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DD1B" w14:textId="77777777" w:rsidR="00557732" w:rsidRDefault="00557732" w:rsidP="00557732">
      <w:pPr>
        <w:spacing w:before="60" w:after="360" w:line="384" w:lineRule="auto"/>
        <w:jc w:val="center"/>
        <w:rPr>
          <w:rFonts w:ascii="Cambria" w:eastAsia="Cambria" w:hAnsi="Cambria" w:cs="Cambria"/>
          <w:b/>
          <w:bCs/>
          <w:color w:val="666666"/>
          <w:spacing w:val="20"/>
          <w:sz w:val="22"/>
          <w:szCs w:val="22"/>
        </w:rPr>
      </w:pPr>
      <w:r>
        <w:rPr>
          <w:rFonts w:ascii="Cambria" w:eastAsia="Cambria" w:hAnsi="Cambria" w:cs="Cambria"/>
          <w:b/>
          <w:bCs/>
          <w:color w:val="666666"/>
          <w:spacing w:val="20"/>
          <w:sz w:val="22"/>
          <w:szCs w:val="22"/>
        </w:rPr>
        <w:t xml:space="preserve">THE </w:t>
      </w:r>
      <w:r w:rsidRPr="00E1474F">
        <w:rPr>
          <w:rFonts w:ascii="Cambria" w:eastAsia="Cambria" w:hAnsi="Cambria" w:cs="Cambria"/>
          <w:b/>
          <w:bCs/>
          <w:color w:val="666666"/>
          <w:spacing w:val="20"/>
          <w:sz w:val="22"/>
          <w:szCs w:val="22"/>
        </w:rPr>
        <w:t>THEORY OF ENTROPICITY (T</w:t>
      </w:r>
      <w:r>
        <w:rPr>
          <w:rFonts w:ascii="Cambria" w:eastAsia="Cambria" w:hAnsi="Cambria" w:cs="Cambria"/>
          <w:b/>
          <w:bCs/>
          <w:color w:val="666666"/>
          <w:spacing w:val="20"/>
          <w:sz w:val="22"/>
          <w:szCs w:val="22"/>
        </w:rPr>
        <w:t>o</w:t>
      </w:r>
      <w:r w:rsidRPr="00E1474F">
        <w:rPr>
          <w:rFonts w:ascii="Cambria" w:eastAsia="Cambria" w:hAnsi="Cambria" w:cs="Cambria"/>
          <w:b/>
          <w:bCs/>
          <w:color w:val="666666"/>
          <w:spacing w:val="20"/>
          <w:sz w:val="22"/>
          <w:szCs w:val="22"/>
        </w:rPr>
        <w:t>E)</w:t>
      </w:r>
      <w:r w:rsidRPr="00A90F5C">
        <w:rPr>
          <w:rFonts w:ascii="Constantia" w:eastAsia="Constantia" w:hAnsi="Constantia" w:cs="Constantia"/>
          <w:color w:val="000000"/>
        </w:rPr>
        <w:t xml:space="preserve"> </w:t>
      </w:r>
      <w:r>
        <w:rPr>
          <w:rFonts w:ascii="Constantia" w:eastAsia="Constantia" w:hAnsi="Constantia" w:cs="Constantia"/>
          <w:color w:val="000000"/>
        </w:rPr>
        <w:t xml:space="preserve">— </w:t>
      </w:r>
      <w:r w:rsidRPr="00E1474F">
        <w:rPr>
          <w:rFonts w:ascii="Cambria" w:eastAsia="Cambria" w:hAnsi="Cambria" w:cs="Cambria"/>
          <w:b/>
          <w:bCs/>
          <w:color w:val="666666"/>
          <w:spacing w:val="20"/>
          <w:sz w:val="22"/>
          <w:szCs w:val="22"/>
        </w:rPr>
        <w:t>LIVING REVIEW LETTERS SERIES</w:t>
      </w:r>
    </w:p>
    <w:p w14:paraId="0B902702" w14:textId="77777777" w:rsidR="00557732" w:rsidRPr="00FF7F41" w:rsidRDefault="00557732" w:rsidP="00557732">
      <w:pPr>
        <w:pBdr>
          <w:bottom w:val="single" w:sz="6" w:space="1" w:color="auto"/>
        </w:pBdr>
        <w:spacing w:before="60" w:after="240" w:line="384" w:lineRule="auto"/>
        <w:jc w:val="center"/>
        <w:rPr>
          <w:rFonts w:ascii="Cambria" w:eastAsia="Cambria" w:hAnsi="Cambria" w:cs="Cambria"/>
          <w:b/>
          <w:bCs/>
          <w:color w:val="8B4513"/>
        </w:rPr>
      </w:pPr>
      <w:r w:rsidRPr="00FF7F41">
        <w:rPr>
          <w:rFonts w:ascii="Cambria" w:eastAsia="Cambria" w:hAnsi="Cambria" w:cs="Cambria"/>
          <w:b/>
          <w:bCs/>
          <w:color w:val="8B4513"/>
        </w:rPr>
        <w:t>Letter I</w:t>
      </w:r>
      <w:r>
        <w:rPr>
          <w:rFonts w:ascii="Cambria" w:eastAsia="Cambria" w:hAnsi="Cambria" w:cs="Cambria"/>
          <w:b/>
          <w:bCs/>
          <w:color w:val="8B4513"/>
        </w:rPr>
        <w:t>V</w:t>
      </w:r>
    </w:p>
    <w:p w14:paraId="3435352B" w14:textId="77777777" w:rsidR="00557732" w:rsidRDefault="00557732" w:rsidP="00557732">
      <w:pPr>
        <w:spacing w:after="280" w:line="312" w:lineRule="auto"/>
        <w:jc w:val="center"/>
        <w:rPr>
          <w:rFonts w:ascii="Cambria" w:eastAsia="Cambria" w:hAnsi="Cambria" w:cs="Cambria"/>
          <w:b/>
          <w:bCs/>
          <w:color w:val="1A1A1A"/>
          <w:sz w:val="52"/>
          <w:szCs w:val="52"/>
        </w:rPr>
      </w:pPr>
      <w:r>
        <w:rPr>
          <w:rFonts w:ascii="Cambria" w:eastAsia="Cambria" w:hAnsi="Cambria" w:cs="Cambria"/>
          <w:b/>
          <w:bCs/>
          <w:color w:val="1A1A1A"/>
          <w:sz w:val="52"/>
          <w:szCs w:val="52"/>
        </w:rPr>
        <w:t>ToE Living Review Letters IV:</w:t>
      </w:r>
    </w:p>
    <w:p w14:paraId="78458A5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An Introduction to the Mathematical Theory and Core Concepts </w:t>
      </w:r>
    </w:p>
    <w:p w14:paraId="1ED9E02A"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 xml:space="preserve">of the </w:t>
      </w:r>
    </w:p>
    <w:p w14:paraId="27795EBC" w14:textId="77777777" w:rsidR="00557732" w:rsidRDefault="00557732" w:rsidP="00557732">
      <w:pPr>
        <w:spacing w:after="120" w:line="312" w:lineRule="auto"/>
        <w:jc w:val="center"/>
        <w:rPr>
          <w:rFonts w:ascii="Constantia" w:eastAsia="Constantia" w:hAnsi="Constantia" w:cs="Constantia"/>
          <w:b/>
          <w:bCs/>
          <w:color w:val="000000"/>
          <w:sz w:val="48"/>
          <w:szCs w:val="48"/>
        </w:rPr>
      </w:pPr>
      <w:r w:rsidRPr="00194431">
        <w:rPr>
          <w:rFonts w:ascii="Constantia" w:eastAsia="Constantia" w:hAnsi="Constantia" w:cs="Constantia"/>
          <w:b/>
          <w:bCs/>
          <w:color w:val="000000"/>
          <w:sz w:val="48"/>
          <w:szCs w:val="48"/>
        </w:rPr>
        <w:t>Theory of Entropicity (ToE)</w:t>
      </w:r>
    </w:p>
    <w:p w14:paraId="763423F7" w14:textId="77777777" w:rsidR="00557732" w:rsidRPr="00C529FA" w:rsidRDefault="00557732" w:rsidP="00557732">
      <w:pPr>
        <w:spacing w:before="60" w:after="120" w:line="384" w:lineRule="auto"/>
        <w:jc w:val="center"/>
        <w:rPr>
          <w:b/>
          <w:bCs/>
          <w:sz w:val="28"/>
          <w:szCs w:val="28"/>
        </w:rPr>
      </w:pPr>
      <w:r>
        <w:rPr>
          <w:rFonts w:ascii="Constantia" w:eastAsia="Constantia" w:hAnsi="Constantia" w:cs="Constantia"/>
          <w:b/>
          <w:bCs/>
          <w:color w:val="000000"/>
          <w:sz w:val="28"/>
          <w:szCs w:val="28"/>
        </w:rPr>
        <w:t xml:space="preserve">Monograph </w:t>
      </w:r>
      <w:r>
        <w:rPr>
          <w:rFonts w:ascii="Constantia" w:eastAsia="Constantia" w:hAnsi="Constantia" w:cs="Constantia"/>
          <w:color w:val="000000"/>
        </w:rPr>
        <w:t xml:space="preserve">— </w:t>
      </w:r>
      <w:r w:rsidRPr="00C529FA">
        <w:rPr>
          <w:rFonts w:ascii="Constantia" w:eastAsia="Constantia" w:hAnsi="Constantia" w:cs="Constantia"/>
          <w:b/>
          <w:bCs/>
          <w:color w:val="000000"/>
          <w:sz w:val="28"/>
          <w:szCs w:val="28"/>
        </w:rPr>
        <w:t>Volume I, Part 1</w:t>
      </w:r>
    </w:p>
    <w:p w14:paraId="4954BA7C" w14:textId="77777777" w:rsidR="00557732" w:rsidRPr="00194431" w:rsidRDefault="00557732" w:rsidP="00557732">
      <w:pPr>
        <w:spacing w:after="120" w:line="312" w:lineRule="auto"/>
        <w:jc w:val="center"/>
        <w:rPr>
          <w:rFonts w:ascii="Constantia" w:eastAsia="Constantia" w:hAnsi="Constantia" w:cs="Constantia"/>
          <w:b/>
          <w:bCs/>
          <w:i/>
          <w:iCs/>
          <w:color w:val="000000"/>
          <w:sz w:val="40"/>
          <w:szCs w:val="40"/>
        </w:rPr>
      </w:pPr>
      <w:r w:rsidRPr="00194431">
        <w:rPr>
          <w:rFonts w:ascii="Constantia" w:eastAsia="Constantia" w:hAnsi="Constantia" w:cs="Constantia"/>
          <w:b/>
          <w:bCs/>
          <w:i/>
          <w:iCs/>
          <w:color w:val="000000"/>
          <w:sz w:val="40"/>
          <w:szCs w:val="40"/>
        </w:rPr>
        <w:t>A Rigorous Path Toward a Complete Derivation of the Einstein Field Equations of General Relativity as a Limiting Case from an Entropic Field Theory</w:t>
      </w:r>
    </w:p>
    <w:p w14:paraId="5282F559" w14:textId="77777777" w:rsidR="00557732" w:rsidRPr="00684852" w:rsidRDefault="00557732" w:rsidP="00557732">
      <w:pPr>
        <w:spacing w:before="60" w:after="120" w:line="384" w:lineRule="auto"/>
        <w:jc w:val="center"/>
        <w:rPr>
          <w:rFonts w:ascii="Constantia" w:eastAsia="Constantia" w:hAnsi="Constantia" w:cs="Constantia"/>
          <w:b/>
          <w:bCs/>
          <w:color w:val="000000"/>
          <w:sz w:val="16"/>
          <w:szCs w:val="16"/>
        </w:rPr>
      </w:pPr>
    </w:p>
    <w:p w14:paraId="050B2A0F" w14:textId="77777777" w:rsidR="00557732" w:rsidRDefault="00557732" w:rsidP="00557732">
      <w:pPr>
        <w:spacing w:before="60" w:after="120" w:line="384" w:lineRule="auto"/>
        <w:jc w:val="center"/>
      </w:pPr>
      <w:r>
        <w:rPr>
          <w:rFonts w:ascii="Constantia" w:eastAsia="Constantia" w:hAnsi="Constantia" w:cs="Constantia"/>
          <w:b/>
          <w:bCs/>
          <w:color w:val="000000"/>
        </w:rPr>
        <w:t>John Onimisi Obidi</w:t>
      </w:r>
    </w:p>
    <w:p w14:paraId="185922F2" w14:textId="77777777" w:rsidR="00557732" w:rsidRDefault="00557732" w:rsidP="00557732">
      <w:pPr>
        <w:spacing w:before="60" w:after="120" w:line="384" w:lineRule="auto"/>
        <w:jc w:val="center"/>
      </w:pPr>
      <w:hyperlink r:id="rId7" w:history="1">
        <w:r w:rsidRPr="00163CAC">
          <w:rPr>
            <w:rStyle w:val="Hyperlink"/>
            <w:rFonts w:ascii="Constantia" w:eastAsia="Constantia" w:hAnsi="Constantia" w:cs="Constantia"/>
          </w:rPr>
          <w:t>jonimisiobidi@gmail.com</w:t>
        </w:r>
      </w:hyperlink>
    </w:p>
    <w:p w14:paraId="2E9E58CF" w14:textId="77777777" w:rsidR="00557732" w:rsidRPr="00684852" w:rsidRDefault="00557732" w:rsidP="00557732">
      <w:pPr>
        <w:spacing w:after="240" w:line="408" w:lineRule="auto"/>
        <w:jc w:val="center"/>
        <w:rPr>
          <w:rStyle w:val="Hyperlink"/>
          <w:rFonts w:ascii="Constantia" w:eastAsia="Constantia" w:hAnsi="Constantia" w:cs="Constantia"/>
        </w:rPr>
      </w:pPr>
      <w:r w:rsidRPr="00684852">
        <w:rPr>
          <w:rFonts w:ascii="Constantia" w:eastAsia="Constantia" w:hAnsi="Constantia" w:cs="Constantia"/>
          <w:color w:val="444444"/>
        </w:rPr>
        <w:t>Canonical Archive:</w:t>
      </w:r>
      <w:r>
        <w:rPr>
          <w:rFonts w:ascii="Constantia" w:eastAsia="Constantia" w:hAnsi="Constantia" w:cs="Constantia"/>
          <w:color w:val="444444"/>
          <w:sz w:val="20"/>
          <w:szCs w:val="20"/>
        </w:rPr>
        <w:t xml:space="preserve"> </w:t>
      </w:r>
      <w:hyperlink r:id="rId8" w:history="1">
        <w:r w:rsidRPr="00684852">
          <w:rPr>
            <w:rStyle w:val="Hyperlink"/>
            <w:rFonts w:ascii="Constantia" w:hAnsi="Constantia"/>
          </w:rPr>
          <w:t>https://entropicity.github.io/Theory-of-Entropicity-ToE/</w:t>
        </w:r>
      </w:hyperlink>
    </w:p>
    <w:p w14:paraId="0BC1CE33" w14:textId="77777777" w:rsidR="00557732" w:rsidRDefault="00557732" w:rsidP="00557732">
      <w:pPr>
        <w:spacing w:before="60" w:after="120" w:line="384" w:lineRule="auto"/>
        <w:jc w:val="center"/>
      </w:pPr>
      <w:r>
        <w:rPr>
          <w:rFonts w:ascii="Constantia" w:eastAsia="Constantia" w:hAnsi="Constantia" w:cs="Constantia"/>
          <w:color w:val="000000"/>
        </w:rPr>
        <w:t>Research Lab, The Aether</w:t>
      </w:r>
    </w:p>
    <w:p w14:paraId="25103B91" w14:textId="289E8CD3" w:rsidR="00557732" w:rsidRDefault="00557732" w:rsidP="00557732">
      <w:pPr>
        <w:spacing w:before="60" w:after="120" w:line="384" w:lineRule="auto"/>
        <w:jc w:val="center"/>
      </w:pPr>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p w14:paraId="7AC9F6A0" w14:textId="77777777" w:rsidR="00557732" w:rsidRDefault="00557732" w:rsidP="00557732">
      <w:pPr>
        <w:pBdr>
          <w:bottom w:val="single" w:sz="4" w:space="1" w:color="auto"/>
        </w:pBdr>
        <w:tabs>
          <w:tab w:val="left" w:pos="6624"/>
        </w:tabs>
        <w:spacing w:before="60" w:after="120" w:line="384" w:lineRule="auto"/>
        <w:rPr>
          <w:rFonts w:ascii="Constantia" w:eastAsia="Constantia" w:hAnsi="Constantia" w:cs="Constantia"/>
          <w:b/>
          <w:bCs/>
          <w:color w:val="555555"/>
        </w:rPr>
      </w:pPr>
      <w:r>
        <w:rPr>
          <w:rFonts w:ascii="Constantia" w:eastAsia="Constantia" w:hAnsi="Constantia" w:cs="Constantia"/>
          <w:b/>
          <w:bCs/>
          <w:color w:val="555555"/>
        </w:rPr>
        <w:tab/>
      </w:r>
    </w:p>
    <w:p w14:paraId="310746DF" w14:textId="77777777" w:rsidR="00557732" w:rsidRPr="002A68D1" w:rsidRDefault="00557732" w:rsidP="00557732">
      <w:pPr>
        <w:pBdr>
          <w:bottom w:val="single" w:sz="4" w:space="1" w:color="auto"/>
        </w:pBdr>
        <w:spacing w:before="60" w:after="120" w:line="384" w:lineRule="auto"/>
        <w:jc w:val="center"/>
      </w:pPr>
      <w:r w:rsidRPr="009B56C6">
        <w:rPr>
          <w:rFonts w:ascii="Constantia" w:eastAsia="Constantia" w:hAnsi="Constantia" w:cs="Constantia"/>
          <w:b/>
          <w:bCs/>
          <w:color w:val="555555"/>
        </w:rPr>
        <w:lastRenderedPageBreak/>
        <w:t>Category:</w:t>
      </w:r>
      <w:r>
        <w:rPr>
          <w:rFonts w:ascii="Constantia" w:eastAsia="Constantia" w:hAnsi="Constantia" w:cs="Constantia"/>
          <w:color w:val="555555"/>
        </w:rPr>
        <w:t xml:space="preserve"> Research Letter — </w:t>
      </w:r>
      <w:r w:rsidRPr="00A2414E">
        <w:rPr>
          <w:rFonts w:ascii="Constantia" w:eastAsia="Constantia" w:hAnsi="Constantia" w:cs="Constantia"/>
          <w:color w:val="555555"/>
        </w:rPr>
        <w:t xml:space="preserve">Theoretical Physics; Foundations of Physics; Information Theory; </w:t>
      </w:r>
      <w:r>
        <w:rPr>
          <w:rFonts w:ascii="Constantia" w:eastAsia="Constantia" w:hAnsi="Constantia" w:cs="Constantia"/>
          <w:color w:val="555555"/>
        </w:rPr>
        <w:t xml:space="preserve">Computational Theory ; </w:t>
      </w:r>
      <w:r w:rsidRPr="00A2414E">
        <w:rPr>
          <w:rFonts w:ascii="Constantia" w:eastAsia="Constantia" w:hAnsi="Constantia" w:cs="Constantia"/>
          <w:color w:val="555555"/>
        </w:rPr>
        <w:t>Entropic Dynamics; History and Philosophy of Physics</w:t>
      </w:r>
    </w:p>
    <w:p w14:paraId="7F369E77"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2A68D1">
        <w:rPr>
          <w:rFonts w:ascii="Constantia" w:eastAsia="Constantia" w:hAnsi="Constantia" w:cs="Constantia"/>
          <w:b/>
          <w:bCs/>
          <w:color w:val="000000"/>
        </w:rPr>
        <w:t xml:space="preserve">“Your solution is mathematically admissible but physically disallowed.” </w:t>
      </w:r>
    </w:p>
    <w:p w14:paraId="6D6A4A0B"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xml:space="preserve">— Albert Einstein to Kurt Gödel </w:t>
      </w:r>
    </w:p>
    <w:p w14:paraId="21A769EE" w14:textId="77777777" w:rsidR="00557732" w:rsidRPr="002A68D1"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2A68D1">
        <w:rPr>
          <w:i/>
          <w:iCs/>
        </w:rPr>
        <w:t>— Historical commentary on Einstein’s response to Gödel’s 1949 rotating</w:t>
      </w:r>
      <w:r w:rsidRPr="002A68D1">
        <w:rPr>
          <w:i/>
          <w:iCs/>
        </w:rPr>
        <w:noBreakHyphen/>
        <w:t xml:space="preserve">universe model </w:t>
      </w:r>
      <w:r w:rsidRPr="002A68D1">
        <w:t>(</w:t>
      </w:r>
      <w:r w:rsidRPr="002A68D1">
        <w:rPr>
          <w:b/>
          <w:bCs/>
        </w:rPr>
        <w:t xml:space="preserve">Gödel’s Universe: </w:t>
      </w:r>
      <w:r>
        <w:rPr>
          <w:b/>
          <w:bCs/>
        </w:rPr>
        <w:t>A</w:t>
      </w:r>
      <w:r w:rsidRPr="002A68D1">
        <w:rPr>
          <w:b/>
          <w:bCs/>
        </w:rPr>
        <w:t xml:space="preserve"> </w:t>
      </w:r>
      <w:r>
        <w:rPr>
          <w:b/>
          <w:bCs/>
        </w:rPr>
        <w:t>U</w:t>
      </w:r>
      <w:r w:rsidRPr="002A68D1">
        <w:rPr>
          <w:b/>
          <w:bCs/>
        </w:rPr>
        <w:t xml:space="preserve">niverse </w:t>
      </w:r>
      <w:r>
        <w:rPr>
          <w:b/>
          <w:bCs/>
        </w:rPr>
        <w:t>W</w:t>
      </w:r>
      <w:r w:rsidRPr="002A68D1">
        <w:rPr>
          <w:b/>
          <w:bCs/>
        </w:rPr>
        <w:t xml:space="preserve">ithout </w:t>
      </w:r>
      <w:r>
        <w:rPr>
          <w:b/>
          <w:bCs/>
        </w:rPr>
        <w:t>T</w:t>
      </w:r>
      <w:r w:rsidRPr="002A68D1">
        <w:rPr>
          <w:b/>
          <w:bCs/>
        </w:rPr>
        <w:t>ime</w:t>
      </w:r>
      <w:r w:rsidRPr="002A68D1">
        <w:t>)</w:t>
      </w:r>
      <w:r w:rsidRPr="002A68D1">
        <w:rPr>
          <w:i/>
          <w:iCs/>
        </w:rPr>
        <w:t xml:space="preserve">, offered </w:t>
      </w:r>
      <w:proofErr w:type="gramStart"/>
      <w:r w:rsidRPr="002A68D1">
        <w:rPr>
          <w:i/>
          <w:iCs/>
        </w:rPr>
        <w:t>on the occasion of</w:t>
      </w:r>
      <w:proofErr w:type="gramEnd"/>
      <w:r w:rsidRPr="002A68D1">
        <w:rPr>
          <w:i/>
          <w:iCs/>
        </w:rPr>
        <w:t xml:space="preserve"> Einstein’s 70th</w:t>
      </w:r>
      <w:r w:rsidRPr="002A68D1">
        <w:rPr>
          <w:i/>
          <w:iCs/>
        </w:rPr>
        <w:noBreakHyphen/>
        <w:t>birthday celebration</w:t>
      </w:r>
    </w:p>
    <w:p w14:paraId="2E979286" w14:textId="77777777" w:rsidR="00557732" w:rsidRDefault="00557732" w:rsidP="00557732">
      <w:pPr>
        <w:spacing w:after="240" w:line="384" w:lineRule="auto"/>
        <w:jc w:val="center"/>
        <w:rPr>
          <w:rFonts w:ascii="Constantia" w:eastAsia="Constantia" w:hAnsi="Constantia" w:cs="Constantia"/>
          <w:color w:val="888888"/>
          <w:spacing w:val="120"/>
        </w:rPr>
        <w:sectPr w:rsidR="00557732" w:rsidSect="00557732">
          <w:headerReference w:type="default" r:id="rId9"/>
          <w:footerReference w:type="default" r:id="rId10"/>
          <w:footerReference w:type="first" r:id="rId11"/>
          <w:pgSz w:w="12240" w:h="15840"/>
          <w:pgMar w:top="1080" w:right="1440" w:bottom="1080" w:left="1440" w:header="708" w:footer="708" w:gutter="0"/>
          <w:cols w:space="720"/>
          <w:titlePg/>
          <w:docGrid w:linePitch="360"/>
        </w:sectPr>
      </w:pPr>
    </w:p>
    <w:p w14:paraId="07DCE7F7" w14:textId="77777777" w:rsidR="00557732" w:rsidRDefault="00557732" w:rsidP="00557732">
      <w:pPr>
        <w:spacing w:after="240" w:line="384" w:lineRule="auto"/>
        <w:jc w:val="center"/>
        <w:rPr>
          <w:rFonts w:ascii="Constantia" w:eastAsia="Constantia" w:hAnsi="Constantia" w:cs="Constantia"/>
          <w:color w:val="888888"/>
          <w:spacing w:val="120"/>
        </w:rPr>
      </w:pPr>
    </w:p>
    <w:p w14:paraId="40BB9492"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1B77B9">
        <w:rPr>
          <w:rFonts w:ascii="Constantia" w:eastAsia="Constantia" w:hAnsi="Constantia" w:cs="Constantia"/>
          <w:b/>
          <w:bCs/>
          <w:color w:val="000000"/>
        </w:rPr>
        <w:t>“Every new body of knowledge begins with a correspondence between minds before it becomes a correspondence between equations.”</w:t>
      </w:r>
    </w:p>
    <w:p w14:paraId="773F7476" w14:textId="77777777" w:rsidR="00557732" w:rsidRPr="001B77B9"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1B77B9">
        <w:rPr>
          <w:i/>
          <w:iCs/>
        </w:rPr>
        <w:t>— John Archibald Wheeler</w:t>
      </w:r>
      <w:r w:rsidRPr="001B77B9">
        <w:rPr>
          <w:rFonts w:ascii="Constantia" w:eastAsia="Constantia" w:hAnsi="Constantia" w:cs="Constantia"/>
          <w:b/>
          <w:bCs/>
          <w:i/>
          <w:iCs/>
          <w:color w:val="000000"/>
        </w:rPr>
        <w:t xml:space="preserve">, </w:t>
      </w:r>
      <w:r>
        <w:t>P</w:t>
      </w:r>
      <w:r w:rsidRPr="001B77B9">
        <w:t xml:space="preserve">rivate </w:t>
      </w:r>
      <w:r>
        <w:t>N</w:t>
      </w:r>
      <w:r w:rsidRPr="001B77B9">
        <w:t>otes</w:t>
      </w:r>
      <w:r w:rsidRPr="001B77B9">
        <w:rPr>
          <w:rFonts w:ascii="Constantia" w:eastAsia="Constantia" w:hAnsi="Constantia" w:cs="Constantia"/>
          <w:b/>
          <w:bCs/>
          <w:i/>
          <w:iCs/>
          <w:color w:val="000000"/>
        </w:rPr>
        <w:t xml:space="preserve"> </w:t>
      </w:r>
      <w:r w:rsidRPr="001B77B9">
        <w:rPr>
          <w:i/>
          <w:iCs/>
        </w:rPr>
        <w:t>(1980s)</w:t>
      </w:r>
    </w:p>
    <w:p w14:paraId="5863C163"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05FEC9D0"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“We are not to regard the world as built up of objects, but as a web of relations.”</w:t>
      </w:r>
    </w:p>
    <w:p w14:paraId="1A90D1AF"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i/>
          <w:iCs/>
        </w:rPr>
      </w:pPr>
      <w:r w:rsidRPr="00D07353">
        <w:rPr>
          <w:i/>
          <w:iCs/>
        </w:rPr>
        <w:t>— Erwin Schrödinger</w:t>
      </w:r>
      <w:r w:rsidRPr="00D07353">
        <w:rPr>
          <w:rFonts w:ascii="Constantia" w:eastAsia="Constantia" w:hAnsi="Constantia" w:cs="Constantia"/>
          <w:b/>
          <w:bCs/>
          <w:i/>
          <w:iCs/>
          <w:color w:val="000000"/>
        </w:rPr>
        <w:t xml:space="preserve">, </w:t>
      </w:r>
      <w:r w:rsidRPr="00D07353">
        <w:t>Mind and Matter</w:t>
      </w:r>
      <w:r w:rsidRPr="00D07353">
        <w:rPr>
          <w:rFonts w:ascii="Constantia" w:eastAsia="Constantia" w:hAnsi="Constantia" w:cs="Constantia"/>
          <w:b/>
          <w:bCs/>
          <w:i/>
          <w:iCs/>
          <w:color w:val="000000"/>
        </w:rPr>
        <w:t xml:space="preserve"> </w:t>
      </w:r>
      <w:r w:rsidRPr="00D07353">
        <w:rPr>
          <w:i/>
          <w:iCs/>
        </w:rPr>
        <w:t>(1958)</w:t>
      </w:r>
    </w:p>
    <w:p w14:paraId="40C8E4FD" w14:textId="77777777" w:rsidR="00557732" w:rsidRPr="007F432D"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hAnsi="Constantia"/>
        </w:rPr>
      </w:pPr>
    </w:p>
    <w:p w14:paraId="7605A383"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rFonts w:ascii="Constantia" w:eastAsia="Constantia" w:hAnsi="Constantia" w:cs="Constantia"/>
          <w:b/>
          <w:bCs/>
          <w:color w:val="000000"/>
        </w:rPr>
        <w:t xml:space="preserve">“Physics is not about how the world </w:t>
      </w:r>
      <w:r w:rsidRPr="00A035F2">
        <w:rPr>
          <w:rFonts w:ascii="Constantia" w:eastAsia="Constantia" w:hAnsi="Constantia" w:cs="Constantia"/>
          <w:b/>
          <w:bCs/>
          <w:i/>
          <w:iCs/>
          <w:color w:val="000000"/>
        </w:rPr>
        <w:t>is</w:t>
      </w:r>
      <w:r w:rsidRPr="00A035F2">
        <w:rPr>
          <w:rFonts w:ascii="Constantia" w:eastAsia="Constantia" w:hAnsi="Constantia" w:cs="Constantia"/>
          <w:b/>
          <w:bCs/>
          <w:color w:val="000000"/>
        </w:rPr>
        <w:t xml:space="preserve">, but about what we can </w:t>
      </w:r>
      <w:r w:rsidRPr="00A035F2">
        <w:rPr>
          <w:rFonts w:ascii="Constantia" w:eastAsia="Constantia" w:hAnsi="Constantia" w:cs="Constantia"/>
          <w:b/>
          <w:bCs/>
          <w:i/>
          <w:iCs/>
          <w:color w:val="000000"/>
        </w:rPr>
        <w:t>say</w:t>
      </w:r>
      <w:r w:rsidRPr="00A035F2">
        <w:rPr>
          <w:rFonts w:ascii="Constantia" w:eastAsia="Constantia" w:hAnsi="Constantia" w:cs="Constantia"/>
          <w:b/>
          <w:bCs/>
          <w:color w:val="000000"/>
        </w:rPr>
        <w:t xml:space="preserve"> about the world.”</w:t>
      </w:r>
    </w:p>
    <w:p w14:paraId="515EBE1E" w14:textId="77777777" w:rsidR="00557732" w:rsidRPr="00A035F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A035F2">
        <w:rPr>
          <w:i/>
          <w:iCs/>
        </w:rPr>
        <w:t>— Niels Bohr,</w:t>
      </w:r>
      <w:r w:rsidRPr="00A035F2">
        <w:t xml:space="preserve"> Essays 1958–1962 on Atomic Physics and Human Knowledge</w:t>
      </w:r>
      <w:r w:rsidRPr="00A035F2">
        <w:rPr>
          <w:rFonts w:ascii="Constantia" w:eastAsia="Constantia" w:hAnsi="Constantia" w:cs="Constantia"/>
          <w:b/>
          <w:bCs/>
          <w:color w:val="000000"/>
        </w:rPr>
        <w:t xml:space="preserve"> </w:t>
      </w:r>
      <w:r w:rsidRPr="00A035F2">
        <w:rPr>
          <w:i/>
          <w:iCs/>
        </w:rPr>
        <w:t>(1963)</w:t>
      </w:r>
    </w:p>
    <w:p w14:paraId="3AB06389"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p>
    <w:p w14:paraId="1BE7420F" w14:textId="77777777" w:rsidR="00557732" w:rsidRPr="00D07353"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rFonts w:ascii="Constantia" w:eastAsia="Constantia" w:hAnsi="Constantia" w:cs="Constantia"/>
          <w:b/>
          <w:bCs/>
          <w:color w:val="000000"/>
        </w:rPr>
        <w:t>“The laws of physics should be derivable from the requirement that information not be lost.”</w:t>
      </w:r>
    </w:p>
    <w:p w14:paraId="11DDF146" w14:textId="77777777" w:rsidR="00557732" w:rsidRDefault="00557732" w:rsidP="00557732">
      <w:pPr>
        <w:pBdr>
          <w:top w:val="dotted" w:sz="4" w:space="1" w:color="000000" w:themeColor="text1"/>
          <w:left w:val="single" w:sz="24" w:space="4" w:color="80340D" w:themeColor="accent2" w:themeShade="80"/>
          <w:bottom w:val="dotted" w:sz="4" w:space="1" w:color="000000" w:themeColor="text1"/>
          <w:right w:val="dotted" w:sz="4" w:space="0" w:color="000000" w:themeColor="text1"/>
        </w:pBdr>
        <w:spacing w:after="120" w:line="384" w:lineRule="auto"/>
        <w:rPr>
          <w:rFonts w:ascii="Constantia" w:eastAsia="Constantia" w:hAnsi="Constantia" w:cs="Constantia"/>
          <w:b/>
          <w:bCs/>
          <w:color w:val="000000"/>
        </w:rPr>
      </w:pPr>
      <w:r w:rsidRPr="00D07353">
        <w:rPr>
          <w:i/>
          <w:iCs/>
        </w:rPr>
        <w:t>— Jacob Bekenstein</w:t>
      </w:r>
      <w:r w:rsidRPr="00D07353">
        <w:rPr>
          <w:rFonts w:ascii="Constantia" w:eastAsia="Constantia" w:hAnsi="Constantia" w:cs="Constantia"/>
          <w:b/>
          <w:bCs/>
          <w:i/>
          <w:iCs/>
          <w:color w:val="000000"/>
        </w:rPr>
        <w:t xml:space="preserve">, </w:t>
      </w:r>
      <w:r w:rsidRPr="00D07353">
        <w:t>Black Holes and Entropy</w:t>
      </w:r>
      <w:r w:rsidRPr="00D07353">
        <w:rPr>
          <w:rFonts w:ascii="Constantia" w:eastAsia="Constantia" w:hAnsi="Constantia" w:cs="Constantia"/>
          <w:b/>
          <w:bCs/>
          <w:i/>
          <w:iCs/>
          <w:color w:val="000000"/>
        </w:rPr>
        <w:t xml:space="preserve"> </w:t>
      </w:r>
      <w:r w:rsidRPr="00D07353">
        <w:rPr>
          <w:i/>
          <w:iCs/>
        </w:rPr>
        <w:t>(1973)</w:t>
      </w:r>
    </w:p>
    <w:p w14:paraId="0A7DCA46" w14:textId="77777777" w:rsidR="00557732" w:rsidRDefault="00557732" w:rsidP="00557732">
      <w:pPr>
        <w:spacing w:line="312" w:lineRule="auto"/>
        <w:jc w:val="center"/>
      </w:pPr>
      <w:r>
        <w:rPr>
          <w:rFonts w:ascii="Constantia" w:eastAsia="Constantia" w:hAnsi="Constantia" w:cs="Constantia"/>
          <w:color w:val="888888"/>
          <w:spacing w:val="120"/>
        </w:rPr>
        <w:t>———</w:t>
      </w:r>
    </w:p>
    <w:p w14:paraId="16C5899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r>
        <w:rPr>
          <w:rFonts w:ascii="Constantia" w:eastAsia="Constantia" w:hAnsi="Constantia" w:cs="Constantia"/>
          <w:b/>
          <w:bCs/>
          <w:color w:val="000000"/>
        </w:rPr>
        <w:t>Keywords:</w:t>
      </w:r>
      <w:r>
        <w:rPr>
          <w:rFonts w:ascii="Constantia" w:eastAsia="Constantia" w:hAnsi="Constantia" w:cs="Constantia"/>
          <w:color w:val="000000"/>
        </w:rPr>
        <w:t xml:space="preserve"> </w:t>
      </w:r>
      <w:r w:rsidRPr="00444ADD">
        <w:rPr>
          <w:rFonts w:ascii="Constantia" w:eastAsia="Constantia" w:hAnsi="Constantia" w:cs="Constantia"/>
          <w:i/>
          <w:iCs/>
          <w:color w:val="000000"/>
          <w:sz w:val="23"/>
          <w:szCs w:val="23"/>
        </w:rPr>
        <w:t>Theory of Entropicity (ToE); Owolawi–Obidi Correspondence (OOC); Alemoh–Obidi Correspondence (AOC); Entropic Field; Obidi Action; Master Entropic Equation (MEE); Obidi Field Equations (OFE); Entropic Manifold; Entropic Geometry; Entropic Path Principle; Entropic Causality; Vuli</w:t>
      </w:r>
      <w:r w:rsidRPr="00444ADD">
        <w:rPr>
          <w:rFonts w:ascii="Constantia" w:eastAsia="Constantia" w:hAnsi="Constantia" w:cs="Constantia"/>
          <w:i/>
          <w:iCs/>
          <w:color w:val="000000"/>
          <w:sz w:val="23"/>
          <w:szCs w:val="23"/>
        </w:rPr>
        <w:noBreakHyphen/>
        <w:t>Ndlela Integral (VNI); Entropic Speed Limit (ESL); No</w:t>
      </w:r>
      <w:r w:rsidRPr="00444ADD">
        <w:rPr>
          <w:rFonts w:ascii="Constantia" w:eastAsia="Constantia" w:hAnsi="Constantia" w:cs="Constantia"/>
          <w:i/>
          <w:iCs/>
          <w:color w:val="000000"/>
          <w:sz w:val="23"/>
          <w:szCs w:val="23"/>
        </w:rPr>
        <w:noBreakHyphen/>
        <w:t xml:space="preserve">Rush Theorem; Thermodynamic Uncertainty Principle (TUP); Entropic Noether Principle (ENP); Entropic CPT </w:t>
      </w:r>
      <w:r w:rsidRPr="00444ADD">
        <w:rPr>
          <w:rFonts w:ascii="Constantia" w:eastAsia="Constantia" w:hAnsi="Constantia" w:cs="Constantia"/>
          <w:i/>
          <w:iCs/>
          <w:color w:val="000000"/>
          <w:sz w:val="23"/>
          <w:szCs w:val="23"/>
        </w:rPr>
        <w:lastRenderedPageBreak/>
        <w:t>Law; Entropic Conservation Law of Probability; Ontodynamics; Information Geometry; Fisher–Rao Metric; Fubini–Study Metric; α</w:t>
      </w:r>
      <w:r w:rsidRPr="00444ADD">
        <w:rPr>
          <w:rFonts w:ascii="Constantia" w:eastAsia="Constantia" w:hAnsi="Constantia" w:cs="Constantia"/>
          <w:i/>
          <w:iCs/>
          <w:color w:val="000000"/>
          <w:sz w:val="23"/>
          <w:szCs w:val="23"/>
        </w:rPr>
        <w:noBreakHyphen/>
        <w:t xml:space="preserve">Connection; Emergent Spacetime; Quantum Entanglement; </w:t>
      </w:r>
    </w:p>
    <w:p w14:paraId="333D2FFE" w14:textId="77777777" w:rsidR="00557732" w:rsidRDefault="00557732" w:rsidP="00557732">
      <w:pPr>
        <w:spacing w:before="60" w:after="120" w:line="384" w:lineRule="auto"/>
        <w:jc w:val="both"/>
        <w:rPr>
          <w:rFonts w:ascii="Constantia" w:eastAsia="Constantia" w:hAnsi="Constantia" w:cs="Constantia"/>
          <w:i/>
          <w:iCs/>
          <w:color w:val="000000"/>
          <w:sz w:val="23"/>
          <w:szCs w:val="23"/>
        </w:rPr>
      </w:pPr>
    </w:p>
    <w:p w14:paraId="4D66E296" w14:textId="77777777" w:rsidR="00557732" w:rsidRPr="00444ADD" w:rsidRDefault="00557732" w:rsidP="00557732">
      <w:pPr>
        <w:spacing w:before="60" w:after="120" w:line="384" w:lineRule="auto"/>
        <w:jc w:val="both"/>
        <w:rPr>
          <w:rFonts w:ascii="Constantia" w:eastAsia="Constantia" w:hAnsi="Constantia" w:cs="Constantia"/>
          <w:i/>
          <w:iCs/>
          <w:color w:val="000000"/>
          <w:sz w:val="23"/>
          <w:szCs w:val="23"/>
        </w:rPr>
      </w:pPr>
      <w:r w:rsidRPr="00444ADD">
        <w:rPr>
          <w:rFonts w:ascii="Constantia" w:eastAsia="Constantia" w:hAnsi="Constantia" w:cs="Constantia"/>
          <w:i/>
          <w:iCs/>
          <w:color w:val="000000"/>
          <w:sz w:val="23"/>
          <w:szCs w:val="23"/>
        </w:rPr>
        <w:t>Attosecond Physics; Cosmological Expansion; Correspondence in Physics; Haller–Obidi Correspondence; Foundations of Modern Physics; Entropic Quantum Switch (EQS); Kolmogorov-Obidi Correspondence; Kolmogorov-Obidi Lineage</w:t>
      </w:r>
      <w:r>
        <w:rPr>
          <w:rFonts w:ascii="Constantia" w:eastAsia="Constantia" w:hAnsi="Constantia" w:cs="Constantia"/>
          <w:i/>
          <w:iCs/>
          <w:color w:val="000000"/>
          <w:sz w:val="23"/>
          <w:szCs w:val="23"/>
        </w:rPr>
        <w:t xml:space="preserve"> (KOL)</w:t>
      </w:r>
      <w:r w:rsidRPr="00444ADD">
        <w:rPr>
          <w:rFonts w:ascii="Constantia" w:eastAsia="Constantia" w:hAnsi="Constantia" w:cs="Constantia"/>
          <w:i/>
          <w:iCs/>
          <w:color w:val="000000"/>
          <w:sz w:val="23"/>
          <w:szCs w:val="23"/>
        </w:rPr>
        <w:t>; The Question of c (TQoC)</w:t>
      </w:r>
    </w:p>
    <w:p w14:paraId="7F0F80FC" w14:textId="77777777" w:rsidR="00557732" w:rsidRDefault="00557732" w:rsidP="00557732">
      <w:pPr>
        <w:spacing w:before="60" w:after="120" w:line="384" w:lineRule="auto"/>
        <w:jc w:val="center"/>
        <w:rPr>
          <w:rFonts w:ascii="Constantia" w:eastAsia="Constantia" w:hAnsi="Constantia" w:cs="Constantia"/>
          <w:color w:val="888888"/>
          <w:spacing w:val="120"/>
        </w:rPr>
      </w:pPr>
      <w:r>
        <w:rPr>
          <w:rFonts w:ascii="Constantia" w:eastAsia="Constantia" w:hAnsi="Constantia" w:cs="Constantia"/>
          <w:color w:val="888888"/>
          <w:spacing w:val="120"/>
        </w:rPr>
        <w:t>———</w:t>
      </w:r>
    </w:p>
    <w:p w14:paraId="10D4445A" w14:textId="77777777" w:rsidR="00557732" w:rsidRDefault="00557732" w:rsidP="00557732">
      <w:pPr>
        <w:pBdr>
          <w:bottom w:val="single" w:sz="4" w:space="1" w:color="auto"/>
        </w:pBdr>
        <w:spacing w:after="240" w:line="384" w:lineRule="auto"/>
      </w:pPr>
    </w:p>
    <w:p w14:paraId="3A4EED76" w14:textId="77777777" w:rsidR="00557732" w:rsidRDefault="00557732" w:rsidP="00557732">
      <w:pPr>
        <w:pBdr>
          <w:bottom w:val="single" w:sz="4" w:space="1" w:color="auto"/>
        </w:pBdr>
        <w:spacing w:after="240" w:line="384" w:lineRule="auto"/>
      </w:pPr>
    </w:p>
    <w:p w14:paraId="00F8ADA0" w14:textId="77777777" w:rsidR="00557732" w:rsidRDefault="00557732" w:rsidP="00557732">
      <w:pPr>
        <w:pBdr>
          <w:bottom w:val="single" w:sz="4" w:space="1" w:color="auto"/>
        </w:pBdr>
        <w:spacing w:after="240" w:line="384" w:lineRule="auto"/>
      </w:pPr>
    </w:p>
    <w:p w14:paraId="5F2979DD" w14:textId="77777777" w:rsidR="00557732" w:rsidRDefault="00557732" w:rsidP="00557732">
      <w:pPr>
        <w:pBdr>
          <w:bottom w:val="single" w:sz="4" w:space="1" w:color="auto"/>
        </w:pBdr>
        <w:spacing w:after="240" w:line="384" w:lineRule="auto"/>
      </w:pPr>
    </w:p>
    <w:p w14:paraId="5534E99A" w14:textId="77777777" w:rsidR="00557732" w:rsidRDefault="00557732" w:rsidP="00557732">
      <w:pPr>
        <w:spacing w:after="40" w:line="384" w:lineRule="auto"/>
        <w:jc w:val="center"/>
      </w:pPr>
    </w:p>
    <w:p w14:paraId="69F2A7D6" w14:textId="77777777" w:rsidR="00557732" w:rsidRDefault="00557732" w:rsidP="00557732">
      <w:pPr>
        <w:spacing w:after="40" w:line="384" w:lineRule="auto"/>
        <w:jc w:val="center"/>
      </w:pPr>
    </w:p>
    <w:tbl>
      <w:tblPr>
        <w:tblStyle w:val="TableGrid"/>
        <w:tblW w:w="0" w:type="auto"/>
        <w:shd w:val="clear" w:color="auto" w:fill="F7F3EE"/>
        <w:tblLook w:val="04A0" w:firstRow="1" w:lastRow="0" w:firstColumn="1" w:lastColumn="0" w:noHBand="0" w:noVBand="1"/>
      </w:tblPr>
      <w:tblGrid>
        <w:gridCol w:w="9350"/>
      </w:tblGrid>
      <w:tr w:rsidR="00557732" w14:paraId="71062A80" w14:textId="77777777" w:rsidTr="00413B9A">
        <w:tc>
          <w:tcPr>
            <w:tcW w:w="9350" w:type="dxa"/>
            <w:shd w:val="clear" w:color="auto" w:fill="F7F3EE"/>
          </w:tcPr>
          <w:p w14:paraId="1D1DB65A" w14:textId="77777777" w:rsidR="00557732" w:rsidRDefault="00557732" w:rsidP="00413B9A">
            <w:pPr>
              <w:spacing w:after="40" w:line="384" w:lineRule="auto"/>
              <w:jc w:val="both"/>
              <w:rPr>
                <w:rFonts w:ascii="Constantia" w:eastAsia="Constantia" w:hAnsi="Constantia" w:cs="Constantia"/>
                <w:b/>
                <w:bCs/>
                <w:color w:val="000000"/>
              </w:rPr>
            </w:pPr>
            <w:r>
              <w:rPr>
                <w:rFonts w:ascii="Constantia" w:eastAsia="Constantia" w:hAnsi="Constantia" w:cs="Constantia"/>
                <w:b/>
                <w:bCs/>
                <w:color w:val="000000"/>
              </w:rPr>
              <w:t>Publication Citation:</w:t>
            </w:r>
          </w:p>
          <w:p w14:paraId="17E96CF8" w14:textId="77777777" w:rsidR="00557732" w:rsidRPr="000146B5" w:rsidRDefault="00557732" w:rsidP="00413B9A">
            <w:pPr>
              <w:spacing w:after="40" w:line="384" w:lineRule="auto"/>
              <w:jc w:val="both"/>
            </w:pPr>
            <w:r w:rsidRPr="000146B5">
              <w:rPr>
                <w:rFonts w:ascii="Constantia" w:eastAsia="Constantia" w:hAnsi="Constantia" w:cs="Constantia"/>
                <w:color w:val="000000"/>
              </w:rPr>
              <w:t>Obidi, John Onimisi. (April 2</w:t>
            </w:r>
            <w:r>
              <w:rPr>
                <w:rFonts w:ascii="Constantia" w:eastAsia="Constantia" w:hAnsi="Constantia" w:cs="Constantia"/>
                <w:color w:val="000000"/>
              </w:rPr>
              <w:t>6</w:t>
            </w:r>
            <w:r w:rsidRPr="000146B5">
              <w:rPr>
                <w:rFonts w:ascii="Constantia" w:eastAsia="Constantia" w:hAnsi="Constantia" w:cs="Constantia"/>
                <w:color w:val="000000"/>
              </w:rPr>
              <w:t xml:space="preserve">, 2026). </w:t>
            </w:r>
            <w:r w:rsidRPr="000146B5">
              <w:rPr>
                <w:rFonts w:ascii="Constantia" w:eastAsia="Constantia" w:hAnsi="Constantia" w:cs="Constantia"/>
                <w:i/>
                <w:iCs/>
                <w:color w:val="000000"/>
              </w:rPr>
              <w:t xml:space="preserve">ToE Living Review Letters IC: The Alemoh–Obidi Correspondence on the Foundations of the Theory of Entropicity (ToE), </w:t>
            </w:r>
            <w:r>
              <w:rPr>
                <w:rFonts w:ascii="Constantia" w:eastAsia="Constantia" w:hAnsi="Constantia" w:cs="Constantia"/>
                <w:i/>
                <w:iCs/>
                <w:color w:val="000000"/>
              </w:rPr>
              <w:t xml:space="preserve">Monograph </w:t>
            </w:r>
            <w:r w:rsidRPr="000146B5">
              <w:rPr>
                <w:rFonts w:ascii="Constantia" w:eastAsia="Constantia" w:hAnsi="Constantia" w:cs="Constantia"/>
                <w:i/>
                <w:iCs/>
                <w:color w:val="000000"/>
              </w:rPr>
              <w:t>—Volume I, Part 1 — Communications on the Formulation and Conceptual Architecture of ToE.</w:t>
            </w:r>
            <w:r w:rsidRPr="000146B5">
              <w:rPr>
                <w:rFonts w:ascii="Constantia" w:eastAsia="Constantia" w:hAnsi="Constantia" w:cs="Constantia"/>
                <w:color w:val="000000"/>
              </w:rPr>
              <w:t xml:space="preserve"> Theory of Entropicity (</w:t>
            </w:r>
            <w:proofErr w:type="gramStart"/>
            <w:r w:rsidRPr="000146B5">
              <w:rPr>
                <w:rFonts w:ascii="Constantia" w:eastAsia="Constantia" w:hAnsi="Constantia" w:cs="Constantia"/>
                <w:color w:val="000000"/>
              </w:rPr>
              <w:t>ToE) —</w:t>
            </w:r>
            <w:proofErr w:type="gramEnd"/>
            <w:r w:rsidRPr="000146B5">
              <w:rPr>
                <w:rFonts w:ascii="Constantia" w:eastAsia="Constantia" w:hAnsi="Constantia" w:cs="Constantia"/>
                <w:color w:val="000000"/>
              </w:rPr>
              <w:t xml:space="preserve"> Living Review Letters Series. Letter IC.</w:t>
            </w:r>
          </w:p>
        </w:tc>
      </w:tr>
    </w:tbl>
    <w:p w14:paraId="14996A7C"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5C96E5CC"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23FA9947"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5FD70E49" w14:textId="77777777" w:rsidR="00557732" w:rsidRPr="00E87EF1" w:rsidRDefault="00557732" w:rsidP="00557732">
      <w:pPr>
        <w:pStyle w:val="Heading1"/>
        <w:spacing w:before="560" w:after="280" w:line="312" w:lineRule="auto"/>
        <w:jc w:val="center"/>
        <w:rPr>
          <w:rFonts w:ascii="Cambria" w:eastAsia="Cambria" w:hAnsi="Cambria" w:cs="Cambria"/>
          <w:color w:val="1A1A1A"/>
          <w:sz w:val="16"/>
          <w:szCs w:val="16"/>
        </w:rPr>
      </w:pPr>
    </w:p>
    <w:p w14:paraId="584BEA06" w14:textId="77777777" w:rsidR="00557732" w:rsidRPr="00915FB1" w:rsidRDefault="00557732" w:rsidP="00557732">
      <w:pPr>
        <w:pStyle w:val="Heading1"/>
        <w:spacing w:before="560" w:after="280" w:line="312" w:lineRule="auto"/>
        <w:jc w:val="center"/>
        <w:rPr>
          <w:rFonts w:ascii="Cambria" w:hAnsi="Cambria"/>
          <w:sz w:val="44"/>
          <w:szCs w:val="44"/>
        </w:rPr>
      </w:pPr>
      <w:bookmarkStart w:id="0" w:name="_Toc228072062"/>
      <w:r>
        <w:rPr>
          <w:rFonts w:ascii="Cambria" w:eastAsia="Cambria" w:hAnsi="Cambria" w:cs="Cambria"/>
          <w:color w:val="1A1A1A"/>
          <w:sz w:val="44"/>
          <w:szCs w:val="44"/>
        </w:rPr>
        <w:t>Abstract</w:t>
      </w:r>
      <w:bookmarkEnd w:id="0"/>
    </w:p>
    <w:p w14:paraId="735DCA68"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702AFD00" w14:textId="77777777" w:rsidR="00557732" w:rsidRDefault="00557732" w:rsidP="00557732">
      <w:pPr>
        <w:pStyle w:val="Heading1"/>
        <w:spacing w:before="560" w:after="280" w:line="312" w:lineRule="auto"/>
        <w:jc w:val="center"/>
        <w:rPr>
          <w:rFonts w:ascii="Cambria" w:eastAsia="Cambria" w:hAnsi="Cambria" w:cs="Cambria"/>
          <w:color w:val="1A1A1A"/>
          <w:sz w:val="44"/>
          <w:szCs w:val="44"/>
        </w:rPr>
      </w:pPr>
    </w:p>
    <w:p w14:paraId="3C38E7B4" w14:textId="77777777" w:rsidR="00557732" w:rsidRPr="00E87EF1" w:rsidRDefault="00557732" w:rsidP="00557732">
      <w:pPr>
        <w:pStyle w:val="Heading1"/>
        <w:spacing w:before="560" w:after="100" w:line="312" w:lineRule="auto"/>
        <w:jc w:val="center"/>
        <w:rPr>
          <w:rFonts w:ascii="Cambria" w:eastAsia="Cambria" w:hAnsi="Cambria" w:cs="Cambria"/>
          <w:color w:val="1A1A1A"/>
          <w:sz w:val="44"/>
          <w:szCs w:val="44"/>
        </w:rPr>
      </w:pPr>
      <w:bookmarkStart w:id="1" w:name="_Toc228072063"/>
      <w:r w:rsidRPr="00E87EF1">
        <w:rPr>
          <w:rFonts w:ascii="Cambria" w:eastAsia="Cambria" w:hAnsi="Cambria" w:cs="Cambria"/>
          <w:color w:val="1A1A1A"/>
          <w:sz w:val="44"/>
          <w:szCs w:val="44"/>
        </w:rPr>
        <w:t>General Introduction</w:t>
      </w:r>
      <w:bookmarkEnd w:id="1"/>
    </w:p>
    <w:p w14:paraId="6E1DC439" w14:textId="77777777" w:rsidR="00557732" w:rsidRDefault="00557732" w:rsidP="00557732">
      <w:pPr>
        <w:pStyle w:val="Heading2"/>
        <w:spacing w:before="360" w:after="120" w:line="312" w:lineRule="auto"/>
        <w:rPr>
          <w:rFonts w:ascii="Cambria" w:eastAsia="Cambria" w:hAnsi="Cambria" w:cs="Cambria"/>
          <w:color w:val="1A1A1A"/>
        </w:rPr>
      </w:pPr>
    </w:p>
    <w:p w14:paraId="06FDA4C3" w14:textId="77777777" w:rsidR="00557732" w:rsidRDefault="00557732" w:rsidP="00557732">
      <w:pPr>
        <w:pStyle w:val="Heading2"/>
        <w:spacing w:before="360" w:after="120" w:line="312" w:lineRule="auto"/>
        <w:rPr>
          <w:rFonts w:ascii="Cambria" w:eastAsia="Cambria" w:hAnsi="Cambria" w:cs="Cambria"/>
          <w:color w:val="1A1A1A"/>
        </w:rPr>
      </w:pPr>
    </w:p>
    <w:p w14:paraId="4BA68F9A" w14:textId="77777777" w:rsidR="00557732" w:rsidRDefault="00557732" w:rsidP="00557732">
      <w:pPr>
        <w:pStyle w:val="Heading2"/>
        <w:spacing w:before="360" w:after="120" w:line="312" w:lineRule="auto"/>
        <w:rPr>
          <w:rFonts w:ascii="Cambria" w:eastAsia="Cambria" w:hAnsi="Cambria" w:cs="Cambria"/>
          <w:color w:val="1A1A1A"/>
        </w:rPr>
      </w:pPr>
    </w:p>
    <w:p w14:paraId="4FDFDAB7" w14:textId="77777777" w:rsidR="00557732" w:rsidRDefault="00557732" w:rsidP="00557732">
      <w:pPr>
        <w:pStyle w:val="Heading2"/>
        <w:spacing w:before="360" w:after="120" w:line="312" w:lineRule="auto"/>
        <w:rPr>
          <w:rFonts w:ascii="Cambria" w:eastAsia="Cambria" w:hAnsi="Cambria" w:cs="Cambria"/>
          <w:color w:val="1A1A1A"/>
        </w:rPr>
      </w:pPr>
    </w:p>
    <w:p w14:paraId="59D67B2A" w14:textId="77777777" w:rsidR="00557732" w:rsidRDefault="00557732" w:rsidP="00557732">
      <w:pPr>
        <w:pStyle w:val="Heading2"/>
        <w:spacing w:before="360" w:after="120" w:line="312" w:lineRule="auto"/>
        <w:rPr>
          <w:rFonts w:ascii="Cambria" w:eastAsia="Cambria" w:hAnsi="Cambria" w:cs="Cambria"/>
          <w:color w:val="1A1A1A"/>
        </w:rPr>
      </w:pPr>
    </w:p>
    <w:p w14:paraId="143FEE8D" w14:textId="77777777" w:rsidR="00557732" w:rsidRDefault="00557732" w:rsidP="00557732">
      <w:pPr>
        <w:pStyle w:val="Heading2"/>
        <w:spacing w:before="360" w:after="120" w:line="312" w:lineRule="auto"/>
        <w:rPr>
          <w:rFonts w:ascii="Cambria" w:eastAsia="Cambria" w:hAnsi="Cambria" w:cs="Cambria"/>
          <w:color w:val="1A1A1A"/>
        </w:rPr>
      </w:pPr>
    </w:p>
    <w:p w14:paraId="73AF4719" w14:textId="77777777" w:rsidR="00557732" w:rsidRDefault="00557732" w:rsidP="00557732">
      <w:pPr>
        <w:pStyle w:val="Heading2"/>
        <w:spacing w:before="360" w:after="120" w:line="312" w:lineRule="auto"/>
        <w:rPr>
          <w:rFonts w:ascii="Cambria" w:eastAsia="Cambria" w:hAnsi="Cambria" w:cs="Cambria"/>
          <w:color w:val="1A1A1A"/>
        </w:rPr>
      </w:pPr>
    </w:p>
    <w:p w14:paraId="26478CE9" w14:textId="77777777" w:rsidR="00557732" w:rsidRDefault="00557732" w:rsidP="00557732">
      <w:pPr>
        <w:pStyle w:val="Heading2"/>
        <w:spacing w:before="360" w:after="120" w:line="312" w:lineRule="auto"/>
        <w:rPr>
          <w:rFonts w:ascii="Cambria" w:eastAsia="Cambria" w:hAnsi="Cambria" w:cs="Cambria"/>
          <w:color w:val="1A1A1A"/>
        </w:rPr>
      </w:pPr>
    </w:p>
    <w:p w14:paraId="6758C6E2" w14:textId="2FE74A4C" w:rsidR="00557732" w:rsidRDefault="00557732" w:rsidP="00557732">
      <w:pPr>
        <w:spacing w:before="360" w:after="120" w:line="384" w:lineRule="auto"/>
        <w:jc w:val="center"/>
        <w:rPr>
          <w:rFonts w:ascii="Constantia" w:eastAsia="Cambria" w:hAnsi="Constantia" w:cs="Cambria"/>
          <w:b/>
          <w:bCs/>
          <w:noProof/>
          <w:color w:val="000000"/>
        </w:rPr>
      </w:pPr>
    </w:p>
    <w:p w14:paraId="53D2CABB"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8B840B9" w14:textId="77777777" w:rsidR="00557732" w:rsidRDefault="00557732" w:rsidP="00557732">
      <w:pPr>
        <w:spacing w:before="360" w:after="120" w:line="384" w:lineRule="auto"/>
        <w:jc w:val="center"/>
        <w:rPr>
          <w:rFonts w:ascii="Constantia" w:eastAsia="Cambria" w:hAnsi="Constantia" w:cs="Cambria"/>
          <w:b/>
          <w:bCs/>
          <w:noProof/>
          <w:color w:val="000000"/>
        </w:rPr>
      </w:pPr>
    </w:p>
    <w:p w14:paraId="2F97DC6A" w14:textId="77777777" w:rsidR="00557732" w:rsidRDefault="00557732" w:rsidP="00557732">
      <w:pPr>
        <w:spacing w:before="360" w:after="120" w:line="384" w:lineRule="auto"/>
        <w:jc w:val="center"/>
        <w:rPr>
          <w:rFonts w:ascii="Constantia" w:eastAsia="Cambria" w:hAnsi="Constantia" w:cs="Cambria"/>
          <w:b/>
          <w:bCs/>
          <w:noProof/>
          <w:color w:val="000000"/>
        </w:rPr>
      </w:pPr>
    </w:p>
    <w:p w14:paraId="6FEF94DD" w14:textId="77777777" w:rsidR="00557732" w:rsidRDefault="00557732" w:rsidP="00557732">
      <w:pPr>
        <w:spacing w:before="360" w:after="120" w:line="384" w:lineRule="auto"/>
        <w:jc w:val="center"/>
        <w:rPr>
          <w:rFonts w:ascii="Constantia" w:eastAsia="Cambria" w:hAnsi="Constantia" w:cs="Cambria"/>
          <w:b/>
          <w:bCs/>
          <w:noProof/>
          <w:color w:val="000000"/>
        </w:rPr>
      </w:pPr>
    </w:p>
    <w:p w14:paraId="552ED1A1" w14:textId="77777777" w:rsidR="00557732" w:rsidRDefault="00557732" w:rsidP="00557732">
      <w:pPr>
        <w:spacing w:before="360" w:after="120" w:line="384" w:lineRule="auto"/>
        <w:jc w:val="center"/>
        <w:rPr>
          <w:rFonts w:ascii="Cambria" w:eastAsia="Cambria" w:hAnsi="Cambria" w:cs="Cambria"/>
          <w:b/>
          <w:bCs/>
          <w:color w:val="000000"/>
          <w:sz w:val="28"/>
          <w:szCs w:val="28"/>
        </w:rPr>
      </w:pPr>
    </w:p>
    <w:p w14:paraId="002CE456" w14:textId="77777777" w:rsidR="00557732" w:rsidRDefault="00557732" w:rsidP="00557732">
      <w:pPr>
        <w:pStyle w:val="Heading4"/>
        <w:tabs>
          <w:tab w:val="left" w:pos="6816"/>
        </w:tabs>
        <w:spacing w:before="240" w:after="120" w:line="312" w:lineRule="auto"/>
        <w:rPr>
          <w:rFonts w:ascii="Cambria" w:eastAsia="Cambria" w:hAnsi="Cambria" w:cs="Cambria"/>
          <w:color w:val="1A1A1A"/>
          <w:sz w:val="28"/>
          <w:szCs w:val="28"/>
        </w:rPr>
      </w:pPr>
      <w:r>
        <w:rPr>
          <w:rFonts w:ascii="Cambria" w:eastAsia="Cambria" w:hAnsi="Cambria" w:cs="Cambria"/>
          <w:color w:val="1A1A1A"/>
          <w:sz w:val="28"/>
          <w:szCs w:val="28"/>
        </w:rPr>
        <w:tab/>
      </w:r>
    </w:p>
    <w:p w14:paraId="5540585C" w14:textId="77777777" w:rsidR="00557732" w:rsidRDefault="00557732" w:rsidP="00557732">
      <w:pPr>
        <w:spacing w:before="60" w:after="240" w:line="384" w:lineRule="auto"/>
        <w:jc w:val="both"/>
        <w:rPr>
          <w:rFonts w:ascii="Constantia" w:eastAsia="Cambria" w:hAnsi="Constantia" w:cs="Cambria"/>
          <w:color w:val="000000"/>
        </w:rPr>
      </w:pPr>
    </w:p>
    <w:p w14:paraId="208AA634" w14:textId="77777777" w:rsidR="00557732" w:rsidRDefault="00557732" w:rsidP="00557732">
      <w:pPr>
        <w:pBdr>
          <w:bottom w:val="single" w:sz="6" w:space="0" w:color="000000"/>
        </w:pBdr>
        <w:spacing w:before="240" w:after="240"/>
      </w:pPr>
    </w:p>
    <w:p w14:paraId="0216E685" w14:textId="77777777" w:rsidR="00557732" w:rsidRDefault="00557732" w:rsidP="00557732">
      <w:pPr>
        <w:pBdr>
          <w:bottom w:val="single" w:sz="6" w:space="0" w:color="000000"/>
        </w:pBdr>
        <w:spacing w:before="240" w:after="240"/>
      </w:pPr>
    </w:p>
    <w:p w14:paraId="439636B0"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72C61F42" w14:textId="77777777" w:rsidTr="00413B9A">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9F9F9"/>
            <w:tcMar>
              <w:top w:w="360" w:type="dxa"/>
              <w:left w:w="504" w:type="dxa"/>
              <w:bottom w:w="360" w:type="dxa"/>
              <w:right w:w="504" w:type="dxa"/>
            </w:tcMar>
          </w:tcPr>
          <w:p w14:paraId="74BCC485" w14:textId="77777777" w:rsidR="00557732" w:rsidRDefault="00557732" w:rsidP="00413B9A">
            <w:pPr>
              <w:spacing w:after="120" w:line="408" w:lineRule="auto"/>
            </w:pPr>
            <w:r>
              <w:t>Cite as:</w:t>
            </w:r>
          </w:p>
          <w:p w14:paraId="08CC1735" w14:textId="620AF85B" w:rsidR="00557732" w:rsidRDefault="00557732" w:rsidP="00413B9A">
            <w:pPr>
              <w:spacing w:after="120" w:line="408" w:lineRule="auto"/>
            </w:pPr>
            <w:r>
              <w:lastRenderedPageBreak/>
              <w:t>Obidi, John Onimisi. (June</w:t>
            </w:r>
            <w:r w:rsidR="00A7547F">
              <w:t xml:space="preserve"> 7,</w:t>
            </w:r>
            <w:r>
              <w:t xml:space="preserve"> 2026). ToE Living Review Letters IV: An Introduction to </w:t>
            </w:r>
            <w:proofErr w:type="gramStart"/>
            <w:r>
              <w:t>the Mathematical</w:t>
            </w:r>
            <w:proofErr w:type="gramEnd"/>
            <w:r>
              <w:t xml:space="preserve"> Theory and Core Concepts of the Theory of Entropicity (ToE)</w:t>
            </w:r>
          </w:p>
          <w:p w14:paraId="18A30D85" w14:textId="77777777" w:rsidR="00557732" w:rsidRDefault="00557732" w:rsidP="00413B9A">
            <w:pPr>
              <w:spacing w:after="120" w:line="408" w:lineRule="auto"/>
            </w:pPr>
            <w:r>
              <w:t>—</w:t>
            </w:r>
          </w:p>
          <w:p w14:paraId="424A62CF" w14:textId="77777777" w:rsidR="00557732" w:rsidRDefault="00557732" w:rsidP="00413B9A">
            <w:pPr>
              <w:spacing w:after="120" w:line="408" w:lineRule="auto"/>
            </w:pPr>
            <w:r>
              <w:t>A Rigorous Path Toward a Complete Derivation of the Einstein Field Equations of General Relativity as a Limiting Case from an Entropic Field Theory.</w:t>
            </w:r>
          </w:p>
          <w:p w14:paraId="3ABD8195" w14:textId="77777777" w:rsidR="00557732" w:rsidRDefault="00557732" w:rsidP="00413B9A">
            <w:pPr>
              <w:spacing w:after="120" w:line="408" w:lineRule="auto"/>
            </w:pPr>
            <w:r>
              <w:t>Theory of Entropicity (</w:t>
            </w:r>
            <w:proofErr w:type="gramStart"/>
            <w:r>
              <w:t>ToE) —</w:t>
            </w:r>
            <w:proofErr w:type="gramEnd"/>
            <w:r>
              <w:t xml:space="preserve"> Living Review Letters Series.</w:t>
            </w:r>
          </w:p>
          <w:p w14:paraId="1320F791" w14:textId="45281CAD" w:rsidR="00557732" w:rsidRDefault="00557732" w:rsidP="00413B9A">
            <w:pPr>
              <w:spacing w:after="120" w:line="408" w:lineRule="auto"/>
            </w:pPr>
            <w:r>
              <w:t>Letter IV</w:t>
            </w:r>
            <w:r w:rsidR="00A7547F">
              <w:t xml:space="preserve"> (Part I, Part IIA, Part IIB, Part IIIA, Part IIIB)</w:t>
            </w:r>
          </w:p>
        </w:tc>
      </w:tr>
    </w:tbl>
    <w:p w14:paraId="35AA1FE9" w14:textId="77777777" w:rsidR="00557732" w:rsidRDefault="00557732"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66C31" w14:paraId="068BDF5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30BA2707" w14:textId="77777777" w:rsidR="0063742A" w:rsidRPr="0063742A" w:rsidRDefault="0063742A" w:rsidP="0063742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207530C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4ADE157E"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44EB67A0"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5F351B3"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3291FB12"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7718407A" w14:textId="77777777" w:rsidR="00046F38" w:rsidRDefault="00046F38" w:rsidP="00046F38">
            <w:pPr>
              <w:spacing w:after="160" w:line="408" w:lineRule="auto"/>
              <w:jc w:val="both"/>
              <w:rPr>
                <w:rFonts w:ascii="Constantia" w:eastAsia="Constantia" w:hAnsi="Constantia" w:cs="Constantia"/>
                <w:b/>
                <w:bCs/>
                <w:color w:val="000000"/>
              </w:rPr>
            </w:pPr>
          </w:p>
          <w:p w14:paraId="2559C07A" w14:textId="57CD3933"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7F39C11D"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the unnamed student who once asked, “Why does entropy always increase?” and was told “Because that is the second law.” and asked again, “But why?” and was told to stop asking.</w:t>
            </w:r>
          </w:p>
          <w:p w14:paraId="65B26999" w14:textId="77777777" w:rsidR="00046F38" w:rsidRPr="00046F38" w:rsidRDefault="00046F38" w:rsidP="00BC59AE">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0889FA5D" w14:textId="179FADC1"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sidR="00BB1B44">
              <w:rPr>
                <w:rFonts w:ascii="Constantia" w:eastAsia="Constantia" w:hAnsi="Constantia" w:cs="Constantia"/>
                <w:color w:val="000000"/>
              </w:rPr>
              <w:t>.</w:t>
            </w:r>
            <w:r w:rsidRPr="00046F38">
              <w:rPr>
                <w:rFonts w:ascii="Constantia" w:eastAsia="Constantia" w:hAnsi="Constantia" w:cs="Constantia"/>
                <w:color w:val="000000"/>
              </w:rPr>
              <w:t>]</w:t>
            </w:r>
          </w:p>
          <w:p w14:paraId="305664DA" w14:textId="77777777" w:rsid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And to all who understand that the universe does not merely have entropy. The universe is entropy, organized.</w:t>
            </w:r>
          </w:p>
          <w:p w14:paraId="7D67D955" w14:textId="77777777" w:rsidR="00046F38" w:rsidRPr="00046F38" w:rsidRDefault="00046F38" w:rsidP="00046F38">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14097F6D"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4B6A41A7"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46658154"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3F1F4F4E"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2F322A5F" w14:textId="77777777" w:rsidR="00046F38" w:rsidRPr="00046F38" w:rsidRDefault="00046F38" w:rsidP="00046F38">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3290397B"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“It is a beautiful and profound fact that the equations of motion for a gravitational system can be derived from the purely thermodynamic concept </w:t>
            </w:r>
            <w:r w:rsidRPr="00046F38">
              <w:rPr>
                <w:rFonts w:ascii="Constantia" w:eastAsia="Constantia" w:hAnsi="Constantia" w:cs="Constantia"/>
                <w:b/>
                <w:bCs/>
                <w:color w:val="000000"/>
              </w:rPr>
              <w:lastRenderedPageBreak/>
              <w:t>of entropy on a holographic screen.”</w:t>
            </w:r>
            <w:r w:rsidRPr="00046F38">
              <w:rPr>
                <w:rFonts w:ascii="Constantia" w:eastAsia="Constantia" w:hAnsi="Constantia" w:cs="Constantia"/>
                <w:color w:val="000000"/>
              </w:rPr>
              <w:br/>
              <w:t>— Erik Verlinde, On the Origin of Gravity and the Laws of Newton, 2011</w:t>
            </w:r>
          </w:p>
          <w:p w14:paraId="61F9FBA6" w14:textId="77777777" w:rsidR="00046F38" w:rsidRPr="00046F38" w:rsidRDefault="00046F38" w:rsidP="00046F38">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6BC1D817" w14:textId="66833E4A" w:rsidR="00566C31" w:rsidRPr="00046F38" w:rsidRDefault="00046F38" w:rsidP="0063742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information-geometric structure of a statistical manifold is not merely an analogy for physics. It is the arena in which physics, properly understood, 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15E05C4B" w14:textId="77777777" w:rsidR="00566C31" w:rsidRDefault="00566C31" w:rsidP="00DE7062">
      <w:pPr>
        <w:spacing w:after="240"/>
      </w:pPr>
    </w:p>
    <w:p w14:paraId="51FA238B" w14:textId="77777777" w:rsidR="00DE7062" w:rsidRDefault="00DE7062" w:rsidP="00DE7062">
      <w:pPr>
        <w:pBdr>
          <w:bottom w:val="single" w:sz="4" w:space="1" w:color="auto"/>
        </w:pBdr>
        <w:spacing w:after="240"/>
      </w:pPr>
    </w:p>
    <w:p w14:paraId="1D9D5BA3" w14:textId="77777777" w:rsidR="00DE7062" w:rsidRDefault="00DE7062" w:rsidP="00DE706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257590" w14:paraId="787ED7CA"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4ACD6EF5" w14:textId="6B75D7B3" w:rsidR="00257590" w:rsidRPr="00046F38" w:rsidRDefault="00257590" w:rsidP="00413B9A">
            <w:pPr>
              <w:spacing w:after="120" w:line="276" w:lineRule="auto"/>
              <w:rPr>
                <w:rFonts w:ascii="Cambria" w:hAnsi="Cambria"/>
                <w:sz w:val="48"/>
                <w:szCs w:val="48"/>
              </w:rPr>
            </w:pPr>
            <w:r w:rsidRPr="00046F38">
              <w:rPr>
                <w:rFonts w:ascii="Cambria" w:hAnsi="Cambria"/>
                <w:b/>
                <w:bCs/>
                <w:color w:val="000000"/>
                <w:sz w:val="48"/>
                <w:szCs w:val="48"/>
              </w:rPr>
              <w:t>Abstract</w:t>
            </w:r>
            <w:r>
              <w:rPr>
                <w:rFonts w:ascii="Cambria" w:hAnsi="Cambria"/>
                <w:b/>
                <w:bCs/>
                <w:color w:val="000000"/>
                <w:sz w:val="48"/>
                <w:szCs w:val="48"/>
              </w:rPr>
              <w:t xml:space="preserve"> to the Prelim Draft</w:t>
            </w:r>
          </w:p>
          <w:p w14:paraId="372179AA" w14:textId="0013FC54"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Theory of Entropicity (ToE) is a programmatic, mathematically rigorous framework in theoretical and mathematical physics whose central claim is that entropy — understood not merely as a thermodynamic bookkeeping variable but as </w:t>
            </w:r>
            <w:r w:rsidRPr="00257590">
              <w:rPr>
                <w:rFonts w:ascii="Constantia" w:eastAsia="Constantia" w:hAnsi="Constantia" w:cs="Constantia"/>
                <w:color w:val="000000"/>
              </w:rPr>
              <w:lastRenderedPageBreak/>
              <w:t xml:space="preserve">a primary, dynamical, real-valued scalar field defined over a differentiable manifold — is the most primitive physical quantity from which all other physical structure, including spacetime geometry and the matter content that curves it, can be systematically derived. This monograph constitutes the first in a five-part series intended as a definitive reference work for the ToE program. Part I lays the full mathematical and conceptual foundation. Its purpose is twofold: first, to make the central philosophical and scientific argument for the ontological inversion that places entropy at the root of the physical hierarchy, and second, to develop with complete pedagogical </w:t>
            </w:r>
            <w:r w:rsidRPr="00257590">
              <w:rPr>
                <w:rFonts w:ascii="Constantia" w:eastAsia="Constantia" w:hAnsi="Constantia" w:cs="Constantia"/>
                <w:color w:val="000000"/>
              </w:rPr>
              <w:t>rigor</w:t>
            </w:r>
            <w:r w:rsidRPr="00257590">
              <w:rPr>
                <w:rFonts w:ascii="Constantia" w:eastAsia="Constantia" w:hAnsi="Constantia" w:cs="Constantia"/>
                <w:color w:val="000000"/>
              </w:rPr>
              <w:t xml:space="preserve"> every mathematical prerequisite — differential geometry, tensor calculus, fiber bundle theory, and the statistical foundations of kinetic theory — that the remaining four parts will require and build upon.</w:t>
            </w:r>
          </w:p>
          <w:p w14:paraId="1A453AD0" w14:textId="77777777"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The standard hierarchy of contemporary theoretical physics flows from a reductionist program: matter is composed of particles, particles obey quantum field theories, thermodynamics and statistical mechanics emerge as coarse-grained approximations to the underlying quantum dynamics, and entropy is a derived, emergent concept applicable only to sufficiently complex systems. ToE inverts this hierarchy by a deliberate and carefully argued ontological declaration: the entropy field S(x), defined as a smooth function on the entropic manifold Λ, is not emergent from particle physics but is instead the ground-level physical datum from which metric geometry, particle physics, and gravitational field equations all emerge as limiting cases. This inversion is not metaphysical speculation; it is supported by a convergent body of modern physics results, including </w:t>
            </w:r>
            <w:proofErr w:type="spellStart"/>
            <w:r w:rsidRPr="00257590">
              <w:rPr>
                <w:rFonts w:ascii="Constantia" w:eastAsia="Constantia" w:hAnsi="Constantia" w:cs="Constantia"/>
                <w:color w:val="000000"/>
              </w:rPr>
              <w:t>Bekenstein’s</w:t>
            </w:r>
            <w:proofErr w:type="spellEnd"/>
            <w:r w:rsidRPr="00257590">
              <w:rPr>
                <w:rFonts w:ascii="Constantia" w:eastAsia="Constantia" w:hAnsi="Constantia" w:cs="Constantia"/>
                <w:color w:val="000000"/>
              </w:rPr>
              <w:t xml:space="preserve"> identification of black hole </w:t>
            </w:r>
            <w:r w:rsidRPr="00257590">
              <w:rPr>
                <w:rFonts w:ascii="Constantia" w:eastAsia="Constantia" w:hAnsi="Constantia" w:cs="Constantia"/>
                <w:color w:val="000000"/>
              </w:rPr>
              <w:lastRenderedPageBreak/>
              <w:t>entropy with horizon area (</w:t>
            </w:r>
            <w:proofErr w:type="spellStart"/>
            <w:r w:rsidRPr="00257590">
              <w:rPr>
                <w:rFonts w:ascii="Constantia" w:eastAsia="Constantia" w:hAnsi="Constantia" w:cs="Constantia"/>
                <w:color w:val="000000"/>
              </w:rPr>
              <w:t>Bekenstein</w:t>
            </w:r>
            <w:proofErr w:type="spellEnd"/>
            <w:r w:rsidRPr="00257590">
              <w:rPr>
                <w:rFonts w:ascii="Constantia" w:eastAsia="Constantia" w:hAnsi="Constantia" w:cs="Constantia"/>
                <w:color w:val="000000"/>
              </w:rPr>
              <w:t xml:space="preserve"> 1973), Hawking’s derivation of thermal radiation from quantum fields in curved spacetime (Hawking 1975), Jacobson’s celebrated thermodynamic derivation of the Einstein field equations from the entropy-area law (Jacobson 1995), Verlinde’s entropic force program (Verlinde 2011), </w:t>
            </w:r>
            <w:proofErr w:type="spellStart"/>
            <w:r w:rsidRPr="00257590">
              <w:rPr>
                <w:rFonts w:ascii="Constantia" w:eastAsia="Constantia" w:hAnsi="Constantia" w:cs="Constantia"/>
                <w:color w:val="000000"/>
              </w:rPr>
              <w:t>Padmanabhan’s</w:t>
            </w:r>
            <w:proofErr w:type="spellEnd"/>
            <w:r w:rsidRPr="00257590">
              <w:rPr>
                <w:rFonts w:ascii="Constantia" w:eastAsia="Constantia" w:hAnsi="Constantia" w:cs="Constantia"/>
                <w:color w:val="000000"/>
              </w:rPr>
              <w:t xml:space="preserve"> thermodynamic structure of spacetime, and Bianconi’s recent Gravity from Entropy program (Bianconi 2023). The ToE program, developed by Obidi in the ToE Living Review Letters Series (Letters I through IV, 2025–2026), makes a stronger and more systematic claim than any of these: it provides an explicit and complete chain of mathematical maps from information-geometric structure to Lorentzian spacetime and from entropy distributions to the stress-energy tensor.</w:t>
            </w:r>
          </w:p>
          <w:p w14:paraId="6CEDFF0C" w14:textId="046C3D22"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The chain of maps central to ToE may be summarized as follows. One begins with a parametric family of probability distributions {p(</w:t>
            </w:r>
            <w:proofErr w:type="spellStart"/>
            <w:r w:rsidRPr="00257590">
              <w:rPr>
                <w:rFonts w:ascii="Constantia" w:eastAsia="Constantia" w:hAnsi="Constantia" w:cs="Constantia"/>
                <w:color w:val="000000"/>
              </w:rPr>
              <w:t>x</w:t>
            </w:r>
            <w:proofErr w:type="gramStart"/>
            <w:r w:rsidRPr="00257590">
              <w:rPr>
                <w:rFonts w:ascii="Constantia" w:eastAsia="Constantia" w:hAnsi="Constantia" w:cs="Constantia"/>
                <w:color w:val="000000"/>
              </w:rPr>
              <w:t>|θ</w:t>
            </w:r>
            <w:proofErr w:type="spellEnd"/>
            <w:r w:rsidRPr="00257590">
              <w:rPr>
                <w:rFonts w:ascii="Constantia" w:eastAsia="Constantia" w:hAnsi="Constantia" w:cs="Constantia"/>
                <w:color w:val="000000"/>
              </w:rPr>
              <w:t>)}</w:t>
            </w:r>
            <w:proofErr w:type="gramEnd"/>
            <w:r w:rsidRPr="00257590">
              <w:rPr>
                <w:rFonts w:ascii="Constantia" w:eastAsia="Constantia" w:hAnsi="Constantia" w:cs="Constantia"/>
                <w:color w:val="000000"/>
              </w:rPr>
              <w:t xml:space="preserve"> on the entropic manifold Λ, parametrized by coordinates </w:t>
            </w:r>
            <w:proofErr w:type="spellStart"/>
            <w:r w:rsidRPr="00257590">
              <w:rPr>
                <w:rFonts w:ascii="Constantia" w:eastAsia="Constantia" w:hAnsi="Constantia" w:cs="Constantia"/>
                <w:color w:val="000000"/>
              </w:rPr>
              <w:t>θμ</w:t>
            </w:r>
            <w:proofErr w:type="spellEnd"/>
            <w:r w:rsidRPr="00257590">
              <w:rPr>
                <w:rFonts w:ascii="Constantia" w:eastAsia="Constantia" w:hAnsi="Constantia" w:cs="Constantia"/>
                <w:color w:val="000000"/>
              </w:rPr>
              <w:t xml:space="preserve">. The Fisher–Rao metric on the corresponding statistical manifold provides a natural Riemannian metric on parameter space. The Obidi Transformation, defined in Part III, deforms this metric by incorporating an entropic anisotropy tensor </w:t>
            </w:r>
            <w:proofErr w:type="spellStart"/>
            <w:r w:rsidRPr="00257590">
              <w:rPr>
                <w:rFonts w:ascii="Constantia" w:eastAsia="Constantia" w:hAnsi="Constantia" w:cs="Constantia"/>
                <w:color w:val="000000"/>
              </w:rPr>
              <w:t>Σμν</w:t>
            </w:r>
            <w:proofErr w:type="spellEnd"/>
            <w:r w:rsidRPr="00257590">
              <w:rPr>
                <w:rFonts w:ascii="Constantia" w:eastAsia="Constantia" w:hAnsi="Constantia" w:cs="Constantia"/>
                <w:color w:val="000000"/>
              </w:rPr>
              <w:t xml:space="preserve"> derived from the </w:t>
            </w:r>
            <w:proofErr w:type="spellStart"/>
            <w:r w:rsidRPr="00257590">
              <w:rPr>
                <w:rFonts w:ascii="Constantia" w:eastAsia="Constantia" w:hAnsi="Constantia" w:cs="Constantia"/>
                <w:color w:val="000000"/>
              </w:rPr>
              <w:t>Kullback</w:t>
            </w:r>
            <w:proofErr w:type="spellEnd"/>
            <w:r w:rsidRPr="00257590">
              <w:rPr>
                <w:rFonts w:ascii="Constantia" w:eastAsia="Constantia" w:hAnsi="Constantia" w:cs="Constantia"/>
                <w:color w:val="000000"/>
              </w:rPr>
              <w:t xml:space="preserve">–Leibler divergence structure, breaking the invariance established by </w:t>
            </w:r>
            <w:proofErr w:type="spellStart"/>
            <w:r w:rsidRPr="00257590">
              <w:rPr>
                <w:rFonts w:ascii="Constantia" w:eastAsia="Constantia" w:hAnsi="Constantia" w:cs="Constantia"/>
                <w:color w:val="000000"/>
              </w:rPr>
              <w:t>Čencov’s</w:t>
            </w:r>
            <w:proofErr w:type="spellEnd"/>
            <w:r w:rsidRPr="00257590">
              <w:rPr>
                <w:rFonts w:ascii="Constantia" w:eastAsia="Constantia" w:hAnsi="Constantia" w:cs="Constantia"/>
                <w:color w:val="000000"/>
              </w:rPr>
              <w:t xml:space="preserve"> theorem and selecting a unique physical metric. This deformed metric, the Obidi Metric, is shown to be a Lorentzian metric of signature (−, +, +, +), whose curvature — expressed through the Obidi Curvature Invariant — encodes the entropic geometry of the manifold. The left-hand side of the Einstein field equations, namely the Einstein tensor </w:t>
            </w:r>
            <w:proofErr w:type="spellStart"/>
            <w:r w:rsidRPr="00257590">
              <w:rPr>
                <w:rFonts w:ascii="Constantia" w:eastAsia="Constantia" w:hAnsi="Constantia" w:cs="Constantia"/>
                <w:color w:val="000000"/>
              </w:rPr>
              <w:t>Gμν</w:t>
            </w:r>
            <w:proofErr w:type="spellEnd"/>
            <w:r w:rsidRPr="00257590">
              <w:rPr>
                <w:rFonts w:ascii="Constantia" w:eastAsia="Constantia" w:hAnsi="Constantia" w:cs="Constantia"/>
                <w:color w:val="000000"/>
              </w:rPr>
              <w:t xml:space="preserve">, is shown to emerge from the curvature of the Obidi metric in the infrared (IR) limit of </w:t>
            </w:r>
            <w:r w:rsidRPr="00257590">
              <w:rPr>
                <w:rFonts w:ascii="Constantia" w:eastAsia="Constantia" w:hAnsi="Constantia" w:cs="Constantia"/>
                <w:color w:val="000000"/>
              </w:rPr>
              <w:lastRenderedPageBreak/>
              <w:t xml:space="preserve">the theory, where all information-geometric microstructure has been coarse-grained away. The right-hand side, namely the stress-energy tensor </w:t>
            </w:r>
            <w:proofErr w:type="spellStart"/>
            <w:r w:rsidRPr="00257590">
              <w:rPr>
                <w:rFonts w:ascii="Constantia" w:eastAsia="Constantia" w:hAnsi="Constantia" w:cs="Constantia"/>
                <w:color w:val="000000"/>
              </w:rPr>
              <w:t>Tμν</w:t>
            </w:r>
            <w:proofErr w:type="spellEnd"/>
            <w:r w:rsidRPr="00257590">
              <w:rPr>
                <w:rFonts w:ascii="Constantia" w:eastAsia="Constantia" w:hAnsi="Constantia" w:cs="Constantia"/>
                <w:color w:val="000000"/>
              </w:rPr>
              <w:t xml:space="preserve">, emerges from the second moment of the entropic probability distribution over momentum fiber spaces, as the fiber integral of </w:t>
            </w:r>
            <m:oMath>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μ</m:t>
                  </m:r>
                </m:sup>
              </m:sSup>
              <m:sSup>
                <m:sSupPr>
                  <m:ctrlPr>
                    <w:rPr>
                      <w:rFonts w:ascii="Cambria Math" w:eastAsia="Constantia" w:hAnsi="Cambria Math" w:cs="Constantia"/>
                      <w:i/>
                      <w:color w:val="000000"/>
                    </w:rPr>
                  </m:ctrlPr>
                </m:sSupPr>
                <m:e>
                  <m:r>
                    <w:rPr>
                      <w:rFonts w:ascii="Cambria Math" w:eastAsia="Constantia" w:hAnsi="Cambria Math" w:cs="Constantia"/>
                    </w:rPr>
                    <m:t>p</m:t>
                  </m:r>
                </m:e>
                <m:sup>
                  <m:r>
                    <w:rPr>
                      <w:rFonts w:ascii="Cambria Math" w:eastAsia="Constantia" w:hAnsi="Cambria Math" w:cs="Constantia"/>
                    </w:rPr>
                    <m:t>ν</m:t>
                  </m:r>
                </m:sup>
              </m:sSup>
            </m:oMath>
            <w:r w:rsidRPr="00257590">
              <w:rPr>
                <w:rFonts w:ascii="Constantia" w:eastAsia="Constantia" w:hAnsi="Constantia" w:cs="Constantia"/>
                <w:color w:val="000000"/>
              </w:rPr>
              <w:t>weighted by the entropic distribution function f(ent)(x, Ω). The Einstein field equations therefore appear not as fundamental postulates but as the IR limit of the Master Entropic Equation (MEE), the fundamental field equation of ToE.</w:t>
            </w:r>
          </w:p>
          <w:p w14:paraId="572318E4" w14:textId="1911A0FA" w:rsidR="00257590" w:rsidRPr="00257590" w:rsidRDefault="00257590" w:rsidP="00257590">
            <w:pPr>
              <w:spacing w:after="160" w:line="408" w:lineRule="auto"/>
              <w:jc w:val="both"/>
              <w:rPr>
                <w:rFonts w:ascii="Constantia" w:eastAsia="Constantia" w:hAnsi="Constantia" w:cs="Constantia"/>
                <w:color w:val="000000"/>
              </w:rPr>
            </w:pPr>
            <w:r w:rsidRPr="00257590">
              <w:rPr>
                <w:rFonts w:ascii="Constantia" w:eastAsia="Constantia" w:hAnsi="Constantia" w:cs="Constantia"/>
                <w:color w:val="000000"/>
              </w:rPr>
              <w:t xml:space="preserve">Part I of this monograph is organized as follows. Chapter 1 orients the reader with respect to the scope, purpose, and prerequisites of the full monograph. Chapter 2 presents the revolutionary inversion argument in full, including its scientific evidence base and its formal statement as the Obidi Conjecture. Chapter 3 develops the theory of smooth manifolds in full pedagogical detail, covering charts, atlases, tangent and cotangent bundles, pushforwards, and pullbacks. Chapter 4 develops tensor algebra, the metric tensor, affine connections, the Levi-Civita connection, the Riemann curvature tensor, the Ricci tensor, the Ricci scalar, the Einstein tensor, and the Bianchi identity. Chapter 5 introduces fiber bundle theory and the mathematics of </w:t>
            </w:r>
            <w:proofErr w:type="gramStart"/>
            <w:r w:rsidRPr="00257590">
              <w:rPr>
                <w:rFonts w:ascii="Constantia" w:eastAsia="Constantia" w:hAnsi="Constantia" w:cs="Constantia"/>
                <w:color w:val="000000"/>
              </w:rPr>
              <w:t>coarse-graining</w:t>
            </w:r>
            <w:proofErr w:type="gramEnd"/>
            <w:r w:rsidRPr="00257590">
              <w:rPr>
                <w:rFonts w:ascii="Constantia" w:eastAsia="Constantia" w:hAnsi="Constantia" w:cs="Constantia"/>
                <w:color w:val="000000"/>
              </w:rPr>
              <w:t xml:space="preserve"> via fiber integrals, establishing the precise mathematical model by which microscopic entropic structure gives rise to macroscopic physical fields. Chapter 6 develops the statistical and probabilistic foundations of the theory, establishing that physical tensors are moment objects of distribution functions, and connecting the maximum entropy principle to the selection of physical states. The </w:t>
            </w:r>
            <w:r w:rsidRPr="00257590">
              <w:rPr>
                <w:rFonts w:ascii="Constantia" w:eastAsia="Constantia" w:hAnsi="Constantia" w:cs="Constantia"/>
                <w:color w:val="000000"/>
              </w:rPr>
              <w:lastRenderedPageBreak/>
              <w:t>monograph closes Part I with a summary, a notation guide, and an interim bibliography for Parts I through II.</w:t>
            </w:r>
          </w:p>
        </w:tc>
      </w:tr>
    </w:tbl>
    <w:p w14:paraId="60814882" w14:textId="77777777" w:rsidR="00566C31" w:rsidRDefault="00566C31" w:rsidP="00557732">
      <w:pPr>
        <w:spacing w:after="240"/>
      </w:pPr>
    </w:p>
    <w:p w14:paraId="589DA997" w14:textId="77777777" w:rsidR="00566C31" w:rsidRDefault="00566C31" w:rsidP="00196163">
      <w:pPr>
        <w:spacing w:after="240"/>
      </w:pPr>
    </w:p>
    <w:p w14:paraId="440D8666" w14:textId="77777777" w:rsidR="00196163" w:rsidRDefault="00196163" w:rsidP="00196163">
      <w:pPr>
        <w:pBdr>
          <w:bottom w:val="single" w:sz="4" w:space="1" w:color="auto"/>
        </w:pBd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68686F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CF9BBEE" w14:textId="77777777" w:rsidR="00196163" w:rsidRPr="0063742A" w:rsidRDefault="00196163" w:rsidP="00413B9A">
            <w:pPr>
              <w:spacing w:after="160"/>
              <w:jc w:val="both"/>
              <w:rPr>
                <w:rFonts w:ascii="Cambria" w:eastAsia="Constantia" w:hAnsi="Cambria" w:cs="Constantia"/>
                <w:b/>
                <w:bCs/>
                <w:color w:val="000000"/>
                <w:sz w:val="48"/>
                <w:szCs w:val="48"/>
              </w:rPr>
            </w:pPr>
            <w:r w:rsidRPr="0063742A">
              <w:rPr>
                <w:rFonts w:ascii="Cambria" w:eastAsia="Constantia" w:hAnsi="Cambria" w:cs="Constantia"/>
                <w:b/>
                <w:bCs/>
                <w:color w:val="000000"/>
                <w:sz w:val="48"/>
                <w:szCs w:val="48"/>
              </w:rPr>
              <w:t>Some Historical Footnote for Posterity — Ahead of a Preface: </w:t>
            </w:r>
          </w:p>
          <w:p w14:paraId="73AB812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The reader already well familiar with the Theory of Entropicity (ToE) knows by now that my main aim in my endeavors has been to discover general and fundamental principles of nature, and that I am less concerned for the most part about the details of how nature works—I must leave that labor of love to others who have greater inclinations toward such matters. This serves as a crucial frontispiece for the reader, which is to enable him or her to know ahead of time about my inherent motivations; and for me, to keep me steady in my purpose.</w:t>
            </w:r>
          </w:p>
          <w:p w14:paraId="1586EAB9"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This, then, relative to my purpose, is the first time, after over a year of my labors in the formulation of the Theory of Entropicity (ToE), that I can say I have actually made some progress; and that what I have done so far in the past one year of my turmoil and toil in the development of the Theory of Entropicity (ToE) is actually child’s play compared to the present work on the subject</w:t>
            </w:r>
          </w:p>
          <w:p w14:paraId="73E7732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…When </w:t>
            </w:r>
            <w:r w:rsidRPr="00046F38">
              <w:rPr>
                <w:rFonts w:ascii="Constantia" w:eastAsia="Constantia" w:hAnsi="Constantia" w:cs="Constantia"/>
                <w:b/>
                <w:bCs/>
                <w:color w:val="000000"/>
              </w:rPr>
              <w:t>Albert Einstein</w:t>
            </w:r>
            <w:r w:rsidRPr="00046F38">
              <w:rPr>
                <w:rFonts w:ascii="Constantia" w:eastAsia="Constantia" w:hAnsi="Constantia" w:cs="Constantia"/>
                <w:color w:val="000000"/>
              </w:rPr>
              <w:t> was invited to the University of </w:t>
            </w:r>
            <w:r w:rsidRPr="00046F38">
              <w:rPr>
                <w:rFonts w:ascii="Constantia" w:eastAsia="Constantia" w:hAnsi="Constantia" w:cs="Constantia"/>
                <w:b/>
                <w:bCs/>
                <w:color w:val="000000"/>
              </w:rPr>
              <w:t>Göttingen</w:t>
            </w:r>
            <w:r w:rsidRPr="00046F38">
              <w:rPr>
                <w:rFonts w:ascii="Constantia" w:eastAsia="Constantia" w:hAnsi="Constantia" w:cs="Constantia"/>
                <w:color w:val="000000"/>
              </w:rPr>
              <w:t> by the illustrious </w:t>
            </w:r>
            <w:r w:rsidRPr="00046F38">
              <w:rPr>
                <w:rFonts w:ascii="Constantia" w:eastAsia="Constantia" w:hAnsi="Constantia" w:cs="Constantia"/>
                <w:b/>
                <w:bCs/>
                <w:color w:val="000000"/>
              </w:rPr>
              <w:t>David Hilbert</w:t>
            </w:r>
            <w:r w:rsidRPr="00046F38">
              <w:rPr>
                <w:rFonts w:ascii="Constantia" w:eastAsia="Constantia" w:hAnsi="Constantia" w:cs="Constantia"/>
                <w:color w:val="000000"/>
              </w:rPr>
              <w:t> in June of 1915 to deliver six consequential lectures within an intense week on his emerging Theory of General Relativity, Einstein had occasion to discuss with some of the greatest mathematical minds of the 20th Century; and it was after that period of another intense effort, and with the disturbing communication that Hilbert had already discovered the mathematical action principle of General Relativity [later to be called the Einstein-Hilbert Action, in honor of Hilbert and Einstein, in recognition of their enduring and undeniable accomplishments], Einstein, one more time, in a last desperate effort, tackled with immortal brutal force the problem he had been encountering in his General Relativity (GR) prior to his momentous Göttingen visit, which namely was to arrive at the final correct form of the consistent generally covariant field equations, and which he eventually found [discovered] with great exhilaration and heavenly joy…</w:t>
            </w:r>
          </w:p>
          <w:p w14:paraId="113A797D"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So, I feel that same indescribable exhilaration and heavenly joy at this very moment over my discovery in this work you now hold in your hands.</w:t>
            </w:r>
          </w:p>
          <w:p w14:paraId="0B5378D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With that said, I here commit you to your own arduous task of reading through this monograph </w:t>
            </w:r>
            <w:r w:rsidRPr="00046F38">
              <w:rPr>
                <w:rFonts w:ascii="Constantia" w:eastAsia="Constantia" w:hAnsi="Constantia" w:cs="Constantia"/>
                <w:b/>
                <w:bCs/>
                <w:color w:val="000000"/>
              </w:rPr>
              <w:t>[ToE LRLS Letter IV]</w:t>
            </w:r>
            <w:r w:rsidRPr="00046F38">
              <w:rPr>
                <w:rFonts w:ascii="Constantia" w:eastAsia="Constantia" w:hAnsi="Constantia" w:cs="Constantia"/>
                <w:color w:val="000000"/>
              </w:rPr>
              <w:t>, which you must now begin; and </w:t>
            </w:r>
            <w:r w:rsidRPr="00046F38">
              <w:rPr>
                <w:rFonts w:ascii="Constantia" w:eastAsia="Constantia" w:hAnsi="Constantia" w:cs="Constantia"/>
                <w:b/>
                <w:bCs/>
                <w:color w:val="000000"/>
              </w:rPr>
              <w:t>may you find in it equivalent and comparable joy.</w:t>
            </w:r>
          </w:p>
          <w:p w14:paraId="1C50A8EE" w14:textId="77777777" w:rsidR="00196163" w:rsidRDefault="00196163" w:rsidP="00413B9A">
            <w:pPr>
              <w:spacing w:after="160" w:line="408" w:lineRule="auto"/>
              <w:jc w:val="both"/>
              <w:rPr>
                <w:rFonts w:ascii="Constantia" w:eastAsia="Constantia" w:hAnsi="Constantia" w:cs="Constantia"/>
                <w:b/>
                <w:bCs/>
                <w:color w:val="000000"/>
              </w:rPr>
            </w:pPr>
          </w:p>
          <w:p w14:paraId="5D6D627D"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Dedication</w:t>
            </w:r>
          </w:p>
          <w:p w14:paraId="48683FC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lastRenderedPageBreak/>
              <w:t>To the unnamed student who once asked, “Why does entropy always increase?” and was told “Because that is the second law.” and asked again, “But why?” and was told to stop asking.</w:t>
            </w:r>
          </w:p>
          <w:p w14:paraId="6264BF57"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color w:val="000000"/>
              </w:rPr>
              <w:t>This monograph is the beginning of an answer.</w:t>
            </w:r>
            <w:r w:rsidRPr="00046F38">
              <w:rPr>
                <w:rFonts w:ascii="Constantia" w:eastAsia="Constantia" w:hAnsi="Constantia" w:cs="Constantia"/>
                <w:color w:val="000000"/>
              </w:rPr>
              <w:br/>
              <w:t>To every physicist who has stared at the Einstein field equations and felt, beneath their mathematical beauty, the quiet insistence that something deeper must be there.</w:t>
            </w:r>
          </w:p>
          <w:p w14:paraId="4E0D4FF6"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To </w:t>
            </w:r>
            <w:r w:rsidRPr="00046F38">
              <w:rPr>
                <w:rFonts w:ascii="Constantia" w:eastAsia="Constantia" w:hAnsi="Constantia" w:cs="Constantia"/>
                <w:b/>
                <w:bCs/>
                <w:color w:val="000000"/>
              </w:rPr>
              <w:t>Dr. Olalekan T. Owolawi</w:t>
            </w:r>
            <w:r w:rsidRPr="00046F38">
              <w:rPr>
                <w:rFonts w:ascii="Constantia" w:eastAsia="Constantia" w:hAnsi="Constantia" w:cs="Constantia"/>
                <w:color w:val="000000"/>
              </w:rPr>
              <w:t> — in whose correspondence the first light of this Theory of Entropicity (ToE) was struck. [Reference the </w:t>
            </w:r>
            <w:r w:rsidRPr="00046F38">
              <w:rPr>
                <w:rFonts w:ascii="Constantia" w:eastAsia="Constantia" w:hAnsi="Constantia" w:cs="Constantia"/>
                <w:b/>
                <w:bCs/>
                <w:color w:val="000000"/>
              </w:rPr>
              <w:t>Owolawi-Obidi Correspondence (OOC)</w:t>
            </w:r>
            <w:r w:rsidRPr="00046F38">
              <w:rPr>
                <w:rFonts w:ascii="Constantia" w:eastAsia="Constantia" w:hAnsi="Constantia" w:cs="Constantia"/>
                <w:color w:val="000000"/>
              </w:rPr>
              <w:t> on the Foundation of the Theory of Entropicity (ToE)</w:t>
            </w:r>
            <w:r>
              <w:rPr>
                <w:rFonts w:ascii="Constantia" w:eastAsia="Constantia" w:hAnsi="Constantia" w:cs="Constantia"/>
                <w:color w:val="000000"/>
              </w:rPr>
              <w:t>.</w:t>
            </w:r>
            <w:r w:rsidRPr="00046F38">
              <w:rPr>
                <w:rFonts w:ascii="Constantia" w:eastAsia="Constantia" w:hAnsi="Constantia" w:cs="Constantia"/>
                <w:color w:val="000000"/>
              </w:rPr>
              <w:t>]</w:t>
            </w:r>
          </w:p>
          <w:p w14:paraId="6FC164A9" w14:textId="77777777" w:rsidR="00196163"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color w:val="000000"/>
              </w:rPr>
              <w:t xml:space="preserve">And to all who understand that the universe does not merely have entropy. The universe is </w:t>
            </w:r>
            <w:proofErr w:type="gramStart"/>
            <w:r w:rsidRPr="00046F38">
              <w:rPr>
                <w:rFonts w:ascii="Constantia" w:eastAsia="Constantia" w:hAnsi="Constantia" w:cs="Constantia"/>
                <w:color w:val="000000"/>
              </w:rPr>
              <w:t>entropy,</w:t>
            </w:r>
            <w:proofErr w:type="gramEnd"/>
            <w:r w:rsidRPr="00046F38">
              <w:rPr>
                <w:rFonts w:ascii="Constantia" w:eastAsia="Constantia" w:hAnsi="Constantia" w:cs="Constantia"/>
                <w:color w:val="000000"/>
              </w:rPr>
              <w:t xml:space="preserve"> organized.</w:t>
            </w:r>
          </w:p>
          <w:p w14:paraId="693F8E7E" w14:textId="77777777" w:rsidR="00196163" w:rsidRPr="00046F38" w:rsidRDefault="00196163" w:rsidP="00413B9A">
            <w:pPr>
              <w:spacing w:after="160" w:line="276" w:lineRule="auto"/>
              <w:jc w:val="both"/>
              <w:rPr>
                <w:rFonts w:ascii="Cambria" w:eastAsia="Constantia" w:hAnsi="Cambria" w:cs="Constantia"/>
                <w:b/>
                <w:bCs/>
                <w:color w:val="000000"/>
                <w:sz w:val="48"/>
                <w:szCs w:val="48"/>
              </w:rPr>
            </w:pPr>
            <w:r w:rsidRPr="00046F38">
              <w:rPr>
                <w:rFonts w:ascii="Cambria" w:eastAsia="Constantia" w:hAnsi="Cambria" w:cs="Constantia"/>
                <w:b/>
                <w:bCs/>
                <w:color w:val="000000"/>
                <w:sz w:val="48"/>
                <w:szCs w:val="48"/>
              </w:rPr>
              <w:t>Epigraphs</w:t>
            </w:r>
          </w:p>
          <w:p w14:paraId="464A7594"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wrong to think that the task of physics is to find out how Nature is. Physics concerns what we can say about Nature.”</w:t>
            </w:r>
            <w:r w:rsidRPr="00046F38">
              <w:rPr>
                <w:rFonts w:ascii="Constantia" w:eastAsia="Constantia" w:hAnsi="Constantia" w:cs="Constantia"/>
                <w:color w:val="000000"/>
              </w:rPr>
              <w:br/>
              <w:t>— Niels Bohr</w:t>
            </w:r>
          </w:p>
          <w:p w14:paraId="318D87A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most incomprehensible thing about the universe is that it is comprehensible.”</w:t>
            </w:r>
            <w:r w:rsidRPr="00046F38">
              <w:rPr>
                <w:rFonts w:ascii="Constantia" w:eastAsia="Constantia" w:hAnsi="Constantia" w:cs="Constantia"/>
                <w:color w:val="000000"/>
              </w:rPr>
              <w:br/>
              <w:t>— Albert Einstein, Physics and Reality, 1936</w:t>
            </w:r>
          </w:p>
          <w:p w14:paraId="1D9915AA"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lastRenderedPageBreak/>
              <w:t>“It from Bit. Otherwise put, every it — every particle, every field of force, even the spacetime continuum itself — derives its existence, its meaning, its very being from answers to yes-or-no questions.”</w:t>
            </w:r>
            <w:r w:rsidRPr="00046F38">
              <w:rPr>
                <w:rFonts w:ascii="Constantia" w:eastAsia="Constantia" w:hAnsi="Constantia" w:cs="Constantia"/>
                <w:color w:val="000000"/>
              </w:rPr>
              <w:br/>
              <w:t>— John Archibald Wheeler, It from Bit, 1990</w:t>
            </w:r>
          </w:p>
          <w:p w14:paraId="14E0DCFF"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“The entropy of the universe tends to a maximum.”</w:t>
            </w:r>
            <w:r w:rsidRPr="00046F38">
              <w:rPr>
                <w:rFonts w:ascii="Constantia" w:eastAsia="Constantia" w:hAnsi="Constantia" w:cs="Constantia"/>
                <w:color w:val="000000"/>
              </w:rPr>
              <w:br/>
              <w:t>— Rudolf Clausius, The Mechanical Theory of Heat, 1865</w:t>
            </w:r>
          </w:p>
          <w:p w14:paraId="118AEBFF"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“The fundamental object of study in physics is not the particle, nor the field, nor the wave — it is the distinction. The capacity of a physical system to be in one state rather than another is the root of all measurable reality.”</w:t>
            </w:r>
            <w:r w:rsidRPr="00046F38">
              <w:rPr>
                <w:rFonts w:ascii="Constantia" w:eastAsia="Constantia" w:hAnsi="Constantia" w:cs="Constantia"/>
                <w:color w:val="000000"/>
              </w:rPr>
              <w:br/>
              <w:t>— John Onimisi Obidi, ToE Living Review Letter I (The Ontological Primacy of Entropy), 2026</w:t>
            </w:r>
          </w:p>
          <w:p w14:paraId="198C4272"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“It is a beautiful and profound fact that the equations of motion for a gravitational system can be derived from the purely thermodynamic concept of entropy on a holographic screen.”</w:t>
            </w:r>
            <w:r w:rsidRPr="00046F38">
              <w:rPr>
                <w:rFonts w:ascii="Constantia" w:eastAsia="Constantia" w:hAnsi="Constantia" w:cs="Constantia"/>
                <w:color w:val="000000"/>
              </w:rPr>
              <w:br/>
              <w:t>— Erik Verlinde, On the Origin of Gravity and the Laws of Newton, 2011</w:t>
            </w:r>
          </w:p>
          <w:p w14:paraId="34DDDAB8" w14:textId="77777777" w:rsidR="00196163" w:rsidRPr="00046F38" w:rsidRDefault="00196163" w:rsidP="00413B9A">
            <w:pPr>
              <w:spacing w:after="160" w:line="408" w:lineRule="auto"/>
              <w:rPr>
                <w:rFonts w:ascii="Constantia" w:eastAsia="Constantia" w:hAnsi="Constantia" w:cs="Constantia"/>
                <w:color w:val="000000"/>
              </w:rPr>
            </w:pPr>
            <w:r w:rsidRPr="00046F38">
              <w:rPr>
                <w:rFonts w:ascii="Constantia" w:eastAsia="Constantia" w:hAnsi="Constantia" w:cs="Constantia"/>
                <w:b/>
                <w:bCs/>
                <w:color w:val="000000"/>
              </w:rPr>
              <w:t xml:space="preserve">“The Einstein equation of state: the proportionality of entropy to horizon area in all local Rindler causal horizons, together with the fundamental relation </w:t>
            </w:r>
            <w:proofErr w:type="spellStart"/>
            <w:r w:rsidRPr="00046F38">
              <w:rPr>
                <w:rFonts w:ascii="Constantia" w:eastAsia="Constantia" w:hAnsi="Constantia" w:cs="Constantia"/>
                <w:b/>
                <w:bCs/>
                <w:color w:val="000000"/>
              </w:rPr>
              <w:t>δQ</w:t>
            </w:r>
            <w:proofErr w:type="spellEnd"/>
            <w:r w:rsidRPr="00046F38">
              <w:rPr>
                <w:rFonts w:ascii="Constantia" w:eastAsia="Constantia" w:hAnsi="Constantia" w:cs="Constantia"/>
                <w:b/>
                <w:bCs/>
                <w:color w:val="000000"/>
              </w:rPr>
              <w:t xml:space="preserve"> = </w:t>
            </w:r>
            <w:proofErr w:type="spellStart"/>
            <w:r w:rsidRPr="00046F38">
              <w:rPr>
                <w:rFonts w:ascii="Constantia" w:eastAsia="Constantia" w:hAnsi="Constantia" w:cs="Constantia"/>
                <w:b/>
                <w:bCs/>
                <w:color w:val="000000"/>
              </w:rPr>
              <w:t>TδS</w:t>
            </w:r>
            <w:proofErr w:type="spellEnd"/>
            <w:r w:rsidRPr="00046F38">
              <w:rPr>
                <w:rFonts w:ascii="Constantia" w:eastAsia="Constantia" w:hAnsi="Constantia" w:cs="Constantia"/>
                <w:b/>
                <w:bCs/>
                <w:color w:val="000000"/>
              </w:rPr>
              <w:t>, implies the Einstein field equation.”</w:t>
            </w:r>
            <w:r w:rsidRPr="00046F38">
              <w:rPr>
                <w:rFonts w:ascii="Constantia" w:eastAsia="Constantia" w:hAnsi="Constantia" w:cs="Constantia"/>
                <w:color w:val="000000"/>
              </w:rPr>
              <w:br/>
              <w:t>— Ted Jacobson, Thermodynamics of Spacetime, Physical Review Letters, 1995</w:t>
            </w:r>
          </w:p>
          <w:p w14:paraId="3E1C8D60" w14:textId="77777777" w:rsidR="00196163" w:rsidRPr="00046F38" w:rsidRDefault="00196163" w:rsidP="00413B9A">
            <w:pPr>
              <w:spacing w:after="160" w:line="408" w:lineRule="auto"/>
              <w:jc w:val="both"/>
              <w:rPr>
                <w:rFonts w:ascii="Constantia" w:eastAsia="Constantia" w:hAnsi="Constantia" w:cs="Constantia"/>
                <w:color w:val="000000"/>
              </w:rPr>
            </w:pPr>
            <w:r w:rsidRPr="00046F38">
              <w:rPr>
                <w:rFonts w:ascii="Constantia" w:eastAsia="Constantia" w:hAnsi="Constantia" w:cs="Constantia"/>
                <w:b/>
                <w:bCs/>
                <w:color w:val="000000"/>
              </w:rPr>
              <w:t xml:space="preserve">“The information-geometric structure of a statistical manifold is not merely an analogy for physics. It is the arena in which physics, properly understood, </w:t>
            </w:r>
            <w:r w:rsidRPr="00046F38">
              <w:rPr>
                <w:rFonts w:ascii="Constantia" w:eastAsia="Constantia" w:hAnsi="Constantia" w:cs="Constantia"/>
                <w:b/>
                <w:bCs/>
                <w:color w:val="000000"/>
              </w:rPr>
              <w:lastRenderedPageBreak/>
              <w:t>takes place. To derive gravity from entropy is not to demote gravity — it is to elevate entropy to its rightful station as the most fundamental field in nature.”</w:t>
            </w:r>
            <w:r w:rsidRPr="00046F38">
              <w:rPr>
                <w:rFonts w:ascii="Constantia" w:eastAsia="Constantia" w:hAnsi="Constantia" w:cs="Constantia"/>
                <w:color w:val="000000"/>
              </w:rPr>
              <w:br/>
              <w:t>— John Onimisi Obidi, ToE Living Review Letter III (From Information Geometry to Information Gravity), 2026</w:t>
            </w:r>
          </w:p>
        </w:tc>
      </w:tr>
    </w:tbl>
    <w:p w14:paraId="066FCDD3" w14:textId="77777777" w:rsidR="00196163" w:rsidRDefault="00196163" w:rsidP="00196163">
      <w:pPr>
        <w:spacing w:after="240"/>
      </w:pPr>
    </w:p>
    <w:p w14:paraId="18506FFC" w14:textId="77777777" w:rsidR="00196163" w:rsidRDefault="00196163" w:rsidP="00196163">
      <w:pPr>
        <w:spacing w:after="240"/>
      </w:pPr>
    </w:p>
    <w:p w14:paraId="4474B65C" w14:textId="77777777" w:rsidR="00196163" w:rsidRDefault="00196163" w:rsidP="00196163">
      <w:pPr>
        <w:pBdr>
          <w:bottom w:val="single" w:sz="4" w:space="1" w:color="auto"/>
        </w:pBdr>
        <w:spacing w:after="240"/>
      </w:pPr>
    </w:p>
    <w:p w14:paraId="0B42A13B" w14:textId="77777777" w:rsidR="00566C31" w:rsidRDefault="00566C31" w:rsidP="00557732">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766934" w14:paraId="1005911D"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5DAEBB25" w14:textId="77777777" w:rsidR="00766934" w:rsidRPr="00766934" w:rsidRDefault="00766934" w:rsidP="00766934">
            <w:pPr>
              <w:spacing w:after="120" w:line="276" w:lineRule="auto"/>
              <w:rPr>
                <w:rFonts w:ascii="Cambria" w:hAnsi="Cambria"/>
                <w:b/>
                <w:bCs/>
                <w:color w:val="000000"/>
                <w:sz w:val="48"/>
                <w:szCs w:val="48"/>
              </w:rPr>
            </w:pPr>
            <w:r w:rsidRPr="00766934">
              <w:rPr>
                <w:rFonts w:ascii="Cambria" w:hAnsi="Cambria"/>
                <w:b/>
                <w:bCs/>
                <w:color w:val="000000"/>
                <w:sz w:val="48"/>
                <w:szCs w:val="48"/>
              </w:rPr>
              <w:t>Table of Contents</w:t>
            </w:r>
          </w:p>
          <w:p w14:paraId="7EA5EC9F" w14:textId="6F4D80CC" w:rsidR="00766934" w:rsidRPr="00046F38" w:rsidRDefault="00766934" w:rsidP="00413B9A">
            <w:pPr>
              <w:spacing w:after="120" w:line="276" w:lineRule="auto"/>
              <w:rPr>
                <w:rFonts w:ascii="Cambria" w:hAnsi="Cambria"/>
                <w:sz w:val="48"/>
                <w:szCs w:val="48"/>
              </w:rPr>
            </w:pPr>
            <w:r>
              <w:rPr>
                <w:rFonts w:ascii="Cambria" w:hAnsi="Cambria"/>
                <w:b/>
                <w:bCs/>
                <w:color w:val="000000"/>
                <w:sz w:val="48"/>
                <w:szCs w:val="48"/>
              </w:rPr>
              <w:t>of</w:t>
            </w:r>
            <w:r>
              <w:rPr>
                <w:rFonts w:ascii="Cambria" w:hAnsi="Cambria"/>
                <w:b/>
                <w:bCs/>
                <w:color w:val="000000"/>
                <w:sz w:val="48"/>
                <w:szCs w:val="48"/>
              </w:rPr>
              <w:t xml:space="preserve"> the Prelim Draft</w:t>
            </w:r>
          </w:p>
          <w:p w14:paraId="7EDD0BF3"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PART I — The Revolutionary Inversion and Mathematical Prerequisites</w:t>
            </w:r>
          </w:p>
          <w:p w14:paraId="012057E0"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t>Chapter 1 Orientation and Scope — What This Monograph Does and Why It Matters</w:t>
            </w:r>
          </w:p>
          <w:p w14:paraId="50D7E3BF" w14:textId="77777777" w:rsidR="009F6517" w:rsidRPr="009F6517" w:rsidRDefault="009F6517" w:rsidP="009F6517">
            <w:pPr>
              <w:shd w:val="clear" w:color="auto" w:fill="FFFFFF"/>
              <w:spacing w:before="300" w:after="150"/>
              <w:outlineLvl w:val="0"/>
              <w:rPr>
                <w:rFonts w:ascii="Cambria" w:eastAsia="Times New Roman" w:hAnsi="Cambria" w:cs="Open Sans"/>
                <w:b/>
                <w:bCs/>
                <w:color w:val="24384A"/>
                <w:kern w:val="36"/>
                <w:sz w:val="48"/>
                <w:szCs w:val="48"/>
              </w:rPr>
            </w:pPr>
            <w:r w:rsidRPr="009F6517">
              <w:rPr>
                <w:rFonts w:ascii="Cambria" w:eastAsia="Times New Roman" w:hAnsi="Cambria" w:cs="Open Sans"/>
                <w:b/>
                <w:bCs/>
                <w:color w:val="24384A"/>
                <w:kern w:val="36"/>
                <w:sz w:val="48"/>
                <w:szCs w:val="48"/>
              </w:rPr>
              <w:lastRenderedPageBreak/>
              <w:t>Chapter 2 The Revolutionary Inversion — Why Entropy Must Come First</w:t>
            </w:r>
          </w:p>
          <w:p w14:paraId="0548F926"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2.1 The Standard Hierarchy of Physics and Its Limitations</w:t>
            </w:r>
            <w:r w:rsidRPr="009F6517">
              <w:rPr>
                <w:rFonts w:ascii="Cambria" w:eastAsia="Times New Roman" w:hAnsi="Cambria" w:cs="Open Sans"/>
                <w:color w:val="334155"/>
              </w:rPr>
              <w:br/>
              <w:t>2.2 The Ontological Declaration of ToE: Entropy as the Primitive Field</w:t>
            </w:r>
            <w:r w:rsidRPr="009F6517">
              <w:rPr>
                <w:rFonts w:ascii="Cambria" w:eastAsia="Times New Roman" w:hAnsi="Cambria" w:cs="Open Sans"/>
                <w:color w:val="334155"/>
              </w:rPr>
              <w:br/>
              <w:t>2.3 Why the Inversion Is Not Absurd — Evidence from Modern Physics</w:t>
            </w:r>
            <w:r w:rsidRPr="009F6517">
              <w:rPr>
                <w:rFonts w:ascii="Cambria" w:eastAsia="Times New Roman" w:hAnsi="Cambria" w:cs="Open Sans"/>
                <w:color w:val="334155"/>
              </w:rPr>
              <w:br/>
              <w:t>2.4 The Three Levels of the Entropy Field: Scalar, Gradient, Vector</w:t>
            </w:r>
            <w:r w:rsidRPr="009F6517">
              <w:rPr>
                <w:rFonts w:ascii="Cambria" w:eastAsia="Times New Roman" w:hAnsi="Cambria" w:cs="Open Sans"/>
                <w:color w:val="334155"/>
              </w:rPr>
              <w:br/>
              <w:t>2.5 The Physical Meaning of Inverting the Hierarchy</w:t>
            </w:r>
            <w:r w:rsidRPr="009F6517">
              <w:rPr>
                <w:rFonts w:ascii="Cambria" w:eastAsia="Times New Roman" w:hAnsi="Cambria" w:cs="Open Sans"/>
                <w:color w:val="334155"/>
              </w:rPr>
              <w:br/>
              <w:t>2.6 Why Mass, Pressure, Radiation, and Stress Are Not Alien to Information</w:t>
            </w:r>
          </w:p>
          <w:p w14:paraId="5B8ACED1"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 The Language of Smooth Manifolds</w:t>
            </w:r>
          </w:p>
          <w:p w14:paraId="772D019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3.1 What Is a Manifold? Physical and Mathematical Definitions</w:t>
            </w:r>
            <w:r w:rsidRPr="009F6517">
              <w:rPr>
                <w:rFonts w:ascii="Cambria" w:eastAsia="Times New Roman" w:hAnsi="Cambria" w:cs="Open Sans"/>
                <w:color w:val="334155"/>
              </w:rPr>
              <w:br/>
              <w:t>3.2 Charts, Atlases, and Coordinate Systems</w:t>
            </w:r>
            <w:r w:rsidRPr="009F6517">
              <w:rPr>
                <w:rFonts w:ascii="Cambria" w:eastAsia="Times New Roman" w:hAnsi="Cambria" w:cs="Open Sans"/>
                <w:color w:val="334155"/>
              </w:rPr>
              <w:br/>
              <w:t>3.3 Smooth Maps, Diffeomorphisms, and Pullbacks</w:t>
            </w:r>
            <w:r w:rsidRPr="009F6517">
              <w:rPr>
                <w:rFonts w:ascii="Cambria" w:eastAsia="Times New Roman" w:hAnsi="Cambria" w:cs="Open Sans"/>
                <w:color w:val="334155"/>
              </w:rPr>
              <w:br/>
              <w:t>3.4 Tangent Spaces and Tangent Vectors</w:t>
            </w:r>
            <w:r w:rsidRPr="009F6517">
              <w:rPr>
                <w:rFonts w:ascii="Cambria" w:eastAsia="Times New Roman" w:hAnsi="Cambria" w:cs="Open Sans"/>
                <w:color w:val="334155"/>
              </w:rPr>
              <w:br/>
              <w:t>3.5 Cotangent Spaces and One-Forms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w:t>
            </w:r>
            <w:r w:rsidRPr="009F6517">
              <w:rPr>
                <w:rFonts w:ascii="Cambria" w:eastAsia="Times New Roman" w:hAnsi="Cambria" w:cs="Open Sans"/>
                <w:color w:val="334155"/>
              </w:rPr>
              <w:br/>
              <w:t>3.6 The Tangent Bundle and Cotangent Bundle</w:t>
            </w:r>
            <w:r w:rsidRPr="009F6517">
              <w:rPr>
                <w:rFonts w:ascii="Cambria" w:eastAsia="Times New Roman" w:hAnsi="Cambria" w:cs="Open Sans"/>
                <w:color w:val="334155"/>
              </w:rPr>
              <w:br/>
              <w:t>3.7 Physical Meaning of Bundles in ToE</w:t>
            </w:r>
          </w:p>
          <w:p w14:paraId="14A3CE23"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4 Tensors, Metrics, and the Language of Curvature</w:t>
            </w:r>
          </w:p>
          <w:p w14:paraId="6B27CFF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4.1 Scalars, Vectors, </w:t>
            </w:r>
            <w:proofErr w:type="spellStart"/>
            <w:r w:rsidRPr="009F6517">
              <w:rPr>
                <w:rFonts w:ascii="Cambria" w:eastAsia="Times New Roman" w:hAnsi="Cambria" w:cs="Open Sans"/>
                <w:color w:val="334155"/>
              </w:rPr>
              <w:t>Covectors</w:t>
            </w:r>
            <w:proofErr w:type="spellEnd"/>
            <w:r w:rsidRPr="009F6517">
              <w:rPr>
                <w:rFonts w:ascii="Cambria" w:eastAsia="Times New Roman" w:hAnsi="Cambria" w:cs="Open Sans"/>
                <w:color w:val="334155"/>
              </w:rPr>
              <w:t xml:space="preserve"> — A Unified View</w:t>
            </w:r>
            <w:r w:rsidRPr="009F6517">
              <w:rPr>
                <w:rFonts w:ascii="Cambria" w:eastAsia="Times New Roman" w:hAnsi="Cambria" w:cs="Open Sans"/>
                <w:color w:val="334155"/>
              </w:rPr>
              <w:br/>
              <w:t>4.2 Tensors as Multilinear Maps — Definition and Examples</w:t>
            </w:r>
            <w:r w:rsidRPr="009F6517">
              <w:rPr>
                <w:rFonts w:ascii="Cambria" w:eastAsia="Times New Roman" w:hAnsi="Cambria" w:cs="Open Sans"/>
                <w:color w:val="334155"/>
              </w:rPr>
              <w:br/>
              <w:t>4.3 The Metric Tensor — Measuring Distance and Angle</w:t>
            </w:r>
            <w:r w:rsidRPr="009F6517">
              <w:rPr>
                <w:rFonts w:ascii="Cambria" w:eastAsia="Times New Roman" w:hAnsi="Cambria" w:cs="Open Sans"/>
                <w:color w:val="334155"/>
              </w:rPr>
              <w:br/>
              <w:t>4.4 Raising and Lowering Indices</w:t>
            </w:r>
            <w:r w:rsidRPr="009F6517">
              <w:rPr>
                <w:rFonts w:ascii="Cambria" w:eastAsia="Times New Roman" w:hAnsi="Cambria" w:cs="Open Sans"/>
                <w:color w:val="334155"/>
              </w:rPr>
              <w:br/>
              <w:t>4.5 Connections and Covariant Derivatives</w:t>
            </w:r>
            <w:r w:rsidRPr="009F6517">
              <w:rPr>
                <w:rFonts w:ascii="Cambria" w:eastAsia="Times New Roman" w:hAnsi="Cambria" w:cs="Open Sans"/>
                <w:color w:val="334155"/>
              </w:rPr>
              <w:br/>
              <w:t>4.6 The Riemann Curvature Tensor</w:t>
            </w:r>
            <w:r w:rsidRPr="009F6517">
              <w:rPr>
                <w:rFonts w:ascii="Cambria" w:eastAsia="Times New Roman" w:hAnsi="Cambria" w:cs="Open Sans"/>
                <w:color w:val="334155"/>
              </w:rPr>
              <w:br/>
              <w:t>4.7 The Ricci Tensor and Ricci Scalar</w:t>
            </w:r>
            <w:r w:rsidRPr="009F6517">
              <w:rPr>
                <w:rFonts w:ascii="Cambria" w:eastAsia="Times New Roman" w:hAnsi="Cambria" w:cs="Open Sans"/>
                <w:color w:val="334155"/>
              </w:rPr>
              <w:br/>
              <w:t>4.8 The Einstein Tensor and the Bianchi Identity</w:t>
            </w:r>
            <w:r w:rsidRPr="009F6517">
              <w:rPr>
                <w:rFonts w:ascii="Cambria" w:eastAsia="Times New Roman" w:hAnsi="Cambria" w:cs="Open Sans"/>
                <w:color w:val="334155"/>
              </w:rPr>
              <w:br/>
              <w:t>4.9 The Levi-Civita Connection — The Unique Metric Connection</w:t>
            </w:r>
          </w:p>
          <w:p w14:paraId="7162C40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Chapter 5 Fiber Bundles, Fiber Integrals, and Coarse-Graining</w:t>
            </w:r>
          </w:p>
          <w:p w14:paraId="7506ED1F"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5.1 What Is a Fiber Bundle?</w:t>
            </w:r>
            <w:r w:rsidRPr="009F6517">
              <w:rPr>
                <w:rFonts w:ascii="Cambria" w:eastAsia="Times New Roman" w:hAnsi="Cambria" w:cs="Open Sans"/>
                <w:color w:val="334155"/>
              </w:rPr>
              <w:br/>
              <w:t>5.2 Vector Bundles and Principal Bundles</w:t>
            </w:r>
            <w:r w:rsidRPr="009F6517">
              <w:rPr>
                <w:rFonts w:ascii="Cambria" w:eastAsia="Times New Roman" w:hAnsi="Cambria" w:cs="Open Sans"/>
                <w:color w:val="334155"/>
              </w:rPr>
              <w:br/>
              <w:t>5.3 Sections of a Bundle</w:t>
            </w:r>
            <w:r w:rsidRPr="009F6517">
              <w:rPr>
                <w:rFonts w:ascii="Cambria" w:eastAsia="Times New Roman" w:hAnsi="Cambria" w:cs="Open Sans"/>
                <w:color w:val="334155"/>
              </w:rPr>
              <w:br/>
              <w:t xml:space="preserve">5.4 Fiber Integrals — The Mathematics of </w:t>
            </w:r>
            <w:proofErr w:type="gramStart"/>
            <w:r w:rsidRPr="009F6517">
              <w:rPr>
                <w:rFonts w:ascii="Cambria" w:eastAsia="Times New Roman" w:hAnsi="Cambria" w:cs="Open Sans"/>
                <w:color w:val="334155"/>
              </w:rPr>
              <w:t>Coarse</w:t>
            </w:r>
            <w:proofErr w:type="gramEnd"/>
            <w:r w:rsidRPr="009F6517">
              <w:rPr>
                <w:rFonts w:ascii="Cambria" w:eastAsia="Times New Roman" w:hAnsi="Cambria" w:cs="Open Sans"/>
                <w:color w:val="334155"/>
              </w:rPr>
              <w:t>-Graining</w:t>
            </w:r>
            <w:r w:rsidRPr="009F6517">
              <w:rPr>
                <w:rFonts w:ascii="Cambria" w:eastAsia="Times New Roman" w:hAnsi="Cambria" w:cs="Open Sans"/>
                <w:color w:val="334155"/>
              </w:rPr>
              <w:br/>
              <w:t>5.5 How Fiber Integrals Produce Effective Fields</w:t>
            </w:r>
            <w:r w:rsidRPr="009F6517">
              <w:rPr>
                <w:rFonts w:ascii="Cambria" w:eastAsia="Times New Roman" w:hAnsi="Cambria" w:cs="Open Sans"/>
                <w:color w:val="334155"/>
              </w:rPr>
              <w:br/>
              <w:t>5.6 Physical Interpretation in ToE — From Microstructure to Macroscopic Physics</w:t>
            </w:r>
          </w:p>
          <w:p w14:paraId="25C3C17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6 Probability, Moments, and </w:t>
            </w:r>
            <w:proofErr w:type="gramStart"/>
            <w:r w:rsidRPr="009F6517">
              <w:rPr>
                <w:rFonts w:ascii="Open Sans" w:eastAsia="Times New Roman" w:hAnsi="Open Sans" w:cs="Open Sans"/>
                <w:b/>
                <w:bCs/>
                <w:color w:val="24384A"/>
                <w:kern w:val="36"/>
                <w:sz w:val="48"/>
                <w:szCs w:val="48"/>
              </w:rPr>
              <w:t>the Statistical</w:t>
            </w:r>
            <w:proofErr w:type="gramEnd"/>
            <w:r w:rsidRPr="009F6517">
              <w:rPr>
                <w:rFonts w:ascii="Open Sans" w:eastAsia="Times New Roman" w:hAnsi="Open Sans" w:cs="Open Sans"/>
                <w:b/>
                <w:bCs/>
                <w:color w:val="24384A"/>
                <w:kern w:val="36"/>
                <w:sz w:val="48"/>
                <w:szCs w:val="48"/>
              </w:rPr>
              <w:t xml:space="preserve"> Foundations</w:t>
            </w:r>
          </w:p>
          <w:p w14:paraId="61E1A7C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6.1 Probability Distributions and Their Role in ToE</w:t>
            </w:r>
            <w:r w:rsidRPr="009F6517">
              <w:rPr>
                <w:rFonts w:ascii="Cambria" w:eastAsia="Times New Roman" w:hAnsi="Cambria" w:cs="Open Sans"/>
                <w:color w:val="334155"/>
              </w:rPr>
              <w:br/>
              <w:t>6.2 The Zeroth Moment — Normalization</w:t>
            </w:r>
            <w:r w:rsidRPr="009F6517">
              <w:rPr>
                <w:rFonts w:ascii="Cambria" w:eastAsia="Times New Roman" w:hAnsi="Cambria" w:cs="Open Sans"/>
                <w:color w:val="334155"/>
              </w:rPr>
              <w:br/>
              <w:t>6.3 The First Moment — Mean, Center of Mass, Momentum Density</w:t>
            </w:r>
            <w:r w:rsidRPr="009F6517">
              <w:rPr>
                <w:rFonts w:ascii="Cambria" w:eastAsia="Times New Roman" w:hAnsi="Cambria" w:cs="Open Sans"/>
                <w:color w:val="334155"/>
              </w:rPr>
              <w:br/>
              <w:t>6.4 The Second Moment — Variance, Pressure, Stress</w:t>
            </w:r>
            <w:r w:rsidRPr="009F6517">
              <w:rPr>
                <w:rFonts w:ascii="Cambria" w:eastAsia="Times New Roman" w:hAnsi="Cambria" w:cs="Open Sans"/>
                <w:color w:val="334155"/>
              </w:rPr>
              <w:br/>
              <w:t>6.5 Higher Moments and Radiation</w:t>
            </w:r>
            <w:r w:rsidRPr="009F6517">
              <w:rPr>
                <w:rFonts w:ascii="Cambria" w:eastAsia="Times New Roman" w:hAnsi="Cambria" w:cs="Open Sans"/>
                <w:color w:val="334155"/>
              </w:rPr>
              <w:br/>
              <w:t>6.6 Why Physical Tensors Are Moment Objects</w:t>
            </w:r>
            <w:r w:rsidRPr="009F6517">
              <w:rPr>
                <w:rFonts w:ascii="Cambria" w:eastAsia="Times New Roman" w:hAnsi="Cambria" w:cs="Open Sans"/>
                <w:color w:val="334155"/>
              </w:rPr>
              <w:br/>
              <w:t>6.7 The Kinetic Theory Connection — Distribution Functions and Stress-Energy</w:t>
            </w:r>
          </w:p>
          <w:p w14:paraId="28EF5ECE"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II — Information Geometry: The Mathematical Engine of ToE</w:t>
            </w:r>
          </w:p>
          <w:p w14:paraId="0214DDE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7 Statistical Manifolds and the Fisher–Rao Metric</w:t>
            </w:r>
            <w:r w:rsidRPr="009F6517">
              <w:rPr>
                <w:rFonts w:ascii="Cambria" w:eastAsia="Times New Roman" w:hAnsi="Cambria" w:cs="Open Sans"/>
                <w:color w:val="334155"/>
              </w:rPr>
              <w:br/>
              <w:t xml:space="preserve">Chapter 8 </w:t>
            </w:r>
            <w:proofErr w:type="spellStart"/>
            <w:r w:rsidRPr="009F6517">
              <w:rPr>
                <w:rFonts w:ascii="Cambria" w:eastAsia="Times New Roman" w:hAnsi="Cambria" w:cs="Open Sans"/>
                <w:color w:val="334155"/>
              </w:rPr>
              <w:t>Kullback</w:t>
            </w:r>
            <w:proofErr w:type="spellEnd"/>
            <w:r w:rsidRPr="009F6517">
              <w:rPr>
                <w:rFonts w:ascii="Cambria" w:eastAsia="Times New Roman" w:hAnsi="Cambria" w:cs="Open Sans"/>
                <w:color w:val="334155"/>
              </w:rPr>
              <w:t>–Leibler Divergence, Relative Entropy, and Geometry</w:t>
            </w:r>
            <w:r w:rsidRPr="009F6517">
              <w:rPr>
                <w:rFonts w:ascii="Cambria" w:eastAsia="Times New Roman" w:hAnsi="Cambria" w:cs="Open Sans"/>
                <w:color w:val="334155"/>
              </w:rPr>
              <w:br/>
              <w:t>Chapter 9 The Fubini–Study Metric and Quantum Information Geometry</w:t>
            </w:r>
            <w:r w:rsidRPr="009F6517">
              <w:rPr>
                <w:rFonts w:ascii="Cambria" w:eastAsia="Times New Roman" w:hAnsi="Cambria" w:cs="Open Sans"/>
                <w:color w:val="334155"/>
              </w:rPr>
              <w:br/>
              <w:t>Chapter 10 The Amari–Čencov α-Connections and Dual Geometry</w:t>
            </w:r>
            <w:r w:rsidRPr="009F6517">
              <w:rPr>
                <w:rFonts w:ascii="Cambria" w:eastAsia="Times New Roman" w:hAnsi="Cambria" w:cs="Open Sans"/>
                <w:color w:val="334155"/>
              </w:rPr>
              <w:br/>
              <w:t xml:space="preserve">Chapter 11 </w:t>
            </w:r>
            <w:proofErr w:type="spellStart"/>
            <w:r w:rsidRPr="009F6517">
              <w:rPr>
                <w:rFonts w:ascii="Cambria" w:eastAsia="Times New Roman" w:hAnsi="Cambria" w:cs="Open Sans"/>
                <w:color w:val="334155"/>
              </w:rPr>
              <w:t>Čencov’s</w:t>
            </w:r>
            <w:proofErr w:type="spellEnd"/>
            <w:r w:rsidRPr="009F6517">
              <w:rPr>
                <w:rFonts w:ascii="Cambria" w:eastAsia="Times New Roman" w:hAnsi="Cambria" w:cs="Open Sans"/>
                <w:color w:val="334155"/>
              </w:rPr>
              <w:t xml:space="preserve"> Theorem and Its Fundamental Obstruction for ToE</w:t>
            </w:r>
            <w:r w:rsidRPr="009F6517">
              <w:rPr>
                <w:rFonts w:ascii="Cambria" w:eastAsia="Times New Roman" w:hAnsi="Cambria" w:cs="Open Sans"/>
                <w:color w:val="334155"/>
              </w:rPr>
              <w:br/>
              <w:t>Chapter 12 Quantum Relative Entropy — Araki–</w:t>
            </w:r>
            <w:proofErr w:type="spellStart"/>
            <w:r w:rsidRPr="009F6517">
              <w:rPr>
                <w:rFonts w:ascii="Cambria" w:eastAsia="Times New Roman" w:hAnsi="Cambria" w:cs="Open Sans"/>
                <w:color w:val="334155"/>
              </w:rPr>
              <w:t>Umegaki</w:t>
            </w:r>
            <w:proofErr w:type="spellEnd"/>
            <w:r w:rsidRPr="009F6517">
              <w:rPr>
                <w:rFonts w:ascii="Cambria" w:eastAsia="Times New Roman" w:hAnsi="Cambria" w:cs="Open Sans"/>
                <w:color w:val="334155"/>
              </w:rPr>
              <w:t xml:space="preserve"> and Bures Structures</w:t>
            </w:r>
            <w:r w:rsidRPr="009F6517">
              <w:rPr>
                <w:rFonts w:ascii="Cambria" w:eastAsia="Times New Roman" w:hAnsi="Cambria" w:cs="Open Sans"/>
                <w:color w:val="334155"/>
              </w:rPr>
              <w:br/>
              <w:t>Chapter 13 Rényi and Tsallis Entropies and the α–q Constitutive Constraint</w:t>
            </w:r>
            <w:r w:rsidRPr="009F6517">
              <w:rPr>
                <w:rFonts w:ascii="Cambria" w:eastAsia="Times New Roman" w:hAnsi="Cambria" w:cs="Open Sans"/>
                <w:color w:val="334155"/>
              </w:rPr>
              <w:br/>
              <w:t>Chapter 14 The Hybrid Metric-Affine Space (HMAS)</w:t>
            </w:r>
          </w:p>
          <w:p w14:paraId="7592A5C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lastRenderedPageBreak/>
              <w:t>PART III — The Core Architecture of the Theory of Entropicity (ToE)</w:t>
            </w:r>
          </w:p>
          <w:p w14:paraId="15EFF8CE"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15 The Ontological Entropy Field S(Λ) — Definition and Properties</w:t>
            </w:r>
            <w:r w:rsidRPr="009F6517">
              <w:rPr>
                <w:rFonts w:ascii="Cambria" w:eastAsia="Times New Roman" w:hAnsi="Cambria" w:cs="Open Sans"/>
                <w:color w:val="334155"/>
              </w:rPr>
              <w:br/>
              <w:t xml:space="preserve">Chapter 16 The Obidi Action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Variational Principle</w:t>
            </w:r>
            <w:r w:rsidRPr="009F6517">
              <w:rPr>
                <w:rFonts w:ascii="Cambria" w:eastAsia="Times New Roman" w:hAnsi="Cambria" w:cs="Open Sans"/>
                <w:color w:val="334155"/>
              </w:rPr>
              <w:br/>
              <w:t xml:space="preserve">Chapter 17 The Master Entropic Equation (MEE) — </w:t>
            </w:r>
            <w:proofErr w:type="spellStart"/>
            <w:r w:rsidRPr="009F6517">
              <w:rPr>
                <w:rFonts w:ascii="Cambria" w:eastAsia="Times New Roman" w:hAnsi="Cambria" w:cs="Open Sans"/>
                <w:color w:val="334155"/>
              </w:rPr>
              <w:t>ToE’s</w:t>
            </w:r>
            <w:proofErr w:type="spellEnd"/>
            <w:r w:rsidRPr="009F6517">
              <w:rPr>
                <w:rFonts w:ascii="Cambria" w:eastAsia="Times New Roman" w:hAnsi="Cambria" w:cs="Open Sans"/>
                <w:color w:val="334155"/>
              </w:rPr>
              <w:t xml:space="preserve"> Field Equation</w:t>
            </w:r>
            <w:r w:rsidRPr="009F6517">
              <w:rPr>
                <w:rFonts w:ascii="Cambria" w:eastAsia="Times New Roman" w:hAnsi="Cambria" w:cs="Open Sans"/>
                <w:color w:val="334155"/>
              </w:rPr>
              <w:br/>
              <w:t>Chapter 18 The Entropic Current, Conservation Law, and Arrow of Time</w:t>
            </w:r>
            <w:r w:rsidRPr="009F6517">
              <w:rPr>
                <w:rFonts w:ascii="Cambria" w:eastAsia="Times New Roman" w:hAnsi="Cambria" w:cs="Open Sans"/>
                <w:color w:val="334155"/>
              </w:rPr>
              <w:br/>
              <w:t>Chapter 19 The Obidi Transformation — Breaking Čencov Invariance</w:t>
            </w:r>
            <w:r w:rsidRPr="009F6517">
              <w:rPr>
                <w:rFonts w:ascii="Cambria" w:eastAsia="Times New Roman" w:hAnsi="Cambria" w:cs="Open Sans"/>
                <w:color w:val="334155"/>
              </w:rPr>
              <w:br/>
              <w:t>Chapter 20 The Obidi Metric — From Information Geometry to Lorentzian Spacetime</w:t>
            </w:r>
            <w:r w:rsidRPr="009F6517">
              <w:rPr>
                <w:rFonts w:ascii="Cambria" w:eastAsia="Times New Roman" w:hAnsi="Cambria" w:cs="Open Sans"/>
                <w:color w:val="334155"/>
              </w:rPr>
              <w:br/>
              <w:t>Chapter 21 The Obidi Curvature Invariant (OCI)</w:t>
            </w:r>
            <w:r w:rsidRPr="009F6517">
              <w:rPr>
                <w:rFonts w:ascii="Cambria" w:eastAsia="Times New Roman" w:hAnsi="Cambria" w:cs="Open Sans"/>
                <w:color w:val="334155"/>
              </w:rPr>
              <w:br/>
              <w:t>Chapter 22 The Vuli–Ndlela Integral — Entropy-Weighted Path Integral</w:t>
            </w:r>
            <w:r w:rsidRPr="009F6517">
              <w:rPr>
                <w:rFonts w:ascii="Cambria" w:eastAsia="Times New Roman" w:hAnsi="Cambria" w:cs="Open Sans"/>
                <w:color w:val="334155"/>
              </w:rPr>
              <w:br/>
              <w:t>Chapter 23 The Haller–Obidi Action and Lagrangian</w:t>
            </w:r>
            <w:r w:rsidRPr="009F6517">
              <w:rPr>
                <w:rFonts w:ascii="Cambria" w:eastAsia="Times New Roman" w:hAnsi="Cambria" w:cs="Open Sans"/>
                <w:color w:val="334155"/>
              </w:rPr>
              <w:br/>
              <w:t>Chapter 24 The No-Rush Theorem and Entropic Speed Limit</w:t>
            </w:r>
            <w:r w:rsidRPr="009F6517">
              <w:rPr>
                <w:rFonts w:ascii="Cambria" w:eastAsia="Times New Roman" w:hAnsi="Cambria" w:cs="Open Sans"/>
                <w:color w:val="334155"/>
              </w:rPr>
              <w:br/>
              <w:t>Chapter 25 The Entropic Cosmological Constant</w:t>
            </w:r>
          </w:p>
          <w:p w14:paraId="3228B1F5"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IV — From Entropic Field Theory to Einstein Gravity</w:t>
            </w:r>
          </w:p>
          <w:p w14:paraId="5E3FC38B"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Chapter 26 The Einstein–Hilbert Action and the Einstein Field Equations — A Structural Review</w:t>
            </w:r>
            <w:r w:rsidRPr="009F6517">
              <w:rPr>
                <w:rFonts w:ascii="Cambria" w:eastAsia="Times New Roman" w:hAnsi="Cambria" w:cs="Open Sans"/>
                <w:color w:val="334155"/>
              </w:rPr>
              <w:br/>
              <w:t>Chapter 27 The Obidi–Einstein Correspondence (OEC)</w:t>
            </w:r>
            <w:r w:rsidRPr="009F6517">
              <w:rPr>
                <w:rFonts w:ascii="Cambria" w:eastAsia="Times New Roman" w:hAnsi="Cambria" w:cs="Open Sans"/>
                <w:color w:val="334155"/>
              </w:rPr>
              <w:br/>
              <w:t>Chapter 28 Deriving the Left-Hand Side — The Einstein Tensor from Entropic Geometry</w:t>
            </w:r>
            <w:r w:rsidRPr="009F6517">
              <w:rPr>
                <w:rFonts w:ascii="Cambria" w:eastAsia="Times New Roman" w:hAnsi="Cambria" w:cs="Open Sans"/>
                <w:color w:val="334155"/>
              </w:rPr>
              <w:br/>
              <w:t>28.1 From the </w:t>
            </w:r>
            <w:r w:rsidRPr="009F6517">
              <w:rPr>
                <w:rFonts w:ascii="Cambria" w:eastAsia="Times New Roman" w:hAnsi="Cambria" w:cs="Open Sans"/>
                <w:b/>
                <w:bCs/>
                <w:color w:val="334155"/>
              </w:rPr>
              <w:t>Obidi Metric</w:t>
            </w:r>
            <w:r w:rsidRPr="009F6517">
              <w:rPr>
                <w:rFonts w:ascii="Cambria" w:eastAsia="Times New Roman" w:hAnsi="Cambria" w:cs="Open Sans"/>
                <w:color w:val="334155"/>
              </w:rPr>
              <w:t> and </w:t>
            </w:r>
            <w:r w:rsidRPr="009F6517">
              <w:rPr>
                <w:rFonts w:ascii="Cambria" w:eastAsia="Times New Roman" w:hAnsi="Cambria" w:cs="Open Sans"/>
                <w:b/>
                <w:bCs/>
                <w:color w:val="334155"/>
              </w:rPr>
              <w:t>Obidi Transformation</w:t>
            </w:r>
            <w:r w:rsidRPr="009F6517">
              <w:rPr>
                <w:rFonts w:ascii="Cambria" w:eastAsia="Times New Roman" w:hAnsi="Cambria" w:cs="Open Sans"/>
                <w:color w:val="334155"/>
              </w:rPr>
              <w:t> to Lorentzian Curvature</w:t>
            </w:r>
            <w:r w:rsidRPr="009F6517">
              <w:rPr>
                <w:rFonts w:ascii="Cambria" w:eastAsia="Times New Roman" w:hAnsi="Cambria" w:cs="Open Sans"/>
                <w:color w:val="334155"/>
              </w:rPr>
              <w:br/>
              <w:t>28.2 The Entropic Riemann, Ricci, and Einstein Tensors</w:t>
            </w:r>
            <w:r w:rsidRPr="009F6517">
              <w:rPr>
                <w:rFonts w:ascii="Cambria" w:eastAsia="Times New Roman" w:hAnsi="Cambria" w:cs="Open Sans"/>
                <w:color w:val="334155"/>
              </w:rPr>
              <w:br/>
              <w:t>28.3 The Bianchi Identity as an Entropic Conservation Law</w:t>
            </w:r>
          </w:p>
          <w:p w14:paraId="4F3D8689"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 xml:space="preserve">Chapter 29 Deriving the Right-Hand Side — The Entropic Stress-Energy </w:t>
            </w:r>
            <w:r w:rsidRPr="009F6517">
              <w:rPr>
                <w:rFonts w:ascii="Open Sans" w:eastAsia="Times New Roman" w:hAnsi="Open Sans" w:cs="Open Sans"/>
                <w:b/>
                <w:bCs/>
                <w:color w:val="24384A"/>
                <w:kern w:val="36"/>
                <w:sz w:val="48"/>
                <w:szCs w:val="48"/>
              </w:rPr>
              <w:lastRenderedPageBreak/>
              <w:t>Tensor (ESET) [Obidi Stress-Energy Tensor (OSET)]</w:t>
            </w:r>
          </w:p>
          <w:p w14:paraId="065F03D9" w14:textId="1EFA6636"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29.1 Pressure as Entropic Response to Volume Change</w:t>
            </w:r>
            <w:r w:rsidRPr="009F6517">
              <w:rPr>
                <w:rFonts w:ascii="Cambria" w:eastAsia="Times New Roman" w:hAnsi="Cambria" w:cs="Open Sans"/>
                <w:color w:val="334155"/>
              </w:rPr>
              <w:br/>
              <w:t>29.2 Stress as Anisotropic Entropic Resistance to Deformation</w:t>
            </w:r>
            <w:r w:rsidRPr="009F6517">
              <w:rPr>
                <w:rFonts w:ascii="Cambria" w:eastAsia="Times New Roman" w:hAnsi="Cambria" w:cs="Open Sans"/>
                <w:color w:val="334155"/>
              </w:rPr>
              <w:br/>
              <w:t>29.3 Momentum as Directed Entropic Flow</w:t>
            </w:r>
            <w:r w:rsidRPr="009F6517">
              <w:rPr>
                <w:rFonts w:ascii="Cambria" w:eastAsia="Times New Roman" w:hAnsi="Cambria" w:cs="Open Sans"/>
                <w:color w:val="334155"/>
              </w:rPr>
              <w:br/>
              <w:t>29.4 Radiation as Entropic Massless Flow</w:t>
            </w:r>
            <w:r w:rsidRPr="009F6517">
              <w:rPr>
                <w:rFonts w:ascii="Cambria" w:eastAsia="Times New Roman" w:hAnsi="Cambria" w:cs="Open Sans"/>
                <w:color w:val="334155"/>
              </w:rPr>
              <w:br/>
              <w:t>29.5 Mass as Stabilized Entropic Energy Storage</w:t>
            </w:r>
            <w:r w:rsidRPr="009F6517">
              <w:rPr>
                <w:rFonts w:ascii="Cambria" w:eastAsia="Times New Roman" w:hAnsi="Cambria" w:cs="Open Sans"/>
                <w:color w:val="334155"/>
              </w:rPr>
              <w:br/>
              <w:t xml:space="preserve">29.6 The Entropic Stress-Energy Tensor </w:t>
            </w:r>
            <m:oMath>
              <m:sSubSup>
                <m:sSubSupPr>
                  <m:ctrlPr>
                    <w:rPr>
                      <w:rFonts w:ascii="Cambria Math" w:eastAsia="Times New Roman" w:hAnsi="Cambria Math" w:cs="Open Sans"/>
                      <w:i/>
                      <w:color w:val="334155"/>
                    </w:rPr>
                  </m:ctrlPr>
                </m:sSubSupPr>
                <m:e>
                  <m:r>
                    <w:rPr>
                      <w:rFonts w:ascii="Cambria Math" w:eastAsia="Times New Roman" w:hAnsi="Cambria Math" w:cs="Open Sans"/>
                      <w:color w:val="334155"/>
                    </w:rPr>
                    <m:t>T</m:t>
                  </m:r>
                </m:e>
                <m:sub>
                  <m:r>
                    <w:rPr>
                      <w:rFonts w:ascii="Cambria Math" w:eastAsia="Times New Roman" w:hAnsi="Cambria Math" w:cs="Open Sans"/>
                      <w:color w:val="334155"/>
                    </w:rPr>
                    <m:t>μν</m:t>
                  </m:r>
                </m:sub>
                <m:sup>
                  <m:d>
                    <m:dPr>
                      <m:ctrlPr>
                        <w:rPr>
                          <w:rFonts w:ascii="Cambria Math" w:eastAsia="Times New Roman" w:hAnsi="Cambria Math" w:cs="Open Sans"/>
                          <w:color w:val="334155"/>
                        </w:rPr>
                      </m:ctrlPr>
                    </m:dPr>
                    <m:e>
                      <m:r>
                        <w:rPr>
                          <w:rFonts w:ascii="Cambria Math" w:eastAsia="Times New Roman" w:hAnsi="Cambria Math" w:cs="Open Sans"/>
                          <w:color w:val="334155"/>
                        </w:rPr>
                        <m:t>ent</m:t>
                      </m:r>
                    </m:e>
                  </m:d>
                </m:sup>
              </m:sSubSup>
            </m:oMath>
            <w:r w:rsidRPr="009F6517">
              <w:rPr>
                <w:rFonts w:ascii="Cambria" w:eastAsia="Times New Roman" w:hAnsi="Cambria" w:cs="Open Sans"/>
                <w:color w:val="334155"/>
              </w:rPr>
              <w:br/>
              <w:t>29.7 The Einstein Stress-Energy Tensor as IR Limit</w:t>
            </w:r>
          </w:p>
          <w:p w14:paraId="062359A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30 The Einstein Field Equations as a Limiting Case of ToE</w:t>
            </w:r>
          </w:p>
          <w:p w14:paraId="15330987"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31 The Cosmological Constant and Dark Energy from ToE</w:t>
            </w:r>
          </w:p>
          <w:p w14:paraId="620139D0"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Chapter 32 Connections to Bianconi’s Gravity from Entropy</w:t>
            </w:r>
          </w:p>
          <w:p w14:paraId="6413BC1F"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PART V — Literature Review, Context, and Experimental Pathways</w:t>
            </w:r>
          </w:p>
          <w:p w14:paraId="6424F01D" w14:textId="77777777" w:rsidR="009F6517" w:rsidRPr="009F6517" w:rsidRDefault="009F6517" w:rsidP="009F6517">
            <w:pPr>
              <w:shd w:val="clear" w:color="auto" w:fill="FFFFFF"/>
              <w:rPr>
                <w:rFonts w:ascii="Cambria" w:eastAsia="Times New Roman" w:hAnsi="Cambria" w:cs="Open Sans"/>
                <w:color w:val="334155"/>
              </w:rPr>
            </w:pPr>
            <w:r w:rsidRPr="009F6517">
              <w:rPr>
                <w:rFonts w:ascii="Cambria" w:eastAsia="Times New Roman" w:hAnsi="Cambria" w:cs="Open Sans"/>
                <w:color w:val="334155"/>
              </w:rPr>
              <w:t xml:space="preserve">Chapter 33 </w:t>
            </w:r>
            <w:proofErr w:type="spellStart"/>
            <w:r w:rsidRPr="009F6517">
              <w:rPr>
                <w:rFonts w:ascii="Cambria" w:eastAsia="Times New Roman" w:hAnsi="Cambria" w:cs="Open Sans"/>
                <w:color w:val="334155"/>
              </w:rPr>
              <w:t>Bekenstein</w:t>
            </w:r>
            <w:proofErr w:type="spellEnd"/>
            <w:r w:rsidRPr="009F6517">
              <w:rPr>
                <w:rFonts w:ascii="Cambria" w:eastAsia="Times New Roman" w:hAnsi="Cambria" w:cs="Open Sans"/>
                <w:color w:val="334155"/>
              </w:rPr>
              <w:t xml:space="preserve"> and the Birth of Black Hole Entropy</w:t>
            </w:r>
            <w:r w:rsidRPr="009F6517">
              <w:rPr>
                <w:rFonts w:ascii="Cambria" w:eastAsia="Times New Roman" w:hAnsi="Cambria" w:cs="Open Sans"/>
                <w:color w:val="334155"/>
              </w:rPr>
              <w:br/>
              <w:t>Chapter 34 Hawking Radiation and Quantum Entropy of Horizons</w:t>
            </w:r>
            <w:r w:rsidRPr="009F6517">
              <w:rPr>
                <w:rFonts w:ascii="Cambria" w:eastAsia="Times New Roman" w:hAnsi="Cambria" w:cs="Open Sans"/>
                <w:color w:val="334155"/>
              </w:rPr>
              <w:br/>
            </w:r>
            <w:r w:rsidRPr="009F6517">
              <w:rPr>
                <w:rFonts w:ascii="Cambria" w:eastAsia="Times New Roman" w:hAnsi="Cambria" w:cs="Open Sans"/>
                <w:color w:val="334155"/>
              </w:rPr>
              <w:lastRenderedPageBreak/>
              <w:t>Chapter 35 Jacobson’s Thermodynamic Derivation of Einstein’s Equations</w:t>
            </w:r>
            <w:r w:rsidRPr="009F6517">
              <w:rPr>
                <w:rFonts w:ascii="Cambria" w:eastAsia="Times New Roman" w:hAnsi="Cambria" w:cs="Open Sans"/>
                <w:color w:val="334155"/>
              </w:rPr>
              <w:br/>
              <w:t>Chapter 36 Verlinde’s Entropic Gravity Program</w:t>
            </w:r>
            <w:r w:rsidRPr="009F6517">
              <w:rPr>
                <w:rFonts w:ascii="Cambria" w:eastAsia="Times New Roman" w:hAnsi="Cambria" w:cs="Open Sans"/>
                <w:color w:val="334155"/>
              </w:rPr>
              <w:br/>
              <w:t xml:space="preserve">Chapter 37 </w:t>
            </w:r>
            <w:proofErr w:type="spellStart"/>
            <w:r w:rsidRPr="009F6517">
              <w:rPr>
                <w:rFonts w:ascii="Cambria" w:eastAsia="Times New Roman" w:hAnsi="Cambria" w:cs="Open Sans"/>
                <w:color w:val="334155"/>
              </w:rPr>
              <w:t>Padmanabhan’s</w:t>
            </w:r>
            <w:proofErr w:type="spellEnd"/>
            <w:r w:rsidRPr="009F6517">
              <w:rPr>
                <w:rFonts w:ascii="Cambria" w:eastAsia="Times New Roman" w:hAnsi="Cambria" w:cs="Open Sans"/>
                <w:color w:val="334155"/>
              </w:rPr>
              <w:t xml:space="preserve"> Emergent Gravity and Thermodynamic Structure of Spacetime</w:t>
            </w:r>
            <w:r w:rsidRPr="009F6517">
              <w:rPr>
                <w:rFonts w:ascii="Cambria" w:eastAsia="Times New Roman" w:hAnsi="Cambria" w:cs="Open Sans"/>
                <w:color w:val="334155"/>
              </w:rPr>
              <w:br/>
              <w:t>Chapter 38 Bianconi’s Gravity from Entropy</w:t>
            </w:r>
            <w:r w:rsidRPr="009F6517">
              <w:rPr>
                <w:rFonts w:ascii="Cambria" w:eastAsia="Times New Roman" w:hAnsi="Cambria" w:cs="Open Sans"/>
                <w:color w:val="334155"/>
              </w:rPr>
              <w:br/>
              <w:t xml:space="preserve">Chapter 39 Other Precursors — Frieden, Jaynes, </w:t>
            </w:r>
            <w:proofErr w:type="spellStart"/>
            <w:r w:rsidRPr="009F6517">
              <w:rPr>
                <w:rFonts w:ascii="Cambria" w:eastAsia="Times New Roman" w:hAnsi="Cambria" w:cs="Open Sans"/>
                <w:color w:val="334155"/>
              </w:rPr>
              <w:t>Caticha</w:t>
            </w:r>
            <w:proofErr w:type="spellEnd"/>
            <w:r w:rsidRPr="009F6517">
              <w:rPr>
                <w:rFonts w:ascii="Cambria" w:eastAsia="Times New Roman" w:hAnsi="Cambria" w:cs="Open Sans"/>
                <w:color w:val="334155"/>
              </w:rPr>
              <w:t>, Matsueda</w:t>
            </w:r>
            <w:r w:rsidRPr="009F6517">
              <w:rPr>
                <w:rFonts w:ascii="Cambria" w:eastAsia="Times New Roman" w:hAnsi="Cambria" w:cs="Open Sans"/>
                <w:color w:val="334155"/>
              </w:rPr>
              <w:br/>
              <w:t>Chapter 40 ToE in the Landscape — What Is New, What Is Different, What Is Predicted</w:t>
            </w:r>
          </w:p>
          <w:p w14:paraId="781C763A" w14:textId="77777777"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Comprehensive References</w:t>
            </w:r>
          </w:p>
          <w:p w14:paraId="76F08C46" w14:textId="79AA034C" w:rsidR="009F6517" w:rsidRPr="009F6517" w:rsidRDefault="009F6517" w:rsidP="009F6517">
            <w:pPr>
              <w:shd w:val="clear" w:color="auto" w:fill="FFFFFF"/>
              <w:spacing w:before="300" w:after="150"/>
              <w:outlineLvl w:val="0"/>
              <w:rPr>
                <w:rFonts w:ascii="Open Sans" w:eastAsia="Times New Roman" w:hAnsi="Open Sans" w:cs="Open Sans"/>
                <w:b/>
                <w:bCs/>
                <w:color w:val="24384A"/>
                <w:kern w:val="36"/>
                <w:sz w:val="48"/>
                <w:szCs w:val="48"/>
              </w:rPr>
            </w:pPr>
            <w:r w:rsidRPr="009F6517">
              <w:rPr>
                <w:rFonts w:ascii="Open Sans" w:eastAsia="Times New Roman" w:hAnsi="Open Sans" w:cs="Open Sans"/>
                <w:b/>
                <w:bCs/>
                <w:color w:val="24384A"/>
                <w:kern w:val="36"/>
                <w:sz w:val="48"/>
                <w:szCs w:val="48"/>
              </w:rPr>
              <w:t>Preface</w:t>
            </w:r>
            <w:r w:rsidR="00A7547F">
              <w:rPr>
                <w:rFonts w:ascii="Open Sans" w:eastAsia="Times New Roman" w:hAnsi="Open Sans" w:cs="Open Sans"/>
                <w:b/>
                <w:bCs/>
                <w:color w:val="24384A"/>
                <w:kern w:val="36"/>
                <w:sz w:val="48"/>
                <w:szCs w:val="48"/>
              </w:rPr>
              <w:t xml:space="preserve"> (to the Prelim Draft)</w:t>
            </w:r>
          </w:p>
          <w:p w14:paraId="0542475A" w14:textId="77777777" w:rsidR="009F6517" w:rsidRPr="009F6517" w:rsidRDefault="009F6517" w:rsidP="009F6517">
            <w:pPr>
              <w:shd w:val="clear" w:color="auto" w:fill="FFFFFF"/>
              <w:spacing w:before="80" w:after="80" w:line="360" w:lineRule="auto"/>
              <w:jc w:val="both"/>
              <w:rPr>
                <w:rFonts w:ascii="Constantia" w:eastAsia="Times New Roman" w:hAnsi="Constantia" w:cs="Open Sans"/>
                <w:color w:val="334155"/>
              </w:rPr>
            </w:pPr>
            <w:r w:rsidRPr="009F6517">
              <w:rPr>
                <w:rFonts w:ascii="Constantia" w:eastAsia="Times New Roman" w:hAnsi="Constantia" w:cs="Open Sans"/>
                <w:b/>
                <w:bCs/>
                <w:color w:val="334155"/>
              </w:rPr>
              <w:t>John Onimisi Obidi</w:t>
            </w:r>
            <w:r w:rsidRPr="009F6517">
              <w:rPr>
                <w:rFonts w:ascii="Constantia" w:eastAsia="Times New Roman" w:hAnsi="Constantia" w:cs="Open Sans"/>
                <w:color w:val="334155"/>
              </w:rPr>
              <w:t> — Research Lab, The Aether — June 3, 2026</w:t>
            </w:r>
            <w:r w:rsidRPr="009F6517">
              <w:rPr>
                <w:rFonts w:ascii="Constantia" w:eastAsia="Times New Roman" w:hAnsi="Constantia" w:cs="Open Sans"/>
                <w:color w:val="334155"/>
              </w:rPr>
              <w:br/>
              <w:t xml:space="preserve">This monograph was not written because the author believed he had all the answers. It was written because he believed he had found the right question. The question — stated with the full weight it deserves — is this: is entropy a property that physical systems have, or is it a field from which physical systems emerge? The standard answer, embedded in every graduate curriculum in theoretical physics, is the former. Particles </w:t>
            </w:r>
            <w:proofErr w:type="gramStart"/>
            <w:r w:rsidRPr="009F6517">
              <w:rPr>
                <w:rFonts w:ascii="Constantia" w:eastAsia="Times New Roman" w:hAnsi="Constantia" w:cs="Open Sans"/>
                <w:color w:val="334155"/>
              </w:rPr>
              <w:t>exist,</w:t>
            </w:r>
            <w:proofErr w:type="gramEnd"/>
            <w:r w:rsidRPr="009F6517">
              <w:rPr>
                <w:rFonts w:ascii="Constantia" w:eastAsia="Times New Roman" w:hAnsi="Constantia" w:cs="Open Sans"/>
                <w:color w:val="334155"/>
              </w:rPr>
              <w:t xml:space="preserve"> fields exist. </w:t>
            </w:r>
            <w:r w:rsidRPr="009F6517">
              <w:rPr>
                <w:rFonts w:ascii="Constantia" w:eastAsia="Times New Roman" w:hAnsi="Constantia" w:cs="Open Sans"/>
                <w:b/>
                <w:bCs/>
                <w:color w:val="334155"/>
              </w:rPr>
              <w:t>But the Theory of Entropicity (ToE) inverts that hierarchy and declares that Entropy is a universal, fundamental Field of Nature from which all reality emerges.</w:t>
            </w:r>
          </w:p>
          <w:p w14:paraId="5AB80D27" w14:textId="77777777" w:rsidR="009F6517" w:rsidRPr="00D34EEE" w:rsidRDefault="009F6517" w:rsidP="009F6517">
            <w:pPr>
              <w:shd w:val="clear" w:color="auto" w:fill="FFFFFF"/>
              <w:spacing w:after="150"/>
              <w:rPr>
                <w:rFonts w:ascii="Cambria" w:eastAsia="Times New Roman" w:hAnsi="Cambria" w:cs="Open Sans"/>
                <w:b/>
                <w:bCs/>
                <w:color w:val="334155"/>
                <w:sz w:val="48"/>
                <w:szCs w:val="48"/>
              </w:rPr>
            </w:pPr>
            <w:r w:rsidRPr="00D34EEE">
              <w:rPr>
                <w:rFonts w:ascii="Segoe UI Emoji" w:eastAsia="Times New Roman" w:hAnsi="Segoe UI Emoji" w:cs="Segoe UI Emoji"/>
                <w:b/>
                <w:bCs/>
                <w:color w:val="334155"/>
                <w:sz w:val="48"/>
                <w:szCs w:val="48"/>
              </w:rPr>
              <w:t>🔖</w:t>
            </w:r>
            <w:r w:rsidRPr="00D34EEE">
              <w:rPr>
                <w:rFonts w:ascii="Cambria" w:eastAsia="Times New Roman" w:hAnsi="Cambria" w:cs="Open Sans"/>
                <w:b/>
                <w:bCs/>
                <w:color w:val="334155"/>
                <w:sz w:val="48"/>
                <w:szCs w:val="48"/>
              </w:rPr>
              <w:t xml:space="preserve"> Canonical Sources</w:t>
            </w:r>
          </w:p>
          <w:p w14:paraId="61DD799E"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[ResearchGate DOI: </w:t>
            </w:r>
            <w:hyperlink r:id="rId12" w:history="1">
              <w:r w:rsidRPr="00D34EEE">
                <w:rPr>
                  <w:rFonts w:ascii="Cambria" w:eastAsia="Times New Roman" w:hAnsi="Cambria" w:cs="Open Sans"/>
                  <w:color w:val="337AB7"/>
                </w:rPr>
                <w:t>https://doi.org/10.13140/RG.2.2.14211.26405</w:t>
              </w:r>
            </w:hyperlink>
            <w:r w:rsidRPr="00D34EEE">
              <w:rPr>
                <w:rFonts w:ascii="Cambria" w:eastAsia="Times New Roman" w:hAnsi="Cambria" w:cs="Open Sans"/>
                <w:color w:val="334155"/>
              </w:rPr>
              <w:t>]</w:t>
            </w:r>
          </w:p>
          <w:p w14:paraId="088F84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[OSF DOI: </w:t>
            </w:r>
            <w:hyperlink r:id="rId13" w:history="1">
              <w:r w:rsidRPr="00D34EEE">
                <w:rPr>
                  <w:rFonts w:ascii="Cambria" w:eastAsia="Times New Roman" w:hAnsi="Cambria" w:cs="Open Sans"/>
                  <w:color w:val="337AB7"/>
                </w:rPr>
                <w:t>https://doi.org/10.17605/OSF.IO/PT9U8</w:t>
              </w:r>
            </w:hyperlink>
            <w:r w:rsidRPr="00D34EEE">
              <w:rPr>
                <w:rFonts w:ascii="Cambria" w:eastAsia="Times New Roman" w:hAnsi="Cambria" w:cs="Open Sans"/>
                <w:color w:val="334155"/>
              </w:rPr>
              <w:t>]</w:t>
            </w:r>
          </w:p>
          <w:p w14:paraId="04CEB421"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[Letter III PDF: </w:t>
            </w:r>
            <w:hyperlink r:id="rId14" w:history="1">
              <w:r w:rsidRPr="00D34EEE">
                <w:rPr>
                  <w:rFonts w:ascii="Cambria" w:eastAsia="Times New Roman" w:hAnsi="Cambria" w:cs="Open Sans"/>
                  <w:color w:val="337AB7"/>
                </w:rPr>
                <w:t>https://entropicity.github.io/Theory-of-Entropicity-ToE/docs/ToE-Living-Review-Letters-Series-Letter-III-From-Information-Geometry-to-Information-Gravity-Origin-of-Einstein's-Gravity-in-ToE_U1.pdf</w:t>
              </w:r>
            </w:hyperlink>
            <w:r w:rsidRPr="00D34EEE">
              <w:rPr>
                <w:rFonts w:ascii="Cambria" w:eastAsia="Times New Roman" w:hAnsi="Cambria" w:cs="Open Sans"/>
                <w:color w:val="334155"/>
              </w:rPr>
              <w:t>]</w:t>
            </w:r>
          </w:p>
          <w:p w14:paraId="08E0FA2F" w14:textId="77777777" w:rsidR="009F6517" w:rsidRPr="00D34EEE" w:rsidRDefault="009F6517" w:rsidP="009F6517">
            <w:pPr>
              <w:numPr>
                <w:ilvl w:val="0"/>
                <w:numId w:val="37"/>
              </w:numPr>
              <w:shd w:val="clear" w:color="auto" w:fill="FFFFFF"/>
              <w:rPr>
                <w:rFonts w:ascii="Cambria" w:eastAsia="Times New Roman" w:hAnsi="Cambria" w:cs="Open Sans"/>
                <w:color w:val="334155"/>
              </w:rPr>
            </w:pPr>
            <w:r w:rsidRPr="00D34EEE">
              <w:rPr>
                <w:rFonts w:ascii="Cambria" w:eastAsia="Times New Roman" w:hAnsi="Cambria" w:cs="Open Sans"/>
                <w:color w:val="334155"/>
              </w:rPr>
              <w:t>[Canonical Archive: </w:t>
            </w:r>
            <w:hyperlink r:id="rId15" w:history="1">
              <w:r w:rsidRPr="00D34EEE">
                <w:rPr>
                  <w:rFonts w:ascii="Cambria" w:eastAsia="Times New Roman" w:hAnsi="Cambria" w:cs="Open Sans"/>
                  <w:color w:val="337AB7"/>
                </w:rPr>
                <w:t>https://entropicity.github.io/Theory-of-Entropicity-ToE/</w:t>
              </w:r>
            </w:hyperlink>
            <w:r w:rsidRPr="00D34EEE">
              <w:rPr>
                <w:rFonts w:ascii="Cambria" w:eastAsia="Times New Roman" w:hAnsi="Cambria" w:cs="Open Sans"/>
                <w:color w:val="334155"/>
              </w:rPr>
              <w:t>]</w:t>
            </w:r>
          </w:p>
          <w:p w14:paraId="6EF38A17" w14:textId="01F8F81A" w:rsidR="00766934" w:rsidRPr="00257590" w:rsidRDefault="00766934" w:rsidP="00413B9A">
            <w:pPr>
              <w:spacing w:after="160" w:line="408" w:lineRule="auto"/>
              <w:jc w:val="both"/>
              <w:rPr>
                <w:rFonts w:ascii="Constantia" w:eastAsia="Constantia" w:hAnsi="Constantia" w:cs="Constantia"/>
                <w:color w:val="000000"/>
              </w:rPr>
            </w:pPr>
          </w:p>
        </w:tc>
      </w:tr>
    </w:tbl>
    <w:p w14:paraId="2845FB19" w14:textId="77777777" w:rsidR="00046F38" w:rsidRDefault="00046F38" w:rsidP="00557732">
      <w:pPr>
        <w:spacing w:after="240"/>
      </w:pPr>
    </w:p>
    <w:p w14:paraId="15EDC615" w14:textId="77777777" w:rsidR="00766934" w:rsidRDefault="00766934" w:rsidP="00557732">
      <w:pPr>
        <w:spacing w:after="240"/>
      </w:pPr>
    </w:p>
    <w:p w14:paraId="0D46731D" w14:textId="77777777" w:rsidR="00766934" w:rsidRDefault="00766934" w:rsidP="00766934">
      <w:pPr>
        <w:pBdr>
          <w:bottom w:val="single" w:sz="4" w:space="1" w:color="auto"/>
        </w:pBdr>
        <w:spacing w:after="240"/>
      </w:pPr>
    </w:p>
    <w:p w14:paraId="4873D6A2" w14:textId="77777777" w:rsidR="00766934" w:rsidRDefault="00766934" w:rsidP="00557732">
      <w:pPr>
        <w:spacing w:after="240"/>
      </w:pPr>
    </w:p>
    <w:p w14:paraId="5A970E13"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557732" w14:paraId="0A0EC46B"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7003E656" w14:textId="66289879" w:rsidR="00557732" w:rsidRPr="00046F38" w:rsidRDefault="00557732" w:rsidP="00046F38">
            <w:pPr>
              <w:spacing w:after="120" w:line="276" w:lineRule="auto"/>
              <w:rPr>
                <w:rFonts w:ascii="Cambria" w:hAnsi="Cambria"/>
                <w:sz w:val="48"/>
                <w:szCs w:val="48"/>
              </w:rPr>
            </w:pPr>
            <w:r w:rsidRPr="00046F38">
              <w:rPr>
                <w:rFonts w:ascii="Cambria" w:hAnsi="Cambria"/>
                <w:b/>
                <w:bCs/>
                <w:color w:val="000000"/>
                <w:sz w:val="48"/>
                <w:szCs w:val="48"/>
              </w:rPr>
              <w:t>Abstract</w:t>
            </w:r>
            <w:r w:rsidR="00257590">
              <w:rPr>
                <w:rFonts w:ascii="Cambria" w:hAnsi="Cambria"/>
                <w:b/>
                <w:bCs/>
                <w:color w:val="000000"/>
                <w:sz w:val="48"/>
                <w:szCs w:val="48"/>
              </w:rPr>
              <w:t xml:space="preserve"> </w:t>
            </w:r>
          </w:p>
          <w:p w14:paraId="60A85F9C" w14:textId="77777777" w:rsidR="00557732" w:rsidRDefault="00557732" w:rsidP="00413B9A">
            <w:pPr>
              <w:spacing w:after="160" w:line="408" w:lineRule="auto"/>
              <w:jc w:val="both"/>
            </w:pPr>
            <w:r>
              <w:rPr>
                <w:rFonts w:ascii="Constantia" w:eastAsia="Constantia" w:hAnsi="Constantia" w:cs="Constantia"/>
                <w:color w:val="000000"/>
              </w:rPr>
              <w:t xml:space="preserve">This Letter IV of the Theory of Entropicity (ToE) Living Review Letters Series constitutes the definitive pedagogical and mathematical reference for the Theory of Entropicity (ToE). It consolidates and extends the foundational results of Letters I, II, and III by presenting, for the first time in a single unified treatment, the complete mathematical architecture required to understand ToE from first principles, through to the full derivation of both the left-hand side and right-hand side of the Einstein field equations of general relativity as a limiting case of an entropic field theory. Letter IV is organized into three Parts. Part I, presented here, establishes the revolutionary ontological inversion at the heart of ToE — that entropy is the ontological primitive of physical reality, </w:t>
            </w:r>
            <w:proofErr w:type="gramStart"/>
            <w:r>
              <w:rPr>
                <w:rFonts w:ascii="Constantia" w:eastAsia="Constantia" w:hAnsi="Constantia" w:cs="Constantia"/>
                <w:color w:val="000000"/>
              </w:rPr>
              <w:t>not</w:t>
            </w:r>
            <w:proofErr w:type="gramEnd"/>
            <w:r>
              <w:rPr>
                <w:rFonts w:ascii="Constantia" w:eastAsia="Constantia" w:hAnsi="Constantia" w:cs="Constantia"/>
                <w:color w:val="000000"/>
              </w:rPr>
              <w:t xml:space="preserve"> matter, energy, or spacetime — and develops in full the mathematical foundations upon which all subsequent constructions rest.</w:t>
            </w:r>
          </w:p>
          <w:p w14:paraId="3668D2F1" w14:textId="77777777" w:rsidR="00557732" w:rsidRDefault="00557732" w:rsidP="00413B9A">
            <w:pPr>
              <w:spacing w:after="160" w:line="408" w:lineRule="auto"/>
              <w:jc w:val="both"/>
            </w:pPr>
            <w:r>
              <w:rPr>
                <w:rFonts w:ascii="Constantia" w:eastAsia="Constantia" w:hAnsi="Constantia" w:cs="Constantia"/>
                <w:color w:val="000000"/>
              </w:rPr>
              <w:lastRenderedPageBreak/>
              <w:t xml:space="preserve">The revolutionary inversion is the central conceptual and logical claim of the Theory of Entropicity (ToE). In the standard hierarchy of physics, matter and energy are the primitives, entropy is computed from matter via Boltzmann's formula </w:t>
            </w:r>
            <w:r>
              <w:rPr>
                <w:rFonts w:ascii="Cambria Math" w:eastAsia="Cambria Math" w:hAnsi="Cambria Math" w:cs="Cambria Math"/>
                <w:i/>
                <w:iCs/>
                <w:color w:val="000000"/>
              </w:rPr>
              <w:t>S = k𝐵 ln W</w:t>
            </w:r>
            <w:r>
              <w:rPr>
                <w:rFonts w:ascii="Constantia" w:eastAsia="Constantia" w:hAnsi="Constantia" w:cs="Constantia"/>
                <w:color w:val="000000"/>
              </w:rPr>
              <w:t xml:space="preserve">, and gravity is a geometric field whose source is </w:t>
            </w:r>
            <w:proofErr w:type="gramStart"/>
            <w:r>
              <w:rPr>
                <w:rFonts w:ascii="Constantia" w:eastAsia="Constantia" w:hAnsi="Constantia" w:cs="Constantia"/>
                <w:color w:val="000000"/>
              </w:rPr>
              <w:t>the matter</w:t>
            </w:r>
            <w:proofErr w:type="gramEnd"/>
            <w:r>
              <w:rPr>
                <w:rFonts w:ascii="Constantia" w:eastAsia="Constantia" w:hAnsi="Constantia" w:cs="Constantia"/>
                <w:color w:val="000000"/>
              </w:rPr>
              <w:t xml:space="preserve">-energy distribution. ToE inverts this hierarchy: entropy is primitive; matter, energy, radiation, and spacetime are all emergent from the dynamics of the entropic field </w:t>
            </w:r>
            <w:r>
              <w:rPr>
                <w:rFonts w:ascii="Cambria Math" w:eastAsia="Cambria Math" w:hAnsi="Cambria Math" w:cs="Cambria Math"/>
                <w:i/>
                <w:iCs/>
                <w:color w:val="000000"/>
              </w:rPr>
              <w:t>S(x)</w:t>
            </w:r>
            <w:r>
              <w:rPr>
                <w:rFonts w:ascii="Constantia" w:eastAsia="Constantia" w:hAnsi="Constantia" w:cs="Constantia"/>
                <w:color w:val="000000"/>
              </w:rPr>
              <w:t>. This inversion is not a philosophical metaphor but a mathematically precise proposal about the ordering of explanatory and ontological priority. The justification for the inversion is drawn from five independent lines of argument: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Shannon-Landauer-Wheeler information-primacy arguments; (ii)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arguments; (iii) the Amari-Čencov information-geometry arguments; (iv) the non-equilibrium thermodynamics arguments; and (v) the logical economy (Occam) argument. These are developed in </w:t>
            </w:r>
            <w:proofErr w:type="gramStart"/>
            <w:r>
              <w:rPr>
                <w:rFonts w:ascii="Constantia" w:eastAsia="Constantia" w:hAnsi="Constantia" w:cs="Constantia"/>
                <w:color w:val="000000"/>
              </w:rPr>
              <w:t>full in</w:t>
            </w:r>
            <w:proofErr w:type="gramEnd"/>
            <w:r>
              <w:rPr>
                <w:rFonts w:ascii="Constantia" w:eastAsia="Constantia" w:hAnsi="Constantia" w:cs="Constantia"/>
                <w:color w:val="000000"/>
              </w:rPr>
              <w:t xml:space="preserve"> Sections 3 and 4.</w:t>
            </w:r>
          </w:p>
          <w:p w14:paraId="6E713746" w14:textId="77777777" w:rsidR="00557732" w:rsidRDefault="00557732" w:rsidP="00413B9A">
            <w:pPr>
              <w:spacing w:after="160" w:line="408" w:lineRule="auto"/>
              <w:jc w:val="both"/>
            </w:pPr>
            <w:r>
              <w:rPr>
                <w:rFonts w:ascii="Constantia" w:eastAsia="Constantia" w:hAnsi="Constantia" w:cs="Constantia"/>
                <w:color w:val="000000"/>
              </w:rPr>
              <w:t xml:space="preserve">Part I then develops the complete mathematical prerequisites needed for a first-contact understanding of the Theory of Entropicity (ToE). The treatment is deliberately self-contained: beginning with topological spaces and differentiable manifolds (Section 5), the paper progresses to tangent spaces and the tangent bundle (Section 6), cotangent spaces and the cotangent bundle (Section 7), general tensor algebra and the key tensors of ToE including the Fisher-Rao metric, the Obidi Metric, the Ricci tensor, the Einstein tensor, and the Entropic Stress-Energy tensor (Section 8), the complete theory of fiber bundles including vector bundles, principal bundles, connections, and fiber integrals (Section 9), probability distributions as geometric </w:t>
            </w:r>
            <w:r>
              <w:rPr>
                <w:rFonts w:ascii="Constantia" w:eastAsia="Constantia" w:hAnsi="Constantia" w:cs="Constantia"/>
                <w:color w:val="000000"/>
              </w:rPr>
              <w:lastRenderedPageBreak/>
              <w:t xml:space="preserve">objects on statistical manifolds (Section 10), differential forms and integration on manifolds including Stokes' theorem and the fiber integral formalism for coarse-graining (Section 11), connections and covariant derivatives on curved manifolds including the Levi-Civita connection and the Amari-Čencov </w:t>
            </w:r>
            <w:r>
              <w:rPr>
                <w:rFonts w:ascii="Cambria Math" w:eastAsia="Cambria Math" w:hAnsi="Cambria Math" w:cs="Cambria Math"/>
                <w:i/>
                <w:iCs/>
                <w:color w:val="000000"/>
              </w:rPr>
              <w:t>α</w:t>
            </w:r>
            <w:r>
              <w:rPr>
                <w:rFonts w:ascii="Constantia" w:eastAsia="Constantia" w:hAnsi="Constantia" w:cs="Constantia"/>
                <w:color w:val="000000"/>
              </w:rPr>
              <w:t>-connections (Section 12), and the complete curvature theory including the Riemann tensor, the Ricci tensor, the Einstein tensor, the Bianchi identities, and the Obidi Curvature Invariant (OCI) (Section 13).</w:t>
            </w:r>
          </w:p>
          <w:p w14:paraId="08625C76" w14:textId="77777777" w:rsidR="00557732" w:rsidRDefault="00557732" w:rsidP="00413B9A">
            <w:pPr>
              <w:spacing w:after="160" w:line="408" w:lineRule="auto"/>
              <w:jc w:val="both"/>
            </w:pPr>
            <w:r>
              <w:rPr>
                <w:rFonts w:ascii="Constantia" w:eastAsia="Constantia" w:hAnsi="Constantia" w:cs="Constantia"/>
                <w:color w:val="000000"/>
              </w:rPr>
              <w:t xml:space="preserve">Special attention is given throughout to moments of probability distributions (Section 14), which form the bridge between the microscopic information-geometric picture and the macroscopic tensorial structure of general relativity. In particular, the identification of the second moment of the entropic momentum distribution with the Entropic Stress-Energy Tensor </w:t>
            </w:r>
            <m:oMath>
              <m:sSubSup>
                <m:sSubSupPr>
                  <m:ctrlPr>
                    <w:rPr>
                      <w:rFonts w:ascii="Cambria Math" w:eastAsia="Constantia" w:hAnsi="Cambria Math" w:cs="Constantia"/>
                      <w:i/>
                      <w:color w:val="000000"/>
                    </w:rPr>
                  </m:ctrlPr>
                </m:sSubSupPr>
                <m:e>
                  <m:r>
                    <w:rPr>
                      <w:rFonts w:ascii="Cambria Math" w:eastAsia="Cambria Math" w:hAnsi="Cambria Math" w:cs="Cambria Math"/>
                      <w:color w:val="000000"/>
                    </w:rPr>
                    <m:t>T</m:t>
                  </m:r>
                </m:e>
                <m:sub>
                  <m:r>
                    <w:rPr>
                      <w:rFonts w:ascii="Cambria Math" w:eastAsia="Cambria Math" w:hAnsi="Cambria Math" w:cs="Cambria Math"/>
                      <w:color w:val="000000"/>
                    </w:rPr>
                    <m:t>μν</m:t>
                  </m:r>
                </m:sub>
                <m:sup>
                  <m:r>
                    <w:rPr>
                      <w:rFonts w:ascii="Cambria Math" w:eastAsia="Constantia" w:hAnsi="Cambria Math" w:cs="Constantia"/>
                      <w:color w:val="000000"/>
                      <w:vertAlign w:val="superscript"/>
                    </w:rPr>
                    <m:t>ent</m:t>
                  </m:r>
                </m:sup>
              </m:sSubSup>
            </m:oMath>
            <w:r>
              <w:rPr>
                <w:rFonts w:ascii="Constantia" w:eastAsia="Constantia" w:hAnsi="Constantia" w:cs="Constantia"/>
                <w:color w:val="000000"/>
              </w:rPr>
              <w:t xml:space="preserve"> is elaborated in full, and the fiber integral interpretation of kinetic theory coarse-graining is made mathematically precise.</w:t>
            </w:r>
          </w:p>
          <w:p w14:paraId="4081E13A" w14:textId="77777777" w:rsidR="00557732" w:rsidRDefault="00557732" w:rsidP="00413B9A">
            <w:pPr>
              <w:spacing w:after="160" w:line="408" w:lineRule="auto"/>
              <w:jc w:val="both"/>
            </w:pPr>
            <w:r>
              <w:rPr>
                <w:rFonts w:ascii="Constantia" w:eastAsia="Constantia" w:hAnsi="Constantia" w:cs="Constantia"/>
                <w:color w:val="000000"/>
              </w:rPr>
              <w:t xml:space="preserve">All mathematical objects introduced in Part I are defined rigorously, illustrated with concrete physical examples drawn from both classical physics and the ToE framework, and accompanied by Scholia — formal remarks in the tradition of Newton's Principia and the prior Letters of the ToE LRLS — that articulate the physical and philosophical meaning of each result. The paper closes with a complete summary, a comprehensive table of mathematical symbols and notation, and a full </w:t>
            </w:r>
            <w:r>
              <w:rPr>
                <w:rFonts w:ascii="Constantia" w:eastAsia="Constantia" w:hAnsi="Constantia" w:cs="Constantia"/>
                <w:color w:val="000000"/>
              </w:rPr>
              <w:lastRenderedPageBreak/>
              <w:t>reference list covering all primary sources in information geometry, thermodynamic gravity, and the prior ToE Letters.</w:t>
            </w:r>
          </w:p>
          <w:p w14:paraId="51AA370D" w14:textId="77777777" w:rsidR="00557732" w:rsidRDefault="00557732" w:rsidP="00413B9A">
            <w:pPr>
              <w:spacing w:after="120" w:line="408" w:lineRule="auto"/>
            </w:pPr>
            <w:r>
              <w:rPr>
                <w:rFonts w:ascii="Cambria" w:eastAsia="Cambria" w:hAnsi="Cambria" w:cs="Cambria"/>
                <w:b/>
                <w:bCs/>
                <w:color w:val="000000"/>
              </w:rPr>
              <w:t>Keywords:</w:t>
            </w:r>
            <w:r>
              <w:rPr>
                <w:rFonts w:ascii="Constantia" w:eastAsia="Constantia" w:hAnsi="Constantia" w:cs="Constantia"/>
                <w:color w:val="000000"/>
                <w:sz w:val="18"/>
                <w:szCs w:val="18"/>
              </w:rPr>
              <w:t xml:space="preserve"> Theory of Entropicity (ToE); Obidi Action; Obidi Transformation; Obidi Metric; Obidi Curvature Invariant; Entropic Field; Entropy as Ontological Substrate; Statistical Manifolds; Fisher-Rao Metric; Fubini-Study Metric; Amari-Čencov α-connections; </w:t>
            </w:r>
            <w:proofErr w:type="spellStart"/>
            <w:r>
              <w:rPr>
                <w:rFonts w:ascii="Constantia" w:eastAsia="Constantia" w:hAnsi="Constantia" w:cs="Constantia"/>
                <w:color w:val="000000"/>
                <w:sz w:val="18"/>
                <w:szCs w:val="18"/>
              </w:rPr>
              <w:t>Kullback</w:t>
            </w:r>
            <w:proofErr w:type="spellEnd"/>
            <w:r>
              <w:rPr>
                <w:rFonts w:ascii="Constantia" w:eastAsia="Constantia" w:hAnsi="Constantia" w:cs="Constantia"/>
                <w:color w:val="000000"/>
                <w:sz w:val="18"/>
                <w:szCs w:val="18"/>
              </w:rPr>
              <w:t>-Leibler Divergence; Araki-</w:t>
            </w:r>
            <w:proofErr w:type="spellStart"/>
            <w:r>
              <w:rPr>
                <w:rFonts w:ascii="Constantia" w:eastAsia="Constantia" w:hAnsi="Constantia" w:cs="Constantia"/>
                <w:color w:val="000000"/>
                <w:sz w:val="18"/>
                <w:szCs w:val="18"/>
              </w:rPr>
              <w:t>Umegaki</w:t>
            </w:r>
            <w:proofErr w:type="spellEnd"/>
            <w:r>
              <w:rPr>
                <w:rFonts w:ascii="Constantia" w:eastAsia="Constantia" w:hAnsi="Constantia" w:cs="Constantia"/>
                <w:color w:val="000000"/>
                <w:sz w:val="18"/>
                <w:szCs w:val="18"/>
              </w:rPr>
              <w:t xml:space="preserve"> Divergence; Rényi-Tsallis Entropy; Fiber Bundles; Tangent Bundle; Cotangent Bundle; Tensor Fields; Probability Distributions; Fiber Integrals; Moments of Distributions; Hybrid Metric-Affine Space; Master Entropic Equation; Vuli-Ndlela Integral; General Relativity; Einstein Field Equations; Emergent Gravity; Revolutionary Inversion</w:t>
            </w:r>
          </w:p>
        </w:tc>
      </w:tr>
    </w:tbl>
    <w:p w14:paraId="7391F66A" w14:textId="77777777" w:rsidR="00557732" w:rsidRDefault="00557732" w:rsidP="00557732">
      <w:pPr>
        <w:spacing w:after="240"/>
      </w:pPr>
    </w:p>
    <w:p w14:paraId="5ACEFA0F" w14:textId="77777777" w:rsidR="00196163" w:rsidRDefault="00196163" w:rsidP="00557732">
      <w:pPr>
        <w:spacing w:after="240"/>
      </w:pPr>
    </w:p>
    <w:p w14:paraId="57213119" w14:textId="77777777" w:rsidR="00196163" w:rsidRDefault="00196163" w:rsidP="00196163">
      <w:pPr>
        <w:pBdr>
          <w:bottom w:val="single" w:sz="4" w:space="1" w:color="auto"/>
        </w:pBdr>
        <w:spacing w:after="240"/>
      </w:pPr>
    </w:p>
    <w:p w14:paraId="50C28C02" w14:textId="77777777" w:rsidR="00196163" w:rsidRDefault="00196163" w:rsidP="00557732">
      <w:pPr>
        <w:spacing w:after="240"/>
      </w:pPr>
    </w:p>
    <w:p w14:paraId="61475F3C" w14:textId="77777777" w:rsidR="00196163" w:rsidRDefault="00196163" w:rsidP="00557732">
      <w:pPr>
        <w:spacing w:after="240"/>
      </w:pPr>
    </w:p>
    <w:p w14:paraId="23A0CB96" w14:textId="77777777" w:rsidR="00196163" w:rsidRDefault="00196163" w:rsidP="00196163">
      <w:pPr>
        <w:pBdr>
          <w:bottom w:val="single" w:sz="4" w:space="1" w:color="auto"/>
        </w:pBdr>
        <w:spacing w:after="240"/>
      </w:pPr>
    </w:p>
    <w:p w14:paraId="41A72D87"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3F3B6D6E" w14:textId="77777777" w:rsidR="000C02AD" w:rsidRPr="009D2E5E" w:rsidRDefault="000C02AD" w:rsidP="000C02AD">
      <w:pPr>
        <w:pStyle w:val="Heading1"/>
        <w:spacing w:after="120"/>
        <w:jc w:val="center"/>
        <w:rPr>
          <w:rFonts w:ascii="Constantia" w:hAnsi="Constantia"/>
          <w:sz w:val="24"/>
          <w:szCs w:val="24"/>
        </w:rPr>
      </w:pPr>
      <w:bookmarkStart w:id="2" w:name="_Toc227540369"/>
      <w:bookmarkStart w:id="3" w:name="_Toc228072064"/>
      <w:r w:rsidRPr="009D2E5E">
        <w:rPr>
          <w:rFonts w:ascii="Constantia" w:eastAsia="Cambria" w:hAnsi="Constantia" w:cs="Cambria"/>
          <w:color w:val="1A1A1A"/>
          <w:sz w:val="24"/>
          <w:szCs w:val="24"/>
        </w:rPr>
        <w:t>TABLE OF CONTENTS</w:t>
      </w:r>
      <w:bookmarkEnd w:id="2"/>
      <w:bookmarkEnd w:id="3"/>
    </w:p>
    <w:p w14:paraId="65E1E3A2" w14:textId="77777777" w:rsidR="000C02AD" w:rsidRPr="009D2E5E" w:rsidRDefault="000C02AD" w:rsidP="000C02AD">
      <w:pPr>
        <w:pStyle w:val="TOC1"/>
        <w:rPr>
          <w:rFonts w:eastAsiaTheme="minorEastAsia" w:cstheme="minorBidi"/>
          <w:b w:val="0"/>
          <w:bCs w:val="0"/>
          <w:kern w:val="2"/>
          <w14:ligatures w14:val="standardContextual"/>
        </w:rPr>
      </w:pPr>
      <w:r w:rsidRPr="009D2E5E">
        <w:rPr>
          <w:b w:val="0"/>
          <w:bCs w:val="0"/>
          <w:color w:val="000000"/>
        </w:rPr>
        <w:fldChar w:fldCharType="begin"/>
      </w:r>
      <w:r w:rsidRPr="009D2E5E">
        <w:rPr>
          <w:b w:val="0"/>
          <w:bCs w:val="0"/>
          <w:color w:val="000000"/>
        </w:rPr>
        <w:instrText xml:space="preserve"> TOC \o "1-3" \h \z \u </w:instrText>
      </w:r>
      <w:r w:rsidRPr="009D2E5E">
        <w:rPr>
          <w:b w:val="0"/>
          <w:bCs w:val="0"/>
          <w:color w:val="000000"/>
        </w:rPr>
        <w:fldChar w:fldCharType="separate"/>
      </w:r>
      <w:hyperlink w:anchor="_Toc228072062" w:history="1">
        <w:r w:rsidRPr="009D2E5E">
          <w:rPr>
            <w:rStyle w:val="Hyperlink"/>
          </w:rPr>
          <w:t>Abstract</w:t>
        </w:r>
        <w:r w:rsidRPr="009D2E5E">
          <w:rPr>
            <w:webHidden/>
          </w:rPr>
          <w:tab/>
        </w:r>
        <w:r w:rsidRPr="009D2E5E">
          <w:rPr>
            <w:webHidden/>
          </w:rPr>
          <w:fldChar w:fldCharType="begin"/>
        </w:r>
        <w:r w:rsidRPr="009D2E5E">
          <w:rPr>
            <w:webHidden/>
          </w:rPr>
          <w:instrText xml:space="preserve"> PAGEREF _Toc228072062 \h </w:instrText>
        </w:r>
        <w:r w:rsidRPr="009D2E5E">
          <w:rPr>
            <w:webHidden/>
          </w:rPr>
        </w:r>
        <w:r w:rsidRPr="009D2E5E">
          <w:rPr>
            <w:webHidden/>
          </w:rPr>
          <w:fldChar w:fldCharType="separate"/>
        </w:r>
        <w:r w:rsidRPr="009D2E5E">
          <w:rPr>
            <w:webHidden/>
          </w:rPr>
          <w:t>4</w:t>
        </w:r>
        <w:r w:rsidRPr="009D2E5E">
          <w:rPr>
            <w:webHidden/>
          </w:rPr>
          <w:fldChar w:fldCharType="end"/>
        </w:r>
      </w:hyperlink>
    </w:p>
    <w:p w14:paraId="25E6B36A" w14:textId="77777777" w:rsidR="000C02AD" w:rsidRPr="009D2E5E" w:rsidRDefault="000C02AD" w:rsidP="000C02AD">
      <w:pPr>
        <w:pStyle w:val="TOC1"/>
        <w:rPr>
          <w:rFonts w:eastAsiaTheme="minorEastAsia" w:cstheme="minorBidi"/>
          <w:b w:val="0"/>
          <w:bCs w:val="0"/>
          <w:kern w:val="2"/>
          <w14:ligatures w14:val="standardContextual"/>
        </w:rPr>
      </w:pPr>
      <w:hyperlink w:anchor="_Toc228072063" w:history="1">
        <w:r w:rsidRPr="009D2E5E">
          <w:rPr>
            <w:rStyle w:val="Hyperlink"/>
          </w:rPr>
          <w:t>General Introduction</w:t>
        </w:r>
        <w:r w:rsidRPr="009D2E5E">
          <w:rPr>
            <w:webHidden/>
          </w:rPr>
          <w:tab/>
        </w:r>
        <w:r w:rsidRPr="009D2E5E">
          <w:rPr>
            <w:webHidden/>
          </w:rPr>
          <w:fldChar w:fldCharType="begin"/>
        </w:r>
        <w:r w:rsidRPr="009D2E5E">
          <w:rPr>
            <w:webHidden/>
          </w:rPr>
          <w:instrText xml:space="preserve"> PAGEREF _Toc228072063 \h </w:instrText>
        </w:r>
        <w:r w:rsidRPr="009D2E5E">
          <w:rPr>
            <w:webHidden/>
          </w:rPr>
        </w:r>
        <w:r w:rsidRPr="009D2E5E">
          <w:rPr>
            <w:webHidden/>
          </w:rPr>
          <w:fldChar w:fldCharType="separate"/>
        </w:r>
        <w:r w:rsidRPr="009D2E5E">
          <w:rPr>
            <w:webHidden/>
          </w:rPr>
          <w:t>11</w:t>
        </w:r>
        <w:r w:rsidRPr="009D2E5E">
          <w:rPr>
            <w:webHidden/>
          </w:rPr>
          <w:fldChar w:fldCharType="end"/>
        </w:r>
      </w:hyperlink>
    </w:p>
    <w:p w14:paraId="1E7DC320" w14:textId="77777777" w:rsidR="000C02AD" w:rsidRPr="009D2E5E" w:rsidRDefault="000C02AD" w:rsidP="000C02AD">
      <w:pPr>
        <w:pStyle w:val="TOC1"/>
        <w:rPr>
          <w:rFonts w:eastAsiaTheme="minorEastAsia" w:cstheme="minorBidi"/>
          <w:b w:val="0"/>
          <w:bCs w:val="0"/>
          <w:kern w:val="2"/>
          <w14:ligatures w14:val="standardContextual"/>
        </w:rPr>
      </w:pPr>
      <w:hyperlink w:anchor="_Toc228072064" w:history="1">
        <w:r w:rsidRPr="009D2E5E">
          <w:rPr>
            <w:rStyle w:val="Hyperlink"/>
          </w:rPr>
          <w:t>TABLE OF CONTENTS</w:t>
        </w:r>
        <w:r w:rsidRPr="009D2E5E">
          <w:rPr>
            <w:webHidden/>
          </w:rPr>
          <w:tab/>
        </w:r>
        <w:r w:rsidRPr="009D2E5E">
          <w:rPr>
            <w:webHidden/>
          </w:rPr>
          <w:fldChar w:fldCharType="begin"/>
        </w:r>
        <w:r w:rsidRPr="009D2E5E">
          <w:rPr>
            <w:webHidden/>
          </w:rPr>
          <w:instrText xml:space="preserve"> PAGEREF _Toc228072064 \h </w:instrText>
        </w:r>
        <w:r w:rsidRPr="009D2E5E">
          <w:rPr>
            <w:webHidden/>
          </w:rPr>
        </w:r>
        <w:r w:rsidRPr="009D2E5E">
          <w:rPr>
            <w:webHidden/>
          </w:rPr>
          <w:fldChar w:fldCharType="separate"/>
        </w:r>
        <w:r w:rsidRPr="009D2E5E">
          <w:rPr>
            <w:webHidden/>
          </w:rPr>
          <w:t>20</w:t>
        </w:r>
        <w:r w:rsidRPr="009D2E5E">
          <w:rPr>
            <w:webHidden/>
          </w:rPr>
          <w:fldChar w:fldCharType="end"/>
        </w:r>
      </w:hyperlink>
    </w:p>
    <w:p w14:paraId="59B35F6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5" w:history="1">
        <w:r w:rsidRPr="009D2E5E">
          <w:rPr>
            <w:rStyle w:val="Hyperlink"/>
          </w:rPr>
          <w:t>1. Introduction: Correspondence as a Generator of Physics</w:t>
        </w:r>
        <w:r w:rsidRPr="009D2E5E">
          <w:rPr>
            <w:webHidden/>
          </w:rPr>
          <w:tab/>
        </w:r>
        <w:r w:rsidRPr="009D2E5E">
          <w:rPr>
            <w:webHidden/>
          </w:rPr>
          <w:fldChar w:fldCharType="begin"/>
        </w:r>
        <w:r w:rsidRPr="009D2E5E">
          <w:rPr>
            <w:webHidden/>
          </w:rPr>
          <w:instrText xml:space="preserve"> PAGEREF _Toc228072065 \h </w:instrText>
        </w:r>
        <w:r w:rsidRPr="009D2E5E">
          <w:rPr>
            <w:webHidden/>
          </w:rPr>
        </w:r>
        <w:r w:rsidRPr="009D2E5E">
          <w:rPr>
            <w:webHidden/>
          </w:rPr>
          <w:fldChar w:fldCharType="separate"/>
        </w:r>
        <w:r w:rsidRPr="009D2E5E">
          <w:rPr>
            <w:webHidden/>
          </w:rPr>
          <w:t>27</w:t>
        </w:r>
        <w:r w:rsidRPr="009D2E5E">
          <w:rPr>
            <w:webHidden/>
          </w:rPr>
          <w:fldChar w:fldCharType="end"/>
        </w:r>
      </w:hyperlink>
    </w:p>
    <w:p w14:paraId="515F6514" w14:textId="77777777" w:rsidR="000C02AD" w:rsidRPr="009D2E5E" w:rsidRDefault="000C02AD" w:rsidP="000C02AD">
      <w:pPr>
        <w:pStyle w:val="TOC2"/>
        <w:rPr>
          <w:rFonts w:eastAsiaTheme="minorEastAsia" w:cstheme="minorBidi"/>
          <w:b w:val="0"/>
          <w:bCs w:val="0"/>
          <w:kern w:val="2"/>
          <w14:ligatures w14:val="standardContextual"/>
        </w:rPr>
      </w:pPr>
      <w:hyperlink w:anchor="_Toc228072066" w:history="1">
        <w:r w:rsidRPr="009D2E5E">
          <w:rPr>
            <w:rStyle w:val="Hyperlink"/>
          </w:rPr>
          <w:t>2. Methodological Scope and Structure of This Letter</w:t>
        </w:r>
        <w:r w:rsidRPr="009D2E5E">
          <w:rPr>
            <w:webHidden/>
          </w:rPr>
          <w:tab/>
        </w:r>
        <w:r w:rsidRPr="009D2E5E">
          <w:rPr>
            <w:webHidden/>
          </w:rPr>
          <w:fldChar w:fldCharType="begin"/>
        </w:r>
        <w:r w:rsidRPr="009D2E5E">
          <w:rPr>
            <w:webHidden/>
          </w:rPr>
          <w:instrText xml:space="preserve"> PAGEREF _Toc228072066 \h </w:instrText>
        </w:r>
        <w:r w:rsidRPr="009D2E5E">
          <w:rPr>
            <w:webHidden/>
          </w:rPr>
        </w:r>
        <w:r w:rsidRPr="009D2E5E">
          <w:rPr>
            <w:webHidden/>
          </w:rPr>
          <w:fldChar w:fldCharType="separate"/>
        </w:r>
        <w:r w:rsidRPr="009D2E5E">
          <w:rPr>
            <w:webHidden/>
          </w:rPr>
          <w:t>31</w:t>
        </w:r>
        <w:r w:rsidRPr="009D2E5E">
          <w:rPr>
            <w:webHidden/>
          </w:rPr>
          <w:fldChar w:fldCharType="end"/>
        </w:r>
      </w:hyperlink>
    </w:p>
    <w:p w14:paraId="53B5A3BB" w14:textId="77777777" w:rsidR="000C02AD" w:rsidRPr="009D2E5E" w:rsidRDefault="000C02AD" w:rsidP="000C02AD">
      <w:pPr>
        <w:pStyle w:val="TOC2"/>
        <w:rPr>
          <w:rFonts w:eastAsiaTheme="minorEastAsia" w:cstheme="minorBidi"/>
          <w:b w:val="0"/>
          <w:bCs w:val="0"/>
          <w:kern w:val="2"/>
          <w14:ligatures w14:val="standardContextual"/>
        </w:rPr>
      </w:pPr>
      <w:hyperlink w:anchor="_Toc228072067" w:history="1">
        <w:r w:rsidRPr="009D2E5E">
          <w:rPr>
            <w:rStyle w:val="Hyperlink"/>
          </w:rPr>
          <w:t>3. The Core Foundational Thesis of ToE</w:t>
        </w:r>
        <w:r w:rsidRPr="009D2E5E">
          <w:rPr>
            <w:webHidden/>
          </w:rPr>
          <w:tab/>
        </w:r>
        <w:r w:rsidRPr="009D2E5E">
          <w:rPr>
            <w:webHidden/>
          </w:rPr>
          <w:fldChar w:fldCharType="begin"/>
        </w:r>
        <w:r w:rsidRPr="009D2E5E">
          <w:rPr>
            <w:webHidden/>
          </w:rPr>
          <w:instrText xml:space="preserve"> PAGEREF _Toc228072067 \h </w:instrText>
        </w:r>
        <w:r w:rsidRPr="009D2E5E">
          <w:rPr>
            <w:webHidden/>
          </w:rPr>
        </w:r>
        <w:r w:rsidRPr="009D2E5E">
          <w:rPr>
            <w:webHidden/>
          </w:rPr>
          <w:fldChar w:fldCharType="separate"/>
        </w:r>
        <w:r w:rsidRPr="009D2E5E">
          <w:rPr>
            <w:webHidden/>
          </w:rPr>
          <w:t>33</w:t>
        </w:r>
        <w:r w:rsidRPr="009D2E5E">
          <w:rPr>
            <w:webHidden/>
          </w:rPr>
          <w:fldChar w:fldCharType="end"/>
        </w:r>
      </w:hyperlink>
    </w:p>
    <w:p w14:paraId="7A571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068" w:history="1">
        <w:r w:rsidRPr="009D2E5E">
          <w:rPr>
            <w:rStyle w:val="Hyperlink"/>
          </w:rPr>
          <w:t>4. The Obidi Action: Mathematical Foundation</w:t>
        </w:r>
        <w:r w:rsidRPr="009D2E5E">
          <w:rPr>
            <w:webHidden/>
          </w:rPr>
          <w:tab/>
        </w:r>
        <w:r w:rsidRPr="009D2E5E">
          <w:rPr>
            <w:webHidden/>
          </w:rPr>
          <w:fldChar w:fldCharType="begin"/>
        </w:r>
        <w:r w:rsidRPr="009D2E5E">
          <w:rPr>
            <w:webHidden/>
          </w:rPr>
          <w:instrText xml:space="preserve"> PAGEREF _Toc228072068 \h </w:instrText>
        </w:r>
        <w:r w:rsidRPr="009D2E5E">
          <w:rPr>
            <w:webHidden/>
          </w:rPr>
        </w:r>
        <w:r w:rsidRPr="009D2E5E">
          <w:rPr>
            <w:webHidden/>
          </w:rPr>
          <w:fldChar w:fldCharType="separate"/>
        </w:r>
        <w:r w:rsidRPr="009D2E5E">
          <w:rPr>
            <w:webHidden/>
          </w:rPr>
          <w:t>35</w:t>
        </w:r>
        <w:r w:rsidRPr="009D2E5E">
          <w:rPr>
            <w:webHidden/>
          </w:rPr>
          <w:fldChar w:fldCharType="end"/>
        </w:r>
      </w:hyperlink>
    </w:p>
    <w:p w14:paraId="798A61AD" w14:textId="77777777" w:rsidR="000C02AD" w:rsidRPr="009D2E5E" w:rsidRDefault="000C02AD" w:rsidP="000C02AD">
      <w:pPr>
        <w:pStyle w:val="TOC2"/>
        <w:rPr>
          <w:rFonts w:eastAsiaTheme="minorEastAsia" w:cstheme="minorBidi"/>
          <w:b w:val="0"/>
          <w:bCs w:val="0"/>
          <w:kern w:val="2"/>
          <w14:ligatures w14:val="standardContextual"/>
        </w:rPr>
      </w:pPr>
      <w:hyperlink w:anchor="_Toc228072069" w:history="1">
        <w:r w:rsidRPr="009D2E5E">
          <w:rPr>
            <w:rStyle w:val="Hyperlink"/>
          </w:rPr>
          <w:t>5. Daniel Alemoh's Central Contribution to the Theory of Entropicity (ToE): The Question of c (The Speed of Light)</w:t>
        </w:r>
        <w:r w:rsidRPr="009D2E5E">
          <w:rPr>
            <w:webHidden/>
          </w:rPr>
          <w:tab/>
        </w:r>
        <w:r w:rsidRPr="009D2E5E">
          <w:rPr>
            <w:webHidden/>
          </w:rPr>
          <w:fldChar w:fldCharType="begin"/>
        </w:r>
        <w:r w:rsidRPr="009D2E5E">
          <w:rPr>
            <w:webHidden/>
          </w:rPr>
          <w:instrText xml:space="preserve"> PAGEREF _Toc228072069 \h </w:instrText>
        </w:r>
        <w:r w:rsidRPr="009D2E5E">
          <w:rPr>
            <w:webHidden/>
          </w:rPr>
        </w:r>
        <w:r w:rsidRPr="009D2E5E">
          <w:rPr>
            <w:webHidden/>
          </w:rPr>
          <w:fldChar w:fldCharType="separate"/>
        </w:r>
        <w:r w:rsidRPr="009D2E5E">
          <w:rPr>
            <w:webHidden/>
          </w:rPr>
          <w:t>39</w:t>
        </w:r>
        <w:r w:rsidRPr="009D2E5E">
          <w:rPr>
            <w:webHidden/>
          </w:rPr>
          <w:fldChar w:fldCharType="end"/>
        </w:r>
      </w:hyperlink>
    </w:p>
    <w:p w14:paraId="4CD22B8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0" w:history="1">
        <w:r w:rsidRPr="009D2E5E">
          <w:rPr>
            <w:rStyle w:val="Hyperlink"/>
            <w:rFonts w:ascii="Constantia" w:eastAsia="Cambria" w:hAnsi="Constantia" w:cs="Cambria"/>
            <w:noProof/>
          </w:rPr>
          <w:t>5.1 The Two-Layer Resolution: Propagation vs.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w:t>
        </w:r>
        <w:r w:rsidRPr="009D2E5E">
          <w:rPr>
            <w:rFonts w:ascii="Constantia" w:hAnsi="Constantia"/>
            <w:noProof/>
            <w:webHidden/>
          </w:rPr>
          <w:fldChar w:fldCharType="end"/>
        </w:r>
      </w:hyperlink>
    </w:p>
    <w:p w14:paraId="35DD83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1" w:history="1">
        <w:r w:rsidRPr="009D2E5E">
          <w:rPr>
            <w:rStyle w:val="Hyperlink"/>
            <w:rFonts w:ascii="Constantia" w:eastAsia="Cambria" w:hAnsi="Constantia" w:cs="Cambria"/>
            <w:noProof/>
          </w:rPr>
          <w:t>5.2 Daniel's Ripple Analogy and Its Mathematical Import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w:t>
        </w:r>
        <w:r w:rsidRPr="009D2E5E">
          <w:rPr>
            <w:rFonts w:ascii="Constantia" w:hAnsi="Constantia"/>
            <w:noProof/>
            <w:webHidden/>
          </w:rPr>
          <w:fldChar w:fldCharType="end"/>
        </w:r>
      </w:hyperlink>
    </w:p>
    <w:p w14:paraId="0E194F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2" w:history="1">
        <w:r w:rsidRPr="009D2E5E">
          <w:rPr>
            <w:rStyle w:val="Hyperlink"/>
            <w:rFonts w:ascii="Constantia" w:eastAsia="Cambria" w:hAnsi="Constantia" w:cs="Cambria"/>
            <w:noProof/>
          </w:rPr>
          <w:t>5.3 The Variable Meaning of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w:t>
        </w:r>
        <w:r w:rsidRPr="009D2E5E">
          <w:rPr>
            <w:rFonts w:ascii="Constantia" w:hAnsi="Constantia"/>
            <w:noProof/>
            <w:webHidden/>
          </w:rPr>
          <w:fldChar w:fldCharType="end"/>
        </w:r>
      </w:hyperlink>
    </w:p>
    <w:p w14:paraId="7C15E3CC" w14:textId="77777777" w:rsidR="000C02AD" w:rsidRPr="009D2E5E" w:rsidRDefault="000C02AD" w:rsidP="000C02AD">
      <w:pPr>
        <w:pStyle w:val="TOC2"/>
        <w:rPr>
          <w:rFonts w:eastAsiaTheme="minorEastAsia" w:cstheme="minorBidi"/>
          <w:b w:val="0"/>
          <w:bCs w:val="0"/>
          <w:kern w:val="2"/>
          <w14:ligatures w14:val="standardContextual"/>
        </w:rPr>
      </w:pPr>
      <w:hyperlink w:anchor="_Toc228072073" w:history="1">
        <w:r w:rsidRPr="009D2E5E">
          <w:rPr>
            <w:rStyle w:val="Hyperlink"/>
          </w:rPr>
          <w:t>6. The Vuli-Ndlela Integral (VNI) and History Selection</w:t>
        </w:r>
        <w:r w:rsidRPr="009D2E5E">
          <w:rPr>
            <w:webHidden/>
          </w:rPr>
          <w:tab/>
        </w:r>
        <w:r w:rsidRPr="009D2E5E">
          <w:rPr>
            <w:webHidden/>
          </w:rPr>
          <w:fldChar w:fldCharType="begin"/>
        </w:r>
        <w:r w:rsidRPr="009D2E5E">
          <w:rPr>
            <w:webHidden/>
          </w:rPr>
          <w:instrText xml:space="preserve"> PAGEREF _Toc228072073 \h </w:instrText>
        </w:r>
        <w:r w:rsidRPr="009D2E5E">
          <w:rPr>
            <w:webHidden/>
          </w:rPr>
        </w:r>
        <w:r w:rsidRPr="009D2E5E">
          <w:rPr>
            <w:webHidden/>
          </w:rPr>
          <w:fldChar w:fldCharType="separate"/>
        </w:r>
        <w:r w:rsidRPr="009D2E5E">
          <w:rPr>
            <w:webHidden/>
          </w:rPr>
          <w:t>43</w:t>
        </w:r>
        <w:r w:rsidRPr="009D2E5E">
          <w:rPr>
            <w:webHidden/>
          </w:rPr>
          <w:fldChar w:fldCharType="end"/>
        </w:r>
      </w:hyperlink>
    </w:p>
    <w:p w14:paraId="6ED101E4" w14:textId="77777777" w:rsidR="000C02AD" w:rsidRPr="009D2E5E" w:rsidRDefault="000C02AD" w:rsidP="000C02AD">
      <w:pPr>
        <w:pStyle w:val="TOC2"/>
        <w:rPr>
          <w:rFonts w:eastAsiaTheme="minorEastAsia" w:cstheme="minorBidi"/>
          <w:b w:val="0"/>
          <w:bCs w:val="0"/>
          <w:kern w:val="2"/>
          <w14:ligatures w14:val="standardContextual"/>
        </w:rPr>
      </w:pPr>
      <w:hyperlink w:anchor="_Toc228072074" w:history="1">
        <w:r w:rsidRPr="009D2E5E">
          <w:rPr>
            <w:rStyle w:val="Hyperlink"/>
          </w:rPr>
          <w:t>7. Attosecond Entanglement as Empirical Evidence for ToE</w:t>
        </w:r>
        <w:r w:rsidRPr="009D2E5E">
          <w:rPr>
            <w:webHidden/>
          </w:rPr>
          <w:tab/>
        </w:r>
        <w:r w:rsidRPr="009D2E5E">
          <w:rPr>
            <w:webHidden/>
          </w:rPr>
          <w:fldChar w:fldCharType="begin"/>
        </w:r>
        <w:r w:rsidRPr="009D2E5E">
          <w:rPr>
            <w:webHidden/>
          </w:rPr>
          <w:instrText xml:space="preserve"> PAGEREF _Toc228072074 \h </w:instrText>
        </w:r>
        <w:r w:rsidRPr="009D2E5E">
          <w:rPr>
            <w:webHidden/>
          </w:rPr>
        </w:r>
        <w:r w:rsidRPr="009D2E5E">
          <w:rPr>
            <w:webHidden/>
          </w:rPr>
          <w:fldChar w:fldCharType="separate"/>
        </w:r>
        <w:r w:rsidRPr="009D2E5E">
          <w:rPr>
            <w:webHidden/>
          </w:rPr>
          <w:t>46</w:t>
        </w:r>
        <w:r w:rsidRPr="009D2E5E">
          <w:rPr>
            <w:webHidden/>
          </w:rPr>
          <w:fldChar w:fldCharType="end"/>
        </w:r>
      </w:hyperlink>
    </w:p>
    <w:p w14:paraId="6342808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5" w:history="1">
        <w:r w:rsidRPr="009D2E5E">
          <w:rPr>
            <w:rStyle w:val="Hyperlink"/>
            <w:rFonts w:ascii="Constantia" w:hAnsi="Constantia"/>
            <w:noProof/>
          </w:rPr>
          <w:t>7.1  Foundational Statement: Entanglement as an Entropic Configuration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w:t>
        </w:r>
        <w:r w:rsidRPr="009D2E5E">
          <w:rPr>
            <w:rFonts w:ascii="Constantia" w:hAnsi="Constantia"/>
            <w:noProof/>
            <w:webHidden/>
          </w:rPr>
          <w:fldChar w:fldCharType="end"/>
        </w:r>
      </w:hyperlink>
    </w:p>
    <w:p w14:paraId="0949F9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6" w:history="1">
        <w:r w:rsidRPr="009D2E5E">
          <w:rPr>
            <w:rStyle w:val="Hyperlink"/>
            <w:rFonts w:ascii="Constantia" w:hAnsi="Constantia"/>
            <w:noProof/>
          </w:rPr>
          <w:t>7.2  The Formal Structure of the Entropic Seesaw Model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w:t>
        </w:r>
        <w:r w:rsidRPr="009D2E5E">
          <w:rPr>
            <w:rFonts w:ascii="Constantia" w:hAnsi="Constantia"/>
            <w:noProof/>
            <w:webHidden/>
          </w:rPr>
          <w:fldChar w:fldCharType="end"/>
        </w:r>
      </w:hyperlink>
    </w:p>
    <w:p w14:paraId="75F8C5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7" w:history="1">
        <w:r w:rsidRPr="009D2E5E">
          <w:rPr>
            <w:rStyle w:val="Hyperlink"/>
            <w:rFonts w:ascii="Constantia" w:hAnsi="Constantia"/>
            <w:noProof/>
          </w:rPr>
          <w:t>7.3  Formation versus Propagation: The Central Distinction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57</w:t>
        </w:r>
        <w:r w:rsidRPr="009D2E5E">
          <w:rPr>
            <w:rFonts w:ascii="Constantia" w:hAnsi="Constantia"/>
            <w:noProof/>
            <w:webHidden/>
          </w:rPr>
          <w:fldChar w:fldCharType="end"/>
        </w:r>
      </w:hyperlink>
    </w:p>
    <w:p w14:paraId="63CF395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8" w:history="1">
        <w:r w:rsidRPr="009D2E5E">
          <w:rPr>
            <w:rStyle w:val="Hyperlink"/>
            <w:rFonts w:ascii="Constantia" w:hAnsi="Constantia"/>
            <w:noProof/>
          </w:rPr>
          <w:t>7.4  The ESSM Collapse Criterion and Decoherence 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60</w:t>
        </w:r>
        <w:r w:rsidRPr="009D2E5E">
          <w:rPr>
            <w:rFonts w:ascii="Constantia" w:hAnsi="Constantia"/>
            <w:noProof/>
            <w:webHidden/>
          </w:rPr>
          <w:fldChar w:fldCharType="end"/>
        </w:r>
      </w:hyperlink>
    </w:p>
    <w:p w14:paraId="1FD8C49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79" w:history="1">
        <w:r w:rsidRPr="009D2E5E">
          <w:rPr>
            <w:rStyle w:val="Hyperlink"/>
            <w:rFonts w:ascii="Constantia" w:hAnsi="Constantia"/>
            <w:noProof/>
          </w:rPr>
          <w:t>7.5  The Attosecond Entanglement Formation Time: Empirical Constraints on ESSM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w:t>
        </w:r>
        <w:r w:rsidRPr="009D2E5E">
          <w:rPr>
            <w:rFonts w:ascii="Constantia" w:hAnsi="Constantia"/>
            <w:noProof/>
            <w:webHidden/>
          </w:rPr>
          <w:fldChar w:fldCharType="end"/>
        </w:r>
      </w:hyperlink>
    </w:p>
    <w:p w14:paraId="59FB59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0" w:history="1">
        <w:r w:rsidRPr="009D2E5E">
          <w:rPr>
            <w:rStyle w:val="Hyperlink"/>
            <w:rFonts w:ascii="Constantia" w:hAnsi="Constantia"/>
            <w:noProof/>
          </w:rPr>
          <w:t>7.6  Einstein’s EPR Paradox Revisited Through the Entropic Seesaw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w:t>
        </w:r>
        <w:r w:rsidRPr="009D2E5E">
          <w:rPr>
            <w:rFonts w:ascii="Constantia" w:hAnsi="Constantia"/>
            <w:noProof/>
            <w:webHidden/>
          </w:rPr>
          <w:fldChar w:fldCharType="end"/>
        </w:r>
      </w:hyperlink>
    </w:p>
    <w:p w14:paraId="1A926E6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1" w:history="1">
        <w:r w:rsidRPr="009D2E5E">
          <w:rPr>
            <w:rStyle w:val="Hyperlink"/>
            <w:rFonts w:ascii="Constantia" w:hAnsi="Constantia"/>
            <w:noProof/>
          </w:rPr>
          <w:t>7.7  ER=EPR in the Theory of Entropicity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w:t>
        </w:r>
        <w:r w:rsidRPr="009D2E5E">
          <w:rPr>
            <w:rFonts w:ascii="Constantia" w:hAnsi="Constantia"/>
            <w:noProof/>
            <w:webHidden/>
          </w:rPr>
          <w:fldChar w:fldCharType="end"/>
        </w:r>
      </w:hyperlink>
    </w:p>
    <w:p w14:paraId="7EA1521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2" w:history="1">
        <w:r w:rsidRPr="009D2E5E">
          <w:rPr>
            <w:rStyle w:val="Hyperlink"/>
            <w:rFonts w:ascii="Constantia" w:hAnsi="Constantia"/>
            <w:noProof/>
          </w:rPr>
          <w:t>7.8  Testable Predictions and Experimental Program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78</w:t>
        </w:r>
        <w:r w:rsidRPr="009D2E5E">
          <w:rPr>
            <w:rFonts w:ascii="Constantia" w:hAnsi="Constantia"/>
            <w:noProof/>
            <w:webHidden/>
          </w:rPr>
          <w:fldChar w:fldCharType="end"/>
        </w:r>
      </w:hyperlink>
    </w:p>
    <w:p w14:paraId="0DD7D1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3" w:history="1">
        <w:r w:rsidRPr="009D2E5E">
          <w:rPr>
            <w:rStyle w:val="Hyperlink"/>
            <w:rFonts w:ascii="Constantia" w:hAnsi="Constantia"/>
            <w:noProof/>
          </w:rPr>
          <w:t>7.9  Open Mathematical Tasks and Current Limits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80</w:t>
        </w:r>
        <w:r w:rsidRPr="009D2E5E">
          <w:rPr>
            <w:rFonts w:ascii="Constantia" w:hAnsi="Constantia"/>
            <w:noProof/>
            <w:webHidden/>
          </w:rPr>
          <w:fldChar w:fldCharType="end"/>
        </w:r>
      </w:hyperlink>
    </w:p>
    <w:p w14:paraId="2B9EC9D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4" w:history="1">
        <w:r w:rsidRPr="009D2E5E">
          <w:rPr>
            <w:rStyle w:val="Hyperlink"/>
          </w:rPr>
          <w:t>8. The Entropic Path Principle and the Reinterpretation of Classical Mechanics</w:t>
        </w:r>
        <w:r w:rsidRPr="009D2E5E">
          <w:rPr>
            <w:webHidden/>
          </w:rPr>
          <w:tab/>
        </w:r>
        <w:r w:rsidRPr="009D2E5E">
          <w:rPr>
            <w:webHidden/>
          </w:rPr>
          <w:fldChar w:fldCharType="begin"/>
        </w:r>
        <w:r w:rsidRPr="009D2E5E">
          <w:rPr>
            <w:webHidden/>
          </w:rPr>
          <w:instrText xml:space="preserve"> PAGEREF _Toc228072084 \h </w:instrText>
        </w:r>
        <w:r w:rsidRPr="009D2E5E">
          <w:rPr>
            <w:webHidden/>
          </w:rPr>
        </w:r>
        <w:r w:rsidRPr="009D2E5E">
          <w:rPr>
            <w:webHidden/>
          </w:rPr>
          <w:fldChar w:fldCharType="separate"/>
        </w:r>
        <w:r w:rsidRPr="009D2E5E">
          <w:rPr>
            <w:webHidden/>
          </w:rPr>
          <w:t>83</w:t>
        </w:r>
        <w:r w:rsidRPr="009D2E5E">
          <w:rPr>
            <w:webHidden/>
          </w:rPr>
          <w:fldChar w:fldCharType="end"/>
        </w:r>
      </w:hyperlink>
    </w:p>
    <w:p w14:paraId="05B15602" w14:textId="77777777" w:rsidR="000C02AD" w:rsidRPr="009D2E5E" w:rsidRDefault="000C02AD" w:rsidP="000C02AD">
      <w:pPr>
        <w:pStyle w:val="TOC2"/>
        <w:rPr>
          <w:rFonts w:eastAsiaTheme="minorEastAsia" w:cstheme="minorBidi"/>
          <w:b w:val="0"/>
          <w:bCs w:val="0"/>
          <w:kern w:val="2"/>
          <w14:ligatures w14:val="standardContextual"/>
        </w:rPr>
      </w:pPr>
      <w:hyperlink w:anchor="_Toc228072085" w:history="1">
        <w:r w:rsidRPr="009D2E5E">
          <w:rPr>
            <w:rStyle w:val="Hyperlink"/>
          </w:rPr>
          <w:t>9. New Conservation Laws and Symmetry-Breaking</w:t>
        </w:r>
        <w:r w:rsidRPr="009D2E5E">
          <w:rPr>
            <w:webHidden/>
          </w:rPr>
          <w:tab/>
        </w:r>
        <w:r w:rsidRPr="009D2E5E">
          <w:rPr>
            <w:webHidden/>
          </w:rPr>
          <w:fldChar w:fldCharType="begin"/>
        </w:r>
        <w:r w:rsidRPr="009D2E5E">
          <w:rPr>
            <w:webHidden/>
          </w:rPr>
          <w:instrText xml:space="preserve"> PAGEREF _Toc228072085 \h </w:instrText>
        </w:r>
        <w:r w:rsidRPr="009D2E5E">
          <w:rPr>
            <w:webHidden/>
          </w:rPr>
        </w:r>
        <w:r w:rsidRPr="009D2E5E">
          <w:rPr>
            <w:webHidden/>
          </w:rPr>
          <w:fldChar w:fldCharType="separate"/>
        </w:r>
        <w:r w:rsidRPr="009D2E5E">
          <w:rPr>
            <w:webHidden/>
          </w:rPr>
          <w:t>85</w:t>
        </w:r>
        <w:r w:rsidRPr="009D2E5E">
          <w:rPr>
            <w:webHidden/>
          </w:rPr>
          <w:fldChar w:fldCharType="end"/>
        </w:r>
      </w:hyperlink>
    </w:p>
    <w:p w14:paraId="7F3D409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6" w:history="1">
        <w:r w:rsidRPr="009D2E5E">
          <w:rPr>
            <w:rStyle w:val="Hyperlink"/>
            <w:rFonts w:ascii="Constantia" w:eastAsia="Cambria" w:hAnsi="Constantia" w:cs="Cambria"/>
            <w:noProof/>
          </w:rPr>
          <w:t>9.1 The Entropic Noether Principle (ENP)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86</w:t>
        </w:r>
        <w:r w:rsidRPr="009D2E5E">
          <w:rPr>
            <w:rFonts w:ascii="Constantia" w:hAnsi="Constantia"/>
            <w:noProof/>
            <w:webHidden/>
          </w:rPr>
          <w:fldChar w:fldCharType="end"/>
        </w:r>
      </w:hyperlink>
    </w:p>
    <w:p w14:paraId="6BE41E6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7" w:history="1">
        <w:r w:rsidRPr="009D2E5E">
          <w:rPr>
            <w:rStyle w:val="Hyperlink"/>
            <w:rFonts w:ascii="Constantia" w:eastAsia="Cambria" w:hAnsi="Constantia" w:cs="Cambria"/>
            <w:noProof/>
          </w:rPr>
          <w:t>9.2 The Entropic Speed Limit (ESL) and Thermodynamic Uncertainty Principle (TUP)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87</w:t>
        </w:r>
        <w:r w:rsidRPr="009D2E5E">
          <w:rPr>
            <w:rFonts w:ascii="Constantia" w:hAnsi="Constantia"/>
            <w:noProof/>
            <w:webHidden/>
          </w:rPr>
          <w:fldChar w:fldCharType="end"/>
        </w:r>
      </w:hyperlink>
    </w:p>
    <w:p w14:paraId="2970045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8" w:history="1">
        <w:r w:rsidRPr="009D2E5E">
          <w:rPr>
            <w:rStyle w:val="Hyperlink"/>
            <w:rFonts w:ascii="Constantia" w:eastAsia="Cambria" w:hAnsi="Constantia" w:cs="Cambria"/>
            <w:noProof/>
          </w:rPr>
          <w:t>9.3 The Entropic CPT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88</w:t>
        </w:r>
        <w:r w:rsidRPr="009D2E5E">
          <w:rPr>
            <w:rFonts w:ascii="Constantia" w:hAnsi="Constantia"/>
            <w:noProof/>
            <w:webHidden/>
          </w:rPr>
          <w:fldChar w:fldCharType="end"/>
        </w:r>
      </w:hyperlink>
    </w:p>
    <w:p w14:paraId="4963D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89" w:history="1">
        <w:r w:rsidRPr="009D2E5E">
          <w:rPr>
            <w:rStyle w:val="Hyperlink"/>
            <w:rFonts w:ascii="Constantia" w:eastAsia="Cambria" w:hAnsi="Constantia" w:cs="Cambria"/>
            <w:noProof/>
          </w:rPr>
          <w:t>9.4 The Entropic Probability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_Toc228072089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89</w:t>
        </w:r>
        <w:r w:rsidRPr="009D2E5E">
          <w:rPr>
            <w:rFonts w:ascii="Constantia" w:hAnsi="Constantia"/>
            <w:noProof/>
            <w:webHidden/>
          </w:rPr>
          <w:fldChar w:fldCharType="end"/>
        </w:r>
      </w:hyperlink>
    </w:p>
    <w:p w14:paraId="1685A29D" w14:textId="77777777" w:rsidR="000C02AD" w:rsidRPr="009D2E5E" w:rsidRDefault="000C02AD" w:rsidP="000C02AD">
      <w:pPr>
        <w:pStyle w:val="TOC2"/>
        <w:rPr>
          <w:rFonts w:eastAsiaTheme="minorEastAsia" w:cstheme="minorBidi"/>
          <w:b w:val="0"/>
          <w:bCs w:val="0"/>
          <w:kern w:val="2"/>
          <w14:ligatures w14:val="standardContextual"/>
        </w:rPr>
      </w:pPr>
      <w:hyperlink w:anchor="_Toc228072090" w:history="1">
        <w:r w:rsidRPr="009D2E5E">
          <w:rPr>
            <w:rStyle w:val="Hyperlink"/>
          </w:rPr>
          <w:t>10. The Road from Kolmogorov to the Theory of Entropicity (ToE)’s Conservation Laws: The Entropic Probability Conservation Law and the Entropic CPT Law</w:t>
        </w:r>
        <w:r w:rsidRPr="009D2E5E">
          <w:rPr>
            <w:webHidden/>
          </w:rPr>
          <w:tab/>
        </w:r>
        <w:r w:rsidRPr="009D2E5E">
          <w:rPr>
            <w:webHidden/>
          </w:rPr>
          <w:fldChar w:fldCharType="begin"/>
        </w:r>
        <w:r w:rsidRPr="009D2E5E">
          <w:rPr>
            <w:webHidden/>
          </w:rPr>
          <w:instrText xml:space="preserve"> PAGEREF _Toc228072090 \h </w:instrText>
        </w:r>
        <w:r w:rsidRPr="009D2E5E">
          <w:rPr>
            <w:webHidden/>
          </w:rPr>
        </w:r>
        <w:r w:rsidRPr="009D2E5E">
          <w:rPr>
            <w:webHidden/>
          </w:rPr>
          <w:fldChar w:fldCharType="separate"/>
        </w:r>
        <w:r w:rsidRPr="009D2E5E">
          <w:rPr>
            <w:webHidden/>
          </w:rPr>
          <w:t>89</w:t>
        </w:r>
        <w:r w:rsidRPr="009D2E5E">
          <w:rPr>
            <w:webHidden/>
          </w:rPr>
          <w:fldChar w:fldCharType="end"/>
        </w:r>
      </w:hyperlink>
    </w:p>
    <w:p w14:paraId="1FBC227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1" w:history="1">
        <w:r w:rsidRPr="009D2E5E">
          <w:rPr>
            <w:rStyle w:val="Hyperlink"/>
            <w:rFonts w:ascii="Constantia" w:hAnsi="Constantia"/>
            <w:noProof/>
          </w:rPr>
          <w:t>10.1 The Entropic Probability Conservation Law: From Axiom to Conservation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91</w:t>
        </w:r>
        <w:r w:rsidRPr="009D2E5E">
          <w:rPr>
            <w:rFonts w:ascii="Constantia" w:hAnsi="Constantia"/>
            <w:noProof/>
            <w:webHidden/>
          </w:rPr>
          <w:fldChar w:fldCharType="end"/>
        </w:r>
      </w:hyperlink>
    </w:p>
    <w:p w14:paraId="0F825F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2" w:history="1">
        <w:r w:rsidRPr="009D2E5E">
          <w:rPr>
            <w:rStyle w:val="Hyperlink"/>
            <w:rFonts w:ascii="Constantia" w:hAnsi="Constantia"/>
            <w:noProof/>
          </w:rPr>
          <w:t>10.2 The Entropic CPT Law: Discrete Symmetries as Emergent Entropic Regularities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110</w:t>
        </w:r>
        <w:r w:rsidRPr="009D2E5E">
          <w:rPr>
            <w:rFonts w:ascii="Constantia" w:hAnsi="Constantia"/>
            <w:noProof/>
            <w:webHidden/>
          </w:rPr>
          <w:fldChar w:fldCharType="end"/>
        </w:r>
      </w:hyperlink>
    </w:p>
    <w:p w14:paraId="178B4E6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3" w:history="1">
        <w:r w:rsidRPr="009D2E5E">
          <w:rPr>
            <w:rStyle w:val="Hyperlink"/>
            <w:rFonts w:ascii="Constantia" w:hAnsi="Constantia"/>
            <w:noProof/>
          </w:rPr>
          <w:t>10.3  The Entropic Emergence of Causal Order: Indefinite Causal Order and the Entropic Quantum Switch (EQS) in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121</w:t>
        </w:r>
        <w:r w:rsidRPr="009D2E5E">
          <w:rPr>
            <w:rFonts w:ascii="Constantia" w:hAnsi="Constantia"/>
            <w:noProof/>
            <w:webHidden/>
          </w:rPr>
          <w:fldChar w:fldCharType="end"/>
        </w:r>
      </w:hyperlink>
    </w:p>
    <w:p w14:paraId="564B3FDF" w14:textId="77777777" w:rsidR="000C02AD" w:rsidRPr="009D2E5E" w:rsidRDefault="000C02AD" w:rsidP="000C02AD">
      <w:pPr>
        <w:pStyle w:val="TOC2"/>
        <w:rPr>
          <w:rFonts w:eastAsiaTheme="minorEastAsia" w:cstheme="minorBidi"/>
          <w:b w:val="0"/>
          <w:bCs w:val="0"/>
          <w:kern w:val="2"/>
          <w14:ligatures w14:val="standardContextual"/>
        </w:rPr>
      </w:pPr>
      <w:hyperlink w:anchor="_Toc228072094" w:history="1">
        <w:r w:rsidRPr="009D2E5E">
          <w:rPr>
            <w:rStyle w:val="Hyperlink"/>
          </w:rPr>
          <w:t>11. The Road from Kolmogorov's Probability and Complexity to Obidi's Theory of Entropicity (ToE): From Information as Structure to Information as Entropy, to Information as Geometry, and from Entropic Information to a Universal Field of Reality</w:t>
        </w:r>
        <w:r w:rsidRPr="009D2E5E">
          <w:rPr>
            <w:webHidden/>
          </w:rPr>
          <w:tab/>
        </w:r>
        <w:r w:rsidRPr="009D2E5E">
          <w:rPr>
            <w:webHidden/>
          </w:rPr>
          <w:fldChar w:fldCharType="begin"/>
        </w:r>
        <w:r w:rsidRPr="009D2E5E">
          <w:rPr>
            <w:webHidden/>
          </w:rPr>
          <w:instrText xml:space="preserve"> PAGEREF _Toc228072094 \h </w:instrText>
        </w:r>
        <w:r w:rsidRPr="009D2E5E">
          <w:rPr>
            <w:webHidden/>
          </w:rPr>
        </w:r>
        <w:r w:rsidRPr="009D2E5E">
          <w:rPr>
            <w:webHidden/>
          </w:rPr>
          <w:fldChar w:fldCharType="separate"/>
        </w:r>
        <w:r w:rsidRPr="009D2E5E">
          <w:rPr>
            <w:webHidden/>
          </w:rPr>
          <w:t>157</w:t>
        </w:r>
        <w:r w:rsidRPr="009D2E5E">
          <w:rPr>
            <w:webHidden/>
          </w:rPr>
          <w:fldChar w:fldCharType="end"/>
        </w:r>
      </w:hyperlink>
    </w:p>
    <w:p w14:paraId="1FDE3D4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5" w:history="1">
        <w:r w:rsidRPr="009D2E5E">
          <w:rPr>
            <w:rStyle w:val="Hyperlink"/>
            <w:rFonts w:ascii="Constantia" w:hAnsi="Constantia"/>
            <w:noProof/>
          </w:rPr>
          <w:t>11.1 The Kolmogorov–Obidi Lineage (KOL): A Historical and Conceptual Overview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158</w:t>
        </w:r>
        <w:r w:rsidRPr="009D2E5E">
          <w:rPr>
            <w:rFonts w:ascii="Constantia" w:hAnsi="Constantia"/>
            <w:noProof/>
            <w:webHidden/>
          </w:rPr>
          <w:fldChar w:fldCharType="end"/>
        </w:r>
      </w:hyperlink>
    </w:p>
    <w:p w14:paraId="2BE1C2E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6" w:history="1">
        <w:r w:rsidRPr="009D2E5E">
          <w:rPr>
            <w:rStyle w:val="Hyperlink"/>
            <w:rFonts w:ascii="Constantia" w:hAnsi="Constantia"/>
            <w:noProof/>
          </w:rPr>
          <w:t>11.2 Kolmogorov's 1933 Probability Axioms Revisited: The Measure-Theoretic Foundation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165</w:t>
        </w:r>
        <w:r w:rsidRPr="009D2E5E">
          <w:rPr>
            <w:rFonts w:ascii="Constantia" w:hAnsi="Constantia"/>
            <w:noProof/>
            <w:webHidden/>
          </w:rPr>
          <w:fldChar w:fldCharType="end"/>
        </w:r>
      </w:hyperlink>
    </w:p>
    <w:p w14:paraId="0EFE15C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7" w:history="1">
        <w:r w:rsidRPr="009D2E5E">
          <w:rPr>
            <w:rStyle w:val="Hyperlink"/>
            <w:rFonts w:ascii="Constantia" w:hAnsi="Constantia"/>
            <w:noProof/>
          </w:rPr>
          <w:t>11.3 Shannon's Information Entropy (1948): From Probability to Information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169</w:t>
        </w:r>
        <w:r w:rsidRPr="009D2E5E">
          <w:rPr>
            <w:rFonts w:ascii="Constantia" w:hAnsi="Constantia"/>
            <w:noProof/>
            <w:webHidden/>
          </w:rPr>
          <w:fldChar w:fldCharType="end"/>
        </w:r>
      </w:hyperlink>
    </w:p>
    <w:p w14:paraId="4495ECD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8" w:history="1">
        <w:r w:rsidRPr="009D2E5E">
          <w:rPr>
            <w:rStyle w:val="Hyperlink"/>
            <w:rFonts w:ascii="Constantia" w:hAnsi="Constantia"/>
            <w:noProof/>
          </w:rPr>
          <w:t>11.4 Kolmogorov Complexity (1963): From Statistical to Algorithmic Randomness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173</w:t>
        </w:r>
        <w:r w:rsidRPr="009D2E5E">
          <w:rPr>
            <w:rFonts w:ascii="Constantia" w:hAnsi="Constantia"/>
            <w:noProof/>
            <w:webHidden/>
          </w:rPr>
          <w:fldChar w:fldCharType="end"/>
        </w:r>
      </w:hyperlink>
    </w:p>
    <w:p w14:paraId="46AC29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099" w:history="1">
        <w:r w:rsidRPr="009D2E5E">
          <w:rPr>
            <w:rStyle w:val="Hyperlink"/>
            <w:rFonts w:ascii="Constantia" w:hAnsi="Constantia"/>
            <w:noProof/>
          </w:rPr>
          <w:t>11.5 The Kolmogorov–Sinai Entropy: Dynamical Systems and the Rate of Information Production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_Toc228072099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178</w:t>
        </w:r>
        <w:r w:rsidRPr="009D2E5E">
          <w:rPr>
            <w:rFonts w:ascii="Constantia" w:hAnsi="Constantia"/>
            <w:noProof/>
            <w:webHidden/>
          </w:rPr>
          <w:fldChar w:fldCharType="end"/>
        </w:r>
      </w:hyperlink>
    </w:p>
    <w:p w14:paraId="55B5B11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0" w:history="1">
        <w:r w:rsidRPr="009D2E5E">
          <w:rPr>
            <w:rStyle w:val="Hyperlink"/>
            <w:rFonts w:ascii="Constantia" w:hAnsi="Constantia"/>
            <w:noProof/>
          </w:rPr>
          <w:t>11.6 Solomonoff Induction and Levin's Universal Semimeasure: The Algorithmic Prior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181</w:t>
        </w:r>
        <w:r w:rsidRPr="009D2E5E">
          <w:rPr>
            <w:rFonts w:ascii="Constantia" w:hAnsi="Constantia"/>
            <w:noProof/>
            <w:webHidden/>
          </w:rPr>
          <w:fldChar w:fldCharType="end"/>
        </w:r>
      </w:hyperlink>
    </w:p>
    <w:p w14:paraId="3656B8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1" w:history="1">
        <w:r w:rsidRPr="009D2E5E">
          <w:rPr>
            <w:rStyle w:val="Hyperlink"/>
            <w:rFonts w:ascii="Constantia" w:hAnsi="Constantia"/>
            <w:noProof/>
          </w:rPr>
          <w:t>11.7 Information Geometry: From Information as Structure to Information as Geometry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184</w:t>
        </w:r>
        <w:r w:rsidRPr="009D2E5E">
          <w:rPr>
            <w:rFonts w:ascii="Constantia" w:hAnsi="Constantia"/>
            <w:noProof/>
            <w:webHidden/>
          </w:rPr>
          <w:fldChar w:fldCharType="end"/>
        </w:r>
      </w:hyperlink>
    </w:p>
    <w:p w14:paraId="37F8E84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2" w:history="1">
        <w:r w:rsidRPr="009D2E5E">
          <w:rPr>
            <w:rStyle w:val="Hyperlink"/>
            <w:rFonts w:ascii="Constantia" w:hAnsi="Constantia"/>
            <w:noProof/>
          </w:rPr>
          <w:t>11.8 Bekenstein–Hawking Entropy and the Holographic Principle: Information as Area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188</w:t>
        </w:r>
        <w:r w:rsidRPr="009D2E5E">
          <w:rPr>
            <w:rFonts w:ascii="Constantia" w:hAnsi="Constantia"/>
            <w:noProof/>
            <w:webHidden/>
          </w:rPr>
          <w:fldChar w:fldCharType="end"/>
        </w:r>
      </w:hyperlink>
    </w:p>
    <w:p w14:paraId="62F47EB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3" w:history="1">
        <w:r w:rsidRPr="009D2E5E">
          <w:rPr>
            <w:rStyle w:val="Hyperlink"/>
            <w:rFonts w:ascii="Constantia" w:hAnsi="Constantia"/>
            <w:noProof/>
          </w:rPr>
          <w:t>11.9 Entropic Gravity: Verlinde, Jacobson, and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191</w:t>
        </w:r>
        <w:r w:rsidRPr="009D2E5E">
          <w:rPr>
            <w:rFonts w:ascii="Constantia" w:hAnsi="Constantia"/>
            <w:noProof/>
            <w:webHidden/>
          </w:rPr>
          <w:fldChar w:fldCharType="end"/>
        </w:r>
      </w:hyperlink>
    </w:p>
    <w:p w14:paraId="58ADAA1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4" w:history="1">
        <w:r w:rsidRPr="009D2E5E">
          <w:rPr>
            <w:rStyle w:val="Hyperlink"/>
            <w:rFonts w:ascii="Constantia" w:hAnsi="Constantia"/>
            <w:noProof/>
          </w:rPr>
          <w:t>11.10 The Kolmogorov–Entropy Correspondence (KEC): The Pre-ToE Bridge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195</w:t>
        </w:r>
        <w:r w:rsidRPr="009D2E5E">
          <w:rPr>
            <w:rFonts w:ascii="Constantia" w:hAnsi="Constantia"/>
            <w:noProof/>
            <w:webHidden/>
          </w:rPr>
          <w:fldChar w:fldCharType="end"/>
        </w:r>
      </w:hyperlink>
    </w:p>
    <w:p w14:paraId="1963010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5" w:history="1">
        <w:r w:rsidRPr="009D2E5E">
          <w:rPr>
            <w:rStyle w:val="Hyperlink"/>
            <w:rFonts w:ascii="Constantia" w:hAnsi="Constantia"/>
            <w:noProof/>
          </w:rPr>
          <w:t>11.11 The Kolmogorov–Obidi Correspondence (KOC): The Full ToE-Specific Formulation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198</w:t>
        </w:r>
        <w:r w:rsidRPr="009D2E5E">
          <w:rPr>
            <w:rFonts w:ascii="Constantia" w:hAnsi="Constantia"/>
            <w:noProof/>
            <w:webHidden/>
          </w:rPr>
          <w:fldChar w:fldCharType="end"/>
        </w:r>
      </w:hyperlink>
    </w:p>
    <w:p w14:paraId="062A7C9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6" w:history="1">
        <w:r w:rsidRPr="009D2E5E">
          <w:rPr>
            <w:rStyle w:val="Hyperlink"/>
            <w:rFonts w:ascii="Constantia" w:hAnsi="Constantia"/>
            <w:noProof/>
          </w:rPr>
          <w:t>11.12 The Kolmogorov–Obidi Flowchart (KOF) and the Evolutionary Chain from Algorithmic to Ontological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204</w:t>
        </w:r>
        <w:r w:rsidRPr="009D2E5E">
          <w:rPr>
            <w:rFonts w:ascii="Constantia" w:hAnsi="Constantia"/>
            <w:noProof/>
            <w:webHidden/>
          </w:rPr>
          <w:fldChar w:fldCharType="end"/>
        </w:r>
      </w:hyperlink>
    </w:p>
    <w:p w14:paraId="26FACF6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7" w:history="1">
        <w:r w:rsidRPr="009D2E5E">
          <w:rPr>
            <w:rStyle w:val="Hyperlink"/>
            <w:rFonts w:ascii="Constantia" w:hAnsi="Constantia"/>
            <w:noProof/>
          </w:rPr>
          <w:t>11.13 The Mathematical Architecture: From K(x)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210</w:t>
        </w:r>
        <w:r w:rsidRPr="009D2E5E">
          <w:rPr>
            <w:rFonts w:ascii="Constantia" w:hAnsi="Constantia"/>
            <w:noProof/>
            <w:webHidden/>
          </w:rPr>
          <w:fldChar w:fldCharType="end"/>
        </w:r>
      </w:hyperlink>
    </w:p>
    <w:p w14:paraId="7EF26E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8" w:history="1">
        <w:r w:rsidRPr="009D2E5E">
          <w:rPr>
            <w:rStyle w:val="Hyperlink"/>
            <w:rFonts w:ascii="Constantia" w:hAnsi="Constantia"/>
            <w:noProof/>
          </w:rPr>
          <w:t>11.14 The Toy Master Entropic Equation (Toy-MEE) and Its Kolmogorov Roots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216</w:t>
        </w:r>
        <w:r w:rsidRPr="009D2E5E">
          <w:rPr>
            <w:rFonts w:ascii="Constantia" w:hAnsi="Constantia"/>
            <w:noProof/>
            <w:webHidden/>
          </w:rPr>
          <w:fldChar w:fldCharType="end"/>
        </w:r>
      </w:hyperlink>
    </w:p>
    <w:p w14:paraId="3594F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09" w:history="1">
        <w:r w:rsidRPr="009D2E5E">
          <w:rPr>
            <w:rStyle w:val="Hyperlink"/>
            <w:rFonts w:ascii="Constantia" w:hAnsi="Constantia"/>
            <w:noProof/>
          </w:rPr>
          <w:t>11.15 The Entropic Field as a Universal Foundation: Subsuming All Prior Frameworks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220</w:t>
        </w:r>
        <w:r w:rsidRPr="009D2E5E">
          <w:rPr>
            <w:rFonts w:ascii="Constantia" w:hAnsi="Constantia"/>
            <w:noProof/>
            <w:webHidden/>
          </w:rPr>
          <w:fldChar w:fldCharType="end"/>
        </w:r>
      </w:hyperlink>
    </w:p>
    <w:p w14:paraId="2E2AD1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0" w:history="1">
        <w:r w:rsidRPr="009D2E5E">
          <w:rPr>
            <w:rStyle w:val="Hyperlink"/>
            <w:rFonts w:ascii="Constantia" w:hAnsi="Constantia"/>
            <w:noProof/>
          </w:rPr>
          <w:t>11.16 Philosophical and Conceptual Implications for Modern Theoretical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224</w:t>
        </w:r>
        <w:r w:rsidRPr="009D2E5E">
          <w:rPr>
            <w:rFonts w:ascii="Constantia" w:hAnsi="Constantia"/>
            <w:noProof/>
            <w:webHidden/>
          </w:rPr>
          <w:fldChar w:fldCharType="end"/>
        </w:r>
      </w:hyperlink>
    </w:p>
    <w:p w14:paraId="3BC0CF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1" w:history="1">
        <w:r w:rsidRPr="009D2E5E">
          <w:rPr>
            <w:rStyle w:val="Hyperlink"/>
            <w:rFonts w:ascii="Constantia" w:hAnsi="Constantia"/>
            <w:noProof/>
          </w:rPr>
          <w:t>11.17 Summary and Conclusion of Section 11</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228</w:t>
        </w:r>
        <w:r w:rsidRPr="009D2E5E">
          <w:rPr>
            <w:rFonts w:ascii="Constantia" w:hAnsi="Constantia"/>
            <w:noProof/>
            <w:webHidden/>
          </w:rPr>
          <w:fldChar w:fldCharType="end"/>
        </w:r>
      </w:hyperlink>
    </w:p>
    <w:p w14:paraId="6EF14CEE" w14:textId="77777777" w:rsidR="000C02AD" w:rsidRPr="009D2E5E" w:rsidRDefault="000C02AD" w:rsidP="000C02AD">
      <w:pPr>
        <w:pStyle w:val="TOC2"/>
        <w:rPr>
          <w:rFonts w:eastAsiaTheme="minorEastAsia" w:cstheme="minorBidi"/>
          <w:b w:val="0"/>
          <w:bCs w:val="0"/>
          <w:kern w:val="2"/>
          <w14:ligatures w14:val="standardContextual"/>
        </w:rPr>
      </w:pPr>
      <w:hyperlink w:anchor="_Toc228072112" w:history="1">
        <w:r w:rsidRPr="009D2E5E">
          <w:rPr>
            <w:rStyle w:val="Hyperlink"/>
          </w:rPr>
          <w:t>12. The Entropic Field as a Universal Foundation: Subsuming All Prior Frameworks — Expanded Mathematical Derivations</w:t>
        </w:r>
        <w:r w:rsidRPr="009D2E5E">
          <w:rPr>
            <w:webHidden/>
          </w:rPr>
          <w:tab/>
        </w:r>
        <w:r w:rsidRPr="009D2E5E">
          <w:rPr>
            <w:webHidden/>
          </w:rPr>
          <w:fldChar w:fldCharType="begin"/>
        </w:r>
        <w:r w:rsidRPr="009D2E5E">
          <w:rPr>
            <w:webHidden/>
          </w:rPr>
          <w:instrText xml:space="preserve"> PAGEREF _Toc228072112 \h </w:instrText>
        </w:r>
        <w:r w:rsidRPr="009D2E5E">
          <w:rPr>
            <w:webHidden/>
          </w:rPr>
        </w:r>
        <w:r w:rsidRPr="009D2E5E">
          <w:rPr>
            <w:webHidden/>
          </w:rPr>
          <w:fldChar w:fldCharType="separate"/>
        </w:r>
        <w:r w:rsidRPr="009D2E5E">
          <w:rPr>
            <w:webHidden/>
          </w:rPr>
          <w:t>231</w:t>
        </w:r>
        <w:r w:rsidRPr="009D2E5E">
          <w:rPr>
            <w:webHidden/>
          </w:rPr>
          <w:fldChar w:fldCharType="end"/>
        </w:r>
      </w:hyperlink>
    </w:p>
    <w:p w14:paraId="3A2135A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3" w:history="1">
        <w:r w:rsidRPr="009D2E5E">
          <w:rPr>
            <w:rStyle w:val="Hyperlink"/>
            <w:rFonts w:ascii="Constantia" w:hAnsi="Constantia"/>
            <w:noProof/>
          </w:rPr>
          <w:t>12.1 Derivation I — From the Obidi Action to Kolmogorov's Probability Axioms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232</w:t>
        </w:r>
        <w:r w:rsidRPr="009D2E5E">
          <w:rPr>
            <w:rFonts w:ascii="Constantia" w:hAnsi="Constantia"/>
            <w:noProof/>
            <w:webHidden/>
          </w:rPr>
          <w:fldChar w:fldCharType="end"/>
        </w:r>
      </w:hyperlink>
    </w:p>
    <w:p w14:paraId="271436C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4" w:history="1">
        <w:r w:rsidRPr="009D2E5E">
          <w:rPr>
            <w:rStyle w:val="Hyperlink"/>
            <w:rFonts w:ascii="Constantia" w:hAnsi="Constantia"/>
            <w:noProof/>
          </w:rPr>
          <w:t>12.2 Derivation II — From the Obidi Action to Shannon Entropy via the Observer-Sector Density Matrix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241</w:t>
        </w:r>
        <w:r w:rsidRPr="009D2E5E">
          <w:rPr>
            <w:rFonts w:ascii="Constantia" w:hAnsi="Constantia"/>
            <w:noProof/>
            <w:webHidden/>
          </w:rPr>
          <w:fldChar w:fldCharType="end"/>
        </w:r>
      </w:hyperlink>
    </w:p>
    <w:p w14:paraId="4D86A52B" w14:textId="77777777" w:rsidR="000C02AD" w:rsidRPr="009D2E5E" w:rsidRDefault="000C02AD" w:rsidP="000C02AD">
      <w:pPr>
        <w:pStyle w:val="TOC2"/>
        <w:rPr>
          <w:rFonts w:eastAsiaTheme="minorEastAsia" w:cstheme="minorBidi"/>
          <w:b w:val="0"/>
          <w:bCs w:val="0"/>
          <w:kern w:val="2"/>
          <w14:ligatures w14:val="standardContextual"/>
        </w:rPr>
      </w:pPr>
      <w:hyperlink w:anchor="_Toc228072115" w:history="1">
        <w:r w:rsidRPr="009D2E5E">
          <w:rPr>
            <w:rStyle w:val="Hyperlink"/>
          </w:rPr>
          <w:t>13 Kolmogorov Complexity, Kolmogorov–Sinai Entropy, and Solomonoff–Levin Algorithmic Probability as Limits of the Entropic Field</w:t>
        </w:r>
        <w:r w:rsidRPr="009D2E5E">
          <w:rPr>
            <w:webHidden/>
          </w:rPr>
          <w:tab/>
        </w:r>
        <w:r w:rsidRPr="009D2E5E">
          <w:rPr>
            <w:webHidden/>
          </w:rPr>
          <w:fldChar w:fldCharType="begin"/>
        </w:r>
        <w:r w:rsidRPr="009D2E5E">
          <w:rPr>
            <w:webHidden/>
          </w:rPr>
          <w:instrText xml:space="preserve"> PAGEREF _Toc228072115 \h </w:instrText>
        </w:r>
        <w:r w:rsidRPr="009D2E5E">
          <w:rPr>
            <w:webHidden/>
          </w:rPr>
        </w:r>
        <w:r w:rsidRPr="009D2E5E">
          <w:rPr>
            <w:webHidden/>
          </w:rPr>
          <w:fldChar w:fldCharType="separate"/>
        </w:r>
        <w:r w:rsidRPr="009D2E5E">
          <w:rPr>
            <w:webHidden/>
          </w:rPr>
          <w:t>251</w:t>
        </w:r>
        <w:r w:rsidRPr="009D2E5E">
          <w:rPr>
            <w:webHidden/>
          </w:rPr>
          <w:fldChar w:fldCharType="end"/>
        </w:r>
      </w:hyperlink>
    </w:p>
    <w:p w14:paraId="417B4EE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6" w:history="1">
        <w:r w:rsidRPr="009D2E5E">
          <w:rPr>
            <w:rStyle w:val="Hyperlink"/>
            <w:rFonts w:ascii="Constantia" w:hAnsi="Constantia"/>
            <w:noProof/>
          </w:rPr>
          <w:t>13.1 Derivation III — From the Obidi Action to Kolmogorov Complexity K(x)</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252</w:t>
        </w:r>
        <w:r w:rsidRPr="009D2E5E">
          <w:rPr>
            <w:rFonts w:ascii="Constantia" w:hAnsi="Constantia"/>
            <w:noProof/>
            <w:webHidden/>
          </w:rPr>
          <w:fldChar w:fldCharType="end"/>
        </w:r>
      </w:hyperlink>
    </w:p>
    <w:p w14:paraId="328E6C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7" w:history="1">
        <w:r w:rsidRPr="009D2E5E">
          <w:rPr>
            <w:rStyle w:val="Hyperlink"/>
            <w:rFonts w:ascii="Constantia" w:eastAsia="Cambria" w:hAnsi="Constantia" w:cs="Cambria"/>
            <w:noProof/>
          </w:rPr>
          <w:t xml:space="preserve">Step 1 — Dimensional Reduction (4D </w:t>
        </w:r>
        <w:r w:rsidRPr="009D2E5E">
          <w:rPr>
            <w:rStyle w:val="Hyperlink"/>
            <w:rFonts w:ascii="Times New Roman" w:eastAsia="Cambria" w:hAnsi="Times New Roman" w:cs="Times New Roman"/>
            <w:noProof/>
          </w:rPr>
          <w:t>→</w:t>
        </w:r>
        <w:r w:rsidRPr="009D2E5E">
          <w:rPr>
            <w:rStyle w:val="Hyperlink"/>
            <w:rFonts w:ascii="Constantia" w:eastAsia="Cambria" w:hAnsi="Constantia" w:cs="Cambria"/>
            <w:noProof/>
          </w:rPr>
          <w:t xml:space="preserve"> 0D)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1CEDE4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8" w:history="1">
        <w:r w:rsidRPr="009D2E5E">
          <w:rPr>
            <w:rStyle w:val="Hyperlink"/>
            <w:rFonts w:ascii="Constantia" w:eastAsia="Cambria" w:hAnsi="Constantia" w:cs="Cambria"/>
            <w:noProof/>
          </w:rPr>
          <w:t>Step 2 — Gravitational Decoupling</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254</w:t>
        </w:r>
        <w:r w:rsidRPr="009D2E5E">
          <w:rPr>
            <w:rFonts w:ascii="Constantia" w:hAnsi="Constantia"/>
            <w:noProof/>
            <w:webHidden/>
          </w:rPr>
          <w:fldChar w:fldCharType="end"/>
        </w:r>
      </w:hyperlink>
    </w:p>
    <w:p w14:paraId="6D68ABC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19" w:history="1">
        <w:r w:rsidRPr="009D2E5E">
          <w:rPr>
            <w:rStyle w:val="Hyperlink"/>
            <w:rFonts w:ascii="Constantia" w:eastAsia="Cambria" w:hAnsi="Constantia" w:cs="Cambria"/>
            <w:noProof/>
          </w:rPr>
          <w:t>Step 3 — Potential Trivialization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639319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0" w:history="1">
        <w:r w:rsidRPr="009D2E5E">
          <w:rPr>
            <w:rStyle w:val="Hyperlink"/>
            <w:rFonts w:ascii="Constantia" w:eastAsia="Cambria" w:hAnsi="Constantia" w:cs="Cambria"/>
            <w:noProof/>
          </w:rPr>
          <w:t>Step 4 — Discretization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255</w:t>
        </w:r>
        <w:r w:rsidRPr="009D2E5E">
          <w:rPr>
            <w:rFonts w:ascii="Constantia" w:hAnsi="Constantia"/>
            <w:noProof/>
            <w:webHidden/>
          </w:rPr>
          <w:fldChar w:fldCharType="end"/>
        </w:r>
      </w:hyperlink>
    </w:p>
    <w:p w14:paraId="1D51E14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1" w:history="1">
        <w:r w:rsidRPr="009D2E5E">
          <w:rPr>
            <w:rStyle w:val="Hyperlink"/>
            <w:rFonts w:ascii="Constantia" w:eastAsia="Cambria" w:hAnsi="Constantia" w:cs="Cambria"/>
            <w:noProof/>
          </w:rPr>
          <w:t>Step 5 — Minimization (Variational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256</w:t>
        </w:r>
        <w:r w:rsidRPr="009D2E5E">
          <w:rPr>
            <w:rFonts w:ascii="Constantia" w:hAnsi="Constantia"/>
            <w:noProof/>
            <w:webHidden/>
          </w:rPr>
          <w:fldChar w:fldCharType="end"/>
        </w:r>
      </w:hyperlink>
    </w:p>
    <w:p w14:paraId="693D55A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2" w:history="1">
        <w:r w:rsidRPr="009D2E5E">
          <w:rPr>
            <w:rStyle w:val="Hyperlink"/>
            <w:rFonts w:ascii="Constantia" w:hAnsi="Constantia"/>
            <w:noProof/>
          </w:rPr>
          <w:t>13.2 Derivation IV — From the Entropic Production Rate to Kolmogorov–Sinai Entropy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260</w:t>
        </w:r>
        <w:r w:rsidRPr="009D2E5E">
          <w:rPr>
            <w:rFonts w:ascii="Constantia" w:hAnsi="Constantia"/>
            <w:noProof/>
            <w:webHidden/>
          </w:rPr>
          <w:fldChar w:fldCharType="end"/>
        </w:r>
      </w:hyperlink>
    </w:p>
    <w:p w14:paraId="710B220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3" w:history="1">
        <w:r w:rsidRPr="009D2E5E">
          <w:rPr>
            <w:rStyle w:val="Hyperlink"/>
            <w:rFonts w:ascii="Constantia" w:hAnsi="Constantia"/>
            <w:noProof/>
          </w:rPr>
          <w:t>13.3 Derivation V — From the Vuli-Ndlela Integral to Solomonoff–Levin Algorithmic Probability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266</w:t>
        </w:r>
        <w:r w:rsidRPr="009D2E5E">
          <w:rPr>
            <w:rFonts w:ascii="Constantia" w:hAnsi="Constantia"/>
            <w:noProof/>
            <w:webHidden/>
          </w:rPr>
          <w:fldChar w:fldCharType="end"/>
        </w:r>
      </w:hyperlink>
    </w:p>
    <w:p w14:paraId="53267D1A" w14:textId="77777777" w:rsidR="000C02AD" w:rsidRPr="009D2E5E" w:rsidRDefault="000C02AD" w:rsidP="000C02AD">
      <w:pPr>
        <w:pStyle w:val="TOC2"/>
        <w:rPr>
          <w:rFonts w:eastAsiaTheme="minorEastAsia" w:cstheme="minorBidi"/>
          <w:b w:val="0"/>
          <w:bCs w:val="0"/>
          <w:kern w:val="2"/>
          <w14:ligatures w14:val="standardContextual"/>
        </w:rPr>
      </w:pPr>
      <w:hyperlink w:anchor="_Toc228072124" w:history="1">
        <w:r w:rsidRPr="009D2E5E">
          <w:rPr>
            <w:rStyle w:val="Hyperlink"/>
          </w:rPr>
          <w:t>14. Information Geometry and Gravitational Thermodynamics as Equilibrium Limits of the Entropic Field</w:t>
        </w:r>
        <w:r w:rsidRPr="009D2E5E">
          <w:rPr>
            <w:webHidden/>
          </w:rPr>
          <w:tab/>
        </w:r>
        <w:r w:rsidRPr="009D2E5E">
          <w:rPr>
            <w:webHidden/>
          </w:rPr>
          <w:fldChar w:fldCharType="begin"/>
        </w:r>
        <w:r w:rsidRPr="009D2E5E">
          <w:rPr>
            <w:webHidden/>
          </w:rPr>
          <w:instrText xml:space="preserve"> PAGEREF _Toc228072124 \h </w:instrText>
        </w:r>
        <w:r w:rsidRPr="009D2E5E">
          <w:rPr>
            <w:webHidden/>
          </w:rPr>
        </w:r>
        <w:r w:rsidRPr="009D2E5E">
          <w:rPr>
            <w:webHidden/>
          </w:rPr>
          <w:fldChar w:fldCharType="separate"/>
        </w:r>
        <w:r w:rsidRPr="009D2E5E">
          <w:rPr>
            <w:webHidden/>
          </w:rPr>
          <w:t>274</w:t>
        </w:r>
        <w:r w:rsidRPr="009D2E5E">
          <w:rPr>
            <w:webHidden/>
          </w:rPr>
          <w:fldChar w:fldCharType="end"/>
        </w:r>
      </w:hyperlink>
    </w:p>
    <w:p w14:paraId="069A3E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5" w:history="1">
        <w:r w:rsidRPr="009D2E5E">
          <w:rPr>
            <w:rStyle w:val="Hyperlink"/>
            <w:rFonts w:ascii="Constantia" w:hAnsi="Constantia"/>
            <w:noProof/>
          </w:rPr>
          <w:t>14.1 Derivation VI — From the Entropic Metric to the Fisher-Rao Information Metric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275</w:t>
        </w:r>
        <w:r w:rsidRPr="009D2E5E">
          <w:rPr>
            <w:rFonts w:ascii="Constantia" w:hAnsi="Constantia"/>
            <w:noProof/>
            <w:webHidden/>
          </w:rPr>
          <w:fldChar w:fldCharType="end"/>
        </w:r>
      </w:hyperlink>
    </w:p>
    <w:p w14:paraId="6666A36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6" w:history="1">
        <w:r w:rsidRPr="009D2E5E">
          <w:rPr>
            <w:rStyle w:val="Hyperlink"/>
            <w:rFonts w:ascii="Constantia" w:hAnsi="Constantia"/>
            <w:noProof/>
          </w:rPr>
          <w:t>14.2 Derivation VII — From the Entropic Field Equations to Gravitational Thermodynamics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287</w:t>
        </w:r>
        <w:r w:rsidRPr="009D2E5E">
          <w:rPr>
            <w:rFonts w:ascii="Constantia" w:hAnsi="Constantia"/>
            <w:noProof/>
            <w:webHidden/>
          </w:rPr>
          <w:fldChar w:fldCharType="end"/>
        </w:r>
      </w:hyperlink>
    </w:p>
    <w:p w14:paraId="0A972A65" w14:textId="77777777" w:rsidR="000C02AD" w:rsidRPr="009D2E5E" w:rsidRDefault="000C02AD" w:rsidP="000C02AD">
      <w:pPr>
        <w:pStyle w:val="TOC2"/>
        <w:rPr>
          <w:rFonts w:eastAsiaTheme="minorEastAsia" w:cstheme="minorBidi"/>
          <w:b w:val="0"/>
          <w:bCs w:val="0"/>
          <w:kern w:val="2"/>
          <w14:ligatures w14:val="standardContextual"/>
        </w:rPr>
      </w:pPr>
      <w:hyperlink w:anchor="_Toc228072127" w:history="1">
        <w:r w:rsidRPr="009D2E5E">
          <w:rPr>
            <w:rStyle w:val="Hyperlink"/>
          </w:rPr>
          <w:t>15. The Entropic Description Functional: From Kolmogorov Complexity K(x) to the Obidi Action</w:t>
        </w:r>
        <w:r w:rsidRPr="009D2E5E">
          <w:rPr>
            <w:webHidden/>
          </w:rPr>
          <w:tab/>
        </w:r>
        <w:r w:rsidRPr="009D2E5E">
          <w:rPr>
            <w:webHidden/>
          </w:rPr>
          <w:fldChar w:fldCharType="begin"/>
        </w:r>
        <w:r w:rsidRPr="009D2E5E">
          <w:rPr>
            <w:webHidden/>
          </w:rPr>
          <w:instrText xml:space="preserve"> PAGEREF _Toc228072127 \h </w:instrText>
        </w:r>
        <w:r w:rsidRPr="009D2E5E">
          <w:rPr>
            <w:webHidden/>
          </w:rPr>
        </w:r>
        <w:r w:rsidRPr="009D2E5E">
          <w:rPr>
            <w:webHidden/>
          </w:rPr>
          <w:fldChar w:fldCharType="separate"/>
        </w:r>
        <w:r w:rsidRPr="009D2E5E">
          <w:rPr>
            <w:webHidden/>
          </w:rPr>
          <w:t>317</w:t>
        </w:r>
        <w:r w:rsidRPr="009D2E5E">
          <w:rPr>
            <w:webHidden/>
          </w:rPr>
          <w:fldChar w:fldCharType="end"/>
        </w:r>
      </w:hyperlink>
    </w:p>
    <w:p w14:paraId="644209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8" w:history="1">
        <w:r w:rsidRPr="009D2E5E">
          <w:rPr>
            <w:rStyle w:val="Hyperlink"/>
            <w:rFonts w:ascii="Constantia" w:hAnsi="Constantia"/>
            <w:noProof/>
          </w:rPr>
          <w:t>15.1 The Entropic Description Functional: Definition and Mathematical Structure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319</w:t>
        </w:r>
        <w:r w:rsidRPr="009D2E5E">
          <w:rPr>
            <w:rFonts w:ascii="Constantia" w:hAnsi="Constantia"/>
            <w:noProof/>
            <w:webHidden/>
          </w:rPr>
          <w:fldChar w:fldCharType="end"/>
        </w:r>
      </w:hyperlink>
    </w:p>
    <w:p w14:paraId="5480F3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29" w:history="1">
        <w:r w:rsidRPr="009D2E5E">
          <w:rPr>
            <w:rStyle w:val="Hyperlink"/>
            <w:rFonts w:ascii="Constantia" w:hAnsi="Constantia"/>
            <w:noProof/>
          </w:rPr>
          <w:t>15.2 Fundamental Inequalities of the Entropic Description Functional</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331</w:t>
        </w:r>
        <w:r w:rsidRPr="009D2E5E">
          <w:rPr>
            <w:rFonts w:ascii="Constantia" w:hAnsi="Constantia"/>
            <w:noProof/>
            <w:webHidden/>
          </w:rPr>
          <w:fldChar w:fldCharType="end"/>
        </w:r>
      </w:hyperlink>
    </w:p>
    <w:p w14:paraId="721D448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0" w:history="1">
        <w:r w:rsidRPr="009D2E5E">
          <w:rPr>
            <w:rStyle w:val="Hyperlink"/>
            <w:rFonts w:ascii="Constantia" w:hAnsi="Constantia"/>
            <w:noProof/>
          </w:rPr>
          <w:t>15.3 The Master Entropic Equation: Complete Derivation from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338</w:t>
        </w:r>
        <w:r w:rsidRPr="009D2E5E">
          <w:rPr>
            <w:rFonts w:ascii="Constantia" w:hAnsi="Constantia"/>
            <w:noProof/>
            <w:webHidden/>
          </w:rPr>
          <w:fldChar w:fldCharType="end"/>
        </w:r>
      </w:hyperlink>
    </w:p>
    <w:p w14:paraId="67DA75B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1" w:history="1">
        <w:r w:rsidRPr="009D2E5E">
          <w:rPr>
            <w:rStyle w:val="Hyperlink"/>
            <w:rFonts w:ascii="Constantia" w:hAnsi="Constantia"/>
            <w:noProof/>
          </w:rPr>
          <w:t>15.4 Symmetries and Conservation Laws: The Entropic Noether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347</w:t>
        </w:r>
        <w:r w:rsidRPr="009D2E5E">
          <w:rPr>
            <w:rFonts w:ascii="Constantia" w:hAnsi="Constantia"/>
            <w:noProof/>
            <w:webHidden/>
          </w:rPr>
          <w:fldChar w:fldCharType="end"/>
        </w:r>
      </w:hyperlink>
    </w:p>
    <w:p w14:paraId="42E2A76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2" w:history="1">
        <w:r w:rsidRPr="009D2E5E">
          <w:rPr>
            <w:rStyle w:val="Hyperlink"/>
            <w:rFonts w:ascii="Constantia" w:hAnsi="Constantia"/>
            <w:noProof/>
          </w:rPr>
          <w:t>15.5 Well-Posedness of the Master Entropic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355</w:t>
        </w:r>
        <w:r w:rsidRPr="009D2E5E">
          <w:rPr>
            <w:rFonts w:ascii="Constantia" w:hAnsi="Constantia"/>
            <w:noProof/>
            <w:webHidden/>
          </w:rPr>
          <w:fldChar w:fldCharType="end"/>
        </w:r>
      </w:hyperlink>
    </w:p>
    <w:p w14:paraId="0C3CDD8F" w14:textId="77777777" w:rsidR="000C02AD" w:rsidRPr="009D2E5E" w:rsidRDefault="000C02AD" w:rsidP="000C02AD">
      <w:pPr>
        <w:pStyle w:val="TOC2"/>
        <w:rPr>
          <w:rFonts w:eastAsiaTheme="minorEastAsia" w:cstheme="minorBidi"/>
          <w:b w:val="0"/>
          <w:bCs w:val="0"/>
          <w:kern w:val="2"/>
          <w14:ligatures w14:val="standardContextual"/>
        </w:rPr>
      </w:pPr>
      <w:hyperlink w:anchor="_Toc228072133" w:history="1">
        <w:r w:rsidRPr="009D2E5E">
          <w:rPr>
            <w:rStyle w:val="Hyperlink"/>
          </w:rPr>
          <w:t>16. The Toy-MEE and Fisher–KPP Theory: Travelling Waves, the No-Rush Theorem, and Lattice Extensions</w:t>
        </w:r>
        <w:r w:rsidRPr="009D2E5E">
          <w:rPr>
            <w:webHidden/>
          </w:rPr>
          <w:tab/>
        </w:r>
        <w:r w:rsidRPr="009D2E5E">
          <w:rPr>
            <w:webHidden/>
          </w:rPr>
          <w:fldChar w:fldCharType="begin"/>
        </w:r>
        <w:r w:rsidRPr="009D2E5E">
          <w:rPr>
            <w:webHidden/>
          </w:rPr>
          <w:instrText xml:space="preserve"> PAGEREF _Toc228072133 \h </w:instrText>
        </w:r>
        <w:r w:rsidRPr="009D2E5E">
          <w:rPr>
            <w:webHidden/>
          </w:rPr>
        </w:r>
        <w:r w:rsidRPr="009D2E5E">
          <w:rPr>
            <w:webHidden/>
          </w:rPr>
          <w:fldChar w:fldCharType="separate"/>
        </w:r>
        <w:r w:rsidRPr="009D2E5E">
          <w:rPr>
            <w:webHidden/>
          </w:rPr>
          <w:t>362</w:t>
        </w:r>
        <w:r w:rsidRPr="009D2E5E">
          <w:rPr>
            <w:webHidden/>
          </w:rPr>
          <w:fldChar w:fldCharType="end"/>
        </w:r>
      </w:hyperlink>
    </w:p>
    <w:p w14:paraId="160C60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4" w:history="1">
        <w:r w:rsidRPr="009D2E5E">
          <w:rPr>
            <w:rStyle w:val="Hyperlink"/>
            <w:rFonts w:ascii="Constantia" w:hAnsi="Constantia"/>
            <w:noProof/>
          </w:rPr>
          <w:t>16.1 The Logistic Entropic Potential and the Derivation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364</w:t>
        </w:r>
        <w:r w:rsidRPr="009D2E5E">
          <w:rPr>
            <w:rFonts w:ascii="Constantia" w:hAnsi="Constantia"/>
            <w:noProof/>
            <w:webHidden/>
          </w:rPr>
          <w:fldChar w:fldCharType="end"/>
        </w:r>
      </w:hyperlink>
    </w:p>
    <w:p w14:paraId="73EBB9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5" w:history="1">
        <w:r w:rsidRPr="009D2E5E">
          <w:rPr>
            <w:rStyle w:val="Hyperlink"/>
            <w:rFonts w:ascii="Constantia" w:hAnsi="Constantia"/>
            <w:noProof/>
          </w:rPr>
          <w:t>16.2 Travelling Wave Solutions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369</w:t>
        </w:r>
        <w:r w:rsidRPr="009D2E5E">
          <w:rPr>
            <w:rFonts w:ascii="Constantia" w:hAnsi="Constantia"/>
            <w:noProof/>
            <w:webHidden/>
          </w:rPr>
          <w:fldChar w:fldCharType="end"/>
        </w:r>
      </w:hyperlink>
    </w:p>
    <w:p w14:paraId="3544A37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6" w:history="1">
        <w:r w:rsidRPr="009D2E5E">
          <w:rPr>
            <w:rStyle w:val="Hyperlink"/>
            <w:rFonts w:ascii="Constantia" w:hAnsi="Constantia"/>
            <w:noProof/>
          </w:rPr>
          <w:t>16.3 The No-Rush Theorem (NRT): The Fundamental Speed Limit on Entropic Propagation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377</w:t>
        </w:r>
        <w:r w:rsidRPr="009D2E5E">
          <w:rPr>
            <w:rFonts w:ascii="Constantia" w:hAnsi="Constantia"/>
            <w:noProof/>
            <w:webHidden/>
          </w:rPr>
          <w:fldChar w:fldCharType="end"/>
        </w:r>
      </w:hyperlink>
    </w:p>
    <w:p w14:paraId="253F5DD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7" w:history="1">
        <w:r w:rsidRPr="009D2E5E">
          <w:rPr>
            <w:rStyle w:val="Hyperlink"/>
            <w:rFonts w:ascii="Constantia" w:hAnsi="Constantia"/>
            <w:noProof/>
          </w:rPr>
          <w:t>16.4 Lattice Extensions of the Toy-MEE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384</w:t>
        </w:r>
        <w:r w:rsidRPr="009D2E5E">
          <w:rPr>
            <w:rFonts w:ascii="Constantia" w:hAnsi="Constantia"/>
            <w:noProof/>
            <w:webHidden/>
          </w:rPr>
          <w:fldChar w:fldCharType="end"/>
        </w:r>
      </w:hyperlink>
    </w:p>
    <w:p w14:paraId="0B003D5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38" w:history="1">
        <w:r w:rsidRPr="009D2E5E">
          <w:rPr>
            <w:rStyle w:val="Hyperlink"/>
            <w:rFonts w:ascii="Constantia" w:hAnsi="Constantia"/>
            <w:noProof/>
          </w:rPr>
          <w:t>16.5 Stability Theory of Toy-MEE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_Toc228072138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393</w:t>
        </w:r>
        <w:r w:rsidRPr="009D2E5E">
          <w:rPr>
            <w:rFonts w:ascii="Constantia" w:hAnsi="Constantia"/>
            <w:noProof/>
            <w:webHidden/>
          </w:rPr>
          <w:fldChar w:fldCharType="end"/>
        </w:r>
      </w:hyperlink>
    </w:p>
    <w:p w14:paraId="233D7DC8" w14:textId="77777777" w:rsidR="000C02AD" w:rsidRPr="009D2E5E" w:rsidRDefault="000C02AD" w:rsidP="000C02AD">
      <w:pPr>
        <w:pStyle w:val="TOC2"/>
        <w:rPr>
          <w:rFonts w:eastAsiaTheme="minorEastAsia" w:cstheme="minorBidi"/>
          <w:b w:val="0"/>
          <w:bCs w:val="0"/>
          <w:kern w:val="2"/>
          <w14:ligatures w14:val="standardContextual"/>
        </w:rPr>
      </w:pPr>
      <w:hyperlink w:anchor="_Toc228072139" w:history="1">
        <w:r w:rsidRPr="009D2E5E">
          <w:rPr>
            <w:rStyle w:val="Hyperlink"/>
          </w:rPr>
          <w:t>17. Kink Topologies, Steady-State Solutions, Entropic Equilibrium, and Phase Transitions</w:t>
        </w:r>
        <w:r w:rsidRPr="009D2E5E">
          <w:rPr>
            <w:webHidden/>
          </w:rPr>
          <w:tab/>
        </w:r>
        <w:r w:rsidRPr="009D2E5E">
          <w:rPr>
            <w:webHidden/>
          </w:rPr>
          <w:fldChar w:fldCharType="begin"/>
        </w:r>
        <w:r w:rsidRPr="009D2E5E">
          <w:rPr>
            <w:webHidden/>
          </w:rPr>
          <w:instrText xml:space="preserve"> PAGEREF _Toc228072139 \h </w:instrText>
        </w:r>
        <w:r w:rsidRPr="009D2E5E">
          <w:rPr>
            <w:webHidden/>
          </w:rPr>
        </w:r>
        <w:r w:rsidRPr="009D2E5E">
          <w:rPr>
            <w:webHidden/>
          </w:rPr>
          <w:fldChar w:fldCharType="separate"/>
        </w:r>
        <w:r w:rsidRPr="009D2E5E">
          <w:rPr>
            <w:webHidden/>
          </w:rPr>
          <w:t>399</w:t>
        </w:r>
        <w:r w:rsidRPr="009D2E5E">
          <w:rPr>
            <w:webHidden/>
          </w:rPr>
          <w:fldChar w:fldCharType="end"/>
        </w:r>
      </w:hyperlink>
    </w:p>
    <w:p w14:paraId="090F395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0" w:history="1">
        <w:r w:rsidRPr="009D2E5E">
          <w:rPr>
            <w:rStyle w:val="Hyperlink"/>
            <w:rFonts w:ascii="Constantia" w:hAnsi="Constantia"/>
            <w:noProof/>
          </w:rPr>
          <w:t>17.1 Steady-State Solutions of the Toy-MEE: Classification and Topology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400</w:t>
        </w:r>
        <w:r w:rsidRPr="009D2E5E">
          <w:rPr>
            <w:rFonts w:ascii="Constantia" w:hAnsi="Constantia"/>
            <w:noProof/>
            <w:webHidden/>
          </w:rPr>
          <w:fldChar w:fldCharType="end"/>
        </w:r>
      </w:hyperlink>
    </w:p>
    <w:p w14:paraId="2816EC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1" w:history="1">
        <w:r w:rsidRPr="009D2E5E">
          <w:rPr>
            <w:rStyle w:val="Hyperlink"/>
            <w:rFonts w:ascii="Constantia" w:hAnsi="Constantia"/>
            <w:noProof/>
          </w:rPr>
          <w:t>17.2 The Bogomolny Bound and the BPS Entropic Kink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407</w:t>
        </w:r>
        <w:r w:rsidRPr="009D2E5E">
          <w:rPr>
            <w:rFonts w:ascii="Constantia" w:hAnsi="Constantia"/>
            <w:noProof/>
            <w:webHidden/>
          </w:rPr>
          <w:fldChar w:fldCharType="end"/>
        </w:r>
      </w:hyperlink>
    </w:p>
    <w:p w14:paraId="127E07C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2" w:history="1">
        <w:r w:rsidRPr="009D2E5E">
          <w:rPr>
            <w:rStyle w:val="Hyperlink"/>
            <w:rFonts w:ascii="Constantia" w:hAnsi="Constantia"/>
            <w:noProof/>
          </w:rPr>
          <w:t>17.3 Entropic Bubble Solutions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413</w:t>
        </w:r>
        <w:r w:rsidRPr="009D2E5E">
          <w:rPr>
            <w:rFonts w:ascii="Constantia" w:hAnsi="Constantia"/>
            <w:noProof/>
            <w:webHidden/>
          </w:rPr>
          <w:fldChar w:fldCharType="end"/>
        </w:r>
      </w:hyperlink>
    </w:p>
    <w:p w14:paraId="07FC87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3" w:history="1">
        <w:r w:rsidRPr="009D2E5E">
          <w:rPr>
            <w:rStyle w:val="Hyperlink"/>
            <w:rFonts w:ascii="Constantia" w:hAnsi="Constantia"/>
            <w:noProof/>
          </w:rPr>
          <w:t>17.4 Classification of Entropic Equilibria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417</w:t>
        </w:r>
        <w:r w:rsidRPr="009D2E5E">
          <w:rPr>
            <w:rFonts w:ascii="Constantia" w:hAnsi="Constantia"/>
            <w:noProof/>
            <w:webHidden/>
          </w:rPr>
          <w:fldChar w:fldCharType="end"/>
        </w:r>
      </w:hyperlink>
    </w:p>
    <w:p w14:paraId="7DDB94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4" w:history="1">
        <w:r w:rsidRPr="009D2E5E">
          <w:rPr>
            <w:rStyle w:val="Hyperlink"/>
            <w:rFonts w:ascii="Constantia" w:hAnsi="Constantia"/>
            <w:noProof/>
          </w:rPr>
          <w:t>17.5 Entropic Phase Transitions and the Phase Diagram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422</w:t>
        </w:r>
        <w:r w:rsidRPr="009D2E5E">
          <w:rPr>
            <w:rFonts w:ascii="Constantia" w:hAnsi="Constantia"/>
            <w:noProof/>
            <w:webHidden/>
          </w:rPr>
          <w:fldChar w:fldCharType="end"/>
        </w:r>
      </w:hyperlink>
    </w:p>
    <w:p w14:paraId="6BE3B94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5" w:history="1">
        <w:r w:rsidRPr="009D2E5E">
          <w:rPr>
            <w:rStyle w:val="Hyperlink"/>
            <w:rFonts w:ascii="Constantia" w:hAnsi="Constantia"/>
            <w:noProof/>
          </w:rPr>
          <w:t>17.6 The Entropic Ginzburg–Landau Theory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429</w:t>
        </w:r>
        <w:r w:rsidRPr="009D2E5E">
          <w:rPr>
            <w:rFonts w:ascii="Constantia" w:hAnsi="Constantia"/>
            <w:noProof/>
            <w:webHidden/>
          </w:rPr>
          <w:fldChar w:fldCharType="end"/>
        </w:r>
      </w:hyperlink>
    </w:p>
    <w:p w14:paraId="1A48433F" w14:textId="77777777" w:rsidR="000C02AD" w:rsidRPr="009D2E5E" w:rsidRDefault="000C02AD" w:rsidP="000C02AD">
      <w:pPr>
        <w:pStyle w:val="TOC2"/>
        <w:rPr>
          <w:rFonts w:eastAsiaTheme="minorEastAsia" w:cstheme="minorBidi"/>
          <w:b w:val="0"/>
          <w:bCs w:val="0"/>
          <w:kern w:val="2"/>
          <w14:ligatures w14:val="standardContextual"/>
        </w:rPr>
      </w:pPr>
      <w:hyperlink w:anchor="_Toc228072146" w:history="1">
        <w:r w:rsidRPr="009D2E5E">
          <w:rPr>
            <w:rStyle w:val="Hyperlink"/>
          </w:rPr>
          <w:t>18. The Entropic Renormalization Group, Quantum Corrections, and the Effective Obidi Action</w:t>
        </w:r>
        <w:r w:rsidRPr="009D2E5E">
          <w:rPr>
            <w:webHidden/>
          </w:rPr>
          <w:tab/>
        </w:r>
        <w:r w:rsidRPr="009D2E5E">
          <w:rPr>
            <w:webHidden/>
          </w:rPr>
          <w:fldChar w:fldCharType="begin"/>
        </w:r>
        <w:r w:rsidRPr="009D2E5E">
          <w:rPr>
            <w:webHidden/>
          </w:rPr>
          <w:instrText xml:space="preserve"> PAGEREF _Toc228072146 \h </w:instrText>
        </w:r>
        <w:r w:rsidRPr="009D2E5E">
          <w:rPr>
            <w:webHidden/>
          </w:rPr>
        </w:r>
        <w:r w:rsidRPr="009D2E5E">
          <w:rPr>
            <w:webHidden/>
          </w:rPr>
          <w:fldChar w:fldCharType="separate"/>
        </w:r>
        <w:r w:rsidRPr="009D2E5E">
          <w:rPr>
            <w:webHidden/>
          </w:rPr>
          <w:t>433</w:t>
        </w:r>
        <w:r w:rsidRPr="009D2E5E">
          <w:rPr>
            <w:webHidden/>
          </w:rPr>
          <w:fldChar w:fldCharType="end"/>
        </w:r>
      </w:hyperlink>
    </w:p>
    <w:p w14:paraId="614888FF"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7" w:history="1">
        <w:r w:rsidRPr="009D2E5E">
          <w:rPr>
            <w:rStyle w:val="Hyperlink"/>
            <w:rFonts w:ascii="Constantia" w:hAnsi="Constantia"/>
            <w:noProof/>
          </w:rPr>
          <w:t>18.1 The Entropic Renormalization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434</w:t>
        </w:r>
        <w:r w:rsidRPr="009D2E5E">
          <w:rPr>
            <w:rFonts w:ascii="Constantia" w:hAnsi="Constantia"/>
            <w:noProof/>
            <w:webHidden/>
          </w:rPr>
          <w:fldChar w:fldCharType="end"/>
        </w:r>
      </w:hyperlink>
    </w:p>
    <w:p w14:paraId="36BC98E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8" w:history="1">
        <w:r w:rsidRPr="009D2E5E">
          <w:rPr>
            <w:rStyle w:val="Hyperlink"/>
            <w:rFonts w:ascii="Constantia" w:hAnsi="Constantia"/>
            <w:noProof/>
          </w:rPr>
          <w:t>18.2 Beta Functions and the Running of Entropic Coupling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442</w:t>
        </w:r>
        <w:r w:rsidRPr="009D2E5E">
          <w:rPr>
            <w:rFonts w:ascii="Constantia" w:hAnsi="Constantia"/>
            <w:noProof/>
            <w:webHidden/>
          </w:rPr>
          <w:fldChar w:fldCharType="end"/>
        </w:r>
      </w:hyperlink>
    </w:p>
    <w:p w14:paraId="7C4359F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49" w:history="1">
        <w:r w:rsidRPr="009D2E5E">
          <w:rPr>
            <w:rStyle w:val="Hyperlink"/>
            <w:rFonts w:ascii="Constantia" w:hAnsi="Constantia"/>
            <w:noProof/>
          </w:rPr>
          <w:t>18.3 One-Loop Quantum Corrections to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_Toc228072149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448</w:t>
        </w:r>
        <w:r w:rsidRPr="009D2E5E">
          <w:rPr>
            <w:rFonts w:ascii="Constantia" w:hAnsi="Constantia"/>
            <w:noProof/>
            <w:webHidden/>
          </w:rPr>
          <w:fldChar w:fldCharType="end"/>
        </w:r>
      </w:hyperlink>
    </w:p>
    <w:p w14:paraId="3EE0515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0" w:history="1">
        <w:r w:rsidRPr="009D2E5E">
          <w:rPr>
            <w:rStyle w:val="Hyperlink"/>
            <w:rFonts w:ascii="Constantia" w:hAnsi="Constantia"/>
            <w:noProof/>
          </w:rPr>
          <w:t>18.4 Entropic Anomalies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455</w:t>
        </w:r>
        <w:r w:rsidRPr="009D2E5E">
          <w:rPr>
            <w:rFonts w:ascii="Constantia" w:hAnsi="Constantia"/>
            <w:noProof/>
            <w:webHidden/>
          </w:rPr>
          <w:fldChar w:fldCharType="end"/>
        </w:r>
      </w:hyperlink>
    </w:p>
    <w:p w14:paraId="3E9C8DE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1" w:history="1">
        <w:r w:rsidRPr="009D2E5E">
          <w:rPr>
            <w:rStyle w:val="Hyperlink"/>
            <w:rFonts w:ascii="Constantia" w:hAnsi="Constantia"/>
            <w:noProof/>
          </w:rPr>
          <w:t>18.5 The Entropic Casimir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458</w:t>
        </w:r>
        <w:r w:rsidRPr="009D2E5E">
          <w:rPr>
            <w:rFonts w:ascii="Constantia" w:hAnsi="Constantia"/>
            <w:noProof/>
            <w:webHidden/>
          </w:rPr>
          <w:fldChar w:fldCharType="end"/>
        </w:r>
      </w:hyperlink>
    </w:p>
    <w:p w14:paraId="16FDC6D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2" w:history="1">
        <w:r w:rsidRPr="009D2E5E">
          <w:rPr>
            <w:rStyle w:val="Hyperlink"/>
            <w:rFonts w:ascii="Constantia" w:hAnsi="Constantia"/>
            <w:noProof/>
          </w:rPr>
          <w:t>18.6 The Entropic Effective Field Theory Hierarchy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465</w:t>
        </w:r>
        <w:r w:rsidRPr="009D2E5E">
          <w:rPr>
            <w:rFonts w:ascii="Constantia" w:hAnsi="Constantia"/>
            <w:noProof/>
            <w:webHidden/>
          </w:rPr>
          <w:fldChar w:fldCharType="end"/>
        </w:r>
      </w:hyperlink>
    </w:p>
    <w:p w14:paraId="20C1143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3" w:history="1">
        <w:r w:rsidRPr="009D2E5E">
          <w:rPr>
            <w:rStyle w:val="Hyperlink"/>
          </w:rPr>
          <w:t>19. The Kolmogorov–Obidi Master Correspondence Table and Implications for Modern Theoretical Physics</w:t>
        </w:r>
        <w:r w:rsidRPr="009D2E5E">
          <w:rPr>
            <w:webHidden/>
          </w:rPr>
          <w:tab/>
        </w:r>
        <w:r w:rsidRPr="009D2E5E">
          <w:rPr>
            <w:webHidden/>
          </w:rPr>
          <w:fldChar w:fldCharType="begin"/>
        </w:r>
        <w:r w:rsidRPr="009D2E5E">
          <w:rPr>
            <w:webHidden/>
          </w:rPr>
          <w:instrText xml:space="preserve"> PAGEREF _Toc228072153 \h </w:instrText>
        </w:r>
        <w:r w:rsidRPr="009D2E5E">
          <w:rPr>
            <w:webHidden/>
          </w:rPr>
        </w:r>
        <w:r w:rsidRPr="009D2E5E">
          <w:rPr>
            <w:webHidden/>
          </w:rPr>
          <w:fldChar w:fldCharType="separate"/>
        </w:r>
        <w:r w:rsidRPr="009D2E5E">
          <w:rPr>
            <w:webHidden/>
          </w:rPr>
          <w:t>473</w:t>
        </w:r>
        <w:r w:rsidRPr="009D2E5E">
          <w:rPr>
            <w:webHidden/>
          </w:rPr>
          <w:fldChar w:fldCharType="end"/>
        </w:r>
      </w:hyperlink>
    </w:p>
    <w:p w14:paraId="2A318F7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4" w:history="1">
        <w:r w:rsidRPr="009D2E5E">
          <w:rPr>
            <w:rStyle w:val="Hyperlink"/>
            <w:rFonts w:ascii="Constantia" w:hAnsi="Constantia"/>
            <w:noProof/>
          </w:rPr>
          <w:t>19.1 The Kolmogorov–Obidi Master Correspondence Table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474</w:t>
        </w:r>
        <w:r w:rsidRPr="009D2E5E">
          <w:rPr>
            <w:rFonts w:ascii="Constantia" w:hAnsi="Constantia"/>
            <w:noProof/>
            <w:webHidden/>
          </w:rPr>
          <w:fldChar w:fldCharType="end"/>
        </w:r>
      </w:hyperlink>
    </w:p>
    <w:p w14:paraId="4A58DFD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5" w:history="1">
        <w:r w:rsidRPr="009D2E5E">
          <w:rPr>
            <w:rStyle w:val="Hyperlink"/>
            <w:rFonts w:ascii="Constantia" w:eastAsia="Cambria" w:hAnsi="Constantia" w:cs="Cambria"/>
            <w:noProof/>
          </w:rPr>
          <w:t xml:space="preserve">19.2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Gravity and the Holographic Principle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491</w:t>
        </w:r>
        <w:r w:rsidRPr="009D2E5E">
          <w:rPr>
            <w:rFonts w:ascii="Constantia" w:hAnsi="Constantia"/>
            <w:noProof/>
            <w:webHidden/>
          </w:rPr>
          <w:fldChar w:fldCharType="end"/>
        </w:r>
      </w:hyperlink>
    </w:p>
    <w:p w14:paraId="4E90AD6C" w14:textId="77777777" w:rsidR="000C02AD" w:rsidRPr="009D2E5E" w:rsidRDefault="000C02AD" w:rsidP="000C02AD">
      <w:pPr>
        <w:pStyle w:val="TOC2"/>
        <w:rPr>
          <w:rFonts w:eastAsiaTheme="minorEastAsia" w:cstheme="minorBidi"/>
          <w:b w:val="0"/>
          <w:bCs w:val="0"/>
          <w:kern w:val="2"/>
          <w14:ligatures w14:val="standardContextual"/>
        </w:rPr>
      </w:pPr>
      <w:hyperlink w:anchor="_Toc228072156" w:history="1">
        <w:r w:rsidRPr="009D2E5E">
          <w:rPr>
            <w:rStyle w:val="Hyperlink"/>
          </w:rPr>
          <w:t>19.2.6 On Ginestra Bianconi and the Theory of Entropicity (ToE): The Bianconi Paradox (BP) and Its Physical and Philosophical Implications</w:t>
        </w:r>
        <w:r w:rsidRPr="009D2E5E">
          <w:rPr>
            <w:webHidden/>
          </w:rPr>
          <w:tab/>
        </w:r>
        <w:r w:rsidRPr="009D2E5E">
          <w:rPr>
            <w:webHidden/>
          </w:rPr>
          <w:fldChar w:fldCharType="begin"/>
        </w:r>
        <w:r w:rsidRPr="009D2E5E">
          <w:rPr>
            <w:webHidden/>
          </w:rPr>
          <w:instrText xml:space="preserve"> PAGEREF _Toc228072156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1F59F2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57" w:history="1">
        <w:r w:rsidRPr="009D2E5E">
          <w:rPr>
            <w:rStyle w:val="Hyperlink"/>
          </w:rPr>
          <w:t>Introduction</w:t>
        </w:r>
        <w:r w:rsidRPr="009D2E5E">
          <w:rPr>
            <w:webHidden/>
          </w:rPr>
          <w:tab/>
        </w:r>
        <w:r w:rsidRPr="009D2E5E">
          <w:rPr>
            <w:webHidden/>
          </w:rPr>
          <w:fldChar w:fldCharType="begin"/>
        </w:r>
        <w:r w:rsidRPr="009D2E5E">
          <w:rPr>
            <w:webHidden/>
          </w:rPr>
          <w:instrText xml:space="preserve"> PAGEREF _Toc228072157 \h </w:instrText>
        </w:r>
        <w:r w:rsidRPr="009D2E5E">
          <w:rPr>
            <w:webHidden/>
          </w:rPr>
        </w:r>
        <w:r w:rsidRPr="009D2E5E">
          <w:rPr>
            <w:webHidden/>
          </w:rPr>
          <w:fldChar w:fldCharType="separate"/>
        </w:r>
        <w:r w:rsidRPr="009D2E5E">
          <w:rPr>
            <w:webHidden/>
          </w:rPr>
          <w:t>499</w:t>
        </w:r>
        <w:r w:rsidRPr="009D2E5E">
          <w:rPr>
            <w:webHidden/>
          </w:rPr>
          <w:fldChar w:fldCharType="end"/>
        </w:r>
      </w:hyperlink>
    </w:p>
    <w:p w14:paraId="58B56861" w14:textId="77777777" w:rsidR="000C02AD" w:rsidRPr="009D2E5E" w:rsidRDefault="000C02AD" w:rsidP="000C02AD">
      <w:pPr>
        <w:pStyle w:val="TOC2"/>
        <w:rPr>
          <w:rFonts w:eastAsiaTheme="minorEastAsia" w:cstheme="minorBidi"/>
          <w:b w:val="0"/>
          <w:bCs w:val="0"/>
          <w:kern w:val="2"/>
          <w14:ligatures w14:val="standardContextual"/>
        </w:rPr>
      </w:pPr>
      <w:hyperlink w:anchor="_Toc228072158" w:history="1">
        <w:r w:rsidRPr="009D2E5E">
          <w:rPr>
            <w:rStyle w:val="Hyperlink"/>
          </w:rPr>
          <w:t>Part I</w:t>
        </w:r>
        <w:r w:rsidRPr="009D2E5E">
          <w:rPr>
            <w:webHidden/>
          </w:rPr>
          <w:tab/>
        </w:r>
        <w:r w:rsidRPr="009D2E5E">
          <w:rPr>
            <w:webHidden/>
          </w:rPr>
          <w:fldChar w:fldCharType="begin"/>
        </w:r>
        <w:r w:rsidRPr="009D2E5E">
          <w:rPr>
            <w:webHidden/>
          </w:rPr>
          <w:instrText xml:space="preserve"> PAGEREF _Toc228072158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427240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59" w:history="1">
        <w:r w:rsidRPr="009D2E5E">
          <w:rPr>
            <w:rStyle w:val="Hyperlink"/>
            <w:rFonts w:ascii="Constantia" w:hAnsi="Constantia"/>
            <w:noProof/>
          </w:rPr>
          <w:t>The Bianconi Paradox (BP) · Philosophical Foundations · Monism, Dualism, and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_Toc228072159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500</w:t>
        </w:r>
        <w:r w:rsidRPr="009D2E5E">
          <w:rPr>
            <w:rFonts w:ascii="Constantia" w:hAnsi="Constantia"/>
            <w:noProof/>
            <w:webHidden/>
          </w:rPr>
          <w:fldChar w:fldCharType="end"/>
        </w:r>
      </w:hyperlink>
    </w:p>
    <w:p w14:paraId="3432CA2D" w14:textId="77777777" w:rsidR="000C02AD" w:rsidRPr="009D2E5E" w:rsidRDefault="000C02AD" w:rsidP="000C02AD">
      <w:pPr>
        <w:pStyle w:val="TOC2"/>
        <w:rPr>
          <w:rFonts w:eastAsiaTheme="minorEastAsia" w:cstheme="minorBidi"/>
          <w:b w:val="0"/>
          <w:bCs w:val="0"/>
          <w:kern w:val="2"/>
          <w14:ligatures w14:val="standardContextual"/>
        </w:rPr>
      </w:pPr>
      <w:hyperlink w:anchor="_Toc228072160" w:history="1">
        <w:r w:rsidRPr="009D2E5E">
          <w:rPr>
            <w:rStyle w:val="Hyperlink"/>
          </w:rPr>
          <w:t>19.2.6.1 Introduction and Historical Context</w:t>
        </w:r>
        <w:r w:rsidRPr="009D2E5E">
          <w:rPr>
            <w:webHidden/>
          </w:rPr>
          <w:tab/>
        </w:r>
        <w:r w:rsidRPr="009D2E5E">
          <w:rPr>
            <w:webHidden/>
          </w:rPr>
          <w:fldChar w:fldCharType="begin"/>
        </w:r>
        <w:r w:rsidRPr="009D2E5E">
          <w:rPr>
            <w:webHidden/>
          </w:rPr>
          <w:instrText xml:space="preserve"> PAGEREF _Toc228072160 \h </w:instrText>
        </w:r>
        <w:r w:rsidRPr="009D2E5E">
          <w:rPr>
            <w:webHidden/>
          </w:rPr>
        </w:r>
        <w:r w:rsidRPr="009D2E5E">
          <w:rPr>
            <w:webHidden/>
          </w:rPr>
          <w:fldChar w:fldCharType="separate"/>
        </w:r>
        <w:r w:rsidRPr="009D2E5E">
          <w:rPr>
            <w:webHidden/>
          </w:rPr>
          <w:t>500</w:t>
        </w:r>
        <w:r w:rsidRPr="009D2E5E">
          <w:rPr>
            <w:webHidden/>
          </w:rPr>
          <w:fldChar w:fldCharType="end"/>
        </w:r>
      </w:hyperlink>
    </w:p>
    <w:p w14:paraId="1B82EBA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1" w:history="1">
        <w:r w:rsidRPr="009D2E5E">
          <w:rPr>
            <w:rStyle w:val="Hyperlink"/>
            <w:rFonts w:ascii="Constantia" w:eastAsia="Cambria" w:hAnsi="Constantia" w:cs="Cambria"/>
            <w:noProof/>
          </w:rPr>
          <w:t>19.2.6.1.1 The Information-Theoretic Turn: From Bekenstein to Padmanabhan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501</w:t>
        </w:r>
        <w:r w:rsidRPr="009D2E5E">
          <w:rPr>
            <w:rFonts w:ascii="Constantia" w:hAnsi="Constantia"/>
            <w:noProof/>
            <w:webHidden/>
          </w:rPr>
          <w:fldChar w:fldCharType="end"/>
        </w:r>
      </w:hyperlink>
    </w:p>
    <w:p w14:paraId="08972E3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2" w:history="1">
        <w:r w:rsidRPr="009D2E5E">
          <w:rPr>
            <w:rStyle w:val="Hyperlink"/>
            <w:rFonts w:ascii="Constantia" w:eastAsia="Cambria" w:hAnsi="Constantia" w:cs="Cambria"/>
            <w:noProof/>
          </w:rPr>
          <w:t>19.2.6.1.2 Bianconi’s “Gravity from Entropy” (2025)</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503</w:t>
        </w:r>
        <w:r w:rsidRPr="009D2E5E">
          <w:rPr>
            <w:rFonts w:ascii="Constantia" w:hAnsi="Constantia"/>
            <w:noProof/>
            <w:webHidden/>
          </w:rPr>
          <w:fldChar w:fldCharType="end"/>
        </w:r>
      </w:hyperlink>
    </w:p>
    <w:p w14:paraId="2AD42D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3" w:history="1">
        <w:r w:rsidRPr="009D2E5E">
          <w:rPr>
            <w:rStyle w:val="Hyperlink"/>
            <w:rFonts w:ascii="Constantia" w:eastAsia="Cambria" w:hAnsi="Constantia" w:cs="Cambria"/>
            <w:noProof/>
          </w:rPr>
          <w:t>19.2.6.1.3 Obidi’s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504</w:t>
        </w:r>
        <w:r w:rsidRPr="009D2E5E">
          <w:rPr>
            <w:rFonts w:ascii="Constantia" w:hAnsi="Constantia"/>
            <w:noProof/>
            <w:webHidden/>
          </w:rPr>
          <w:fldChar w:fldCharType="end"/>
        </w:r>
      </w:hyperlink>
    </w:p>
    <w:p w14:paraId="28ECD734" w14:textId="77777777" w:rsidR="000C02AD" w:rsidRPr="009D2E5E" w:rsidRDefault="000C02AD" w:rsidP="000C02AD">
      <w:pPr>
        <w:pStyle w:val="TOC2"/>
        <w:rPr>
          <w:rFonts w:eastAsiaTheme="minorEastAsia" w:cstheme="minorBidi"/>
          <w:b w:val="0"/>
          <w:bCs w:val="0"/>
          <w:kern w:val="2"/>
          <w14:ligatures w14:val="standardContextual"/>
        </w:rPr>
      </w:pPr>
      <w:hyperlink w:anchor="_Toc228072164" w:history="1">
        <w:r w:rsidRPr="009D2E5E">
          <w:rPr>
            <w:rStyle w:val="Hyperlink"/>
          </w:rPr>
          <w:t>19.2.6.2 The Bianconi Paradox (BP): Statement and Formal Analysis</w:t>
        </w:r>
        <w:r w:rsidRPr="009D2E5E">
          <w:rPr>
            <w:webHidden/>
          </w:rPr>
          <w:tab/>
        </w:r>
        <w:r w:rsidRPr="009D2E5E">
          <w:rPr>
            <w:webHidden/>
          </w:rPr>
          <w:fldChar w:fldCharType="begin"/>
        </w:r>
        <w:r w:rsidRPr="009D2E5E">
          <w:rPr>
            <w:webHidden/>
          </w:rPr>
          <w:instrText xml:space="preserve"> PAGEREF _Toc228072164 \h </w:instrText>
        </w:r>
        <w:r w:rsidRPr="009D2E5E">
          <w:rPr>
            <w:webHidden/>
          </w:rPr>
        </w:r>
        <w:r w:rsidRPr="009D2E5E">
          <w:rPr>
            <w:webHidden/>
          </w:rPr>
          <w:fldChar w:fldCharType="separate"/>
        </w:r>
        <w:r w:rsidRPr="009D2E5E">
          <w:rPr>
            <w:webHidden/>
          </w:rPr>
          <w:t>505</w:t>
        </w:r>
        <w:r w:rsidRPr="009D2E5E">
          <w:rPr>
            <w:webHidden/>
          </w:rPr>
          <w:fldChar w:fldCharType="end"/>
        </w:r>
      </w:hyperlink>
    </w:p>
    <w:p w14:paraId="2108AA4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5" w:history="1">
        <w:r w:rsidRPr="009D2E5E">
          <w:rPr>
            <w:rStyle w:val="Hyperlink"/>
            <w:rFonts w:ascii="Constantia" w:eastAsia="Cambria" w:hAnsi="Constantia" w:cs="Cambria"/>
            <w:noProof/>
          </w:rPr>
          <w:t>19.2.6.2.1 The Ontological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506</w:t>
        </w:r>
        <w:r w:rsidRPr="009D2E5E">
          <w:rPr>
            <w:rFonts w:ascii="Constantia" w:hAnsi="Constantia"/>
            <w:noProof/>
            <w:webHidden/>
          </w:rPr>
          <w:fldChar w:fldCharType="end"/>
        </w:r>
      </w:hyperlink>
    </w:p>
    <w:p w14:paraId="647A1F9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6" w:history="1">
        <w:r w:rsidRPr="009D2E5E">
          <w:rPr>
            <w:rStyle w:val="Hyperlink"/>
            <w:rFonts w:ascii="Constantia" w:eastAsia="Cambria" w:hAnsi="Constantia" w:cs="Cambria"/>
            <w:noProof/>
          </w:rPr>
          <w:t>19.2.6.2.2 The Logical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508</w:t>
        </w:r>
        <w:r w:rsidRPr="009D2E5E">
          <w:rPr>
            <w:rFonts w:ascii="Constantia" w:hAnsi="Constantia"/>
            <w:noProof/>
            <w:webHidden/>
          </w:rPr>
          <w:fldChar w:fldCharType="end"/>
        </w:r>
      </w:hyperlink>
    </w:p>
    <w:p w14:paraId="3C1AD8F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7" w:history="1">
        <w:r w:rsidRPr="009D2E5E">
          <w:rPr>
            <w:rStyle w:val="Hyperlink"/>
            <w:rFonts w:ascii="Constantia" w:eastAsia="Cambria" w:hAnsi="Constantia" w:cs="Cambria"/>
            <w:noProof/>
          </w:rPr>
          <w:t>19.2.6.2.3 The Physical Layer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509</w:t>
        </w:r>
        <w:r w:rsidRPr="009D2E5E">
          <w:rPr>
            <w:rFonts w:ascii="Constantia" w:hAnsi="Constantia"/>
            <w:noProof/>
            <w:webHidden/>
          </w:rPr>
          <w:fldChar w:fldCharType="end"/>
        </w:r>
      </w:hyperlink>
    </w:p>
    <w:p w14:paraId="6D02784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68" w:history="1">
        <w:r w:rsidRPr="009D2E5E">
          <w:rPr>
            <w:rStyle w:val="Hyperlink"/>
            <w:rFonts w:ascii="Constantia" w:eastAsia="Cambria" w:hAnsi="Constantia" w:cs="Cambria"/>
            <w:noProof/>
          </w:rPr>
          <w:t>19.2.6.2.4 The Mathematical Layer of the Bianconi Paradox (BP)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_Toc228072168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510</w:t>
        </w:r>
        <w:r w:rsidRPr="009D2E5E">
          <w:rPr>
            <w:rFonts w:ascii="Constantia" w:hAnsi="Constantia"/>
            <w:noProof/>
            <w:webHidden/>
          </w:rPr>
          <w:fldChar w:fldCharType="end"/>
        </w:r>
      </w:hyperlink>
    </w:p>
    <w:p w14:paraId="12CC77D6" w14:textId="77777777" w:rsidR="000C02AD" w:rsidRPr="009D2E5E" w:rsidRDefault="000C02AD" w:rsidP="000C02AD">
      <w:pPr>
        <w:pStyle w:val="TOC2"/>
        <w:rPr>
          <w:rFonts w:eastAsiaTheme="minorEastAsia" w:cstheme="minorBidi"/>
          <w:b w:val="0"/>
          <w:bCs w:val="0"/>
          <w:kern w:val="2"/>
          <w14:ligatures w14:val="standardContextual"/>
        </w:rPr>
      </w:pPr>
      <w:hyperlink w:anchor="_Toc228072169" w:history="1">
        <w:r w:rsidRPr="009D2E5E">
          <w:rPr>
            <w:rStyle w:val="Hyperlink"/>
          </w:rPr>
          <w:t>19.2.6.3 Philosophical Foundations: Monism, Dualism, and the Ontology of Entropic Gravity</w:t>
        </w:r>
        <w:r w:rsidRPr="009D2E5E">
          <w:rPr>
            <w:webHidden/>
          </w:rPr>
          <w:tab/>
        </w:r>
        <w:r w:rsidRPr="009D2E5E">
          <w:rPr>
            <w:webHidden/>
          </w:rPr>
          <w:fldChar w:fldCharType="begin"/>
        </w:r>
        <w:r w:rsidRPr="009D2E5E">
          <w:rPr>
            <w:webHidden/>
          </w:rPr>
          <w:instrText xml:space="preserve"> PAGEREF _Toc228072169 \h </w:instrText>
        </w:r>
        <w:r w:rsidRPr="009D2E5E">
          <w:rPr>
            <w:webHidden/>
          </w:rPr>
        </w:r>
        <w:r w:rsidRPr="009D2E5E">
          <w:rPr>
            <w:webHidden/>
          </w:rPr>
          <w:fldChar w:fldCharType="separate"/>
        </w:r>
        <w:r w:rsidRPr="009D2E5E">
          <w:rPr>
            <w:webHidden/>
          </w:rPr>
          <w:t>515</w:t>
        </w:r>
        <w:r w:rsidRPr="009D2E5E">
          <w:rPr>
            <w:webHidden/>
          </w:rPr>
          <w:fldChar w:fldCharType="end"/>
        </w:r>
      </w:hyperlink>
    </w:p>
    <w:p w14:paraId="491E09F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0" w:history="1">
        <w:r w:rsidRPr="009D2E5E">
          <w:rPr>
            <w:rStyle w:val="Hyperlink"/>
            <w:rFonts w:ascii="Constantia" w:eastAsia="Cambria" w:hAnsi="Constantia" w:cs="Cambria"/>
            <w:noProof/>
          </w:rPr>
          <w:t>19.2.6.3.1 The Monism–Dualism Divide in the History of Philosophy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515</w:t>
        </w:r>
        <w:r w:rsidRPr="009D2E5E">
          <w:rPr>
            <w:rFonts w:ascii="Constantia" w:hAnsi="Constantia"/>
            <w:noProof/>
            <w:webHidden/>
          </w:rPr>
          <w:fldChar w:fldCharType="end"/>
        </w:r>
      </w:hyperlink>
    </w:p>
    <w:p w14:paraId="2070E53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1" w:history="1">
        <w:r w:rsidRPr="009D2E5E">
          <w:rPr>
            <w:rStyle w:val="Hyperlink"/>
            <w:rFonts w:ascii="Constantia" w:eastAsia="Cambria" w:hAnsi="Constantia" w:cs="Cambria"/>
            <w:noProof/>
          </w:rPr>
          <w:t>19.2.6.3.2 Monism and Dualism in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518</w:t>
        </w:r>
        <w:r w:rsidRPr="009D2E5E">
          <w:rPr>
            <w:rFonts w:ascii="Constantia" w:hAnsi="Constantia"/>
            <w:noProof/>
            <w:webHidden/>
          </w:rPr>
          <w:fldChar w:fldCharType="end"/>
        </w:r>
      </w:hyperlink>
    </w:p>
    <w:p w14:paraId="2615D6A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2" w:history="1">
        <w:r w:rsidRPr="009D2E5E">
          <w:rPr>
            <w:rStyle w:val="Hyperlink"/>
            <w:rFonts w:ascii="Constantia" w:eastAsia="Cambria" w:hAnsi="Constantia" w:cs="Cambria"/>
            <w:noProof/>
          </w:rPr>
          <w:t>19.2.6.3.3 Bianconi’s Implicit Dualism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519</w:t>
        </w:r>
        <w:r w:rsidRPr="009D2E5E">
          <w:rPr>
            <w:rFonts w:ascii="Constantia" w:hAnsi="Constantia"/>
            <w:noProof/>
            <w:webHidden/>
          </w:rPr>
          <w:fldChar w:fldCharType="end"/>
        </w:r>
      </w:hyperlink>
    </w:p>
    <w:p w14:paraId="2ED7B70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3" w:history="1">
        <w:r w:rsidRPr="009D2E5E">
          <w:rPr>
            <w:rStyle w:val="Hyperlink"/>
            <w:rFonts w:ascii="Constantia" w:eastAsia="Cambria" w:hAnsi="Constantia" w:cs="Cambria"/>
            <w:noProof/>
          </w:rPr>
          <w:t>19.2.6.3.4 Obidi’s Radical Monism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521</w:t>
        </w:r>
        <w:r w:rsidRPr="009D2E5E">
          <w:rPr>
            <w:rFonts w:ascii="Constantia" w:hAnsi="Constantia"/>
            <w:noProof/>
            <w:webHidden/>
          </w:rPr>
          <w:fldChar w:fldCharType="end"/>
        </w:r>
      </w:hyperlink>
    </w:p>
    <w:p w14:paraId="2496626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4" w:history="1">
        <w:r w:rsidRPr="009D2E5E">
          <w:rPr>
            <w:rStyle w:val="Hyperlink"/>
            <w:rFonts w:ascii="Constantia" w:eastAsia="Cambria" w:hAnsi="Constantia" w:cs="Cambria"/>
            <w:noProof/>
          </w:rPr>
          <w:t>19.2.6.3.5 The Philosophical Superiority of Monism for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523</w:t>
        </w:r>
        <w:r w:rsidRPr="009D2E5E">
          <w:rPr>
            <w:rFonts w:ascii="Constantia" w:hAnsi="Constantia"/>
            <w:noProof/>
            <w:webHidden/>
          </w:rPr>
          <w:fldChar w:fldCharType="end"/>
        </w:r>
      </w:hyperlink>
    </w:p>
    <w:p w14:paraId="384942B0" w14:textId="77777777" w:rsidR="000C02AD" w:rsidRPr="009D2E5E" w:rsidRDefault="000C02AD" w:rsidP="000C02AD">
      <w:pPr>
        <w:pStyle w:val="TOC2"/>
        <w:rPr>
          <w:rFonts w:eastAsiaTheme="minorEastAsia" w:cstheme="minorBidi"/>
          <w:b w:val="0"/>
          <w:bCs w:val="0"/>
          <w:kern w:val="2"/>
          <w14:ligatures w14:val="standardContextual"/>
        </w:rPr>
      </w:pPr>
      <w:hyperlink w:anchor="_Toc228072175" w:history="1">
        <w:r w:rsidRPr="009D2E5E">
          <w:rPr>
            <w:rStyle w:val="Hyperlink"/>
          </w:rPr>
          <w:t>19.2.6.4 Bianconi’s Vicarious Induction and the Category Error</w:t>
        </w:r>
        <w:r w:rsidRPr="009D2E5E">
          <w:rPr>
            <w:webHidden/>
          </w:rPr>
          <w:tab/>
        </w:r>
        <w:r w:rsidRPr="009D2E5E">
          <w:rPr>
            <w:webHidden/>
          </w:rPr>
          <w:fldChar w:fldCharType="begin"/>
        </w:r>
        <w:r w:rsidRPr="009D2E5E">
          <w:rPr>
            <w:webHidden/>
          </w:rPr>
          <w:instrText xml:space="preserve"> PAGEREF _Toc228072175 \h </w:instrText>
        </w:r>
        <w:r w:rsidRPr="009D2E5E">
          <w:rPr>
            <w:webHidden/>
          </w:rPr>
        </w:r>
        <w:r w:rsidRPr="009D2E5E">
          <w:rPr>
            <w:webHidden/>
          </w:rPr>
          <w:fldChar w:fldCharType="separate"/>
        </w:r>
        <w:r w:rsidRPr="009D2E5E">
          <w:rPr>
            <w:webHidden/>
          </w:rPr>
          <w:t>525</w:t>
        </w:r>
        <w:r w:rsidRPr="009D2E5E">
          <w:rPr>
            <w:webHidden/>
          </w:rPr>
          <w:fldChar w:fldCharType="end"/>
        </w:r>
      </w:hyperlink>
    </w:p>
    <w:p w14:paraId="6D9021C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6" w:history="1">
        <w:r w:rsidRPr="009D2E5E">
          <w:rPr>
            <w:rStyle w:val="Hyperlink"/>
            <w:rFonts w:ascii="Constantia" w:eastAsia="Cambria" w:hAnsi="Constantia" w:cs="Cambria"/>
            <w:noProof/>
          </w:rPr>
          <w:t>19.2.6.4.1 The Nature of Vicarious Induction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525</w:t>
        </w:r>
        <w:r w:rsidRPr="009D2E5E">
          <w:rPr>
            <w:rFonts w:ascii="Constantia" w:hAnsi="Constantia"/>
            <w:noProof/>
            <w:webHidden/>
          </w:rPr>
          <w:fldChar w:fldCharType="end"/>
        </w:r>
      </w:hyperlink>
    </w:p>
    <w:p w14:paraId="4D6D4A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7" w:history="1">
        <w:r w:rsidRPr="009D2E5E">
          <w:rPr>
            <w:rStyle w:val="Hyperlink"/>
            <w:rFonts w:ascii="Constantia" w:eastAsia="Cambria" w:hAnsi="Constantia" w:cs="Cambria"/>
            <w:noProof/>
          </w:rPr>
          <w:t>19.2.6.4.2 The Category Error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527</w:t>
        </w:r>
        <w:r w:rsidRPr="009D2E5E">
          <w:rPr>
            <w:rFonts w:ascii="Constantia" w:hAnsi="Constantia"/>
            <w:noProof/>
            <w:webHidden/>
          </w:rPr>
          <w:fldChar w:fldCharType="end"/>
        </w:r>
      </w:hyperlink>
    </w:p>
    <w:p w14:paraId="74BCD98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8" w:history="1">
        <w:r w:rsidRPr="009D2E5E">
          <w:rPr>
            <w:rStyle w:val="Hyperlink"/>
            <w:rFonts w:ascii="Constantia" w:eastAsia="Cambria" w:hAnsi="Constantia" w:cs="Cambria"/>
            <w:noProof/>
          </w:rPr>
          <w:t>19.2.6.4.3 The ToE Resolution: Intrinsic Distinguishability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529</w:t>
        </w:r>
        <w:r w:rsidRPr="009D2E5E">
          <w:rPr>
            <w:rFonts w:ascii="Constantia" w:hAnsi="Constantia"/>
            <w:noProof/>
            <w:webHidden/>
          </w:rPr>
          <w:fldChar w:fldCharType="end"/>
        </w:r>
      </w:hyperlink>
    </w:p>
    <w:p w14:paraId="0BF1459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79" w:history="1">
        <w:r w:rsidRPr="009D2E5E">
          <w:rPr>
            <w:rStyle w:val="Hyperlink"/>
            <w:rFonts w:ascii="Constantia" w:eastAsia="Cambria" w:hAnsi="Constantia" w:cs="Cambria"/>
            <w:noProof/>
          </w:rPr>
          <w:t>19.2.6.4.4 Preview: The Five ToE Charitable Hypotheses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_Toc228072179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530</w:t>
        </w:r>
        <w:r w:rsidRPr="009D2E5E">
          <w:rPr>
            <w:rFonts w:ascii="Constantia" w:hAnsi="Constantia"/>
            <w:noProof/>
            <w:webHidden/>
          </w:rPr>
          <w:fldChar w:fldCharType="end"/>
        </w:r>
      </w:hyperlink>
    </w:p>
    <w:p w14:paraId="42069089" w14:textId="77777777" w:rsidR="000C02AD" w:rsidRPr="009D2E5E" w:rsidRDefault="000C02AD" w:rsidP="000C02AD">
      <w:pPr>
        <w:pStyle w:val="TOC2"/>
        <w:rPr>
          <w:rFonts w:eastAsiaTheme="minorEastAsia" w:cstheme="minorBidi"/>
          <w:b w:val="0"/>
          <w:bCs w:val="0"/>
          <w:kern w:val="2"/>
          <w14:ligatures w14:val="standardContextual"/>
        </w:rPr>
      </w:pPr>
      <w:hyperlink w:anchor="_Toc228072180" w:history="1">
        <w:r w:rsidRPr="009D2E5E">
          <w:rPr>
            <w:rStyle w:val="Hyperlink"/>
          </w:rPr>
          <w:t>Part II</w:t>
        </w:r>
        <w:r w:rsidRPr="009D2E5E">
          <w:rPr>
            <w:webHidden/>
          </w:rPr>
          <w:tab/>
        </w:r>
        <w:r w:rsidRPr="009D2E5E">
          <w:rPr>
            <w:webHidden/>
          </w:rPr>
          <w:fldChar w:fldCharType="begin"/>
        </w:r>
        <w:r w:rsidRPr="009D2E5E">
          <w:rPr>
            <w:webHidden/>
          </w:rPr>
          <w:instrText xml:space="preserve"> PAGEREF _Toc228072180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10E3AED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1" w:history="1">
        <w:r w:rsidRPr="009D2E5E">
          <w:rPr>
            <w:rStyle w:val="Hyperlink"/>
            <w:rFonts w:ascii="Constantia" w:hAnsi="Constantia"/>
            <w:noProof/>
          </w:rPr>
          <w:t>LOA/SOA Architecture, Recovery of Bianconi’s EFE as Quadratic Limit, G-Field as Modular Operator, and Entropic Dark Matter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533</w:t>
        </w:r>
        <w:r w:rsidRPr="009D2E5E">
          <w:rPr>
            <w:rFonts w:ascii="Constantia" w:hAnsi="Constantia"/>
            <w:noProof/>
            <w:webHidden/>
          </w:rPr>
          <w:fldChar w:fldCharType="end"/>
        </w:r>
      </w:hyperlink>
    </w:p>
    <w:p w14:paraId="09B72422" w14:textId="77777777" w:rsidR="000C02AD" w:rsidRPr="009D2E5E" w:rsidRDefault="000C02AD" w:rsidP="000C02AD">
      <w:pPr>
        <w:pStyle w:val="TOC2"/>
        <w:rPr>
          <w:rFonts w:eastAsiaTheme="minorEastAsia" w:cstheme="minorBidi"/>
          <w:b w:val="0"/>
          <w:bCs w:val="0"/>
          <w:kern w:val="2"/>
          <w14:ligatures w14:val="standardContextual"/>
        </w:rPr>
      </w:pPr>
      <w:hyperlink w:anchor="_Toc228072182"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_Toc228072182 \h </w:instrText>
        </w:r>
        <w:r w:rsidRPr="009D2E5E">
          <w:rPr>
            <w:webHidden/>
          </w:rPr>
        </w:r>
        <w:r w:rsidRPr="009D2E5E">
          <w:rPr>
            <w:webHidden/>
          </w:rPr>
          <w:fldChar w:fldCharType="separate"/>
        </w:r>
        <w:r w:rsidRPr="009D2E5E">
          <w:rPr>
            <w:webHidden/>
          </w:rPr>
          <w:t>533</w:t>
        </w:r>
        <w:r w:rsidRPr="009D2E5E">
          <w:rPr>
            <w:webHidden/>
          </w:rPr>
          <w:fldChar w:fldCharType="end"/>
        </w:r>
      </w:hyperlink>
    </w:p>
    <w:p w14:paraId="51F1DE67" w14:textId="77777777" w:rsidR="000C02AD" w:rsidRPr="009D2E5E" w:rsidRDefault="000C02AD" w:rsidP="000C02AD">
      <w:pPr>
        <w:pStyle w:val="TOC2"/>
        <w:rPr>
          <w:rFonts w:eastAsiaTheme="minorEastAsia" w:cstheme="minorBidi"/>
          <w:b w:val="0"/>
          <w:bCs w:val="0"/>
          <w:kern w:val="2"/>
          <w14:ligatures w14:val="standardContextual"/>
        </w:rPr>
      </w:pPr>
      <w:hyperlink w:anchor="_Toc228072183" w:history="1">
        <w:r w:rsidRPr="009D2E5E">
          <w:rPr>
            <w:rStyle w:val="Hyperlink"/>
          </w:rPr>
          <w:t>19.2.6.5   Architecture of the Obidi Action: The Local Obidi Action and the Spectral Obidi Action</w:t>
        </w:r>
        <w:r w:rsidRPr="009D2E5E">
          <w:rPr>
            <w:webHidden/>
          </w:rPr>
          <w:tab/>
        </w:r>
        <w:r w:rsidRPr="009D2E5E">
          <w:rPr>
            <w:webHidden/>
          </w:rPr>
          <w:fldChar w:fldCharType="begin"/>
        </w:r>
        <w:r w:rsidRPr="009D2E5E">
          <w:rPr>
            <w:webHidden/>
          </w:rPr>
          <w:instrText xml:space="preserve"> PAGEREF _Toc228072183 \h </w:instrText>
        </w:r>
        <w:r w:rsidRPr="009D2E5E">
          <w:rPr>
            <w:webHidden/>
          </w:rPr>
        </w:r>
        <w:r w:rsidRPr="009D2E5E">
          <w:rPr>
            <w:webHidden/>
          </w:rPr>
          <w:fldChar w:fldCharType="separate"/>
        </w:r>
        <w:r w:rsidRPr="009D2E5E">
          <w:rPr>
            <w:webHidden/>
          </w:rPr>
          <w:t>534</w:t>
        </w:r>
        <w:r w:rsidRPr="009D2E5E">
          <w:rPr>
            <w:webHidden/>
          </w:rPr>
          <w:fldChar w:fldCharType="end"/>
        </w:r>
      </w:hyperlink>
    </w:p>
    <w:p w14:paraId="46EDFC25"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4" w:history="1">
        <w:r w:rsidRPr="009D2E5E">
          <w:rPr>
            <w:rStyle w:val="Hyperlink"/>
            <w:rFonts w:ascii="Constantia" w:hAnsi="Constantia"/>
            <w:noProof/>
          </w:rPr>
          <w:t>19.2.6.5.1   The Full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535</w:t>
        </w:r>
        <w:r w:rsidRPr="009D2E5E">
          <w:rPr>
            <w:rFonts w:ascii="Constantia" w:hAnsi="Constantia"/>
            <w:noProof/>
            <w:webHidden/>
          </w:rPr>
          <w:fldChar w:fldCharType="end"/>
        </w:r>
      </w:hyperlink>
    </w:p>
    <w:p w14:paraId="32EEF26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5" w:history="1">
        <w:r w:rsidRPr="009D2E5E">
          <w:rPr>
            <w:rStyle w:val="Hyperlink"/>
            <w:rFonts w:ascii="Constantia" w:hAnsi="Constantia"/>
            <w:noProof/>
          </w:rPr>
          <w:t>19.2.6.5.2   The Local Obidi Action (LOA)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536</w:t>
        </w:r>
        <w:r w:rsidRPr="009D2E5E">
          <w:rPr>
            <w:rFonts w:ascii="Constantia" w:hAnsi="Constantia"/>
            <w:noProof/>
            <w:webHidden/>
          </w:rPr>
          <w:fldChar w:fldCharType="end"/>
        </w:r>
      </w:hyperlink>
    </w:p>
    <w:p w14:paraId="13D646E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6" w:history="1">
        <w:r w:rsidRPr="009D2E5E">
          <w:rPr>
            <w:rStyle w:val="Hyperlink"/>
            <w:rFonts w:ascii="Constantia" w:hAnsi="Constantia"/>
            <w:noProof/>
          </w:rPr>
          <w:t>19.2.6.5.3   The Spectral Obidi Action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539</w:t>
        </w:r>
        <w:r w:rsidRPr="009D2E5E">
          <w:rPr>
            <w:rFonts w:ascii="Constantia" w:hAnsi="Constantia"/>
            <w:noProof/>
            <w:webHidden/>
          </w:rPr>
          <w:fldChar w:fldCharType="end"/>
        </w:r>
      </w:hyperlink>
    </w:p>
    <w:p w14:paraId="1E6A5AC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87" w:history="1">
        <w:r w:rsidRPr="009D2E5E">
          <w:rPr>
            <w:rStyle w:val="Hyperlink"/>
            <w:rFonts w:ascii="Constantia" w:hAnsi="Constantia"/>
            <w:noProof/>
          </w:rPr>
          <w:t>19.2.6.5.4   The Unity of LOA and SOA</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_Toc228072187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543</w:t>
        </w:r>
        <w:r w:rsidRPr="009D2E5E">
          <w:rPr>
            <w:rFonts w:ascii="Constantia" w:hAnsi="Constantia"/>
            <w:noProof/>
            <w:webHidden/>
          </w:rPr>
          <w:fldChar w:fldCharType="end"/>
        </w:r>
      </w:hyperlink>
    </w:p>
    <w:p w14:paraId="7128E50C" w14:textId="77777777" w:rsidR="000C02AD" w:rsidRPr="009D2E5E" w:rsidRDefault="000C02AD" w:rsidP="000C02AD">
      <w:pPr>
        <w:pStyle w:val="TOC2"/>
        <w:rPr>
          <w:rFonts w:eastAsiaTheme="minorEastAsia" w:cstheme="minorBidi"/>
          <w:b w:val="0"/>
          <w:bCs w:val="0"/>
          <w:kern w:val="2"/>
          <w14:ligatures w14:val="standardContextual"/>
        </w:rPr>
      </w:pPr>
      <w:hyperlink w:anchor="_Toc228072188" w:history="1">
        <w:r w:rsidRPr="009D2E5E">
          <w:rPr>
            <w:rStyle w:val="Hyperlink"/>
          </w:rPr>
          <w:t>19.2.6.6   Recovery of Bianconi’s Results from the Spectral Obidi Action</w:t>
        </w:r>
        <w:r w:rsidRPr="009D2E5E">
          <w:rPr>
            <w:webHidden/>
          </w:rPr>
          <w:tab/>
        </w:r>
        <w:r w:rsidRPr="009D2E5E">
          <w:rPr>
            <w:webHidden/>
          </w:rPr>
          <w:fldChar w:fldCharType="begin"/>
        </w:r>
        <w:r w:rsidRPr="009D2E5E">
          <w:rPr>
            <w:webHidden/>
          </w:rPr>
          <w:instrText xml:space="preserve"> PAGEREF _Toc228072188 \h </w:instrText>
        </w:r>
        <w:r w:rsidRPr="009D2E5E">
          <w:rPr>
            <w:webHidden/>
          </w:rPr>
        </w:r>
        <w:r w:rsidRPr="009D2E5E">
          <w:rPr>
            <w:webHidden/>
          </w:rPr>
          <w:fldChar w:fldCharType="separate"/>
        </w:r>
        <w:r w:rsidRPr="009D2E5E">
          <w:rPr>
            <w:webHidden/>
          </w:rPr>
          <w:t>545</w:t>
        </w:r>
        <w:r w:rsidRPr="009D2E5E">
          <w:rPr>
            <w:webHidden/>
          </w:rPr>
          <w:fldChar w:fldCharType="end"/>
        </w:r>
      </w:hyperlink>
    </w:p>
    <w:p w14:paraId="48E7E104" w14:textId="77777777" w:rsidR="000C02AD" w:rsidRPr="009D2E5E" w:rsidRDefault="000C02AD" w:rsidP="000C02AD">
      <w:pPr>
        <w:pStyle w:val="TOC2"/>
        <w:rPr>
          <w:rFonts w:eastAsiaTheme="minorEastAsia" w:cstheme="minorBidi"/>
          <w:b w:val="0"/>
          <w:bCs w:val="0"/>
          <w:kern w:val="2"/>
          <w14:ligatures w14:val="standardContextual"/>
        </w:rPr>
      </w:pPr>
      <w:hyperlink w:anchor="_Toc228072189" w:history="1">
        <w:r w:rsidRPr="009D2E5E">
          <w:rPr>
            <w:rStyle w:val="Hyperlink"/>
          </w:rPr>
          <w:t>19.2.6.7   Einstein Field Equations as Quadratic Approximations of the Obidi Action</w:t>
        </w:r>
        <w:r w:rsidRPr="009D2E5E">
          <w:rPr>
            <w:webHidden/>
          </w:rPr>
          <w:tab/>
        </w:r>
        <w:r w:rsidRPr="009D2E5E">
          <w:rPr>
            <w:webHidden/>
          </w:rPr>
          <w:fldChar w:fldCharType="begin"/>
        </w:r>
        <w:r w:rsidRPr="009D2E5E">
          <w:rPr>
            <w:webHidden/>
          </w:rPr>
          <w:instrText xml:space="preserve"> PAGEREF _Toc228072189 \h </w:instrText>
        </w:r>
        <w:r w:rsidRPr="009D2E5E">
          <w:rPr>
            <w:webHidden/>
          </w:rPr>
        </w:r>
        <w:r w:rsidRPr="009D2E5E">
          <w:rPr>
            <w:webHidden/>
          </w:rPr>
          <w:fldChar w:fldCharType="separate"/>
        </w:r>
        <w:r w:rsidRPr="009D2E5E">
          <w:rPr>
            <w:webHidden/>
          </w:rPr>
          <w:t>550</w:t>
        </w:r>
        <w:r w:rsidRPr="009D2E5E">
          <w:rPr>
            <w:webHidden/>
          </w:rPr>
          <w:fldChar w:fldCharType="end"/>
        </w:r>
      </w:hyperlink>
    </w:p>
    <w:p w14:paraId="02B02069" w14:textId="77777777" w:rsidR="000C02AD" w:rsidRPr="009D2E5E" w:rsidRDefault="000C02AD" w:rsidP="000C02AD">
      <w:pPr>
        <w:pStyle w:val="TOC2"/>
        <w:rPr>
          <w:rFonts w:eastAsiaTheme="minorEastAsia" w:cstheme="minorBidi"/>
          <w:b w:val="0"/>
          <w:bCs w:val="0"/>
          <w:kern w:val="2"/>
          <w14:ligatures w14:val="standardContextual"/>
        </w:rPr>
      </w:pPr>
      <w:hyperlink w:anchor="_Toc228072190" w:history="1">
        <w:r w:rsidRPr="009D2E5E">
          <w:rPr>
            <w:rStyle w:val="Hyperlink"/>
          </w:rPr>
          <w:t>19.2.6.8   The G-Field, the Modular Operator, Dark Matter, and the Cosmological Constant</w:t>
        </w:r>
        <w:r w:rsidRPr="009D2E5E">
          <w:rPr>
            <w:webHidden/>
          </w:rPr>
          <w:tab/>
        </w:r>
        <w:r w:rsidRPr="009D2E5E">
          <w:rPr>
            <w:webHidden/>
          </w:rPr>
          <w:fldChar w:fldCharType="begin"/>
        </w:r>
        <w:r w:rsidRPr="009D2E5E">
          <w:rPr>
            <w:webHidden/>
          </w:rPr>
          <w:instrText xml:space="preserve"> PAGEREF _Toc228072190 \h </w:instrText>
        </w:r>
        <w:r w:rsidRPr="009D2E5E">
          <w:rPr>
            <w:webHidden/>
          </w:rPr>
        </w:r>
        <w:r w:rsidRPr="009D2E5E">
          <w:rPr>
            <w:webHidden/>
          </w:rPr>
          <w:fldChar w:fldCharType="separate"/>
        </w:r>
        <w:r w:rsidRPr="009D2E5E">
          <w:rPr>
            <w:webHidden/>
          </w:rPr>
          <w:t>557</w:t>
        </w:r>
        <w:r w:rsidRPr="009D2E5E">
          <w:rPr>
            <w:webHidden/>
          </w:rPr>
          <w:fldChar w:fldCharType="end"/>
        </w:r>
      </w:hyperlink>
    </w:p>
    <w:p w14:paraId="39D81A56" w14:textId="77777777" w:rsidR="000C02AD" w:rsidRPr="009D2E5E" w:rsidRDefault="000C02AD" w:rsidP="000C02AD">
      <w:pPr>
        <w:pStyle w:val="TOC2"/>
        <w:rPr>
          <w:rFonts w:eastAsiaTheme="minorEastAsia" w:cstheme="minorBidi"/>
          <w:b w:val="0"/>
          <w:bCs w:val="0"/>
          <w:kern w:val="2"/>
          <w14:ligatures w14:val="standardContextual"/>
        </w:rPr>
      </w:pPr>
      <w:hyperlink w:anchor="_Toc228072191" w:history="1">
        <w:r w:rsidRPr="009D2E5E">
          <w:rPr>
            <w:rStyle w:val="Hyperlink"/>
          </w:rPr>
          <w:t>Part III</w:t>
        </w:r>
        <w:r w:rsidRPr="009D2E5E">
          <w:rPr>
            <w:webHidden/>
          </w:rPr>
          <w:tab/>
        </w:r>
        <w:r w:rsidRPr="009D2E5E">
          <w:rPr>
            <w:webHidden/>
          </w:rPr>
          <w:fldChar w:fldCharType="begin"/>
        </w:r>
        <w:r w:rsidRPr="009D2E5E">
          <w:rPr>
            <w:webHidden/>
          </w:rPr>
          <w:instrText xml:space="preserve"> PAGEREF _Toc228072191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327725F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2" w:history="1">
        <w:r w:rsidRPr="009D2E5E">
          <w:rPr>
            <w:rStyle w:val="Hyperlink"/>
            <w:rFonts w:ascii="Constantia" w:hAnsi="Constantia"/>
            <w:noProof/>
          </w:rPr>
          <w:t>ToE Charitable Hypotheses, Philosophical Implications, Alemoh–Obidi Resolution (AOR), and Grand Synthesis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569</w:t>
        </w:r>
        <w:r w:rsidRPr="009D2E5E">
          <w:rPr>
            <w:rFonts w:ascii="Constantia" w:hAnsi="Constantia"/>
            <w:noProof/>
            <w:webHidden/>
          </w:rPr>
          <w:fldChar w:fldCharType="end"/>
        </w:r>
      </w:hyperlink>
    </w:p>
    <w:p w14:paraId="1FF7711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3" w:history="1">
        <w:r w:rsidRPr="009D2E5E">
          <w:rPr>
            <w:rStyle w:val="Hyperlink"/>
          </w:rPr>
          <w:t>Introduction and Context</w:t>
        </w:r>
        <w:r w:rsidRPr="009D2E5E">
          <w:rPr>
            <w:webHidden/>
          </w:rPr>
          <w:tab/>
        </w:r>
        <w:r w:rsidRPr="009D2E5E">
          <w:rPr>
            <w:webHidden/>
          </w:rPr>
          <w:fldChar w:fldCharType="begin"/>
        </w:r>
        <w:r w:rsidRPr="009D2E5E">
          <w:rPr>
            <w:webHidden/>
          </w:rPr>
          <w:instrText xml:space="preserve"> PAGEREF _Toc228072193 \h </w:instrText>
        </w:r>
        <w:r w:rsidRPr="009D2E5E">
          <w:rPr>
            <w:webHidden/>
          </w:rPr>
        </w:r>
        <w:r w:rsidRPr="009D2E5E">
          <w:rPr>
            <w:webHidden/>
          </w:rPr>
          <w:fldChar w:fldCharType="separate"/>
        </w:r>
        <w:r w:rsidRPr="009D2E5E">
          <w:rPr>
            <w:webHidden/>
          </w:rPr>
          <w:t>569</w:t>
        </w:r>
        <w:r w:rsidRPr="009D2E5E">
          <w:rPr>
            <w:webHidden/>
          </w:rPr>
          <w:fldChar w:fldCharType="end"/>
        </w:r>
      </w:hyperlink>
    </w:p>
    <w:p w14:paraId="72BA06F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4" w:history="1">
        <w:r w:rsidRPr="009D2E5E">
          <w:rPr>
            <w:rStyle w:val="Hyperlink"/>
          </w:rPr>
          <w:t>19.2.6.9 The Five ToE Charitable Hypotheses</w:t>
        </w:r>
        <w:r w:rsidRPr="009D2E5E">
          <w:rPr>
            <w:webHidden/>
          </w:rPr>
          <w:tab/>
        </w:r>
        <w:r w:rsidRPr="009D2E5E">
          <w:rPr>
            <w:webHidden/>
          </w:rPr>
          <w:fldChar w:fldCharType="begin"/>
        </w:r>
        <w:r w:rsidRPr="009D2E5E">
          <w:rPr>
            <w:webHidden/>
          </w:rPr>
          <w:instrText xml:space="preserve"> PAGEREF _Toc228072194 \h </w:instrText>
        </w:r>
        <w:r w:rsidRPr="009D2E5E">
          <w:rPr>
            <w:webHidden/>
          </w:rPr>
        </w:r>
        <w:r w:rsidRPr="009D2E5E">
          <w:rPr>
            <w:webHidden/>
          </w:rPr>
          <w:fldChar w:fldCharType="separate"/>
        </w:r>
        <w:r w:rsidRPr="009D2E5E">
          <w:rPr>
            <w:webHidden/>
          </w:rPr>
          <w:t>570</w:t>
        </w:r>
        <w:r w:rsidRPr="009D2E5E">
          <w:rPr>
            <w:webHidden/>
          </w:rPr>
          <w:fldChar w:fldCharType="end"/>
        </w:r>
      </w:hyperlink>
    </w:p>
    <w:p w14:paraId="65AB52B4" w14:textId="77777777" w:rsidR="000C02AD" w:rsidRPr="009D2E5E" w:rsidRDefault="000C02AD" w:rsidP="000C02AD">
      <w:pPr>
        <w:pStyle w:val="TOC2"/>
        <w:rPr>
          <w:rFonts w:eastAsiaTheme="minorEastAsia" w:cstheme="minorBidi"/>
          <w:b w:val="0"/>
          <w:bCs w:val="0"/>
          <w:kern w:val="2"/>
          <w14:ligatures w14:val="standardContextual"/>
        </w:rPr>
      </w:pPr>
      <w:hyperlink w:anchor="_Toc228072195" w:history="1">
        <w:r w:rsidRPr="009D2E5E">
          <w:rPr>
            <w:rStyle w:val="Hyperlink"/>
          </w:rPr>
          <w:t>19.2.6.10 Philosophical Implications: What Is Reality?</w:t>
        </w:r>
        <w:r w:rsidRPr="009D2E5E">
          <w:rPr>
            <w:webHidden/>
          </w:rPr>
          <w:tab/>
        </w:r>
        <w:r w:rsidRPr="009D2E5E">
          <w:rPr>
            <w:webHidden/>
          </w:rPr>
          <w:fldChar w:fldCharType="begin"/>
        </w:r>
        <w:r w:rsidRPr="009D2E5E">
          <w:rPr>
            <w:webHidden/>
          </w:rPr>
          <w:instrText xml:space="preserve"> PAGEREF _Toc228072195 \h </w:instrText>
        </w:r>
        <w:r w:rsidRPr="009D2E5E">
          <w:rPr>
            <w:webHidden/>
          </w:rPr>
        </w:r>
        <w:r w:rsidRPr="009D2E5E">
          <w:rPr>
            <w:webHidden/>
          </w:rPr>
          <w:fldChar w:fldCharType="separate"/>
        </w:r>
        <w:r w:rsidRPr="009D2E5E">
          <w:rPr>
            <w:webHidden/>
          </w:rPr>
          <w:t>585</w:t>
        </w:r>
        <w:r w:rsidRPr="009D2E5E">
          <w:rPr>
            <w:webHidden/>
          </w:rPr>
          <w:fldChar w:fldCharType="end"/>
        </w:r>
      </w:hyperlink>
    </w:p>
    <w:p w14:paraId="7890BD25" w14:textId="77777777" w:rsidR="000C02AD" w:rsidRPr="009D2E5E" w:rsidRDefault="000C02AD" w:rsidP="000C02AD">
      <w:pPr>
        <w:pStyle w:val="TOC2"/>
        <w:rPr>
          <w:rFonts w:eastAsiaTheme="minorEastAsia" w:cstheme="minorBidi"/>
          <w:b w:val="0"/>
          <w:bCs w:val="0"/>
          <w:kern w:val="2"/>
          <w14:ligatures w14:val="standardContextual"/>
        </w:rPr>
      </w:pPr>
      <w:hyperlink w:anchor="_Toc228072196" w:history="1">
        <w:r w:rsidRPr="009D2E5E">
          <w:rPr>
            <w:rStyle w:val="Hyperlink"/>
          </w:rPr>
          <w:t>19.2.6.11 The Alemoh–Obidi Correspondence and the Resolution of Dualism</w:t>
        </w:r>
        <w:r w:rsidRPr="009D2E5E">
          <w:rPr>
            <w:webHidden/>
          </w:rPr>
          <w:tab/>
        </w:r>
        <w:r w:rsidRPr="009D2E5E">
          <w:rPr>
            <w:webHidden/>
          </w:rPr>
          <w:fldChar w:fldCharType="begin"/>
        </w:r>
        <w:r w:rsidRPr="009D2E5E">
          <w:rPr>
            <w:webHidden/>
          </w:rPr>
          <w:instrText xml:space="preserve"> PAGEREF _Toc228072196 \h </w:instrText>
        </w:r>
        <w:r w:rsidRPr="009D2E5E">
          <w:rPr>
            <w:webHidden/>
          </w:rPr>
        </w:r>
        <w:r w:rsidRPr="009D2E5E">
          <w:rPr>
            <w:webHidden/>
          </w:rPr>
          <w:fldChar w:fldCharType="separate"/>
        </w:r>
        <w:r w:rsidRPr="009D2E5E">
          <w:rPr>
            <w:webHidden/>
          </w:rPr>
          <w:t>594</w:t>
        </w:r>
        <w:r w:rsidRPr="009D2E5E">
          <w:rPr>
            <w:webHidden/>
          </w:rPr>
          <w:fldChar w:fldCharType="end"/>
        </w:r>
      </w:hyperlink>
    </w:p>
    <w:p w14:paraId="63B53B03" w14:textId="77777777" w:rsidR="000C02AD" w:rsidRPr="009D2E5E" w:rsidRDefault="000C02AD" w:rsidP="000C02AD">
      <w:pPr>
        <w:pStyle w:val="TOC2"/>
        <w:rPr>
          <w:rFonts w:eastAsiaTheme="minorEastAsia" w:cstheme="minorBidi"/>
          <w:b w:val="0"/>
          <w:bCs w:val="0"/>
          <w:kern w:val="2"/>
          <w14:ligatures w14:val="standardContextual"/>
        </w:rPr>
      </w:pPr>
      <w:hyperlink w:anchor="_Toc228072197" w:history="1">
        <w:r w:rsidRPr="009D2E5E">
          <w:rPr>
            <w:rStyle w:val="Hyperlink"/>
          </w:rPr>
          <w:t>19.2.6.12 Grand Synthesis and Summary</w:t>
        </w:r>
        <w:r w:rsidRPr="009D2E5E">
          <w:rPr>
            <w:webHidden/>
          </w:rPr>
          <w:tab/>
        </w:r>
        <w:r w:rsidRPr="009D2E5E">
          <w:rPr>
            <w:webHidden/>
          </w:rPr>
          <w:fldChar w:fldCharType="begin"/>
        </w:r>
        <w:r w:rsidRPr="009D2E5E">
          <w:rPr>
            <w:webHidden/>
          </w:rPr>
          <w:instrText xml:space="preserve"> PAGEREF _Toc228072197 \h </w:instrText>
        </w:r>
        <w:r w:rsidRPr="009D2E5E">
          <w:rPr>
            <w:webHidden/>
          </w:rPr>
        </w:r>
        <w:r w:rsidRPr="009D2E5E">
          <w:rPr>
            <w:webHidden/>
          </w:rPr>
          <w:fldChar w:fldCharType="separate"/>
        </w:r>
        <w:r w:rsidRPr="009D2E5E">
          <w:rPr>
            <w:webHidden/>
          </w:rPr>
          <w:t>599</w:t>
        </w:r>
        <w:r w:rsidRPr="009D2E5E">
          <w:rPr>
            <w:webHidden/>
          </w:rPr>
          <w:fldChar w:fldCharType="end"/>
        </w:r>
      </w:hyperlink>
    </w:p>
    <w:p w14:paraId="3AA5C49F" w14:textId="77777777" w:rsidR="000C02AD" w:rsidRPr="009D2E5E" w:rsidRDefault="000C02AD" w:rsidP="000C02AD">
      <w:pPr>
        <w:pStyle w:val="TOC2"/>
        <w:rPr>
          <w:rFonts w:eastAsiaTheme="minorEastAsia" w:cstheme="minorBidi"/>
          <w:b w:val="0"/>
          <w:bCs w:val="0"/>
          <w:kern w:val="2"/>
          <w14:ligatures w14:val="standardContextual"/>
        </w:rPr>
      </w:pPr>
      <w:hyperlink w:anchor="_Toc228072198" w:history="1">
        <w:r w:rsidRPr="009D2E5E">
          <w:rPr>
            <w:rStyle w:val="Hyperlink"/>
          </w:rPr>
          <w:t>19.3 Implications for Cosmology and the Entropic Arrow of Time</w:t>
        </w:r>
        <w:r w:rsidRPr="009D2E5E">
          <w:rPr>
            <w:webHidden/>
          </w:rPr>
          <w:tab/>
        </w:r>
        <w:r w:rsidRPr="009D2E5E">
          <w:rPr>
            <w:webHidden/>
          </w:rPr>
          <w:fldChar w:fldCharType="begin"/>
        </w:r>
        <w:r w:rsidRPr="009D2E5E">
          <w:rPr>
            <w:webHidden/>
          </w:rPr>
          <w:instrText xml:space="preserve"> PAGEREF _Toc228072198 \h </w:instrText>
        </w:r>
        <w:r w:rsidRPr="009D2E5E">
          <w:rPr>
            <w:webHidden/>
          </w:rPr>
        </w:r>
        <w:r w:rsidRPr="009D2E5E">
          <w:rPr>
            <w:webHidden/>
          </w:rPr>
          <w:fldChar w:fldCharType="separate"/>
        </w:r>
        <w:r w:rsidRPr="009D2E5E">
          <w:rPr>
            <w:webHidden/>
          </w:rPr>
          <w:t>608</w:t>
        </w:r>
        <w:r w:rsidRPr="009D2E5E">
          <w:rPr>
            <w:webHidden/>
          </w:rPr>
          <w:fldChar w:fldCharType="end"/>
        </w:r>
      </w:hyperlink>
    </w:p>
    <w:p w14:paraId="0474DC2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199" w:history="1">
        <w:r w:rsidRPr="009D2E5E">
          <w:rPr>
            <w:rStyle w:val="Hyperlink"/>
            <w:rFonts w:ascii="Constantia" w:eastAsia="Cambria" w:hAnsi="Constantia" w:cs="Cambria"/>
            <w:noProof/>
          </w:rPr>
          <w:t xml:space="preserve">19.4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Quantum Information and Computation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_Toc228072199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613</w:t>
        </w:r>
        <w:r w:rsidRPr="009D2E5E">
          <w:rPr>
            <w:rFonts w:ascii="Constantia" w:hAnsi="Constantia"/>
            <w:noProof/>
            <w:webHidden/>
          </w:rPr>
          <w:fldChar w:fldCharType="end"/>
        </w:r>
      </w:hyperlink>
    </w:p>
    <w:p w14:paraId="122DCC1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0" w:history="1">
        <w:r w:rsidRPr="009D2E5E">
          <w:rPr>
            <w:rStyle w:val="Hyperlink"/>
            <w:rFonts w:ascii="Constantia" w:eastAsia="Cambria" w:hAnsi="Constantia" w:cs="Cambria"/>
            <w:noProof/>
          </w:rPr>
          <w:t xml:space="preserve">19.5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the Quantum Measurement Problem and Decoherence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616</w:t>
        </w:r>
        <w:r w:rsidRPr="009D2E5E">
          <w:rPr>
            <w:rFonts w:ascii="Constantia" w:hAnsi="Constantia"/>
            <w:noProof/>
            <w:webHidden/>
          </w:rPr>
          <w:fldChar w:fldCharType="end"/>
        </w:r>
      </w:hyperlink>
    </w:p>
    <w:p w14:paraId="01FA2E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1" w:history="1">
        <w:r w:rsidRPr="009D2E5E">
          <w:rPr>
            <w:rStyle w:val="Hyperlink"/>
            <w:rFonts w:ascii="Constantia" w:eastAsia="Cambria" w:hAnsi="Constantia" w:cs="Cambria"/>
            <w:noProof/>
          </w:rPr>
          <w:t xml:space="preserve">19.6 </w:t>
        </w:r>
        <w:r w:rsidRPr="009D2E5E">
          <w:rPr>
            <w:rStyle w:val="Hyperlink"/>
            <w:rFonts w:ascii="Constantia" w:hAnsi="Constantia"/>
            <w:noProof/>
          </w:rPr>
          <w:t>Implications</w:t>
        </w:r>
        <w:r w:rsidRPr="009D2E5E">
          <w:rPr>
            <w:rStyle w:val="Hyperlink"/>
            <w:rFonts w:ascii="Constantia" w:eastAsia="Cambria" w:hAnsi="Constantia" w:cs="Cambria"/>
            <w:noProof/>
          </w:rPr>
          <w:t xml:space="preserve"> for String Theory and the Landscape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620</w:t>
        </w:r>
        <w:r w:rsidRPr="009D2E5E">
          <w:rPr>
            <w:rFonts w:ascii="Constantia" w:hAnsi="Constantia"/>
            <w:noProof/>
            <w:webHidden/>
          </w:rPr>
          <w:fldChar w:fldCharType="end"/>
        </w:r>
      </w:hyperlink>
    </w:p>
    <w:p w14:paraId="75E114CE"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2" w:history="1">
        <w:r w:rsidRPr="009D2E5E">
          <w:rPr>
            <w:rStyle w:val="Hyperlink"/>
            <w:rFonts w:ascii="Constantia" w:eastAsia="Cambria" w:hAnsi="Constantia" w:cs="Cambria"/>
            <w:noProof/>
          </w:rPr>
          <w:t xml:space="preserve">19.7 </w:t>
        </w:r>
        <w:r w:rsidRPr="009D2E5E">
          <w:rPr>
            <w:rStyle w:val="Hyperlink"/>
            <w:rFonts w:ascii="Constantia" w:hAnsi="Constantia"/>
            <w:noProof/>
          </w:rPr>
          <w:t>The</w:t>
        </w:r>
        <w:r w:rsidRPr="009D2E5E">
          <w:rPr>
            <w:rStyle w:val="Hyperlink"/>
            <w:rFonts w:ascii="Constantia" w:eastAsia="Cambria" w:hAnsi="Constantia" w:cs="Cambria"/>
            <w:noProof/>
          </w:rPr>
          <w:t xml:space="preserve"> Kolmogorov–Obidi Lineage: Historical and Structural Summary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623</w:t>
        </w:r>
        <w:r w:rsidRPr="009D2E5E">
          <w:rPr>
            <w:rFonts w:ascii="Constantia" w:hAnsi="Constantia"/>
            <w:noProof/>
            <w:webHidden/>
          </w:rPr>
          <w:fldChar w:fldCharType="end"/>
        </w:r>
      </w:hyperlink>
    </w:p>
    <w:p w14:paraId="56E809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03" w:history="1">
        <w:r w:rsidRPr="009D2E5E">
          <w:rPr>
            <w:rStyle w:val="Hyperlink"/>
          </w:rPr>
          <w:t>20. Grand Synthesis: The Complete Entropic Universality Program [EUP] and Open Problems for Advanced Research on the Theory of Entropicity (ToE)</w:t>
        </w:r>
        <w:r w:rsidRPr="009D2E5E">
          <w:rPr>
            <w:webHidden/>
          </w:rPr>
          <w:tab/>
        </w:r>
        <w:r w:rsidRPr="009D2E5E">
          <w:rPr>
            <w:webHidden/>
          </w:rPr>
          <w:fldChar w:fldCharType="begin"/>
        </w:r>
        <w:r w:rsidRPr="009D2E5E">
          <w:rPr>
            <w:webHidden/>
          </w:rPr>
          <w:instrText xml:space="preserve"> PAGEREF _Toc228072203 \h </w:instrText>
        </w:r>
        <w:r w:rsidRPr="009D2E5E">
          <w:rPr>
            <w:webHidden/>
          </w:rPr>
        </w:r>
        <w:r w:rsidRPr="009D2E5E">
          <w:rPr>
            <w:webHidden/>
          </w:rPr>
          <w:fldChar w:fldCharType="separate"/>
        </w:r>
        <w:r w:rsidRPr="009D2E5E">
          <w:rPr>
            <w:webHidden/>
          </w:rPr>
          <w:t>632</w:t>
        </w:r>
        <w:r w:rsidRPr="009D2E5E">
          <w:rPr>
            <w:webHidden/>
          </w:rPr>
          <w:fldChar w:fldCharType="end"/>
        </w:r>
      </w:hyperlink>
    </w:p>
    <w:p w14:paraId="1EC0EB7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4" w:history="1">
        <w:r w:rsidRPr="009D2E5E">
          <w:rPr>
            <w:rStyle w:val="Hyperlink"/>
            <w:rFonts w:ascii="Constantia" w:hAnsi="Constantia"/>
            <w:noProof/>
          </w:rPr>
          <w:t>20.1 The Grand Synthesis: The Entropic Universality Theorem in Its Strongest Form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633</w:t>
        </w:r>
        <w:r w:rsidRPr="009D2E5E">
          <w:rPr>
            <w:rFonts w:ascii="Constantia" w:hAnsi="Constantia"/>
            <w:noProof/>
            <w:webHidden/>
          </w:rPr>
          <w:fldChar w:fldCharType="end"/>
        </w:r>
      </w:hyperlink>
    </w:p>
    <w:p w14:paraId="6A16BD2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5" w:history="1">
        <w:r w:rsidRPr="009D2E5E">
          <w:rPr>
            <w:rStyle w:val="Hyperlink"/>
            <w:rFonts w:ascii="Constantia" w:hAnsi="Constantia"/>
            <w:noProof/>
          </w:rPr>
          <w:t>20.2 The Entropic Completeness Theorem</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641</w:t>
        </w:r>
        <w:r w:rsidRPr="009D2E5E">
          <w:rPr>
            <w:rFonts w:ascii="Constantia" w:hAnsi="Constantia"/>
            <w:noProof/>
            <w:webHidden/>
          </w:rPr>
          <w:fldChar w:fldCharType="end"/>
        </w:r>
      </w:hyperlink>
    </w:p>
    <w:p w14:paraId="05644BF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6" w:history="1">
        <w:r w:rsidRPr="009D2E5E">
          <w:rPr>
            <w:rStyle w:val="Hyperlink"/>
            <w:rFonts w:ascii="Constantia" w:hAnsi="Constantia"/>
            <w:noProof/>
          </w:rPr>
          <w:t>20.3 Open Problems for Advanced Research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646</w:t>
        </w:r>
        <w:r w:rsidRPr="009D2E5E">
          <w:rPr>
            <w:rFonts w:ascii="Constantia" w:hAnsi="Constantia"/>
            <w:noProof/>
            <w:webHidden/>
          </w:rPr>
          <w:fldChar w:fldCharType="end"/>
        </w:r>
      </w:hyperlink>
    </w:p>
    <w:p w14:paraId="73C38D7C" w14:textId="77777777" w:rsidR="000C02AD" w:rsidRPr="009D2E5E" w:rsidRDefault="000C02AD" w:rsidP="000C02AD">
      <w:pPr>
        <w:pStyle w:val="TOC2"/>
        <w:rPr>
          <w:rFonts w:eastAsiaTheme="minorEastAsia" w:cstheme="minorBidi"/>
          <w:b w:val="0"/>
          <w:bCs w:val="0"/>
          <w:kern w:val="2"/>
          <w14:ligatures w14:val="standardContextual"/>
        </w:rPr>
      </w:pPr>
      <w:hyperlink w:anchor="_Toc228072207" w:history="1">
        <w:r w:rsidRPr="009D2E5E">
          <w:rPr>
            <w:rStyle w:val="Hyperlink"/>
          </w:rPr>
          <w:t>Open Problem 20.11 (Unification of the Obidi Action and the Bianconi Entropic Action)</w:t>
        </w:r>
        <w:r w:rsidRPr="009D2E5E">
          <w:rPr>
            <w:webHidden/>
          </w:rPr>
          <w:tab/>
        </w:r>
        <w:r w:rsidRPr="009D2E5E">
          <w:rPr>
            <w:webHidden/>
          </w:rPr>
          <w:fldChar w:fldCharType="begin"/>
        </w:r>
        <w:r w:rsidRPr="009D2E5E">
          <w:rPr>
            <w:webHidden/>
          </w:rPr>
          <w:instrText xml:space="preserve"> PAGEREF _Toc228072207 \h </w:instrText>
        </w:r>
        <w:r w:rsidRPr="009D2E5E">
          <w:rPr>
            <w:webHidden/>
          </w:rPr>
        </w:r>
        <w:r w:rsidRPr="009D2E5E">
          <w:rPr>
            <w:webHidden/>
          </w:rPr>
          <w:fldChar w:fldCharType="separate"/>
        </w:r>
        <w:r w:rsidRPr="009D2E5E">
          <w:rPr>
            <w:webHidden/>
          </w:rPr>
          <w:t>653</w:t>
        </w:r>
        <w:r w:rsidRPr="009D2E5E">
          <w:rPr>
            <w:webHidden/>
          </w:rPr>
          <w:fldChar w:fldCharType="end"/>
        </w:r>
      </w:hyperlink>
    </w:p>
    <w:p w14:paraId="3017BBD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8" w:history="1">
        <w:r w:rsidRPr="009D2E5E">
          <w:rPr>
            <w:rStyle w:val="Hyperlink"/>
            <w:rFonts w:ascii="Constantia" w:hAnsi="Constantia"/>
            <w:noProof/>
          </w:rPr>
          <w:t>20.4 Prospectus for Future Work on the Theory of Entropicity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657</w:t>
        </w:r>
        <w:r w:rsidRPr="009D2E5E">
          <w:rPr>
            <w:rFonts w:ascii="Constantia" w:hAnsi="Constantia"/>
            <w:noProof/>
            <w:webHidden/>
          </w:rPr>
          <w:fldChar w:fldCharType="end"/>
        </w:r>
      </w:hyperlink>
    </w:p>
    <w:p w14:paraId="198D1E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09" w:history="1">
        <w:r w:rsidRPr="009D2E5E">
          <w:rPr>
            <w:rStyle w:val="Hyperlink"/>
            <w:rFonts w:ascii="Constantia" w:hAnsi="Constantia"/>
            <w:noProof/>
          </w:rPr>
          <w:t>20.5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_Toc228072209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669</w:t>
        </w:r>
        <w:r w:rsidRPr="009D2E5E">
          <w:rPr>
            <w:rFonts w:ascii="Constantia" w:hAnsi="Constantia"/>
            <w:noProof/>
            <w:webHidden/>
          </w:rPr>
          <w:fldChar w:fldCharType="end"/>
        </w:r>
      </w:hyperlink>
    </w:p>
    <w:p w14:paraId="55E3DBE4" w14:textId="77777777" w:rsidR="000C02AD" w:rsidRPr="009D2E5E" w:rsidRDefault="000C02AD" w:rsidP="000C02AD">
      <w:pPr>
        <w:pStyle w:val="TOC2"/>
        <w:rPr>
          <w:rFonts w:eastAsiaTheme="minorEastAsia" w:cstheme="minorBidi"/>
          <w:b w:val="0"/>
          <w:bCs w:val="0"/>
          <w:kern w:val="2"/>
          <w14:ligatures w14:val="standardContextual"/>
        </w:rPr>
      </w:pPr>
      <w:hyperlink w:anchor="_Toc228072210" w:history="1">
        <w:r w:rsidRPr="009D2E5E">
          <w:rPr>
            <w:rStyle w:val="Hyperlink"/>
          </w:rPr>
          <w:t>21. On "The Question of c" [the Speed of Light] and the Theory of Entropicity (ToE)</w:t>
        </w:r>
        <w:r w:rsidRPr="009D2E5E">
          <w:rPr>
            <w:webHidden/>
          </w:rPr>
          <w:tab/>
        </w:r>
        <w:r w:rsidRPr="009D2E5E">
          <w:rPr>
            <w:webHidden/>
          </w:rPr>
          <w:fldChar w:fldCharType="begin"/>
        </w:r>
        <w:r w:rsidRPr="009D2E5E">
          <w:rPr>
            <w:webHidden/>
          </w:rPr>
          <w:instrText xml:space="preserve"> PAGEREF _Toc228072210 \h </w:instrText>
        </w:r>
        <w:r w:rsidRPr="009D2E5E">
          <w:rPr>
            <w:webHidden/>
          </w:rPr>
        </w:r>
        <w:r w:rsidRPr="009D2E5E">
          <w:rPr>
            <w:webHidden/>
          </w:rPr>
          <w:fldChar w:fldCharType="separate"/>
        </w:r>
        <w:r w:rsidRPr="009D2E5E">
          <w:rPr>
            <w:webHidden/>
          </w:rPr>
          <w:t>674</w:t>
        </w:r>
        <w:r w:rsidRPr="009D2E5E">
          <w:rPr>
            <w:webHidden/>
          </w:rPr>
          <w:fldChar w:fldCharType="end"/>
        </w:r>
      </w:hyperlink>
    </w:p>
    <w:p w14:paraId="21779AD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1" w:history="1">
        <w:r w:rsidRPr="009D2E5E">
          <w:rPr>
            <w:rStyle w:val="Hyperlink"/>
            <w:rFonts w:ascii="Constantia" w:hAnsi="Constantia"/>
            <w:noProof/>
          </w:rPr>
          <w:t>21.1 Historical and Conceptual Context: Alemoh's "The Question of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675</w:t>
        </w:r>
        <w:r w:rsidRPr="009D2E5E">
          <w:rPr>
            <w:rFonts w:ascii="Constantia" w:hAnsi="Constantia"/>
            <w:noProof/>
            <w:webHidden/>
          </w:rPr>
          <w:fldChar w:fldCharType="end"/>
        </w:r>
      </w:hyperlink>
    </w:p>
    <w:p w14:paraId="047CCC62"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2" w:history="1">
        <w:r w:rsidRPr="009D2E5E">
          <w:rPr>
            <w:rStyle w:val="Hyperlink"/>
            <w:rFonts w:ascii="Constantia" w:hAnsi="Constantia"/>
            <w:noProof/>
          </w:rPr>
          <w:t>21.2 The Obidi Action: The MEE Sector and Field Content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676</w:t>
        </w:r>
        <w:r w:rsidRPr="009D2E5E">
          <w:rPr>
            <w:rFonts w:ascii="Constantia" w:hAnsi="Constantia"/>
            <w:noProof/>
            <w:webHidden/>
          </w:rPr>
          <w:fldChar w:fldCharType="end"/>
        </w:r>
      </w:hyperlink>
    </w:p>
    <w:p w14:paraId="42B972A4"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3" w:history="1">
        <w:r w:rsidRPr="009D2E5E">
          <w:rPr>
            <w:rStyle w:val="Hyperlink"/>
            <w:rFonts w:ascii="Constantia" w:hAnsi="Constantia"/>
            <w:noProof/>
          </w:rPr>
          <w:t>21.3 The Entropic Field Equation: Variation of the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678</w:t>
        </w:r>
        <w:r w:rsidRPr="009D2E5E">
          <w:rPr>
            <w:rFonts w:ascii="Constantia" w:hAnsi="Constantia"/>
            <w:noProof/>
            <w:webHidden/>
          </w:rPr>
          <w:fldChar w:fldCharType="end"/>
        </w:r>
      </w:hyperlink>
    </w:p>
    <w:p w14:paraId="5F6FC96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4" w:history="1">
        <w:r w:rsidRPr="009D2E5E">
          <w:rPr>
            <w:rStyle w:val="Hyperlink"/>
            <w:rFonts w:ascii="Constantia" w:hAnsi="Constantia"/>
            <w:noProof/>
          </w:rPr>
          <w:t>21.4 Linearization and the Entropic Wave Equation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680</w:t>
        </w:r>
        <w:r w:rsidRPr="009D2E5E">
          <w:rPr>
            <w:rFonts w:ascii="Constantia" w:hAnsi="Constantia"/>
            <w:noProof/>
            <w:webHidden/>
          </w:rPr>
          <w:fldChar w:fldCharType="end"/>
        </w:r>
      </w:hyperlink>
    </w:p>
    <w:p w14:paraId="5E8E6DBA"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5" w:history="1">
        <w:r w:rsidRPr="009D2E5E">
          <w:rPr>
            <w:rStyle w:val="Hyperlink"/>
            <w:rFonts w:ascii="Constantia" w:hAnsi="Constantia"/>
            <w:noProof/>
          </w:rPr>
          <w:t>21.5 The Null Sector and Identification of the Entropic Propagation Speed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681</w:t>
        </w:r>
        <w:r w:rsidRPr="009D2E5E">
          <w:rPr>
            <w:rFonts w:ascii="Constantia" w:hAnsi="Constantia"/>
            <w:noProof/>
            <w:webHidden/>
          </w:rPr>
          <w:fldChar w:fldCharType="end"/>
        </w:r>
      </w:hyperlink>
    </w:p>
    <w:p w14:paraId="1914555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6" w:history="1">
        <w:r w:rsidRPr="009D2E5E">
          <w:rPr>
            <w:rStyle w:val="Hyperlink"/>
            <w:rFonts w:ascii="Constantia" w:hAnsi="Constantia"/>
            <w:noProof/>
          </w:rPr>
          <w:t xml:space="preserve">21.6 Dimensional Analysis: From Entropic Scales to </w:t>
        </w:r>
        <w:r w:rsidRPr="009D2E5E">
          <w:rPr>
            <w:rStyle w:val="Hyperlink"/>
            <w:rFonts w:ascii="Constantia" w:eastAsia="Constantia" w:hAnsi="Constantia" w:cs="Constantia"/>
            <w:i/>
            <w:iCs/>
            <w:noProof/>
          </w:rPr>
          <w:t>c</w:t>
        </w:r>
        <w:r w:rsidRPr="009D2E5E">
          <w:rPr>
            <w:rStyle w:val="Hyperlink"/>
            <w:rFonts w:ascii="Constantia" w:eastAsia="Constantia" w:hAnsi="Constantia" w:cs="Constantia"/>
            <w:noProof/>
            <w:vertAlign w:val="subscript"/>
          </w:rPr>
          <w:t>ent</w:t>
        </w:r>
        <w:r w:rsidRPr="009D2E5E">
          <w:rPr>
            <w:rStyle w:val="Hyperlink"/>
            <w:rFonts w:ascii="Constantia" w:hAnsi="Constantia"/>
            <w:noProof/>
          </w:rPr>
          <w:t xml:space="preserve"> = c</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683</w:t>
        </w:r>
        <w:r w:rsidRPr="009D2E5E">
          <w:rPr>
            <w:rFonts w:ascii="Constantia" w:hAnsi="Constantia"/>
            <w:noProof/>
            <w:webHidden/>
          </w:rPr>
          <w:fldChar w:fldCharType="end"/>
        </w:r>
      </w:hyperlink>
    </w:p>
    <w:p w14:paraId="3C1A72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7" w:history="1">
        <w:r w:rsidRPr="009D2E5E">
          <w:rPr>
            <w:rStyle w:val="Hyperlink"/>
            <w:rFonts w:ascii="Constantia" w:hAnsi="Constantia"/>
            <w:noProof/>
          </w:rPr>
          <w:t>21.7 The No-Rush Theorem and the Entropic Coherence Bound</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686</w:t>
        </w:r>
        <w:r w:rsidRPr="009D2E5E">
          <w:rPr>
            <w:rFonts w:ascii="Constantia" w:hAnsi="Constantia"/>
            <w:noProof/>
            <w:webHidden/>
          </w:rPr>
          <w:fldChar w:fldCharType="end"/>
        </w:r>
      </w:hyperlink>
    </w:p>
    <w:p w14:paraId="5DB1E80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8" w:history="1">
        <w:r w:rsidRPr="009D2E5E">
          <w:rPr>
            <w:rStyle w:val="Hyperlink"/>
            <w:rFonts w:ascii="Constantia" w:hAnsi="Constantia"/>
            <w:noProof/>
          </w:rPr>
          <w:t>21.8 The Entropic Lorentz Group</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688</w:t>
        </w:r>
        <w:r w:rsidRPr="009D2E5E">
          <w:rPr>
            <w:rFonts w:ascii="Constantia" w:hAnsi="Constantia"/>
            <w:noProof/>
            <w:webHidden/>
          </w:rPr>
          <w:fldChar w:fldCharType="end"/>
        </w:r>
      </w:hyperlink>
    </w:p>
    <w:p w14:paraId="0D2017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19" w:history="1">
        <w:r w:rsidRPr="009D2E5E">
          <w:rPr>
            <w:rStyle w:val="Hyperlink"/>
            <w:rFonts w:ascii="Constantia" w:hAnsi="Constantia"/>
            <w:noProof/>
          </w:rPr>
          <w:t>21.9 The Photon Sector Link: Maxwell's c = 1/√(μ0ε0) as a Special Case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_Toc228072219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690</w:t>
        </w:r>
        <w:r w:rsidRPr="009D2E5E">
          <w:rPr>
            <w:rFonts w:ascii="Constantia" w:hAnsi="Constantia"/>
            <w:noProof/>
            <w:webHidden/>
          </w:rPr>
          <w:fldChar w:fldCharType="end"/>
        </w:r>
      </w:hyperlink>
    </w:p>
    <w:p w14:paraId="2334A4D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0" w:history="1">
        <w:r w:rsidRPr="009D2E5E">
          <w:rPr>
            <w:rStyle w:val="Hyperlink"/>
            <w:rFonts w:ascii="Constantia" w:hAnsi="Constantia"/>
            <w:noProof/>
          </w:rPr>
          <w:t>21.10 The Two-Layer Resolution: Propagation versus Background Evolution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694</w:t>
        </w:r>
        <w:r w:rsidRPr="009D2E5E">
          <w:rPr>
            <w:rFonts w:ascii="Constantia" w:hAnsi="Constantia"/>
            <w:noProof/>
            <w:webHidden/>
          </w:rPr>
          <w:fldChar w:fldCharType="end"/>
        </w:r>
      </w:hyperlink>
    </w:p>
    <w:p w14:paraId="35A38D90"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1" w:history="1">
        <w:r w:rsidRPr="009D2E5E">
          <w:rPr>
            <w:rStyle w:val="Hyperlink"/>
            <w:rFonts w:ascii="Constantia" w:hAnsi="Constantia"/>
            <w:noProof/>
          </w:rPr>
          <w:t>21.11 Epoch-Dependent Regimes and the Variable Speed of Light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696</w:t>
        </w:r>
        <w:r w:rsidRPr="009D2E5E">
          <w:rPr>
            <w:rFonts w:ascii="Constantia" w:hAnsi="Constantia"/>
            <w:noProof/>
            <w:webHidden/>
          </w:rPr>
          <w:fldChar w:fldCharType="end"/>
        </w:r>
      </w:hyperlink>
    </w:p>
    <w:p w14:paraId="5E7AAA8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2" w:history="1">
        <w:r w:rsidRPr="009D2E5E">
          <w:rPr>
            <w:rStyle w:val="Hyperlink"/>
            <w:rFonts w:ascii="Constantia" w:hAnsi="Constantia"/>
            <w:noProof/>
          </w:rPr>
          <w:t>21.12 Dimensional Analysis of the ToE Entropic Constants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698</w:t>
        </w:r>
        <w:r w:rsidRPr="009D2E5E">
          <w:rPr>
            <w:rFonts w:ascii="Constantia" w:hAnsi="Constantia"/>
            <w:noProof/>
            <w:webHidden/>
          </w:rPr>
          <w:fldChar w:fldCharType="end"/>
        </w:r>
      </w:hyperlink>
    </w:p>
    <w:p w14:paraId="22ECAF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3" w:history="1">
        <w:r w:rsidRPr="009D2E5E">
          <w:rPr>
            <w:rStyle w:val="Hyperlink"/>
            <w:rFonts w:ascii="Constantia" w:hAnsi="Constantia"/>
            <w:noProof/>
          </w:rPr>
          <w:t>21.13 Implications for Modern Physics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700</w:t>
        </w:r>
        <w:r w:rsidRPr="009D2E5E">
          <w:rPr>
            <w:rFonts w:ascii="Constantia" w:hAnsi="Constantia"/>
            <w:noProof/>
            <w:webHidden/>
          </w:rPr>
          <w:fldChar w:fldCharType="end"/>
        </w:r>
      </w:hyperlink>
    </w:p>
    <w:p w14:paraId="6D03329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4" w:history="1">
        <w:r w:rsidRPr="009D2E5E">
          <w:rPr>
            <w:rStyle w:val="Hyperlink"/>
            <w:rFonts w:ascii="Constantia" w:hAnsi="Constantia"/>
            <w:noProof/>
          </w:rPr>
          <w:t>21.14 Summary and Concluding Remarks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703</w:t>
        </w:r>
        <w:r w:rsidRPr="009D2E5E">
          <w:rPr>
            <w:rFonts w:ascii="Constantia" w:hAnsi="Constantia"/>
            <w:noProof/>
            <w:webHidden/>
          </w:rPr>
          <w:fldChar w:fldCharType="end"/>
        </w:r>
      </w:hyperlink>
    </w:p>
    <w:p w14:paraId="2EB8107D" w14:textId="77777777" w:rsidR="000C02AD" w:rsidRPr="009D2E5E" w:rsidRDefault="000C02AD" w:rsidP="000C02AD">
      <w:pPr>
        <w:pStyle w:val="TOC2"/>
        <w:rPr>
          <w:rFonts w:eastAsiaTheme="minorEastAsia" w:cstheme="minorBidi"/>
          <w:b w:val="0"/>
          <w:bCs w:val="0"/>
          <w:kern w:val="2"/>
          <w14:ligatures w14:val="standardContextual"/>
        </w:rPr>
      </w:pPr>
      <w:hyperlink w:anchor="_Toc228072225" w:history="1">
        <w:r w:rsidRPr="009D2E5E">
          <w:rPr>
            <w:rStyle w:val="Hyperlink"/>
          </w:rPr>
          <w:t>22. The March–April 2026 Correspondence: Cosmic Expansion, Local–Global Structure, and the Entropic Architecture of Entanglement</w:t>
        </w:r>
        <w:r w:rsidRPr="009D2E5E">
          <w:rPr>
            <w:webHidden/>
          </w:rPr>
          <w:tab/>
        </w:r>
        <w:r w:rsidRPr="009D2E5E">
          <w:rPr>
            <w:webHidden/>
          </w:rPr>
          <w:fldChar w:fldCharType="begin"/>
        </w:r>
        <w:r w:rsidRPr="009D2E5E">
          <w:rPr>
            <w:webHidden/>
          </w:rPr>
          <w:instrText xml:space="preserve"> PAGEREF _Toc228072225 \h </w:instrText>
        </w:r>
        <w:r w:rsidRPr="009D2E5E">
          <w:rPr>
            <w:webHidden/>
          </w:rPr>
        </w:r>
        <w:r w:rsidRPr="009D2E5E">
          <w:rPr>
            <w:webHidden/>
          </w:rPr>
          <w:fldChar w:fldCharType="separate"/>
        </w:r>
        <w:r w:rsidRPr="009D2E5E">
          <w:rPr>
            <w:webHidden/>
          </w:rPr>
          <w:t>704</w:t>
        </w:r>
        <w:r w:rsidRPr="009D2E5E">
          <w:rPr>
            <w:webHidden/>
          </w:rPr>
          <w:fldChar w:fldCharType="end"/>
        </w:r>
      </w:hyperlink>
    </w:p>
    <w:p w14:paraId="665D5237"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6" w:history="1">
        <w:r w:rsidRPr="009D2E5E">
          <w:rPr>
            <w:rStyle w:val="Hyperlink"/>
            <w:rFonts w:ascii="Constantia" w:hAnsi="Constantia"/>
            <w:noProof/>
          </w:rPr>
          <w:t>22.1 Daniel Alemoh's Question on Cosmic Expansion and the Entropic Speed Limit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705</w:t>
        </w:r>
        <w:r w:rsidRPr="009D2E5E">
          <w:rPr>
            <w:rFonts w:ascii="Constantia" w:hAnsi="Constantia"/>
            <w:noProof/>
            <w:webHidden/>
          </w:rPr>
          <w:fldChar w:fldCharType="end"/>
        </w:r>
      </w:hyperlink>
    </w:p>
    <w:p w14:paraId="2527FAC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7" w:history="1">
        <w:r w:rsidRPr="009D2E5E">
          <w:rPr>
            <w:rStyle w:val="Hyperlink"/>
            <w:rFonts w:ascii="Constantia" w:hAnsi="Constantia"/>
            <w:noProof/>
          </w:rPr>
          <w:t>22.2 The Two-Sector Architecture: Local Obidi Action and Spectral Obidi Action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707</w:t>
        </w:r>
        <w:r w:rsidRPr="009D2E5E">
          <w:rPr>
            <w:rFonts w:ascii="Constantia" w:hAnsi="Constantia"/>
            <w:noProof/>
            <w:webHidden/>
          </w:rPr>
          <w:fldChar w:fldCharType="end"/>
        </w:r>
      </w:hyperlink>
    </w:p>
    <w:p w14:paraId="09CC3BE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8" w:history="1">
        <w:r w:rsidRPr="009D2E5E">
          <w:rPr>
            <w:rStyle w:val="Hyperlink"/>
            <w:rFonts w:ascii="Constantia" w:hAnsi="Constantia"/>
            <w:noProof/>
          </w:rPr>
          <w:t>22.3 The Dynamic Boundary Between Sectors: Coherence Length and Spectral Curvature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_Toc228072228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710</w:t>
        </w:r>
        <w:r w:rsidRPr="009D2E5E">
          <w:rPr>
            <w:rFonts w:ascii="Constantia" w:hAnsi="Constantia"/>
            <w:noProof/>
            <w:webHidden/>
          </w:rPr>
          <w:fldChar w:fldCharType="end"/>
        </w:r>
      </w:hyperlink>
    </w:p>
    <w:p w14:paraId="7B22A25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29" w:history="1">
        <w:r w:rsidRPr="009D2E5E">
          <w:rPr>
            <w:rStyle w:val="Hyperlink"/>
            <w:rFonts w:ascii="Constantia" w:hAnsi="Constantia"/>
            <w:noProof/>
          </w:rPr>
          <w:t>22.4 Entanglement in the Theory of Entropicity: Formation, Persistence, and Breakdown</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_Toc228072229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713</w:t>
        </w:r>
        <w:r w:rsidRPr="009D2E5E">
          <w:rPr>
            <w:rFonts w:ascii="Constantia" w:hAnsi="Constantia"/>
            <w:noProof/>
            <w:webHidden/>
          </w:rPr>
          <w:fldChar w:fldCharType="end"/>
        </w:r>
      </w:hyperlink>
    </w:p>
    <w:p w14:paraId="7ABB0838"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0" w:history="1">
        <w:r w:rsidRPr="009D2E5E">
          <w:rPr>
            <w:rStyle w:val="Hyperlink"/>
            <w:rFonts w:ascii="Constantia" w:hAnsi="Constantia"/>
            <w:noProof/>
          </w:rPr>
          <w:t>22.5 Foundational and Experimental Implications of the March–April 2026 Alemoh-Obidi Correspondence (AOC) on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724</w:t>
        </w:r>
        <w:r w:rsidRPr="009D2E5E">
          <w:rPr>
            <w:rFonts w:ascii="Constantia" w:hAnsi="Constantia"/>
            <w:noProof/>
            <w:webHidden/>
          </w:rPr>
          <w:fldChar w:fldCharType="end"/>
        </w:r>
      </w:hyperlink>
    </w:p>
    <w:p w14:paraId="74374F17" w14:textId="77777777" w:rsidR="000C02AD" w:rsidRPr="009D2E5E" w:rsidRDefault="000C02AD" w:rsidP="000C02AD">
      <w:pPr>
        <w:pStyle w:val="TOC2"/>
        <w:rPr>
          <w:rFonts w:eastAsiaTheme="minorEastAsia" w:cstheme="minorBidi"/>
          <w:b w:val="0"/>
          <w:bCs w:val="0"/>
          <w:kern w:val="2"/>
          <w14:ligatures w14:val="standardContextual"/>
        </w:rPr>
      </w:pPr>
      <w:hyperlink w:anchor="_Toc228072231" w:history="1">
        <w:r w:rsidRPr="009D2E5E">
          <w:rPr>
            <w:rStyle w:val="Hyperlink"/>
          </w:rPr>
          <w:t>23. Convergence with External Theoretical Developments</w:t>
        </w:r>
        <w:r w:rsidRPr="009D2E5E">
          <w:rPr>
            <w:webHidden/>
          </w:rPr>
          <w:tab/>
        </w:r>
        <w:r w:rsidRPr="009D2E5E">
          <w:rPr>
            <w:webHidden/>
          </w:rPr>
          <w:fldChar w:fldCharType="begin"/>
        </w:r>
        <w:r w:rsidRPr="009D2E5E">
          <w:rPr>
            <w:webHidden/>
          </w:rPr>
          <w:instrText xml:space="preserve"> PAGEREF _Toc228072231 \h </w:instrText>
        </w:r>
        <w:r w:rsidRPr="009D2E5E">
          <w:rPr>
            <w:webHidden/>
          </w:rPr>
        </w:r>
        <w:r w:rsidRPr="009D2E5E">
          <w:rPr>
            <w:webHidden/>
          </w:rPr>
          <w:fldChar w:fldCharType="separate"/>
        </w:r>
        <w:r w:rsidRPr="009D2E5E">
          <w:rPr>
            <w:webHidden/>
          </w:rPr>
          <w:t>727</w:t>
        </w:r>
        <w:r w:rsidRPr="009D2E5E">
          <w:rPr>
            <w:webHidden/>
          </w:rPr>
          <w:fldChar w:fldCharType="end"/>
        </w:r>
      </w:hyperlink>
    </w:p>
    <w:p w14:paraId="08E2243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2" w:history="1">
        <w:r w:rsidRPr="009D2E5E">
          <w:rPr>
            <w:rStyle w:val="Hyperlink"/>
            <w:rFonts w:ascii="Constantia" w:eastAsia="Cambria" w:hAnsi="Constantia" w:cs="Cambria"/>
            <w:noProof/>
          </w:rPr>
          <w:t>23.1 Google's Quantum Core and the Observer Effect</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728</w:t>
        </w:r>
        <w:r w:rsidRPr="009D2E5E">
          <w:rPr>
            <w:rFonts w:ascii="Constantia" w:hAnsi="Constantia"/>
            <w:noProof/>
            <w:webHidden/>
          </w:rPr>
          <w:fldChar w:fldCharType="end"/>
        </w:r>
      </w:hyperlink>
    </w:p>
    <w:p w14:paraId="6693F30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3" w:history="1">
        <w:r w:rsidRPr="009D2E5E">
          <w:rPr>
            <w:rStyle w:val="Hyperlink"/>
            <w:rFonts w:ascii="Constantia" w:eastAsia="Cambria" w:hAnsi="Constantia" w:cs="Cambria"/>
            <w:noProof/>
          </w:rPr>
          <w:t>23.2 The Informational Stress-Energy Tensor</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_Toc228072233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54DF0AF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4" w:history="1">
        <w:r w:rsidRPr="009D2E5E">
          <w:rPr>
            <w:rStyle w:val="Hyperlink"/>
            <w:rFonts w:ascii="Constantia" w:eastAsia="Cambria" w:hAnsi="Constantia" w:cs="Cambria"/>
            <w:noProof/>
          </w:rPr>
          <w:t>23.3 The Delta-Infinity-Omicron Framework</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_Toc228072234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729</w:t>
        </w:r>
        <w:r w:rsidRPr="009D2E5E">
          <w:rPr>
            <w:rFonts w:ascii="Constantia" w:hAnsi="Constantia"/>
            <w:noProof/>
            <w:webHidden/>
          </w:rPr>
          <w:fldChar w:fldCharType="end"/>
        </w:r>
      </w:hyperlink>
    </w:p>
    <w:p w14:paraId="0BB575A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5" w:history="1">
        <w:r w:rsidRPr="009D2E5E">
          <w:rPr>
            <w:rStyle w:val="Hyperlink"/>
            <w:rFonts w:ascii="Constantia" w:eastAsia="Cambria" w:hAnsi="Constantia" w:cs="Cambria"/>
            <w:noProof/>
          </w:rPr>
          <w:t>23.4 Pre-Big Bang Cosmology</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730</w:t>
        </w:r>
        <w:r w:rsidRPr="009D2E5E">
          <w:rPr>
            <w:rFonts w:ascii="Constantia" w:hAnsi="Constantia"/>
            <w:noProof/>
            <w:webHidden/>
          </w:rPr>
          <w:fldChar w:fldCharType="end"/>
        </w:r>
      </w:hyperlink>
    </w:p>
    <w:p w14:paraId="4B6EAD01"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6" w:history="1">
        <w:r w:rsidRPr="009D2E5E">
          <w:rPr>
            <w:rStyle w:val="Hyperlink"/>
            <w:rFonts w:ascii="Constantia" w:eastAsia="Cambria" w:hAnsi="Constantia" w:cs="Cambria"/>
            <w:noProof/>
          </w:rPr>
          <w:t>23.5 Theories of Everything and Impossibility Claims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731</w:t>
        </w:r>
        <w:r w:rsidRPr="009D2E5E">
          <w:rPr>
            <w:rFonts w:ascii="Constantia" w:hAnsi="Constantia"/>
            <w:noProof/>
            <w:webHidden/>
          </w:rPr>
          <w:fldChar w:fldCharType="end"/>
        </w:r>
      </w:hyperlink>
    </w:p>
    <w:p w14:paraId="6FEFE171" w14:textId="77777777" w:rsidR="000C02AD" w:rsidRPr="009D2E5E" w:rsidRDefault="000C02AD" w:rsidP="000C02AD">
      <w:pPr>
        <w:pStyle w:val="TOC2"/>
        <w:rPr>
          <w:rFonts w:eastAsiaTheme="minorEastAsia" w:cstheme="minorBidi"/>
          <w:b w:val="0"/>
          <w:bCs w:val="0"/>
          <w:kern w:val="2"/>
          <w14:ligatures w14:val="standardContextual"/>
        </w:rPr>
      </w:pPr>
      <w:hyperlink w:anchor="_Toc228072237" w:history="1">
        <w:r w:rsidRPr="009D2E5E">
          <w:rPr>
            <w:rStyle w:val="Hyperlink"/>
          </w:rPr>
          <w:t>24. The Role of Daniel Moses Alemoh in the Development of the Theory of Entropicity (ToE)</w:t>
        </w:r>
        <w:r w:rsidRPr="009D2E5E">
          <w:rPr>
            <w:webHidden/>
          </w:rPr>
          <w:tab/>
        </w:r>
        <w:r w:rsidRPr="009D2E5E">
          <w:rPr>
            <w:webHidden/>
          </w:rPr>
          <w:fldChar w:fldCharType="begin"/>
        </w:r>
        <w:r w:rsidRPr="009D2E5E">
          <w:rPr>
            <w:webHidden/>
          </w:rPr>
          <w:instrText xml:space="preserve"> PAGEREF _Toc228072237 \h </w:instrText>
        </w:r>
        <w:r w:rsidRPr="009D2E5E">
          <w:rPr>
            <w:webHidden/>
          </w:rPr>
        </w:r>
        <w:r w:rsidRPr="009D2E5E">
          <w:rPr>
            <w:webHidden/>
          </w:rPr>
          <w:fldChar w:fldCharType="separate"/>
        </w:r>
        <w:r w:rsidRPr="009D2E5E">
          <w:rPr>
            <w:webHidden/>
          </w:rPr>
          <w:t>732</w:t>
        </w:r>
        <w:r w:rsidRPr="009D2E5E">
          <w:rPr>
            <w:webHidden/>
          </w:rPr>
          <w:fldChar w:fldCharType="end"/>
        </w:r>
      </w:hyperlink>
    </w:p>
    <w:p w14:paraId="60A8A356" w14:textId="77777777" w:rsidR="000C02AD" w:rsidRPr="009D2E5E" w:rsidRDefault="000C02AD" w:rsidP="000C02AD">
      <w:pPr>
        <w:pStyle w:val="TOC2"/>
        <w:rPr>
          <w:rFonts w:eastAsiaTheme="minorEastAsia" w:cstheme="minorBidi"/>
          <w:b w:val="0"/>
          <w:bCs w:val="0"/>
          <w:kern w:val="2"/>
          <w14:ligatures w14:val="standardContextual"/>
        </w:rPr>
      </w:pPr>
      <w:hyperlink w:anchor="_Toc228072238" w:history="1">
        <w:r w:rsidRPr="009D2E5E">
          <w:rPr>
            <w:rStyle w:val="Hyperlink"/>
          </w:rPr>
          <w:t>25. Philosophical Dimensions: Ontodynamics and Process Ontology</w:t>
        </w:r>
        <w:r w:rsidRPr="009D2E5E">
          <w:rPr>
            <w:webHidden/>
          </w:rPr>
          <w:tab/>
        </w:r>
        <w:r w:rsidRPr="009D2E5E">
          <w:rPr>
            <w:webHidden/>
          </w:rPr>
          <w:fldChar w:fldCharType="begin"/>
        </w:r>
        <w:r w:rsidRPr="009D2E5E">
          <w:rPr>
            <w:webHidden/>
          </w:rPr>
          <w:instrText xml:space="preserve"> PAGEREF _Toc228072238 \h </w:instrText>
        </w:r>
        <w:r w:rsidRPr="009D2E5E">
          <w:rPr>
            <w:webHidden/>
          </w:rPr>
        </w:r>
        <w:r w:rsidRPr="009D2E5E">
          <w:rPr>
            <w:webHidden/>
          </w:rPr>
          <w:fldChar w:fldCharType="separate"/>
        </w:r>
        <w:r w:rsidRPr="009D2E5E">
          <w:rPr>
            <w:webHidden/>
          </w:rPr>
          <w:t>735</w:t>
        </w:r>
        <w:r w:rsidRPr="009D2E5E">
          <w:rPr>
            <w:webHidden/>
          </w:rPr>
          <w:fldChar w:fldCharType="end"/>
        </w:r>
      </w:hyperlink>
    </w:p>
    <w:p w14:paraId="408EFAA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39" w:history="1">
        <w:r w:rsidRPr="009D2E5E">
          <w:rPr>
            <w:rStyle w:val="Hyperlink"/>
            <w:rFonts w:ascii="Constantia" w:eastAsia="Cambria" w:hAnsi="Constantia" w:cs="Cambria"/>
            <w:noProof/>
          </w:rPr>
          <w:t>25.1 What Is Space?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_Toc228072239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48338FEB"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0" w:history="1">
        <w:r w:rsidRPr="009D2E5E">
          <w:rPr>
            <w:rStyle w:val="Hyperlink"/>
            <w:rFonts w:ascii="Constantia" w:eastAsia="Cambria" w:hAnsi="Constantia" w:cs="Cambria"/>
            <w:noProof/>
          </w:rPr>
          <w:t>25.2 What Is Time?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_Toc228072240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735</w:t>
        </w:r>
        <w:r w:rsidRPr="009D2E5E">
          <w:rPr>
            <w:rFonts w:ascii="Constantia" w:hAnsi="Constantia"/>
            <w:noProof/>
            <w:webHidden/>
          </w:rPr>
          <w:fldChar w:fldCharType="end"/>
        </w:r>
      </w:hyperlink>
    </w:p>
    <w:p w14:paraId="7D2518BD"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1" w:history="1">
        <w:r w:rsidRPr="009D2E5E">
          <w:rPr>
            <w:rStyle w:val="Hyperlink"/>
            <w:rFonts w:ascii="Constantia" w:eastAsia="Cambria" w:hAnsi="Constantia" w:cs="Cambria"/>
            <w:noProof/>
          </w:rPr>
          <w:t>25.3 What Is Law?</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_Toc228072241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736</w:t>
        </w:r>
        <w:r w:rsidRPr="009D2E5E">
          <w:rPr>
            <w:rFonts w:ascii="Constantia" w:hAnsi="Constantia"/>
            <w:noProof/>
            <w:webHidden/>
          </w:rPr>
          <w:fldChar w:fldCharType="end"/>
        </w:r>
      </w:hyperlink>
    </w:p>
    <w:p w14:paraId="1332F9DB" w14:textId="77777777" w:rsidR="000C02AD" w:rsidRPr="009D2E5E" w:rsidRDefault="000C02AD" w:rsidP="000C02AD">
      <w:pPr>
        <w:pStyle w:val="TOC2"/>
        <w:rPr>
          <w:rFonts w:eastAsiaTheme="minorEastAsia" w:cstheme="minorBidi"/>
          <w:b w:val="0"/>
          <w:bCs w:val="0"/>
          <w:kern w:val="2"/>
          <w14:ligatures w14:val="standardContextual"/>
        </w:rPr>
      </w:pPr>
      <w:hyperlink w:anchor="_Toc228072242" w:history="1">
        <w:r w:rsidRPr="009D2E5E">
          <w:rPr>
            <w:rStyle w:val="Hyperlink"/>
          </w:rPr>
          <w:t>26. Comparison with Historical Paradigm Transitions</w:t>
        </w:r>
        <w:r w:rsidRPr="009D2E5E">
          <w:rPr>
            <w:webHidden/>
          </w:rPr>
          <w:tab/>
        </w:r>
        <w:r w:rsidRPr="009D2E5E">
          <w:rPr>
            <w:webHidden/>
          </w:rPr>
          <w:fldChar w:fldCharType="begin"/>
        </w:r>
        <w:r w:rsidRPr="009D2E5E">
          <w:rPr>
            <w:webHidden/>
          </w:rPr>
          <w:instrText xml:space="preserve"> PAGEREF _Toc228072242 \h </w:instrText>
        </w:r>
        <w:r w:rsidRPr="009D2E5E">
          <w:rPr>
            <w:webHidden/>
          </w:rPr>
        </w:r>
        <w:r w:rsidRPr="009D2E5E">
          <w:rPr>
            <w:webHidden/>
          </w:rPr>
          <w:fldChar w:fldCharType="separate"/>
        </w:r>
        <w:r w:rsidRPr="009D2E5E">
          <w:rPr>
            <w:webHidden/>
          </w:rPr>
          <w:t>737</w:t>
        </w:r>
        <w:r w:rsidRPr="009D2E5E">
          <w:rPr>
            <w:webHidden/>
          </w:rPr>
          <w:fldChar w:fldCharType="end"/>
        </w:r>
      </w:hyperlink>
    </w:p>
    <w:p w14:paraId="25A80F51" w14:textId="77777777" w:rsidR="000C02AD" w:rsidRPr="009D2E5E" w:rsidRDefault="000C02AD" w:rsidP="000C02AD">
      <w:pPr>
        <w:pStyle w:val="TOC2"/>
        <w:rPr>
          <w:rFonts w:eastAsiaTheme="minorEastAsia" w:cstheme="minorBidi"/>
          <w:b w:val="0"/>
          <w:bCs w:val="0"/>
          <w:kern w:val="2"/>
          <w14:ligatures w14:val="standardContextual"/>
        </w:rPr>
      </w:pPr>
      <w:hyperlink w:anchor="_Toc228072243" w:history="1">
        <w:r w:rsidRPr="009D2E5E">
          <w:rPr>
            <w:rStyle w:val="Hyperlink"/>
          </w:rPr>
          <w:t>27. Integration with Established Entropic Paradigms</w:t>
        </w:r>
        <w:r w:rsidRPr="009D2E5E">
          <w:rPr>
            <w:webHidden/>
          </w:rPr>
          <w:tab/>
        </w:r>
        <w:r w:rsidRPr="009D2E5E">
          <w:rPr>
            <w:webHidden/>
          </w:rPr>
          <w:fldChar w:fldCharType="begin"/>
        </w:r>
        <w:r w:rsidRPr="009D2E5E">
          <w:rPr>
            <w:webHidden/>
          </w:rPr>
          <w:instrText xml:space="preserve"> PAGEREF _Toc228072243 \h </w:instrText>
        </w:r>
        <w:r w:rsidRPr="009D2E5E">
          <w:rPr>
            <w:webHidden/>
          </w:rPr>
        </w:r>
        <w:r w:rsidRPr="009D2E5E">
          <w:rPr>
            <w:webHidden/>
          </w:rPr>
          <w:fldChar w:fldCharType="separate"/>
        </w:r>
        <w:r w:rsidRPr="009D2E5E">
          <w:rPr>
            <w:webHidden/>
          </w:rPr>
          <w:t>739</w:t>
        </w:r>
        <w:r w:rsidRPr="009D2E5E">
          <w:rPr>
            <w:webHidden/>
          </w:rPr>
          <w:fldChar w:fldCharType="end"/>
        </w:r>
      </w:hyperlink>
    </w:p>
    <w:p w14:paraId="3B605837" w14:textId="77777777" w:rsidR="000C02AD" w:rsidRPr="009D2E5E" w:rsidRDefault="000C02AD" w:rsidP="000C02AD">
      <w:pPr>
        <w:pStyle w:val="TOC2"/>
        <w:rPr>
          <w:rFonts w:eastAsiaTheme="minorEastAsia" w:cstheme="minorBidi"/>
          <w:b w:val="0"/>
          <w:bCs w:val="0"/>
          <w:kern w:val="2"/>
          <w14:ligatures w14:val="standardContextual"/>
        </w:rPr>
      </w:pPr>
      <w:hyperlink w:anchor="_Toc228072244" w:history="1">
        <w:r w:rsidRPr="009D2E5E">
          <w:rPr>
            <w:rStyle w:val="Hyperlink"/>
          </w:rPr>
          <w:t>28. Critical Scientific Challenges and Open Problems</w:t>
        </w:r>
        <w:r w:rsidRPr="009D2E5E">
          <w:rPr>
            <w:webHidden/>
          </w:rPr>
          <w:tab/>
        </w:r>
        <w:r w:rsidRPr="009D2E5E">
          <w:rPr>
            <w:webHidden/>
          </w:rPr>
          <w:fldChar w:fldCharType="begin"/>
        </w:r>
        <w:r w:rsidRPr="009D2E5E">
          <w:rPr>
            <w:webHidden/>
          </w:rPr>
          <w:instrText xml:space="preserve"> PAGEREF _Toc228072244 \h </w:instrText>
        </w:r>
        <w:r w:rsidRPr="009D2E5E">
          <w:rPr>
            <w:webHidden/>
          </w:rPr>
        </w:r>
        <w:r w:rsidRPr="009D2E5E">
          <w:rPr>
            <w:webHidden/>
          </w:rPr>
          <w:fldChar w:fldCharType="separate"/>
        </w:r>
        <w:r w:rsidRPr="009D2E5E">
          <w:rPr>
            <w:webHidden/>
          </w:rPr>
          <w:t>742</w:t>
        </w:r>
        <w:r w:rsidRPr="009D2E5E">
          <w:rPr>
            <w:webHidden/>
          </w:rPr>
          <w:fldChar w:fldCharType="end"/>
        </w:r>
      </w:hyperlink>
    </w:p>
    <w:p w14:paraId="7A24FBE3"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5" w:history="1">
        <w:r w:rsidRPr="009D2E5E">
          <w:rPr>
            <w:rStyle w:val="Hyperlink"/>
            <w:rFonts w:ascii="Constantia" w:eastAsia="Cambria" w:hAnsi="Constantia" w:cs="Cambria"/>
            <w:noProof/>
          </w:rPr>
          <w:t>28.1 Mathematical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_Toc228072245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742</w:t>
        </w:r>
        <w:r w:rsidRPr="009D2E5E">
          <w:rPr>
            <w:rFonts w:ascii="Constantia" w:hAnsi="Constantia"/>
            <w:noProof/>
            <w:webHidden/>
          </w:rPr>
          <w:fldChar w:fldCharType="end"/>
        </w:r>
      </w:hyperlink>
    </w:p>
    <w:p w14:paraId="77E01F5C"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6" w:history="1">
        <w:r w:rsidRPr="009D2E5E">
          <w:rPr>
            <w:rStyle w:val="Hyperlink"/>
            <w:rFonts w:ascii="Constantia" w:eastAsia="Cambria" w:hAnsi="Constantia" w:cs="Cambria"/>
            <w:noProof/>
          </w:rPr>
          <w:t>28.2 Empirical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_Toc228072246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743</w:t>
        </w:r>
        <w:r w:rsidRPr="009D2E5E">
          <w:rPr>
            <w:rFonts w:ascii="Constantia" w:hAnsi="Constantia"/>
            <w:noProof/>
            <w:webHidden/>
          </w:rPr>
          <w:fldChar w:fldCharType="end"/>
        </w:r>
      </w:hyperlink>
    </w:p>
    <w:p w14:paraId="6C1FFBD6"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47" w:history="1">
        <w:r w:rsidRPr="009D2E5E">
          <w:rPr>
            <w:rStyle w:val="Hyperlink"/>
            <w:rFonts w:ascii="Constantia" w:eastAsia="Cambria" w:hAnsi="Constantia" w:cs="Cambria"/>
            <w:noProof/>
          </w:rPr>
          <w:t>28.3 Conceptual Tasks</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_Toc228072247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744</w:t>
        </w:r>
        <w:r w:rsidRPr="009D2E5E">
          <w:rPr>
            <w:rFonts w:ascii="Constantia" w:hAnsi="Constantia"/>
            <w:noProof/>
            <w:webHidden/>
          </w:rPr>
          <w:fldChar w:fldCharType="end"/>
        </w:r>
      </w:hyperlink>
    </w:p>
    <w:p w14:paraId="220D44D8" w14:textId="77777777" w:rsidR="000C02AD" w:rsidRPr="009D2E5E" w:rsidRDefault="000C02AD" w:rsidP="000C02AD">
      <w:pPr>
        <w:pStyle w:val="TOC2"/>
        <w:rPr>
          <w:rFonts w:eastAsiaTheme="minorEastAsia" w:cstheme="minorBidi"/>
          <w:b w:val="0"/>
          <w:bCs w:val="0"/>
          <w:kern w:val="2"/>
          <w14:ligatures w14:val="standardContextual"/>
        </w:rPr>
      </w:pPr>
      <w:hyperlink w:anchor="_Toc228072248" w:history="1">
        <w:r w:rsidRPr="009D2E5E">
          <w:rPr>
            <w:rStyle w:val="Hyperlink"/>
          </w:rPr>
          <w:t>29. Deep Assessment of the ToE Program Through These Dialogues</w:t>
        </w:r>
        <w:r w:rsidRPr="009D2E5E">
          <w:rPr>
            <w:webHidden/>
          </w:rPr>
          <w:tab/>
        </w:r>
        <w:r w:rsidRPr="009D2E5E">
          <w:rPr>
            <w:webHidden/>
          </w:rPr>
          <w:fldChar w:fldCharType="begin"/>
        </w:r>
        <w:r w:rsidRPr="009D2E5E">
          <w:rPr>
            <w:webHidden/>
          </w:rPr>
          <w:instrText xml:space="preserve"> PAGEREF _Toc228072248 \h </w:instrText>
        </w:r>
        <w:r w:rsidRPr="009D2E5E">
          <w:rPr>
            <w:webHidden/>
          </w:rPr>
        </w:r>
        <w:r w:rsidRPr="009D2E5E">
          <w:rPr>
            <w:webHidden/>
          </w:rPr>
          <w:fldChar w:fldCharType="separate"/>
        </w:r>
        <w:r w:rsidRPr="009D2E5E">
          <w:rPr>
            <w:webHidden/>
          </w:rPr>
          <w:t>745</w:t>
        </w:r>
        <w:r w:rsidRPr="009D2E5E">
          <w:rPr>
            <w:webHidden/>
          </w:rPr>
          <w:fldChar w:fldCharType="end"/>
        </w:r>
      </w:hyperlink>
    </w:p>
    <w:p w14:paraId="7216CEEF" w14:textId="77777777" w:rsidR="000C02AD" w:rsidRPr="009D2E5E" w:rsidRDefault="000C02AD" w:rsidP="000C02AD">
      <w:pPr>
        <w:pStyle w:val="TOC2"/>
        <w:rPr>
          <w:rFonts w:eastAsiaTheme="minorEastAsia" w:cstheme="minorBidi"/>
          <w:b w:val="0"/>
          <w:bCs w:val="0"/>
          <w:kern w:val="2"/>
          <w14:ligatures w14:val="standardContextual"/>
        </w:rPr>
      </w:pPr>
      <w:hyperlink w:anchor="_Toc228072249" w:history="1">
        <w:r w:rsidRPr="009D2E5E">
          <w:rPr>
            <w:rStyle w:val="Hyperlink"/>
          </w:rPr>
          <w:t>30. Conclusion: New Foundations Are Built First in Conversation</w:t>
        </w:r>
        <w:r w:rsidRPr="009D2E5E">
          <w:rPr>
            <w:webHidden/>
          </w:rPr>
          <w:tab/>
        </w:r>
        <w:r w:rsidRPr="009D2E5E">
          <w:rPr>
            <w:webHidden/>
          </w:rPr>
          <w:fldChar w:fldCharType="begin"/>
        </w:r>
        <w:r w:rsidRPr="009D2E5E">
          <w:rPr>
            <w:webHidden/>
          </w:rPr>
          <w:instrText xml:space="preserve"> PAGEREF _Toc228072249 \h </w:instrText>
        </w:r>
        <w:r w:rsidRPr="009D2E5E">
          <w:rPr>
            <w:webHidden/>
          </w:rPr>
        </w:r>
        <w:r w:rsidRPr="009D2E5E">
          <w:rPr>
            <w:webHidden/>
          </w:rPr>
          <w:fldChar w:fldCharType="separate"/>
        </w:r>
        <w:r w:rsidRPr="009D2E5E">
          <w:rPr>
            <w:webHidden/>
          </w:rPr>
          <w:t>748</w:t>
        </w:r>
        <w:r w:rsidRPr="009D2E5E">
          <w:rPr>
            <w:webHidden/>
          </w:rPr>
          <w:fldChar w:fldCharType="end"/>
        </w:r>
      </w:hyperlink>
    </w:p>
    <w:p w14:paraId="700D9710" w14:textId="77777777" w:rsidR="000C02AD" w:rsidRPr="009D2E5E" w:rsidRDefault="000C02AD" w:rsidP="000C02AD">
      <w:pPr>
        <w:pStyle w:val="TOC2"/>
        <w:rPr>
          <w:rFonts w:eastAsiaTheme="minorEastAsia" w:cstheme="minorBidi"/>
          <w:b w:val="0"/>
          <w:bCs w:val="0"/>
          <w:kern w:val="2"/>
          <w14:ligatures w14:val="standardContextual"/>
        </w:rPr>
      </w:pPr>
      <w:hyperlink w:anchor="_Toc228072250" w:history="1">
        <w:r w:rsidRPr="009D2E5E">
          <w:rPr>
            <w:rStyle w:val="Hyperlink"/>
          </w:rPr>
          <w:t>Acknowledgments</w:t>
        </w:r>
        <w:r w:rsidRPr="009D2E5E">
          <w:rPr>
            <w:webHidden/>
          </w:rPr>
          <w:tab/>
        </w:r>
        <w:r w:rsidRPr="009D2E5E">
          <w:rPr>
            <w:webHidden/>
          </w:rPr>
          <w:fldChar w:fldCharType="begin"/>
        </w:r>
        <w:r w:rsidRPr="009D2E5E">
          <w:rPr>
            <w:webHidden/>
          </w:rPr>
          <w:instrText xml:space="preserve"> PAGEREF _Toc228072250 \h </w:instrText>
        </w:r>
        <w:r w:rsidRPr="009D2E5E">
          <w:rPr>
            <w:webHidden/>
          </w:rPr>
        </w:r>
        <w:r w:rsidRPr="009D2E5E">
          <w:rPr>
            <w:webHidden/>
          </w:rPr>
          <w:fldChar w:fldCharType="separate"/>
        </w:r>
        <w:r w:rsidRPr="009D2E5E">
          <w:rPr>
            <w:webHidden/>
          </w:rPr>
          <w:t>751</w:t>
        </w:r>
        <w:r w:rsidRPr="009D2E5E">
          <w:rPr>
            <w:webHidden/>
          </w:rPr>
          <w:fldChar w:fldCharType="end"/>
        </w:r>
      </w:hyperlink>
    </w:p>
    <w:p w14:paraId="546944E9" w14:textId="77777777" w:rsidR="000C02AD" w:rsidRPr="009D2E5E" w:rsidRDefault="000C02AD" w:rsidP="000C02AD">
      <w:pPr>
        <w:pStyle w:val="TOC2"/>
        <w:rPr>
          <w:rFonts w:eastAsiaTheme="minorEastAsia" w:cstheme="minorBidi"/>
          <w:b w:val="0"/>
          <w:bCs w:val="0"/>
          <w:kern w:val="2"/>
          <w14:ligatures w14:val="standardContextual"/>
        </w:rPr>
      </w:pPr>
      <w:hyperlink w:anchor="_Toc228072251" w:history="1">
        <w:r w:rsidRPr="009D2E5E">
          <w:rPr>
            <w:rStyle w:val="Hyperlink"/>
          </w:rPr>
          <w:t>Addendum</w:t>
        </w:r>
        <w:r w:rsidRPr="009D2E5E">
          <w:rPr>
            <w:webHidden/>
          </w:rPr>
          <w:tab/>
        </w:r>
        <w:r w:rsidRPr="009D2E5E">
          <w:rPr>
            <w:webHidden/>
          </w:rPr>
          <w:fldChar w:fldCharType="begin"/>
        </w:r>
        <w:r w:rsidRPr="009D2E5E">
          <w:rPr>
            <w:webHidden/>
          </w:rPr>
          <w:instrText xml:space="preserve"> PAGEREF _Toc228072251 \h </w:instrText>
        </w:r>
        <w:r w:rsidRPr="009D2E5E">
          <w:rPr>
            <w:webHidden/>
          </w:rPr>
        </w:r>
        <w:r w:rsidRPr="009D2E5E">
          <w:rPr>
            <w:webHidden/>
          </w:rPr>
          <w:fldChar w:fldCharType="separate"/>
        </w:r>
        <w:r w:rsidRPr="009D2E5E">
          <w:rPr>
            <w:webHidden/>
          </w:rPr>
          <w:t>753</w:t>
        </w:r>
        <w:r w:rsidRPr="009D2E5E">
          <w:rPr>
            <w:webHidden/>
          </w:rPr>
          <w:fldChar w:fldCharType="end"/>
        </w:r>
      </w:hyperlink>
    </w:p>
    <w:p w14:paraId="65858179" w14:textId="77777777" w:rsidR="000C02AD" w:rsidRPr="009D2E5E" w:rsidRDefault="000C02AD" w:rsidP="000C02AD">
      <w:pPr>
        <w:pStyle w:val="TOC3"/>
        <w:tabs>
          <w:tab w:val="right" w:leader="dot" w:pos="9350"/>
        </w:tabs>
        <w:rPr>
          <w:rFonts w:ascii="Constantia" w:eastAsiaTheme="minorEastAsia" w:hAnsi="Constantia" w:cstheme="minorBidi"/>
          <w:noProof/>
          <w:kern w:val="2"/>
          <w14:ligatures w14:val="standardContextual"/>
        </w:rPr>
      </w:pPr>
      <w:hyperlink w:anchor="_Toc228072252" w:history="1">
        <w:r w:rsidRPr="009D2E5E">
          <w:rPr>
            <w:rStyle w:val="Hyperlink"/>
            <w:rFonts w:ascii="Constantia" w:hAnsi="Constantia"/>
            <w:noProof/>
          </w:rPr>
          <w:t>On the Distinct Roles of Owolawi and Alemoh in the Formation of ToE</w:t>
        </w:r>
        <w:r w:rsidRPr="009D2E5E">
          <w:rPr>
            <w:rFonts w:ascii="Constantia" w:hAnsi="Constantia"/>
            <w:noProof/>
            <w:webHidden/>
          </w:rPr>
          <w:tab/>
        </w:r>
        <w:r w:rsidRPr="009D2E5E">
          <w:rPr>
            <w:rFonts w:ascii="Constantia" w:hAnsi="Constantia"/>
            <w:noProof/>
            <w:webHidden/>
          </w:rPr>
          <w:fldChar w:fldCharType="begin"/>
        </w:r>
        <w:r w:rsidRPr="009D2E5E">
          <w:rPr>
            <w:rFonts w:ascii="Constantia" w:hAnsi="Constantia"/>
            <w:noProof/>
            <w:webHidden/>
          </w:rPr>
          <w:instrText xml:space="preserve"> PAGEREF _Toc228072252 \h </w:instrText>
        </w:r>
        <w:r w:rsidRPr="009D2E5E">
          <w:rPr>
            <w:rFonts w:ascii="Constantia" w:hAnsi="Constantia"/>
            <w:noProof/>
            <w:webHidden/>
          </w:rPr>
        </w:r>
        <w:r w:rsidRPr="009D2E5E">
          <w:rPr>
            <w:rFonts w:ascii="Constantia" w:hAnsi="Constantia"/>
            <w:noProof/>
            <w:webHidden/>
          </w:rPr>
          <w:fldChar w:fldCharType="separate"/>
        </w:r>
        <w:r w:rsidRPr="009D2E5E">
          <w:rPr>
            <w:rFonts w:ascii="Constantia" w:hAnsi="Constantia"/>
            <w:noProof/>
            <w:webHidden/>
          </w:rPr>
          <w:t>753</w:t>
        </w:r>
        <w:r w:rsidRPr="009D2E5E">
          <w:rPr>
            <w:rFonts w:ascii="Constantia" w:hAnsi="Constantia"/>
            <w:noProof/>
            <w:webHidden/>
          </w:rPr>
          <w:fldChar w:fldCharType="end"/>
        </w:r>
      </w:hyperlink>
    </w:p>
    <w:p w14:paraId="4DC4EF33" w14:textId="77777777" w:rsidR="000C02AD" w:rsidRPr="009D2E5E" w:rsidRDefault="000C02AD" w:rsidP="000C02AD">
      <w:pPr>
        <w:pStyle w:val="TOC2"/>
        <w:rPr>
          <w:rFonts w:eastAsiaTheme="minorEastAsia" w:cstheme="minorBidi"/>
          <w:b w:val="0"/>
          <w:bCs w:val="0"/>
          <w:kern w:val="2"/>
          <w14:ligatures w14:val="standardContextual"/>
        </w:rPr>
      </w:pPr>
      <w:hyperlink w:anchor="_Toc228072253" w:history="1">
        <w:r w:rsidRPr="009D2E5E">
          <w:rPr>
            <w:rStyle w:val="Hyperlink"/>
          </w:rPr>
          <w:t>Dedication</w:t>
        </w:r>
        <w:r w:rsidRPr="009D2E5E">
          <w:rPr>
            <w:webHidden/>
          </w:rPr>
          <w:tab/>
        </w:r>
        <w:r w:rsidRPr="009D2E5E">
          <w:rPr>
            <w:webHidden/>
          </w:rPr>
          <w:fldChar w:fldCharType="begin"/>
        </w:r>
        <w:r w:rsidRPr="009D2E5E">
          <w:rPr>
            <w:webHidden/>
          </w:rPr>
          <w:instrText xml:space="preserve"> PAGEREF _Toc228072253 \h </w:instrText>
        </w:r>
        <w:r w:rsidRPr="009D2E5E">
          <w:rPr>
            <w:webHidden/>
          </w:rPr>
        </w:r>
        <w:r w:rsidRPr="009D2E5E">
          <w:rPr>
            <w:webHidden/>
          </w:rPr>
          <w:fldChar w:fldCharType="separate"/>
        </w:r>
        <w:r w:rsidRPr="009D2E5E">
          <w:rPr>
            <w:webHidden/>
          </w:rPr>
          <w:t>755</w:t>
        </w:r>
        <w:r w:rsidRPr="009D2E5E">
          <w:rPr>
            <w:webHidden/>
          </w:rPr>
          <w:fldChar w:fldCharType="end"/>
        </w:r>
      </w:hyperlink>
    </w:p>
    <w:p w14:paraId="1719551E" w14:textId="77777777" w:rsidR="000C02AD" w:rsidRPr="009D2E5E" w:rsidRDefault="000C02AD" w:rsidP="000C02AD">
      <w:pPr>
        <w:pStyle w:val="TOC2"/>
        <w:rPr>
          <w:rFonts w:eastAsiaTheme="minorEastAsia" w:cstheme="minorBidi"/>
          <w:b w:val="0"/>
          <w:bCs w:val="0"/>
          <w:kern w:val="2"/>
          <w14:ligatures w14:val="standardContextual"/>
        </w:rPr>
      </w:pPr>
      <w:hyperlink w:anchor="_Toc228072254" w:history="1">
        <w:r w:rsidRPr="009D2E5E">
          <w:rPr>
            <w:rStyle w:val="Hyperlink"/>
          </w:rPr>
          <w:t>Author Note</w:t>
        </w:r>
        <w:r w:rsidRPr="009D2E5E">
          <w:rPr>
            <w:webHidden/>
          </w:rPr>
          <w:tab/>
        </w:r>
        <w:r w:rsidRPr="009D2E5E">
          <w:rPr>
            <w:webHidden/>
          </w:rPr>
          <w:fldChar w:fldCharType="begin"/>
        </w:r>
        <w:r w:rsidRPr="009D2E5E">
          <w:rPr>
            <w:webHidden/>
          </w:rPr>
          <w:instrText xml:space="preserve"> PAGEREF _Toc228072254 \h </w:instrText>
        </w:r>
        <w:r w:rsidRPr="009D2E5E">
          <w:rPr>
            <w:webHidden/>
          </w:rPr>
        </w:r>
        <w:r w:rsidRPr="009D2E5E">
          <w:rPr>
            <w:webHidden/>
          </w:rPr>
          <w:fldChar w:fldCharType="separate"/>
        </w:r>
        <w:r w:rsidRPr="009D2E5E">
          <w:rPr>
            <w:webHidden/>
          </w:rPr>
          <w:t>756</w:t>
        </w:r>
        <w:r w:rsidRPr="009D2E5E">
          <w:rPr>
            <w:webHidden/>
          </w:rPr>
          <w:fldChar w:fldCharType="end"/>
        </w:r>
      </w:hyperlink>
    </w:p>
    <w:p w14:paraId="41E30E5B" w14:textId="77777777" w:rsidR="000C02AD" w:rsidRPr="009D2E5E" w:rsidRDefault="000C02AD" w:rsidP="000C02AD">
      <w:pPr>
        <w:pStyle w:val="TOC2"/>
        <w:rPr>
          <w:rFonts w:eastAsiaTheme="minorEastAsia" w:cstheme="minorBidi"/>
          <w:b w:val="0"/>
          <w:bCs w:val="0"/>
          <w:kern w:val="2"/>
          <w14:ligatures w14:val="standardContextual"/>
        </w:rPr>
      </w:pPr>
      <w:hyperlink w:anchor="_Toc228072255" w:history="1">
        <w:r w:rsidRPr="009D2E5E">
          <w:rPr>
            <w:rStyle w:val="Hyperlink"/>
          </w:rPr>
          <w:t>References</w:t>
        </w:r>
        <w:r w:rsidRPr="009D2E5E">
          <w:rPr>
            <w:webHidden/>
          </w:rPr>
          <w:tab/>
        </w:r>
        <w:r w:rsidRPr="009D2E5E">
          <w:rPr>
            <w:webHidden/>
          </w:rPr>
          <w:fldChar w:fldCharType="begin"/>
        </w:r>
        <w:r w:rsidRPr="009D2E5E">
          <w:rPr>
            <w:webHidden/>
          </w:rPr>
          <w:instrText xml:space="preserve"> PAGEREF _Toc228072255 \h </w:instrText>
        </w:r>
        <w:r w:rsidRPr="009D2E5E">
          <w:rPr>
            <w:webHidden/>
          </w:rPr>
        </w:r>
        <w:r w:rsidRPr="009D2E5E">
          <w:rPr>
            <w:webHidden/>
          </w:rPr>
          <w:fldChar w:fldCharType="separate"/>
        </w:r>
        <w:r w:rsidRPr="009D2E5E">
          <w:rPr>
            <w:webHidden/>
          </w:rPr>
          <w:t>757</w:t>
        </w:r>
        <w:r w:rsidRPr="009D2E5E">
          <w:rPr>
            <w:webHidden/>
          </w:rPr>
          <w:fldChar w:fldCharType="end"/>
        </w:r>
      </w:hyperlink>
    </w:p>
    <w:p w14:paraId="211A5756" w14:textId="3EAA8436" w:rsidR="000C02AD" w:rsidRPr="000C02AD" w:rsidRDefault="000C02AD" w:rsidP="000C02AD">
      <w:pPr>
        <w:spacing w:after="240" w:line="408" w:lineRule="auto"/>
        <w:rPr>
          <w:rFonts w:ascii="Constantia" w:eastAsia="Constantia" w:hAnsi="Constantia" w:cs="Segoe UI Symbol"/>
          <w:color w:val="8B4513"/>
          <w:spacing w:val="160"/>
        </w:rPr>
      </w:pPr>
      <w:r w:rsidRPr="009D2E5E">
        <w:rPr>
          <w:rFonts w:ascii="Constantia" w:eastAsia="Cambria" w:hAnsi="Constantia" w:cs="Cambria"/>
          <w:b/>
          <w:bCs/>
          <w:noProof/>
          <w:color w:val="000000"/>
        </w:rPr>
        <w:fldChar w:fldCharType="end"/>
      </w:r>
    </w:p>
    <w:p w14:paraId="7ABC3C33" w14:textId="77777777" w:rsidR="000C02AD" w:rsidRDefault="000C02AD" w:rsidP="00557732">
      <w:pPr>
        <w:spacing w:after="240" w:line="408" w:lineRule="auto"/>
        <w:jc w:val="center"/>
      </w:pPr>
    </w:p>
    <w:p w14:paraId="458A78F9" w14:textId="77777777" w:rsidR="00557732" w:rsidRDefault="00557732" w:rsidP="00557732">
      <w:pPr>
        <w:pStyle w:val="Heading1"/>
        <w:spacing w:before="560" w:after="240" w:line="312" w:lineRule="auto"/>
      </w:pPr>
      <w:r>
        <w:rPr>
          <w:rFonts w:ascii="Cambria" w:eastAsia="Cambria" w:hAnsi="Cambria" w:cs="Cambria"/>
          <w:color w:val="1A1A1A"/>
          <w:sz w:val="44"/>
          <w:szCs w:val="44"/>
        </w:rPr>
        <w:t>Contents</w:t>
      </w:r>
    </w:p>
    <w:p w14:paraId="6C4FB5A1" w14:textId="77777777" w:rsidR="00557732" w:rsidRDefault="00557732" w:rsidP="00557732">
      <w:pPr>
        <w:spacing w:after="60" w:line="408" w:lineRule="auto"/>
      </w:pPr>
      <w:r>
        <w:rPr>
          <w:rFonts w:ascii="Constantia" w:eastAsia="Constantia" w:hAnsi="Constantia" w:cs="Constantia"/>
          <w:b/>
          <w:bCs/>
          <w:color w:val="000000"/>
          <w:sz w:val="22"/>
          <w:szCs w:val="22"/>
        </w:rPr>
        <w:t>Front Matter                                                             2</w:t>
      </w:r>
    </w:p>
    <w:p w14:paraId="48F7E523" w14:textId="77777777" w:rsidR="00557732" w:rsidRDefault="00557732" w:rsidP="00557732">
      <w:pPr>
        <w:spacing w:after="60" w:line="408" w:lineRule="auto"/>
      </w:pPr>
      <w:r>
        <w:rPr>
          <w:rFonts w:ascii="Constantia" w:eastAsia="Constantia" w:hAnsi="Constantia" w:cs="Constantia"/>
          <w:i/>
          <w:iCs/>
          <w:color w:val="000000"/>
          <w:sz w:val="22"/>
          <w:szCs w:val="22"/>
        </w:rPr>
        <w:t>Publication Header, Keywords, Abstract, Citation</w:t>
      </w:r>
    </w:p>
    <w:p w14:paraId="691E4F19" w14:textId="77777777" w:rsidR="00557732" w:rsidRDefault="00557732" w:rsidP="00557732">
      <w:pPr>
        <w:spacing w:after="60" w:line="408" w:lineRule="auto"/>
      </w:pPr>
      <w:r>
        <w:rPr>
          <w:rFonts w:ascii="Constantia" w:eastAsia="Constantia" w:hAnsi="Constantia" w:cs="Constantia"/>
          <w:b/>
          <w:bCs/>
          <w:color w:val="000000"/>
          <w:sz w:val="22"/>
          <w:szCs w:val="22"/>
        </w:rPr>
        <w:t>Section 1: Preface — Purpose and Scope of Letter IV                       6</w:t>
      </w:r>
    </w:p>
    <w:p w14:paraId="4ACD54B0" w14:textId="77777777" w:rsidR="00557732" w:rsidRDefault="00557732" w:rsidP="00557732">
      <w:pPr>
        <w:spacing w:after="60" w:line="408" w:lineRule="auto"/>
      </w:pPr>
      <w:r>
        <w:rPr>
          <w:rFonts w:ascii="Constantia" w:eastAsia="Constantia" w:hAnsi="Constantia" w:cs="Constantia"/>
          <w:b/>
          <w:bCs/>
          <w:color w:val="000000"/>
          <w:sz w:val="22"/>
          <w:szCs w:val="22"/>
        </w:rPr>
        <w:lastRenderedPageBreak/>
        <w:t>Section 2: Introduction — The Need for a New Foundation                   8</w:t>
      </w:r>
    </w:p>
    <w:p w14:paraId="4236BF46" w14:textId="77777777" w:rsidR="00557732" w:rsidRDefault="00557732" w:rsidP="00557732">
      <w:pPr>
        <w:spacing w:after="60" w:line="408" w:lineRule="auto"/>
      </w:pPr>
      <w:r>
        <w:rPr>
          <w:rFonts w:ascii="Constantia" w:eastAsia="Constantia" w:hAnsi="Constantia" w:cs="Constantia"/>
          <w:b/>
          <w:bCs/>
          <w:color w:val="000000"/>
          <w:sz w:val="22"/>
          <w:szCs w:val="22"/>
        </w:rPr>
        <w:t>PART I: THE REVOLUTIONARY INVERSION</w:t>
      </w:r>
    </w:p>
    <w:p w14:paraId="4954CA61" w14:textId="77777777" w:rsidR="00557732" w:rsidRDefault="00557732" w:rsidP="00557732">
      <w:pPr>
        <w:spacing w:after="60" w:line="408" w:lineRule="auto"/>
      </w:pPr>
      <w:r>
        <w:rPr>
          <w:rFonts w:ascii="Constantia" w:eastAsia="Constantia" w:hAnsi="Constantia" w:cs="Constantia"/>
          <w:b/>
          <w:bCs/>
          <w:color w:val="000000"/>
          <w:sz w:val="22"/>
          <w:szCs w:val="22"/>
        </w:rPr>
        <w:t>Section 3: The Standard Hierarchy and Why It Must Be Inverted             12</w:t>
      </w:r>
    </w:p>
    <w:p w14:paraId="54E4BEEF" w14:textId="77777777" w:rsidR="00557732" w:rsidRDefault="00557732" w:rsidP="00557732">
      <w:pPr>
        <w:spacing w:after="60" w:line="408" w:lineRule="auto"/>
      </w:pPr>
      <w:r>
        <w:rPr>
          <w:rFonts w:ascii="Constantia" w:eastAsia="Constantia" w:hAnsi="Constantia" w:cs="Constantia"/>
          <w:i/>
          <w:iCs/>
          <w:color w:val="000000"/>
          <w:sz w:val="22"/>
          <w:szCs w:val="22"/>
        </w:rPr>
        <w:t>Scholium 3.1: On the Physical Meaning of the Revolutionary Inversion</w:t>
      </w:r>
    </w:p>
    <w:p w14:paraId="667DAC8A" w14:textId="77777777" w:rsidR="00557732" w:rsidRDefault="00557732" w:rsidP="00557732">
      <w:pPr>
        <w:spacing w:after="60" w:line="408" w:lineRule="auto"/>
      </w:pPr>
      <w:r>
        <w:rPr>
          <w:rFonts w:ascii="Constantia" w:eastAsia="Constantia" w:hAnsi="Constantia" w:cs="Constantia"/>
          <w:b/>
          <w:bCs/>
          <w:color w:val="000000"/>
          <w:sz w:val="22"/>
          <w:szCs w:val="22"/>
        </w:rPr>
        <w:t>Section 4: Entropy as a Field — Mathematical Formalization                18</w:t>
      </w:r>
    </w:p>
    <w:p w14:paraId="7E51228A" w14:textId="77777777" w:rsidR="00557732" w:rsidRDefault="00557732" w:rsidP="00557732">
      <w:pPr>
        <w:spacing w:after="60" w:line="408" w:lineRule="auto"/>
      </w:pPr>
      <w:r>
        <w:rPr>
          <w:rFonts w:ascii="Constantia" w:eastAsia="Constantia" w:hAnsi="Constantia" w:cs="Constantia"/>
          <w:b/>
          <w:bCs/>
          <w:color w:val="000000"/>
          <w:sz w:val="22"/>
          <w:szCs w:val="22"/>
        </w:rPr>
        <w:t>PART II: THE COMPLETE MATHEMATICAL FOUNDATIONS</w:t>
      </w:r>
    </w:p>
    <w:p w14:paraId="09A7045E" w14:textId="77777777" w:rsidR="00557732" w:rsidRDefault="00557732" w:rsidP="00557732">
      <w:pPr>
        <w:spacing w:after="60" w:line="408" w:lineRule="auto"/>
      </w:pPr>
      <w:r>
        <w:rPr>
          <w:rFonts w:ascii="Constantia" w:eastAsia="Constantia" w:hAnsi="Constantia" w:cs="Constantia"/>
          <w:b/>
          <w:bCs/>
          <w:color w:val="000000"/>
          <w:sz w:val="22"/>
          <w:szCs w:val="22"/>
        </w:rPr>
        <w:t>Section 5: Topological Spaces, Manifolds, and Charts                         22</w:t>
      </w:r>
    </w:p>
    <w:p w14:paraId="675F43EB" w14:textId="77777777" w:rsidR="00557732" w:rsidRDefault="00557732" w:rsidP="00557732">
      <w:pPr>
        <w:spacing w:after="60" w:line="408" w:lineRule="auto"/>
      </w:pPr>
      <w:r>
        <w:rPr>
          <w:rFonts w:ascii="Constantia" w:eastAsia="Constantia" w:hAnsi="Constantia" w:cs="Constantia"/>
          <w:b/>
          <w:bCs/>
          <w:color w:val="000000"/>
          <w:sz w:val="22"/>
          <w:szCs w:val="22"/>
        </w:rPr>
        <w:t>Section 6: Vectors, Tangent Spaces, and the Tangent Bundle                 26</w:t>
      </w:r>
    </w:p>
    <w:p w14:paraId="4CBD69EF" w14:textId="77777777" w:rsidR="00557732" w:rsidRDefault="00557732" w:rsidP="00557732">
      <w:pPr>
        <w:spacing w:after="60" w:line="408" w:lineRule="auto"/>
      </w:pPr>
      <w:r>
        <w:rPr>
          <w:rFonts w:ascii="Constantia" w:eastAsia="Constantia" w:hAnsi="Constantia" w:cs="Constantia"/>
          <w:b/>
          <w:bCs/>
          <w:color w:val="000000"/>
          <w:sz w:val="22"/>
          <w:szCs w:val="22"/>
        </w:rPr>
        <w:t xml:space="preserve">Section 7: </w:t>
      </w:r>
      <w:proofErr w:type="spellStart"/>
      <w:r>
        <w:rPr>
          <w:rFonts w:ascii="Constantia" w:eastAsia="Constantia" w:hAnsi="Constantia" w:cs="Constantia"/>
          <w:b/>
          <w:bCs/>
          <w:color w:val="000000"/>
          <w:sz w:val="22"/>
          <w:szCs w:val="22"/>
        </w:rPr>
        <w:t>Covectors</w:t>
      </w:r>
      <w:proofErr w:type="spellEnd"/>
      <w:r>
        <w:rPr>
          <w:rFonts w:ascii="Constantia" w:eastAsia="Constantia" w:hAnsi="Constantia" w:cs="Constantia"/>
          <w:b/>
          <w:bCs/>
          <w:color w:val="000000"/>
          <w:sz w:val="22"/>
          <w:szCs w:val="22"/>
        </w:rPr>
        <w:t>, Cotangent Spaces, and the Cotangent Bundle           31</w:t>
      </w:r>
    </w:p>
    <w:p w14:paraId="1995CE51" w14:textId="77777777" w:rsidR="00557732" w:rsidRDefault="00557732" w:rsidP="00557732">
      <w:pPr>
        <w:spacing w:after="60" w:line="408" w:lineRule="auto"/>
      </w:pPr>
      <w:r>
        <w:rPr>
          <w:rFonts w:ascii="Constantia" w:eastAsia="Constantia" w:hAnsi="Constantia" w:cs="Constantia"/>
          <w:b/>
          <w:bCs/>
          <w:color w:val="000000"/>
          <w:sz w:val="22"/>
          <w:szCs w:val="22"/>
        </w:rPr>
        <w:t>Section 8: Tensors and Tensor Fields                                            36</w:t>
      </w:r>
    </w:p>
    <w:p w14:paraId="2318C0C2" w14:textId="77777777" w:rsidR="00557732" w:rsidRDefault="00557732" w:rsidP="00557732">
      <w:pPr>
        <w:spacing w:after="60" w:line="408" w:lineRule="auto"/>
      </w:pPr>
      <w:r>
        <w:rPr>
          <w:rFonts w:ascii="Constantia" w:eastAsia="Constantia" w:hAnsi="Constantia" w:cs="Constantia"/>
          <w:b/>
          <w:bCs/>
          <w:color w:val="000000"/>
          <w:sz w:val="22"/>
          <w:szCs w:val="22"/>
        </w:rPr>
        <w:t>Section 9: Fiber Bundles — The Complete Theory                            42</w:t>
      </w:r>
    </w:p>
    <w:p w14:paraId="07A7A952" w14:textId="77777777" w:rsidR="00557732" w:rsidRDefault="00557732" w:rsidP="00557732">
      <w:pPr>
        <w:spacing w:after="60" w:line="408" w:lineRule="auto"/>
      </w:pPr>
      <w:r>
        <w:rPr>
          <w:rFonts w:ascii="Constantia" w:eastAsia="Constantia" w:hAnsi="Constantia" w:cs="Constantia"/>
          <w:b/>
          <w:bCs/>
          <w:color w:val="000000"/>
          <w:sz w:val="22"/>
          <w:szCs w:val="22"/>
        </w:rPr>
        <w:t>Section 10: Probability Distributions as Geometric Objects                    50</w:t>
      </w:r>
    </w:p>
    <w:p w14:paraId="46177645" w14:textId="77777777" w:rsidR="00557732" w:rsidRDefault="00557732" w:rsidP="00557732">
      <w:pPr>
        <w:spacing w:after="60" w:line="408" w:lineRule="auto"/>
      </w:pPr>
      <w:r>
        <w:rPr>
          <w:rFonts w:ascii="Constantia" w:eastAsia="Constantia" w:hAnsi="Constantia" w:cs="Constantia"/>
          <w:b/>
          <w:bCs/>
          <w:color w:val="000000"/>
          <w:sz w:val="22"/>
          <w:szCs w:val="22"/>
        </w:rPr>
        <w:t>Section 11: Differential Forms and Integration on Manifolds                  55</w:t>
      </w:r>
    </w:p>
    <w:p w14:paraId="0D2119D9" w14:textId="77777777" w:rsidR="00557732" w:rsidRDefault="00557732" w:rsidP="00557732">
      <w:pPr>
        <w:spacing w:after="60" w:line="408" w:lineRule="auto"/>
      </w:pPr>
      <w:r>
        <w:rPr>
          <w:rFonts w:ascii="Constantia" w:eastAsia="Constantia" w:hAnsi="Constantia" w:cs="Constantia"/>
          <w:b/>
          <w:bCs/>
          <w:color w:val="000000"/>
          <w:sz w:val="22"/>
          <w:szCs w:val="22"/>
        </w:rPr>
        <w:t>Section 12: Connections, Covariant Derivatives, and Parallel Transport       61</w:t>
      </w:r>
    </w:p>
    <w:p w14:paraId="49E95912" w14:textId="77777777" w:rsidR="00557732" w:rsidRDefault="00557732" w:rsidP="00557732">
      <w:pPr>
        <w:spacing w:after="60" w:line="408" w:lineRule="auto"/>
      </w:pPr>
      <w:r>
        <w:rPr>
          <w:rFonts w:ascii="Constantia" w:eastAsia="Constantia" w:hAnsi="Constantia" w:cs="Constantia"/>
          <w:b/>
          <w:bCs/>
          <w:color w:val="000000"/>
          <w:sz w:val="22"/>
          <w:szCs w:val="22"/>
        </w:rPr>
        <w:t>Section 13: The Curvature of a Manifold                                          67</w:t>
      </w:r>
    </w:p>
    <w:p w14:paraId="180AED12" w14:textId="77777777" w:rsidR="00557732" w:rsidRDefault="00557732" w:rsidP="00557732">
      <w:pPr>
        <w:spacing w:after="60" w:line="408" w:lineRule="auto"/>
      </w:pPr>
      <w:r>
        <w:rPr>
          <w:rFonts w:ascii="Constantia" w:eastAsia="Constantia" w:hAnsi="Constantia" w:cs="Constantia"/>
          <w:b/>
          <w:bCs/>
          <w:color w:val="000000"/>
          <w:sz w:val="22"/>
          <w:szCs w:val="22"/>
        </w:rPr>
        <w:t>Section 14: Moments of Distributions — The Complete Theory                74</w:t>
      </w:r>
    </w:p>
    <w:p w14:paraId="763583BB" w14:textId="77777777" w:rsidR="00557732" w:rsidRDefault="00557732" w:rsidP="00557732">
      <w:pPr>
        <w:spacing w:after="60" w:line="408" w:lineRule="auto"/>
      </w:pPr>
      <w:r>
        <w:rPr>
          <w:rFonts w:ascii="Constantia" w:eastAsia="Constantia" w:hAnsi="Constantia" w:cs="Constantia"/>
          <w:b/>
          <w:bCs/>
          <w:color w:val="000000"/>
          <w:sz w:val="22"/>
          <w:szCs w:val="22"/>
        </w:rPr>
        <w:t>CLOSING OF PART I</w:t>
      </w:r>
    </w:p>
    <w:p w14:paraId="7E0BA5F9" w14:textId="77777777" w:rsidR="00557732" w:rsidRDefault="00557732" w:rsidP="00557732">
      <w:pPr>
        <w:spacing w:after="60" w:line="408" w:lineRule="auto"/>
      </w:pPr>
      <w:r>
        <w:rPr>
          <w:rFonts w:ascii="Constantia" w:eastAsia="Constantia" w:hAnsi="Constantia" w:cs="Constantia"/>
          <w:b/>
          <w:bCs/>
          <w:color w:val="000000"/>
          <w:sz w:val="22"/>
          <w:szCs w:val="22"/>
        </w:rPr>
        <w:t>Section 15: Summary and Bridge to Part II                                      80</w:t>
      </w:r>
    </w:p>
    <w:p w14:paraId="1FEB4A34" w14:textId="77777777" w:rsidR="00557732" w:rsidRDefault="00557732" w:rsidP="00557732">
      <w:pPr>
        <w:spacing w:after="60" w:line="408" w:lineRule="auto"/>
      </w:pPr>
      <w:r>
        <w:rPr>
          <w:rFonts w:ascii="Constantia" w:eastAsia="Constantia" w:hAnsi="Constantia" w:cs="Constantia"/>
          <w:b/>
          <w:bCs/>
          <w:color w:val="000000"/>
          <w:sz w:val="22"/>
          <w:szCs w:val="22"/>
        </w:rPr>
        <w:t>Section 16: Table of Mathematical Symbols and Notation                      82</w:t>
      </w:r>
    </w:p>
    <w:p w14:paraId="208A7367" w14:textId="77777777" w:rsidR="00557732" w:rsidRDefault="00557732" w:rsidP="00557732">
      <w:pPr>
        <w:spacing w:after="60" w:line="408" w:lineRule="auto"/>
      </w:pPr>
      <w:r>
        <w:rPr>
          <w:rFonts w:ascii="Constantia" w:eastAsia="Constantia" w:hAnsi="Constantia" w:cs="Constantia"/>
          <w:b/>
          <w:bCs/>
          <w:color w:val="000000"/>
          <w:sz w:val="22"/>
          <w:szCs w:val="22"/>
        </w:rPr>
        <w:t>References for Part I                                                             85</w:t>
      </w:r>
    </w:p>
    <w:p w14:paraId="7A79E6F8" w14:textId="77777777" w:rsidR="00557732" w:rsidRDefault="00557732" w:rsidP="00557732">
      <w:pPr>
        <w:spacing w:after="240" w:line="408" w:lineRule="auto"/>
        <w:jc w:val="center"/>
        <w:rPr>
          <w:rFonts w:ascii="Segoe UI Symbol" w:eastAsia="Constantia" w:hAnsi="Segoe UI Symbol" w:cs="Segoe UI Symbol"/>
          <w:color w:val="8B4513"/>
          <w:spacing w:val="160"/>
          <w:sz w:val="36"/>
          <w:szCs w:val="36"/>
        </w:rPr>
      </w:pP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r>
        <w:rPr>
          <w:rFonts w:ascii="Constantia" w:eastAsia="Constantia" w:hAnsi="Constantia" w:cs="Constantia"/>
          <w:color w:val="8B4513"/>
          <w:spacing w:val="160"/>
          <w:sz w:val="36"/>
          <w:szCs w:val="36"/>
        </w:rPr>
        <w:t xml:space="preserve"> </w:t>
      </w:r>
      <w:r>
        <w:rPr>
          <w:rFonts w:ascii="Segoe UI Symbol" w:eastAsia="Constantia" w:hAnsi="Segoe UI Symbol" w:cs="Segoe UI Symbol"/>
          <w:color w:val="8B4513"/>
          <w:spacing w:val="160"/>
          <w:sz w:val="36"/>
          <w:szCs w:val="36"/>
        </w:rPr>
        <w:t>⬡</w:t>
      </w:r>
    </w:p>
    <w:p w14:paraId="094743B5"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0FB24FB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5F48A43B"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196163" w14:paraId="5DC30BD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AF7"/>
            <w:tcMar>
              <w:top w:w="240" w:type="dxa"/>
              <w:left w:w="300" w:type="dxa"/>
              <w:bottom w:w="240" w:type="dxa"/>
              <w:right w:w="300" w:type="dxa"/>
            </w:tcMar>
          </w:tcPr>
          <w:p w14:paraId="1B688119" w14:textId="3B2FCDE5" w:rsidR="00196163" w:rsidRPr="0063742A" w:rsidRDefault="00515E8F" w:rsidP="00413B9A">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Expository Canonical Explanation of the Obidi Convention and Obidi Calculus — Side Notes to the Mathematical Letter IV of the Theory of Entropicity (ToE): An Introduction to the Mathematical Theory and Core Concepts of ToE</w:t>
            </w:r>
            <w:r w:rsidR="00196163" w:rsidRPr="0063742A">
              <w:rPr>
                <w:rFonts w:ascii="Cambria" w:eastAsia="Constantia" w:hAnsi="Cambria" w:cs="Constantia"/>
                <w:b/>
                <w:bCs/>
                <w:color w:val="000000"/>
                <w:sz w:val="48"/>
                <w:szCs w:val="48"/>
              </w:rPr>
              <w:t> </w:t>
            </w:r>
          </w:p>
          <w:p w14:paraId="061D1D7D" w14:textId="77777777" w:rsidR="00515E8F" w:rsidRDefault="00515E8F" w:rsidP="00515E8F">
            <w:pPr>
              <w:spacing w:after="160"/>
              <w:jc w:val="both"/>
              <w:rPr>
                <w:rFonts w:ascii="Constantia" w:eastAsia="Constantia" w:hAnsi="Constantia" w:cs="Constantia"/>
                <w:color w:val="000000"/>
              </w:rPr>
            </w:pPr>
          </w:p>
          <w:p w14:paraId="3DDDEFEF" w14:textId="62FC5A32"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Preamble</w:t>
            </w:r>
          </w:p>
          <w:p w14:paraId="064A6AA3"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introduces a hierarchical index system where each classical tensor index (the primary index) carries its own secondary index that labels the geometric sector—Fisher–Rao, Fubini–Study, or Lorentzian—from which that component arises. The Obidi Calculus then defines how these hierarchical indices evaluate: free indices expand as double sums (Addition Rule), while dotted indices expand as double products (Multiplication Rule). Together with the Einstein </w:t>
            </w:r>
            <w:r w:rsidRPr="00515E8F">
              <w:rPr>
                <w:rFonts w:ascii="Constantia" w:eastAsia="Constantia" w:hAnsi="Constantia" w:cs="Constantia"/>
                <w:color w:val="000000"/>
              </w:rPr>
              <w:lastRenderedPageBreak/>
              <w:t>summation convention, this yields the Einstein–Obidi Calculus, a complete notational and computational framework capable of expressing the multi</w:t>
            </w:r>
            <w:r w:rsidRPr="00515E8F">
              <w:rPr>
                <w:rFonts w:ascii="Constantia" w:eastAsia="Constantia" w:hAnsi="Constantia" w:cs="Constantia"/>
                <w:color w:val="000000"/>
              </w:rPr>
              <w:noBreakHyphen/>
              <w:t>sector tensor structures of the Hybrid Metric</w:t>
            </w:r>
            <w:r w:rsidRPr="00515E8F">
              <w:rPr>
                <w:rFonts w:ascii="Constantia" w:eastAsia="Constantia" w:hAnsi="Constantia" w:cs="Constantia"/>
                <w:color w:val="000000"/>
              </w:rPr>
              <w:noBreakHyphen/>
              <w:t>Affine Space (HMAS) at the heart of the Theory of Entropicity (ToE).</w:t>
            </w:r>
          </w:p>
          <w:p w14:paraId="6FE99547" w14:textId="77777777" w:rsidR="00515E8F" w:rsidRPr="00515E8F" w:rsidRDefault="00515E8F" w:rsidP="00515E8F">
            <w:pPr>
              <w:spacing w:after="160" w:line="408" w:lineRule="auto"/>
              <w:jc w:val="both"/>
              <w:rPr>
                <w:rFonts w:ascii="Constantia" w:eastAsia="Constantia" w:hAnsi="Constantia" w:cs="Constantia"/>
                <w:color w:val="000000"/>
              </w:rPr>
            </w:pPr>
          </w:p>
          <w:p w14:paraId="6F10A91F" w14:textId="77777777" w:rsidR="00515E8F" w:rsidRPr="00515E8F" w:rsidRDefault="00515E8F" w:rsidP="00515E8F">
            <w:pPr>
              <w:spacing w:after="160"/>
              <w:jc w:val="both"/>
              <w:rPr>
                <w:rFonts w:ascii="Cambria" w:eastAsia="Constantia" w:hAnsi="Cambria" w:cs="Constantia"/>
                <w:b/>
                <w:bCs/>
                <w:color w:val="000000"/>
                <w:sz w:val="48"/>
                <w:szCs w:val="48"/>
              </w:rPr>
            </w:pPr>
            <w:r w:rsidRPr="00515E8F">
              <w:rPr>
                <w:rFonts w:ascii="Cambria" w:eastAsia="Constantia" w:hAnsi="Cambria" w:cs="Constantia"/>
                <w:b/>
                <w:bCs/>
                <w:color w:val="000000"/>
                <w:sz w:val="48"/>
                <w:szCs w:val="48"/>
              </w:rPr>
              <w:t>Clarificatory Notes</w:t>
            </w:r>
          </w:p>
          <w:p w14:paraId="6D34EC7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 facilitate and motivate the mathematics used in the </w:t>
            </w:r>
            <w:r w:rsidRPr="00515E8F">
              <w:rPr>
                <w:rFonts w:ascii="Constantia" w:eastAsia="Constantia" w:hAnsi="Constantia" w:cs="Constantia"/>
                <w:b/>
                <w:bCs/>
                <w:color w:val="000000"/>
              </w:rPr>
              <w:t>Theory of Entropicity (ToE)</w:t>
            </w:r>
            <w:r w:rsidRPr="00515E8F">
              <w:rPr>
                <w:rFonts w:ascii="Constantia" w:eastAsia="Constantia" w:hAnsi="Constantia" w:cs="Constantia"/>
                <w:color w:val="000000"/>
              </w:rPr>
              <w:t xml:space="preserve">, we have introduced a suite of conceptual and notational tools that make the structure of the theory visible, tractable, and computationally coherent. These tools — the </w:t>
            </w:r>
            <w:r w:rsidRPr="00515E8F">
              <w:rPr>
                <w:rFonts w:ascii="Constantia" w:eastAsia="Constantia" w:hAnsi="Constantia" w:cs="Constantia"/>
                <w:b/>
                <w:bCs/>
                <w:color w:val="000000"/>
              </w:rPr>
              <w:t>Obidi Convention</w:t>
            </w:r>
            <w:r w:rsidRPr="00515E8F">
              <w:rPr>
                <w:rFonts w:ascii="Constantia" w:eastAsia="Constantia" w:hAnsi="Constantia" w:cs="Constantia"/>
                <w:color w:val="000000"/>
              </w:rPr>
              <w:t>, the O</w:t>
            </w:r>
            <w:r w:rsidRPr="00515E8F">
              <w:rPr>
                <w:rFonts w:ascii="Constantia" w:eastAsia="Constantia" w:hAnsi="Constantia" w:cs="Constantia"/>
                <w:b/>
                <w:bCs/>
                <w:color w:val="000000"/>
              </w:rPr>
              <w:t>bidi Calculus</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Convention,</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Einstein–Obidi Calculus (EOC),</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Index</w:t>
            </w:r>
            <w:r w:rsidRPr="00515E8F">
              <w:rPr>
                <w:rFonts w:ascii="Constantia" w:eastAsia="Constantia" w:hAnsi="Constantia" w:cs="Constantia"/>
                <w:color w:val="000000"/>
              </w:rPr>
              <w:t xml:space="preserve">, the </w:t>
            </w:r>
            <w:r w:rsidRPr="00515E8F">
              <w:rPr>
                <w:rFonts w:ascii="Constantia" w:eastAsia="Constantia" w:hAnsi="Constantia" w:cs="Constantia"/>
                <w:b/>
                <w:bCs/>
                <w:color w:val="000000"/>
              </w:rPr>
              <w:t>Obidi Fraktur Index (OFI)</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Operator Product Compactification (OPC)</w:t>
            </w:r>
            <w:r w:rsidRPr="00515E8F">
              <w:rPr>
                <w:rFonts w:ascii="Constantia" w:eastAsia="Constantia" w:hAnsi="Constantia" w:cs="Constantia"/>
                <w:color w:val="000000"/>
              </w:rPr>
              <w:t xml:space="preserve"> of the </w:t>
            </w:r>
            <w:r w:rsidRPr="00515E8F">
              <w:rPr>
                <w:rFonts w:ascii="Constantia" w:eastAsia="Constantia" w:hAnsi="Constantia" w:cs="Constantia"/>
                <w:b/>
                <w:bCs/>
                <w:color w:val="000000"/>
              </w:rPr>
              <w:t>Euler–Lagrange Equations (ELE)</w:t>
            </w:r>
            <w:r w:rsidRPr="00515E8F">
              <w:rPr>
                <w:rFonts w:ascii="Constantia" w:eastAsia="Constantia" w:hAnsi="Constantia" w:cs="Constantia"/>
                <w:color w:val="000000"/>
              </w:rPr>
              <w:t xml:space="preserve"> — arise not from aesthetic preference but from structural necessity. The </w:t>
            </w:r>
            <w:r w:rsidRPr="00515E8F">
              <w:rPr>
                <w:rFonts w:ascii="Constantia" w:eastAsia="Constantia" w:hAnsi="Constantia" w:cs="Constantia"/>
                <w:b/>
                <w:bCs/>
                <w:color w:val="000000"/>
              </w:rPr>
              <w:t>Hybrid Metric</w:t>
            </w:r>
            <w:r w:rsidRPr="00515E8F">
              <w:rPr>
                <w:rFonts w:ascii="Constantia" w:eastAsia="Constantia" w:hAnsi="Constantia" w:cs="Constantia"/>
                <w:b/>
                <w:bCs/>
                <w:color w:val="000000"/>
              </w:rPr>
              <w:noBreakHyphen/>
              <w:t>Affine Space (HMAS)</w:t>
            </w:r>
            <w:r w:rsidRPr="00515E8F">
              <w:rPr>
                <w:rFonts w:ascii="Constantia" w:eastAsia="Constantia" w:hAnsi="Constantia" w:cs="Constantia"/>
                <w:color w:val="000000"/>
              </w:rPr>
              <w:t>, on which ToE is built, carries a richness of geometric content that cannot be expressed within the confines of classical tensor notation. The new tools provide the language in which the mathematics of Entropicity can be written faithfully.</w:t>
            </w:r>
          </w:p>
          <w:p w14:paraId="22617CB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central innovation begins with the Obidi Convention. </w:t>
            </w:r>
            <w:r w:rsidRPr="00515E8F">
              <w:rPr>
                <w:rFonts w:ascii="Constantia" w:eastAsia="Constantia" w:hAnsi="Constantia" w:cs="Constantia"/>
                <w:b/>
                <w:bCs/>
                <w:color w:val="000000"/>
              </w:rPr>
              <w:t>Classical tensor calculus</w:t>
            </w:r>
            <w:r w:rsidRPr="00515E8F">
              <w:rPr>
                <w:rFonts w:ascii="Constantia" w:eastAsia="Constantia" w:hAnsi="Constantia" w:cs="Constantia"/>
                <w:color w:val="000000"/>
              </w:rPr>
              <w:t xml:space="preserve"> provides only a single level of indexing: an index attached directly to a tensor symbol, indicating covariance or contravariance and participating in Einstein summation. This single</w:t>
            </w:r>
            <w:r w:rsidRPr="00515E8F">
              <w:rPr>
                <w:rFonts w:ascii="Constantia" w:eastAsia="Constantia" w:hAnsi="Constantia" w:cs="Constantia"/>
                <w:color w:val="000000"/>
              </w:rPr>
              <w:noBreakHyphen/>
              <w:t xml:space="preserve">level system is adequate for theories in which each tensor component </w:t>
            </w:r>
            <w:r w:rsidRPr="00515E8F">
              <w:rPr>
                <w:rFonts w:ascii="Constantia" w:eastAsia="Constantia" w:hAnsi="Constantia" w:cs="Constantia"/>
                <w:color w:val="000000"/>
              </w:rPr>
              <w:lastRenderedPageBreak/>
              <w:t xml:space="preserve">carries a single geometric meaning.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xml:space="preserve"> of ToE, however, is not such a space. Each tensor component in HMAS simultaneously carries contributions from multiple geometric sectors — the </w:t>
            </w:r>
            <w:r w:rsidRPr="00515E8F">
              <w:rPr>
                <w:rFonts w:ascii="Constantia" w:eastAsia="Constantia" w:hAnsi="Constantia" w:cs="Constantia"/>
                <w:b/>
                <w:bCs/>
                <w:color w:val="000000"/>
              </w:rPr>
              <w:t>Fisher–Rao sector</w:t>
            </w:r>
            <w:r w:rsidRPr="00515E8F">
              <w:rPr>
                <w:rFonts w:ascii="Constantia" w:eastAsia="Constantia" w:hAnsi="Constantia" w:cs="Constantia"/>
                <w:color w:val="000000"/>
              </w:rPr>
              <w:t xml:space="preserve"> of classical information geometry, the </w:t>
            </w:r>
            <w:r w:rsidRPr="00515E8F">
              <w:rPr>
                <w:rFonts w:ascii="Constantia" w:eastAsia="Constantia" w:hAnsi="Constantia" w:cs="Constantia"/>
                <w:b/>
                <w:bCs/>
                <w:color w:val="000000"/>
              </w:rPr>
              <w:t xml:space="preserve">Fubini–Study sector </w:t>
            </w:r>
            <w:r w:rsidRPr="00515E8F">
              <w:rPr>
                <w:rFonts w:ascii="Constantia" w:eastAsia="Constantia" w:hAnsi="Constantia" w:cs="Constantia"/>
                <w:color w:val="000000"/>
              </w:rPr>
              <w:t xml:space="preserve">of </w:t>
            </w:r>
            <w:r w:rsidRPr="00515E8F">
              <w:rPr>
                <w:rFonts w:ascii="Constantia" w:eastAsia="Constantia" w:hAnsi="Constantia" w:cs="Constantia"/>
                <w:b/>
                <w:bCs/>
                <w:color w:val="000000"/>
              </w:rPr>
              <w:t>quantum geometry</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Lorentzian sector</w:t>
            </w:r>
            <w:r w:rsidRPr="00515E8F">
              <w:rPr>
                <w:rFonts w:ascii="Constantia" w:eastAsia="Constantia" w:hAnsi="Constantia" w:cs="Constantia"/>
                <w:color w:val="000000"/>
              </w:rPr>
              <w:t xml:space="preserve"> of emergent spacetime geometry. These sectors coexist at every point of the manifold, and their contributions must be tracked independently. A single</w:t>
            </w:r>
            <w:r w:rsidRPr="00515E8F">
              <w:rPr>
                <w:rFonts w:ascii="Constantia" w:eastAsia="Constantia" w:hAnsi="Constantia" w:cs="Constantia"/>
                <w:color w:val="000000"/>
              </w:rPr>
              <w:noBreakHyphen/>
              <w:t>level index cannot encode this structure.</w:t>
            </w:r>
          </w:p>
          <w:p w14:paraId="10FA0AFE"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Obidi Convention resolves this by introducing a hierarchical index system. Each classical tensor index — the primary index — carries its own secondary index. The primary index continues to play its familiar role: it identifies the coordinate position of the component and determines whether the component is covariant or contravariant. The secondary index, however, is attached not to the tensor symbol but to the primary index itself. It labels the geometric sector from which that component arises. In this way, the notation makes visible what </w:t>
            </w:r>
            <w:proofErr w:type="gramStart"/>
            <w:r w:rsidRPr="00515E8F">
              <w:rPr>
                <w:rFonts w:ascii="Constantia" w:eastAsia="Constantia" w:hAnsi="Constantia" w:cs="Constantia"/>
                <w:color w:val="000000"/>
              </w:rPr>
              <w:t>the mathematics</w:t>
            </w:r>
            <w:proofErr w:type="gramEnd"/>
            <w:r w:rsidRPr="00515E8F">
              <w:rPr>
                <w:rFonts w:ascii="Constantia" w:eastAsia="Constantia" w:hAnsi="Constantia" w:cs="Constantia"/>
                <w:color w:val="000000"/>
              </w:rPr>
              <w:t xml:space="preserve"> demands: that a single tensor component in ToE is not a single geometric quantity but a structured object with multiple sector contributions.</w:t>
            </w:r>
          </w:p>
          <w:p w14:paraId="63846094"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This hierarchical indexing is not merely a typographical flourish. It is a conceptual advance. It allows the reader to see, </w:t>
            </w:r>
            <w:proofErr w:type="gramStart"/>
            <w:r w:rsidRPr="00515E8F">
              <w:rPr>
                <w:rFonts w:ascii="Constantia" w:eastAsia="Constantia" w:hAnsi="Constantia" w:cs="Constantia"/>
                <w:color w:val="000000"/>
              </w:rPr>
              <w:t>at a glance</w:t>
            </w:r>
            <w:proofErr w:type="gramEnd"/>
            <w:r w:rsidRPr="00515E8F">
              <w:rPr>
                <w:rFonts w:ascii="Constantia" w:eastAsia="Constantia" w:hAnsi="Constantia" w:cs="Constantia"/>
                <w:color w:val="000000"/>
              </w:rPr>
              <w:t>, the full entropic</w:t>
            </w:r>
            <w:r w:rsidRPr="00515E8F">
              <w:rPr>
                <w:rFonts w:ascii="Constantia" w:eastAsia="Constantia" w:hAnsi="Constantia" w:cs="Constantia"/>
                <w:color w:val="000000"/>
              </w:rPr>
              <w:noBreakHyphen/>
              <w:t>geometric provenance of any component. It distinguishes, within a single tensor, the classical statistical contribution from the quantum geometric contribution and the Lorentzian contribution. It makes explicit the multi</w:t>
            </w:r>
            <w:r w:rsidRPr="00515E8F">
              <w:rPr>
                <w:rFonts w:ascii="Constantia" w:eastAsia="Constantia" w:hAnsi="Constantia" w:cs="Constantia"/>
                <w:color w:val="000000"/>
              </w:rPr>
              <w:noBreakHyphen/>
              <w:t xml:space="preserve">sector architecture of the HMAS metric, the </w:t>
            </w:r>
            <w:r w:rsidRPr="00515E8F">
              <w:rPr>
                <w:rFonts w:ascii="Constantia" w:eastAsia="Constantia" w:hAnsi="Constantia" w:cs="Constantia"/>
                <w:b/>
                <w:bCs/>
                <w:color w:val="000000"/>
              </w:rPr>
              <w:lastRenderedPageBreak/>
              <w:t>Obidi Action</w:t>
            </w:r>
            <w:r w:rsidRPr="00515E8F">
              <w:rPr>
                <w:rFonts w:ascii="Constantia" w:eastAsia="Constantia" w:hAnsi="Constantia" w:cs="Constantia"/>
                <w:color w:val="000000"/>
              </w:rPr>
              <w:t xml:space="preserve">, and the </w:t>
            </w:r>
            <w:r w:rsidRPr="00515E8F">
              <w:rPr>
                <w:rFonts w:ascii="Constantia" w:eastAsia="Constantia" w:hAnsi="Constantia" w:cs="Constantia"/>
                <w:b/>
                <w:bCs/>
                <w:color w:val="000000"/>
              </w:rPr>
              <w:t>Obidi Field Equations (OFE).</w:t>
            </w:r>
            <w:r w:rsidRPr="00515E8F">
              <w:rPr>
                <w:rFonts w:ascii="Constantia" w:eastAsia="Constantia" w:hAnsi="Constantia" w:cs="Constantia"/>
                <w:color w:val="000000"/>
              </w:rPr>
              <w:t xml:space="preserve"> It is a notation that reveals structure rather than obscuring it.</w:t>
            </w:r>
          </w:p>
          <w:p w14:paraId="6879F158"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Once hierarchical indices are introduced, one must specify how they evaluate. This is the role of the Obidi Calculus. The Obidi Calculus provides the algebraic rules governing the behavior of hierarchical indices, just as the Einstein summation convention provides the rules for classical indices. The first rule of the Obidi Calculus is the Addition Rule. When a primary index and its secondary index are free — that is, when they appear only once in an expression — they expand as a double sum. The primary index ranges over its coordinate values, and for each coordinate value, the secondary index ranges over the geometric sectors. This rule formalizes the physical fact that many quantities in ToE are additive superpositions of sector contributions. The HMAS metric is </w:t>
            </w:r>
            <w:proofErr w:type="gramStart"/>
            <w:r w:rsidRPr="00515E8F">
              <w:rPr>
                <w:rFonts w:ascii="Constantia" w:eastAsia="Constantia" w:hAnsi="Constantia" w:cs="Constantia"/>
                <w:color w:val="000000"/>
              </w:rPr>
              <w:t>the</w:t>
            </w:r>
            <w:proofErr w:type="gramEnd"/>
            <w:r w:rsidRPr="00515E8F">
              <w:rPr>
                <w:rFonts w:ascii="Constantia" w:eastAsia="Constantia" w:hAnsi="Constantia" w:cs="Constantia"/>
                <w:color w:val="000000"/>
              </w:rPr>
              <w:t xml:space="preserve"> canonical example: its classical, quantum, and Lorentzian components add to form the total metric. The Addition Rule is the algebraic expression of this superposition principle.</w:t>
            </w:r>
          </w:p>
          <w:p w14:paraId="292CA62B"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Not all quantities in ToE are additive, however. Certain constructions — particularly those arising in the Obidi Action and in spectral formulations — combine sector contributions multiplicatively. For these, the Obidi Calculus introduces the </w:t>
            </w:r>
            <w:r w:rsidRPr="00515E8F">
              <w:rPr>
                <w:rFonts w:ascii="Constantia" w:eastAsia="Constantia" w:hAnsi="Constantia" w:cs="Constantia"/>
                <w:b/>
                <w:bCs/>
                <w:color w:val="000000"/>
              </w:rPr>
              <w:t>Multiplication Rule</w:t>
            </w:r>
            <w:r w:rsidRPr="00515E8F">
              <w:rPr>
                <w:rFonts w:ascii="Constantia" w:eastAsia="Constantia" w:hAnsi="Constantia" w:cs="Constantia"/>
                <w:color w:val="000000"/>
              </w:rPr>
              <w:t>. A dotted secondary index signals that the evaluation proceeds as a product rather than a sum. This distinction between additive and multiplicative contraction is something the Einstein convention cannot express. The Obidi Calculus makes it explicit, unambiguous, and computationally natural.</w:t>
            </w:r>
          </w:p>
          <w:p w14:paraId="30EF9A5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lastRenderedPageBreak/>
              <w:t xml:space="preserve">The Obidi Index is the specific </w:t>
            </w:r>
            <w:r w:rsidRPr="00515E8F">
              <w:rPr>
                <w:rFonts w:ascii="Constantia" w:eastAsia="Constantia" w:hAnsi="Constantia" w:cs="Constantia"/>
                <w:b/>
                <w:bCs/>
                <w:color w:val="000000"/>
              </w:rPr>
              <w:t>secondary index</w:t>
            </w:r>
            <w:r w:rsidRPr="00515E8F">
              <w:rPr>
                <w:rFonts w:ascii="Constantia" w:eastAsia="Constantia" w:hAnsi="Constantia" w:cs="Constantia"/>
                <w:color w:val="000000"/>
              </w:rPr>
              <w:t xml:space="preserve"> used in ToE to label the </w:t>
            </w:r>
            <w:r w:rsidRPr="00515E8F">
              <w:rPr>
                <w:rFonts w:ascii="Constantia" w:eastAsia="Constantia" w:hAnsi="Constantia" w:cs="Constantia"/>
                <w:b/>
                <w:bCs/>
                <w:color w:val="000000"/>
              </w:rPr>
              <w:t>geometric sectors</w:t>
            </w:r>
            <w:r w:rsidRPr="00515E8F">
              <w:rPr>
                <w:rFonts w:ascii="Constantia" w:eastAsia="Constantia" w:hAnsi="Constantia" w:cs="Constantia"/>
                <w:color w:val="000000"/>
              </w:rPr>
              <w:t xml:space="preserve"> of the HMAS. It ranges over the Fisher–Rao, Fubini–Study, and Lorentzian sectors. It is the device by which the multi</w:t>
            </w:r>
            <w:r w:rsidRPr="00515E8F">
              <w:rPr>
                <w:rFonts w:ascii="Constantia" w:eastAsia="Constantia" w:hAnsi="Constantia" w:cs="Constantia"/>
                <w:color w:val="000000"/>
              </w:rPr>
              <w:noBreakHyphen/>
              <w:t>sector structure of the theory is encoded directly into the notation. It is the key that unlocks the hierarchical architecture of the HMAS metric and the entropic field equations.</w:t>
            </w:r>
          </w:p>
          <w:p w14:paraId="730193FC"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When the Obidi Convention and the Obidi Calculus are combined with the classical Einstein summation convention, the result is the E</w:t>
            </w:r>
            <w:r w:rsidRPr="00515E8F">
              <w:rPr>
                <w:rFonts w:ascii="Constantia" w:eastAsia="Constantia" w:hAnsi="Constantia" w:cs="Constantia"/>
                <w:b/>
                <w:bCs/>
                <w:color w:val="000000"/>
              </w:rPr>
              <w:t>instein–Obidi Convention</w:t>
            </w:r>
            <w:r w:rsidRPr="00515E8F">
              <w:rPr>
                <w:rFonts w:ascii="Constantia" w:eastAsia="Constantia" w:hAnsi="Constantia" w:cs="Constantia"/>
                <w:color w:val="000000"/>
              </w:rPr>
              <w:t xml:space="preserve"> and the Einstein–Obidi Calculus. This fusion yields a complete notational and computational framework capable of expressing the full multi</w:t>
            </w:r>
            <w:r w:rsidRPr="00515E8F">
              <w:rPr>
                <w:rFonts w:ascii="Constantia" w:eastAsia="Constantia" w:hAnsi="Constantia" w:cs="Constantia"/>
                <w:color w:val="000000"/>
              </w:rPr>
              <w:noBreakHyphen/>
              <w:t>sector tensor structures of ToE. It extends Einstein’s convention into a domain that Einstein himself never needed to consider: a domain in which indices carry their own indices, in which summation and multiplication coexist at different levels of the hierarchy, and in which geometric provenance is encoded directly into the notation.</w:t>
            </w:r>
          </w:p>
          <w:p w14:paraId="1E971F36"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The </w:t>
            </w:r>
            <w:r w:rsidRPr="00515E8F">
              <w:rPr>
                <w:rFonts w:ascii="Constantia" w:eastAsia="Constantia" w:hAnsi="Constantia" w:cs="Constantia"/>
                <w:b/>
                <w:bCs/>
                <w:color w:val="000000"/>
              </w:rPr>
              <w:t>Operator Product Compactification</w:t>
            </w:r>
            <w:r w:rsidRPr="00515E8F">
              <w:rPr>
                <w:rFonts w:ascii="Constantia" w:eastAsia="Constantia" w:hAnsi="Constantia" w:cs="Constantia"/>
                <w:color w:val="000000"/>
              </w:rPr>
              <w:t xml:space="preserve"> of the Euler–Lagrange Equations completes the toolkit by providing a compact, sector</w:t>
            </w:r>
            <w:r w:rsidRPr="00515E8F">
              <w:rPr>
                <w:rFonts w:ascii="Constantia" w:eastAsia="Constantia" w:hAnsi="Constantia" w:cs="Constantia"/>
                <w:color w:val="000000"/>
              </w:rPr>
              <w:noBreakHyphen/>
              <w:t xml:space="preserve">aware formulation of variational principles in the </w:t>
            </w:r>
            <w:r w:rsidRPr="00515E8F">
              <w:rPr>
                <w:rFonts w:ascii="Constantia" w:eastAsia="Constantia" w:hAnsi="Constantia" w:cs="Constantia"/>
                <w:b/>
                <w:bCs/>
                <w:color w:val="000000"/>
              </w:rPr>
              <w:t>HMAS</w:t>
            </w:r>
            <w:r w:rsidRPr="00515E8F">
              <w:rPr>
                <w:rFonts w:ascii="Constantia" w:eastAsia="Constantia" w:hAnsi="Constantia" w:cs="Constantia"/>
                <w:color w:val="000000"/>
              </w:rPr>
              <w:t>. It allows the Euler–Lagrange equations of ToE to be written in a form that respects the hierarchical index structure and the additive</w:t>
            </w:r>
            <w:r w:rsidRPr="00515E8F">
              <w:rPr>
                <w:rFonts w:ascii="Constantia" w:eastAsia="Constantia" w:hAnsi="Constantia" w:cs="Constantia"/>
                <w:color w:val="000000"/>
              </w:rPr>
              <w:noBreakHyphen/>
              <w:t>multiplicative duality of the Obidi Calculus. It is the natural variational counterpart to the Einstein–Obidi Calculus.</w:t>
            </w:r>
          </w:p>
          <w:p w14:paraId="26952D6A" w14:textId="6D6326B6"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In the same spirit that the Obidi Convention and Obidi Calculus extend the expressive power of tensor notation, the </w:t>
            </w:r>
            <w:r w:rsidRPr="00515E8F">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provides a structural </w:t>
            </w:r>
            <w:r w:rsidRPr="00515E8F">
              <w:rPr>
                <w:rFonts w:ascii="Constantia" w:eastAsia="Constantia" w:hAnsi="Constantia" w:cs="Constantia"/>
                <w:color w:val="000000"/>
              </w:rPr>
              <w:lastRenderedPageBreak/>
              <w:t>simplification of the Euler–Lagrange equations themselves. The classical Euler–Lagrange operator contains two conceptually distinct operations: the variation of the Lagrangian with respect to the field, and the divergence of the variation with respect to the field’s derivatives. In the multi</w:t>
            </w:r>
            <w:r w:rsidRPr="00515E8F">
              <w:rPr>
                <w:rFonts w:ascii="Constantia" w:eastAsia="Constantia" w:hAnsi="Constantia" w:cs="Constantia"/>
                <w:color w:val="000000"/>
              </w:rPr>
              <w:noBreakHyphen/>
              <w:t>sector architecture of ToE, these operations proliferate across primary and secondary index levels, producing expressions that are correct but unwieldy. The Obidi Fraktur Index resolves this by acting as a single operator that encapsulates the entire Euler–Lagrange procedure. Instead of writing the variation term and the divergence term separately, the Fraktur Index absorbs both into a unified symbolic action. The result is that the full Euler–Lagrange equation of any ToE Lagrangian can be written in the compact form LM=0, where the </w:t>
            </w:r>
            <w:r w:rsidRPr="00515E8F">
              <w:rPr>
                <w:rFonts w:ascii="Constantia" w:eastAsia="Constantia" w:hAnsi="Constantia" w:cs="Constantia"/>
                <w:b/>
                <w:bCs/>
                <w:color w:val="000000"/>
              </w:rPr>
              <w:t>Obidi</w:t>
            </w:r>
            <w:r>
              <w:rPr>
                <w:rFonts w:ascii="Constantia" w:eastAsia="Constantia" w:hAnsi="Constantia" w:cs="Constantia"/>
                <w:color w:val="000000"/>
              </w:rPr>
              <w:t xml:space="preserve"> </w:t>
            </w:r>
            <w:r w:rsidRPr="00515E8F">
              <w:rPr>
                <w:rFonts w:ascii="Constantia" w:eastAsia="Constantia" w:hAnsi="Constantia" w:cs="Constantia"/>
                <w:b/>
                <w:bCs/>
                <w:color w:val="000000"/>
              </w:rPr>
              <w:t>Fraktur Index M</w:t>
            </w:r>
            <w:r w:rsidRPr="00515E8F">
              <w:rPr>
                <w:rFonts w:ascii="Constantia" w:eastAsia="Constantia" w:hAnsi="Constantia" w:cs="Constantia"/>
                <w:color w:val="000000"/>
              </w:rPr>
              <w:t> silently performs all the differentiation, contraction, and sector</w:t>
            </w:r>
            <w:r w:rsidRPr="00515E8F">
              <w:rPr>
                <w:rFonts w:ascii="Constantia" w:eastAsia="Constantia" w:hAnsi="Constantia" w:cs="Constantia"/>
                <w:color w:val="000000"/>
              </w:rPr>
              <w:noBreakHyphen/>
              <w:t xml:space="preserve">aware bookkeeping that the hierarchical index system requires. This compactification is not merely a notational convenience; it is a conceptual clarification. It reveals that the variational structure of ToE possesses an intrinsic unity that is obscured when written in expanded form. The </w:t>
            </w:r>
            <w:r w:rsidRPr="00577551">
              <w:rPr>
                <w:rFonts w:ascii="Constantia" w:eastAsia="Constantia" w:hAnsi="Constantia" w:cs="Constantia"/>
                <w:b/>
                <w:bCs/>
                <w:color w:val="000000"/>
              </w:rPr>
              <w:t>Obidi Fraktur Index</w:t>
            </w:r>
            <w:r w:rsidRPr="00515E8F">
              <w:rPr>
                <w:rFonts w:ascii="Constantia" w:eastAsia="Constantia" w:hAnsi="Constantia" w:cs="Constantia"/>
                <w:color w:val="000000"/>
              </w:rPr>
              <w:t xml:space="preserve"> makes that unity explicit, giving the Euler–Lagrange equations of Entropicity the same structural economy that the Einstein–Obidi Calculus brings to its tensor algebra.</w:t>
            </w:r>
          </w:p>
          <w:p w14:paraId="43FC0A55" w14:textId="77777777" w:rsidR="00515E8F" w:rsidRPr="00515E8F" w:rsidRDefault="00515E8F" w:rsidP="00515E8F">
            <w:pPr>
              <w:spacing w:after="160" w:line="408" w:lineRule="auto"/>
              <w:jc w:val="both"/>
              <w:rPr>
                <w:rFonts w:ascii="Constantia" w:eastAsia="Constantia" w:hAnsi="Constantia" w:cs="Constantia"/>
                <w:color w:val="000000"/>
              </w:rPr>
            </w:pPr>
            <w:r w:rsidRPr="00515E8F">
              <w:rPr>
                <w:rFonts w:ascii="Constantia" w:eastAsia="Constantia" w:hAnsi="Constantia" w:cs="Constantia"/>
                <w:color w:val="000000"/>
              </w:rPr>
              <w:t xml:space="preserve">Together, these tools form the mathematical language of the Theory of Entropicity (ToE). They make the theory writable. They make its structure visible. They make </w:t>
            </w:r>
            <w:proofErr w:type="gramStart"/>
            <w:r w:rsidRPr="00515E8F">
              <w:rPr>
                <w:rFonts w:ascii="Constantia" w:eastAsia="Constantia" w:hAnsi="Constantia" w:cs="Constantia"/>
                <w:color w:val="000000"/>
              </w:rPr>
              <w:t>its</w:t>
            </w:r>
            <w:proofErr w:type="gramEnd"/>
            <w:r w:rsidRPr="00515E8F">
              <w:rPr>
                <w:rFonts w:ascii="Constantia" w:eastAsia="Constantia" w:hAnsi="Constantia" w:cs="Constantia"/>
                <w:color w:val="000000"/>
              </w:rPr>
              <w:t xml:space="preserve"> computations tractable. They allow the HMAS — a manifold of unprecedented geometric richness — to be expressed with clarity and precision. They are not </w:t>
            </w:r>
            <w:r w:rsidRPr="00515E8F">
              <w:rPr>
                <w:rFonts w:ascii="Constantia" w:eastAsia="Constantia" w:hAnsi="Constantia" w:cs="Constantia"/>
                <w:color w:val="000000"/>
              </w:rPr>
              <w:lastRenderedPageBreak/>
              <w:t>optional embellishments but essential components of the theory itself. Without them, the mathematics of Entropicity would remain hidden behind the limitations of classical notation. With them, the theory becomes transparent.</w:t>
            </w:r>
          </w:p>
          <w:p w14:paraId="0DEE50D8" w14:textId="77777777" w:rsidR="00196163" w:rsidRPr="00046F38" w:rsidRDefault="00196163" w:rsidP="00196163">
            <w:pPr>
              <w:spacing w:after="160" w:line="408" w:lineRule="auto"/>
              <w:jc w:val="both"/>
              <w:rPr>
                <w:rFonts w:ascii="Constantia" w:eastAsia="Constantia" w:hAnsi="Constantia" w:cs="Constantia"/>
                <w:color w:val="000000"/>
              </w:rPr>
            </w:pPr>
          </w:p>
          <w:p w14:paraId="596DA0EA" w14:textId="3894D035" w:rsidR="00196163" w:rsidRPr="00046F38" w:rsidRDefault="00196163" w:rsidP="00413B9A">
            <w:pPr>
              <w:spacing w:after="160" w:line="408" w:lineRule="auto"/>
              <w:jc w:val="both"/>
              <w:rPr>
                <w:rFonts w:ascii="Constantia" w:eastAsia="Constantia" w:hAnsi="Constantia" w:cs="Constantia"/>
                <w:color w:val="000000"/>
              </w:rPr>
            </w:pPr>
          </w:p>
        </w:tc>
      </w:tr>
    </w:tbl>
    <w:p w14:paraId="78CB4F8B" w14:textId="77777777" w:rsidR="001E70CB" w:rsidRPr="00196163" w:rsidRDefault="001E70CB" w:rsidP="00196163">
      <w:pPr>
        <w:spacing w:before="80" w:after="80" w:line="360" w:lineRule="auto"/>
        <w:rPr>
          <w:rFonts w:ascii="Constantia" w:eastAsia="Constantia" w:hAnsi="Constantia" w:cs="Segoe UI Symbol"/>
          <w:color w:val="8B4513"/>
          <w:spacing w:val="160"/>
        </w:rPr>
      </w:pPr>
    </w:p>
    <w:p w14:paraId="5F3C6B89"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21500FE4"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3B4527F"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D674CA6"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4F3D73BE" w14:textId="77777777" w:rsidR="001E70CB" w:rsidRDefault="001E70CB" w:rsidP="00557732">
      <w:pPr>
        <w:spacing w:after="240" w:line="408" w:lineRule="auto"/>
        <w:jc w:val="center"/>
        <w:rPr>
          <w:rFonts w:ascii="Segoe UI Symbol" w:eastAsia="Constantia" w:hAnsi="Segoe UI Symbol" w:cs="Segoe UI Symbol"/>
          <w:color w:val="8B4513"/>
          <w:spacing w:val="160"/>
          <w:sz w:val="36"/>
          <w:szCs w:val="36"/>
        </w:rPr>
      </w:pPr>
    </w:p>
    <w:p w14:paraId="6174A6D4"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1B7A2973" w14:textId="77777777" w:rsidR="00196163" w:rsidRDefault="00196163" w:rsidP="00557732">
      <w:pPr>
        <w:spacing w:after="240" w:line="408" w:lineRule="auto"/>
        <w:jc w:val="center"/>
        <w:rPr>
          <w:rFonts w:ascii="Segoe UI Symbol" w:eastAsia="Constantia" w:hAnsi="Segoe UI Symbol" w:cs="Segoe UI Symbol"/>
          <w:color w:val="8B4513"/>
          <w:spacing w:val="160"/>
          <w:sz w:val="36"/>
          <w:szCs w:val="36"/>
        </w:rPr>
      </w:pPr>
    </w:p>
    <w:p w14:paraId="319EACE8"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 Preface — Purpose and Scope of Letter IV</w:t>
      </w:r>
    </w:p>
    <w:p w14:paraId="2F5C2104" w14:textId="77777777" w:rsidR="00557732" w:rsidRDefault="00557732" w:rsidP="00557732">
      <w:pPr>
        <w:spacing w:before="60" w:after="240" w:line="408" w:lineRule="auto"/>
        <w:jc w:val="both"/>
      </w:pPr>
      <w:r>
        <w:rPr>
          <w:rFonts w:ascii="Constantia" w:eastAsia="Constantia" w:hAnsi="Constantia" w:cs="Constantia"/>
          <w:color w:val="000000"/>
        </w:rPr>
        <w:t>This is Letter IV of the Theory of Entropicity Living Review Letters Series. It is, by design, the most mathematical, most technically comprehensive, and most pedagogically thorough Letter yet produced within this series. The author wishes to be clear from the outset about why this is so, and about what this Letter is trying to accomplish, because the goals of Letter IV are somewhat different from those of Letters I, II, and III, and that difference determines everything about how this Letter is organized and written.</w:t>
      </w:r>
    </w:p>
    <w:p w14:paraId="7C6B5D08" w14:textId="77777777" w:rsidR="00557732" w:rsidRDefault="00557732" w:rsidP="00557732">
      <w:pPr>
        <w:spacing w:before="60" w:after="240" w:line="408" w:lineRule="auto"/>
        <w:jc w:val="both"/>
      </w:pPr>
      <w:r>
        <w:rPr>
          <w:rFonts w:ascii="Constantia" w:eastAsia="Constantia" w:hAnsi="Constantia" w:cs="Constantia"/>
          <w:color w:val="000000"/>
        </w:rPr>
        <w:t>Letters I, II, and III established the Theory of Entropicity (ToE). They introduced the fundamental claim — that entropy is the ontological primitive of physical reality — derived the core objects of the theory (the Obidi Action, the Obidi Transformation, the Obidi Metric, the Obidi Curvature Invariant, the Hybrid Metric-Affine Space, the Master Entropic Equation, and the Vuli-Ndlela Integral), and outlined, in varying degrees of completeness, the path from the entropic field to the Einstein field equations of general relativity. Those Letters were addressed to the frontier: to experts who already know the mathematics and want to see the new results.</w:t>
      </w:r>
    </w:p>
    <w:p w14:paraId="3DDD0028" w14:textId="77777777" w:rsidR="00557732" w:rsidRDefault="00557732" w:rsidP="00557732">
      <w:pPr>
        <w:spacing w:before="60" w:after="240" w:line="408" w:lineRule="auto"/>
        <w:jc w:val="both"/>
      </w:pPr>
      <w:r>
        <w:rPr>
          <w:rFonts w:ascii="Constantia" w:eastAsia="Constantia" w:hAnsi="Constantia" w:cs="Constantia"/>
          <w:color w:val="000000"/>
        </w:rPr>
        <w:t xml:space="preserve">Letter IV is addressed to a different set of goals. Its first purpose is completeness: to place, for the first time in a single unified treatment,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mathematics that the Theory of Entropicity (ToE) requires. Not a sketch. Not a reference list. Not an invitation to consult standard textbooks. The singular goal is to present the full treatment here — in this document. A reader who works through Letter IV, Section by Section, should arrive at the end equipped with every mathematical tool needed to read, verify, and extend any result </w:t>
      </w:r>
      <w:r>
        <w:rPr>
          <w:rFonts w:ascii="Constantia" w:eastAsia="Constantia" w:hAnsi="Constantia" w:cs="Constantia"/>
          <w:color w:val="000000"/>
        </w:rPr>
        <w:lastRenderedPageBreak/>
        <w:t>in the prior Letters and in Parts II and III of Letter IV itself; and should thereafter be in a vantage position to judge for himself or herself the challenges and accomplishments of the Theory of Entropicity (ToE) in its current development within the arena of Modern Theoretical Physics, as well as in the broader [and more forgiving and embracing] category of the Philosophy of Science.</w:t>
      </w:r>
    </w:p>
    <w:p w14:paraId="625BC8EF" w14:textId="77777777" w:rsidR="00557732" w:rsidRDefault="00557732" w:rsidP="00557732">
      <w:pPr>
        <w:spacing w:before="60" w:after="240" w:line="408" w:lineRule="auto"/>
        <w:jc w:val="both"/>
      </w:pPr>
      <w:r>
        <w:rPr>
          <w:rFonts w:ascii="Constantia" w:eastAsia="Constantia" w:hAnsi="Constantia" w:cs="Constantia"/>
          <w:color w:val="000000"/>
        </w:rPr>
        <w:t>There are three audiences that this Letter specifically addresses, and it is important to name them because their needs are different and the author has tried to serve all three simultaneously:</w:t>
      </w:r>
    </w:p>
    <w:p w14:paraId="763860D2" w14:textId="77777777" w:rsidR="00557732" w:rsidRDefault="00557732" w:rsidP="00557732">
      <w:pPr>
        <w:spacing w:before="60" w:after="240" w:line="408" w:lineRule="auto"/>
        <w:jc w:val="both"/>
      </w:pPr>
      <w:r>
        <w:rPr>
          <w:rFonts w:ascii="Constantia" w:eastAsia="Constantia" w:hAnsi="Constantia" w:cs="Constantia"/>
          <w:b/>
          <w:bCs/>
          <w:color w:val="000000"/>
        </w:rPr>
        <w:t>The first audience</w:t>
      </w:r>
      <w:r>
        <w:rPr>
          <w:rFonts w:ascii="Constantia" w:eastAsia="Constantia" w:hAnsi="Constantia" w:cs="Constantia"/>
          <w:color w:val="000000"/>
        </w:rPr>
        <w:t xml:space="preserve"> consists of advanced students — doctoral students in theoretical physics, mathematics, or mathematical physics — who are encountering the Theory of Entropicity (ToE) for the first time and want to understand it properly. These readers know calculus and linear algebra. They have likely seen some differential geometry. But they have not worked through information geometry, and they may not have seen the precise mathematical relationship between probability distributions, the Fisher-Rao metric, and emergent Riemannian structure. For these readers, Letter IV is a guided mathematical journey from familiar territory (smooth manifolds, tensor fields) into the newer terrain of information geometry and entropic field theory. Every concept is introduced from first principles. Every definition is followed by at least one concrete physical example. Every major theorem is accompanied by a Scholium that draws out its physical meaning.</w:t>
      </w:r>
    </w:p>
    <w:p w14:paraId="6BE75CFC" w14:textId="77777777" w:rsidR="00557732" w:rsidRDefault="00557732" w:rsidP="00557732">
      <w:pPr>
        <w:spacing w:before="60" w:after="240" w:line="408" w:lineRule="auto"/>
        <w:jc w:val="both"/>
      </w:pPr>
      <w:r>
        <w:rPr>
          <w:rFonts w:ascii="Constantia" w:eastAsia="Constantia" w:hAnsi="Constantia" w:cs="Constantia"/>
          <w:b/>
          <w:bCs/>
          <w:color w:val="000000"/>
        </w:rPr>
        <w:t>The second audience</w:t>
      </w:r>
      <w:r>
        <w:rPr>
          <w:rFonts w:ascii="Constantia" w:eastAsia="Constantia" w:hAnsi="Constantia" w:cs="Constantia"/>
          <w:color w:val="000000"/>
        </w:rPr>
        <w:t xml:space="preserve"> consists of researchers in theoretical </w:t>
      </w:r>
      <w:proofErr w:type="gramStart"/>
      <w:r>
        <w:rPr>
          <w:rFonts w:ascii="Constantia" w:eastAsia="Constantia" w:hAnsi="Constantia" w:cs="Constantia"/>
          <w:color w:val="000000"/>
        </w:rPr>
        <w:t>physics — people</w:t>
      </w:r>
      <w:proofErr w:type="gramEnd"/>
      <w:r>
        <w:rPr>
          <w:rFonts w:ascii="Constantia" w:eastAsia="Constantia" w:hAnsi="Constantia" w:cs="Constantia"/>
          <w:color w:val="000000"/>
        </w:rPr>
        <w:t xml:space="preserve"> who work on quantum gravity, string theory, loop quantum gravity, or related approaches — who want to assess the logical foundations of ToE critically and carefully. These readers are </w:t>
      </w:r>
      <w:r>
        <w:rPr>
          <w:rFonts w:ascii="Constantia" w:eastAsia="Constantia" w:hAnsi="Constantia" w:cs="Constantia"/>
          <w:color w:val="000000"/>
        </w:rPr>
        <w:lastRenderedPageBreak/>
        <w:t xml:space="preserve">experts. They know general relativity thoroughly. They know quantum field theory. They may or may not know information geometry. What they want from this Letter is a completely explicit, logically transparent account of every step in the ToE derivation: which assumptions are made, where they are made, what they imply, and how they lead to the Einstein field equations. Letter IV is written to satisfy these readers by making every step explicit, by clearly distinguishing rigorous results from conjectures, and by locating the precise point where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assumptions differ from those of other approaches to quantum gravity.</w:t>
      </w:r>
    </w:p>
    <w:p w14:paraId="25E723C3" w14:textId="77777777" w:rsidR="00557732" w:rsidRDefault="00557732" w:rsidP="00557732">
      <w:pPr>
        <w:spacing w:before="60" w:after="240" w:line="408" w:lineRule="auto"/>
        <w:jc w:val="both"/>
      </w:pPr>
      <w:r>
        <w:rPr>
          <w:rFonts w:ascii="Constantia" w:eastAsia="Constantia" w:hAnsi="Constantia" w:cs="Constantia"/>
          <w:b/>
          <w:bCs/>
          <w:color w:val="000000"/>
        </w:rPr>
        <w:t>The third audience</w:t>
      </w:r>
      <w:r>
        <w:rPr>
          <w:rFonts w:ascii="Constantia" w:eastAsia="Constantia" w:hAnsi="Constantia" w:cs="Constantia"/>
          <w:color w:val="000000"/>
        </w:rPr>
        <w:t xml:space="preserve"> consists of mathematicians and information </w:t>
      </w:r>
      <w:proofErr w:type="gramStart"/>
      <w:r>
        <w:rPr>
          <w:rFonts w:ascii="Constantia" w:eastAsia="Constantia" w:hAnsi="Constantia" w:cs="Constantia"/>
          <w:color w:val="000000"/>
        </w:rPr>
        <w:t>theorists — people</w:t>
      </w:r>
      <w:proofErr w:type="gramEnd"/>
      <w:r>
        <w:rPr>
          <w:rFonts w:ascii="Constantia" w:eastAsia="Constantia" w:hAnsi="Constantia" w:cs="Constantia"/>
          <w:color w:val="000000"/>
        </w:rPr>
        <w:t xml:space="preserve"> who work on statistical manifolds, information geometry, optimal transport, or non-equilibrium thermodynamics — who want to understand how the information-geometric structures they know and work with connect, in ToE, to the geometry of physical spacetime and the source of gravitational curvature. For these readers, Letter IV provides the physical interpretation of every information-geometric object: what the Fisher-Rao metric means in terms of forces and curvature, why the </w:t>
      </w:r>
      <w:r>
        <w:rPr>
          <w:rFonts w:ascii="Cambria Math" w:eastAsia="Cambria Math" w:hAnsi="Cambria Math" w:cs="Cambria Math"/>
          <w:i/>
          <w:iCs/>
          <w:color w:val="000000"/>
        </w:rPr>
        <w:t>α</w:t>
      </w:r>
      <w:r>
        <w:rPr>
          <w:rFonts w:ascii="Constantia" w:eastAsia="Constantia" w:hAnsi="Constantia" w:cs="Constantia"/>
          <w:color w:val="000000"/>
        </w:rPr>
        <w:t>-connections correspond to irreversible dynamics, and precisely how the fiber integral over momentum space produces the stress-energy tensor that sources Einstein's equations.</w:t>
      </w:r>
    </w:p>
    <w:p w14:paraId="2F53BF31" w14:textId="77777777" w:rsidR="00557732" w:rsidRDefault="00557732" w:rsidP="00557732">
      <w:pPr>
        <w:spacing w:before="60" w:after="240" w:line="408" w:lineRule="auto"/>
        <w:jc w:val="both"/>
      </w:pPr>
      <w:r>
        <w:rPr>
          <w:rFonts w:ascii="Constantia" w:eastAsia="Constantia" w:hAnsi="Constantia" w:cs="Constantia"/>
          <w:color w:val="000000"/>
        </w:rPr>
        <w:t xml:space="preserve">No prior knowledge of the Theory of Entropicity is assumed. A reader who has not read Letters I through III can begin with Letter IV and obtain a complete, self-contained introduction to the theory. The prior Letters are referenced throughout, and their key results are stated and used, but their derivations are not a prerequisite for following the present text. What is assumed is basic mathematical maturity: familiarity with calculus in </w:t>
      </w:r>
      <w:r>
        <w:rPr>
          <w:rFonts w:ascii="Constantia" w:eastAsia="Constantia" w:hAnsi="Constantia" w:cs="Constantia"/>
          <w:color w:val="000000"/>
        </w:rPr>
        <w:lastRenderedPageBreak/>
        <w:t>several variables, elementary linear algebra, and the rudiments of classical mechanics and electrodynamics at the level of an advanced undergraduate or early doctoral student.</w:t>
      </w:r>
    </w:p>
    <w:p w14:paraId="3ADA7BFD" w14:textId="77777777" w:rsidR="00557732" w:rsidRDefault="00557732" w:rsidP="00557732">
      <w:pPr>
        <w:spacing w:before="60" w:after="240" w:line="408" w:lineRule="auto"/>
        <w:jc w:val="both"/>
      </w:pPr>
      <w:r>
        <w:rPr>
          <w:rFonts w:ascii="Constantia" w:eastAsia="Constantia" w:hAnsi="Constantia" w:cs="Constantia"/>
          <w:color w:val="000000"/>
        </w:rPr>
        <w:t xml:space="preserve">It is important to understand what the Theory of Entropicity (ToE) is claiming, and what it is not claiming, because the claim is sometimes misread in two opposite directions. Some readers, encountering the phrase "entropy is the ontological primitive," imagine that ToE is proposing a form of idealism or anti-realism — that the physical world is somehow "made of information" in a metaphorical or subjective sense. This is not what ToE claims. The entropic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Pr>
          <w:rFonts w:ascii="Constantia" w:eastAsia="Constantia" w:hAnsi="Constantia" w:cs="Constantia"/>
        </w:rPr>
        <w:t xml:space="preserve"> </w:t>
      </w:r>
      <w:r>
        <w:rPr>
          <w:rFonts w:ascii="Constantia" w:eastAsia="Constantia" w:hAnsi="Constantia" w:cs="Constantia"/>
          <w:color w:val="000000"/>
        </w:rPr>
        <w:t xml:space="preserve">is as objective and as physical as the electromagnetic field </w:t>
      </w:r>
      <m:oMath>
        <m:sSub>
          <m:sSubPr>
            <m:ctrlPr>
              <w:rPr>
                <w:rFonts w:ascii="Cambria Math" w:eastAsia="Constantia" w:hAnsi="Cambria Math" w:cs="Constantia"/>
                <w:i/>
                <w:color w:val="000000"/>
              </w:rPr>
            </m:ctrlPr>
          </m:sSubPr>
          <m:e>
            <m:r>
              <w:rPr>
                <w:rFonts w:ascii="Cambria Math" w:eastAsia="Cambria Math" w:hAnsi="Cambria Math" w:cs="Cambria Math"/>
              </w:rPr>
              <m:t>F</m:t>
            </m:r>
          </m:e>
          <m:sub>
            <m:r>
              <w:rPr>
                <w:rFonts w:ascii="Cambria Math" w:eastAsia="Cambria Math" w:hAnsi="Cambria Math" w:cs="Cambria Math"/>
              </w:rPr>
              <m:t>μν</m:t>
            </m:r>
          </m:sub>
        </m:sSub>
      </m:oMath>
      <w:r>
        <w:rPr>
          <w:rFonts w:ascii="Constantia" w:eastAsia="Constantia" w:hAnsi="Constantia" w:cs="Constantia"/>
          <w:color w:val="000000"/>
        </w:rPr>
        <w:t>. It has definite values at each point of the manifold. It satisfies a definite equation of motion. It has measurable consequences for the geometry of spacetime and the motion of matter. There is nothing subjective or metaphorical about it.</w:t>
      </w:r>
    </w:p>
    <w:p w14:paraId="6AD373CC" w14:textId="77777777" w:rsidR="00557732" w:rsidRDefault="00557732" w:rsidP="00557732">
      <w:pPr>
        <w:spacing w:before="60" w:after="240" w:line="408" w:lineRule="auto"/>
        <w:jc w:val="both"/>
      </w:pPr>
      <w:r>
        <w:rPr>
          <w:rFonts w:ascii="Constantia" w:eastAsia="Constantia" w:hAnsi="Constantia" w:cs="Constantia"/>
          <w:color w:val="000000"/>
        </w:rPr>
        <w:t xml:space="preserve">Other readers, encountering the mathematical structure of the Fisher-Rao metric and the information-geometric apparatus, imagine that ToE is proposing that physics is merely statistics — that the laws of nature are </w:t>
      </w:r>
      <w:proofErr w:type="gramStart"/>
      <w:r>
        <w:rPr>
          <w:rFonts w:ascii="Constantia" w:eastAsia="Constantia" w:hAnsi="Constantia" w:cs="Constantia"/>
          <w:color w:val="000000"/>
        </w:rPr>
        <w:t>really just</w:t>
      </w:r>
      <w:proofErr w:type="gramEnd"/>
      <w:r>
        <w:rPr>
          <w:rFonts w:ascii="Constantia" w:eastAsia="Constantia" w:hAnsi="Constantia" w:cs="Constantia"/>
          <w:color w:val="000000"/>
        </w:rPr>
        <w:t xml:space="preserve"> statements about our ignorance of underlying classical configurations. This too is not what ToE claims. The entropic field is not a measure of ignorance. It is an objective physical field. Its geometric properties are real geometric properties of an objective structure. The fact that this structure can be described using the mathematics of probability theory does not make it subjective any more than the fact that quantum mechanics uses probability amplitudes makes quantum mechanics merely a theory about our knowledge of particles.</w:t>
      </w:r>
    </w:p>
    <w:p w14:paraId="4D0E3F9C" w14:textId="77777777" w:rsidR="00557732" w:rsidRDefault="00557732" w:rsidP="00557732">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most important claim is this: the ordering of explanation must be reversed. Instead of asking "</w:t>
      </w:r>
      <w:r w:rsidRPr="00337630">
        <w:rPr>
          <w:rFonts w:ascii="Constantia" w:eastAsia="Constantia" w:hAnsi="Constantia" w:cs="Constantia"/>
          <w:b/>
          <w:bCs/>
          <w:color w:val="000000"/>
        </w:rPr>
        <w:t>given matter, what is its entropy</w:t>
      </w:r>
      <w:r>
        <w:rPr>
          <w:rFonts w:ascii="Constantia" w:eastAsia="Constantia" w:hAnsi="Constantia" w:cs="Constantia"/>
          <w:color w:val="000000"/>
        </w:rPr>
        <w:t>?", we must ask "</w:t>
      </w:r>
      <w:r w:rsidRPr="00337630">
        <w:rPr>
          <w:rFonts w:ascii="Constantia" w:eastAsia="Constantia" w:hAnsi="Constantia" w:cs="Constantia"/>
          <w:b/>
          <w:bCs/>
          <w:color w:val="000000"/>
        </w:rPr>
        <w:t xml:space="preserve">given the entropy field, </w:t>
      </w:r>
      <w:r w:rsidRPr="00337630">
        <w:rPr>
          <w:rFonts w:ascii="Constantia" w:eastAsia="Constantia" w:hAnsi="Constantia" w:cs="Constantia"/>
          <w:b/>
          <w:bCs/>
          <w:color w:val="000000"/>
        </w:rPr>
        <w:lastRenderedPageBreak/>
        <w:t>what is matter?</w:t>
      </w:r>
      <w:r>
        <w:rPr>
          <w:rFonts w:ascii="Constantia" w:eastAsia="Constantia" w:hAnsi="Constantia" w:cs="Constantia"/>
          <w:color w:val="000000"/>
        </w:rPr>
        <w:t xml:space="preserve">" This is a precise mathematical statement about which objects are axioms and which are theorems in the fundamental theory of nature. Establishing that </w:t>
      </w:r>
      <w:proofErr w:type="gramStart"/>
      <w:r>
        <w:rPr>
          <w:rFonts w:ascii="Constantia" w:eastAsia="Constantia" w:hAnsi="Constantia" w:cs="Constantia"/>
          <w:color w:val="000000"/>
        </w:rPr>
        <w:t>reversal, and</w:t>
      </w:r>
      <w:proofErr w:type="gramEnd"/>
      <w:r>
        <w:rPr>
          <w:rFonts w:ascii="Constantia" w:eastAsia="Constantia" w:hAnsi="Constantia" w:cs="Constantia"/>
          <w:color w:val="000000"/>
        </w:rPr>
        <w:t xml:space="preserve"> carrying it through rigorously to the recovery of general relativity as a limiting case, is the central project of this Letter IV and of the Letter </w:t>
      </w:r>
      <w:proofErr w:type="gramStart"/>
      <w:r>
        <w:rPr>
          <w:rFonts w:ascii="Constantia" w:eastAsia="Constantia" w:hAnsi="Constantia" w:cs="Constantia"/>
          <w:color w:val="000000"/>
        </w:rPr>
        <w:t>series as a whole</w:t>
      </w:r>
      <w:proofErr w:type="gramEnd"/>
      <w:r>
        <w:rPr>
          <w:rFonts w:ascii="Constantia" w:eastAsia="Constantia" w:hAnsi="Constantia" w:cs="Constantia"/>
          <w:color w:val="000000"/>
        </w:rPr>
        <w:t>.</w:t>
      </w:r>
    </w:p>
    <w:p w14:paraId="36AB3018" w14:textId="77777777" w:rsidR="00557732" w:rsidRDefault="00557732" w:rsidP="00557732">
      <w:pPr>
        <w:spacing w:before="60" w:after="240" w:line="408" w:lineRule="auto"/>
        <w:jc w:val="both"/>
      </w:pPr>
      <w:r>
        <w:rPr>
          <w:rFonts w:ascii="Constantia" w:eastAsia="Constantia" w:hAnsi="Constantia" w:cs="Constantia"/>
          <w:color w:val="000000"/>
        </w:rPr>
        <w:t xml:space="preserve">The present Part I covers the revolutionary inversion and the mathematical foundations. Part II (to follow) will cover the complete information geometry (Fisher-Rao, Fubini-Study, </w:t>
      </w:r>
      <w:r>
        <w:rPr>
          <w:rFonts w:ascii="Cambria Math" w:eastAsia="Cambria Math" w:hAnsi="Cambria Math" w:cs="Cambria Math"/>
          <w:i/>
          <w:iCs/>
          <w:color w:val="000000"/>
        </w:rPr>
        <w:t>α</w:t>
      </w:r>
      <w:r>
        <w:rPr>
          <w:rFonts w:ascii="Constantia" w:eastAsia="Constantia" w:hAnsi="Constantia" w:cs="Constantia"/>
          <w:color w:val="000000"/>
        </w:rPr>
        <w:t>-connections, divergences) and the complete ToE core structure (</w:t>
      </w:r>
      <w:r w:rsidRPr="00337630">
        <w:rPr>
          <w:rFonts w:ascii="Constantia" w:eastAsia="Constantia" w:hAnsi="Constantia" w:cs="Constantia"/>
          <w:b/>
          <w:bCs/>
          <w:color w:val="000000"/>
        </w:rPr>
        <w:t>Obidi Action, Obidi Transformation, Obidi Metric, OCI, HMAS, MEE, Vuli-Ndlela Integral</w:t>
      </w:r>
      <w:r>
        <w:rPr>
          <w:rFonts w:ascii="Constantia" w:eastAsia="Constantia" w:hAnsi="Constantia" w:cs="Constantia"/>
          <w:color w:val="000000"/>
        </w:rPr>
        <w:t>). Part III will present the complete derivation of the Einstein field equations as a limiting case and provide the comprehensive literature review situating ToE within the broader landscape of quantum gravity approaches.</w:t>
      </w:r>
    </w:p>
    <w:p w14:paraId="6060DC30" w14:textId="77777777" w:rsidR="00557732" w:rsidRDefault="00557732" w:rsidP="00557732">
      <w:pPr>
        <w:spacing w:before="60" w:after="240" w:line="408" w:lineRule="auto"/>
        <w:jc w:val="both"/>
      </w:pPr>
      <w:r>
        <w:rPr>
          <w:rFonts w:ascii="Constantia" w:eastAsia="Constantia" w:hAnsi="Constantia" w:cs="Constantia"/>
          <w:color w:val="000000"/>
        </w:rPr>
        <w:t xml:space="preserve">A note on notation: the Einstein summation convention is used throughout — repeated upper and lower indices are summed over. Greek indices </w:t>
      </w:r>
      <w:r>
        <w:rPr>
          <w:rFonts w:ascii="Cambria Math" w:eastAsia="Cambria Math" w:hAnsi="Cambria Math" w:cs="Cambria Math"/>
          <w:i/>
          <w:iCs/>
          <w:color w:val="000000"/>
        </w:rPr>
        <w:t>μ, ν, ρ, σ</w:t>
      </w:r>
      <w:r>
        <w:rPr>
          <w:rFonts w:ascii="Constantia" w:eastAsia="Constantia" w:hAnsi="Constantia" w:cs="Constantia"/>
          <w:color w:val="000000"/>
        </w:rPr>
        <w:t xml:space="preserve"> run from 0 to 3 and label spacetime coordinates.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w:t>
      </w:r>
      <w:r>
        <w:rPr>
          <w:rFonts w:ascii="Constantia" w:eastAsia="Constantia" w:hAnsi="Constantia" w:cs="Constantia"/>
          <w:color w:val="000000"/>
        </w:rPr>
        <w:t xml:space="preserve"> run from 1 to 3 and label spatial coordinates. Capital Latin indices </w:t>
      </w:r>
      <w:r>
        <w:rPr>
          <w:rFonts w:ascii="Cambria Math" w:eastAsia="Cambria Math" w:hAnsi="Cambria Math" w:cs="Cambria Math"/>
          <w:i/>
          <w:iCs/>
          <w:color w:val="000000"/>
        </w:rPr>
        <w:t>A, B, C</w:t>
      </w:r>
      <w:r>
        <w:rPr>
          <w:rFonts w:ascii="Constantia" w:eastAsia="Constantia" w:hAnsi="Constantia" w:cs="Constantia"/>
          <w:color w:val="000000"/>
        </w:rPr>
        <w:t xml:space="preserve"> label coordinates on the information manifold or statistical manifold. The signature convention for the Lorentzian metric is </w:t>
      </w:r>
      <w:r>
        <w:rPr>
          <w:rFonts w:ascii="Cambria Math" w:eastAsia="Cambria Math" w:hAnsi="Cambria Math" w:cs="Cambria Math"/>
          <w:i/>
          <w:iCs/>
          <w:color w:val="000000"/>
        </w:rPr>
        <w:t>(−, +, +, +)</w:t>
      </w:r>
      <w:r>
        <w:rPr>
          <w:rFonts w:ascii="Constantia" w:eastAsia="Constantia" w:hAnsi="Constantia" w:cs="Constantia"/>
          <w:color w:val="000000"/>
        </w:rPr>
        <w:t xml:space="preserve">. Natural units with </w:t>
      </w:r>
      <w:r>
        <w:rPr>
          <w:rFonts w:ascii="Cambria Math" w:eastAsia="Cambria Math" w:hAnsi="Cambria Math" w:cs="Cambria Math"/>
          <w:i/>
          <w:iCs/>
          <w:color w:val="000000"/>
        </w:rPr>
        <w:t>c = 1</w:t>
      </w:r>
      <w:r>
        <w:rPr>
          <w:rFonts w:ascii="Constantia" w:eastAsia="Constantia" w:hAnsi="Constantia" w:cs="Constantia"/>
          <w:color w:val="000000"/>
        </w:rPr>
        <w:t xml:space="preserve"> are used unless otherwise specified. A complete table of symbols is given in Section 16.</w:t>
      </w:r>
    </w:p>
    <w:p w14:paraId="7EEC049C" w14:textId="77777777" w:rsidR="00557732" w:rsidRDefault="00557732" w:rsidP="00557732">
      <w:pPr>
        <w:spacing w:after="240" w:line="408" w:lineRule="auto"/>
        <w:jc w:val="center"/>
      </w:pPr>
      <w:r>
        <w:rPr>
          <w:rFonts w:ascii="Segoe UI Symbol" w:eastAsia="Constantia" w:hAnsi="Segoe UI Symbol" w:cs="Segoe UI Symbol"/>
          <w:color w:val="8B4513"/>
          <w:spacing w:val="160"/>
          <w:sz w:val="36"/>
          <w:szCs w:val="36"/>
        </w:rPr>
        <w:t>⬡</w:t>
      </w:r>
    </w:p>
    <w:p w14:paraId="3F79D972" w14:textId="77777777" w:rsidR="00557732" w:rsidRPr="0097160D" w:rsidRDefault="00557732" w:rsidP="00557732">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2. Introduction — The Need for a New Foundation</w:t>
      </w:r>
    </w:p>
    <w:p w14:paraId="4097BF29" w14:textId="77777777" w:rsidR="00557732" w:rsidRDefault="00557732" w:rsidP="00557732">
      <w:pPr>
        <w:spacing w:before="60" w:after="240" w:line="408" w:lineRule="auto"/>
        <w:jc w:val="both"/>
      </w:pPr>
      <w:r>
        <w:rPr>
          <w:rFonts w:ascii="Constantia" w:eastAsia="Constantia" w:hAnsi="Constantia" w:cs="Constantia"/>
          <w:color w:val="000000"/>
        </w:rPr>
        <w:t xml:space="preserve">The twentieth century bequeathed to physics two magnificent and apparently complete theories of nature. </w:t>
      </w:r>
      <w:r w:rsidRPr="00337630">
        <w:rPr>
          <w:rFonts w:ascii="Constantia" w:eastAsia="Constantia" w:hAnsi="Constantia" w:cs="Constantia"/>
          <w:b/>
          <w:bCs/>
          <w:color w:val="000000"/>
        </w:rPr>
        <w:t>General relativity (GR)</w:t>
      </w:r>
      <w:r>
        <w:rPr>
          <w:rFonts w:ascii="Constantia" w:eastAsia="Constantia" w:hAnsi="Constantia" w:cs="Constantia"/>
          <w:color w:val="000000"/>
        </w:rPr>
        <w:t xml:space="preserve">, developed by </w:t>
      </w:r>
      <w:r w:rsidRPr="00337630">
        <w:rPr>
          <w:rFonts w:ascii="Constantia" w:eastAsia="Constantia" w:hAnsi="Constantia" w:cs="Constantia"/>
          <w:b/>
          <w:bCs/>
          <w:color w:val="000000"/>
        </w:rPr>
        <w:t>Einstein</w:t>
      </w:r>
      <w:r>
        <w:rPr>
          <w:rFonts w:ascii="Constantia" w:eastAsia="Constantia" w:hAnsi="Constantia" w:cs="Constantia"/>
          <w:color w:val="000000"/>
        </w:rPr>
        <w:t xml:space="preserve"> between 1905 and 1915 and refined through a century of experimental testing, describes the geometry of spacetime and the dynamics of gravitational fields. Quantum mechanics (QM), developed between 1900 and 1930 by </w:t>
      </w:r>
      <w:r w:rsidRPr="00337630">
        <w:rPr>
          <w:rFonts w:ascii="Constantia" w:eastAsia="Constantia" w:hAnsi="Constantia" w:cs="Constantia"/>
          <w:b/>
          <w:bCs/>
          <w:color w:val="000000"/>
        </w:rPr>
        <w:t>Planck, Bohr, Heisenberg, Schrödinger, Born, Dirac</w:t>
      </w:r>
      <w:r>
        <w:rPr>
          <w:rFonts w:ascii="Constantia" w:eastAsia="Constantia" w:hAnsi="Constantia" w:cs="Constantia"/>
          <w:color w:val="000000"/>
        </w:rPr>
        <w:t>, and many others, describes the behavior of matter and radiation at microscopic scales. Both theories have been tested to extraordinary precision. GR correctly predicts the precession of Mercury's perihelion, the deflection of starlight by the Sun, gravitational redshift, gravitational wave emission from binary systems, and the large-scale structure of the cosmos. QM, extended to the relativistic quantum field theories of the Standard Model, correctly predicts the anomalous magnetic moment of the electron to eleven significant figures, the masses and decay rates of hundreds of particles, and the entire periodic table of elements. By any measure of scientific success, these theories are triumphs.</w:t>
      </w:r>
    </w:p>
    <w:p w14:paraId="188D4C15" w14:textId="77777777" w:rsidR="00557732" w:rsidRDefault="00557732" w:rsidP="00557732">
      <w:pPr>
        <w:spacing w:before="60" w:after="240" w:line="408" w:lineRule="auto"/>
        <w:jc w:val="both"/>
      </w:pPr>
      <w:r>
        <w:rPr>
          <w:rFonts w:ascii="Constantia" w:eastAsia="Constantia" w:hAnsi="Constantia" w:cs="Constantia"/>
          <w:color w:val="000000"/>
        </w:rPr>
        <w:t xml:space="preserve">And yet, at the deepest level, general relativity and quantum mechanics are not merely incomplete — they are fundamentally incompatible. </w:t>
      </w:r>
      <w:proofErr w:type="gramStart"/>
      <w:r>
        <w:rPr>
          <w:rFonts w:ascii="Constantia" w:eastAsia="Constantia" w:hAnsi="Constantia" w:cs="Constantia"/>
          <w:color w:val="000000"/>
        </w:rPr>
        <w:t>The incompatibility</w:t>
      </w:r>
      <w:proofErr w:type="gramEnd"/>
      <w:r>
        <w:rPr>
          <w:rFonts w:ascii="Constantia" w:eastAsia="Constantia" w:hAnsi="Constantia" w:cs="Constantia"/>
          <w:color w:val="000000"/>
        </w:rPr>
        <w:t xml:space="preserve"> is not a technical difficulty that has resisted resolution due to insufficient cleverness. It is a structural clash between the foundational assumptions of the two theories, a clash that becomes catastrophic precisely at the scale — the Planck scale — where both theories are simultaneously relevant.</w:t>
      </w:r>
    </w:p>
    <w:p w14:paraId="7FAC8057"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General relativity treats spacetime as a smooth, classical, four-dimensional pseudo-Riemannian manifold </w:t>
      </w:r>
      <w:r>
        <w:rPr>
          <w:rFonts w:ascii="Cambria Math" w:eastAsia="Cambria Math" w:hAnsi="Cambria Math" w:cs="Cambria Math"/>
          <w:i/>
          <w:iCs/>
          <w:color w:val="000000"/>
        </w:rPr>
        <w:t>(</w:t>
      </w:r>
      <m:oMath>
        <m:r>
          <w:rPr>
            <w:rFonts w:ascii="Cambria Math" w:eastAsia="Cambria Math" w:hAnsi="Cambria Math" w:cs="Cambria Math"/>
          </w:rPr>
          <m:t>M,</m:t>
        </m:r>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ambria Math" w:eastAsia="Cambria Math" w:hAnsi="Cambria Math" w:cs="Cambria Math"/>
          <w:i/>
          <w:iCs/>
          <w:color w:val="000000"/>
        </w:rPr>
        <w:t>)</w:t>
      </w:r>
      <w:r>
        <w:rPr>
          <w:rFonts w:ascii="Constantia" w:eastAsia="Constantia" w:hAnsi="Constantia" w:cs="Constantia"/>
          <w:color w:val="000000"/>
        </w:rPr>
        <w:t xml:space="preserve">. The metric </w:t>
      </w:r>
      <m:oMath>
        <m:sSub>
          <m:sSubPr>
            <m:ctrlPr>
              <w:rPr>
                <w:rFonts w:ascii="Cambria Math" w:eastAsia="Cambria Math" w:hAnsi="Cambria Math" w:cs="Cambria Math"/>
                <w:i/>
              </w:rPr>
            </m:ctrlPr>
          </m:sSubPr>
          <m:e>
            <m:r>
              <w:rPr>
                <w:rFonts w:ascii="Cambria Math" w:eastAsia="Cambria Math" w:hAnsi="Cambria Math" w:cs="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encodes both the geometry of spacetime and the gravitational field. It is a smooth, deterministic, classical field that satisfies Einstein's field equations:</w:t>
      </w:r>
    </w:p>
    <w:p w14:paraId="17C48B16" w14:textId="77777777" w:rsidR="00557732" w:rsidRDefault="00557732" w:rsidP="00557732">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557732" w14:paraId="48009B8B"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A1879AC" w14:textId="77777777" w:rsidR="00557732" w:rsidRDefault="00557732" w:rsidP="00413B9A">
            <w:pPr>
              <w:spacing w:after="240" w:line="408" w:lineRule="auto"/>
              <w:jc w:val="center"/>
            </w:pP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oMath>
            <w:r>
              <w:rPr>
                <w:color w:val="555555"/>
              </w:rPr>
              <w:t>(2.1)</w:t>
            </w:r>
          </w:p>
        </w:tc>
      </w:tr>
    </w:tbl>
    <w:p w14:paraId="5A5BF817" w14:textId="77777777" w:rsidR="00557732" w:rsidRDefault="00557732" w:rsidP="00557732">
      <w:pPr>
        <w:spacing w:after="240"/>
      </w:pPr>
    </w:p>
    <w:p w14:paraId="154966F8" w14:textId="77777777" w:rsidR="00557732" w:rsidRDefault="00557732" w:rsidP="00557732">
      <w:pPr>
        <w:spacing w:before="60" w:after="240" w:line="408" w:lineRule="auto"/>
        <w:jc w:val="both"/>
      </w:pPr>
      <w:r>
        <w:rPr>
          <w:rFonts w:ascii="Constantia" w:eastAsia="Constantia" w:hAnsi="Constantia" w:cs="Constantia"/>
          <w:color w:val="000000"/>
        </w:rPr>
        <w:t xml:space="preserve">Here </w:t>
      </w:r>
      <m:oMath>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oMath>
      <w:r>
        <w:rPr>
          <w:rFonts w:ascii="Constantia" w:eastAsia="Constantia" w:hAnsi="Constantia" w:cs="Constantia"/>
        </w:rPr>
        <w:t xml:space="preserve"> </w:t>
      </w:r>
      <w:r>
        <w:rPr>
          <w:rFonts w:ascii="Constantia" w:eastAsia="Constantia" w:hAnsi="Constantia" w:cs="Constantia"/>
          <w:color w:val="000000"/>
        </w:rPr>
        <w:t xml:space="preserve">is the Ricci curvature tensor, </w:t>
      </w:r>
      <w:r>
        <w:rPr>
          <w:rFonts w:ascii="Cambria Math" w:eastAsia="Cambria Math" w:hAnsi="Cambria Math" w:cs="Cambria Math"/>
          <w:i/>
          <w:iCs/>
          <w:color w:val="000000"/>
        </w:rPr>
        <w:t xml:space="preserve">R = </w:t>
      </w:r>
      <m:oMath>
        <m:sSub>
          <m:sSubPr>
            <m:ctrlPr>
              <w:rPr>
                <w:rFonts w:ascii="Cambria Math" w:eastAsia="Constantia" w:hAnsi="Cambria Math" w:cs="Constantia"/>
                <w:i/>
                <w:color w:val="000000"/>
              </w:rPr>
            </m:ctrlPr>
          </m:sSubPr>
          <m:e>
            <m:sSup>
              <m:sSupPr>
                <m:ctrlPr>
                  <w:rPr>
                    <w:rFonts w:ascii="Cambria Math" w:eastAsia="Cambria Math" w:hAnsi="Cambria Math" w:cs="Cambria Math"/>
                    <w:i/>
                    <w:iCs/>
                    <w:color w:val="000000"/>
                  </w:rPr>
                </m:ctrlPr>
              </m:sSupPr>
              <m:e>
                <m:r>
                  <w:rPr>
                    <w:rFonts w:ascii="Cambria Math" w:eastAsia="Cambria Math" w:hAnsi="Cambria Math" w:cs="Cambria Math"/>
                    <w:color w:val="000000"/>
                  </w:rPr>
                  <m:t>g</m:t>
                </m:r>
              </m:e>
              <m:sup>
                <m:r>
                  <w:rPr>
                    <w:rFonts w:ascii="Cambria Math" w:eastAsia="Constantia" w:hAnsi="Cambria Math" w:cs="Constantia"/>
                    <w:color w:val="000000"/>
                    <w:vertAlign w:val="superscript"/>
                  </w:rPr>
                  <m:t>μν</m:t>
                </m:r>
              </m:sup>
            </m:sSup>
            <m:r>
              <w:rPr>
                <w:rFonts w:ascii="Cambria Math" w:eastAsia="Constantia" w:hAnsi="Constantia" w:cs="Constantia"/>
                <w:color w:val="000000"/>
                <w:vertAlign w:val="superscript"/>
              </w:rPr>
              <m:t xml:space="preserve"> </m:t>
            </m:r>
            <m:r>
              <w:rPr>
                <w:rFonts w:ascii="Cambria Math" w:eastAsia="Cambria Math" w:hAnsi="Cambria Math" w:cs="Cambria Math"/>
              </w:rPr>
              <m:t>R</m:t>
            </m:r>
          </m:e>
          <m:sub>
            <m:r>
              <w:rPr>
                <w:rFonts w:ascii="Cambria Math" w:eastAsia="Cambria Math" w:hAnsi="Cambria Math" w:cs="Cambria Math"/>
              </w:rPr>
              <m:t>μν</m:t>
            </m:r>
          </m:sub>
        </m:sSub>
        <m:r>
          <w:rPr>
            <w:rFonts w:ascii="Cambria Math" w:eastAsia="Constantia" w:hAnsi="Cambria Math" w:cs="Constantia"/>
            <w:color w:val="000000"/>
          </w:rPr>
          <m:t xml:space="preserve"> </m:t>
        </m:r>
      </m:oMath>
      <w:r>
        <w:rPr>
          <w:rFonts w:ascii="Constantia" w:eastAsia="Constantia" w:hAnsi="Constantia" w:cs="Constantia"/>
          <w:color w:val="000000"/>
        </w:rPr>
        <w:t xml:space="preserve">is the Ricci scalar,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Einstein tensor, </w:t>
      </w:r>
      <w:r>
        <w:rPr>
          <w:rFonts w:ascii="Cambria Math" w:eastAsia="Cambria Math" w:hAnsi="Cambria Math" w:cs="Cambria Math"/>
          <w:i/>
          <w:iCs/>
          <w:color w:val="000000"/>
        </w:rPr>
        <w:t>G</w:t>
      </w:r>
      <w:r>
        <w:rPr>
          <w:rFonts w:ascii="Constantia" w:eastAsia="Constantia" w:hAnsi="Constantia" w:cs="Constantia"/>
          <w:color w:val="000000"/>
        </w:rPr>
        <w:t xml:space="preserve"> is Newton's gravitational constant, and </w:t>
      </w:r>
      <m:oMath>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oMath>
      <w:r>
        <w:rPr>
          <w:rFonts w:ascii="Constantia" w:eastAsia="Constantia" w:hAnsi="Constantia" w:cs="Constantia"/>
          <w:color w:val="000000"/>
        </w:rPr>
        <w:t xml:space="preserve"> is the stress-energy tensor of matter and radiation. This equation says: the geometry of spacetime (left side) is determined by the distribution of matter and energy (right side). The metric </w:t>
      </w:r>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oMath>
      <w:r>
        <w:rPr>
          <w:rFonts w:ascii="Constantia" w:eastAsia="Constantia" w:hAnsi="Constantia" w:cs="Constantia"/>
          <w:color w:val="000000"/>
        </w:rPr>
        <w:t xml:space="preserve"> is the fundamental field of GR. It is treated as a definite, precise, classical quantity.</w:t>
      </w:r>
    </w:p>
    <w:p w14:paraId="3BFFFF0D" w14:textId="77777777" w:rsidR="00557732" w:rsidRDefault="00557732" w:rsidP="00557732">
      <w:pPr>
        <w:spacing w:before="60" w:after="240" w:line="408" w:lineRule="auto"/>
        <w:jc w:val="both"/>
      </w:pPr>
      <w:r>
        <w:rPr>
          <w:rFonts w:ascii="Constantia" w:eastAsia="Constantia" w:hAnsi="Constantia" w:cs="Constantia"/>
          <w:color w:val="000000"/>
        </w:rPr>
        <w:t xml:space="preserve">Quantum mechanics, on the other hand, describes matter as fundamentally probabilistic. A particle does not have a definite position or momentum; it has a wavefunction </w:t>
      </w:r>
      <w:r>
        <w:rPr>
          <w:rFonts w:ascii="Cambria Math" w:eastAsia="Cambria Math" w:hAnsi="Cambria Math" w:cs="Cambria Math"/>
          <w:i/>
          <w:iCs/>
          <w:color w:val="000000"/>
        </w:rPr>
        <w:t>ψ(x, t)</w:t>
      </w:r>
      <w:r>
        <w:rPr>
          <w:rFonts w:ascii="Constantia" w:eastAsia="Constantia" w:hAnsi="Constantia" w:cs="Constantia"/>
          <w:color w:val="000000"/>
        </w:rPr>
        <w:t xml:space="preserve">, which is a complex-valued function whose modulus squared </w:t>
      </w:r>
      <w:r>
        <w:rPr>
          <w:rFonts w:ascii="Cambria Math" w:eastAsia="Cambria Math" w:hAnsi="Cambria Math" w:cs="Cambria Math"/>
          <w:i/>
          <w:iCs/>
          <w:color w:val="000000"/>
        </w:rPr>
        <w:t>|ψ(</w:t>
      </w:r>
      <w:proofErr w:type="spellStart"/>
      <w:r>
        <w:rPr>
          <w:rFonts w:ascii="Cambria Math" w:eastAsia="Cambria Math" w:hAnsi="Cambria Math" w:cs="Cambria Math"/>
          <w:i/>
          <w:iCs/>
          <w:color w:val="000000"/>
        </w:rPr>
        <w:t>x,t</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gives the probability density of finding the particle at position </w:t>
      </w:r>
      <w:r>
        <w:rPr>
          <w:rFonts w:ascii="Cambria Math" w:eastAsia="Cambria Math" w:hAnsi="Cambria Math" w:cs="Cambria Math"/>
          <w:i/>
          <w:iCs/>
          <w:color w:val="000000"/>
        </w:rPr>
        <w:t>x</w:t>
      </w:r>
      <w:r>
        <w:rPr>
          <w:rFonts w:ascii="Constantia" w:eastAsia="Constantia" w:hAnsi="Constantia" w:cs="Constantia"/>
          <w:color w:val="000000"/>
        </w:rPr>
        <w:t xml:space="preserve"> at time </w:t>
      </w:r>
      <w:r>
        <w:rPr>
          <w:rFonts w:ascii="Cambria Math" w:eastAsia="Cambria Math" w:hAnsi="Cambria Math" w:cs="Cambria Math"/>
          <w:i/>
          <w:iCs/>
          <w:color w:val="000000"/>
        </w:rPr>
        <w:t>t</w:t>
      </w:r>
      <w:r>
        <w:rPr>
          <w:rFonts w:ascii="Constantia" w:eastAsia="Constantia" w:hAnsi="Constantia" w:cs="Constantia"/>
          <w:color w:val="000000"/>
        </w:rPr>
        <w:t xml:space="preserve">. Observable quantities are represented by Hermitian operators acting on a Hilbert space, and measurements yield eigenvalues of these operators with probabilities given by Born's rule. The theory is fundamentally non-commutative: position and momentum operators satisfy </w:t>
      </w:r>
      <w:r>
        <w:rPr>
          <w:rFonts w:ascii="Cambria Math" w:eastAsia="Cambria Math" w:hAnsi="Cambria Math" w:cs="Cambria Math"/>
          <w:i/>
          <w:iCs/>
          <w:color w:val="000000"/>
        </w:rPr>
        <w:t xml:space="preserve">[x̂, p̂] = </w:t>
      </w:r>
      <w:proofErr w:type="spellStart"/>
      <w:r>
        <w:rPr>
          <w:rFonts w:ascii="Cambria Math" w:eastAsia="Cambria Math" w:hAnsi="Cambria Math" w:cs="Cambria Math"/>
          <w:i/>
          <w:iCs/>
          <w:color w:val="000000"/>
        </w:rPr>
        <w:t>iℏ</w:t>
      </w:r>
      <w:proofErr w:type="spellEnd"/>
      <w:r>
        <w:rPr>
          <w:rFonts w:ascii="Constantia" w:eastAsia="Constantia" w:hAnsi="Constantia" w:cs="Constantia"/>
          <w:color w:val="000000"/>
        </w:rPr>
        <w:t>, with the consequence that they cannot both be simultaneously specified with arbitrary precision (Heisenberg's uncertainty principle).</w:t>
      </w:r>
    </w:p>
    <w:p w14:paraId="66E87016" w14:textId="77777777" w:rsidR="00557732" w:rsidRDefault="00557732" w:rsidP="00557732">
      <w:pPr>
        <w:spacing w:before="60" w:after="240" w:line="408" w:lineRule="auto"/>
        <w:jc w:val="both"/>
      </w:pPr>
      <w:r>
        <w:rPr>
          <w:rFonts w:ascii="Constantia" w:eastAsia="Constantia" w:hAnsi="Constantia" w:cs="Constantia"/>
          <w:color w:val="000000"/>
        </w:rPr>
        <w:lastRenderedPageBreak/>
        <w:t xml:space="preserve">The fundamental problem of quantum gravity is this: if matter is quantum-mechanical, and if the Einstein field equations say that spacetime geometry is sourced by matter, then what happens to spacetime geometry when matter is in a superposition? The right-hand side of equation (2.1) —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becomes a quantum operator. But the left-hand side —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is a classical geometric quantity. The equation then says: a classical geometric object equals a quantum operator. This is not merely uncomfortable. It is, in a precise mathematical sense, incoherent. One cannot equate a definite real number with a quantum observable that takes different values in different branches of a superposition.</w:t>
      </w:r>
    </w:p>
    <w:p w14:paraId="7E20D813" w14:textId="77777777" w:rsidR="00557732" w:rsidRDefault="00557732" w:rsidP="00557732">
      <w:pPr>
        <w:spacing w:before="60" w:after="240" w:line="408" w:lineRule="auto"/>
        <w:jc w:val="both"/>
      </w:pPr>
      <w:r>
        <w:rPr>
          <w:rFonts w:ascii="Constantia" w:eastAsia="Constantia" w:hAnsi="Constantia" w:cs="Constantia"/>
          <w:color w:val="000000"/>
        </w:rPr>
        <w:t xml:space="preserve">Attempts to resolve this incompatibility have occupied theoretical physics for nearly a century. String theory proposes that the fundamental constituents of nature are one-dimensional strings whose vibrational modes produce all known particles and forces, including a spin-2 graviton that is the quantum of the gravitational field. Loop quantum gravity proposes that spacetime itself is quantized at the Planck scale, built up from discrete spin-network structures. Causal dynamical triangulations, causal sets, non-commutative geometry, and dozens of other approaches have been proposed and investigated at length.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these approaches share a common feature: they accept the standard hierarchy of physics.</w:t>
      </w:r>
    </w:p>
    <w:p w14:paraId="4D0E5A2C" w14:textId="77777777" w:rsidR="00557732" w:rsidRDefault="00557732" w:rsidP="00557732">
      <w:pPr>
        <w:spacing w:before="60" w:after="240" w:line="408" w:lineRule="auto"/>
        <w:jc w:val="both"/>
      </w:pPr>
      <w:r>
        <w:rPr>
          <w:rFonts w:ascii="Constantia" w:eastAsia="Constantia" w:hAnsi="Constantia" w:cs="Constantia"/>
          <w:color w:val="000000"/>
        </w:rPr>
        <w:t>What is the standard hierarchy? In physics as currently practiced, the fundamental objects are:</w:t>
      </w:r>
    </w:p>
    <w:p w14:paraId="3AA61AD5"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Matter and radiation:</w:t>
      </w:r>
      <w:r>
        <w:rPr>
          <w:rFonts w:ascii="Constantia" w:eastAsia="Constantia" w:hAnsi="Constantia" w:cs="Constantia"/>
          <w:color w:val="000000"/>
        </w:rPr>
        <w:t xml:space="preserve"> particles with mass, charge, and spin; quantum fields carrying energy and momentum.</w:t>
      </w:r>
    </w:p>
    <w:p w14:paraId="116036D9"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lastRenderedPageBreak/>
        <w:t>Spacetime:</w:t>
      </w:r>
      <w:r>
        <w:rPr>
          <w:rFonts w:ascii="Constantia" w:eastAsia="Constantia" w:hAnsi="Constantia" w:cs="Constantia"/>
          <w:color w:val="000000"/>
        </w:rPr>
        <w:t xml:space="preserve"> the manifold on which matter lives, whose geometry is determined by the Einstein field equations.</w:t>
      </w:r>
    </w:p>
    <w:p w14:paraId="3324D1AA"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Fundamental constants:</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xml:space="preserve">,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 empirical parameters that must be measured but cannot be derived from more fundamental principles.</w:t>
      </w:r>
    </w:p>
    <w:p w14:paraId="268C2E64"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Entropy:</w:t>
      </w:r>
      <w:r>
        <w:rPr>
          <w:rFonts w:ascii="Constantia" w:eastAsia="Constantia" w:hAnsi="Constantia" w:cs="Constantia"/>
          <w:color w:val="000000"/>
        </w:rPr>
        <w:t xml:space="preserve"> a derived quantity, computed from the number of accessible microstates of a material system via Boltzmann's formula </w:t>
      </w:r>
      <w:r>
        <w:rPr>
          <w:rFonts w:ascii="Cambria Math" w:eastAsia="Cambria Math" w:hAnsi="Cambria Math" w:cs="Cambria Math"/>
          <w:i/>
          <w:iCs/>
          <w:color w:val="000000"/>
        </w:rPr>
        <w:t>S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W</w:t>
      </w:r>
      <w:r>
        <w:rPr>
          <w:rFonts w:ascii="Constantia" w:eastAsia="Constantia" w:hAnsi="Constantia" w:cs="Constantia"/>
          <w:color w:val="000000"/>
        </w:rPr>
        <w:t>.</w:t>
      </w:r>
    </w:p>
    <w:p w14:paraId="6ADC7EAE" w14:textId="77777777" w:rsidR="00557732" w:rsidRDefault="00557732" w:rsidP="00557732">
      <w:pPr>
        <w:pStyle w:val="ListParagraph"/>
        <w:numPr>
          <w:ilvl w:val="0"/>
          <w:numId w:val="1"/>
        </w:numPr>
        <w:spacing w:after="60" w:line="408" w:lineRule="auto"/>
      </w:pPr>
      <w:r>
        <w:rPr>
          <w:rFonts w:ascii="Constantia" w:eastAsia="Constantia" w:hAnsi="Constantia" w:cs="Constantia"/>
          <w:b/>
          <w:bCs/>
          <w:color w:val="000000"/>
        </w:rPr>
        <w:t>Information:</w:t>
      </w:r>
      <w:r>
        <w:rPr>
          <w:rFonts w:ascii="Constantia" w:eastAsia="Constantia" w:hAnsi="Constantia" w:cs="Constantia"/>
          <w:color w:val="000000"/>
        </w:rPr>
        <w:t xml:space="preserve"> a descriptor of our knowledge of the arrangement of matter.</w:t>
      </w:r>
    </w:p>
    <w:p w14:paraId="27F4B693" w14:textId="77777777" w:rsidR="00557732" w:rsidRDefault="00557732" w:rsidP="00557732">
      <w:pPr>
        <w:spacing w:before="60" w:after="240" w:line="408" w:lineRule="auto"/>
        <w:jc w:val="both"/>
      </w:pPr>
      <w:r>
        <w:rPr>
          <w:rFonts w:ascii="Constantia" w:eastAsia="Constantia" w:hAnsi="Constantia" w:cs="Constantia"/>
          <w:color w:val="000000"/>
        </w:rPr>
        <w:t>In this hierarchy, entropy is downstream of matter. You first have matter; matter has microstates; entropy is a measure of how many microstates are consistent with the macroscopic constraints you observe. Information is even further downstream: it describes what you happen to know about which microstate the matter is actually in.</w:t>
      </w:r>
    </w:p>
    <w:p w14:paraId="720CE577" w14:textId="77777777" w:rsidR="00557732" w:rsidRDefault="00557732" w:rsidP="00557732">
      <w:pPr>
        <w:spacing w:before="60" w:after="240" w:line="408" w:lineRule="auto"/>
        <w:jc w:val="both"/>
      </w:pPr>
      <w:r>
        <w:rPr>
          <w:rFonts w:ascii="Constantia" w:eastAsia="Constantia" w:hAnsi="Constantia" w:cs="Constantia"/>
          <w:color w:val="000000"/>
        </w:rPr>
        <w:t>The Theory of Entropicity proposes that this hierarchy is upside down, and that the incompatibility between general relativity and quantum mechanics is a symptom of the inversion. The argument is not primarily philosophical. It is physical and mathematical. A series of results in statistical mechanics, thermodynamics, and information theory over the past eighty years have systematically revealed that entropy and information are not derived quantities but foundational ones — that the deep structure of physical law is written in the language of information geometry, and that what we call "matter," "energy," and "spacetime" are macroscopic emergent structures arising from the underlying entropic dynamics.</w:t>
      </w:r>
    </w:p>
    <w:p w14:paraId="73CBEBAE" w14:textId="77777777" w:rsidR="00557732" w:rsidRDefault="00557732" w:rsidP="00557732">
      <w:pPr>
        <w:spacing w:before="60" w:after="240" w:line="408" w:lineRule="auto"/>
        <w:jc w:val="both"/>
      </w:pPr>
      <w:r>
        <w:rPr>
          <w:rFonts w:ascii="Constantia" w:eastAsia="Constantia" w:hAnsi="Constantia" w:cs="Constantia"/>
          <w:color w:val="000000"/>
        </w:rPr>
        <w:t xml:space="preserve">The key results pointing toward this conclusion are the following. Shannon's 1948 derivation of information entropy showed that there is a unique measure of the information </w:t>
      </w:r>
      <w:r>
        <w:rPr>
          <w:rFonts w:ascii="Constantia" w:eastAsia="Constantia" w:hAnsi="Constantia" w:cs="Constantia"/>
          <w:color w:val="000000"/>
        </w:rPr>
        <w:lastRenderedPageBreak/>
        <w:t xml:space="preserve">content of a probability distribution, and that this measure satisfies the same formal properties as Boltzmann-Gibbs entropy in statistical mechanics — a deep structural link between information and thermodynamics. Landauer's 1961 principle established that erasing one bit of information necessarily generates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heat — making information thermodynamically concrete and costly. Wheeler's "It from Bit" conjecture proposed that every particle of matter and every force of nature derives its existence from binary observational responses to yes-or-no questions. These three results collectively establish the information-primacy thesis: that information is not merely a description of matter but has a prior claim on physical reality.</w:t>
      </w:r>
    </w:p>
    <w:p w14:paraId="378B26A3" w14:textId="77777777" w:rsidR="00F1507B" w:rsidRDefault="00000000">
      <w:pPr>
        <w:spacing w:before="60" w:after="240" w:line="408" w:lineRule="auto"/>
        <w:jc w:val="both"/>
      </w:pPr>
      <w:r>
        <w:rPr>
          <w:rFonts w:ascii="Constantia" w:eastAsia="Constantia" w:hAnsi="Constantia" w:cs="Constantia"/>
          <w:color w:val="000000"/>
        </w:rPr>
        <w:t xml:space="preserve">From the direction of gravity, the argument is equally compelling. </w:t>
      </w:r>
      <w:proofErr w:type="spellStart"/>
      <w:r>
        <w:rPr>
          <w:rFonts w:ascii="Constantia" w:eastAsia="Constantia" w:hAnsi="Constantia" w:cs="Constantia"/>
          <w:color w:val="000000"/>
        </w:rPr>
        <w:t>Bekenstein's</w:t>
      </w:r>
      <w:proofErr w:type="spellEnd"/>
      <w:r>
        <w:rPr>
          <w:rFonts w:ascii="Constantia" w:eastAsia="Constantia" w:hAnsi="Constantia" w:cs="Constantia"/>
          <w:color w:val="000000"/>
        </w:rPr>
        <w:t xml:space="preserve"> 1973 discovery that black holes carry entropy proportional to their event horizon area — </w:t>
      </w:r>
      <w:r>
        <w:rPr>
          <w:rFonts w:ascii="Cambria Math" w:eastAsia="Cambria Math" w:hAnsi="Cambria Math" w:cs="Cambria Math"/>
          <w:i/>
          <w:iCs/>
          <w:color w:val="000000"/>
        </w:rPr>
        <w:t>S</w:t>
      </w:r>
      <w:r>
        <w:rPr>
          <w:rFonts w:ascii="Constantia" w:eastAsia="Constantia" w:hAnsi="Constantia" w:cs="Constantia"/>
          <w:i/>
          <w:iCs/>
          <w:color w:val="000000"/>
          <w:vertAlign w:val="subscript"/>
        </w:rPr>
        <w:t>BH</w:t>
      </w:r>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A / (4ℓ</w:t>
      </w:r>
      <w:r>
        <w:rPr>
          <w:rFonts w:ascii="Constantia" w:eastAsia="Constantia" w:hAnsi="Constantia" w:cs="Constantia"/>
          <w:i/>
          <w:iCs/>
          <w:color w:val="000000"/>
          <w:vertAlign w:val="subscript"/>
        </w:rPr>
        <w:t>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 xml:space="preserve"> — was revolutionary. Entropy, previously thought to be a property of matter in some bounded region of space, turned out to be a property of the boundary of a spacetime region, independent of what matter is inside. Hawking's 1974–1975 calculation that black holes radiate thermally at temperature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H</w:t>
      </w:r>
      <w:r>
        <w:rPr>
          <w:rFonts w:ascii="Cambria Math" w:eastAsia="Cambria Math" w:hAnsi="Cambria Math" w:cs="Cambria Math"/>
          <w:i/>
          <w:iCs/>
          <w:color w:val="000000"/>
        </w:rPr>
        <w:t xml:space="preserve"> = ℏc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/(8π</w:t>
      </w:r>
      <w:proofErr w:type="spellStart"/>
      <w:r>
        <w:rPr>
          <w:rFonts w:ascii="Cambria Math" w:eastAsia="Cambria Math" w:hAnsi="Cambria Math" w:cs="Cambria Math"/>
          <w:i/>
          <w:iCs/>
          <w:color w:val="000000"/>
        </w:rPr>
        <w:t>GMk</w:t>
      </w:r>
      <w:r>
        <w:rPr>
          <w:rFonts w:ascii="Constantia" w:eastAsia="Constantia" w:hAnsi="Constantia" w:cs="Constantia"/>
          <w:i/>
          <w:iCs/>
          <w:color w:val="000000"/>
          <w:vertAlign w:val="subscript"/>
        </w:rPr>
        <w:t>B</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deepened this: the gravitational field itself — without any obvious matter content — has thermodynamic properties. The gravitational field has a temperature. Jacobson's 1995 result was the most direct: he showed that the Einstein field equations themselves — the full nonlinear equations of general relativity, not an approximation — follow from the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applied to a local Rindler horizon, combined with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In other words, Einstein's equations are not a law about geometry; they are a thermodynamic equation of state. Verlinde in 2011 extended this by showing that </w:t>
      </w:r>
      <w:r>
        <w:rPr>
          <w:rFonts w:ascii="Constantia" w:eastAsia="Constantia" w:hAnsi="Constantia" w:cs="Constantia"/>
          <w:color w:val="000000"/>
        </w:rPr>
        <w:lastRenderedPageBreak/>
        <w:t>Newton's gravitational force law can be derived as an entropic force from the gradient of entropy on holographic screens.</w:t>
      </w:r>
    </w:p>
    <w:p w14:paraId="70561ECB" w14:textId="77777777" w:rsidR="00F1507B" w:rsidRDefault="00000000">
      <w:pPr>
        <w:spacing w:before="60" w:after="240" w:line="408" w:lineRule="auto"/>
        <w:jc w:val="both"/>
      </w:pPr>
      <w:r>
        <w:rPr>
          <w:rFonts w:ascii="Constantia" w:eastAsia="Constantia" w:hAnsi="Constantia" w:cs="Constantia"/>
          <w:color w:val="000000"/>
        </w:rPr>
        <w:t>These results do not merely suggest that gravity is consistent with thermodynamics. They show that gravity IS thermodynamics, in a deep and precise mathematical sense. If that is so, then the question becomes: which thermodynamics? What is the entropic variable that sources spacetime geometry? What is the field equation that governs it? These are the questions that the Theory of Entropicity answers.</w:t>
      </w:r>
    </w:p>
    <w:p w14:paraId="32E83AF2" w14:textId="31EADD4E" w:rsidR="00F1507B" w:rsidRDefault="00000000">
      <w:pPr>
        <w:spacing w:before="60" w:after="240" w:line="408" w:lineRule="auto"/>
        <w:jc w:val="both"/>
      </w:pP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answer is to elevate the local entropy density </w:t>
      </w:r>
      <w:r>
        <w:rPr>
          <w:rFonts w:ascii="Cambria Math" w:eastAsia="Cambria Math" w:hAnsi="Cambria Math" w:cs="Cambria Math"/>
          <w:i/>
          <w:iCs/>
          <w:color w:val="000000"/>
        </w:rPr>
        <w:t>S(x)</w:t>
      </w:r>
      <w:r>
        <w:rPr>
          <w:rFonts w:ascii="Constantia" w:eastAsia="Constantia" w:hAnsi="Constantia" w:cs="Constantia"/>
          <w:color w:val="000000"/>
        </w:rPr>
        <w:t xml:space="preserve"> to a primary dynamical field with its own equation of motion — the </w:t>
      </w:r>
      <w:r w:rsidRPr="008A300C">
        <w:rPr>
          <w:rFonts w:ascii="Constantia" w:eastAsia="Constantia" w:hAnsi="Constantia" w:cs="Constantia"/>
          <w:b/>
          <w:bCs/>
          <w:color w:val="000000"/>
        </w:rPr>
        <w:t>Master Entropic Equation</w:t>
      </w:r>
      <w:r>
        <w:rPr>
          <w:rFonts w:ascii="Constantia" w:eastAsia="Constantia" w:hAnsi="Constantia" w:cs="Constantia"/>
          <w:color w:val="000000"/>
        </w:rPr>
        <w:t xml:space="preserve"> (</w:t>
      </w:r>
      <w:r w:rsidRPr="008A300C">
        <w:rPr>
          <w:rFonts w:ascii="Constantia" w:eastAsia="Constantia" w:hAnsi="Constantia" w:cs="Constantia"/>
          <w:b/>
          <w:bCs/>
          <w:color w:val="000000"/>
        </w:rPr>
        <w:t>MEE</w:t>
      </w:r>
      <w:r>
        <w:rPr>
          <w:rFonts w:ascii="Constantia" w:eastAsia="Constantia" w:hAnsi="Constantia" w:cs="Constantia"/>
          <w:color w:val="000000"/>
        </w:rPr>
        <w:t>)</w:t>
      </w:r>
      <w:r w:rsidR="008A300C">
        <w:rPr>
          <w:rFonts w:ascii="Constantia" w:eastAsia="Constantia" w:hAnsi="Constantia" w:cs="Constantia"/>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Pr>
          <w:rFonts w:ascii="Constantia" w:eastAsia="Constantia" w:hAnsi="Constantia" w:cs="Constantia"/>
          <w:color w:val="000000"/>
        </w:rPr>
        <w:t xml:space="preserve"> — and to derive spacetime, matter, and the Einstein field equations from the dynamics of this field. The </w:t>
      </w:r>
      <w:r w:rsidRPr="008A300C">
        <w:rPr>
          <w:rFonts w:ascii="Constantia" w:eastAsia="Constantia" w:hAnsi="Constantia" w:cs="Constantia"/>
          <w:b/>
          <w:bCs/>
          <w:color w:val="000000"/>
        </w:rPr>
        <w:t>MEE</w:t>
      </w:r>
      <w:r w:rsidR="008A300C" w:rsidRPr="008A300C">
        <w:rPr>
          <w:rFonts w:ascii="Constantia" w:eastAsia="Constantia" w:hAnsi="Constantia" w:cs="Constantia"/>
          <w:b/>
          <w:bCs/>
          <w:color w:val="000000"/>
        </w:rPr>
        <w:t>/OFE</w:t>
      </w:r>
      <w:r>
        <w:rPr>
          <w:rFonts w:ascii="Constantia" w:eastAsia="Constantia" w:hAnsi="Constantia" w:cs="Constantia"/>
          <w:color w:val="000000"/>
        </w:rPr>
        <w:t xml:space="preserve"> is derived from the Obidi Action by the principle of extremal entropy. The Obidi Metric, which gives spacetime its geometry, is derived from the Fisher-Rao information metric of the underlying statistical manifold by the Obidi Transformation — a specific algebraic procedure that converts a positive-definite information-geometric metric into a Lorentzian spacetime metric. The Einstein field equations emerge in the limit of small entropy gradients and near-equilibrium configurations.</w:t>
      </w:r>
    </w:p>
    <w:p w14:paraId="122A30A8"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This Letter IV exists to make every step in this program mathematically precise, pedagogically accessible, and logically transparent. Part I begins at the beginning: with the revolutionary inversion and with the mathematical language required to state and prove the theory's claims.</w:t>
      </w:r>
    </w:p>
    <w:p w14:paraId="41020733" w14:textId="77777777" w:rsidR="000B6ED6" w:rsidRDefault="000B6ED6">
      <w:pPr>
        <w:spacing w:before="60" w:after="240" w:line="408" w:lineRule="auto"/>
        <w:jc w:val="both"/>
        <w:rPr>
          <w:rFonts w:ascii="Constantia" w:eastAsia="Constantia" w:hAnsi="Constantia" w:cs="Constantia"/>
          <w:color w:val="000000"/>
        </w:rPr>
      </w:pPr>
    </w:p>
    <w:p w14:paraId="41113527" w14:textId="77777777" w:rsidR="000B6ED6" w:rsidRDefault="000B6ED6">
      <w:pPr>
        <w:spacing w:before="60" w:after="240" w:line="408" w:lineRule="auto"/>
        <w:jc w:val="both"/>
        <w:rPr>
          <w:rFonts w:ascii="Constantia" w:eastAsia="Constantia" w:hAnsi="Constantia" w:cs="Constantia"/>
          <w:color w:val="000000"/>
        </w:rPr>
      </w:pPr>
    </w:p>
    <w:p w14:paraId="0ECD2F8C" w14:textId="77777777" w:rsidR="000B6ED6" w:rsidRDefault="000B6ED6">
      <w:pPr>
        <w:spacing w:before="60" w:after="240" w:line="408" w:lineRule="auto"/>
        <w:jc w:val="both"/>
        <w:rPr>
          <w:rFonts w:ascii="Constantia" w:eastAsia="Constantia" w:hAnsi="Constantia" w:cs="Constantia"/>
          <w:color w:val="000000"/>
        </w:rPr>
      </w:pPr>
    </w:p>
    <w:p w14:paraId="21027CE9" w14:textId="77777777" w:rsidR="000B6ED6" w:rsidRDefault="000B6ED6">
      <w:pPr>
        <w:spacing w:before="60" w:after="240" w:line="408" w:lineRule="auto"/>
        <w:jc w:val="both"/>
        <w:rPr>
          <w:rFonts w:ascii="Constantia" w:eastAsia="Constantia" w:hAnsi="Constantia" w:cs="Constantia"/>
          <w:color w:val="000000"/>
        </w:rPr>
      </w:pPr>
    </w:p>
    <w:p w14:paraId="520370EA" w14:textId="77777777" w:rsidR="000B6ED6" w:rsidRDefault="000B6ED6">
      <w:pPr>
        <w:spacing w:before="60" w:after="240" w:line="408" w:lineRule="auto"/>
        <w:jc w:val="both"/>
      </w:pPr>
    </w:p>
    <w:p w14:paraId="77994F3B"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F817F19" w14:textId="77777777"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 THE REVOLUTIONARY INVERSION</w:t>
      </w:r>
    </w:p>
    <w:p w14:paraId="35F5B4E1" w14:textId="77777777" w:rsidR="00F1507B" w:rsidRDefault="00F1507B">
      <w:pPr>
        <w:pBdr>
          <w:top w:val="single" w:sz="6" w:space="0" w:color="8B4513"/>
        </w:pBdr>
        <w:spacing w:after="200"/>
      </w:pPr>
    </w:p>
    <w:p w14:paraId="189732C8" w14:textId="77777777" w:rsidR="000B6ED6" w:rsidRDefault="000B6ED6">
      <w:pPr>
        <w:pBdr>
          <w:top w:val="single" w:sz="6" w:space="0" w:color="8B4513"/>
        </w:pBdr>
        <w:spacing w:after="200"/>
      </w:pPr>
    </w:p>
    <w:p w14:paraId="0B646BE8" w14:textId="77777777" w:rsidR="000B6ED6" w:rsidRDefault="000B6ED6">
      <w:pPr>
        <w:pBdr>
          <w:top w:val="single" w:sz="6" w:space="0" w:color="8B4513"/>
        </w:pBdr>
        <w:spacing w:after="200"/>
      </w:pPr>
    </w:p>
    <w:p w14:paraId="721F942E" w14:textId="77777777" w:rsidR="000B6ED6" w:rsidRDefault="000B6ED6">
      <w:pPr>
        <w:pBdr>
          <w:top w:val="single" w:sz="6" w:space="0" w:color="8B4513"/>
        </w:pBdr>
        <w:spacing w:after="200"/>
      </w:pPr>
    </w:p>
    <w:p w14:paraId="38CA535D" w14:textId="77777777" w:rsidR="000B6ED6" w:rsidRDefault="000B6ED6">
      <w:pPr>
        <w:pBdr>
          <w:top w:val="single" w:sz="6" w:space="0" w:color="8B4513"/>
        </w:pBdr>
        <w:spacing w:after="200"/>
      </w:pPr>
    </w:p>
    <w:p w14:paraId="50456264" w14:textId="77777777" w:rsidR="000B6ED6" w:rsidRDefault="000B6ED6">
      <w:pPr>
        <w:pBdr>
          <w:top w:val="single" w:sz="6" w:space="0" w:color="8B4513"/>
        </w:pBdr>
        <w:spacing w:after="200"/>
      </w:pPr>
    </w:p>
    <w:p w14:paraId="7676F462" w14:textId="77777777" w:rsidR="000B6ED6" w:rsidRDefault="000B6ED6">
      <w:pPr>
        <w:pBdr>
          <w:top w:val="single" w:sz="6" w:space="0" w:color="8B4513"/>
        </w:pBdr>
        <w:spacing w:after="200"/>
      </w:pPr>
    </w:p>
    <w:p w14:paraId="6DCCE4E6" w14:textId="77777777" w:rsidR="000B6ED6" w:rsidRDefault="000B6ED6">
      <w:pPr>
        <w:pBdr>
          <w:top w:val="single" w:sz="6" w:space="0" w:color="8B4513"/>
        </w:pBdr>
        <w:spacing w:after="200"/>
      </w:pPr>
    </w:p>
    <w:p w14:paraId="1B81D79B" w14:textId="77777777" w:rsidR="000B6ED6" w:rsidRDefault="000B6ED6">
      <w:pPr>
        <w:pBdr>
          <w:top w:val="single" w:sz="6" w:space="0" w:color="8B4513"/>
        </w:pBdr>
        <w:spacing w:after="200"/>
      </w:pPr>
    </w:p>
    <w:p w14:paraId="2B51EA56" w14:textId="77777777" w:rsidR="000B6ED6" w:rsidRDefault="000B6ED6">
      <w:pPr>
        <w:pBdr>
          <w:top w:val="single" w:sz="6" w:space="0" w:color="8B4513"/>
        </w:pBdr>
        <w:spacing w:after="200"/>
      </w:pPr>
    </w:p>
    <w:p w14:paraId="58E93608" w14:textId="77777777" w:rsidR="000B6ED6" w:rsidRDefault="000B6ED6">
      <w:pPr>
        <w:pBdr>
          <w:top w:val="single" w:sz="6" w:space="0" w:color="8B4513"/>
        </w:pBdr>
        <w:spacing w:after="200"/>
      </w:pPr>
    </w:p>
    <w:p w14:paraId="4D91C12A" w14:textId="77777777" w:rsidR="000B6ED6" w:rsidRDefault="000B6ED6">
      <w:pPr>
        <w:pBdr>
          <w:top w:val="single" w:sz="6" w:space="0" w:color="8B4513"/>
        </w:pBdr>
        <w:spacing w:after="200"/>
      </w:pPr>
    </w:p>
    <w:p w14:paraId="4CB530A1" w14:textId="77777777" w:rsidR="000B6ED6" w:rsidRDefault="000B6ED6">
      <w:pPr>
        <w:pBdr>
          <w:top w:val="single" w:sz="6" w:space="0" w:color="8B4513"/>
        </w:pBdr>
        <w:spacing w:after="200"/>
      </w:pPr>
    </w:p>
    <w:p w14:paraId="4500570C" w14:textId="77777777" w:rsidR="000B6ED6" w:rsidRDefault="000B6ED6">
      <w:pPr>
        <w:pBdr>
          <w:top w:val="single" w:sz="6" w:space="0" w:color="8B4513"/>
        </w:pBdr>
        <w:spacing w:after="200"/>
      </w:pPr>
    </w:p>
    <w:p w14:paraId="2E28EA90"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3. The Standard Hierarchy and Why It Must Be Inverted</w:t>
      </w:r>
    </w:p>
    <w:p w14:paraId="72BB7372" w14:textId="77777777" w:rsidR="00F1507B" w:rsidRDefault="00000000">
      <w:pPr>
        <w:spacing w:before="60" w:after="240" w:line="408" w:lineRule="auto"/>
        <w:jc w:val="both"/>
      </w:pPr>
      <w:r>
        <w:rPr>
          <w:rFonts w:ascii="Constantia" w:eastAsia="Constantia" w:hAnsi="Constantia" w:cs="Constantia"/>
          <w:color w:val="000000"/>
        </w:rPr>
        <w:t>To understand what the Theory of Entropicity proposes, one must first understand precisely what it is inverting. The standard hierarchy of modern physics is not a single explicit postulate but an implicit ordering of explanatory and ontological priority that is embedded in the structure of every major physical theory. To articulate it clearly is already to see its vulnerability.</w:t>
      </w:r>
    </w:p>
    <w:p w14:paraId="1C48D42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3.1 The Standard Hierarchy Stated</w:t>
      </w:r>
    </w:p>
    <w:p w14:paraId="30FF99D6" w14:textId="77777777" w:rsidR="00F1507B" w:rsidRDefault="00000000">
      <w:pPr>
        <w:spacing w:before="60" w:after="240" w:line="408" w:lineRule="auto"/>
        <w:jc w:val="both"/>
      </w:pPr>
      <w:r>
        <w:rPr>
          <w:rFonts w:ascii="Constantia" w:eastAsia="Constantia" w:hAnsi="Constantia" w:cs="Constantia"/>
          <w:color w:val="000000"/>
        </w:rPr>
        <w:t>In the standard picture, physical reality is organized as follows. At the most fundamental level are the quantum fields of the Standard Model: the quark fields, the lepton fields, the gauge boson fields (photon, W, Z, gluons), and the Higgs field. These fields exist on a background spacetime manifold and interact according to Lagrangian dynamics specified by the Standard Model. Their properties — masses, charges, spins, coupling constants — are given by fiat: they are the parameters of the theory, measured by experiment, not derived from any deeper structure.</w:t>
      </w:r>
    </w:p>
    <w:p w14:paraId="54ED8D66" w14:textId="1F51B280" w:rsidR="00F1507B" w:rsidRDefault="00000000" w:rsidP="000B6ED6">
      <w:pPr>
        <w:spacing w:before="60" w:after="240" w:line="408" w:lineRule="auto"/>
        <w:jc w:val="both"/>
      </w:pPr>
      <w:r>
        <w:rPr>
          <w:rFonts w:ascii="Constantia" w:eastAsia="Constantia" w:hAnsi="Constantia" w:cs="Constantia"/>
          <w:color w:val="000000"/>
        </w:rPr>
        <w:t xml:space="preserve">Gravity is handled separately. The gravitational field is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which satisfies the Einstein field equations sourced by the total stress-energy of all matter and radiation. In the classical limit, this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A71B2A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0AEEA2" w14:textId="2C038D55" w:rsidR="00F1507B" w:rsidRDefault="000B6ED6">
            <w:pPr>
              <w:spacing w:after="120" w:line="408" w:lineRule="auto"/>
            </w:pPr>
            <m:oMathPara>
              <m:oMath>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m:t>
                </m:r>
                <m:sSub>
                  <m:sSubPr>
                    <m:ctrlPr>
                      <w:rPr>
                        <w:rFonts w:ascii="Cambria Math" w:eastAsia="Constantia" w:hAnsi="Cambria Math" w:cs="Constantia"/>
                        <w:i/>
                        <w:color w:val="000000"/>
                      </w:rPr>
                    </m:ctrlPr>
                  </m:sSubPr>
                  <m:e>
                    <m:r>
                      <w:rPr>
                        <w:rFonts w:ascii="Cambria Math" w:eastAsia="Cambria Math" w:hAnsi="Cambria Math" w:cs="Cambria Math"/>
                      </w:rPr>
                      <m:t>R</m:t>
                    </m:r>
                  </m:e>
                  <m:sub>
                    <m:r>
                      <w:rPr>
                        <w:rFonts w:ascii="Cambria Math" w:eastAsia="Cambria Math" w:hAnsi="Cambria Math" w:cs="Cambria Math"/>
                      </w:rPr>
                      <m:t>μν</m:t>
                    </m:r>
                  </m:sub>
                </m:sSub>
                <m:r>
                  <w:rPr>
                    <w:rFonts w:ascii="Cambria Math" w:hAnsi="Cambria Math"/>
                  </w:rPr>
                  <m:t>-</m:t>
                </m:r>
                <m:d>
                  <m:dPr>
                    <m:ctrlPr>
                      <w:rPr>
                        <w:rFonts w:ascii="Cambria Math" w:hAnsi="Cambria Math"/>
                      </w:rPr>
                    </m:ctrlPr>
                  </m:dPr>
                  <m:e>
                    <m:r>
                      <w:rPr>
                        <w:rFonts w:ascii="Cambria Math" w:hAnsi="Cambria Math"/>
                      </w:rPr>
                      <m:t>1/2</m:t>
                    </m:r>
                  </m:e>
                </m:d>
                <m:sSub>
                  <m:sSubPr>
                    <m:ctrlPr>
                      <w:rPr>
                        <w:rFonts w:ascii="Cambria Math" w:eastAsia="Constantia" w:hAnsi="Cambria Math" w:cs="Constantia"/>
                        <w:i/>
                        <w:color w:val="000000"/>
                      </w:rPr>
                    </m:ctrlPr>
                  </m:sSubPr>
                  <m:e>
                    <m:r>
                      <w:rPr>
                        <w:rFonts w:ascii="Cambria Math" w:hAnsi="Cambria Math"/>
                      </w:rPr>
                      <m:t>g</m:t>
                    </m:r>
                  </m:e>
                  <m:sub>
                    <m:r>
                      <w:rPr>
                        <w:rFonts w:ascii="Cambria Math" w:eastAsia="Cambria Math" w:hAnsi="Cambria Math" w:cs="Cambria Math"/>
                      </w:rPr>
                      <m:t>μν</m:t>
                    </m:r>
                  </m:sub>
                </m:sSub>
                <m:r>
                  <w:rPr>
                    <w:rFonts w:ascii="Cambria Math" w:hAnsi="Cambria Math"/>
                  </w:rPr>
                  <m:t>R=</m:t>
                </m:r>
                <m:d>
                  <m:dPr>
                    <m:ctrlPr>
                      <w:rPr>
                        <w:rFonts w:ascii="Cambria Math" w:hAnsi="Cambria Math"/>
                      </w:rPr>
                    </m:ctrlPr>
                  </m:dPr>
                  <m:e>
                    <m:r>
                      <w:rPr>
                        <w:rFonts w:ascii="Cambria Math" w:hAnsi="Cambria Math"/>
                      </w:rPr>
                      <m:t>8πG/c4</m:t>
                    </m:r>
                  </m:e>
                </m:d>
                <m:sSub>
                  <m:sSubPr>
                    <m:ctrlPr>
                      <w:rPr>
                        <w:rFonts w:ascii="Cambria Math" w:eastAsia="Constantia" w:hAnsi="Cambria Math" w:cs="Constantia"/>
                        <w:i/>
                        <w:color w:val="000000"/>
                      </w:rPr>
                    </m:ctrlPr>
                  </m:sSubPr>
                  <m:e>
                    <m:r>
                      <w:rPr>
                        <w:rFonts w:ascii="Cambria Math" w:hAnsi="Cambria Math"/>
                      </w:rPr>
                      <m:t>T</m:t>
                    </m:r>
                  </m:e>
                  <m:sub>
                    <m:r>
                      <w:rPr>
                        <w:rFonts w:ascii="Cambria Math" w:eastAsia="Cambria Math" w:hAnsi="Cambria Math" w:cs="Cambria Math"/>
                      </w:rPr>
                      <m:t>μν</m:t>
                    </m:r>
                  </m:sub>
                </m:sSub>
                <m:r>
                  <w:rPr>
                    <w:rFonts w:ascii="Cambria Math" w:hAnsi="Cambria Math"/>
                  </w:rPr>
                  <m:t xml:space="preserve">  </m:t>
                </m:r>
                <m:r>
                  <w:rPr>
                    <w:rFonts w:ascii="Cambria Math" w:hAnsi="Cambria Math"/>
                  </w:rPr>
                  <m:t>(3.1)</m:t>
                </m:r>
              </m:oMath>
            </m:oMathPara>
          </w:p>
        </w:tc>
      </w:tr>
    </w:tbl>
    <w:p w14:paraId="66DF05BB" w14:textId="77777777" w:rsidR="00F1507B" w:rsidRDefault="00F1507B">
      <w:pPr>
        <w:spacing w:after="240"/>
      </w:pPr>
    </w:p>
    <w:p w14:paraId="14EBD411" w14:textId="5DDCB860" w:rsidR="00F1507B" w:rsidRDefault="00000000">
      <w:pPr>
        <w:spacing w:before="60" w:after="240" w:line="408" w:lineRule="auto"/>
        <w:jc w:val="both"/>
      </w:pPr>
      <w:proofErr w:type="gramStart"/>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Λ</w:t>
      </w:r>
      <w:proofErr w:type="gramEnd"/>
      <w:r>
        <w:rPr>
          <w:rFonts w:ascii="Constantia" w:eastAsia="Constantia" w:hAnsi="Constantia" w:cs="Constantia"/>
          <w:color w:val="000000"/>
        </w:rPr>
        <w:t xml:space="preserve"> is the cosmological constant. Entropy enters the picture only after matter has been specified: given the microscopic constituents of a system, entropy </w:t>
      </w:r>
      <w:r>
        <w:rPr>
          <w:rFonts w:ascii="Cambria Math" w:eastAsia="Cambria Math" w:hAnsi="Cambria Math" w:cs="Cambria Math"/>
          <w:i/>
          <w:iCs/>
          <w:color w:val="000000"/>
        </w:rPr>
        <w:t>S</w:t>
      </w:r>
      <w:r>
        <w:rPr>
          <w:rFonts w:ascii="Constantia" w:eastAsia="Constantia" w:hAnsi="Constantia" w:cs="Constantia"/>
          <w:color w:val="000000"/>
        </w:rPr>
        <w:t xml:space="preserve"> is computed from the number of accessible microstates </w:t>
      </w:r>
      <w:r>
        <w:rPr>
          <w:rFonts w:ascii="Cambria Math" w:eastAsia="Cambria Math" w:hAnsi="Cambria Math" w:cs="Cambria Math"/>
          <w:i/>
          <w:iCs/>
          <w:color w:val="000000"/>
        </w:rPr>
        <w:t>W</w:t>
      </w:r>
      <w:r>
        <w:rPr>
          <w:rFonts w:ascii="Constantia" w:eastAsia="Constantia" w:hAnsi="Constantia" w:cs="Constantia"/>
          <w:color w:val="000000"/>
        </w:rPr>
        <w:t xml:space="preserve"> </w:t>
      </w:r>
      <w:r w:rsidR="000B6ED6">
        <w:rPr>
          <w:rFonts w:ascii="Constantia" w:eastAsia="Constantia" w:hAnsi="Constantia" w:cs="Constantia"/>
          <w:color w:val="000000"/>
        </w:rPr>
        <w:t xml:space="preserve"> </w:t>
      </w:r>
      <w:r>
        <w:rPr>
          <w:rFonts w:ascii="Constantia" w:eastAsia="Constantia" w:hAnsi="Constantia" w:cs="Constantia"/>
          <w:color w:val="000000"/>
        </w:rPr>
        <w:t>by Boltzmann's formula:</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889741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91D64" w14:textId="448C8525" w:rsidR="00F1507B" w:rsidRDefault="000B6ED6">
            <w:pPr>
              <w:spacing w:after="120" w:line="408" w:lineRule="auto"/>
            </w:pPr>
            <m:oMathPara>
              <m:oMath>
                <m:r>
                  <w:rPr>
                    <w:rFonts w:ascii="Cambria Math" w:hAnsi="Cambria Math"/>
                  </w:rPr>
                  <m:t>S=</m:t>
                </m:r>
                <m:sSub>
                  <m:sSubPr>
                    <m:ctrlPr>
                      <w:rPr>
                        <w:rFonts w:ascii="Cambria Math" w:hAnsi="Cambria Math"/>
                        <w:i/>
                      </w:rPr>
                    </m:ctrlPr>
                  </m:sSubPr>
                  <m:e>
                    <m:r>
                      <w:rPr>
                        <w:rFonts w:ascii="Cambria Math" w:hAnsi="Cambria Math"/>
                      </w:rPr>
                      <m:t>k</m:t>
                    </m:r>
                  </m:e>
                  <m:sub>
                    <m:r>
                      <w:rPr>
                        <w:rFonts w:ascii="Cambria Math" w:hAnsi="Cambria Math"/>
                      </w:rPr>
                      <m:t>B</m:t>
                    </m:r>
                  </m:sub>
                </m:sSub>
                <m:r>
                  <w:rPr>
                    <w:rFonts w:ascii="Cambria Math" w:hAnsi="Cambria Math"/>
                  </w:rPr>
                  <m:t>lnW</m:t>
                </m:r>
                <m:r>
                  <w:rPr>
                    <w:rFonts w:ascii="Cambria Math" w:hAnsi="Cambria Math"/>
                  </w:rPr>
                  <m:t xml:space="preserve"> (3.2)</m:t>
                </m:r>
              </m:oMath>
            </m:oMathPara>
          </w:p>
        </w:tc>
      </w:tr>
    </w:tbl>
    <w:p w14:paraId="3BCB2BDF" w14:textId="77777777" w:rsidR="00F1507B" w:rsidRDefault="00000000">
      <w:pPr>
        <w:spacing w:before="60" w:after="240" w:line="408" w:lineRule="auto"/>
        <w:jc w:val="both"/>
      </w:pPr>
      <w:r>
        <w:rPr>
          <w:rFonts w:ascii="Constantia" w:eastAsia="Constantia" w:hAnsi="Constantia" w:cs="Constantia"/>
          <w:color w:val="000000"/>
        </w:rPr>
        <w:t xml:space="preserve">Information is yet further derived: it describes how much we know about which of the </w:t>
      </w:r>
      <w:r>
        <w:rPr>
          <w:rFonts w:ascii="Cambria Math" w:eastAsia="Cambria Math" w:hAnsi="Cambria Math" w:cs="Cambria Math"/>
          <w:i/>
          <w:iCs/>
          <w:color w:val="000000"/>
        </w:rPr>
        <w:t>W</w:t>
      </w:r>
      <w:r>
        <w:rPr>
          <w:rFonts w:ascii="Constantia" w:eastAsia="Constantia" w:hAnsi="Constantia" w:cs="Constantia"/>
          <w:color w:val="000000"/>
        </w:rPr>
        <w:t xml:space="preserve"> microstates the system is actually in. The sequence of derivation </w:t>
      </w:r>
      <w:proofErr w:type="gramStart"/>
      <w:r>
        <w:rPr>
          <w:rFonts w:ascii="Constantia" w:eastAsia="Constantia" w:hAnsi="Constantia" w:cs="Constantia"/>
          <w:color w:val="000000"/>
        </w:rPr>
        <w:t>runs:</w:t>
      </w:r>
      <w:proofErr w:type="gramEnd"/>
      <w:r>
        <w:rPr>
          <w:rFonts w:ascii="Constantia" w:eastAsia="Constantia" w:hAnsi="Constantia" w:cs="Constantia"/>
          <w:color w:val="000000"/>
        </w:rPr>
        <w:t xml:space="preserve"> fundamental quantum fields → microscopic states → macroscopic observables → entropy → information. Entropy and information are near the end of this chain, not the beginning.</w:t>
      </w:r>
    </w:p>
    <w:p w14:paraId="7C5EEB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3.2 Five Arguments for the Inversion</w:t>
      </w:r>
    </w:p>
    <w:p w14:paraId="6088A62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3.2(a) The Entropy-Information Primacy Argument</w:t>
      </w:r>
    </w:p>
    <w:p w14:paraId="6E5236EF" w14:textId="43E0CF83" w:rsidR="00F1507B" w:rsidRDefault="00000000" w:rsidP="00C477C6">
      <w:pPr>
        <w:spacing w:before="60" w:after="240" w:line="408" w:lineRule="auto"/>
        <w:jc w:val="both"/>
      </w:pPr>
      <w:r>
        <w:rPr>
          <w:rFonts w:ascii="Constantia" w:eastAsia="Constantia" w:hAnsi="Constantia" w:cs="Constantia"/>
          <w:color w:val="000000"/>
        </w:rPr>
        <w:t>Claude Shannon, in his landmark 1948 paper "</w:t>
      </w:r>
      <w:r w:rsidRPr="00C477C6">
        <w:rPr>
          <w:rFonts w:ascii="Constantia" w:eastAsia="Constantia" w:hAnsi="Constantia" w:cs="Constantia"/>
          <w:b/>
          <w:bCs/>
          <w:color w:val="000000"/>
        </w:rPr>
        <w:t>A Mathematical Theory of Communication</w:t>
      </w:r>
      <w:r>
        <w:rPr>
          <w:rFonts w:ascii="Constantia" w:eastAsia="Constantia" w:hAnsi="Constantia" w:cs="Constantia"/>
          <w:color w:val="000000"/>
        </w:rPr>
        <w:t>," proved that there is essentially a unique measure of the information content of a probability distribution over a finite set of outcomes, given three natural requirements: continuity in the probabilities, symmetry (relabeling outcomes does not change the amount of information), and additivity (independent experiments contribute additive amounts of information). That unique measure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9244A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84969A" w14:textId="685299BD" w:rsidR="00F1507B" w:rsidRDefault="00C477C6">
            <w:pPr>
              <w:spacing w:after="120" w:line="408" w:lineRule="auto"/>
            </w:pPr>
            <m:oMathPara>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e>
                    </m:d>
                  </m:e>
                </m:func>
                <m:r>
                  <w:rPr>
                    <w:rFonts w:ascii="Cambria Math" w:hAnsi="Cambria Math"/>
                  </w:rPr>
                  <m:t xml:space="preserve"> (3.3)</m:t>
                </m:r>
              </m:oMath>
            </m:oMathPara>
          </w:p>
        </w:tc>
      </w:tr>
    </w:tbl>
    <w:p w14:paraId="31615333" w14:textId="77777777" w:rsidR="00F1507B" w:rsidRDefault="00F1507B">
      <w:pPr>
        <w:spacing w:after="240"/>
      </w:pPr>
    </w:p>
    <w:p w14:paraId="7DC1A7C3" w14:textId="44ADF85B" w:rsidR="00F1507B" w:rsidRDefault="00000000">
      <w:pPr>
        <w:spacing w:before="60" w:after="240" w:line="408" w:lineRule="auto"/>
        <w:jc w:val="both"/>
      </w:pPr>
      <w:r>
        <w:rPr>
          <w:rFonts w:ascii="Constantia" w:eastAsia="Constantia" w:hAnsi="Constantia" w:cs="Constantia"/>
          <w:color w:val="000000"/>
        </w:rPr>
        <w:lastRenderedPageBreak/>
        <w:t xml:space="preserve">where the sum runs over all outcomes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is the probability of outcome </w:t>
      </w:r>
      <w:proofErr w:type="spellStart"/>
      <w:r>
        <w:rPr>
          <w:rFonts w:ascii="Cambria Math" w:eastAsia="Cambria Math" w:hAnsi="Cambria Math" w:cs="Cambria Math"/>
          <w:i/>
          <w:iCs/>
          <w:color w:val="000000"/>
        </w:rPr>
        <w:t>i</w:t>
      </w:r>
      <w:proofErr w:type="spellEnd"/>
      <w:r>
        <w:rPr>
          <w:rFonts w:ascii="Constantia" w:eastAsia="Constantia" w:hAnsi="Constantia" w:cs="Constantia"/>
          <w:color w:val="000000"/>
        </w:rPr>
        <w:t xml:space="preserve">. This is formally identical to the Boltzmann-Gibbs entropy of statistical mechanics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set to unity and the logarithm base chosen appropriately). This formal identity is not a coincidence or a mere analogy. It reveals a deep structural unity between information theory and thermodynamics: the entropy of a thermodynamic system is the information entropy of the probability distribution over its microstates.</w:t>
      </w:r>
    </w:p>
    <w:p w14:paraId="094DD4AF" w14:textId="77777777" w:rsidR="00F1507B" w:rsidRDefault="00000000">
      <w:pPr>
        <w:spacing w:before="60" w:after="240" w:line="408" w:lineRule="auto"/>
        <w:jc w:val="both"/>
      </w:pPr>
      <w:r>
        <w:rPr>
          <w:rFonts w:ascii="Constantia" w:eastAsia="Constantia" w:hAnsi="Constantia" w:cs="Constantia"/>
          <w:color w:val="000000"/>
        </w:rPr>
        <w:t xml:space="preserve">Rolf Landauer, in his 1961 paper "Irreversibility and Heat Generation in the Computing Process," proved that the erasure of one bit of information is a physically irreversible process that necessarily dissipates at least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 xml:space="preserve"> ln 2</w:t>
      </w:r>
      <w:r>
        <w:rPr>
          <w:rFonts w:ascii="Constantia" w:eastAsia="Constantia" w:hAnsi="Constantia" w:cs="Constantia"/>
          <w:color w:val="000000"/>
        </w:rPr>
        <w:t xml:space="preserve"> of energy as heat into the environment. This result — known as Landauer's Principle — establishes that information is not merely an abstract mathematical object. Information has a definite thermodynamic cost. Erasing it costs energy. This means that information is physical: it is as real, as objective, and as consequential as energy or momentum.</w:t>
      </w:r>
    </w:p>
    <w:p w14:paraId="09E50655" w14:textId="77777777" w:rsidR="00F1507B" w:rsidRDefault="00000000">
      <w:pPr>
        <w:spacing w:before="60" w:after="240" w:line="408" w:lineRule="auto"/>
        <w:jc w:val="both"/>
      </w:pPr>
      <w:r>
        <w:rPr>
          <w:rFonts w:ascii="Constantia" w:eastAsia="Constantia" w:hAnsi="Constantia" w:cs="Constantia"/>
          <w:color w:val="000000"/>
        </w:rPr>
        <w:t xml:space="preserve">John Archibald Wheeler, in his 1990 essay "It from Bit," articulated the conjecture that every particle of matter, every field of force, even the spacetime continuum itself, derives its existence and meaning from answers to binary yes-or-no questions — bits of information. Every physical thing, in Wheeler's vision, is at bottom an information-theoretic entity. This is not merely a philosophical position. It is the natural extrapolation of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-Hawking result: if the information content of a spatial region is bounded by its boundary area (the holographic principle), then the fundamental constituents of that region are not volume degrees of freedom (particles, fields in the interior) but boundary degrees of freedom (bits of information on a holographic screen).</w:t>
      </w:r>
    </w:p>
    <w:p w14:paraId="3230ACAB"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These three results collectively establish the information-primacy thesis: information is not derived from matter. Information is prior to matter, both logically and physically. If so, then the entropy function </w:t>
      </w:r>
      <w:r>
        <w:rPr>
          <w:rFonts w:ascii="Cambria Math" w:eastAsia="Cambria Math" w:hAnsi="Cambria Math" w:cs="Cambria Math"/>
          <w:i/>
          <w:iCs/>
          <w:color w:val="000000"/>
        </w:rPr>
        <w:t>S</w:t>
      </w:r>
      <w:r>
        <w:rPr>
          <w:rFonts w:ascii="Constantia" w:eastAsia="Constantia" w:hAnsi="Constantia" w:cs="Constantia"/>
          <w:color w:val="000000"/>
        </w:rPr>
        <w:t>, which measures information, is prior to the matter distributions from which it is ordinarily computed. The standard hierarchy has it backward.</w:t>
      </w:r>
    </w:p>
    <w:p w14:paraId="105CE208"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3.2(b) The Thermodynamic Gravity Arguments</w:t>
      </w:r>
    </w:p>
    <w:p w14:paraId="56581270" w14:textId="77777777" w:rsidR="00F1507B" w:rsidRDefault="00000000">
      <w:pPr>
        <w:spacing w:before="60" w:after="240" w:line="408" w:lineRule="auto"/>
        <w:jc w:val="both"/>
      </w:pPr>
      <w:r>
        <w:rPr>
          <w:rFonts w:ascii="Constantia" w:eastAsia="Constantia" w:hAnsi="Constantia" w:cs="Constantia"/>
          <w:color w:val="000000"/>
        </w:rPr>
        <w:t xml:space="preserve">The thermodynamic structure of gravity was revealed in a series of foundational results spanning from 1973 to 2011. Jacob Bekenstein showed in 1973 that a black hole of horizon area </w:t>
      </w:r>
      <w:r>
        <w:rPr>
          <w:rFonts w:ascii="Cambria Math" w:eastAsia="Cambria Math" w:hAnsi="Cambria Math" w:cs="Cambria Math"/>
          <w:i/>
          <w:iCs/>
          <w:color w:val="000000"/>
        </w:rPr>
        <w:t>A</w:t>
      </w:r>
      <w:r>
        <w:rPr>
          <w:rFonts w:ascii="Constantia" w:eastAsia="Constantia" w:hAnsi="Constantia" w:cs="Constantia"/>
          <w:color w:val="000000"/>
        </w:rPr>
        <w:t xml:space="preserve"> carries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599D1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EF0B4EC" w14:textId="347B6A5E" w:rsidR="00F1507B" w:rsidRDefault="008E0D0C">
            <w:pPr>
              <w:spacing w:after="120" w:line="408" w:lineRule="auto"/>
            </w:pPr>
            <m:oMathPara>
              <m:oMath>
                <m:sSub>
                  <m:sSubPr>
                    <m:ctrlPr>
                      <w:rPr>
                        <w:rFonts w:ascii="Cambria Math" w:hAnsi="Cambria Math"/>
                      </w:rPr>
                    </m:ctrlPr>
                  </m:sSubPr>
                  <m:e>
                    <m:r>
                      <w:rPr>
                        <w:rFonts w:ascii="Cambria Math" w:hAnsi="Cambria Math"/>
                      </w:rPr>
                      <m:t>S</m:t>
                    </m:r>
                  </m:e>
                  <m:sub>
                    <m:r>
                      <m:rPr>
                        <m:sty m:val="p"/>
                      </m:rPr>
                      <w:rPr>
                        <w:rFonts w:ascii="Cambria Math" w:hAnsi="Cambria Math"/>
                      </w:rPr>
                      <m:t>BH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A</m:t>
                    </m:r>
                  </m:num>
                  <m:den>
                    <m:r>
                      <w:rPr>
                        <w:rFonts w:ascii="Cambria Math" w:hAnsi="Cambria Math"/>
                      </w:rPr>
                      <m:t>4</m:t>
                    </m:r>
                    <m:sSubSup>
                      <m:sSubSupPr>
                        <m:ctrlPr>
                          <w:rPr>
                            <w:rFonts w:ascii="Cambria Math" w:hAnsi="Cambria Math"/>
                          </w:rPr>
                        </m:ctrlPr>
                      </m:sSubSupPr>
                      <m:e>
                        <m:r>
                          <m:rPr>
                            <m:scr m:val="script"/>
                          </m:rPr>
                          <w:rPr>
                            <w:rFonts w:ascii="Cambria Math" w:hAnsi="Cambria Math"/>
                          </w:rPr>
                          <m:t>l</m:t>
                        </m:r>
                      </m:e>
                      <m:sub>
                        <m:r>
                          <m:rPr>
                            <m:sty m:val="p"/>
                          </m:rPr>
                          <w:rPr>
                            <w:rFonts w:ascii="Cambria Math" w:hAnsi="Cambria Math"/>
                          </w:rPr>
                          <m:t>P</m:t>
                        </m:r>
                      </m:sub>
                      <m:sup>
                        <m:r>
                          <w:rPr>
                            <w:rFonts w:ascii="Cambria Math" w:hAnsi="Cambria Math"/>
                          </w:rPr>
                          <m:t>2</m:t>
                        </m:r>
                      </m:sup>
                    </m:sSubSup>
                  </m:den>
                </m:f>
                <m:r>
                  <w:rPr>
                    <w:rFonts w:ascii="Cambria Math" w:hAnsi="Cambria Math"/>
                  </w:rPr>
                  <m:t xml:space="preserve"> (3.4)</m:t>
                </m:r>
              </m:oMath>
            </m:oMathPara>
          </w:p>
        </w:tc>
      </w:tr>
    </w:tbl>
    <w:p w14:paraId="5E38801B" w14:textId="206ECE2B"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ℓ</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ℏG</w:t>
      </w:r>
      <w:proofErr w:type="spellEnd"/>
      <w:r>
        <w:rPr>
          <w:rFonts w:ascii="Cambria Math" w:eastAsia="Cambria Math" w:hAnsi="Cambria Math" w:cs="Cambria Math"/>
          <w:i/>
          <w:iCs/>
          <w:color w:val="000000"/>
        </w:rPr>
        <w:t>/c</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1/2</w:t>
      </w:r>
      <w:r>
        <w:rPr>
          <w:rFonts w:ascii="Constantia" w:eastAsia="Constantia" w:hAnsi="Constantia" w:cs="Constantia"/>
          <w:color w:val="000000"/>
        </w:rPr>
        <w:t xml:space="preserve"> is the Planck length. This result is remarkable for two reasons. First, the entropy is proportional to the area of the horizon, not the volume of the black hole interior. This violates the usual extensivity of entropy in thermodynamics (entropy is normally proportional to volume). Second, the formula shows that the gravitational field has a definite, objective entropy that depends on its geometric properties (the horizon area), not on any </w:t>
      </w:r>
      <w:proofErr w:type="gramStart"/>
      <w:r>
        <w:rPr>
          <w:rFonts w:ascii="Constantia" w:eastAsia="Constantia" w:hAnsi="Constantia" w:cs="Constantia"/>
          <w:color w:val="000000"/>
        </w:rPr>
        <w:t>particular distribution</w:t>
      </w:r>
      <w:proofErr w:type="gramEnd"/>
      <w:r>
        <w:rPr>
          <w:rFonts w:ascii="Constantia" w:eastAsia="Constantia" w:hAnsi="Constantia" w:cs="Constantia"/>
          <w:color w:val="000000"/>
        </w:rPr>
        <w:t xml:space="preserve"> of matter.</w:t>
      </w:r>
    </w:p>
    <w:p w14:paraId="38976187" w14:textId="1A0A3251" w:rsidR="00F1507B" w:rsidRDefault="00000000">
      <w:pPr>
        <w:spacing w:before="60" w:after="240" w:line="408" w:lineRule="auto"/>
        <w:jc w:val="both"/>
      </w:pPr>
      <w:r>
        <w:rPr>
          <w:rFonts w:ascii="Constantia" w:eastAsia="Constantia" w:hAnsi="Constantia" w:cs="Constantia"/>
          <w:color w:val="000000"/>
        </w:rPr>
        <w:t>Stephen Hawking showed in 1974–1975 that black holes emit thermal radiation at temperature:</w:t>
      </w:r>
      <w:r w:rsidR="008E0D0C">
        <w:rPr>
          <w:rFonts w:ascii="Constantia" w:eastAsia="Constantia" w:hAnsi="Constantia" w:cs="Constantia"/>
          <w:color w:val="000000"/>
        </w:rPr>
        <w:t xml:space="preserve"> </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C658C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BF54BB0" w14:textId="1E861CC3" w:rsidR="00F1507B" w:rsidRDefault="008E0D0C">
            <w:pPr>
              <w:spacing w:after="120" w:line="408" w:lineRule="auto"/>
            </w:pPr>
            <m:oMathPara>
              <m:oMath>
                <m:sSub>
                  <m:sSubPr>
                    <m:ctrlPr>
                      <w:rPr>
                        <w:rFonts w:ascii="Cambria Math" w:hAnsi="Cambria Math"/>
                      </w:rPr>
                    </m:ctrlPr>
                  </m:sSubPr>
                  <m:e>
                    <m:r>
                      <w:rPr>
                        <w:rFonts w:ascii="Cambria Math" w:hAnsi="Cambria Math"/>
                      </w:rPr>
                      <m:t>T</m:t>
                    </m:r>
                  </m:e>
                  <m:sub>
                    <m:r>
                      <m:rPr>
                        <m:sty m:val="p"/>
                      </m:rPr>
                      <w:rPr>
                        <w:rFonts w:ascii="Cambria Math" w:hAnsi="Cambria Math"/>
                      </w:rPr>
                      <m:t>H</m:t>
                    </m:r>
                  </m:sub>
                </m:sSub>
                <m:r>
                  <w:rPr>
                    <w:rFonts w:ascii="Cambria Math" w:hAnsi="Cambria Math"/>
                  </w:rPr>
                  <m:t>=</m:t>
                </m:r>
                <m:f>
                  <m:fPr>
                    <m:ctrlPr>
                      <w:rPr>
                        <w:rFonts w:ascii="Cambria Math" w:hAnsi="Cambria Math"/>
                      </w:rPr>
                    </m:ctrlPr>
                  </m:fPr>
                  <m:num>
                    <m:r>
                      <w:rPr>
                        <w:rFonts w:ascii="Cambria Math" w:hAnsi="Cambria Math"/>
                      </w:rPr>
                      <m:t>ℏ</m:t>
                    </m:r>
                    <m:sSup>
                      <m:sSupPr>
                        <m:ctrlPr>
                          <w:rPr>
                            <w:rFonts w:ascii="Cambria Math" w:hAnsi="Cambria Math"/>
                          </w:rPr>
                        </m:ctrlPr>
                      </m:sSupPr>
                      <m:e>
                        <m:r>
                          <w:rPr>
                            <w:rFonts w:ascii="Cambria Math" w:hAnsi="Cambria Math"/>
                          </w:rPr>
                          <m:t>c</m:t>
                        </m:r>
                      </m:e>
                      <m:sup>
                        <m:r>
                          <w:rPr>
                            <w:rFonts w:ascii="Cambria Math" w:hAnsi="Cambria Math"/>
                          </w:rPr>
                          <m:t>3</m:t>
                        </m:r>
                      </m:sup>
                    </m:sSup>
                  </m:num>
                  <m:den>
                    <m:r>
                      <w:rPr>
                        <w:rFonts w:ascii="Cambria Math" w:hAnsi="Cambria Math"/>
                      </w:rPr>
                      <m:t>8πGM</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den>
                </m:f>
                <m:r>
                  <w:rPr>
                    <w:rFonts w:ascii="Cambria Math" w:hAnsi="Cambria Math"/>
                  </w:rPr>
                  <m:t xml:space="preserve"> (3.5)</m:t>
                </m:r>
              </m:oMath>
            </m:oMathPara>
          </w:p>
        </w:tc>
      </w:tr>
    </w:tbl>
    <w:p w14:paraId="7EC29A56" w14:textId="77777777" w:rsidR="00F1507B" w:rsidRDefault="00F1507B">
      <w:pPr>
        <w:spacing w:after="240"/>
      </w:pPr>
    </w:p>
    <w:p w14:paraId="0AA7D7B2" w14:textId="77777777" w:rsidR="00F1507B" w:rsidRDefault="00000000">
      <w:pPr>
        <w:spacing w:before="60" w:after="240" w:line="408" w:lineRule="auto"/>
        <w:jc w:val="both"/>
      </w:pPr>
      <w:r>
        <w:rPr>
          <w:rFonts w:ascii="Constantia" w:eastAsia="Constantia" w:hAnsi="Constantia" w:cs="Constantia"/>
          <w:color w:val="000000"/>
        </w:rPr>
        <w:t xml:space="preserve">This result, derived using quantum field theory in curved spacetime, shows that the gravitational field — embodied in the geometry of the black hole's exterior spacetime — has a definite temperature. Not the matter that formed the black hole, which has long since been subsumed — the </w:t>
      </w:r>
      <w:r>
        <w:rPr>
          <w:rFonts w:ascii="Constantia" w:eastAsia="Constantia" w:hAnsi="Constantia" w:cs="Constantia"/>
          <w:i/>
          <w:iCs/>
          <w:color w:val="000000"/>
        </w:rPr>
        <w:t>gravitational geometry itself</w:t>
      </w:r>
      <w:r>
        <w:rPr>
          <w:rFonts w:ascii="Constantia" w:eastAsia="Constantia" w:hAnsi="Constantia" w:cs="Constantia"/>
          <w:color w:val="000000"/>
        </w:rPr>
        <w:t xml:space="preserve"> has a temperature. This is extraordinary: temperature is a thermodynamic property, and here it belongs to a geometric object. The gravitational field is thermodynamic.</w:t>
      </w:r>
    </w:p>
    <w:p w14:paraId="640A8447" w14:textId="77777777" w:rsidR="00F1507B" w:rsidRDefault="00000000">
      <w:pPr>
        <w:spacing w:before="60" w:after="240" w:line="408" w:lineRule="auto"/>
        <w:jc w:val="both"/>
      </w:pPr>
      <w:r>
        <w:rPr>
          <w:rFonts w:ascii="Constantia" w:eastAsia="Constantia" w:hAnsi="Constantia" w:cs="Constantia"/>
          <w:color w:val="000000"/>
        </w:rPr>
        <w:t>Ted Jacobson's 1995 result is the most profound of all. He showed that the Einstein field equations (3.1), in their full nonlinear generality, follow as a thermodynamic equation of state from: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 entropy-area relation (3.4) applied to local Rindler horizons; (ii) the local thermodynamic relation </w:t>
      </w:r>
      <w:proofErr w:type="spellStart"/>
      <w:r>
        <w:rPr>
          <w:rFonts w:ascii="Cambria Math" w:eastAsia="Cambria Math" w:hAnsi="Cambria Math" w:cs="Cambria Math"/>
          <w:i/>
          <w:iCs/>
          <w:color w:val="000000"/>
        </w:rPr>
        <w:t>δQ</w:t>
      </w:r>
      <w:proofErr w:type="spellEnd"/>
      <w:r>
        <w:rPr>
          <w:rFonts w:ascii="Cambria Math" w:eastAsia="Cambria Math" w:hAnsi="Cambria Math" w:cs="Cambria Math"/>
          <w:i/>
          <w:iCs/>
          <w:color w:val="000000"/>
        </w:rPr>
        <w:t xml:space="preserve"> = 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δQ</w:t>
      </w:r>
      <w:proofErr w:type="spellEnd"/>
      <w:r>
        <w:rPr>
          <w:rFonts w:ascii="Constantia" w:eastAsia="Constantia" w:hAnsi="Constantia" w:cs="Constantia"/>
          <w:color w:val="000000"/>
        </w:rPr>
        <w:t xml:space="preserve"> is the heat flux through the horizon and </w:t>
      </w:r>
      <w:r>
        <w:rPr>
          <w:rFonts w:ascii="Cambria Math" w:eastAsia="Cambria Math" w:hAnsi="Cambria Math" w:cs="Cambria Math"/>
          <w:i/>
          <w:iCs/>
          <w:color w:val="000000"/>
        </w:rPr>
        <w:t>T</w:t>
      </w:r>
      <w:r>
        <w:rPr>
          <w:rFonts w:ascii="Constantia" w:eastAsia="Constantia" w:hAnsi="Constantia" w:cs="Constantia"/>
          <w:color w:val="000000"/>
        </w:rPr>
        <w:t xml:space="preserve"> is the Unruh temperature seen by a locally accelerating observer; and (iii) the assumption that the entropy is proportional to the area for all local causal horizons. The Einstein field equations are not a law of geometry. They are an equation of state for the geometry of spacetime, in the same sense that the ideal gas law </w:t>
      </w:r>
      <w:r>
        <w:rPr>
          <w:rFonts w:ascii="Cambria Math" w:eastAsia="Cambria Math" w:hAnsi="Cambria Math" w:cs="Cambria Math"/>
          <w:i/>
          <w:iCs/>
          <w:color w:val="000000"/>
        </w:rPr>
        <w:t xml:space="preserve">PV = </w:t>
      </w:r>
      <w:proofErr w:type="spellStart"/>
      <w:r>
        <w:rPr>
          <w:rFonts w:ascii="Cambria Math" w:eastAsia="Cambria Math" w:hAnsi="Cambria Math" w:cs="Cambria Math"/>
          <w:i/>
          <w:iCs/>
          <w:color w:val="000000"/>
        </w:rPr>
        <w:t>nRT</w:t>
      </w:r>
      <w:proofErr w:type="spellEnd"/>
      <w:r>
        <w:rPr>
          <w:rFonts w:ascii="Constantia" w:eastAsia="Constantia" w:hAnsi="Constantia" w:cs="Constantia"/>
          <w:color w:val="000000"/>
        </w:rPr>
        <w:t xml:space="preserve"> is an equation of state for a gas: it encodes the thermodynamic equilibrium condition of the underlying microscopic degrees of freedom.</w:t>
      </w:r>
    </w:p>
    <w:p w14:paraId="3B9FFC0B" w14:textId="0CF4A21A" w:rsidR="00F1507B" w:rsidRDefault="00000000" w:rsidP="008571CD">
      <w:pPr>
        <w:spacing w:before="60" w:after="240" w:line="408" w:lineRule="auto"/>
        <w:jc w:val="both"/>
      </w:pPr>
      <w:r>
        <w:rPr>
          <w:rFonts w:ascii="Constantia" w:eastAsia="Constantia" w:hAnsi="Constantia" w:cs="Constantia"/>
          <w:color w:val="000000"/>
        </w:rPr>
        <w:t xml:space="preserve">Erik Verlinde showed in 2011 that Newton's second law and the law of gravity follow from the entropic force on a holographic screen. If a particle of mass </w:t>
      </w:r>
      <w:r>
        <w:rPr>
          <w:rFonts w:ascii="Cambria Math" w:eastAsia="Cambria Math" w:hAnsi="Cambria Math" w:cs="Cambria Math"/>
          <w:i/>
          <w:iCs/>
          <w:color w:val="000000"/>
        </w:rPr>
        <w:t>m</w:t>
      </w:r>
      <w:r>
        <w:rPr>
          <w:rFonts w:ascii="Constantia" w:eastAsia="Constantia" w:hAnsi="Constantia" w:cs="Constantia"/>
          <w:color w:val="000000"/>
        </w:rPr>
        <w:t xml:space="preserve"> approaches a holographic screen by a displacement </w:t>
      </w:r>
      <w:proofErr w:type="spellStart"/>
      <w:r>
        <w:rPr>
          <w:rFonts w:ascii="Cambria Math" w:eastAsia="Cambria Math" w:hAnsi="Cambria Math" w:cs="Cambria Math"/>
          <w:i/>
          <w:iCs/>
          <w:color w:val="000000"/>
        </w:rPr>
        <w:t>Δx</w:t>
      </w:r>
      <w:proofErr w:type="spellEnd"/>
      <w:r>
        <w:rPr>
          <w:rFonts w:ascii="Constantia" w:eastAsia="Constantia" w:hAnsi="Constantia" w:cs="Constantia"/>
          <w:color w:val="000000"/>
        </w:rPr>
        <w:t xml:space="preserve">, and if the entropy on the screen changes by </w:t>
      </w:r>
      <w:r>
        <w:rPr>
          <w:rFonts w:ascii="Cambria Math" w:eastAsia="Cambria Math" w:hAnsi="Cambria Math" w:cs="Cambria Math"/>
          <w:i/>
          <w:iCs/>
          <w:color w:val="000000"/>
        </w:rPr>
        <w:t>ΔS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m c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 ℏ</w:t>
      </w:r>
      <w:r>
        <w:rPr>
          <w:rFonts w:ascii="Constantia" w:eastAsia="Constantia" w:hAnsi="Constantia" w:cs="Constantia"/>
          <w:color w:val="000000"/>
        </w:rPr>
        <w:t>, then the entropic force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A22706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AA94FD" w14:textId="59F0FBB1" w:rsidR="00F1507B" w:rsidRDefault="008571CD" w:rsidP="008571CD">
            <w:pPr>
              <w:spacing w:after="120" w:line="408" w:lineRule="auto"/>
              <w:jc w:val="center"/>
            </w:pPr>
            <m:oMathPara>
              <m:oMath>
                <m:r>
                  <w:rPr>
                    <w:rFonts w:ascii="Cambria Math" w:hAnsi="Cambria Math"/>
                  </w:rPr>
                  <w:lastRenderedPageBreak/>
                  <m:t>F=T</m:t>
                </m:r>
                <m:d>
                  <m:dPr>
                    <m:ctrlPr>
                      <w:rPr>
                        <w:rFonts w:ascii="Cambria Math" w:hAnsi="Cambria Math"/>
                      </w:rPr>
                    </m:ctrlPr>
                  </m:dPr>
                  <m:e>
                    <m:f>
                      <m:fPr>
                        <m:ctrlPr>
                          <w:rPr>
                            <w:rFonts w:ascii="Cambria Math" w:hAnsi="Cambria Math"/>
                          </w:rPr>
                        </m:ctrlPr>
                      </m:fPr>
                      <m:num>
                        <m:r>
                          <w:rPr>
                            <w:rFonts w:ascii="Cambria Math" w:hAnsi="Cambria Math"/>
                          </w:rPr>
                          <m:t>ΔS</m:t>
                        </m:r>
                      </m:num>
                      <m:den>
                        <m:r>
                          <w:rPr>
                            <w:rFonts w:ascii="Cambria Math" w:hAnsi="Cambria Math"/>
                          </w:rPr>
                          <m:t>Δx</m:t>
                        </m:r>
                      </m:den>
                    </m:f>
                  </m:e>
                </m:d>
                <m:r>
                  <w:rPr>
                    <w:rFonts w:ascii="Cambria Math" w:hAnsi="Cambria Math"/>
                  </w:rPr>
                  <m:t>=T⋅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k</m:t>
                        </m:r>
                      </m:e>
                      <m:sub>
                        <m:r>
                          <m:rPr>
                            <m:sty m:val="p"/>
                          </m:rPr>
                          <w:rPr>
                            <w:rFonts w:ascii="Cambria Math" w:hAnsi="Cambria Math"/>
                          </w:rPr>
                          <m:t>B</m:t>
                        </m:r>
                      </m:sub>
                    </m:sSub>
                    <m:r>
                      <w:rPr>
                        <w:rFonts w:ascii="Cambria Math" w:hAnsi="Cambria Math"/>
                      </w:rPr>
                      <m:t>mc</m:t>
                    </m:r>
                  </m:num>
                  <m:den>
                    <m:r>
                      <w:rPr>
                        <w:rFonts w:ascii="Cambria Math" w:hAnsi="Cambria Math"/>
                      </w:rPr>
                      <m:t>ℏ</m:t>
                    </m:r>
                  </m:den>
                </m:f>
                <m:r>
                  <w:rPr>
                    <w:rFonts w:ascii="Cambria Math" w:hAnsi="Cambria Math"/>
                  </w:rPr>
                  <m:t xml:space="preserve"> (3.6)</m:t>
                </m:r>
              </m:oMath>
            </m:oMathPara>
          </w:p>
        </w:tc>
      </w:tr>
    </w:tbl>
    <w:p w14:paraId="7B98D4BC" w14:textId="77777777" w:rsidR="00F1507B" w:rsidRPr="008571CD" w:rsidRDefault="00000000" w:rsidP="008571CD">
      <w:pPr>
        <w:pBdr>
          <w:top w:val="single" w:sz="4" w:space="1" w:color="auto"/>
          <w:left w:val="single" w:sz="4" w:space="4" w:color="auto"/>
          <w:bottom w:val="single" w:sz="4" w:space="1" w:color="auto"/>
          <w:right w:val="single" w:sz="4" w:space="4" w:color="auto"/>
        </w:pBdr>
        <w:shd w:val="clear" w:color="auto" w:fill="F5FEDA"/>
        <w:spacing w:before="60" w:after="240" w:line="408" w:lineRule="auto"/>
        <w:jc w:val="both"/>
        <w:rPr>
          <w:b/>
          <w:bCs/>
        </w:rPr>
      </w:pPr>
      <w:r>
        <w:rPr>
          <w:rFonts w:ascii="Constantia" w:eastAsia="Constantia" w:hAnsi="Constantia" w:cs="Constantia"/>
          <w:color w:val="000000"/>
        </w:rPr>
        <w:t xml:space="preserve">which, combined with the Unruh temperature </w:t>
      </w:r>
      <w:r>
        <w:rPr>
          <w:rFonts w:ascii="Cambria Math" w:eastAsia="Cambria Math" w:hAnsi="Cambria Math" w:cs="Cambria Math"/>
          <w:i/>
          <w:iCs/>
          <w:color w:val="000000"/>
        </w:rPr>
        <w:t>T = ℏ a / (2π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c)</w:t>
      </w:r>
      <w:r>
        <w:rPr>
          <w:rFonts w:ascii="Constantia" w:eastAsia="Constantia" w:hAnsi="Constantia" w:cs="Constantia"/>
          <w:color w:val="000000"/>
        </w:rPr>
        <w:t xml:space="preserve">, gives </w:t>
      </w:r>
      <w:r>
        <w:rPr>
          <w:rFonts w:ascii="Cambria Math" w:eastAsia="Cambria Math" w:hAnsi="Cambria Math" w:cs="Cambria Math"/>
          <w:i/>
          <w:iCs/>
          <w:color w:val="000000"/>
        </w:rPr>
        <w:t>F = ma</w:t>
      </w:r>
      <w:r>
        <w:rPr>
          <w:rFonts w:ascii="Constantia" w:eastAsia="Constantia" w:hAnsi="Constantia" w:cs="Constantia"/>
          <w:color w:val="000000"/>
        </w:rPr>
        <w:t xml:space="preserve">, and from the equipartition of energy on the holographic screen, gives Newton's law of gravitation. </w:t>
      </w:r>
      <w:r w:rsidRPr="008571CD">
        <w:rPr>
          <w:rFonts w:ascii="Constantia" w:eastAsia="Constantia" w:hAnsi="Constantia" w:cs="Constantia"/>
          <w:b/>
          <w:bCs/>
          <w:color w:val="000000"/>
        </w:rPr>
        <w:t>Gravity is an entropic force: it arises because systems move in the direction of increasing entropy. This is not an approximation; it is exact in the appropriate framework.</w:t>
      </w:r>
    </w:p>
    <w:p w14:paraId="31262317" w14:textId="77777777" w:rsidR="00F1507B" w:rsidRDefault="00000000">
      <w:pPr>
        <w:spacing w:before="60" w:after="240" w:line="408" w:lineRule="auto"/>
        <w:jc w:val="both"/>
      </w:pPr>
      <w:r>
        <w:rPr>
          <w:rFonts w:ascii="Constantia" w:eastAsia="Constantia" w:hAnsi="Constantia" w:cs="Constantia"/>
          <w:color w:val="000000"/>
        </w:rPr>
        <w:t>Together, these four results constitute a coherent and powerful case: gravity is not a fundamental force but a thermodynamic phenomenon arising from an underlying entropic structure. The Einstein field equations are thermodynamic equations of state. This is the thermodynamic gravity argument for the revolutionary inversion.</w:t>
      </w:r>
    </w:p>
    <w:p w14:paraId="1F1CE753"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3.2(c) The Information-Geometry Argument</w:t>
      </w:r>
    </w:p>
    <w:p w14:paraId="32E316F2" w14:textId="77777777" w:rsidR="00F1507B" w:rsidRDefault="00000000">
      <w:pPr>
        <w:spacing w:before="60" w:after="240" w:line="408" w:lineRule="auto"/>
        <w:jc w:val="both"/>
      </w:pPr>
      <w:r>
        <w:rPr>
          <w:rFonts w:ascii="Constantia" w:eastAsia="Constantia" w:hAnsi="Constantia" w:cs="Constantia"/>
          <w:color w:val="000000"/>
        </w:rPr>
        <w:t xml:space="preserve">A family of probability distributions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labeled by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forms a statistical manifold. </w:t>
      </w:r>
      <w:r w:rsidRPr="002128D2">
        <w:rPr>
          <w:rFonts w:ascii="Constantia" w:eastAsia="Constantia" w:hAnsi="Constantia" w:cs="Constantia"/>
          <w:b/>
          <w:bCs/>
          <w:color w:val="000000"/>
        </w:rPr>
        <w:t>Shun-</w:t>
      </w:r>
      <w:proofErr w:type="spellStart"/>
      <w:r w:rsidRPr="002128D2">
        <w:rPr>
          <w:rFonts w:ascii="Constantia" w:eastAsia="Constantia" w:hAnsi="Constantia" w:cs="Constantia"/>
          <w:b/>
          <w:bCs/>
          <w:color w:val="000000"/>
        </w:rPr>
        <w:t>ichi</w:t>
      </w:r>
      <w:proofErr w:type="spellEnd"/>
      <w:r w:rsidRPr="002128D2">
        <w:rPr>
          <w:rFonts w:ascii="Constantia" w:eastAsia="Constantia" w:hAnsi="Constantia" w:cs="Constantia"/>
          <w:b/>
          <w:bCs/>
          <w:color w:val="000000"/>
        </w:rPr>
        <w:t xml:space="preserve"> Amari</w:t>
      </w:r>
      <w:r>
        <w:rPr>
          <w:rFonts w:ascii="Constantia" w:eastAsia="Constantia" w:hAnsi="Constantia" w:cs="Constantia"/>
          <w:color w:val="000000"/>
        </w:rPr>
        <w:t xml:space="preserve"> and </w:t>
      </w:r>
      <w:r w:rsidRPr="002128D2">
        <w:rPr>
          <w:rFonts w:ascii="Constantia" w:eastAsia="Constantia" w:hAnsi="Constantia" w:cs="Constantia"/>
          <w:b/>
          <w:bCs/>
          <w:color w:val="000000"/>
        </w:rPr>
        <w:t>Hiroshi Nagaoka</w:t>
      </w:r>
      <w:r>
        <w:rPr>
          <w:rFonts w:ascii="Constantia" w:eastAsia="Constantia" w:hAnsi="Constantia" w:cs="Constantia"/>
          <w:color w:val="000000"/>
        </w:rPr>
        <w:t xml:space="preserve"> showed, building on earlier work by </w:t>
      </w:r>
      <w:proofErr w:type="spellStart"/>
      <w:r w:rsidRPr="002128D2">
        <w:rPr>
          <w:rFonts w:ascii="Constantia" w:eastAsia="Constantia" w:hAnsi="Constantia" w:cs="Constantia"/>
          <w:b/>
          <w:bCs/>
          <w:color w:val="000000"/>
        </w:rPr>
        <w:t>Calyampudi</w:t>
      </w:r>
      <w:proofErr w:type="spellEnd"/>
      <w:r w:rsidRPr="002128D2">
        <w:rPr>
          <w:rFonts w:ascii="Constantia" w:eastAsia="Constantia" w:hAnsi="Constantia" w:cs="Constantia"/>
          <w:b/>
          <w:bCs/>
          <w:color w:val="000000"/>
        </w:rPr>
        <w:t xml:space="preserve"> Radhakrishna Rao</w:t>
      </w:r>
      <w:r>
        <w:rPr>
          <w:rFonts w:ascii="Constantia" w:eastAsia="Constantia" w:hAnsi="Constantia" w:cs="Constantia"/>
          <w:color w:val="000000"/>
        </w:rPr>
        <w:t xml:space="preserve"> (1945) and </w:t>
      </w:r>
      <w:r w:rsidRPr="002128D2">
        <w:rPr>
          <w:rFonts w:ascii="Constantia" w:eastAsia="Constantia" w:hAnsi="Constantia" w:cs="Constantia"/>
          <w:b/>
          <w:bCs/>
          <w:color w:val="000000"/>
        </w:rPr>
        <w:t>Ronald Fisher</w:t>
      </w:r>
      <w:r>
        <w:rPr>
          <w:rFonts w:ascii="Constantia" w:eastAsia="Constantia" w:hAnsi="Constantia" w:cs="Constantia"/>
          <w:color w:val="000000"/>
        </w:rPr>
        <w:t xml:space="preserve"> (1925), that this statistical manifold carries a natural </w:t>
      </w:r>
      <w:r w:rsidRPr="002128D2">
        <w:rPr>
          <w:rFonts w:ascii="Constantia" w:eastAsia="Constantia" w:hAnsi="Constantia" w:cs="Constantia"/>
          <w:b/>
          <w:bCs/>
          <w:color w:val="000000"/>
        </w:rPr>
        <w:t>Riemannian metric</w:t>
      </w:r>
      <w:r>
        <w:rPr>
          <w:rFonts w:ascii="Constantia" w:eastAsia="Constantia" w:hAnsi="Constantia" w:cs="Constantia"/>
          <w:color w:val="000000"/>
        </w:rPr>
        <w:t xml:space="preserve"> — the Fisher-Rao metric — given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9FEA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3E7F22" w14:textId="3A4FD276" w:rsidR="00F1507B" w:rsidRDefault="007F2135">
            <w:pPr>
              <w:spacing w:after="120" w:line="408" w:lineRule="auto"/>
            </w:pPr>
            <m:oMathPara>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m:t>
                </m:r>
                <m:nary>
                  <m:naryPr>
                    <m:chr m:val="∑"/>
                    <m:limLoc m:val="undOvr"/>
                    <m:subHide m:val="1"/>
                    <m:supHide m:val="1"/>
                    <m:ctrlPr>
                      <w:rPr>
                        <w:rFonts w:ascii="Cambria Math" w:hAnsi="Cambria Math"/>
                      </w:rPr>
                    </m:ctrlPr>
                  </m:naryPr>
                  <m:sub/>
                  <m:sup/>
                  <m:e>
                    <m:r>
                      <w:rPr>
                        <w:rFonts w:ascii="Cambria Math" w:hAnsi="Cambria Math"/>
                      </w:rPr>
                      <m:t>x</m:t>
                    </m:r>
                  </m:e>
                </m:nary>
                <m:r>
                  <w:rPr>
                    <w:rFonts w:ascii="Cambria Math" w:hAnsi="Cambria Math"/>
                  </w:rPr>
                  <m:t>p</m:t>
                </m:r>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 xml:space="preserve"> (3.7)</m:t>
                </m:r>
              </m:oMath>
            </m:oMathPara>
          </w:p>
        </w:tc>
      </w:tr>
    </w:tbl>
    <w:p w14:paraId="7F4B1C52" w14:textId="77777777" w:rsidR="00F1507B" w:rsidRDefault="00000000">
      <w:pPr>
        <w:spacing w:before="60" w:after="240" w:line="408" w:lineRule="auto"/>
        <w:jc w:val="both"/>
      </w:pPr>
      <w:r>
        <w:rPr>
          <w:rFonts w:ascii="Constantia" w:eastAsia="Constantia" w:hAnsi="Constantia" w:cs="Constantia"/>
          <w:color w:val="000000"/>
        </w:rPr>
        <w:t>This metric measures the distinguishability of nearby distributions: two distributions are "</w:t>
      </w:r>
      <w:r w:rsidRPr="007F2135">
        <w:rPr>
          <w:rFonts w:ascii="Constantia" w:eastAsia="Constantia" w:hAnsi="Constantia" w:cs="Constantia"/>
          <w:b/>
          <w:bCs/>
          <w:color w:val="000000"/>
        </w:rPr>
        <w:t>far apart</w:t>
      </w:r>
      <w:r>
        <w:rPr>
          <w:rFonts w:ascii="Constantia" w:eastAsia="Constantia" w:hAnsi="Constantia" w:cs="Constantia"/>
          <w:color w:val="000000"/>
        </w:rPr>
        <w:t xml:space="preserve">" in the Fisher-Rao geometry when small changes in parameters produce large, </w:t>
      </w:r>
      <w:r>
        <w:rPr>
          <w:rFonts w:ascii="Constantia" w:eastAsia="Constantia" w:hAnsi="Constantia" w:cs="Constantia"/>
          <w:color w:val="000000"/>
        </w:rPr>
        <w:lastRenderedPageBreak/>
        <w:t>statistically distinguishable differences in the distribution. The metric is positive definite: it is a genuine Riemannian metric on the space of probability distributions.</w:t>
      </w:r>
    </w:p>
    <w:p w14:paraId="7F8A78C3" w14:textId="77777777" w:rsidR="00F1507B" w:rsidRDefault="00000000">
      <w:pPr>
        <w:spacing w:before="60" w:after="240" w:line="408" w:lineRule="auto"/>
        <w:jc w:val="both"/>
      </w:pPr>
      <w:r w:rsidRPr="007F2135">
        <w:rPr>
          <w:rFonts w:ascii="Constantia" w:eastAsia="Constantia" w:hAnsi="Constantia" w:cs="Constantia"/>
          <w:b/>
          <w:bCs/>
          <w:color w:val="000000"/>
        </w:rPr>
        <w:t>Nikolai Čencov</w:t>
      </w:r>
      <w:r>
        <w:rPr>
          <w:rFonts w:ascii="Constantia" w:eastAsia="Constantia" w:hAnsi="Constantia" w:cs="Constantia"/>
          <w:color w:val="000000"/>
        </w:rPr>
        <w:t xml:space="preserve"> proved in 1982 that the </w:t>
      </w:r>
      <w:r w:rsidRPr="007F2135">
        <w:rPr>
          <w:rFonts w:ascii="Constantia" w:eastAsia="Constantia" w:hAnsi="Constantia" w:cs="Constantia"/>
          <w:b/>
          <w:bCs/>
          <w:color w:val="000000"/>
        </w:rPr>
        <w:t>Fisher-Rao metric</w:t>
      </w:r>
      <w:r>
        <w:rPr>
          <w:rFonts w:ascii="Constantia" w:eastAsia="Constantia" w:hAnsi="Constantia" w:cs="Constantia"/>
          <w:color w:val="000000"/>
        </w:rPr>
        <w:t xml:space="preserve"> is essentially the unique metric on statistical manifolds that is invariant under </w:t>
      </w:r>
      <w:r w:rsidRPr="007F2135">
        <w:rPr>
          <w:rFonts w:ascii="Constantia" w:eastAsia="Constantia" w:hAnsi="Constantia" w:cs="Constantia"/>
          <w:b/>
          <w:bCs/>
          <w:color w:val="000000"/>
        </w:rPr>
        <w:t>Markov (congruent) embeddings</w:t>
      </w:r>
      <w:r>
        <w:rPr>
          <w:rFonts w:ascii="Constantia" w:eastAsia="Constantia" w:hAnsi="Constantia" w:cs="Constantia"/>
          <w:color w:val="000000"/>
        </w:rPr>
        <w:t xml:space="preserve"> — meaning that it is the unique metric consistent with the fundamental operations of statistical inference. The Fisher-Rao metric is not an arbitrary choice imposed on the statistical manifold; it is the canonical, invariantly defined geometry of the space of probability distributions.</w:t>
      </w:r>
    </w:p>
    <w:p w14:paraId="7E47BE28" w14:textId="110B7AAB" w:rsidR="00F1507B" w:rsidRDefault="00000000">
      <w:pPr>
        <w:spacing w:before="60" w:after="240" w:line="408" w:lineRule="auto"/>
        <w:jc w:val="both"/>
        <w:rPr>
          <w:rFonts w:ascii="Constantia" w:eastAsia="Constantia" w:hAnsi="Constantia" w:cs="Constantia"/>
          <w:b/>
          <w:bCs/>
          <w:color w:val="000000"/>
        </w:rPr>
      </w:pPr>
      <w:r>
        <w:rPr>
          <w:rFonts w:ascii="Constantia" w:eastAsia="Constantia" w:hAnsi="Constantia" w:cs="Constantia"/>
          <w:color w:val="000000"/>
        </w:rPr>
        <w:t xml:space="preserve">The information-geometry argument for the revolutionary inversion is this: if physical states are described by probability distributions (which quantum mechanics says they are), then those states automatically carry natural geometric structure — the </w:t>
      </w:r>
      <w:r w:rsidRPr="007F2135">
        <w:rPr>
          <w:rFonts w:ascii="Constantia" w:eastAsia="Constantia" w:hAnsi="Constantia" w:cs="Constantia"/>
          <w:b/>
          <w:bCs/>
          <w:color w:val="000000"/>
        </w:rPr>
        <w:t>Fisher-Rao geometry.</w:t>
      </w:r>
      <w:r>
        <w:rPr>
          <w:rFonts w:ascii="Constantia" w:eastAsia="Constantia" w:hAnsi="Constantia" w:cs="Constantia"/>
          <w:color w:val="000000"/>
        </w:rPr>
        <w:t xml:space="preserve"> The question is not whether information produces geometry; by </w:t>
      </w:r>
      <w:proofErr w:type="spellStart"/>
      <w:r w:rsidRPr="007F2135">
        <w:rPr>
          <w:rFonts w:ascii="Constantia" w:eastAsia="Constantia" w:hAnsi="Constantia" w:cs="Constantia"/>
          <w:b/>
          <w:bCs/>
          <w:color w:val="000000"/>
        </w:rPr>
        <w:t>Čencov's</w:t>
      </w:r>
      <w:proofErr w:type="spellEnd"/>
      <w:r w:rsidRPr="007F2135">
        <w:rPr>
          <w:rFonts w:ascii="Constantia" w:eastAsia="Constantia" w:hAnsi="Constantia" w:cs="Constantia"/>
          <w:b/>
          <w:bCs/>
          <w:color w:val="000000"/>
        </w:rPr>
        <w:t xml:space="preserve"> theorem,</w:t>
      </w:r>
      <w:r>
        <w:rPr>
          <w:rFonts w:ascii="Constantia" w:eastAsia="Constantia" w:hAnsi="Constantia" w:cs="Constantia"/>
          <w:color w:val="000000"/>
        </w:rPr>
        <w:t xml:space="preserve"> it does, inevitably and canonically. The question is whether that geometry can be made physical — whether it can be identified with, or used to derive, the physical geometry of spacetime. </w:t>
      </w:r>
      <w:r w:rsidR="007F2135" w:rsidRPr="00FC197C">
        <w:rPr>
          <w:rFonts w:ascii="Constantia" w:eastAsia="Constantia" w:hAnsi="Constantia" w:cs="Constantia"/>
          <w:b/>
          <w:bCs/>
          <w:color w:val="000000"/>
          <w:highlight w:val="yellow"/>
        </w:rPr>
        <w:t>The Theory of Entropicity (</w:t>
      </w:r>
      <w:r w:rsidRPr="00FC197C">
        <w:rPr>
          <w:rFonts w:ascii="Constantia" w:eastAsia="Constantia" w:hAnsi="Constantia" w:cs="Constantia"/>
          <w:b/>
          <w:bCs/>
          <w:color w:val="000000"/>
          <w:highlight w:val="yellow"/>
        </w:rPr>
        <w:t>ToE</w:t>
      </w:r>
      <w:r w:rsidR="007F2135" w:rsidRPr="00FC197C">
        <w:rPr>
          <w:rFonts w:ascii="Constantia" w:eastAsia="Constantia" w:hAnsi="Constantia" w:cs="Constantia"/>
          <w:b/>
          <w:bCs/>
          <w:color w:val="000000"/>
          <w:highlight w:val="yellow"/>
        </w:rPr>
        <w:t>)</w:t>
      </w:r>
      <w:r w:rsidRPr="00FC197C">
        <w:rPr>
          <w:rFonts w:ascii="Constantia" w:eastAsia="Constantia" w:hAnsi="Constantia" w:cs="Constantia"/>
          <w:b/>
          <w:bCs/>
          <w:color w:val="000000"/>
          <w:highlight w:val="yellow"/>
        </w:rPr>
        <w:t xml:space="preserve"> answers: yes, via the Obidi Transformation.</w:t>
      </w:r>
    </w:p>
    <w:p w14:paraId="21570556"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3.2(d) The Non-Equilibrium Thermodynamics Argument</w:t>
      </w:r>
    </w:p>
    <w:p w14:paraId="22747103" w14:textId="77777777" w:rsidR="00F1507B" w:rsidRDefault="00000000">
      <w:pPr>
        <w:spacing w:before="60" w:after="240" w:line="408" w:lineRule="auto"/>
        <w:jc w:val="both"/>
      </w:pPr>
      <w:r>
        <w:rPr>
          <w:rFonts w:ascii="Constantia" w:eastAsia="Constantia" w:hAnsi="Constantia" w:cs="Constantia"/>
          <w:color w:val="000000"/>
        </w:rPr>
        <w:t xml:space="preserve">In non-equilibrium thermodynamics, the local entropy density </w:t>
      </w:r>
      <w:r>
        <w:rPr>
          <w:rFonts w:ascii="Cambria Math" w:eastAsia="Cambria Math" w:hAnsi="Cambria Math" w:cs="Cambria Math"/>
          <w:i/>
          <w:iCs/>
          <w:color w:val="000000"/>
        </w:rPr>
        <w:t>s(x, t)</w:t>
      </w:r>
      <w:r>
        <w:rPr>
          <w:rFonts w:ascii="Constantia" w:eastAsia="Constantia" w:hAnsi="Constantia" w:cs="Constantia"/>
          <w:color w:val="000000"/>
        </w:rPr>
        <w:t xml:space="preserve"> (entropy per unit volume) is already a recognized physical field. The second law of thermodynamics, stated in local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993FD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B609DF9" w14:textId="5A7443A2" w:rsidR="00F1507B" w:rsidRDefault="00FC197C" w:rsidP="00FC197C">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t</m:t>
                    </m:r>
                  </m:sub>
                </m:sSub>
                <m:r>
                  <w:rPr>
                    <w:rFonts w:ascii="Cambria Math" w:hAnsi="Cambria Math"/>
                  </w:rPr>
                  <m:t>s+∇⋅</m:t>
                </m:r>
                <m:sSub>
                  <m:sSubPr>
                    <m:ctrlPr>
                      <w:rPr>
                        <w:rFonts w:ascii="Cambria Math" w:hAnsi="Cambria Math"/>
                      </w:rPr>
                    </m:ctrlPr>
                  </m:sSubPr>
                  <m:e>
                    <m:r>
                      <w:rPr>
                        <w:rFonts w:ascii="Cambria Math" w:hAnsi="Cambria Math"/>
                      </w:rPr>
                      <m:t>J</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s</m:t>
                    </m:r>
                  </m:sub>
                </m:sSub>
                <m:r>
                  <w:rPr>
                    <w:rFonts w:ascii="Cambria Math" w:hAnsi="Cambria Math"/>
                  </w:rPr>
                  <m:t>≥0</m:t>
                </m:r>
                <m:r>
                  <w:rPr>
                    <w:rFonts w:ascii="Cambria Math" w:hAnsi="Cambria Math"/>
                  </w:rPr>
                  <m:t xml:space="preserve">  (3.8)</m:t>
                </m:r>
              </m:oMath>
            </m:oMathPara>
          </w:p>
        </w:tc>
      </w:tr>
    </w:tbl>
    <w:p w14:paraId="5EA00349" w14:textId="0EB3CE71"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s</w:t>
      </w:r>
      <w:proofErr w:type="spellEnd"/>
      <w:r>
        <w:rPr>
          <w:rFonts w:ascii="Constantia" w:eastAsia="Constantia" w:hAnsi="Constantia" w:cs="Constantia"/>
          <w:color w:val="000000"/>
        </w:rPr>
        <w:t xml:space="preserve"> is the entropy current density and </w:t>
      </w:r>
      <m:oMath>
        <m:r>
          <w:rPr>
            <w:rFonts w:ascii="Cambria Math" w:eastAsia="Cambria Math" w:hAnsi="Cambria Math" w:cs="Cambria Math"/>
          </w:rPr>
          <m:t>σs</m:t>
        </m:r>
      </m:oMath>
      <w:r>
        <w:rPr>
          <w:rFonts w:ascii="Constantia" w:eastAsia="Constantia" w:hAnsi="Constantia" w:cs="Constantia"/>
          <w:color w:val="000000"/>
        </w:rPr>
        <w:t xml:space="preserve"> is the local entropy production rate. This is a field equation for the entropy density field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x,t</m:t>
            </m:r>
          </m:e>
        </m:d>
      </m:oMath>
      <w:r>
        <w:rPr>
          <w:rFonts w:ascii="Constantia" w:eastAsia="Constantia" w:hAnsi="Constantia" w:cs="Constantia"/>
          <w:color w:val="000000"/>
        </w:rPr>
        <w:t xml:space="preserve">. It is already being treated as a dynamical field in non-equilibrium thermodynamics. What ToE does is simply to take this seriously and extend it: instead of treating (3.8) as a derived consequence of underlying matter dynamics, ToE promotes </w:t>
      </w:r>
      <m:oMath>
        <m:r>
          <w:rPr>
            <w:rFonts w:ascii="Cambria Math" w:eastAsia="Cambria Math" w:hAnsi="Cambria Math" w:cs="Cambria Math"/>
          </w:rPr>
          <m:t>S</m:t>
        </m:r>
        <m:d>
          <m:dPr>
            <m:ctrlPr>
              <w:rPr>
                <w:rFonts w:ascii="Cambria Math" w:eastAsia="Cambria Math" w:hAnsi="Cambria Math" w:cs="Cambria Math"/>
              </w:rPr>
            </m:ctrlPr>
          </m:dPr>
          <m:e>
            <m:r>
              <w:rPr>
                <w:rFonts w:ascii="Cambria Math" w:eastAsia="Cambria Math" w:hAnsi="Cambria Math" w:cs="Cambria Math"/>
              </w:rPr>
              <m:t>x</m:t>
            </m:r>
          </m:e>
        </m:d>
      </m:oMath>
      <w:r w:rsidR="00483B94">
        <w:rPr>
          <w:rFonts w:ascii="Constantia" w:eastAsia="Constantia" w:hAnsi="Constantia" w:cs="Constantia"/>
        </w:rPr>
        <w:t xml:space="preserve"> </w:t>
      </w:r>
      <w:r>
        <w:rPr>
          <w:rFonts w:ascii="Constantia" w:eastAsia="Constantia" w:hAnsi="Constantia" w:cs="Constantia"/>
          <w:color w:val="000000"/>
        </w:rPr>
        <w:t>to a primary dynamical field with its own fundamental equation of motion, from which the matter dynamics is derived.</w:t>
      </w:r>
    </w:p>
    <w:p w14:paraId="3BAAEDF2" w14:textId="77777777" w:rsidR="00F1507B" w:rsidRDefault="00000000">
      <w:pPr>
        <w:spacing w:before="60" w:after="240" w:line="408" w:lineRule="auto"/>
        <w:jc w:val="both"/>
      </w:pPr>
      <w:r>
        <w:rPr>
          <w:rFonts w:ascii="Constantia" w:eastAsia="Constantia" w:hAnsi="Constantia" w:cs="Constantia"/>
          <w:color w:val="000000"/>
        </w:rPr>
        <w:t xml:space="preserve">This is not a radical step in form. It is analogous to what Maxwell did with the electromagnetic field: instead of treating the electromagnetic field as a derived effect of charged particles, Maxwell promoted it to an independent dynamical entity with its own field equations. The conceptual move is the same; only the field is different. ToE does for the entropy field what Maxwell did for the electromagnetic </w:t>
      </w:r>
      <w:proofErr w:type="gramStart"/>
      <w:r>
        <w:rPr>
          <w:rFonts w:ascii="Constantia" w:eastAsia="Constantia" w:hAnsi="Constantia" w:cs="Constantia"/>
          <w:color w:val="000000"/>
        </w:rPr>
        <w:t>field:</w:t>
      </w:r>
      <w:proofErr w:type="gramEnd"/>
      <w:r>
        <w:rPr>
          <w:rFonts w:ascii="Constantia" w:eastAsia="Constantia" w:hAnsi="Constantia" w:cs="Constantia"/>
          <w:color w:val="000000"/>
        </w:rPr>
        <w:t xml:space="preserve"> gives it independent dynamical status and derives the behavior of matter from its dynamics.</w:t>
      </w:r>
    </w:p>
    <w:p w14:paraId="2777425E" w14:textId="77777777" w:rsidR="00F1507B" w:rsidRPr="0097160D" w:rsidRDefault="00000000">
      <w:pPr>
        <w:pStyle w:val="Heading3"/>
        <w:spacing w:before="280" w:after="120" w:line="312" w:lineRule="auto"/>
        <w:rPr>
          <w:color w:val="215E99" w:themeColor="text2" w:themeTint="BF"/>
        </w:rPr>
      </w:pPr>
      <w:r w:rsidRPr="0097160D">
        <w:rPr>
          <w:rFonts w:ascii="Cambria" w:eastAsia="Cambria" w:hAnsi="Cambria" w:cs="Cambria"/>
          <w:color w:val="215E99" w:themeColor="text2" w:themeTint="BF"/>
          <w:sz w:val="26"/>
          <w:szCs w:val="26"/>
        </w:rPr>
        <w:t>3.2(e) The Logical Economy Argument</w:t>
      </w:r>
    </w:p>
    <w:p w14:paraId="2539E7BE" w14:textId="77777777" w:rsidR="00F1507B" w:rsidRDefault="00000000">
      <w:pPr>
        <w:spacing w:before="60" w:after="240" w:line="408" w:lineRule="auto"/>
        <w:jc w:val="both"/>
      </w:pPr>
      <w:r>
        <w:rPr>
          <w:rFonts w:ascii="Constantia" w:eastAsia="Constantia" w:hAnsi="Constantia" w:cs="Constantia"/>
          <w:color w:val="000000"/>
        </w:rPr>
        <w:t>The standard hierarchy of physics requires, as irreducible primitives: the quantum fields of the Standard Model (at least seventeen fundamental fields), the spacetime manifold, the gravitational field, the cosmological constant, approximately twenty-five independent coupling constants and particle masses, and three fundamental constants (</w:t>
      </w:r>
      <w:r>
        <w:rPr>
          <w:rFonts w:ascii="Cambria Math" w:eastAsia="Cambria Math" w:hAnsi="Cambria Math" w:cs="Cambria Math"/>
          <w:i/>
          <w:iCs/>
          <w:color w:val="000000"/>
        </w:rPr>
        <w:t>G</w:t>
      </w:r>
      <w:r>
        <w:rPr>
          <w:rFonts w:ascii="Constantia" w:eastAsia="Constantia" w:hAnsi="Constantia" w:cs="Constantia"/>
          <w:color w:val="000000"/>
        </w:rPr>
        <w:t xml:space="preserve">, </w:t>
      </w:r>
      <w:r>
        <w:rPr>
          <w:rFonts w:ascii="Cambria Math" w:eastAsia="Cambria Math" w:hAnsi="Cambria Math" w:cs="Cambria Math"/>
          <w:i/>
          <w:iCs/>
          <w:color w:val="000000"/>
        </w:rPr>
        <w:t>ℏ</w:t>
      </w:r>
      <w:r>
        <w:rPr>
          <w:rFonts w:ascii="Constantia" w:eastAsia="Constantia" w:hAnsi="Constantia" w:cs="Constantia"/>
          <w:color w:val="000000"/>
        </w:rPr>
        <w:t xml:space="preserve">, </w:t>
      </w:r>
      <w:r>
        <w:rPr>
          <w:rFonts w:ascii="Cambria Math" w:eastAsia="Cambria Math" w:hAnsi="Cambria Math" w:cs="Cambria Math"/>
          <w:i/>
          <w:iCs/>
          <w:color w:val="000000"/>
        </w:rPr>
        <w:t>c</w:t>
      </w:r>
      <w:r>
        <w:rPr>
          <w:rFonts w:ascii="Constantia" w:eastAsia="Constantia" w:hAnsi="Constantia" w:cs="Constantia"/>
          <w:color w:val="000000"/>
        </w:rPr>
        <w:t>) whose values are given by measurement but not explained by any more fundamental principle. This is an enormous number of unexplained primitives.</w:t>
      </w:r>
    </w:p>
    <w:p w14:paraId="397C2476"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ToE hierarchy requires, as its single irreducible primitive, the entropic field </w:t>
      </w:r>
      <w:r>
        <w:rPr>
          <w:rFonts w:ascii="Cambria Math" w:eastAsia="Cambria Math" w:hAnsi="Cambria Math" w:cs="Cambria Math"/>
          <w:i/>
          <w:iCs/>
          <w:color w:val="000000"/>
        </w:rPr>
        <w:t>S(x)</w:t>
      </w:r>
      <w:r>
        <w:rPr>
          <w:rFonts w:ascii="Constantia" w:eastAsia="Constantia" w:hAnsi="Constantia" w:cs="Constantia"/>
          <w:color w:val="000000"/>
        </w:rPr>
        <w:t xml:space="preserve"> on a statistical manifold, governed by the Obidi Action. From this single primitive, ToE aims to derive: the spacetime metric (as the Obidi Metric); the matter content (from the localized, stabilized entropic excitations); the coupling constants (as ratios determined by the entropy of the underlying binary choices, characterized by the OCI = ln 2); the cosmological constant (from the vacuum entropy density); and the Einstein field equations (as the near-equilibrium limit of the Master Entropic Equation). Whether ToE fully achieves this program in all details is a question for Parts II and III; but the aspiration is not unreasonable, and the logical economy argument strongly motivates exploring it. If a single primitive can replace twenty-five, the hypothesis deserves the most serious investigation.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A69554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3B20F76" w14:textId="77777777" w:rsidR="00F1507B" w:rsidRDefault="00000000">
            <w:pPr>
              <w:spacing w:after="120" w:line="408" w:lineRule="auto"/>
            </w:pPr>
            <w:r>
              <w:rPr>
                <w:b/>
                <w:bCs/>
                <w:color w:val="6B2A00"/>
              </w:rPr>
              <w:t>Scholium 3.1 — On the Physical Meaning of the Revolutionary Inversion</w:t>
            </w:r>
          </w:p>
          <w:p w14:paraId="0107E42F" w14:textId="77777777" w:rsidR="00F1507B" w:rsidRDefault="00000000">
            <w:pPr>
              <w:spacing w:after="120" w:line="408" w:lineRule="auto"/>
              <w:jc w:val="both"/>
            </w:pPr>
            <w:r>
              <w:rPr>
                <w:rFonts w:ascii="Constantia" w:eastAsia="Constantia" w:hAnsi="Constantia" w:cs="Constantia"/>
                <w:i/>
                <w:iCs/>
                <w:color w:val="000000"/>
              </w:rPr>
              <w:t xml:space="preserve">The revolutionary inversion is the claim that entropy is ontologically prior to matter — that </w:t>
            </w:r>
            <w:r>
              <w:rPr>
                <w:rFonts w:ascii="Cambria Math" w:eastAsia="Cambria Math" w:hAnsi="Cambria Math" w:cs="Cambria Math"/>
                <w:i/>
                <w:iCs/>
                <w:color w:val="000000"/>
              </w:rPr>
              <w:t>S(x)</w:t>
            </w:r>
            <w:r>
              <w:rPr>
                <w:rFonts w:ascii="Constantia" w:eastAsia="Constantia" w:hAnsi="Constantia" w:cs="Constantia"/>
                <w:i/>
                <w:iCs/>
                <w:color w:val="000000"/>
              </w:rPr>
              <w:t xml:space="preserve"> is the primary object and that matter, energy, spacetime, and all other physical quantities are derived from it. It is important to understand precisely what this claim does and does not entail, because it is frequently misread in either of two opposite directions, both of which miss the point.</w:t>
            </w:r>
          </w:p>
          <w:p w14:paraId="26C98909" w14:textId="77777777" w:rsidR="00F1507B" w:rsidRDefault="00000000">
            <w:pPr>
              <w:spacing w:after="120" w:line="408" w:lineRule="auto"/>
              <w:jc w:val="both"/>
            </w:pPr>
            <w:r>
              <w:rPr>
                <w:rFonts w:ascii="Constantia" w:eastAsia="Constantia" w:hAnsi="Constantia" w:cs="Constantia"/>
                <w:i/>
                <w:iCs/>
                <w:color w:val="000000"/>
              </w:rPr>
              <w:t xml:space="preserve">The inversion does NOT mean that physics reduces to abstract information theory in a manner devoid of physical content. The entropic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is as objective, as measurable, and as physically real as the electromagnetic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or the gravitational field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It has definite values at each point of the manifold. It satisfies a definite equation of motion. It carries energy and momentum (via the Entropic Stress-Energy Tensor). It curves </w:t>
            </w:r>
            <w:r>
              <w:rPr>
                <w:rFonts w:ascii="Constantia" w:eastAsia="Constantia" w:hAnsi="Constantia" w:cs="Constantia"/>
                <w:i/>
                <w:iCs/>
                <w:color w:val="000000"/>
              </w:rPr>
              <w:lastRenderedPageBreak/>
              <w:t xml:space="preserve">spacetime. These are not metaphorical statements. They are the concrete physical content of the Master Entropic Equation and the Obidi Action. The word "entropic" in "entropic field" is not a qualification that makes the field less real; it is a specification of the type of field under consideration, just as "electromagnetic" is a specification of the type of the field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w:t>
            </w:r>
          </w:p>
          <w:p w14:paraId="1C9AED53" w14:textId="77777777" w:rsidR="00F1507B" w:rsidRDefault="00000000">
            <w:pPr>
              <w:spacing w:after="120" w:line="408" w:lineRule="auto"/>
              <w:jc w:val="both"/>
            </w:pPr>
            <w:r>
              <w:rPr>
                <w:rFonts w:ascii="Constantia" w:eastAsia="Constantia" w:hAnsi="Constantia" w:cs="Constantia"/>
                <w:i/>
                <w:iCs/>
                <w:color w:val="000000"/>
              </w:rPr>
              <w:t>The inversion does NOT mean that physics is "really" just statistics in the sense of a theory of our ignorance of classical microstates. This reading confuses the mathematical framework with the physical content. Yes, ToE uses the mathematics of probability theory. But so does quantum mechanics. The fact that quantum mechanics uses probability amplitudes does not make it a theory of ignorance about hidden classical particles; it makes it a theory about genuinely probabilistic quantum states. Similarly, ToE uses information geometry not because physical reality is a matter of our knowledge but because the structure of information geometry — specifically the Fisher-Rao metric and its curvature — is the correct description of the objective, observer-independent geometry of the space of entropic states.</w:t>
            </w:r>
          </w:p>
          <w:p w14:paraId="7E8F39F7" w14:textId="77777777" w:rsidR="00F1507B" w:rsidRDefault="00000000">
            <w:pPr>
              <w:spacing w:after="120" w:line="408" w:lineRule="auto"/>
              <w:jc w:val="both"/>
            </w:pPr>
            <w:r>
              <w:rPr>
                <w:rFonts w:ascii="Constantia" w:eastAsia="Constantia" w:hAnsi="Constantia" w:cs="Constantia"/>
                <w:i/>
                <w:iCs/>
                <w:color w:val="000000"/>
              </w:rPr>
              <w:t xml:space="preserve">What the inversion DOES mean is that the ordering of explanation must be reversed. In the standard hierarchy, the explanatory chain runs: matter → microstates → entropy → information. In ToE, the chain runs: entropic field → information geometry → spacetime metric → matter. The physical content at each step remains; only the direction of derivation is reversed. The situation is precisely analogous to the Copernican revolution in astronomy: in the Ptolemaic system, the explanatory chain ran from the Earth outward, with all celestial motions explained as epicycles around an </w:t>
            </w:r>
            <w:r>
              <w:rPr>
                <w:rFonts w:ascii="Constantia" w:eastAsia="Constantia" w:hAnsi="Constantia" w:cs="Constantia"/>
                <w:i/>
                <w:iCs/>
                <w:color w:val="000000"/>
              </w:rPr>
              <w:lastRenderedPageBreak/>
              <w:t>Earth-centered frame. In the Copernican system, the explanatory chain runs from the Sun outward. The observational facts — the positions of the planets — are the same. But the explanatory structure is reversed, and from that reversal flows an enormous simplification and a far more powerful predictive framework. ToE claims the same for the entropy-matter inversion: the observational facts of general relativity, quantum mechanics, and thermodynamics remain; only the explanatory direction is reversed; and from that reversal flows a unified account of both sides of the Einstein field equations from a single dynamical field.</w:t>
            </w:r>
          </w:p>
          <w:p w14:paraId="57AFB2C0" w14:textId="19331B51" w:rsidR="00F1507B" w:rsidRPr="004874B9" w:rsidRDefault="00000000">
            <w:pPr>
              <w:spacing w:after="120" w:line="408" w:lineRule="auto"/>
              <w:jc w:val="both"/>
              <w:rPr>
                <w:b/>
                <w:bCs/>
              </w:rPr>
            </w:pPr>
            <w:r w:rsidRPr="004874B9">
              <w:rPr>
                <w:rFonts w:ascii="Constantia" w:eastAsia="Constantia" w:hAnsi="Constantia" w:cs="Constantia"/>
                <w:b/>
                <w:bCs/>
                <w:i/>
                <w:iCs/>
                <w:color w:val="000000"/>
                <w:bdr w:val="single" w:sz="4" w:space="0" w:color="auto"/>
                <w:shd w:val="clear" w:color="auto" w:fill="F5FEDA"/>
              </w:rPr>
              <w:t>One further remark: the revolutionary inversion</w:t>
            </w:r>
            <w:r w:rsidR="004874B9" w:rsidRPr="004874B9">
              <w:rPr>
                <w:rFonts w:ascii="Constantia" w:eastAsia="Constantia" w:hAnsi="Constantia" w:cs="Constantia"/>
                <w:b/>
                <w:bCs/>
                <w:i/>
                <w:iCs/>
                <w:color w:val="000000"/>
                <w:bdr w:val="single" w:sz="4" w:space="0" w:color="auto"/>
                <w:shd w:val="clear" w:color="auto" w:fill="F5FEDA"/>
              </w:rPr>
              <w:t xml:space="preserve"> of the Theory of Entropicity (ToE)</w:t>
            </w:r>
            <w:r w:rsidRPr="004874B9">
              <w:rPr>
                <w:rFonts w:ascii="Constantia" w:eastAsia="Constantia" w:hAnsi="Constantia" w:cs="Constantia"/>
                <w:b/>
                <w:bCs/>
                <w:i/>
                <w:iCs/>
                <w:color w:val="000000"/>
                <w:bdr w:val="single" w:sz="4" w:space="0" w:color="auto"/>
                <w:shd w:val="clear" w:color="auto" w:fill="F5FEDA"/>
              </w:rPr>
              <w:t xml:space="preserve"> is not an arbitrary choice. It is mandated by the results reviewed in Section 3.2 above. Jacobson's derivation of the Einstein equations from thermodynamics is not consistent with matter being prior to entropy: if the Einstein equations are an equation of state of the entropy, then entropy is prior, period. The Copernican analogy is apt here too: once Kepler's laws were established, the Copernican picture was not just simpler — it was required. Once Jacobson's result is established, </w:t>
            </w:r>
            <w:proofErr w:type="spellStart"/>
            <w:r w:rsidRPr="004874B9">
              <w:rPr>
                <w:rFonts w:ascii="Constantia" w:eastAsia="Constantia" w:hAnsi="Constantia" w:cs="Constantia"/>
                <w:b/>
                <w:bCs/>
                <w:i/>
                <w:iCs/>
                <w:color w:val="000000"/>
                <w:bdr w:val="single" w:sz="4" w:space="0" w:color="auto"/>
                <w:shd w:val="clear" w:color="auto" w:fill="F5FEDA"/>
              </w:rPr>
              <w:t>ToE's</w:t>
            </w:r>
            <w:proofErr w:type="spellEnd"/>
            <w:r w:rsidRPr="004874B9">
              <w:rPr>
                <w:rFonts w:ascii="Constantia" w:eastAsia="Constantia" w:hAnsi="Constantia" w:cs="Constantia"/>
                <w:b/>
                <w:bCs/>
                <w:i/>
                <w:iCs/>
                <w:color w:val="000000"/>
                <w:bdr w:val="single" w:sz="4" w:space="0" w:color="auto"/>
                <w:shd w:val="clear" w:color="auto" w:fill="F5FEDA"/>
              </w:rPr>
              <w:t xml:space="preserve"> inversion is not just simpler — it is required.</w:t>
            </w:r>
          </w:p>
        </w:tc>
      </w:tr>
    </w:tbl>
    <w:p w14:paraId="05F9635B" w14:textId="77777777" w:rsidR="00F1507B" w:rsidRDefault="00F1507B">
      <w:pPr>
        <w:spacing w:after="240"/>
      </w:pPr>
    </w:p>
    <w:p w14:paraId="4B655660" w14:textId="77777777" w:rsidR="00F1507B" w:rsidRDefault="00000000">
      <w:pPr>
        <w:spacing w:after="240" w:line="408" w:lineRule="auto"/>
        <w:jc w:val="center"/>
      </w:pPr>
      <w:r>
        <w:rPr>
          <w:rFonts w:ascii="Constantia" w:eastAsia="Constantia" w:hAnsi="Constantia" w:cs="Constantia"/>
          <w:color w:val="8B4513"/>
          <w:spacing w:val="160"/>
          <w:sz w:val="36"/>
          <w:szCs w:val="36"/>
        </w:rPr>
        <w:t>⬡</w:t>
      </w:r>
    </w:p>
    <w:p w14:paraId="09AF832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4. Entropy as a Field — Mathematical Formalization</w:t>
      </w:r>
    </w:p>
    <w:p w14:paraId="2D48618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4.1 What Is a Field?</w:t>
      </w:r>
    </w:p>
    <w:p w14:paraId="4CD2BF34" w14:textId="77777777" w:rsidR="00F1507B" w:rsidRDefault="00000000">
      <w:pPr>
        <w:spacing w:before="60" w:after="240" w:line="408" w:lineRule="auto"/>
        <w:jc w:val="both"/>
      </w:pPr>
      <w:r>
        <w:rPr>
          <w:rFonts w:ascii="Constantia" w:eastAsia="Constantia" w:hAnsi="Constantia" w:cs="Constantia"/>
          <w:color w:val="000000"/>
        </w:rPr>
        <w:t xml:space="preserve">Before we can say </w:t>
      </w:r>
      <w:proofErr w:type="gramStart"/>
      <w:r>
        <w:rPr>
          <w:rFonts w:ascii="Constantia" w:eastAsia="Constantia" w:hAnsi="Constantia" w:cs="Constantia"/>
          <w:color w:val="000000"/>
        </w:rPr>
        <w:t>what</w:t>
      </w:r>
      <w:proofErr w:type="gramEnd"/>
      <w:r>
        <w:rPr>
          <w:rFonts w:ascii="Constantia" w:eastAsia="Constantia" w:hAnsi="Constantia" w:cs="Constantia"/>
          <w:color w:val="000000"/>
        </w:rPr>
        <w:t xml:space="preserve"> it means for entropy to be a field, we must be clear about what fields in general are. A field is a mathematical assignment of a definite object to every point of a base space. The precise type of object assigned determines the type of field:</w:t>
      </w:r>
    </w:p>
    <w:p w14:paraId="4BFE001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scalar field</w:t>
      </w:r>
      <w:r>
        <w:rPr>
          <w:rFonts w:ascii="Constantia" w:eastAsia="Constantia" w:hAnsi="Constantia" w:cs="Constantia"/>
          <w:color w:val="000000"/>
        </w:rPr>
        <w:t xml:space="preserve"> assigns one real number to every point of the base space. Examples: temperature </w:t>
      </w:r>
      <w:r>
        <w:rPr>
          <w:rFonts w:ascii="Cambria Math" w:eastAsia="Cambria Math" w:hAnsi="Cambria Math" w:cs="Cambria Math"/>
          <w:i/>
          <w:iCs/>
          <w:color w:val="000000"/>
        </w:rPr>
        <w:t>T(x)</w:t>
      </w:r>
      <w:r>
        <w:rPr>
          <w:rFonts w:ascii="Constantia" w:eastAsia="Constantia" w:hAnsi="Constantia" w:cs="Constantia"/>
          <w:color w:val="000000"/>
        </w:rPr>
        <w:t xml:space="preserve"> in a room, the gravitational potential </w:t>
      </w:r>
      <w:r>
        <w:rPr>
          <w:rFonts w:ascii="Cambria Math" w:eastAsia="Cambria Math" w:hAnsi="Cambria Math" w:cs="Cambria Math"/>
          <w:i/>
          <w:iCs/>
          <w:color w:val="000000"/>
        </w:rPr>
        <w:t>φ(x)</w:t>
      </w:r>
      <w:r>
        <w:rPr>
          <w:rFonts w:ascii="Constantia" w:eastAsia="Constantia" w:hAnsi="Constantia" w:cs="Constantia"/>
          <w:color w:val="000000"/>
        </w:rPr>
        <w:t xml:space="preserve"> in Newtonian gravity, the Higgs field </w:t>
      </w:r>
      <w:r>
        <w:rPr>
          <w:rFonts w:ascii="Cambria Math" w:eastAsia="Cambria Math" w:hAnsi="Cambria Math" w:cs="Cambria Math"/>
          <w:i/>
          <w:iCs/>
          <w:color w:val="000000"/>
        </w:rPr>
        <w:t>h(x)</w:t>
      </w:r>
      <w:r>
        <w:rPr>
          <w:rFonts w:ascii="Constantia" w:eastAsia="Constantia" w:hAnsi="Constantia" w:cs="Constantia"/>
          <w:color w:val="000000"/>
        </w:rPr>
        <w:t>.</w:t>
      </w:r>
    </w:p>
    <w:p w14:paraId="6A562FC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vector field</w:t>
      </w:r>
      <w:r>
        <w:rPr>
          <w:rFonts w:ascii="Constantia" w:eastAsia="Constantia" w:hAnsi="Constantia" w:cs="Constantia"/>
          <w:color w:val="000000"/>
        </w:rPr>
        <w:t xml:space="preserve"> assigns a vector (an element of a vector space) to every point. Examples: the electric field </w:t>
      </w:r>
      <w:r>
        <w:rPr>
          <w:rFonts w:ascii="Cambria Math" w:eastAsia="Cambria Math" w:hAnsi="Cambria Math" w:cs="Cambria Math"/>
          <w:i/>
          <w:iCs/>
          <w:color w:val="000000"/>
        </w:rPr>
        <w:t>E(x)</w:t>
      </w:r>
      <w:r>
        <w:rPr>
          <w:rFonts w:ascii="Constantia" w:eastAsia="Constantia" w:hAnsi="Constantia" w:cs="Constantia"/>
          <w:color w:val="000000"/>
        </w:rPr>
        <w:t xml:space="preserve">, the velocity field </w:t>
      </w:r>
      <w:r>
        <w:rPr>
          <w:rFonts w:ascii="Cambria Math" w:eastAsia="Cambria Math" w:hAnsi="Cambria Math" w:cs="Cambria Math"/>
          <w:i/>
          <w:iCs/>
          <w:color w:val="000000"/>
        </w:rPr>
        <w:t>v(x)</w:t>
      </w:r>
      <w:r>
        <w:rPr>
          <w:rFonts w:ascii="Constantia" w:eastAsia="Constantia" w:hAnsi="Constantia" w:cs="Constantia"/>
          <w:color w:val="000000"/>
        </w:rPr>
        <w:t xml:space="preserve"> of a fluid, the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of a relativistic fluid.</w:t>
      </w:r>
    </w:p>
    <w:p w14:paraId="07747CD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A </w:t>
      </w:r>
      <w:r>
        <w:rPr>
          <w:rFonts w:ascii="Constantia" w:eastAsia="Constantia" w:hAnsi="Constantia" w:cs="Constantia"/>
          <w:b/>
          <w:bCs/>
          <w:color w:val="000000"/>
        </w:rPr>
        <w:t>tensor field</w:t>
      </w:r>
      <w:r>
        <w:rPr>
          <w:rFonts w:ascii="Constantia" w:eastAsia="Constantia" w:hAnsi="Constantia" w:cs="Constantia"/>
          <w:color w:val="000000"/>
        </w:rPr>
        <w:t xml:space="preserve"> assigns a tensor to every point. Examples: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the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w:t>
      </w:r>
    </w:p>
    <w:p w14:paraId="1AE68593" w14:textId="77777777" w:rsidR="00F1507B" w:rsidRDefault="00000000">
      <w:pPr>
        <w:spacing w:before="60" w:after="240" w:line="408" w:lineRule="auto"/>
        <w:jc w:val="both"/>
      </w:pPr>
      <w:r>
        <w:rPr>
          <w:rFonts w:ascii="Constantia" w:eastAsia="Constantia" w:hAnsi="Constantia" w:cs="Constantia"/>
          <w:color w:val="000000"/>
        </w:rPr>
        <w:t xml:space="preserve">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assigns a real number to every point of a manifold </w:t>
      </w:r>
      <w:r>
        <w:rPr>
          <w:rFonts w:ascii="Cambria Math" w:eastAsia="Cambria Math" w:hAnsi="Cambria Math" w:cs="Cambria Math"/>
          <w:i/>
          <w:iCs/>
          <w:color w:val="000000"/>
        </w:rPr>
        <w:t>M</w:t>
      </w:r>
      <w:r>
        <w:rPr>
          <w:rFonts w:ascii="Constantia" w:eastAsia="Constantia" w:hAnsi="Constantia" w:cs="Constantia"/>
          <w:color w:val="000000"/>
        </w:rPr>
        <w:t xml:space="preserve">. This makes it a scalar field. Mathematically, it is </w:t>
      </w:r>
      <w:proofErr w:type="gramStart"/>
      <w:r>
        <w:rPr>
          <w:rFonts w:ascii="Constantia" w:eastAsia="Constantia" w:hAnsi="Constantia" w:cs="Constantia"/>
          <w:color w:val="000000"/>
        </w:rPr>
        <w:t>exactly the same</w:t>
      </w:r>
      <w:proofErr w:type="gramEnd"/>
      <w:r>
        <w:rPr>
          <w:rFonts w:ascii="Constantia" w:eastAsia="Constantia" w:hAnsi="Constantia" w:cs="Constantia"/>
          <w:color w:val="000000"/>
        </w:rPr>
        <w:t xml:space="preserve"> type of object as a temperature field or a gravitational potential field. There is nothing exotic about calling entropy a scalar field. The question is not whether it is a field — it obviously is — but whether it is a </w:t>
      </w:r>
      <w:r>
        <w:rPr>
          <w:rFonts w:ascii="Constantia" w:eastAsia="Constantia" w:hAnsi="Constantia" w:cs="Constantia"/>
          <w:i/>
          <w:iCs/>
          <w:color w:val="000000"/>
        </w:rPr>
        <w:t>dynamical</w:t>
      </w:r>
      <w:r>
        <w:rPr>
          <w:rFonts w:ascii="Constantia" w:eastAsia="Constantia" w:hAnsi="Constantia" w:cs="Constantia"/>
          <w:color w:val="000000"/>
        </w:rPr>
        <w:t xml:space="preserve"> field with its own equation of motion, rather than a derived quantity computed from some more fundamental field.</w:t>
      </w:r>
    </w:p>
    <w:p w14:paraId="189F0BB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4.2 What Makes Entropy a Dynamical Field in ToE?</w:t>
      </w:r>
    </w:p>
    <w:p w14:paraId="2891C8AC" w14:textId="77777777" w:rsidR="00F1507B" w:rsidRDefault="00000000">
      <w:pPr>
        <w:spacing w:before="60" w:after="240" w:line="408" w:lineRule="auto"/>
        <w:jc w:val="both"/>
      </w:pPr>
      <w:r>
        <w:rPr>
          <w:rFonts w:ascii="Constantia" w:eastAsia="Constantia" w:hAnsi="Constantia" w:cs="Constantia"/>
          <w:color w:val="000000"/>
        </w:rPr>
        <w:t xml:space="preserve">In standard thermodynamics, entropy is a state function. Given the thermodynamic state of a system (specified, for example, by its internal energy </w:t>
      </w:r>
      <w:r>
        <w:rPr>
          <w:rFonts w:ascii="Cambria Math" w:eastAsia="Cambria Math" w:hAnsi="Cambria Math" w:cs="Cambria Math"/>
          <w:i/>
          <w:iCs/>
          <w:color w:val="000000"/>
        </w:rPr>
        <w:t>U</w:t>
      </w:r>
      <w:r>
        <w:rPr>
          <w:rFonts w:ascii="Constantia" w:eastAsia="Constantia" w:hAnsi="Constantia" w:cs="Constantia"/>
          <w:color w:val="000000"/>
        </w:rPr>
        <w:t xml:space="preserve">, volume </w:t>
      </w:r>
      <w:r>
        <w:rPr>
          <w:rFonts w:ascii="Cambria Math" w:eastAsia="Cambria Math" w:hAnsi="Cambria Math" w:cs="Cambria Math"/>
          <w:i/>
          <w:iCs/>
          <w:color w:val="000000"/>
        </w:rPr>
        <w:t>V</w:t>
      </w:r>
      <w:r>
        <w:rPr>
          <w:rFonts w:ascii="Constantia" w:eastAsia="Constantia" w:hAnsi="Constantia" w:cs="Constantia"/>
          <w:color w:val="000000"/>
        </w:rPr>
        <w:t xml:space="preserve">, and particle number </w:t>
      </w:r>
      <w:r>
        <w:rPr>
          <w:rFonts w:ascii="Cambria Math" w:eastAsia="Cambria Math" w:hAnsi="Cambria Math" w:cs="Cambria Math"/>
          <w:i/>
          <w:iCs/>
          <w:color w:val="000000"/>
        </w:rPr>
        <w:t>N</w:t>
      </w:r>
      <w:r>
        <w:rPr>
          <w:rFonts w:ascii="Constantia" w:eastAsia="Constantia" w:hAnsi="Constantia" w:cs="Constantia"/>
          <w:color w:val="000000"/>
        </w:rPr>
        <w:t xml:space="preserve">), the entropy is determined: </w:t>
      </w:r>
      <w:r>
        <w:rPr>
          <w:rFonts w:ascii="Cambria Math" w:eastAsia="Cambria Math" w:hAnsi="Cambria Math" w:cs="Cambria Math"/>
          <w:i/>
          <w:iCs/>
          <w:color w:val="000000"/>
        </w:rPr>
        <w:t>S = S(U, V, N)</w:t>
      </w:r>
      <w:r>
        <w:rPr>
          <w:rFonts w:ascii="Constantia" w:eastAsia="Constantia" w:hAnsi="Constantia" w:cs="Constantia"/>
          <w:color w:val="000000"/>
        </w:rPr>
        <w:t>. Entropy has no independent dynamics; it is determined by the dynamics of the underlying matter.</w:t>
      </w:r>
    </w:p>
    <w:p w14:paraId="7BCC29C0" w14:textId="77777777" w:rsidR="00F1507B" w:rsidRDefault="00000000">
      <w:pPr>
        <w:spacing w:before="60" w:after="240" w:line="408" w:lineRule="auto"/>
        <w:jc w:val="both"/>
      </w:pPr>
      <w:r>
        <w:rPr>
          <w:rFonts w:ascii="Constantia" w:eastAsia="Constantia" w:hAnsi="Constantia" w:cs="Constantia"/>
          <w:color w:val="000000"/>
        </w:rPr>
        <w:t xml:space="preserve">In ToE, entropy is promoted to a local dynamical field </w:t>
      </w:r>
      <w:r>
        <w:rPr>
          <w:rFonts w:ascii="Cambria Math" w:eastAsia="Cambria Math" w:hAnsi="Cambria Math" w:cs="Cambria Math"/>
          <w:i/>
          <w:iCs/>
          <w:color w:val="000000"/>
        </w:rPr>
        <w:t>S(x)</w:t>
      </w:r>
      <w:r>
        <w:rPr>
          <w:rFonts w:ascii="Constantia" w:eastAsia="Constantia" w:hAnsi="Constantia" w:cs="Constantia"/>
          <w:color w:val="000000"/>
        </w:rPr>
        <w:t xml:space="preserve"> with its own equation of motion: the Master Entropic Equation (MEE). The MEE is derived from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by the variational principle. Just as Maxwell's equations are derived from the electromagnetic action by varying with respect to the gauge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and just as the Einstein field equations are derived from the Einstein-Hilbert action by varying with respect to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MEE is derived from the </w:t>
      </w:r>
      <w:r w:rsidRPr="0037290A">
        <w:rPr>
          <w:rFonts w:ascii="Constantia" w:eastAsia="Constantia" w:hAnsi="Constantia" w:cs="Constantia"/>
          <w:b/>
          <w:bCs/>
          <w:color w:val="000000"/>
        </w:rPr>
        <w:t>Obidi Action</w:t>
      </w:r>
      <w:r>
        <w:rPr>
          <w:rFonts w:ascii="Constantia" w:eastAsia="Constantia" w:hAnsi="Constantia" w:cs="Constantia"/>
          <w:color w:val="000000"/>
        </w:rPr>
        <w:t xml:space="preserve"> by varying with respect to the entropy field </w:t>
      </w:r>
      <w:r>
        <w:rPr>
          <w:rFonts w:ascii="Cambria Math" w:eastAsia="Cambria Math" w:hAnsi="Cambria Math" w:cs="Cambria Math"/>
          <w:i/>
          <w:iCs/>
          <w:color w:val="000000"/>
        </w:rPr>
        <w:t>S(x)</w:t>
      </w:r>
      <w:r>
        <w:rPr>
          <w:rFonts w:ascii="Constantia" w:eastAsia="Constantia" w:hAnsi="Constantia" w:cs="Constantia"/>
          <w:color w:val="000000"/>
        </w:rPr>
        <w:t>. The MEE will be derived in full in Part II; here we note its schematic form: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97189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428EEB" w14:textId="775FAD41" w:rsidR="00F1507B" w:rsidRDefault="0037290A">
            <w:pPr>
              <w:spacing w:after="120" w:line="408" w:lineRule="auto"/>
            </w:pPr>
            <m:oMathPara>
              <m:oMath>
                <m:f>
                  <m:fPr>
                    <m:ctrlPr>
                      <w:rPr>
                        <w:rFonts w:ascii="Cambria Math" w:hAnsi="Cambria Math"/>
                      </w:rPr>
                    </m:ctrlPr>
                  </m:fPr>
                  <m:num>
                    <m:r>
                      <w:rPr>
                        <w:rFonts w:ascii="Cambria Math" w:hAnsi="Cambria Math"/>
                      </w:rPr>
                      <m:t>δ</m:t>
                    </m:r>
                    <m:sSub>
                      <m:sSubPr>
                        <m:ctrlPr>
                          <w:rPr>
                            <w:rFonts w:ascii="Cambria Math" w:hAnsi="Cambria Math"/>
                          </w:rPr>
                        </m:ctrlPr>
                      </m:sSubPr>
                      <m:e>
                        <m:r>
                          <w:rPr>
                            <w:rFonts w:ascii="Cambria Math" w:hAnsi="Cambria Math"/>
                          </w:rPr>
                          <m:t>A</m:t>
                        </m:r>
                      </m:e>
                      <m:sub>
                        <m:r>
                          <m:rPr>
                            <m:sty m:val="p"/>
                          </m:rPr>
                          <w:rPr>
                            <w:rFonts w:ascii="Cambria Math" w:hAnsi="Cambria Math"/>
                          </w:rPr>
                          <m:t>Obidi</m:t>
                        </m:r>
                      </m:sub>
                    </m:sSub>
                  </m:num>
                  <m:den>
                    <m:r>
                      <w:rPr>
                        <w:rFonts w:ascii="Cambria Math" w:hAnsi="Cambria Math"/>
                      </w:rPr>
                      <m:t>δS</m:t>
                    </m:r>
                    <m:d>
                      <m:dPr>
                        <m:ctrlPr>
                          <w:rPr>
                            <w:rFonts w:ascii="Cambria Math" w:hAnsi="Cambria Math"/>
                          </w:rPr>
                        </m:ctrlPr>
                      </m:dPr>
                      <m:e>
                        <m:r>
                          <w:rPr>
                            <w:rFonts w:ascii="Cambria Math" w:hAnsi="Cambria Math"/>
                          </w:rPr>
                          <m:t>x</m:t>
                        </m:r>
                      </m:e>
                    </m:d>
                  </m:den>
                </m:f>
                <m:r>
                  <w:rPr>
                    <w:rFonts w:ascii="Cambria Math" w:hAnsi="Cambria Math"/>
                  </w:rPr>
                  <m:t>=0;⟶;</m:t>
                </m:r>
                <m:r>
                  <m:rPr>
                    <m:sty m:val="p"/>
                  </m:rPr>
                  <w:rPr>
                    <w:rFonts w:ascii="Cambria Math" w:hAnsi="Cambria Math"/>
                  </w:rPr>
                  <m:t>MEE</m:t>
                </m:r>
                <m:r>
                  <m:rPr>
                    <m:sty m:val="p"/>
                  </m:rPr>
                  <w:rPr>
                    <w:rFonts w:ascii="Cambria Math" w:hAnsi="Cambria Math"/>
                  </w:rPr>
                  <m:t>/OFE</m:t>
                </m:r>
                <m:r>
                  <w:rPr>
                    <w:rFonts w:ascii="Cambria Math" w:hAnsi="Cambria Math"/>
                  </w:rPr>
                  <m:t> </m:t>
                </m:r>
                <m:r>
                  <m:rPr>
                    <m:sty m:val="p"/>
                  </m:rPr>
                  <w:rPr>
                    <w:rFonts w:ascii="Cambria Math" w:hAnsi="Cambria Math"/>
                  </w:rPr>
                  <m:t>for</m:t>
                </m:r>
                <m:r>
                  <w:rPr>
                    <w:rFonts w:ascii="Cambria Math" w:hAnsi="Cambria Math"/>
                  </w:rPr>
                  <m:t> S</m:t>
                </m:r>
                <m:d>
                  <m:dPr>
                    <m:ctrlPr>
                      <w:rPr>
                        <w:rFonts w:ascii="Cambria Math" w:hAnsi="Cambria Math"/>
                      </w:rPr>
                    </m:ctrlPr>
                  </m:dPr>
                  <m:e>
                    <m:r>
                      <w:rPr>
                        <w:rFonts w:ascii="Cambria Math" w:hAnsi="Cambria Math"/>
                      </w:rPr>
                      <m:t>x</m:t>
                    </m:r>
                  </m:e>
                </m:d>
                <m:r>
                  <w:rPr>
                    <w:rFonts w:ascii="Cambria Math" w:hAnsi="Cambria Math"/>
                  </w:rPr>
                  <m:t xml:space="preserve">  (4.1)</m:t>
                </m:r>
              </m:oMath>
            </m:oMathPara>
          </w:p>
        </w:tc>
      </w:tr>
    </w:tbl>
    <w:p w14:paraId="2128517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sense in which </w:t>
      </w:r>
      <w:r>
        <w:rPr>
          <w:rFonts w:ascii="Cambria Math" w:eastAsia="Cambria Math" w:hAnsi="Cambria Math" w:cs="Cambria Math"/>
          <w:i/>
          <w:iCs/>
          <w:color w:val="000000"/>
        </w:rPr>
        <w:t>S(x)</w:t>
      </w:r>
      <w:r>
        <w:rPr>
          <w:rFonts w:ascii="Constantia" w:eastAsia="Constantia" w:hAnsi="Constantia" w:cs="Constantia"/>
          <w:color w:val="000000"/>
        </w:rPr>
        <w:t xml:space="preserve"> is dynamical in ToE: it satisfies a field equation that determines its evolution, just as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Maxwell's equations and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satisfies Einstein's equations. The distinction between a state function and a dynamical field is precisely the distinction between a variable determined by other variables (state function) and a variable with its own independent equation of motion (dynamical field).</w:t>
      </w:r>
    </w:p>
    <w:p w14:paraId="5C8AF67B" w14:textId="77777777" w:rsidR="00CE516B" w:rsidRDefault="00CE516B">
      <w:pPr>
        <w:spacing w:before="60" w:after="240" w:line="408" w:lineRule="auto"/>
        <w:jc w:val="both"/>
      </w:pPr>
    </w:p>
    <w:p w14:paraId="22C9EF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4.3 The Three Levels of the Entropy Field</w:t>
      </w:r>
    </w:p>
    <w:p w14:paraId="37FDFCC6" w14:textId="77777777" w:rsidR="00F1507B" w:rsidRDefault="00000000">
      <w:pPr>
        <w:spacing w:before="60" w:after="240" w:line="408" w:lineRule="auto"/>
        <w:jc w:val="both"/>
      </w:pPr>
      <w:r>
        <w:rPr>
          <w:rFonts w:ascii="Constantia" w:eastAsia="Constantia" w:hAnsi="Constantia" w:cs="Constantia"/>
          <w:color w:val="000000"/>
        </w:rPr>
        <w:t>The entropy field is a scalar field, but it gives rise to geometric objects at three distinct levels, each richer than the last:</w:t>
      </w:r>
    </w:p>
    <w:p w14:paraId="25D701BC" w14:textId="77777777" w:rsidR="00F1507B" w:rsidRDefault="00000000">
      <w:pPr>
        <w:spacing w:before="60" w:after="240" w:line="408" w:lineRule="auto"/>
        <w:jc w:val="both"/>
      </w:pPr>
      <w:r>
        <w:rPr>
          <w:rFonts w:ascii="Constantia" w:eastAsia="Constantia" w:hAnsi="Constantia" w:cs="Constantia"/>
          <w:b/>
          <w:bCs/>
          <w:color w:val="000000"/>
        </w:rPr>
        <w:t>Level 1: S(x) itself — a scalar.</w:t>
      </w:r>
      <w:r>
        <w:rPr>
          <w:rFonts w:ascii="Constantia" w:eastAsia="Constantia" w:hAnsi="Constantia" w:cs="Constantia"/>
          <w:color w:val="000000"/>
        </w:rPr>
        <w:t xml:space="preserve"> 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the manifold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S(p)</w:t>
      </w:r>
      <w:r>
        <w:rPr>
          <w:rFonts w:ascii="Constantia" w:eastAsia="Constantia" w:hAnsi="Constantia" w:cs="Constantia"/>
          <w:color w:val="000000"/>
        </w:rPr>
        <w:t xml:space="preserve"> is a single real number. It has no direction, no index, no transformation behavior under coordinate changes (it is invariant). This is the simplest level. Physically, </w:t>
      </w:r>
      <w:r>
        <w:rPr>
          <w:rFonts w:ascii="Cambria Math" w:eastAsia="Cambria Math" w:hAnsi="Cambria Math" w:cs="Cambria Math"/>
          <w:i/>
          <w:iCs/>
          <w:color w:val="000000"/>
        </w:rPr>
        <w:t>S(p)</w:t>
      </w:r>
      <w:r>
        <w:rPr>
          <w:rFonts w:ascii="Constantia" w:eastAsia="Constantia" w:hAnsi="Constantia" w:cs="Constantia"/>
          <w:color w:val="000000"/>
        </w:rPr>
        <w:t xml:space="preserve"> is the local entropy density at the point </w:t>
      </w:r>
      <w:r>
        <w:rPr>
          <w:rFonts w:ascii="Cambria Math" w:eastAsia="Cambria Math" w:hAnsi="Cambria Math" w:cs="Cambria Math"/>
          <w:i/>
          <w:iCs/>
          <w:color w:val="000000"/>
        </w:rPr>
        <w:t>p</w:t>
      </w:r>
      <w:r>
        <w:rPr>
          <w:rFonts w:ascii="Constantia" w:eastAsia="Constantia" w:hAnsi="Constantia" w:cs="Constantia"/>
          <w:color w:val="000000"/>
        </w:rPr>
        <w:t xml:space="preserve"> — a measure of the informational multiplicity of microscopic configurations in an infinitesimal neighborhood of </w:t>
      </w:r>
      <w:r>
        <w:rPr>
          <w:rFonts w:ascii="Cambria Math" w:eastAsia="Cambria Math" w:hAnsi="Cambria Math" w:cs="Cambria Math"/>
          <w:i/>
          <w:iCs/>
          <w:color w:val="000000"/>
        </w:rPr>
        <w:t>p</w:t>
      </w:r>
      <w:r>
        <w:rPr>
          <w:rFonts w:ascii="Constantia" w:eastAsia="Constantia" w:hAnsi="Constantia" w:cs="Constantia"/>
          <w:color w:val="000000"/>
        </w:rPr>
        <w:t>.</w:t>
      </w:r>
    </w:p>
    <w:p w14:paraId="446A5FEA" w14:textId="77777777" w:rsidR="00F1507B" w:rsidRDefault="00000000">
      <w:pPr>
        <w:spacing w:before="60" w:after="240" w:line="408" w:lineRule="auto"/>
        <w:jc w:val="both"/>
      </w:pPr>
      <w:r>
        <w:rPr>
          <w:rFonts w:ascii="Constantia" w:eastAsia="Constantia" w:hAnsi="Constantia" w:cs="Constantia"/>
          <w:b/>
          <w:bCs/>
          <w:color w:val="000000"/>
        </w:rPr>
        <w:t>Level 2: ∂</w:t>
      </w:r>
      <w:proofErr w:type="spellStart"/>
      <w:r>
        <w:rPr>
          <w:rFonts w:ascii="Constantia" w:eastAsia="Constantia" w:hAnsi="Constantia" w:cs="Constantia"/>
          <w:b/>
          <w:bCs/>
          <w:color w:val="000000"/>
          <w:vertAlign w:val="subscript"/>
        </w:rPr>
        <w:t>μ</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 xml:space="preserve"> field.</w:t>
      </w:r>
      <w:r>
        <w:rPr>
          <w:rFonts w:ascii="Constantia" w:eastAsia="Constantia" w:hAnsi="Constantia" w:cs="Constantia"/>
          <w:color w:val="000000"/>
        </w:rPr>
        <w:t xml:space="preserve"> The partial derivative of </w:t>
      </w:r>
      <w:r>
        <w:rPr>
          <w:rFonts w:ascii="Cambria Math" w:eastAsia="Cambria Math" w:hAnsi="Cambria Math" w:cs="Cambria Math"/>
          <w:i/>
          <w:iCs/>
          <w:color w:val="000000"/>
        </w:rPr>
        <w:t>S</w:t>
      </w:r>
      <w:r>
        <w:rPr>
          <w:rFonts w:ascii="Constantia" w:eastAsia="Constantia" w:hAnsi="Constantia" w:cs="Constantia"/>
          <w:color w:val="000000"/>
        </w:rPr>
        <w:t xml:space="preserve"> with respect to coordinate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 the rate of change of entropy in the </w:t>
      </w:r>
      <w:r>
        <w:rPr>
          <w:rFonts w:ascii="Cambria Math" w:eastAsia="Cambria Math" w:hAnsi="Cambria Math" w:cs="Cambria Math"/>
          <w:i/>
          <w:iCs/>
          <w:color w:val="000000"/>
        </w:rPr>
        <w:t>μ</w:t>
      </w:r>
      <w:r>
        <w:rPr>
          <w:rFonts w:ascii="Constantia" w:eastAsia="Constantia" w:hAnsi="Constantia" w:cs="Constantia"/>
          <w:color w:val="000000"/>
        </w:rPr>
        <w:t xml:space="preserve">-direction. The object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w:t>
      </w:r>
      <w:proofErr w:type="spellStart"/>
      <w:proofErr w:type="gram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it</w:t>
      </w:r>
      <w:proofErr w:type="gramEnd"/>
      <w:r>
        <w:rPr>
          <w:rFonts w:ascii="Constantia" w:eastAsia="Constantia" w:hAnsi="Constantia" w:cs="Constantia"/>
          <w:color w:val="000000"/>
        </w:rPr>
        <w:t xml:space="preserve"> transforms </w:t>
      </w:r>
      <w:proofErr w:type="gramStart"/>
      <w:r>
        <w:rPr>
          <w:rFonts w:ascii="Constantia" w:eastAsia="Constantia" w:hAnsi="Constantia" w:cs="Constantia"/>
          <w:color w:val="000000"/>
        </w:rPr>
        <w:t>as</w:t>
      </w:r>
      <w:proofErr w:type="gramEnd"/>
      <w:r>
        <w:rPr>
          <w:rFonts w:ascii="Constantia" w:eastAsia="Constantia" w:hAnsi="Constantia" w:cs="Constantia"/>
          <w:color w:val="000000"/>
        </w:rPr>
        <w:t xml:space="preserve"> a one-form under coordinate changes. It lives naturally in the cotangent space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not in the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This distinction is crucial and will be elaborated in Section 7. Physically,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Just as the gradient of potential energy drives mechanical forces, the gradient of entropy drives entropic forces. In Verlinde's picture, gravity is precisely the force arising from the gradient of entropy on a holographic screen. In ToE,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fundamental object from which all forces are derived.</w:t>
      </w:r>
    </w:p>
    <w:p w14:paraId="3FEE6CF3" w14:textId="77777777" w:rsidR="00F1507B" w:rsidRDefault="00000000">
      <w:pPr>
        <w:spacing w:before="60" w:after="240" w:line="408" w:lineRule="auto"/>
        <w:jc w:val="both"/>
      </w:pPr>
      <w:r>
        <w:rPr>
          <w:rFonts w:ascii="Constantia" w:eastAsia="Constantia" w:hAnsi="Constantia" w:cs="Constantia"/>
          <w:b/>
          <w:bCs/>
          <w:color w:val="000000"/>
        </w:rPr>
        <w:t>Level 3: (∇S)</w:t>
      </w:r>
      <w:r>
        <w:rPr>
          <w:rFonts w:ascii="Constantia" w:eastAsia="Constantia" w:hAnsi="Constantia" w:cs="Constantia"/>
          <w:b/>
          <w:bCs/>
          <w:color w:val="000000"/>
          <w:vertAlign w:val="superscript"/>
        </w:rPr>
        <w:t>μ</w:t>
      </w:r>
      <w:r>
        <w:rPr>
          <w:rFonts w:ascii="Constantia" w:eastAsia="Constantia" w:hAnsi="Constantia" w:cs="Constantia"/>
          <w:b/>
          <w:bCs/>
          <w:color w:val="000000"/>
        </w:rPr>
        <w:t xml:space="preserve"> = </w:t>
      </w:r>
      <w:proofErr w:type="spellStart"/>
      <w:r>
        <w:rPr>
          <w:rFonts w:ascii="Constantia" w:eastAsia="Constantia" w:hAnsi="Constantia" w:cs="Constantia"/>
          <w:b/>
          <w:bCs/>
          <w:color w:val="000000"/>
        </w:rPr>
        <w:t>g</w:t>
      </w:r>
      <w:r>
        <w:rPr>
          <w:rFonts w:ascii="Constantia" w:eastAsia="Constantia" w:hAnsi="Constantia" w:cs="Constantia"/>
          <w:b/>
          <w:bCs/>
          <w:color w:val="000000"/>
          <w:vertAlign w:val="superscript"/>
        </w:rPr>
        <w:t>μν</w:t>
      </w:r>
      <w:r>
        <w:rPr>
          <w:rFonts w:ascii="Constantia" w:eastAsia="Constantia" w:hAnsi="Constantia" w:cs="Constantia"/>
          <w:b/>
          <w:bCs/>
          <w:color w:val="000000"/>
        </w:rPr>
        <w:t>∂</w:t>
      </w:r>
      <w:r>
        <w:rPr>
          <w:rFonts w:ascii="Constantia" w:eastAsia="Constantia" w:hAnsi="Constantia" w:cs="Constantia"/>
          <w:b/>
          <w:bCs/>
          <w:color w:val="000000"/>
          <w:vertAlign w:val="subscript"/>
        </w:rPr>
        <w:t>ν</w:t>
      </w:r>
      <w:r>
        <w:rPr>
          <w:rFonts w:ascii="Constantia" w:eastAsia="Constantia" w:hAnsi="Constantia" w:cs="Constantia"/>
          <w:b/>
          <w:bCs/>
          <w:color w:val="000000"/>
        </w:rPr>
        <w:t>S</w:t>
      </w:r>
      <w:proofErr w:type="spellEnd"/>
      <w:r>
        <w:rPr>
          <w:rFonts w:ascii="Constantia" w:eastAsia="Constantia" w:hAnsi="Constantia" w:cs="Constantia"/>
          <w:b/>
          <w:bCs/>
          <w:color w:val="000000"/>
        </w:rPr>
        <w:t xml:space="preserve"> — a vector field.</w:t>
      </w:r>
      <w:r>
        <w:rPr>
          <w:rFonts w:ascii="Constantia" w:eastAsia="Constantia" w:hAnsi="Constantia" w:cs="Constantia"/>
          <w:color w:val="000000"/>
        </w:rPr>
        <w:t xml:space="preserve"> Once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one can raise the index on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to obtain a vector field.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points in the direction of steepest entropy increase. It belongs to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Physically, this is the entropic current — the direction and rate at which entropy "flows" in the manifold. </w:t>
      </w:r>
      <w:r>
        <w:rPr>
          <w:rFonts w:ascii="Constantia" w:eastAsia="Constantia" w:hAnsi="Constantia" w:cs="Constantia"/>
          <w:color w:val="000000"/>
        </w:rPr>
        <w:lastRenderedPageBreak/>
        <w:t>In ToE, this vector appears in the Obidi Transformation and in the entropic geodesic equation.</w:t>
      </w:r>
    </w:p>
    <w:p w14:paraId="38D6710E" w14:textId="77777777" w:rsidR="00F1507B" w:rsidRDefault="00000000">
      <w:pPr>
        <w:spacing w:before="60" w:after="240" w:line="408" w:lineRule="auto"/>
        <w:jc w:val="both"/>
      </w:pPr>
      <w:r>
        <w:rPr>
          <w:rFonts w:ascii="Constantia" w:eastAsia="Constantia" w:hAnsi="Constantia" w:cs="Constantia"/>
          <w:color w:val="000000"/>
        </w:rPr>
        <w:t xml:space="preserve">The key subtlety is this: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(Level 2) is metric-independent and always well-defined on any manifold.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(Level 3) requires a metric and is therefore defined only after a metric structure is established. In ToE, this means that the fundamental object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and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information geometry. Level 3 is then constructed from Level 2 and the derived metric — not the other way around. This is why the Obidi Transformation goes from information metric to spacetime metric, not from spacetime metric to information structure.</w:t>
      </w:r>
    </w:p>
    <w:p w14:paraId="15BC0A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4.4 The Observable Consequences of the Entropy Field</w:t>
      </w:r>
    </w:p>
    <w:p w14:paraId="69EE2667" w14:textId="77777777" w:rsidR="00F1507B" w:rsidRDefault="00000000">
      <w:pPr>
        <w:spacing w:before="60" w:after="240" w:line="408" w:lineRule="auto"/>
        <w:jc w:val="both"/>
      </w:pPr>
      <w:r>
        <w:rPr>
          <w:rFonts w:ascii="Constantia" w:eastAsia="Constantia" w:hAnsi="Constantia" w:cs="Constantia"/>
          <w:color w:val="000000"/>
        </w:rPr>
        <w:t>The entropy field is not merely conceptual. It has concrete, testable consequences for observable physics. Four are briefly noted here; their full derivation belongs to Parts II and III:</w:t>
      </w:r>
    </w:p>
    <w:p w14:paraId="7044336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Entropic forces:</w:t>
      </w:r>
      <w:r>
        <w:rPr>
          <w:rFonts w:ascii="Constantia" w:eastAsia="Constantia" w:hAnsi="Constantia" w:cs="Constantia"/>
          <w:color w:val="000000"/>
        </w:rPr>
        <w:t xml:space="preserve">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forces proportional to the local entropy gradient. At the macroscopic level, gravity is the dominant such force. The gravitational field of any massive body corresponds, in ToE, to an entropy gradient around the body — the body increases the local entropy of its neighborhood, and nearby objects move toward higher entropy (toward the body) because this is the thermodynamically favorable direction. This is Verlinde's entropic gravity, but in ToE it is derived from the Obidi Action rather than postulated.</w:t>
      </w:r>
    </w:p>
    <w:p w14:paraId="0375E00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Time dilation and gravitational redshift:</w:t>
      </w:r>
      <w:r>
        <w:rPr>
          <w:rFonts w:ascii="Constantia" w:eastAsia="Constantia" w:hAnsi="Constantia" w:cs="Constantia"/>
          <w:color w:val="000000"/>
        </w:rPr>
        <w:t xml:space="preserve"> In ToE, the rate of a clock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determined by the local value of the entropy field </w:t>
      </w:r>
      <w:r>
        <w:rPr>
          <w:rFonts w:ascii="Cambria Math" w:eastAsia="Cambria Math" w:hAnsi="Cambria Math" w:cs="Cambria Math"/>
          <w:i/>
          <w:iCs/>
          <w:color w:val="000000"/>
        </w:rPr>
        <w:t>S(p)</w:t>
      </w:r>
      <w:r>
        <w:rPr>
          <w:rFonts w:ascii="Constantia" w:eastAsia="Constantia" w:hAnsi="Constantia" w:cs="Constantia"/>
          <w:color w:val="000000"/>
        </w:rPr>
        <w:t xml:space="preserve">. Points of higher entropy </w:t>
      </w:r>
      <w:r>
        <w:rPr>
          <w:rFonts w:ascii="Constantia" w:eastAsia="Constantia" w:hAnsi="Constantia" w:cs="Constantia"/>
          <w:color w:val="000000"/>
        </w:rPr>
        <w:lastRenderedPageBreak/>
        <w:t>have slower clocks — time runs more slowly in regions of higher entropy gradient. This reproduces the gravitational time dilation of GR in the appropriate limit.</w:t>
      </w:r>
    </w:p>
    <w:p w14:paraId="5C2010B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Mass from entropic localization:</w:t>
      </w:r>
      <w:r>
        <w:rPr>
          <w:rFonts w:ascii="Constantia" w:eastAsia="Constantia" w:hAnsi="Constantia" w:cs="Constantia"/>
          <w:color w:val="000000"/>
        </w:rPr>
        <w:t xml:space="preserve"> In ToE, mass is not a primitive property of matter. It arises from the localization and self-stabilization of entropy fluctuations around a local maximum of the entropy field. A localized, stable entropy configuration has a definite rest-frame energy, which is identified with the mass of the corresponding particle. This mechanism will be developed in Part II.</w:t>
      </w:r>
    </w:p>
    <w:p w14:paraId="552ECBDF"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Speed Limit:</w:t>
      </w:r>
      <w:r>
        <w:rPr>
          <w:rFonts w:ascii="Constantia" w:eastAsia="Constantia" w:hAnsi="Constantia" w:cs="Constantia"/>
          <w:color w:val="000000"/>
        </w:rPr>
        <w:t xml:space="preserve"> The propagation speed of entropy gradients is </w:t>
      </w:r>
      <w:proofErr w:type="gramStart"/>
      <w:r>
        <w:rPr>
          <w:rFonts w:ascii="Constantia" w:eastAsia="Constantia" w:hAnsi="Constantia" w:cs="Constantia"/>
          <w:color w:val="000000"/>
        </w:rPr>
        <w:t>bounded</w:t>
      </w:r>
      <w:proofErr w:type="gramEnd"/>
      <w:r>
        <w:rPr>
          <w:rFonts w:ascii="Constantia" w:eastAsia="Constantia" w:hAnsi="Constantia" w:cs="Constantia"/>
          <w:color w:val="000000"/>
        </w:rPr>
        <w:t xml:space="preserve"> above by </w:t>
      </w:r>
      <w:r>
        <w:rPr>
          <w:rFonts w:ascii="Cambria Math" w:eastAsia="Cambria Math" w:hAnsi="Cambria Math" w:cs="Cambria Math"/>
          <w:i/>
          <w:iCs/>
          <w:color w:val="000000"/>
        </w:rPr>
        <w:t>c</w:t>
      </w:r>
      <w:r>
        <w:rPr>
          <w:rFonts w:ascii="Constantia" w:eastAsia="Constantia" w:hAnsi="Constantia" w:cs="Constantia"/>
          <w:color w:val="000000"/>
        </w:rPr>
        <w:t xml:space="preserve">. This is identified in ToE (first established in Letters IIA-C) as the origin of the universal speed limit: </w:t>
      </w:r>
      <w:r>
        <w:rPr>
          <w:rFonts w:ascii="Cambria Math" w:eastAsia="Cambria Math" w:hAnsi="Cambria Math" w:cs="Cambria Math"/>
          <w:i/>
          <w:iCs/>
          <w:color w:val="000000"/>
        </w:rPr>
        <w:t>c</w:t>
      </w:r>
      <w:r>
        <w:rPr>
          <w:rFonts w:ascii="Constantia" w:eastAsia="Constantia" w:hAnsi="Constantia" w:cs="Constantia"/>
          <w:color w:val="000000"/>
        </w:rPr>
        <w:t xml:space="preserve"> is the Entropic Speed Limit, the maximum rate at which entropic information can propagate through the manifold. Special relativity follows </w:t>
      </w:r>
      <w:proofErr w:type="gramStart"/>
      <w:r>
        <w:rPr>
          <w:rFonts w:ascii="Constantia" w:eastAsia="Constantia" w:hAnsi="Constantia" w:cs="Constantia"/>
          <w:color w:val="000000"/>
        </w:rPr>
        <w:t>as a consequence of</w:t>
      </w:r>
      <w:proofErr w:type="gramEnd"/>
      <w:r>
        <w:rPr>
          <w:rFonts w:ascii="Constantia" w:eastAsia="Constantia" w:hAnsi="Constantia" w:cs="Constantia"/>
          <w:color w:val="000000"/>
        </w:rPr>
        <w:t xml:space="preserve"> this limit.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4F0A196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B20DA56" w14:textId="77777777" w:rsidR="00F1507B" w:rsidRDefault="00000000">
            <w:pPr>
              <w:spacing w:after="120" w:line="408" w:lineRule="auto"/>
            </w:pPr>
            <w:r>
              <w:rPr>
                <w:b/>
                <w:bCs/>
                <w:color w:val="6B2A00"/>
              </w:rPr>
              <w:t>Scholium 4.1 — On the Objectivity of the Entropy Field</w:t>
            </w:r>
          </w:p>
          <w:p w14:paraId="7664D680" w14:textId="77777777" w:rsidR="00F1507B" w:rsidRDefault="00000000">
            <w:pPr>
              <w:spacing w:after="120" w:line="408" w:lineRule="auto"/>
              <w:jc w:val="both"/>
            </w:pPr>
            <w:r>
              <w:rPr>
                <w:rFonts w:ascii="Constantia" w:eastAsia="Constantia" w:hAnsi="Constantia" w:cs="Constantia"/>
                <w:i/>
                <w:iCs/>
                <w:color w:val="000000"/>
              </w:rPr>
              <w:t xml:space="preserve">A frequent objection to elevating entropy to a dynamical field is that entropy is subjective — it depends on what macroscopic variables one chooses to observe and on the coarse-graining procedure used to define </w:t>
            </w:r>
            <w:proofErr w:type="spellStart"/>
            <w:r>
              <w:rPr>
                <w:rFonts w:ascii="Constantia" w:eastAsia="Constantia" w:hAnsi="Constantia" w:cs="Constantia"/>
                <w:i/>
                <w:iCs/>
                <w:color w:val="000000"/>
              </w:rPr>
              <w:t>macrostates</w:t>
            </w:r>
            <w:proofErr w:type="spellEnd"/>
            <w:r>
              <w:rPr>
                <w:rFonts w:ascii="Constantia" w:eastAsia="Constantia" w:hAnsi="Constantia" w:cs="Constantia"/>
                <w:i/>
                <w:iCs/>
                <w:color w:val="000000"/>
              </w:rPr>
              <w:t>. This objection deserves a careful answer.</w:t>
            </w:r>
          </w:p>
          <w:p w14:paraId="1585F4B9" w14:textId="77777777" w:rsidR="00F1507B" w:rsidRDefault="00000000">
            <w:pPr>
              <w:spacing w:after="120" w:line="408" w:lineRule="auto"/>
              <w:jc w:val="both"/>
            </w:pPr>
            <w:r>
              <w:rPr>
                <w:rFonts w:ascii="Constantia" w:eastAsia="Constantia" w:hAnsi="Constantia" w:cs="Constantia"/>
                <w:i/>
                <w:iCs/>
                <w:color w:val="000000"/>
              </w:rPr>
              <w:t xml:space="preserve">It is true that in classical statistical mechanics, the entropy of a system depends on the choice of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partition: a different </w:t>
            </w:r>
            <w:proofErr w:type="gramStart"/>
            <w:r>
              <w:rPr>
                <w:rFonts w:ascii="Constantia" w:eastAsia="Constantia" w:hAnsi="Constantia" w:cs="Constantia"/>
                <w:i/>
                <w:iCs/>
                <w:color w:val="000000"/>
              </w:rPr>
              <w:t>coarse-graining</w:t>
            </w:r>
            <w:proofErr w:type="gramEnd"/>
            <w:r>
              <w:rPr>
                <w:rFonts w:ascii="Constantia" w:eastAsia="Constantia" w:hAnsi="Constantia" w:cs="Constantia"/>
                <w:i/>
                <w:iCs/>
                <w:color w:val="000000"/>
              </w:rPr>
              <w:t xml:space="preserve"> gives a different entropy value. In this sense, the standard Boltzmann entropy is coarse-graining-dependent. However, ToE does not use the Boltzmann entropy as its primary field.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the differential entropy (also called continuous entropy) of the local </w:t>
            </w:r>
            <w:r>
              <w:rPr>
                <w:rFonts w:ascii="Constantia" w:eastAsia="Constantia" w:hAnsi="Constantia" w:cs="Constantia"/>
                <w:i/>
                <w:iCs/>
                <w:color w:val="000000"/>
              </w:rPr>
              <w:lastRenderedPageBreak/>
              <w:t xml:space="preserve">probability distribution over entropic microstates, evaluated in the canonical coarse-graining defined by the information-geometric structure of the statistical manifold. This canonical coarse-graining is not arbitrary: it is fixed by the Fisher-Rao geometry, which (by </w:t>
            </w:r>
            <w:proofErr w:type="spellStart"/>
            <w:r>
              <w:rPr>
                <w:rFonts w:ascii="Constantia" w:eastAsia="Constantia" w:hAnsi="Constantia" w:cs="Constantia"/>
                <w:i/>
                <w:iCs/>
                <w:color w:val="000000"/>
              </w:rPr>
              <w:t>Čencov's</w:t>
            </w:r>
            <w:proofErr w:type="spellEnd"/>
            <w:r>
              <w:rPr>
                <w:rFonts w:ascii="Constantia" w:eastAsia="Constantia" w:hAnsi="Constantia" w:cs="Constantia"/>
                <w:i/>
                <w:iCs/>
                <w:color w:val="000000"/>
              </w:rPr>
              <w:t xml:space="preserve"> theorem) is the unique geometry compatible with statistical inference. In this sense,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ToE is as objective as the electromagnetic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i/>
                <w:iCs/>
                <w:color w:val="000000"/>
              </w:rPr>
              <w:t xml:space="preserve"> (which also has a gauge-dependence that must be resolved by a physical principle — gauge fixing — before it becomes a definite quantity).</w:t>
            </w:r>
          </w:p>
        </w:tc>
      </w:tr>
    </w:tbl>
    <w:p w14:paraId="517C4C3E" w14:textId="77777777" w:rsidR="00F1507B" w:rsidRDefault="00F1507B">
      <w:pPr>
        <w:spacing w:after="240"/>
      </w:pPr>
    </w:p>
    <w:p w14:paraId="53EAACA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F03BD0A"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CBC536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E2354C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9E0CA5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D2A7AC9"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36D26F0"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885D498" w14:textId="1D7BA3D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31399E8A" w14:textId="58AA855F" w:rsidR="00F1507B" w:rsidRPr="0097160D" w:rsidRDefault="00000000">
      <w:pPr>
        <w:pStyle w:val="Heading1"/>
        <w:spacing w:before="560" w:after="100" w:line="312" w:lineRule="auto"/>
        <w:jc w:val="center"/>
        <w:rPr>
          <w:color w:val="215E99" w:themeColor="text2" w:themeTint="BF"/>
        </w:rPr>
      </w:pPr>
      <w:r w:rsidRPr="0097160D">
        <w:rPr>
          <w:rFonts w:ascii="Cambria" w:eastAsia="Cambria" w:hAnsi="Cambria" w:cs="Cambria"/>
          <w:color w:val="215E99" w:themeColor="text2" w:themeTint="BF"/>
          <w:sz w:val="44"/>
          <w:szCs w:val="44"/>
        </w:rPr>
        <w:t>PART II: THE COMPLETE MATHEMATICAL FOUNDATIONS</w:t>
      </w:r>
    </w:p>
    <w:p w14:paraId="0A83ED60" w14:textId="77777777" w:rsidR="00F1507B" w:rsidRDefault="00F1507B">
      <w:pPr>
        <w:pBdr>
          <w:top w:val="single" w:sz="6" w:space="0" w:color="8B4513"/>
        </w:pBdr>
        <w:spacing w:after="200"/>
      </w:pPr>
    </w:p>
    <w:p w14:paraId="58DA231D" w14:textId="77777777" w:rsidR="0037290A" w:rsidRDefault="0037290A">
      <w:pPr>
        <w:pBdr>
          <w:top w:val="single" w:sz="6" w:space="0" w:color="8B4513"/>
        </w:pBdr>
        <w:spacing w:after="200"/>
      </w:pPr>
    </w:p>
    <w:p w14:paraId="6B3EA9E5" w14:textId="77777777" w:rsidR="0037290A" w:rsidRDefault="0037290A">
      <w:pPr>
        <w:pBdr>
          <w:top w:val="single" w:sz="6" w:space="0" w:color="8B4513"/>
        </w:pBdr>
        <w:spacing w:after="200"/>
      </w:pPr>
    </w:p>
    <w:p w14:paraId="0F3BB32A" w14:textId="77777777" w:rsidR="0037290A" w:rsidRDefault="0037290A">
      <w:pPr>
        <w:pBdr>
          <w:top w:val="single" w:sz="6" w:space="0" w:color="8B4513"/>
        </w:pBdr>
        <w:spacing w:after="200"/>
      </w:pPr>
    </w:p>
    <w:p w14:paraId="5825F657" w14:textId="77777777" w:rsidR="0037290A" w:rsidRDefault="0037290A">
      <w:pPr>
        <w:pBdr>
          <w:top w:val="single" w:sz="6" w:space="0" w:color="8B4513"/>
        </w:pBdr>
        <w:spacing w:after="200"/>
      </w:pPr>
    </w:p>
    <w:p w14:paraId="12476B1B" w14:textId="77777777" w:rsidR="0037290A" w:rsidRDefault="0037290A">
      <w:pPr>
        <w:pBdr>
          <w:top w:val="single" w:sz="6" w:space="0" w:color="8B4513"/>
        </w:pBdr>
        <w:spacing w:after="200"/>
      </w:pPr>
    </w:p>
    <w:p w14:paraId="541AD964" w14:textId="77777777" w:rsidR="0037290A" w:rsidRDefault="0037290A">
      <w:pPr>
        <w:pBdr>
          <w:top w:val="single" w:sz="6" w:space="0" w:color="8B4513"/>
        </w:pBdr>
        <w:spacing w:after="200"/>
      </w:pPr>
    </w:p>
    <w:p w14:paraId="59D2B00F" w14:textId="77777777" w:rsidR="0037290A" w:rsidRDefault="0037290A">
      <w:pPr>
        <w:pBdr>
          <w:top w:val="single" w:sz="6" w:space="0" w:color="8B4513"/>
        </w:pBdr>
        <w:spacing w:after="200"/>
      </w:pPr>
    </w:p>
    <w:p w14:paraId="0EBD5809" w14:textId="77777777" w:rsidR="0037290A" w:rsidRDefault="0037290A">
      <w:pPr>
        <w:pBdr>
          <w:top w:val="single" w:sz="6" w:space="0" w:color="8B4513"/>
        </w:pBdr>
        <w:spacing w:after="200"/>
      </w:pPr>
    </w:p>
    <w:p w14:paraId="07E4F0A1" w14:textId="77777777" w:rsidR="0037290A" w:rsidRDefault="0037290A">
      <w:pPr>
        <w:pBdr>
          <w:top w:val="single" w:sz="6" w:space="0" w:color="8B4513"/>
        </w:pBdr>
        <w:spacing w:after="200"/>
      </w:pPr>
    </w:p>
    <w:p w14:paraId="35DDB786" w14:textId="77777777" w:rsidR="0037290A" w:rsidRDefault="0037290A">
      <w:pPr>
        <w:pBdr>
          <w:top w:val="single" w:sz="6" w:space="0" w:color="8B4513"/>
        </w:pBdr>
        <w:spacing w:after="200"/>
      </w:pPr>
    </w:p>
    <w:p w14:paraId="5EE855FC" w14:textId="77777777" w:rsidR="0037290A" w:rsidRDefault="0037290A">
      <w:pPr>
        <w:pBdr>
          <w:top w:val="single" w:sz="6" w:space="0" w:color="8B4513"/>
        </w:pBdr>
        <w:spacing w:after="200"/>
      </w:pPr>
    </w:p>
    <w:p w14:paraId="79008AB7" w14:textId="77777777" w:rsidR="0037290A" w:rsidRDefault="0037290A">
      <w:pPr>
        <w:pBdr>
          <w:top w:val="single" w:sz="6" w:space="0" w:color="8B4513"/>
        </w:pBdr>
        <w:spacing w:after="200"/>
      </w:pPr>
    </w:p>
    <w:p w14:paraId="5615A25B" w14:textId="77777777" w:rsidR="0037290A" w:rsidRDefault="0037290A">
      <w:pPr>
        <w:pBdr>
          <w:top w:val="single" w:sz="6" w:space="0" w:color="8B4513"/>
        </w:pBdr>
        <w:spacing w:after="200"/>
      </w:pPr>
    </w:p>
    <w:p w14:paraId="4FF7A549" w14:textId="77777777" w:rsidR="0037290A" w:rsidRDefault="0037290A">
      <w:pPr>
        <w:pBdr>
          <w:top w:val="single" w:sz="6" w:space="0" w:color="8B4513"/>
        </w:pBdr>
        <w:spacing w:after="200"/>
      </w:pPr>
    </w:p>
    <w:p w14:paraId="36275122" w14:textId="77777777" w:rsidR="0037290A" w:rsidRDefault="0037290A">
      <w:pPr>
        <w:pBdr>
          <w:top w:val="single" w:sz="6" w:space="0" w:color="8B4513"/>
        </w:pBdr>
        <w:spacing w:after="200"/>
      </w:pPr>
    </w:p>
    <w:p w14:paraId="16A93B89" w14:textId="77777777" w:rsidR="0037290A" w:rsidRDefault="0037290A">
      <w:pPr>
        <w:pBdr>
          <w:top w:val="single" w:sz="6" w:space="0" w:color="8B4513"/>
        </w:pBdr>
        <w:spacing w:after="200"/>
      </w:pPr>
    </w:p>
    <w:p w14:paraId="02363C2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5. Topological Spaces, Manifolds, and Charts</w:t>
      </w:r>
    </w:p>
    <w:p w14:paraId="75AEEB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5.1 Topological Spaces</w:t>
      </w:r>
    </w:p>
    <w:p w14:paraId="5283E7D8" w14:textId="77777777" w:rsidR="00F1507B" w:rsidRDefault="00000000">
      <w:pPr>
        <w:spacing w:before="60" w:after="240" w:line="408" w:lineRule="auto"/>
        <w:jc w:val="both"/>
      </w:pP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modern geometry begins with the concept of a topological space. A topological space is the minimal structure needed to make the notion of "continuity" mathematically precise, and continuity is the prerequisite for calculus, which is the language of all physical field theories.</w:t>
      </w:r>
    </w:p>
    <w:p w14:paraId="2962221C" w14:textId="77777777" w:rsidR="00F1507B" w:rsidRDefault="00000000">
      <w:pPr>
        <w:spacing w:before="60" w:after="240" w:line="408" w:lineRule="auto"/>
        <w:jc w:val="both"/>
      </w:pPr>
      <w:r>
        <w:rPr>
          <w:rFonts w:ascii="Constantia" w:eastAsia="Constantia" w:hAnsi="Constantia" w:cs="Constantia"/>
          <w:b/>
          <w:bCs/>
          <w:color w:val="000000"/>
        </w:rPr>
        <w:t>Definition 5.1 (Topological Space).</w:t>
      </w:r>
      <w:r>
        <w:rPr>
          <w:rFonts w:ascii="Constantia" w:eastAsia="Constantia" w:hAnsi="Constantia" w:cs="Constantia"/>
          <w:color w:val="000000"/>
        </w:rPr>
        <w:t xml:space="preserve"> A topological space is a pair </w:t>
      </w:r>
      <w:r>
        <w:rPr>
          <w:rFonts w:ascii="Cambria Math" w:eastAsia="Cambria Math" w:hAnsi="Cambria Math" w:cs="Cambria Math"/>
          <w:i/>
          <w:iCs/>
          <w:color w:val="000000"/>
        </w:rPr>
        <w:t>(X, τ)</w:t>
      </w:r>
      <w:r>
        <w:rPr>
          <w:rFonts w:ascii="Constantia" w:eastAsia="Constantia" w:hAnsi="Constantia" w:cs="Constantia"/>
          <w:color w:val="000000"/>
        </w:rPr>
        <w:t xml:space="preserve"> where </w:t>
      </w:r>
      <w:r>
        <w:rPr>
          <w:rFonts w:ascii="Cambria Math" w:eastAsia="Cambria Math" w:hAnsi="Cambria Math" w:cs="Cambria Math"/>
          <w:i/>
          <w:iCs/>
          <w:color w:val="000000"/>
        </w:rPr>
        <w:t>X</w:t>
      </w:r>
      <w:r>
        <w:rPr>
          <w:rFonts w:ascii="Constantia" w:eastAsia="Constantia" w:hAnsi="Constantia" w:cs="Constantia"/>
          <w:color w:val="000000"/>
        </w:rPr>
        <w:t xml:space="preserve"> is a set and </w:t>
      </w:r>
      <w:r>
        <w:rPr>
          <w:rFonts w:ascii="Cambria Math" w:eastAsia="Cambria Math" w:hAnsi="Cambria Math" w:cs="Cambria Math"/>
          <w:i/>
          <w:iCs/>
          <w:color w:val="000000"/>
        </w:rPr>
        <w:t>τ</w:t>
      </w:r>
      <w:r>
        <w:rPr>
          <w:rFonts w:ascii="Constantia" w:eastAsia="Constantia" w:hAnsi="Constantia" w:cs="Constantia"/>
          <w:color w:val="000000"/>
        </w:rPr>
        <w:t xml:space="preserve"> is a collection of subsets of </w:t>
      </w:r>
      <w:r>
        <w:rPr>
          <w:rFonts w:ascii="Cambria Math" w:eastAsia="Cambria Math" w:hAnsi="Cambria Math" w:cs="Cambria Math"/>
          <w:i/>
          <w:iCs/>
          <w:color w:val="000000"/>
        </w:rPr>
        <w:t>X</w:t>
      </w:r>
      <w:r>
        <w:rPr>
          <w:rFonts w:ascii="Constantia" w:eastAsia="Constantia" w:hAnsi="Constantia" w:cs="Constantia"/>
          <w:color w:val="000000"/>
        </w:rPr>
        <w:t xml:space="preserve"> (called the </w:t>
      </w:r>
      <w:r>
        <w:rPr>
          <w:rFonts w:ascii="Constantia" w:eastAsia="Constantia" w:hAnsi="Constantia" w:cs="Constantia"/>
          <w:i/>
          <w:iCs/>
          <w:color w:val="000000"/>
        </w:rPr>
        <w:t>open sets</w:t>
      </w:r>
      <w:r>
        <w:rPr>
          <w:rFonts w:ascii="Constantia" w:eastAsia="Constantia" w:hAnsi="Constantia" w:cs="Constantia"/>
          <w:color w:val="000000"/>
        </w:rPr>
        <w:t>) satisfying three axioms:</w:t>
      </w:r>
    </w:p>
    <w:p w14:paraId="34C36171"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The empty set </w:t>
      </w:r>
      <w:r>
        <w:rPr>
          <w:rFonts w:ascii="Cambria Math" w:eastAsia="Cambria Math" w:hAnsi="Cambria Math" w:cs="Cambria Math"/>
          <w:i/>
          <w:iCs/>
          <w:color w:val="000000"/>
        </w:rPr>
        <w:t>∅</w:t>
      </w:r>
      <w:r>
        <w:rPr>
          <w:rFonts w:ascii="Constantia" w:eastAsia="Constantia" w:hAnsi="Constantia" w:cs="Constantia"/>
          <w:color w:val="000000"/>
        </w:rPr>
        <w:t xml:space="preserve"> and the whole set </w:t>
      </w:r>
      <w:r>
        <w:rPr>
          <w:rFonts w:ascii="Cambria Math" w:eastAsia="Cambria Math" w:hAnsi="Cambria Math" w:cs="Cambria Math"/>
          <w:i/>
          <w:iCs/>
          <w:color w:val="000000"/>
        </w:rPr>
        <w:t>X</w:t>
      </w:r>
      <w:r>
        <w:rPr>
          <w:rFonts w:ascii="Constantia" w:eastAsia="Constantia" w:hAnsi="Constantia" w:cs="Constantia"/>
          <w:color w:val="000000"/>
        </w:rPr>
        <w:t xml:space="preserve"> are in </w:t>
      </w:r>
      <w:r>
        <w:rPr>
          <w:rFonts w:ascii="Cambria Math" w:eastAsia="Cambria Math" w:hAnsi="Cambria Math" w:cs="Cambria Math"/>
          <w:i/>
          <w:iCs/>
          <w:color w:val="000000"/>
        </w:rPr>
        <w:t>τ</w:t>
      </w:r>
      <w:r>
        <w:rPr>
          <w:rFonts w:ascii="Constantia" w:eastAsia="Constantia" w:hAnsi="Constantia" w:cs="Constantia"/>
          <w:color w:val="000000"/>
        </w:rPr>
        <w:t>.</w:t>
      </w:r>
    </w:p>
    <w:p w14:paraId="467DFAA7"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union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(arbitrary unions of open sets are open).</w:t>
      </w:r>
    </w:p>
    <w:p w14:paraId="6A05A0E6" w14:textId="77777777" w:rsidR="00F1507B" w:rsidRDefault="00000000">
      <w:pPr>
        <w:pStyle w:val="ListParagraph"/>
        <w:numPr>
          <w:ilvl w:val="0"/>
          <w:numId w:val="2"/>
        </w:numPr>
        <w:spacing w:after="60" w:line="408" w:lineRule="auto"/>
      </w:pPr>
      <w:r>
        <w:rPr>
          <w:rFonts w:ascii="Constantia" w:eastAsia="Constantia" w:hAnsi="Constantia" w:cs="Constantia"/>
          <w:color w:val="000000"/>
        </w:rPr>
        <w:t xml:space="preserve">Any finite intersection of elements of </w:t>
      </w:r>
      <w:r>
        <w:rPr>
          <w:rFonts w:ascii="Cambria Math" w:eastAsia="Cambria Math" w:hAnsi="Cambria Math" w:cs="Cambria Math"/>
          <w:i/>
          <w:iCs/>
          <w:color w:val="000000"/>
        </w:rPr>
        <w:t>τ</w:t>
      </w:r>
      <w:r>
        <w:rPr>
          <w:rFonts w:ascii="Constantia" w:eastAsia="Constantia" w:hAnsi="Constantia" w:cs="Constantia"/>
          <w:color w:val="000000"/>
        </w:rPr>
        <w:t xml:space="preserve"> is in </w:t>
      </w:r>
      <w:r>
        <w:rPr>
          <w:rFonts w:ascii="Cambria Math" w:eastAsia="Cambria Math" w:hAnsi="Cambria Math" w:cs="Cambria Math"/>
          <w:i/>
          <w:iCs/>
          <w:color w:val="000000"/>
        </w:rPr>
        <w:t>τ</w:t>
      </w:r>
      <w:r>
        <w:rPr>
          <w:rFonts w:ascii="Constantia" w:eastAsia="Constantia" w:hAnsi="Constantia" w:cs="Constantia"/>
          <w:color w:val="000000"/>
        </w:rPr>
        <w:t xml:space="preserve"> (finite intersections of open sets are open).</w:t>
      </w:r>
    </w:p>
    <w:p w14:paraId="74FA7549" w14:textId="77777777" w:rsidR="00F1507B" w:rsidRDefault="00000000">
      <w:pPr>
        <w:spacing w:before="60" w:after="240" w:line="408" w:lineRule="auto"/>
        <w:jc w:val="both"/>
      </w:pPr>
      <w:r>
        <w:rPr>
          <w:rFonts w:ascii="Constantia" w:eastAsia="Constantia" w:hAnsi="Constantia" w:cs="Constantia"/>
          <w:color w:val="000000"/>
        </w:rPr>
        <w:t xml:space="preserve">The collection </w:t>
      </w:r>
      <w:r>
        <w:rPr>
          <w:rFonts w:ascii="Cambria Math" w:eastAsia="Cambria Math" w:hAnsi="Cambria Math" w:cs="Cambria Math"/>
          <w:i/>
          <w:iCs/>
          <w:color w:val="000000"/>
        </w:rPr>
        <w:t>τ</w:t>
      </w:r>
      <w:r>
        <w:rPr>
          <w:rFonts w:ascii="Constantia" w:eastAsia="Constantia" w:hAnsi="Constantia" w:cs="Constantia"/>
          <w:color w:val="000000"/>
        </w:rPr>
        <w:t xml:space="preserve"> is called a </w:t>
      </w:r>
      <w:r w:rsidRPr="0037290A">
        <w:rPr>
          <w:rFonts w:ascii="Constantia" w:eastAsia="Constantia" w:hAnsi="Constantia" w:cs="Constantia"/>
          <w:b/>
          <w:bCs/>
          <w:i/>
          <w:iCs/>
          <w:color w:val="000000"/>
        </w:rPr>
        <w:t>topology</w:t>
      </w:r>
      <w:r>
        <w:rPr>
          <w:rFonts w:ascii="Constantia" w:eastAsia="Constantia" w:hAnsi="Constantia" w:cs="Constantia"/>
          <w:color w:val="000000"/>
        </w:rPr>
        <w:t xml:space="preserve"> on </w:t>
      </w:r>
      <w:r>
        <w:rPr>
          <w:rFonts w:ascii="Cambria Math" w:eastAsia="Cambria Math" w:hAnsi="Cambria Math" w:cs="Cambria Math"/>
          <w:i/>
          <w:iCs/>
          <w:color w:val="000000"/>
        </w:rPr>
        <w:t>X</w:t>
      </w:r>
      <w:r>
        <w:rPr>
          <w:rFonts w:ascii="Constantia" w:eastAsia="Constantia" w:hAnsi="Constantia" w:cs="Constantia"/>
          <w:color w:val="000000"/>
        </w:rPr>
        <w:t>. The open sets encode the "shape" of the space without reference to any metric or distance function.</w:t>
      </w:r>
    </w:p>
    <w:p w14:paraId="47727AA3" w14:textId="77777777" w:rsidR="00F1507B" w:rsidRDefault="00000000">
      <w:pPr>
        <w:spacing w:before="60" w:after="240" w:line="408" w:lineRule="auto"/>
        <w:jc w:val="both"/>
      </w:pPr>
      <w:r>
        <w:rPr>
          <w:rFonts w:ascii="Constantia" w:eastAsia="Constantia" w:hAnsi="Constantia" w:cs="Constantia"/>
          <w:b/>
          <w:bCs/>
          <w:color w:val="000000"/>
        </w:rPr>
        <w:t>Examples:</w:t>
      </w:r>
    </w:p>
    <w:p w14:paraId="0DD7A8A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real line </w:t>
      </w:r>
      <w:r>
        <w:rPr>
          <w:rFonts w:ascii="Cambria Math" w:eastAsia="Cambria Math" w:hAnsi="Cambria Math" w:cs="Cambria Math"/>
          <w:i/>
          <w:iCs/>
          <w:color w:val="000000"/>
        </w:rPr>
        <w:t>ℝ</w:t>
      </w:r>
      <w:r>
        <w:rPr>
          <w:rFonts w:ascii="Constantia" w:eastAsia="Constantia" w:hAnsi="Constantia" w:cs="Constantia"/>
          <w:color w:val="000000"/>
        </w:rPr>
        <w:t xml:space="preserve"> with the standard topology: open sets are unions of open intervals </w:t>
      </w:r>
      <w:r>
        <w:rPr>
          <w:rFonts w:ascii="Cambria Math" w:eastAsia="Cambria Math" w:hAnsi="Cambria Math" w:cs="Cambria Math"/>
          <w:i/>
          <w:iCs/>
          <w:color w:val="000000"/>
        </w:rPr>
        <w:t>(a, b)</w:t>
      </w:r>
      <w:r>
        <w:rPr>
          <w:rFonts w:ascii="Constantia" w:eastAsia="Constantia" w:hAnsi="Constantia" w:cs="Constantia"/>
          <w:color w:val="000000"/>
        </w:rPr>
        <w:t>.</w:t>
      </w:r>
    </w:p>
    <w:p w14:paraId="256D64D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n-sphere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{x ∈ ℝ</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with the topology inherited from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n+1</w:t>
      </w:r>
      <w:r>
        <w:rPr>
          <w:rFonts w:ascii="Constantia" w:eastAsia="Constantia" w:hAnsi="Constantia" w:cs="Constantia"/>
          <w:color w:val="000000"/>
        </w:rPr>
        <w:t>.</w:t>
      </w:r>
    </w:p>
    <w:p w14:paraId="70C3181F"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The </w:t>
      </w:r>
      <w:proofErr w:type="gramStart"/>
      <w:r>
        <w:rPr>
          <w:rFonts w:ascii="Constantia" w:eastAsia="Constantia" w:hAnsi="Constantia" w:cs="Constantia"/>
          <w:color w:val="000000"/>
        </w:rPr>
        <w:t>torus</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S</w:t>
      </w:r>
      <w:r>
        <w:rPr>
          <w:rFonts w:ascii="Constantia" w:eastAsia="Constantia" w:hAnsi="Constantia" w:cs="Constantia"/>
          <w:i/>
          <w:iCs/>
          <w:color w:val="000000"/>
          <w:vertAlign w:val="superscript"/>
        </w:rPr>
        <w:t>1</w:t>
      </w:r>
      <w:r>
        <w:rPr>
          <w:rFonts w:ascii="Constantia" w:eastAsia="Constantia" w:hAnsi="Constantia" w:cs="Constantia"/>
          <w:color w:val="000000"/>
        </w:rPr>
        <w:t>: a circle times a circle, the surface of a donut.</w:t>
      </w:r>
    </w:p>
    <w:p w14:paraId="0781530E" w14:textId="77777777" w:rsidR="00F1507B" w:rsidRDefault="00000000">
      <w:pPr>
        <w:spacing w:before="60" w:after="240" w:line="408" w:lineRule="auto"/>
        <w:jc w:val="both"/>
      </w:pPr>
      <w:r>
        <w:rPr>
          <w:rFonts w:ascii="Constantia" w:eastAsia="Constantia" w:hAnsi="Constantia" w:cs="Constantia"/>
          <w:color w:val="000000"/>
        </w:rPr>
        <w:t xml:space="preserve">Once we have a topology, we can define continuous maps: a function </w:t>
      </w:r>
      <w:r>
        <w:rPr>
          <w:rFonts w:ascii="Cambria Math" w:eastAsia="Cambria Math" w:hAnsi="Cambria Math" w:cs="Cambria Math"/>
          <w:i/>
          <w:iCs/>
          <w:color w:val="000000"/>
        </w:rPr>
        <w:t>f: X → Y</w:t>
      </w:r>
      <w:r>
        <w:rPr>
          <w:rFonts w:ascii="Constantia" w:eastAsia="Constantia" w:hAnsi="Constantia" w:cs="Constantia"/>
          <w:color w:val="000000"/>
        </w:rPr>
        <w:t xml:space="preserve"> between topological spaces is continuous if the preimage of every open set in </w:t>
      </w:r>
      <w:r>
        <w:rPr>
          <w:rFonts w:ascii="Cambria Math" w:eastAsia="Cambria Math" w:hAnsi="Cambria Math" w:cs="Cambria Math"/>
          <w:i/>
          <w:iCs/>
          <w:color w:val="000000"/>
        </w:rPr>
        <w:t>Y</w:t>
      </w:r>
      <w:r>
        <w:rPr>
          <w:rFonts w:ascii="Constantia" w:eastAsia="Constantia" w:hAnsi="Constantia" w:cs="Constantia"/>
          <w:color w:val="000000"/>
        </w:rPr>
        <w:t xml:space="preserve"> is open in </w:t>
      </w:r>
      <w:r>
        <w:rPr>
          <w:rFonts w:ascii="Cambria Math" w:eastAsia="Cambria Math" w:hAnsi="Cambria Math" w:cs="Cambria Math"/>
          <w:i/>
          <w:iCs/>
          <w:color w:val="000000"/>
        </w:rPr>
        <w:t>X</w:t>
      </w:r>
      <w:r>
        <w:rPr>
          <w:rFonts w:ascii="Constantia" w:eastAsia="Constantia" w:hAnsi="Constantia" w:cs="Constantia"/>
          <w:color w:val="000000"/>
        </w:rPr>
        <w:t xml:space="preserve">. This abstract definition reduces to the familiar epsilon-delta definition of continuity when </w:t>
      </w:r>
      <w:r>
        <w:rPr>
          <w:rFonts w:ascii="Cambria Math" w:eastAsia="Cambria Math" w:hAnsi="Cambria Math" w:cs="Cambria Math"/>
          <w:i/>
          <w:iCs/>
          <w:color w:val="000000"/>
        </w:rPr>
        <w:t>X = Y = ℝ</w:t>
      </w:r>
      <w:r>
        <w:rPr>
          <w:rFonts w:ascii="Constantia" w:eastAsia="Constantia" w:hAnsi="Constantia" w:cs="Constantia"/>
          <w:color w:val="000000"/>
        </w:rPr>
        <w:t>.</w:t>
      </w:r>
    </w:p>
    <w:p w14:paraId="075BE1E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5.2 Differentiable Manifolds</w:t>
      </w:r>
    </w:p>
    <w:p w14:paraId="6AF54B81" w14:textId="77777777" w:rsidR="00F1507B" w:rsidRDefault="00000000">
      <w:pPr>
        <w:spacing w:before="60" w:after="240" w:line="408" w:lineRule="auto"/>
        <w:jc w:val="both"/>
      </w:pPr>
      <w:r>
        <w:rPr>
          <w:rFonts w:ascii="Constantia" w:eastAsia="Constantia" w:hAnsi="Constantia" w:cs="Constantia"/>
          <w:color w:val="000000"/>
        </w:rPr>
        <w:t>A topological space is a very coarse structure — it allows only continuous maps, not differentiable ones. To do calculus, we need more: we need the structure of a differentiable manifold.</w:t>
      </w:r>
    </w:p>
    <w:p w14:paraId="5F5E7ABD" w14:textId="77777777" w:rsidR="00F1507B" w:rsidRDefault="00000000">
      <w:pPr>
        <w:spacing w:before="60" w:after="240" w:line="408" w:lineRule="auto"/>
        <w:jc w:val="both"/>
      </w:pPr>
      <w:r>
        <w:rPr>
          <w:rFonts w:ascii="Constantia" w:eastAsia="Constantia" w:hAnsi="Constantia" w:cs="Constantia"/>
          <w:b/>
          <w:bCs/>
          <w:color w:val="000000"/>
        </w:rPr>
        <w:t>Definition 5.2 (Differentiable Manifold).</w:t>
      </w:r>
      <w:r>
        <w:rPr>
          <w:rFonts w:ascii="Constantia" w:eastAsia="Constantia" w:hAnsi="Constantia" w:cs="Constantia"/>
          <w:color w:val="000000"/>
        </w:rPr>
        <w:t xml:space="preserve">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differentiable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topological space equipped with an </w:t>
      </w:r>
      <w:r>
        <w:rPr>
          <w:rFonts w:ascii="Constantia" w:eastAsia="Constantia" w:hAnsi="Constantia" w:cs="Constantia"/>
          <w:i/>
          <w:iCs/>
          <w:color w:val="000000"/>
        </w:rPr>
        <w:t>atlas</w:t>
      </w:r>
      <w:r>
        <w:rPr>
          <w:rFonts w:ascii="Constantia" w:eastAsia="Constantia" w:hAnsi="Constantia" w:cs="Constantia"/>
          <w:color w:val="000000"/>
        </w:rPr>
        <w:t xml:space="preserve">: a collection of pairs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called </w:t>
      </w:r>
      <w:r>
        <w:rPr>
          <w:rFonts w:ascii="Constantia" w:eastAsia="Constantia" w:hAnsi="Constantia" w:cs="Constantia"/>
          <w:i/>
          <w:iCs/>
          <w:color w:val="000000"/>
        </w:rPr>
        <w:t>charts</w:t>
      </w:r>
      <w:r>
        <w:rPr>
          <w:rFonts w:ascii="Constantia" w:eastAsia="Constantia" w:hAnsi="Constantia" w:cs="Constantia"/>
          <w:color w:val="000000"/>
        </w:rPr>
        <w:t>, where:</w:t>
      </w:r>
    </w:p>
    <w:p w14:paraId="46978DA2"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sets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w:t>
      </w:r>
      <w:r>
        <w:rPr>
          <w:rFonts w:ascii="Constantia" w:eastAsia="Constantia" w:hAnsi="Constantia" w:cs="Constantia"/>
          <w:color w:val="000000"/>
        </w:rPr>
        <w:t xml:space="preserve"> are open subsets of </w:t>
      </w:r>
      <w:r>
        <w:rPr>
          <w:rFonts w:ascii="Cambria Math" w:eastAsia="Cambria Math" w:hAnsi="Cambria Math" w:cs="Cambria Math"/>
          <w:i/>
          <w:iCs/>
          <w:color w:val="000000"/>
        </w:rPr>
        <w:t>M</w:t>
      </w:r>
      <w:r>
        <w:rPr>
          <w:rFonts w:ascii="Constantia" w:eastAsia="Constantia" w:hAnsi="Constantia" w:cs="Constantia"/>
          <w:color w:val="000000"/>
        </w:rPr>
        <w:t xml:space="preserve"> that together cover all of </w:t>
      </w:r>
      <w:r>
        <w:rPr>
          <w:rFonts w:ascii="Cambria Math" w:eastAsia="Cambria Math" w:hAnsi="Cambria Math" w:cs="Cambria Math"/>
          <w:i/>
          <w:iCs/>
          <w:color w:val="000000"/>
        </w:rPr>
        <w:t>M</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M</w:t>
      </w:r>
      <w:r>
        <w:rPr>
          <w:rFonts w:ascii="Constantia" w:eastAsia="Constantia" w:hAnsi="Constantia" w:cs="Constantia"/>
          <w:color w:val="000000"/>
        </w:rPr>
        <w:t>.</w:t>
      </w:r>
    </w:p>
    <w:p w14:paraId="3F216C0C"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Each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a homeomorphism (a continuous bijection with continuous inverse) onto an open subset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map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onstantia" w:eastAsia="Constantia" w:hAnsi="Constantia" w:cs="Constantia"/>
          <w:color w:val="000000"/>
        </w:rPr>
        <w:t xml:space="preserve"> is called a </w:t>
      </w:r>
      <w:r>
        <w:rPr>
          <w:rFonts w:ascii="Constantia" w:eastAsia="Constantia" w:hAnsi="Constantia" w:cs="Constantia"/>
          <w:i/>
          <w:iCs/>
          <w:color w:val="000000"/>
        </w:rPr>
        <w:t>coordinate chart</w:t>
      </w:r>
      <w:r>
        <w:rPr>
          <w:rFonts w:ascii="Constantia" w:eastAsia="Constantia" w:hAnsi="Constantia" w:cs="Constantia"/>
          <w:color w:val="000000"/>
        </w:rPr>
        <w:t xml:space="preserve"> or </w:t>
      </w:r>
      <w:r>
        <w:rPr>
          <w:rFonts w:ascii="Constantia" w:eastAsia="Constantia" w:hAnsi="Constantia" w:cs="Constantia"/>
          <w:i/>
          <w:iCs/>
          <w:color w:val="000000"/>
        </w:rPr>
        <w:t>local coordinate system</w:t>
      </w:r>
      <w:r>
        <w:rPr>
          <w:rFonts w:ascii="Constantia" w:eastAsia="Constantia" w:hAnsi="Constantia" w:cs="Constantia"/>
          <w:color w:val="000000"/>
        </w:rPr>
        <w:t>.</w:t>
      </w:r>
    </w:p>
    <w:p w14:paraId="003AED4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Whenever two charts overlap — whenever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 ∅</w:t>
      </w:r>
      <w:r>
        <w:rPr>
          <w:rFonts w:ascii="Constantia" w:eastAsia="Constantia" w:hAnsi="Constantia" w:cs="Constantia"/>
          <w:color w:val="000000"/>
        </w:rPr>
        <w:t xml:space="preserve"> — the </w:t>
      </w:r>
      <w:r>
        <w:rPr>
          <w:rFonts w:ascii="Constantia" w:eastAsia="Constantia" w:hAnsi="Constantia" w:cs="Constantia"/>
          <w:i/>
          <w:iCs/>
          <w:color w:val="000000"/>
        </w:rPr>
        <w:t>transition map</w:t>
      </w:r>
      <w:r>
        <w:rPr>
          <w:rFonts w:ascii="Constantia" w:eastAsia="Constantia" w:hAnsi="Constantia" w:cs="Constantia"/>
          <w:color w:val="000000"/>
        </w:rPr>
        <w:t xml:space="preserve">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xml:space="preserve"> ˆ φ</w:t>
      </w:r>
      <w:r>
        <w:rPr>
          <w:rFonts w:ascii="Constantia" w:eastAsia="Constantia" w:hAnsi="Constantia" w:cs="Constantia"/>
          <w:i/>
          <w:iCs/>
          <w:color w:val="000000"/>
          <w:vertAlign w:val="subscript"/>
        </w:rPr>
        <w:t>α</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 → φ</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β</w:t>
      </w:r>
      <w:r>
        <w:rPr>
          <w:rFonts w:ascii="Cambria Math" w:eastAsia="Cambria Math" w:hAnsi="Cambria Math" w:cs="Cambria Math"/>
          <w:i/>
          <w:iCs/>
          <w:color w:val="000000"/>
        </w:rPr>
        <w:t>)</w:t>
      </w:r>
      <w:r>
        <w:rPr>
          <w:rFonts w:ascii="Constantia" w:eastAsia="Constantia" w:hAnsi="Constantia" w:cs="Constantia"/>
          <w:color w:val="000000"/>
        </w:rPr>
        <w:t xml:space="preserve"> is a smooth (infinitely differentiable, C</w:t>
      </w:r>
      <w:r>
        <w:rPr>
          <w:rFonts w:ascii="Constantia" w:eastAsia="Constantia" w:hAnsi="Constantia" w:cs="Constantia"/>
          <w:color w:val="000000"/>
          <w:vertAlign w:val="superscript"/>
        </w:rPr>
        <w:t>∞</w:t>
      </w:r>
      <w:r>
        <w:rPr>
          <w:rFonts w:ascii="Constantia" w:eastAsia="Constantia" w:hAnsi="Constantia" w:cs="Constantia"/>
          <w:color w:val="000000"/>
        </w:rPr>
        <w:t xml:space="preserve">) map between open subsets of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FADFD0E"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coordinates </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α</w:t>
      </w:r>
      <w:r>
        <w:rPr>
          <w:rFonts w:ascii="Cambria Math" w:eastAsia="Cambria Math" w:hAnsi="Cambria Math" w:cs="Cambria Math"/>
          <w:i/>
          <w:iCs/>
          <w:color w:val="000000"/>
        </w:rPr>
        <w:t>(p)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give the local coordinate description of the point </w:t>
      </w:r>
      <w:r>
        <w:rPr>
          <w:rFonts w:ascii="Cambria Math" w:eastAsia="Cambria Math" w:hAnsi="Cambria Math" w:cs="Cambria Math"/>
          <w:i/>
          <w:iCs/>
          <w:color w:val="000000"/>
        </w:rPr>
        <w:t>p ∈ U</w:t>
      </w:r>
      <w:r>
        <w:rPr>
          <w:rFonts w:ascii="Constantia" w:eastAsia="Constantia" w:hAnsi="Constantia" w:cs="Constantia"/>
          <w:i/>
          <w:iCs/>
          <w:color w:val="000000"/>
          <w:vertAlign w:val="subscript"/>
        </w:rPr>
        <w:t>α</w:t>
      </w:r>
      <w:r>
        <w:rPr>
          <w:rFonts w:ascii="Constantia" w:eastAsia="Constantia" w:hAnsi="Constantia" w:cs="Constantia"/>
          <w:color w:val="000000"/>
        </w:rPr>
        <w:t>. Different charts give different coordinates for the same point, but the transition maps guarantee that calculus done in one chart is consistent with calculus done in another.</w:t>
      </w:r>
    </w:p>
    <w:p w14:paraId="00D205BE" w14:textId="77777777" w:rsidR="00F1507B" w:rsidRDefault="00000000">
      <w:pPr>
        <w:spacing w:before="60" w:after="240" w:line="408" w:lineRule="auto"/>
        <w:jc w:val="both"/>
      </w:pPr>
      <w:r>
        <w:rPr>
          <w:rFonts w:ascii="Constantia" w:eastAsia="Constantia" w:hAnsi="Constantia" w:cs="Constantia"/>
          <w:b/>
          <w:bCs/>
          <w:color w:val="000000"/>
        </w:rPr>
        <w:t>Standard examples relevant to ToE:</w:t>
      </w:r>
    </w:p>
    <w:p w14:paraId="1432EB12" w14:textId="77777777" w:rsidR="00F1507B" w:rsidRDefault="00000000">
      <w:pPr>
        <w:pStyle w:val="ListParagraph"/>
        <w:numPr>
          <w:ilvl w:val="0"/>
          <w:numId w:val="1"/>
        </w:numPr>
        <w:spacing w:after="60" w:line="408" w:lineRule="auto"/>
      </w:pPr>
      <w:proofErr w:type="spellStart"/>
      <w:r>
        <w:rPr>
          <w:rFonts w:ascii="Constantia" w:eastAsia="Constantia" w:hAnsi="Constantia" w:cs="Constantia"/>
          <w:b/>
          <w:bCs/>
          <w:color w:val="000000"/>
        </w:rPr>
        <w:t>ℝ</w:t>
      </w:r>
      <w:r>
        <w:rPr>
          <w:rFonts w:ascii="Constantia" w:eastAsia="Constantia" w:hAnsi="Constantia" w:cs="Constantia"/>
          <w:b/>
          <w:bCs/>
          <w:color w:val="000000"/>
          <w:vertAlign w:val="superscript"/>
        </w:rPr>
        <w:t>n</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Euclidean n-space, with a single global chart (the identity map). This is both a Riemannian manifold (with the standard flat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onstantia" w:eastAsia="Constantia" w:hAnsi="Constantia" w:cs="Constantia"/>
          <w:color w:val="000000"/>
        </w:rPr>
        <w:t>) and the model space that all manifolds locally resemble.</w:t>
      </w:r>
    </w:p>
    <w:p w14:paraId="0070C8F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S</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2-sphere):</w:t>
      </w:r>
      <w:r>
        <w:rPr>
          <w:rFonts w:ascii="Constantia" w:eastAsia="Constantia" w:hAnsi="Constantia" w:cs="Constantia"/>
          <w:color w:val="000000"/>
        </w:rPr>
        <w:t xml:space="preserve"> Cannot be covered by a single chart (there is no smooth bijection from the whole sphere to any open subset of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onstantia" w:eastAsia="Constantia" w:hAnsi="Constantia" w:cs="Constantia"/>
          <w:color w:val="000000"/>
        </w:rPr>
        <w:t>). The standard atlas uses two charts: stereographic projection from the north pole and from the south pole.</w:t>
      </w:r>
    </w:p>
    <w:p w14:paraId="01DB60C7"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w:t>
      </w:r>
      <w:r>
        <w:rPr>
          <w:rFonts w:ascii="Constantia" w:eastAsia="Constantia" w:hAnsi="Constantia" w:cs="Constantia"/>
          <w:b/>
          <w:bCs/>
          <w:color w:val="000000"/>
          <w:vertAlign w:val="superscript"/>
        </w:rPr>
        <w:t>2</w:t>
      </w:r>
      <w:r>
        <w:rPr>
          <w:rFonts w:ascii="Constantia" w:eastAsia="Constantia" w:hAnsi="Constantia" w:cs="Constantia"/>
          <w:b/>
          <w:bCs/>
          <w:color w:val="000000"/>
        </w:rPr>
        <w:t xml:space="preserve"> (the torus):</w:t>
      </w:r>
      <w:r>
        <w:rPr>
          <w:rFonts w:ascii="Constantia" w:eastAsia="Constantia" w:hAnsi="Constantia" w:cs="Constantia"/>
          <w:color w:val="000000"/>
        </w:rPr>
        <w:t xml:space="preserve"> Can be described as the quotient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/ℤ</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coordinates </w:t>
      </w:r>
      <w:r>
        <w:rPr>
          <w:rFonts w:ascii="Cambria Math" w:eastAsia="Cambria Math" w:hAnsi="Cambria Math" w:cs="Cambria Math"/>
          <w:i/>
          <w:iCs/>
          <w:color w:val="000000"/>
        </w:rPr>
        <w:t>(θ, φ) ∈ [0, 2π) × [0, 2π)</w:t>
      </w:r>
      <w:r>
        <w:rPr>
          <w:rFonts w:ascii="Constantia" w:eastAsia="Constantia" w:hAnsi="Constantia" w:cs="Constantia"/>
          <w:color w:val="000000"/>
        </w:rPr>
        <w:t>.</w:t>
      </w:r>
    </w:p>
    <w:p w14:paraId="581C595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Lorentzian spacetime manifold of GR:</w:t>
      </w:r>
      <w:r>
        <w:rPr>
          <w:rFonts w:ascii="Constantia" w:eastAsia="Constantia" w:hAnsi="Constantia" w:cs="Constantia"/>
          <w:color w:val="000000"/>
        </w:rPr>
        <w:t xml:space="preserve"> A 4-dimensional differentiable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equipped with a pseudo-Riemannian metric of signature </w:t>
      </w:r>
      <w:r>
        <w:rPr>
          <w:rFonts w:ascii="Cambria Math" w:eastAsia="Cambria Math" w:hAnsi="Cambria Math" w:cs="Cambria Math"/>
          <w:i/>
          <w:iCs/>
          <w:color w:val="000000"/>
        </w:rPr>
        <w:t>(−,+,+,+)</w:t>
      </w:r>
      <w:r>
        <w:rPr>
          <w:rFonts w:ascii="Constantia" w:eastAsia="Constantia" w:hAnsi="Constantia" w:cs="Constantia"/>
          <w:color w:val="000000"/>
        </w:rPr>
        <w:t xml:space="preserve">. Local coordinates are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 (t, x, y, z)</w:t>
      </w:r>
      <w:r>
        <w:rPr>
          <w:rFonts w:ascii="Constantia" w:eastAsia="Constantia" w:hAnsi="Constantia" w:cs="Constantia"/>
          <w:color w:val="000000"/>
        </w:rPr>
        <w:t xml:space="preserve"> or </w:t>
      </w:r>
      <w:r>
        <w:rPr>
          <w:rFonts w:ascii="Cambria Math" w:eastAsia="Cambria Math" w:hAnsi="Cambria Math" w:cs="Cambria Math"/>
          <w:i/>
          <w:iCs/>
          <w:color w:val="000000"/>
        </w:rPr>
        <w:t>(t, r, θ, φ)</w:t>
      </w:r>
      <w:r>
        <w:rPr>
          <w:rFonts w:ascii="Constantia" w:eastAsia="Constantia" w:hAnsi="Constantia" w:cs="Constantia"/>
          <w:color w:val="000000"/>
        </w:rPr>
        <w:t xml:space="preserve"> in spherical coordinates.</w:t>
      </w:r>
    </w:p>
    <w:p w14:paraId="529D5924" w14:textId="77777777" w:rsidR="00F1507B" w:rsidRPr="0037290A" w:rsidRDefault="00000000">
      <w:pPr>
        <w:pStyle w:val="ListParagraph"/>
        <w:numPr>
          <w:ilvl w:val="0"/>
          <w:numId w:val="1"/>
        </w:numPr>
        <w:spacing w:after="60" w:line="408" w:lineRule="auto"/>
      </w:pPr>
      <w:r>
        <w:rPr>
          <w:rFonts w:ascii="Constantia" w:eastAsia="Constantia" w:hAnsi="Constantia" w:cs="Constantia"/>
          <w:b/>
          <w:bCs/>
          <w:color w:val="000000"/>
        </w:rPr>
        <w:t>The statistical manifold of ToE:</w:t>
      </w:r>
      <w:r>
        <w:rPr>
          <w:rFonts w:ascii="Constantia" w:eastAsia="Constantia" w:hAnsi="Constantia" w:cs="Constantia"/>
          <w:color w:val="000000"/>
        </w:rPr>
        <w:t xml:space="preserve">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Its coordinates are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labeling the distributions. This is a Riemannian manifold with the Fisher-Rao metric (3.7).</w:t>
      </w:r>
    </w:p>
    <w:p w14:paraId="3F08924B" w14:textId="77777777" w:rsidR="0037290A" w:rsidRDefault="0037290A" w:rsidP="0037290A">
      <w:pPr>
        <w:spacing w:after="60" w:line="408" w:lineRule="auto"/>
      </w:pPr>
    </w:p>
    <w:p w14:paraId="797195C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5.3 Smooth Functions on Manifolds</w:t>
      </w:r>
    </w:p>
    <w:p w14:paraId="158C4CD0" w14:textId="77777777" w:rsidR="00F1507B" w:rsidRDefault="00000000">
      <w:pPr>
        <w:spacing w:before="60" w:after="240" w:line="408" w:lineRule="auto"/>
        <w:jc w:val="both"/>
      </w:pPr>
      <w:r>
        <w:rPr>
          <w:rFonts w:ascii="Constantia" w:eastAsia="Constantia" w:hAnsi="Constantia" w:cs="Constantia"/>
          <w:color w:val="000000"/>
        </w:rPr>
        <w:t xml:space="preserve">Once a manifold structure is in place, we can define smooth functions. 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consists of all functions </w:t>
      </w:r>
      <w:r>
        <w:rPr>
          <w:rFonts w:ascii="Cambria Math" w:eastAsia="Cambria Math" w:hAnsi="Cambria Math" w:cs="Cambria Math"/>
          <w:i/>
          <w:iCs/>
          <w:color w:val="000000"/>
        </w:rPr>
        <w:t>f: M → ℝ</w:t>
      </w:r>
      <w:r>
        <w:rPr>
          <w:rFonts w:ascii="Constantia" w:eastAsia="Constantia" w:hAnsi="Constantia" w:cs="Constantia"/>
          <w:color w:val="000000"/>
        </w:rPr>
        <w:t xml:space="preserve"> that are smooth — infinitely differentiable in every local coordinate chart. In local coordinates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function </w:t>
      </w:r>
      <w:r>
        <w:rPr>
          <w:rFonts w:ascii="Cambria Math" w:eastAsia="Cambria Math" w:hAnsi="Cambria Math" w:cs="Cambria Math"/>
          <w:i/>
          <w:iCs/>
          <w:color w:val="000000"/>
        </w:rPr>
        <w:t>f</w:t>
      </w:r>
      <w:r>
        <w:rPr>
          <w:rFonts w:ascii="Constantia" w:eastAsia="Constantia" w:hAnsi="Constantia" w:cs="Constantia"/>
          <w:color w:val="000000"/>
        </w:rPr>
        <w:t xml:space="preserve"> is represented by a smooth function </w:t>
      </w:r>
      <w:r>
        <w:rPr>
          <w:rFonts w:ascii="Cambria Math" w:eastAsia="Cambria Math" w:hAnsi="Cambria Math" w:cs="Cambria Math"/>
          <w:i/>
          <w:iCs/>
          <w:color w:val="000000"/>
        </w:rPr>
        <w:t>f(x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of real variables, and the smoothness condition simply means that all partial derivatives of all orders exist and are continuous.</w:t>
      </w:r>
    </w:p>
    <w:p w14:paraId="426B86BA" w14:textId="77777777" w:rsidR="00F1507B" w:rsidRDefault="00000000">
      <w:pPr>
        <w:spacing w:before="60" w:after="240" w:line="408" w:lineRule="auto"/>
        <w:jc w:val="both"/>
      </w:pPr>
      <w:r>
        <w:rPr>
          <w:rFonts w:ascii="Constantia" w:eastAsia="Constantia" w:hAnsi="Constantia" w:cs="Constantia"/>
          <w:color w:val="000000"/>
        </w:rPr>
        <w:t xml:space="preserve">The space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is an algebra under pointwise addition and multiplication of functions. It is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fundamental algebraic object associated with a smooth manifold; in the modern algebraic approach to differential geometry, one can reconstruct the manifold from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alone.</w:t>
      </w:r>
    </w:p>
    <w:p w14:paraId="321C6C22" w14:textId="77777777" w:rsidR="00F1507B" w:rsidRDefault="00000000">
      <w:pPr>
        <w:spacing w:before="60" w:after="240" w:line="408" w:lineRule="auto"/>
        <w:jc w:val="both"/>
      </w:pPr>
      <w:r>
        <w:rPr>
          <w:rFonts w:ascii="Constantia" w:eastAsia="Constantia" w:hAnsi="Constantia" w:cs="Constantia"/>
          <w:color w:val="000000"/>
        </w:rPr>
        <w:t xml:space="preserve">For ToE, the entropy field </w:t>
      </w:r>
      <w:r>
        <w:rPr>
          <w:rFonts w:ascii="Cambria Math" w:eastAsia="Cambria Math" w:hAnsi="Cambria Math" w:cs="Cambria Math"/>
          <w:i/>
          <w:iCs/>
          <w:color w:val="000000"/>
        </w:rPr>
        <w:t>S: M → ℝ</w:t>
      </w:r>
      <w:r>
        <w:rPr>
          <w:rFonts w:ascii="Constantia" w:eastAsia="Constantia" w:hAnsi="Constantia" w:cs="Constantia"/>
          <w:color w:val="000000"/>
        </w:rPr>
        <w:t xml:space="preserve"> is a smooth function in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it is a smooth scalar field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Its smoothness is the mathematical expression of the assumption that entropic states vary continuously and </w:t>
      </w:r>
      <w:proofErr w:type="spellStart"/>
      <w:r>
        <w:rPr>
          <w:rFonts w:ascii="Constantia" w:eastAsia="Constantia" w:hAnsi="Constantia" w:cs="Constantia"/>
          <w:color w:val="000000"/>
        </w:rPr>
        <w:t>differentiably</w:t>
      </w:r>
      <w:proofErr w:type="spellEnd"/>
      <w:r>
        <w:rPr>
          <w:rFonts w:ascii="Constantia" w:eastAsia="Constantia" w:hAnsi="Constantia" w:cs="Constantia"/>
          <w:color w:val="000000"/>
        </w:rPr>
        <w:t xml:space="preserve"> from point to point. Discontinuous entropy fields would correspond to phase transitions; the smooth field is the generic, non-critical case.</w:t>
      </w:r>
    </w:p>
    <w:p w14:paraId="076D10A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5.4 Physical Example: Gas in a Box</w:t>
      </w:r>
    </w:p>
    <w:p w14:paraId="7E25526C" w14:textId="77777777" w:rsidR="00F1507B" w:rsidRDefault="00000000">
      <w:pPr>
        <w:spacing w:before="60" w:after="240" w:line="408" w:lineRule="auto"/>
        <w:jc w:val="both"/>
      </w:pPr>
      <w:r>
        <w:rPr>
          <w:rFonts w:ascii="Constantia" w:eastAsia="Constantia" w:hAnsi="Constantia" w:cs="Constantia"/>
          <w:color w:val="000000"/>
        </w:rPr>
        <w:t xml:space="preserve">Consider a classical ideal gas of </w:t>
      </w:r>
      <w:r>
        <w:rPr>
          <w:rFonts w:ascii="Cambria Math" w:eastAsia="Cambria Math" w:hAnsi="Cambria Math" w:cs="Cambria Math"/>
          <w:i/>
          <w:iCs/>
          <w:color w:val="000000"/>
        </w:rPr>
        <w:t>N</w:t>
      </w:r>
      <w:r>
        <w:rPr>
          <w:rFonts w:ascii="Constantia" w:eastAsia="Constantia" w:hAnsi="Constantia" w:cs="Constantia"/>
          <w:color w:val="000000"/>
        </w:rPr>
        <w:t xml:space="preserve"> particles in a box of volume </w:t>
      </w:r>
      <w:r>
        <w:rPr>
          <w:rFonts w:ascii="Cambria Math" w:eastAsia="Cambria Math" w:hAnsi="Cambria Math" w:cs="Cambria Math"/>
          <w:i/>
          <w:iCs/>
          <w:color w:val="000000"/>
        </w:rPr>
        <w:t>V</w:t>
      </w:r>
      <w:r>
        <w:rPr>
          <w:rFonts w:ascii="Constantia" w:eastAsia="Constantia" w:hAnsi="Constantia" w:cs="Constantia"/>
          <w:color w:val="000000"/>
        </w:rPr>
        <w:t xml:space="preserve">. The configuration space of the gas is the set of all possible positions and momenta of all </w:t>
      </w:r>
      <w:r>
        <w:rPr>
          <w:rFonts w:ascii="Cambria Math" w:eastAsia="Cambria Math" w:hAnsi="Cambria Math" w:cs="Cambria Math"/>
          <w:i/>
          <w:iCs/>
          <w:color w:val="000000"/>
        </w:rPr>
        <w:t>N</w:t>
      </w:r>
      <w:r>
        <w:rPr>
          <w:rFonts w:ascii="Constantia" w:eastAsia="Constantia" w:hAnsi="Constantia" w:cs="Constantia"/>
          <w:color w:val="000000"/>
        </w:rPr>
        <w:t xml:space="preserve"> particles: this is the phase space </w:t>
      </w:r>
      <w:r>
        <w:rPr>
          <w:rFonts w:ascii="Cambria Math" w:eastAsia="Cambria Math" w:hAnsi="Cambria Math" w:cs="Cambria Math"/>
          <w:i/>
          <w:iCs/>
          <w:color w:val="000000"/>
        </w:rPr>
        <w:t>Γ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 xml:space="preserve"> = ℝ</w:t>
      </w:r>
      <w:r>
        <w:rPr>
          <w:rFonts w:ascii="Constantia" w:eastAsia="Constantia" w:hAnsi="Constantia" w:cs="Constantia"/>
          <w:i/>
          <w:iCs/>
          <w:color w:val="000000"/>
          <w:vertAlign w:val="superscript"/>
        </w:rPr>
        <w:t>6N</w:t>
      </w:r>
      <w:r>
        <w:rPr>
          <w:rFonts w:ascii="Constantia" w:eastAsia="Constantia" w:hAnsi="Constantia" w:cs="Constantia"/>
          <w:color w:val="000000"/>
        </w:rPr>
        <w:t xml:space="preserve">, a </w:t>
      </w:r>
      <w:r>
        <w:rPr>
          <w:rFonts w:ascii="Cambria Math" w:eastAsia="Cambria Math" w:hAnsi="Cambria Math" w:cs="Cambria Math"/>
          <w:i/>
          <w:iCs/>
          <w:color w:val="000000"/>
        </w:rPr>
        <w:t>6N</w:t>
      </w:r>
      <w:r>
        <w:rPr>
          <w:rFonts w:ascii="Constantia" w:eastAsia="Constantia" w:hAnsi="Constantia" w:cs="Constantia"/>
          <w:color w:val="000000"/>
        </w:rPr>
        <w:t xml:space="preserve">-dimensional manifold. A point </w:t>
      </w:r>
      <w:r>
        <w:rPr>
          <w:rFonts w:ascii="Cambria Math" w:eastAsia="Cambria Math" w:hAnsi="Cambria Math" w:cs="Cambria Math"/>
          <w:i/>
          <w:iCs/>
          <w:color w:val="000000"/>
        </w:rPr>
        <w:t>γ ∈ Γ</w:t>
      </w:r>
      <w:r>
        <w:rPr>
          <w:rFonts w:ascii="Constantia" w:eastAsia="Constantia" w:hAnsi="Constantia" w:cs="Constantia"/>
          <w:color w:val="000000"/>
        </w:rPr>
        <w:t xml:space="preserve"> is a complete specification of the positions and momenta of all particles. This is a differentiable manifold </w:t>
      </w:r>
      <w:r>
        <w:rPr>
          <w:rFonts w:ascii="Constantia" w:eastAsia="Constantia" w:hAnsi="Constantia" w:cs="Constantia"/>
          <w:color w:val="000000"/>
        </w:rPr>
        <w:lastRenderedPageBreak/>
        <w:t xml:space="preserve">with global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proofErr w:type="spellEnd"/>
      <w:r>
        <w:rPr>
          <w:rFonts w:ascii="Cambria Math" w:eastAsia="Cambria Math" w:hAnsi="Cambria Math" w:cs="Cambria Math"/>
          <w:i/>
          <w:iCs/>
          <w:color w:val="000000"/>
        </w:rPr>
        <w:t>, p</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a = </w:t>
      </w:r>
      <w:proofErr w:type="gramStart"/>
      <w:r>
        <w:rPr>
          <w:rFonts w:ascii="Cambria Math" w:eastAsia="Cambria Math" w:hAnsi="Cambria Math" w:cs="Cambria Math"/>
          <w:i/>
          <w:iCs/>
          <w:color w:val="000000"/>
        </w:rPr>
        <w:t>1,...</w:t>
      </w:r>
      <w:proofErr w:type="gramEnd"/>
      <w:r>
        <w:rPr>
          <w:rFonts w:ascii="Cambria Math" w:eastAsia="Cambria Math" w:hAnsi="Cambria Math" w:cs="Cambria Math"/>
          <w:i/>
          <w:iCs/>
          <w:color w:val="000000"/>
        </w:rPr>
        <w:t>,N</w:t>
      </w:r>
      <w:r>
        <w:rPr>
          <w:rFonts w:ascii="Constantia" w:eastAsia="Constantia" w:hAnsi="Constantia" w:cs="Constantia"/>
          <w:color w:val="000000"/>
        </w:rPr>
        <w:t xml:space="preserve"> labels particles and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1,2,3</w:t>
      </w:r>
      <w:r>
        <w:rPr>
          <w:rFonts w:ascii="Constantia" w:eastAsia="Constantia" w:hAnsi="Constantia" w:cs="Constantia"/>
          <w:color w:val="000000"/>
        </w:rPr>
        <w:t xml:space="preserve"> labels spatial directions.</w:t>
      </w:r>
    </w:p>
    <w:p w14:paraId="78D8056C" w14:textId="77777777" w:rsidR="00F1507B" w:rsidRDefault="00000000">
      <w:pPr>
        <w:spacing w:before="60" w:after="240" w:line="408" w:lineRule="auto"/>
        <w:jc w:val="both"/>
      </w:pPr>
      <w:r>
        <w:rPr>
          <w:rFonts w:ascii="Constantia" w:eastAsia="Constantia" w:hAnsi="Constantia" w:cs="Constantia"/>
          <w:color w:val="000000"/>
        </w:rPr>
        <w:t xml:space="preserve">Entropy is a function on this manifold. The Boltzmann entropy </w:t>
      </w:r>
      <w:r>
        <w:rPr>
          <w:rFonts w:ascii="Cambria Math" w:eastAsia="Cambria Math" w:hAnsi="Cambria Math" w:cs="Cambria Math"/>
          <w:i/>
          <w:iCs/>
          <w:color w:val="000000"/>
        </w:rPr>
        <w:t>S: Γ → ℝ</w:t>
      </w:r>
      <w:r>
        <w:rPr>
          <w:rFonts w:ascii="Constantia" w:eastAsia="Constantia" w:hAnsi="Constantia" w:cs="Constantia"/>
          <w:color w:val="000000"/>
        </w:rPr>
        <w:t xml:space="preserve"> assigns to each configuration </w:t>
      </w:r>
      <w:r>
        <w:rPr>
          <w:rFonts w:ascii="Cambria Math" w:eastAsia="Cambria Math" w:hAnsi="Cambria Math" w:cs="Cambria Math"/>
          <w:i/>
          <w:iCs/>
          <w:color w:val="000000"/>
        </w:rPr>
        <w:t>γ</w:t>
      </w:r>
      <w:r>
        <w:rPr>
          <w:rFonts w:ascii="Constantia" w:eastAsia="Constantia" w:hAnsi="Constantia" w:cs="Constantia"/>
          <w:color w:val="000000"/>
        </w:rPr>
        <w:t xml:space="preserve"> the logarithm of the volume of the </w:t>
      </w:r>
      <w:proofErr w:type="spellStart"/>
      <w:r>
        <w:rPr>
          <w:rFonts w:ascii="Constantia" w:eastAsia="Constantia" w:hAnsi="Constantia" w:cs="Constantia"/>
          <w:color w:val="000000"/>
        </w:rPr>
        <w:t>macrostate</w:t>
      </w:r>
      <w:proofErr w:type="spellEnd"/>
      <w:r>
        <w:rPr>
          <w:rFonts w:ascii="Constantia" w:eastAsia="Constantia" w:hAnsi="Constantia" w:cs="Constantia"/>
          <w:color w:val="000000"/>
        </w:rPr>
        <w:t xml:space="preserve"> containing </w:t>
      </w:r>
      <w:r>
        <w:rPr>
          <w:rFonts w:ascii="Cambria Math" w:eastAsia="Cambria Math" w:hAnsi="Cambria Math" w:cs="Cambria Math"/>
          <w:i/>
          <w:iCs/>
          <w:color w:val="000000"/>
        </w:rPr>
        <w:t>γ</w:t>
      </w:r>
      <w:r>
        <w:rPr>
          <w:rFonts w:ascii="Constantia" w:eastAsia="Constantia" w:hAnsi="Constantia" w:cs="Constantia"/>
          <w:color w:val="000000"/>
        </w:rPr>
        <w:t xml:space="preserve">. The entropy field of ToE generalizes this: instead of being defined on the classical phase-space manifold </w:t>
      </w:r>
      <w:r>
        <w:rPr>
          <w:rFonts w:ascii="Cambria Math" w:eastAsia="Cambria Math" w:hAnsi="Cambria Math" w:cs="Cambria Math"/>
          <w:i/>
          <w:iCs/>
          <w:color w:val="000000"/>
        </w:rPr>
        <w:t>Γ</w:t>
      </w:r>
      <w:r>
        <w:rPr>
          <w:rFonts w:ascii="Constantia" w:eastAsia="Constantia" w:hAnsi="Constantia" w:cs="Constantia"/>
          <w:color w:val="000000"/>
        </w:rPr>
        <w:t xml:space="preserve">, it is defined on the statistical manifold Λ of probability distributions over </w:t>
      </w:r>
      <w:r>
        <w:rPr>
          <w:rFonts w:ascii="Cambria Math" w:eastAsia="Cambria Math" w:hAnsi="Cambria Math" w:cs="Cambria Math"/>
          <w:i/>
          <w:iCs/>
          <w:color w:val="000000"/>
        </w:rPr>
        <w:t>Γ</w:t>
      </w:r>
      <w:r>
        <w:rPr>
          <w:rFonts w:ascii="Constantia" w:eastAsia="Constantia" w:hAnsi="Constantia" w:cs="Constantia"/>
          <w:color w:val="000000"/>
        </w:rPr>
        <w:t>, where each point of Λ specifies an entire probability distribution over microstates, not a single microstate.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A1C5845"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61242443" w14:textId="77777777" w:rsidR="00F1507B" w:rsidRDefault="00000000">
            <w:pPr>
              <w:spacing w:after="120" w:line="408" w:lineRule="auto"/>
            </w:pPr>
            <w:r>
              <w:rPr>
                <w:b/>
                <w:bCs/>
                <w:color w:val="6B2A00"/>
              </w:rPr>
              <w:t>Scholium 5.1 — On Why Manifolds Are the Right Setting</w:t>
            </w:r>
          </w:p>
          <w:p w14:paraId="429004FE" w14:textId="2042D1AC" w:rsidR="00F1507B" w:rsidRDefault="00000000">
            <w:pPr>
              <w:spacing w:after="120" w:line="408" w:lineRule="auto"/>
              <w:jc w:val="both"/>
            </w:pPr>
            <w:r>
              <w:rPr>
                <w:rFonts w:ascii="Constantia" w:eastAsia="Constantia" w:hAnsi="Constantia" w:cs="Constantia"/>
                <w:i/>
                <w:iCs/>
                <w:color w:val="000000"/>
              </w:rPr>
              <w:t xml:space="preserve">The reader may wonder why such abstraction is necessary. Why not work directly with coordinates, as physicists have done since Newton? The answer is that coordinate-based calculations in physics constantly generate spurious complexity: terms that look non-zero in one coordinate system vanish in another, and it is often unclear which quantities have invariant physical </w:t>
            </w:r>
            <w:proofErr w:type="gramStart"/>
            <w:r>
              <w:rPr>
                <w:rFonts w:ascii="Constantia" w:eastAsia="Constantia" w:hAnsi="Constantia" w:cs="Constantia"/>
                <w:i/>
                <w:iCs/>
                <w:color w:val="000000"/>
              </w:rPr>
              <w:t>meaning</w:t>
            </w:r>
            <w:proofErr w:type="gramEnd"/>
            <w:r>
              <w:rPr>
                <w:rFonts w:ascii="Constantia" w:eastAsia="Constantia" w:hAnsi="Constantia" w:cs="Constantia"/>
                <w:i/>
                <w:iCs/>
                <w:color w:val="000000"/>
              </w:rPr>
              <w:t xml:space="preserve"> and which are artifacts of the coordinate choice. Manifold theory resolves this by making the coordinate-independence manifest. When we say "S(x) is a scalar field on M," we mean precisely that its numerical value at each point is coordinate-independent. When we say "∂</w:t>
            </w:r>
            <w:proofErr w:type="spellStart"/>
            <w:r>
              <w:rPr>
                <w:rFonts w:ascii="Constantia" w:eastAsia="Constantia" w:hAnsi="Constantia" w:cs="Constantia"/>
                <w:i/>
                <w:iCs/>
                <w:color w:val="000000"/>
                <w:vertAlign w:val="subscript"/>
              </w:rPr>
              <w:t>μ</w:t>
            </w:r>
            <w:r>
              <w:rPr>
                <w:rFonts w:ascii="Constantia" w:eastAsia="Constantia" w:hAnsi="Constantia" w:cs="Constantia"/>
                <w:i/>
                <w:iCs/>
                <w:color w:val="000000"/>
              </w:rPr>
              <w:t>S</w:t>
            </w:r>
            <w:proofErr w:type="spellEnd"/>
            <w:r>
              <w:rPr>
                <w:rFonts w:ascii="Constantia" w:eastAsia="Constantia" w:hAnsi="Constantia" w:cs="Constantia"/>
                <w:i/>
                <w:iCs/>
                <w:color w:val="000000"/>
              </w:rPr>
              <w:t xml:space="preserve"> is a </w:t>
            </w:r>
            <w:r w:rsidR="0037290A">
              <w:rPr>
                <w:rFonts w:ascii="Constantia" w:eastAsia="Constantia" w:hAnsi="Constantia" w:cs="Constantia"/>
                <w:i/>
                <w:iCs/>
                <w:color w:val="000000"/>
              </w:rPr>
              <w:t>convector [one-form]</w:t>
            </w:r>
            <w:r>
              <w:rPr>
                <w:rFonts w:ascii="Constantia" w:eastAsia="Constantia" w:hAnsi="Constantia" w:cs="Constantia"/>
                <w:i/>
                <w:iCs/>
                <w:color w:val="000000"/>
              </w:rPr>
              <w:t xml:space="preserve"> field," we mean precisely that it transforms in the specific way (described in Section 7) that guarantees its contraction with any vector is coordinate-independent.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the ToE derivations are most </w:t>
            </w:r>
            <w:r w:rsidR="0037290A">
              <w:rPr>
                <w:rFonts w:ascii="Constantia" w:eastAsia="Constantia" w:hAnsi="Constantia" w:cs="Constantia"/>
                <w:i/>
                <w:iCs/>
                <w:color w:val="000000"/>
              </w:rPr>
              <w:t>directly</w:t>
            </w:r>
            <w:r>
              <w:rPr>
                <w:rFonts w:ascii="Constantia" w:eastAsia="Constantia" w:hAnsi="Constantia" w:cs="Constantia"/>
                <w:i/>
                <w:iCs/>
                <w:color w:val="000000"/>
              </w:rPr>
              <w:t xml:space="preserve"> stated in coordinate-free (intrinsic) </w:t>
            </w:r>
            <w:proofErr w:type="gramStart"/>
            <w:r>
              <w:rPr>
                <w:rFonts w:ascii="Constantia" w:eastAsia="Constantia" w:hAnsi="Constantia" w:cs="Constantia"/>
                <w:i/>
                <w:iCs/>
                <w:color w:val="000000"/>
              </w:rPr>
              <w:t>form, and</w:t>
            </w:r>
            <w:proofErr w:type="gramEnd"/>
            <w:r>
              <w:rPr>
                <w:rFonts w:ascii="Constantia" w:eastAsia="Constantia" w:hAnsi="Constantia" w:cs="Constantia"/>
                <w:i/>
                <w:iCs/>
                <w:color w:val="000000"/>
              </w:rPr>
              <w:t xml:space="preserve"> then translated to coordinates only when explicit calculations are needed. The manifold </w:t>
            </w:r>
            <w:r>
              <w:rPr>
                <w:rFonts w:ascii="Constantia" w:eastAsia="Constantia" w:hAnsi="Constantia" w:cs="Constantia"/>
                <w:i/>
                <w:iCs/>
                <w:color w:val="000000"/>
              </w:rPr>
              <w:lastRenderedPageBreak/>
              <w:t xml:space="preserve">language is not decoration; it is the language in which the </w:t>
            </w:r>
            <w:proofErr w:type="gramStart"/>
            <w:r>
              <w:rPr>
                <w:rFonts w:ascii="Constantia" w:eastAsia="Constantia" w:hAnsi="Constantia" w:cs="Constantia"/>
                <w:i/>
                <w:iCs/>
                <w:color w:val="000000"/>
              </w:rPr>
              <w:t>theory's</w:t>
            </w:r>
            <w:proofErr w:type="gramEnd"/>
            <w:r>
              <w:rPr>
                <w:rFonts w:ascii="Constantia" w:eastAsia="Constantia" w:hAnsi="Constantia" w:cs="Constantia"/>
                <w:i/>
                <w:iCs/>
                <w:color w:val="000000"/>
              </w:rPr>
              <w:t xml:space="preserve"> </w:t>
            </w:r>
            <w:proofErr w:type="gramStart"/>
            <w:r>
              <w:rPr>
                <w:rFonts w:ascii="Constantia" w:eastAsia="Constantia" w:hAnsi="Constantia" w:cs="Constantia"/>
                <w:i/>
                <w:iCs/>
                <w:color w:val="000000"/>
              </w:rPr>
              <w:t>coordinate-independence —</w:t>
            </w:r>
            <w:proofErr w:type="gramEnd"/>
            <w:r>
              <w:rPr>
                <w:rFonts w:ascii="Constantia" w:eastAsia="Constantia" w:hAnsi="Constantia" w:cs="Constantia"/>
                <w:i/>
                <w:iCs/>
                <w:color w:val="000000"/>
              </w:rPr>
              <w:t xml:space="preserve"> and hence its physical objectivity — is most clearly expressed.</w:t>
            </w:r>
          </w:p>
        </w:tc>
      </w:tr>
    </w:tbl>
    <w:p w14:paraId="1C731A4C" w14:textId="77777777" w:rsidR="00F1507B" w:rsidRDefault="00F1507B">
      <w:pPr>
        <w:spacing w:after="240"/>
      </w:pPr>
    </w:p>
    <w:p w14:paraId="06C4972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7ADDBB7"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68EA0C7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1929D0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A67418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978442B"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580A10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9B992F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A790A0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0AA55AA2"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EE84A5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6. </w:t>
      </w:r>
      <w:proofErr w:type="gramStart"/>
      <w:r w:rsidRPr="0097160D">
        <w:rPr>
          <w:rFonts w:ascii="Cambria" w:eastAsia="Cambria" w:hAnsi="Cambria" w:cs="Cambria"/>
          <w:color w:val="215E99" w:themeColor="text2" w:themeTint="BF"/>
          <w:sz w:val="44"/>
          <w:szCs w:val="44"/>
        </w:rPr>
        <w:t>Vectors</w:t>
      </w:r>
      <w:proofErr w:type="gramEnd"/>
      <w:r w:rsidRPr="0097160D">
        <w:rPr>
          <w:rFonts w:ascii="Cambria" w:eastAsia="Cambria" w:hAnsi="Cambria" w:cs="Cambria"/>
          <w:color w:val="215E99" w:themeColor="text2" w:themeTint="BF"/>
          <w:sz w:val="44"/>
          <w:szCs w:val="44"/>
        </w:rPr>
        <w:t>, Tangent Spaces, and the Tangent Bundle</w:t>
      </w:r>
    </w:p>
    <w:p w14:paraId="7079309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6.1 The Tangent Vector as a Derivation</w:t>
      </w:r>
    </w:p>
    <w:p w14:paraId="7449FF26" w14:textId="77777777" w:rsidR="00F1507B" w:rsidRDefault="00000000">
      <w:pPr>
        <w:spacing w:before="60" w:after="240" w:line="408" w:lineRule="auto"/>
        <w:jc w:val="both"/>
      </w:pPr>
      <w:r>
        <w:rPr>
          <w:rFonts w:ascii="Constantia" w:eastAsia="Constantia" w:hAnsi="Constantia" w:cs="Constantia"/>
          <w:color w:val="000000"/>
        </w:rPr>
        <w:t>In elementary physics, a vector is an arrow with magnitude and direction. On a curved manifold, this notion must be made more precise, because there is no canonical way to compare arrows at different points of a curved space. The key insight, due to Élie Cartan and others, is to define a tangent vector abstractly as an object that "differentiates functions along a curve."</w:t>
      </w:r>
    </w:p>
    <w:p w14:paraId="55CE3D07" w14:textId="77777777" w:rsidR="00F1507B" w:rsidRDefault="00000000">
      <w:pPr>
        <w:spacing w:before="60" w:after="240" w:line="408" w:lineRule="auto"/>
        <w:jc w:val="both"/>
      </w:pPr>
      <w:r>
        <w:rPr>
          <w:rFonts w:ascii="Constantia" w:eastAsia="Constantia" w:hAnsi="Constantia" w:cs="Constantia"/>
          <w:b/>
          <w:bCs/>
          <w:color w:val="000000"/>
        </w:rPr>
        <w:t>Definition 6.1 (Tangent Vector).</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and </w:t>
      </w:r>
      <w:r>
        <w:rPr>
          <w:rFonts w:ascii="Cambria Math" w:eastAsia="Cambria Math" w:hAnsi="Cambria Math" w:cs="Cambria Math"/>
          <w:i/>
          <w:iCs/>
          <w:color w:val="000000"/>
        </w:rPr>
        <w:t>p ∈ M</w:t>
      </w:r>
      <w:r>
        <w:rPr>
          <w:rFonts w:ascii="Constantia" w:eastAsia="Constantia" w:hAnsi="Constantia" w:cs="Constantia"/>
          <w:color w:val="000000"/>
        </w:rPr>
        <w:t xml:space="preserve">. A </w:t>
      </w:r>
      <w:r>
        <w:rPr>
          <w:rFonts w:ascii="Constantia" w:eastAsia="Constantia" w:hAnsi="Constantia" w:cs="Constantia"/>
          <w:i/>
          <w:iCs/>
          <w:color w:val="000000"/>
        </w:rPr>
        <w:t>tangent vector</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 → ℝ</w:t>
      </w:r>
      <w:r>
        <w:rPr>
          <w:rFonts w:ascii="Constantia" w:eastAsia="Constantia" w:hAnsi="Constantia" w:cs="Constantia"/>
          <w:color w:val="000000"/>
        </w:rPr>
        <w:t xml:space="preserve"> that satisfies the </w:t>
      </w:r>
      <w:r>
        <w:rPr>
          <w:rFonts w:ascii="Constantia" w:eastAsia="Constantia" w:hAnsi="Constantia" w:cs="Constantia"/>
          <w:i/>
          <w:iCs/>
          <w:color w:val="000000"/>
        </w:rPr>
        <w:t>Leibniz rule</w:t>
      </w:r>
      <w:r>
        <w:rPr>
          <w:rFonts w:ascii="Constantia" w:eastAsia="Constantia" w:hAnsi="Constantia" w:cs="Constantia"/>
          <w:color w:val="000000"/>
        </w:rPr>
        <w:t xml:space="preserve"> (product rule):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F0A4B7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989DB" w14:textId="60BA5603" w:rsidR="00F1507B" w:rsidRDefault="0037290A" w:rsidP="0037290A">
            <w:pPr>
              <w:spacing w:after="120" w:line="408"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fg</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⋅g</m:t>
                </m:r>
                <m:d>
                  <m:dPr>
                    <m:ctrlPr>
                      <w:rPr>
                        <w:rFonts w:ascii="Cambria Math" w:hAnsi="Cambria Math"/>
                      </w:rPr>
                    </m:ctrlPr>
                  </m:dPr>
                  <m:e>
                    <m:r>
                      <w:rPr>
                        <w:rFonts w:ascii="Cambria Math" w:hAnsi="Cambria Math"/>
                      </w:rPr>
                      <m:t>p</m:t>
                    </m:r>
                  </m:e>
                </m:d>
                <m:r>
                  <w:rPr>
                    <w:rFonts w:ascii="Cambria Math" w:hAnsi="Cambria Math"/>
                  </w:rPr>
                  <m:t>+f</m:t>
                </m:r>
                <m:d>
                  <m:dPr>
                    <m:ctrlPr>
                      <w:rPr>
                        <w:rFonts w:ascii="Cambria Math" w:hAnsi="Cambria Math"/>
                      </w:rPr>
                    </m:ctrlPr>
                  </m:dPr>
                  <m:e>
                    <m:r>
                      <w:rPr>
                        <w:rFonts w:ascii="Cambria Math" w:hAnsi="Cambria Math"/>
                      </w:rPr>
                      <m:t>p</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g</m:t>
                    </m:r>
                  </m:e>
                </m:d>
                <m:r>
                  <w:rPr>
                    <w:rFonts w:ascii="Cambria Math" w:hAnsi="Cambria Math"/>
                  </w:rPr>
                  <m:t>,</m:t>
                </m:r>
                <m:r>
                  <w:rPr>
                    <w:rFonts w:ascii="Cambria Math" w:hAnsi="Cambria Math"/>
                    <w:i/>
                  </w:rPr>
                  <m:t> </m:t>
                </m:r>
                <m:r>
                  <w:rPr>
                    <w:rFonts w:ascii="Cambria Math" w:hAnsi="Cambria Math"/>
                  </w:rPr>
                  <m:t>∀f,g∈</m:t>
                </m:r>
                <m:sSup>
                  <m:sSupPr>
                    <m:ctrlPr>
                      <w:rPr>
                        <w:rFonts w:ascii="Cambria Math" w:hAnsi="Cambria Math"/>
                      </w:rPr>
                    </m:ctrlPr>
                  </m:sSupPr>
                  <m:e>
                    <m:r>
                      <w:rPr>
                        <w:rFonts w:ascii="Cambria Math" w:hAnsi="Cambria Math"/>
                      </w:rPr>
                      <m:t>C</m:t>
                    </m:r>
                  </m:e>
                  <m:sup>
                    <m:r>
                      <w:rPr>
                        <w:rFonts w:ascii="Cambria Math" w:hAnsi="Cambria Math"/>
                      </w:rPr>
                      <m:t>∞</m:t>
                    </m:r>
                  </m:sup>
                </m:sSup>
                <m:d>
                  <m:dPr>
                    <m:ctrlPr>
                      <w:rPr>
                        <w:rFonts w:ascii="Cambria Math" w:hAnsi="Cambria Math"/>
                      </w:rPr>
                    </m:ctrlPr>
                  </m:dPr>
                  <m:e>
                    <m:r>
                      <w:rPr>
                        <w:rFonts w:ascii="Cambria Math" w:hAnsi="Cambria Math"/>
                      </w:rPr>
                      <m:t>M</m:t>
                    </m:r>
                  </m:e>
                </m:d>
                <m:r>
                  <w:rPr>
                    <w:rFonts w:ascii="Cambria Math" w:hAnsi="Cambria Math"/>
                  </w:rPr>
                  <m:t xml:space="preserve">  (6.1)</m:t>
                </m:r>
              </m:oMath>
            </m:oMathPara>
          </w:p>
        </w:tc>
      </w:tr>
    </w:tbl>
    <w:p w14:paraId="06822EDE" w14:textId="77777777" w:rsidR="00F1507B" w:rsidRDefault="00000000">
      <w:pPr>
        <w:spacing w:before="60" w:after="240" w:line="408" w:lineRule="auto"/>
        <w:jc w:val="both"/>
      </w:pPr>
      <w:r>
        <w:rPr>
          <w:rFonts w:ascii="Constantia" w:eastAsia="Constantia" w:hAnsi="Constantia" w:cs="Constantia"/>
          <w:color w:val="000000"/>
        </w:rPr>
        <w:t xml:space="preserve">Such a map is called a </w:t>
      </w:r>
      <w:r>
        <w:rPr>
          <w:rFonts w:ascii="Constantia" w:eastAsia="Constantia" w:hAnsi="Constantia" w:cs="Constantia"/>
          <w:i/>
          <w:iCs/>
          <w:color w:val="000000"/>
        </w:rPr>
        <w:t>derivation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Linearity means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(α f + β g) = α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(f) + β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for real numbers </w:t>
      </w:r>
      <w:r>
        <w:rPr>
          <w:rFonts w:ascii="Cambria Math" w:eastAsia="Cambria Math" w:hAnsi="Cambria Math" w:cs="Cambria Math"/>
          <w:i/>
          <w:iCs/>
          <w:color w:val="000000"/>
        </w:rPr>
        <w:t>α, β</w:t>
      </w:r>
      <w:r>
        <w:rPr>
          <w:rFonts w:ascii="Constantia" w:eastAsia="Constantia" w:hAnsi="Constantia" w:cs="Constantia"/>
          <w:color w:val="000000"/>
        </w:rPr>
        <w:t>. The Leibniz rule is the abstract version of the product rule of differentiation.</w:t>
      </w:r>
    </w:p>
    <w:p w14:paraId="4B4CA9A1" w14:textId="77777777" w:rsidR="00F1507B" w:rsidRDefault="00000000">
      <w:pPr>
        <w:spacing w:before="60" w:after="240" w:line="408" w:lineRule="auto"/>
        <w:jc w:val="both"/>
      </w:pPr>
      <w:r>
        <w:rPr>
          <w:rFonts w:ascii="Constantia" w:eastAsia="Constantia" w:hAnsi="Constantia" w:cs="Constantia"/>
          <w:color w:val="000000"/>
        </w:rPr>
        <w:t xml:space="preserve">This abstract definition captures the intuitive content of "a direction and rate of change at a point": the number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(f)</w:t>
      </w:r>
      <w:r>
        <w:rPr>
          <w:rFonts w:ascii="Constantia" w:eastAsia="Constantia" w:hAnsi="Constantia" w:cs="Constantia"/>
          <w:color w:val="000000"/>
        </w:rPr>
        <w:t xml:space="preserve"> is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w:t>
      </w:r>
    </w:p>
    <w:p w14:paraId="57145B0E" w14:textId="77777777" w:rsidR="00F1507B" w:rsidRDefault="00000000">
      <w:pPr>
        <w:spacing w:before="60" w:after="240" w:line="408" w:lineRule="auto"/>
        <w:jc w:val="both"/>
      </w:pPr>
      <w:r>
        <w:rPr>
          <w:rFonts w:ascii="Constantia" w:eastAsia="Constantia" w:hAnsi="Constantia" w:cs="Constantia"/>
          <w:color w:val="000000"/>
        </w:rPr>
        <w:t xml:space="preserve">In a local coordinate system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the most natural tangent vectors are the </w:t>
      </w:r>
      <w:r>
        <w:rPr>
          <w:rFonts w:ascii="Constantia" w:eastAsia="Constantia" w:hAnsi="Constantia" w:cs="Constantia"/>
          <w:i/>
          <w:iCs/>
          <w:color w:val="000000"/>
        </w:rPr>
        <w:t>coordinate basis vectors</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7AE8F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F49813" w14:textId="561B0F23" w:rsidR="00F1507B" w:rsidRDefault="00A92E58">
            <w:pPr>
              <w:spacing w:after="120" w:line="408" w:lineRule="auto"/>
            </w:pPr>
            <m:oMathPara>
              <m:oMath>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:f↦</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r>
                      <w:rPr>
                        <w:rFonts w:ascii="Cambria Math" w:hAnsi="Cambria Math"/>
                      </w:rPr>
                      <m:t>p</m:t>
                    </m:r>
                  </m:e>
                </m:d>
                <m:r>
                  <w:rPr>
                    <w:rFonts w:ascii="Cambria Math" w:hAnsi="Cambria Math"/>
                  </w:rPr>
                  <m:t xml:space="preserve">  (6.2)</m:t>
                </m:r>
              </m:oMath>
            </m:oMathPara>
          </w:p>
        </w:tc>
      </w:tr>
    </w:tbl>
    <w:p w14:paraId="12CD34AE" w14:textId="77777777" w:rsidR="00F1507B" w:rsidRDefault="00000000">
      <w:pPr>
        <w:spacing w:before="60" w:after="240" w:line="408" w:lineRule="auto"/>
        <w:jc w:val="both"/>
      </w:pPr>
      <w:r>
        <w:rPr>
          <w:rFonts w:ascii="Constantia" w:eastAsia="Constantia" w:hAnsi="Constantia" w:cs="Constantia"/>
          <w:color w:val="000000"/>
        </w:rPr>
        <w:t xml:space="preserve">These are the partial derivative operators, which are derivations at </w:t>
      </w:r>
      <w:r>
        <w:rPr>
          <w:rFonts w:ascii="Cambria Math" w:eastAsia="Cambria Math" w:hAnsi="Cambria Math" w:cs="Cambria Math"/>
          <w:i/>
          <w:iCs/>
          <w:color w:val="000000"/>
        </w:rPr>
        <w:t>p</w:t>
      </w:r>
      <w:r>
        <w:rPr>
          <w:rFonts w:ascii="Constantia" w:eastAsia="Constantia" w:hAnsi="Constantia" w:cs="Constantia"/>
          <w:color w:val="000000"/>
        </w:rPr>
        <w:t xml:space="preserve">. One can show that the </w:t>
      </w:r>
      <w:r>
        <w:rPr>
          <w:rFonts w:ascii="Cambria Math" w:eastAsia="Cambria Math" w:hAnsi="Cambria Math" w:cs="Cambria Math"/>
          <w:i/>
          <w:iCs/>
          <w:color w:val="000000"/>
        </w:rPr>
        <w:t>n</w:t>
      </w:r>
      <w:r>
        <w:rPr>
          <w:rFonts w:ascii="Constantia" w:eastAsia="Constantia" w:hAnsi="Constantia" w:cs="Constantia"/>
          <w:color w:val="000000"/>
        </w:rPr>
        <w:t xml:space="preserve"> vectors </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form a basis for all tangent vectors at </w:t>
      </w:r>
      <w:r>
        <w:rPr>
          <w:rFonts w:ascii="Cambria Math" w:eastAsia="Cambria Math" w:hAnsi="Cambria Math" w:cs="Cambria Math"/>
          <w:i/>
          <w:iCs/>
          <w:color w:val="000000"/>
        </w:rPr>
        <w:t>p</w:t>
      </w:r>
      <w:r>
        <w:rPr>
          <w:rFonts w:ascii="Constantia" w:eastAsia="Constantia" w:hAnsi="Constantia" w:cs="Constantia"/>
          <w:color w:val="000000"/>
        </w:rPr>
        <w:t>, so every tangent vector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DEA97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F6B63C1" w14:textId="2B3738DE" w:rsidR="00F1507B" w:rsidRDefault="00B75930">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sSub>
                  <m:sSubPr>
                    <m:ctrlPr>
                      <w:rPr>
                        <w:rFonts w:ascii="Cambria Math" w:hAnsi="Cambria Math"/>
                      </w:rPr>
                    </m:ctrlPr>
                  </m:sSub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e>
                  <m:sub>
                    <m:r>
                      <w:rPr>
                        <w:rFonts w:ascii="Cambria Math" w:hAnsi="Cambria Math"/>
                      </w:rPr>
                      <m:t>p</m:t>
                    </m:r>
                  </m:sub>
                </m:sSub>
                <m:r>
                  <w:rPr>
                    <w:rFonts w:ascii="Cambria Math" w:hAnsi="Cambria Math"/>
                  </w:rPr>
                  <m:t xml:space="preserve">  (6.3)</m:t>
                </m:r>
              </m:oMath>
            </m:oMathPara>
          </w:p>
        </w:tc>
      </w:tr>
    </w:tbl>
    <w:p w14:paraId="31BF80E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in this basis. The Einstein summation convention is used: repeated indices (one up, one down) are summed.</w:t>
      </w:r>
    </w:p>
    <w:p w14:paraId="1AC017A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6.2 The Tangent Space</w:t>
      </w:r>
    </w:p>
    <w:p w14:paraId="565801F6" w14:textId="77777777" w:rsidR="00F1507B" w:rsidRDefault="00000000">
      <w:pPr>
        <w:spacing w:before="60" w:after="240" w:line="408" w:lineRule="auto"/>
        <w:jc w:val="both"/>
      </w:pPr>
      <w:r>
        <w:rPr>
          <w:rFonts w:ascii="Constantia" w:eastAsia="Constantia" w:hAnsi="Constantia" w:cs="Constantia"/>
          <w:b/>
          <w:bCs/>
          <w:color w:val="000000"/>
        </w:rPr>
        <w:t>Definition 6.2 (Tangent Space).</w:t>
      </w:r>
      <w:r>
        <w:rPr>
          <w:rFonts w:ascii="Constantia" w:eastAsia="Constantia" w:hAnsi="Constantia" w:cs="Constantia"/>
          <w:color w:val="000000"/>
        </w:rPr>
        <w:t xml:space="preserve">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set of all tangent vectors at </w:t>
      </w:r>
      <w:r>
        <w:rPr>
          <w:rFonts w:ascii="Cambria Math" w:eastAsia="Cambria Math" w:hAnsi="Cambria Math" w:cs="Cambria Math"/>
          <w:i/>
          <w:iCs/>
          <w:color w:val="000000"/>
        </w:rPr>
        <w:t>p</w:t>
      </w:r>
      <w:r>
        <w:rPr>
          <w:rFonts w:ascii="Constantia" w:eastAsia="Constantia" w:hAnsi="Constantia" w:cs="Constantia"/>
          <w:color w:val="000000"/>
        </w:rPr>
        <w:t xml:space="preserve">. Under the natural operations of addition and scalar multiplication of derivations,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a real vector space of dimension equal to </w:t>
      </w:r>
      <w:r>
        <w:rPr>
          <w:rFonts w:ascii="Cambria Math" w:eastAsia="Cambria Math" w:hAnsi="Cambria Math" w:cs="Cambria Math"/>
          <w:i/>
          <w:iCs/>
          <w:color w:val="000000"/>
        </w:rPr>
        <w:t>n = \dim M</w:t>
      </w:r>
      <w:r>
        <w:rPr>
          <w:rFonts w:ascii="Constantia" w:eastAsia="Constantia" w:hAnsi="Constantia" w:cs="Constantia"/>
          <w:color w:val="000000"/>
        </w:rPr>
        <w:t>.</w:t>
      </w:r>
    </w:p>
    <w:p w14:paraId="09501F3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key geometric picture: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the curved manifold </w:t>
      </w:r>
      <w:r>
        <w:rPr>
          <w:rFonts w:ascii="Cambria Math" w:eastAsia="Cambria Math" w:hAnsi="Cambria Math" w:cs="Cambria Math"/>
          <w:i/>
          <w:iCs/>
          <w:color w:val="000000"/>
        </w:rPr>
        <w:t>M</w:t>
      </w:r>
      <w:r>
        <w:rPr>
          <w:rFonts w:ascii="Constantia" w:eastAsia="Constantia" w:hAnsi="Constantia" w:cs="Constantia"/>
          <w:color w:val="000000"/>
        </w:rPr>
        <w:t xml:space="preserve"> at the point </w:t>
      </w:r>
      <w:r>
        <w:rPr>
          <w:rFonts w:ascii="Cambria Math" w:eastAsia="Cambria Math" w:hAnsi="Cambria Math" w:cs="Cambria Math"/>
          <w:i/>
          <w:iCs/>
          <w:color w:val="000000"/>
        </w:rPr>
        <w:t>p</w:t>
      </w:r>
      <w:r>
        <w:rPr>
          <w:rFonts w:ascii="Constantia" w:eastAsia="Constantia" w:hAnsi="Constantia" w:cs="Constantia"/>
          <w:color w:val="000000"/>
        </w:rPr>
        <w:t xml:space="preserve">. Just as the tangent plane to the Earth at your current location is the flat approximation to the Earth's curved surface,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flat approximation to </w:t>
      </w:r>
      <w:proofErr w:type="spellStart"/>
      <w:r>
        <w:rPr>
          <w:rFonts w:ascii="Cambria Math" w:eastAsia="Cambria Math" w:hAnsi="Cambria Math" w:cs="Cambria Math"/>
          <w:i/>
          <w:iCs/>
          <w:color w:val="000000"/>
        </w:rPr>
        <w:t>M</w:t>
      </w:r>
      <w:r>
        <w:rPr>
          <w:rFonts w:ascii="Constantia" w:eastAsia="Constantia" w:hAnsi="Constantia" w:cs="Constantia"/>
          <w:color w:val="000000"/>
        </w:rPr>
        <w:t xml:space="preserve"> at</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p</w:t>
      </w:r>
      <w:r>
        <w:rPr>
          <w:rFonts w:ascii="Constantia" w:eastAsia="Constantia" w:hAnsi="Constantia" w:cs="Constantia"/>
          <w:color w:val="000000"/>
        </w:rPr>
        <w:t xml:space="preserve">. But while the tangent plane in physical space is a subset of the ambient 3-space, the abstract tangent space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does not require any ambient space; it is intrinsically defined.</w:t>
      </w:r>
    </w:p>
    <w:p w14:paraId="31564128" w14:textId="77777777" w:rsidR="00CE516B" w:rsidRDefault="00CE516B">
      <w:pPr>
        <w:spacing w:before="60" w:after="240" w:line="408" w:lineRule="auto"/>
        <w:jc w:val="both"/>
      </w:pPr>
    </w:p>
    <w:p w14:paraId="61CA93E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6.3 The Tangent Bundle</w:t>
      </w:r>
    </w:p>
    <w:p w14:paraId="3399596A" w14:textId="77777777" w:rsidR="00F1507B" w:rsidRDefault="00000000">
      <w:pPr>
        <w:spacing w:before="60" w:after="240" w:line="408" w:lineRule="auto"/>
        <w:jc w:val="both"/>
      </w:pPr>
      <w:r>
        <w:rPr>
          <w:rFonts w:ascii="Constantia" w:eastAsia="Constantia" w:hAnsi="Constantia" w:cs="Constantia"/>
          <w:b/>
          <w:bCs/>
          <w:color w:val="000000"/>
        </w:rPr>
        <w:t>Definition 6.3 (Tangent Bundle).</w:t>
      </w:r>
      <w:r>
        <w:rPr>
          <w:rFonts w:ascii="Constantia" w:eastAsia="Constantia" w:hAnsi="Constantia" w:cs="Constantia"/>
          <w:color w:val="000000"/>
        </w:rPr>
        <w:t xml:space="preserve"> The </w:t>
      </w:r>
      <w:r>
        <w:rPr>
          <w:rFonts w:ascii="Constantia" w:eastAsia="Constantia" w:hAnsi="Constantia" w:cs="Constantia"/>
          <w:i/>
          <w:iCs/>
          <w:color w:val="000000"/>
        </w:rPr>
        <w:t>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EE8E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AD2EF1" w14:textId="0A47DC47" w:rsidR="00F1507B" w:rsidRDefault="00CA3F7F">
            <w:pPr>
              <w:spacing w:after="120" w:line="408" w:lineRule="auto"/>
            </w:pPr>
            <m:oMathPara>
              <m:oMath>
                <m:r>
                  <w:rPr>
                    <w:rFonts w:ascii="Cambria Math" w:hAnsi="Cambria Math"/>
                  </w:rPr>
                  <m:t>TM=</m:t>
                </m:r>
                <m:nary>
                  <m:naryPr>
                    <m:chr m:val="⨆"/>
                    <m:limLoc m:val="undOvr"/>
                    <m:supHide m:val="1"/>
                    <m:ctrlPr>
                      <w:rPr>
                        <w:rFonts w:ascii="Cambria Math" w:hAnsi="Cambria Math"/>
                      </w:rPr>
                    </m:ctrlPr>
                  </m:naryPr>
                  <m:sub>
                    <m:r>
                      <w:rPr>
                        <w:rFonts w:ascii="Cambria Math" w:hAnsi="Cambria Math"/>
                      </w:rPr>
                      <m:t>p∈M</m:t>
                    </m:r>
                  </m:sub>
                  <m:sup/>
                  <m:e>
                    <m:sSub>
                      <m:sSubPr>
                        <m:ctrlPr>
                          <w:rPr>
                            <w:rFonts w:ascii="Cambria Math" w:hAnsi="Cambria Math"/>
                          </w:rPr>
                        </m:ctrlPr>
                      </m:sSubPr>
                      <m:e>
                        <m:r>
                          <w:rPr>
                            <w:rFonts w:ascii="Cambria Math" w:hAnsi="Cambria Math"/>
                          </w:rPr>
                          <m:t>T</m:t>
                        </m:r>
                      </m:e>
                      <m:sub>
                        <m:r>
                          <w:rPr>
                            <w:rFonts w:ascii="Cambria Math" w:hAnsi="Cambria Math"/>
                          </w:rPr>
                          <m:t>p</m:t>
                        </m:r>
                      </m:sub>
                    </m:sSub>
                  </m:e>
                </m:nary>
                <m: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p,v</m:t>
                        </m:r>
                      </m:e>
                    </m:d>
                    <m:r>
                      <w:rPr>
                        <w:rFonts w:ascii="Cambria Math" w:hAnsi="Cambria Math"/>
                      </w:rPr>
                      <m:t>:p∈M, v∈</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d>
                <m:r>
                  <w:rPr>
                    <w:rFonts w:ascii="Cambria Math" w:hAnsi="Cambria Math"/>
                  </w:rPr>
                  <m:t xml:space="preserve">  (6.4)</m:t>
                </m:r>
              </m:oMath>
            </m:oMathPara>
          </w:p>
        </w:tc>
      </w:tr>
    </w:tbl>
    <w:p w14:paraId="7E5A572E" w14:textId="77777777" w:rsidR="00F1507B" w:rsidRDefault="00000000">
      <w:pPr>
        <w:spacing w:before="60" w:after="240" w:line="408" w:lineRule="auto"/>
        <w:jc w:val="both"/>
      </w:pPr>
      <w:r>
        <w:rPr>
          <w:rFonts w:ascii="Constantia" w:eastAsia="Constantia" w:hAnsi="Constantia" w:cs="Constantia"/>
          <w:color w:val="000000"/>
        </w:rPr>
        <w:t xml:space="preserve">The tangent bundle </w:t>
      </w:r>
      <w:proofErr w:type="gramStart"/>
      <w:r>
        <w:rPr>
          <w:rFonts w:ascii="Constantia" w:eastAsia="Constantia" w:hAnsi="Constantia" w:cs="Constantia"/>
          <w:color w:val="000000"/>
        </w:rPr>
        <w:t>is itself</w:t>
      </w:r>
      <w:proofErr w:type="gramEnd"/>
      <w:r>
        <w:rPr>
          <w:rFonts w:ascii="Constantia" w:eastAsia="Constantia" w:hAnsi="Constantia" w:cs="Constantia"/>
          <w:color w:val="000000"/>
        </w:rPr>
        <w:t xml:space="preserve"> a smooth manifold of dimension </w:t>
      </w:r>
      <w:r>
        <w:rPr>
          <w:rFonts w:ascii="Cambria Math" w:eastAsia="Cambria Math" w:hAnsi="Cambria Math" w:cs="Cambria Math"/>
          <w:i/>
          <w:iCs/>
          <w:color w:val="000000"/>
        </w:rPr>
        <w:t>2n</w:t>
      </w:r>
      <w:r>
        <w:rPr>
          <w:rFonts w:ascii="Constantia" w:eastAsia="Constantia" w:hAnsi="Constantia" w:cs="Constantia"/>
          <w:color w:val="000000"/>
        </w:rPr>
        <w:t xml:space="preserve">. It comes equipped with a natural </w:t>
      </w:r>
      <w:r>
        <w:rPr>
          <w:rFonts w:ascii="Constantia" w:eastAsia="Constantia" w:hAnsi="Constantia" w:cs="Constantia"/>
          <w:i/>
          <w:iCs/>
          <w:color w:val="000000"/>
        </w:rPr>
        <w:t>projection map</w:t>
      </w:r>
      <w:r>
        <w:rPr>
          <w:rFonts w:ascii="Constantia" w:eastAsia="Constantia" w:hAnsi="Constantia" w:cs="Constantia"/>
          <w:color w:val="000000"/>
        </w:rPr>
        <w:t xml:space="preserve"> </w:t>
      </w:r>
      <w:r>
        <w:rPr>
          <w:rFonts w:ascii="Cambria Math" w:eastAsia="Cambria Math" w:hAnsi="Cambria Math" w:cs="Cambria Math"/>
          <w:i/>
          <w:iCs/>
          <w:color w:val="000000"/>
        </w:rPr>
        <w:t>π: TM → M</w:t>
      </w:r>
      <w:r>
        <w:rPr>
          <w:rFonts w:ascii="Constantia" w:eastAsia="Constantia" w:hAnsi="Constantia" w:cs="Constantia"/>
          <w:color w:val="000000"/>
        </w:rPr>
        <w:t xml:space="preserve"> defined by </w:t>
      </w:r>
      <w:r>
        <w:rPr>
          <w:rFonts w:ascii="Cambria Math" w:eastAsia="Cambria Math" w:hAnsi="Cambria Math" w:cs="Cambria Math"/>
          <w:i/>
          <w:iCs/>
          <w:color w:val="000000"/>
        </w:rPr>
        <w:t>π(p, v) = p</w:t>
      </w:r>
      <w:r>
        <w:rPr>
          <w:rFonts w:ascii="Constantia" w:eastAsia="Constantia" w:hAnsi="Constantia" w:cs="Constantia"/>
          <w:color w:val="000000"/>
        </w:rPr>
        <w:t xml:space="preserve">, which sends each tangent vector to its base point. The fiber of </w:t>
      </w:r>
      <w:r>
        <w:rPr>
          <w:rFonts w:ascii="Cambria Math" w:eastAsia="Cambria Math" w:hAnsi="Cambria Math" w:cs="Cambria Math"/>
          <w:i/>
          <w:iCs/>
          <w:color w:val="000000"/>
        </w:rPr>
        <w:t>TM</w:t>
      </w:r>
      <w:r>
        <w:rPr>
          <w:rFonts w:ascii="Constantia" w:eastAsia="Constantia" w:hAnsi="Constantia" w:cs="Constantia"/>
          <w:color w:val="000000"/>
        </w:rPr>
        <w:t xml:space="preserve"> above a point </w:t>
      </w:r>
      <w:r>
        <w:rPr>
          <w:rFonts w:ascii="Cambria Math" w:eastAsia="Cambria Math" w:hAnsi="Cambria Math" w:cs="Cambria Math"/>
          <w:i/>
          <w:iCs/>
          <w:color w:val="000000"/>
        </w:rPr>
        <w:t>p</w:t>
      </w:r>
      <w:r>
        <w:rPr>
          <w:rFonts w:ascii="Constantia" w:eastAsia="Constantia" w:hAnsi="Constantia" w:cs="Constantia"/>
          <w:color w:val="000000"/>
        </w:rPr>
        <w:t xml:space="preserve"> is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p w14:paraId="6ACF7B91" w14:textId="77777777" w:rsidR="00F1507B" w:rsidRDefault="00000000">
      <w:pPr>
        <w:spacing w:before="60" w:after="240" w:line="408" w:lineRule="auto"/>
        <w:jc w:val="both"/>
      </w:pPr>
      <w:r>
        <w:rPr>
          <w:rFonts w:ascii="Constantia" w:eastAsia="Constantia" w:hAnsi="Constantia" w:cs="Constantia"/>
          <w:color w:val="000000"/>
        </w:rPr>
        <w:t xml:space="preserve">Local coordinates on </w:t>
      </w:r>
      <w:r>
        <w:rPr>
          <w:rFonts w:ascii="Cambria Math" w:eastAsia="Cambria Math" w:hAnsi="Cambria Math" w:cs="Cambria Math"/>
          <w:i/>
          <w:iCs/>
          <w:color w:val="000000"/>
        </w:rPr>
        <w:t>TM</w:t>
      </w:r>
      <w:r>
        <w:rPr>
          <w:rFonts w:ascii="Constantia" w:eastAsia="Constantia" w:hAnsi="Constantia" w:cs="Constantia"/>
          <w:color w:val="000000"/>
        </w:rPr>
        <w:t xml:space="preserve"> are given by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base-point coordinates and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are the fiber coordinates (the components of the tangent vector).</w:t>
      </w:r>
    </w:p>
    <w:p w14:paraId="34C44D42" w14:textId="77777777" w:rsidR="00F1507B" w:rsidRDefault="00000000">
      <w:pPr>
        <w:spacing w:before="60" w:after="240" w:line="408" w:lineRule="auto"/>
        <w:jc w:val="both"/>
      </w:pPr>
      <w:r>
        <w:rPr>
          <w:rFonts w:ascii="Constantia" w:eastAsia="Constantia" w:hAnsi="Constantia" w:cs="Constantia"/>
          <w:b/>
          <w:bCs/>
          <w:color w:val="000000"/>
        </w:rPr>
        <w:t>Definition 6.4 (Vector Field).</w:t>
      </w:r>
      <w:r>
        <w:rPr>
          <w:rFonts w:ascii="Constantia" w:eastAsia="Constantia" w:hAnsi="Constantia" w:cs="Constantia"/>
          <w:color w:val="000000"/>
        </w:rPr>
        <w:t xml:space="preserve"> A </w:t>
      </w:r>
      <w:r>
        <w:rPr>
          <w:rFonts w:ascii="Constantia" w:eastAsia="Constantia" w:hAnsi="Constantia" w:cs="Constantia"/>
          <w:i/>
          <w:iCs/>
          <w:color w:val="000000"/>
        </w:rPr>
        <w:t>vector field</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X: M → TM</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X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meaning it assigns a tangent vector at each point: </w:t>
      </w:r>
      <w:r>
        <w:rPr>
          <w:rFonts w:ascii="Cambria Math" w:eastAsia="Cambria Math" w:hAnsi="Cambria Math" w:cs="Cambria Math"/>
          <w:i/>
          <w:iCs/>
          <w:color w:val="000000"/>
        </w:rPr>
        <w:t xml:space="preserve">X: p ↦ (p,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 on </w:t>
      </w:r>
      <w:r>
        <w:rPr>
          <w:rFonts w:ascii="Cambria Math" w:eastAsia="Cambria Math" w:hAnsi="Cambria Math" w:cs="Cambria Math"/>
          <w:i/>
          <w:iCs/>
          <w:color w:val="000000"/>
        </w:rPr>
        <w:t>M</w:t>
      </w:r>
      <w:r>
        <w:rPr>
          <w:rFonts w:ascii="Constantia" w:eastAsia="Constantia" w:hAnsi="Constantia" w:cs="Constantia"/>
          <w:color w:val="000000"/>
        </w:rPr>
        <w:t>. A vector field is a smooth section of the tangent bundle.</w:t>
      </w:r>
    </w:p>
    <w:p w14:paraId="69D49FE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6.4 Change of Basis and the Transformation Law for Vectors</w:t>
      </w:r>
    </w:p>
    <w:p w14:paraId="1D06A92C" w14:textId="77777777" w:rsidR="00F1507B" w:rsidRDefault="00000000">
      <w:pPr>
        <w:spacing w:before="60" w:after="240" w:line="408" w:lineRule="auto"/>
        <w:jc w:val="both"/>
      </w:pPr>
      <w:r>
        <w:rPr>
          <w:rFonts w:ascii="Constantia" w:eastAsia="Constantia" w:hAnsi="Constantia" w:cs="Constantia"/>
          <w:color w:val="000000"/>
        </w:rPr>
        <w:t xml:space="preserve">When passing from one coordinate system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another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the coordinate basis vectors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03B16B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87A8B34" w14:textId="5D6B07FF" w:rsidR="00F1507B" w:rsidRDefault="00C438C2">
            <w:pPr>
              <w:spacing w:after="120" w:line="408" w:lineRule="auto"/>
            </w:pPr>
            <m:oMathPara>
              <m:oMath>
                <m:f>
                  <m:fPr>
                    <m:ctrlPr>
                      <w:rPr>
                        <w:rFonts w:ascii="Cambria Math" w:hAnsi="Cambria Math"/>
                      </w:rPr>
                    </m:ctrlPr>
                  </m:fPr>
                  <m:num>
                    <m:r>
                      <w:rPr>
                        <w:rFonts w:ascii="Cambria Math" w:hAnsi="Cambria Math"/>
                      </w:rPr>
                      <m:t>∂</m:t>
                    </m:r>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xml:space="preserve">  (6.5)</m:t>
                </m:r>
              </m:oMath>
            </m:oMathPara>
          </w:p>
        </w:tc>
      </w:tr>
    </w:tbl>
    <w:p w14:paraId="394DB0B9"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Since a vector </w:t>
      </w:r>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geometrically definite object (independent of coordinates), its components must transform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7E600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BF9595C" w14:textId="59D7F936" w:rsidR="00F1507B" w:rsidRDefault="00C438C2">
            <w:pPr>
              <w:spacing w:after="120" w:line="408" w:lineRule="auto"/>
            </w:pPr>
            <m:oMathPara>
              <m:oMath>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(6.6)</m:t>
                </m:r>
              </m:oMath>
            </m:oMathPara>
          </w:p>
        </w:tc>
      </w:tr>
    </w:tbl>
    <w:p w14:paraId="30627C8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w:t>
      </w:r>
      <w:r>
        <w:rPr>
          <w:rFonts w:ascii="Constantia" w:eastAsia="Constantia" w:hAnsi="Constantia" w:cs="Constantia"/>
          <w:i/>
          <w:iCs/>
          <w:color w:val="000000"/>
        </w:rPr>
        <w:t>contravariant transformation law</w:t>
      </w:r>
      <w:r>
        <w:rPr>
          <w:rFonts w:ascii="Constantia" w:eastAsia="Constantia" w:hAnsi="Constantia" w:cs="Constantia"/>
          <w:color w:val="000000"/>
        </w:rPr>
        <w:t xml:space="preserve">. A collection of </w:t>
      </w:r>
      <w:r>
        <w:rPr>
          <w:rFonts w:ascii="Cambria Math" w:eastAsia="Cambria Math" w:hAnsi="Cambria Math" w:cs="Cambria Math"/>
          <w:i/>
          <w:iCs/>
          <w:color w:val="000000"/>
        </w:rPr>
        <w:t>n</w:t>
      </w:r>
      <w:r>
        <w:rPr>
          <w:rFonts w:ascii="Constantia" w:eastAsia="Constantia" w:hAnsi="Constantia" w:cs="Constantia"/>
          <w:color w:val="000000"/>
        </w:rPr>
        <w:t xml:space="preserve"> functions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a vector field if and only if it transforms according to (6.6) under coordinate changes. This is how vectors are recognized in physics: by their transformation properties.</w:t>
      </w:r>
    </w:p>
    <w:p w14:paraId="4D50AC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6.5 Physical Examples</w:t>
      </w:r>
    </w:p>
    <w:p w14:paraId="2AFE1E7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velocity field of a fluid:</w:t>
      </w:r>
      <w:r>
        <w:rPr>
          <w:rFonts w:ascii="Constantia" w:eastAsia="Constantia" w:hAnsi="Constantia" w:cs="Constantia"/>
          <w:color w:val="000000"/>
        </w:rPr>
        <w:t xml:space="preserv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of a 3-dimensional fluid domain, the velocity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is a vector in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3</w:t>
      </w:r>
      <w:r>
        <w:rPr>
          <w:rFonts w:ascii="Constantia" w:eastAsia="Constantia" w:hAnsi="Constantia" w:cs="Constantia"/>
          <w:color w:val="000000"/>
        </w:rPr>
        <w:t xml:space="preserve">. The collection of all these velocities is a vector field on the fluid domain, which is a section of the tangent bundle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3</w:t>
      </w:r>
      <w:r>
        <w:rPr>
          <w:rFonts w:ascii="Constantia" w:eastAsia="Constantia" w:hAnsi="Constantia" w:cs="Constantia"/>
          <w:color w:val="000000"/>
        </w:rPr>
        <w:t>.</w:t>
      </w:r>
    </w:p>
    <w:p w14:paraId="71E3104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four-velocity in special relativity:</w:t>
      </w:r>
      <w:r>
        <w:rPr>
          <w:rFonts w:ascii="Constantia" w:eastAsia="Constantia" w:hAnsi="Constantia" w:cs="Constantia"/>
          <w:color w:val="000000"/>
        </w:rPr>
        <w:t xml:space="preserve"> A relativistic particle moving through Minkowski spacetime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has a 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onstantia" w:eastAsia="Constantia" w:hAnsi="Constantia" w:cs="Constantia"/>
          <w:color w:val="000000"/>
        </w:rPr>
        <w:t xml:space="preserve"> (derivative of spacetime position with respect to proper time </w:t>
      </w:r>
      <w:r>
        <w:rPr>
          <w:rFonts w:ascii="Cambria Math" w:eastAsia="Cambria Math" w:hAnsi="Cambria Math" w:cs="Cambria Math"/>
          <w:i/>
          <w:iCs/>
          <w:color w:val="000000"/>
        </w:rPr>
        <w:t>τ</w:t>
      </w:r>
      <w:r>
        <w:rPr>
          <w:rFonts w:ascii="Constantia" w:eastAsia="Constantia" w:hAnsi="Constantia" w:cs="Constantia"/>
          <w:color w:val="000000"/>
        </w:rPr>
        <w:t xml:space="preserve">). This is a section of </w:t>
      </w:r>
      <w:r>
        <w:rPr>
          <w:rFonts w:ascii="Cambria Math" w:eastAsia="Cambria Math" w:hAnsi="Cambria Math" w:cs="Cambria Math"/>
          <w:i/>
          <w:iCs/>
          <w:color w:val="000000"/>
        </w:rPr>
        <w:t>Tℝ</w:t>
      </w:r>
      <w:r>
        <w:rPr>
          <w:rFonts w:ascii="Constantia" w:eastAsia="Constantia" w:hAnsi="Constantia" w:cs="Constantia"/>
          <w:i/>
          <w:iCs/>
          <w:color w:val="000000"/>
          <w:vertAlign w:val="superscript"/>
        </w:rPr>
        <w:t>1,3</w:t>
      </w:r>
      <w:r>
        <w:rPr>
          <w:rFonts w:ascii="Constantia" w:eastAsia="Constantia" w:hAnsi="Constantia" w:cs="Constantia"/>
          <w:color w:val="000000"/>
        </w:rPr>
        <w:t xml:space="preserve"> along the particle's worldline. It satisfies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(normalized to </w:t>
      </w:r>
      <w:r>
        <w:rPr>
          <w:rFonts w:ascii="Cambria Math" w:eastAsia="Cambria Math" w:hAnsi="Cambria Math" w:cs="Cambria Math"/>
          <w:i/>
          <w:iCs/>
          <w:color w:val="000000"/>
        </w:rPr>
        <w:t>−1</w:t>
      </w:r>
      <w:r>
        <w:rPr>
          <w:rFonts w:ascii="Constantia" w:eastAsia="Constantia" w:hAnsi="Constantia" w:cs="Constantia"/>
          <w:color w:val="000000"/>
        </w:rPr>
        <w:t xml:space="preserve"> in natural units).</w:t>
      </w:r>
    </w:p>
    <w:p w14:paraId="2EF50A61"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entropic flow vector in ToE:</w:t>
      </w:r>
      <w:r>
        <w:rPr>
          <w:rFonts w:ascii="Constantia" w:eastAsia="Constantia" w:hAnsi="Constantia" w:cs="Constantia"/>
          <w:color w:val="000000"/>
        </w:rPr>
        <w:t xml:space="preserve"> The contravariant entropy gradient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section of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on the information manifold </w:t>
      </w:r>
      <w:r>
        <w:rPr>
          <w:rFonts w:ascii="Cambria Math" w:eastAsia="Cambria Math" w:hAnsi="Cambria Math" w:cs="Cambria Math"/>
          <w:i/>
          <w:iCs/>
          <w:color w:val="000000"/>
        </w:rPr>
        <w:t>M</w:t>
      </w:r>
      <w:r>
        <w:rPr>
          <w:rFonts w:ascii="Constantia" w:eastAsia="Constantia" w:hAnsi="Constantia" w:cs="Constantia"/>
          <w:color w:val="000000"/>
        </w:rPr>
        <w:t xml:space="preserve">. It points in the direction of steepest </w:t>
      </w:r>
      <w:proofErr w:type="gramStart"/>
      <w:r>
        <w:rPr>
          <w:rFonts w:ascii="Constantia" w:eastAsia="Constantia" w:hAnsi="Constantia" w:cs="Constantia"/>
          <w:color w:val="000000"/>
        </w:rPr>
        <w:t>entropy increase</w:t>
      </w:r>
      <w:proofErr w:type="gramEnd"/>
      <w:r>
        <w:rPr>
          <w:rFonts w:ascii="Constantia" w:eastAsia="Constantia" w:hAnsi="Constantia" w:cs="Constantia"/>
          <w:color w:val="000000"/>
        </w:rPr>
        <w:t>. Once the Obidi Transformation maps the information manifold to spacetime, this vector becomes a vector field on spacetime — the entropic current that sources the energy-momentum distribution of matter.</w:t>
      </w:r>
    </w:p>
    <w:p w14:paraId="099BEBE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6.6 Worked Example: Tangent Vectors on S²</w:t>
      </w:r>
    </w:p>
    <w:p w14:paraId="3DB5CD64" w14:textId="77777777" w:rsidR="00F1507B" w:rsidRDefault="00000000">
      <w:pPr>
        <w:spacing w:before="60" w:after="240" w:line="408" w:lineRule="auto"/>
        <w:jc w:val="both"/>
      </w:pPr>
      <w:r>
        <w:rPr>
          <w:rFonts w:ascii="Constantia" w:eastAsia="Constantia" w:hAnsi="Constantia" w:cs="Constantia"/>
          <w:color w:val="000000"/>
        </w:rPr>
        <w:t xml:space="preserve">On the 2-sphere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with standard spherical coordinates </w:t>
      </w:r>
      <w:r>
        <w:rPr>
          <w:rFonts w:ascii="Cambria Math" w:eastAsia="Cambria Math" w:hAnsi="Cambria Math" w:cs="Cambria Math"/>
          <w:i/>
          <w:iCs/>
          <w:color w:val="000000"/>
        </w:rPr>
        <w:t>(θ, φ)</w:t>
      </w:r>
      <w:r>
        <w:rPr>
          <w:rFonts w:ascii="Constantia" w:eastAsia="Constantia" w:hAnsi="Constantia" w:cs="Constantia"/>
          <w:color w:val="000000"/>
        </w:rPr>
        <w:t xml:space="preserve"> (where </w:t>
      </w:r>
      <w:r>
        <w:rPr>
          <w:rFonts w:ascii="Cambria Math" w:eastAsia="Cambria Math" w:hAnsi="Cambria Math" w:cs="Cambria Math"/>
          <w:i/>
          <w:iCs/>
          <w:color w:val="000000"/>
        </w:rPr>
        <w:t>θ ∈ (0, π)</w:t>
      </w:r>
      <w:r>
        <w:rPr>
          <w:rFonts w:ascii="Constantia" w:eastAsia="Constantia" w:hAnsi="Constantia" w:cs="Constantia"/>
          <w:color w:val="000000"/>
        </w:rPr>
        <w:t xml:space="preserve"> is the polar angle and </w:t>
      </w:r>
      <w:r>
        <w:rPr>
          <w:rFonts w:ascii="Cambria Math" w:eastAsia="Cambria Math" w:hAnsi="Cambria Math" w:cs="Cambria Math"/>
          <w:i/>
          <w:iCs/>
          <w:color w:val="000000"/>
        </w:rPr>
        <w:t>φ ∈ [0, 2π)</w:t>
      </w:r>
      <w:r>
        <w:rPr>
          <w:rFonts w:ascii="Constantia" w:eastAsia="Constantia" w:hAnsi="Constantia" w:cs="Constantia"/>
          <w:color w:val="000000"/>
        </w:rPr>
        <w:t xml:space="preserve"> is the azimuthal angle), the coordinate basis at any point </w:t>
      </w:r>
      <w:r>
        <w:rPr>
          <w:rFonts w:ascii="Cambria Math" w:eastAsia="Cambria Math" w:hAnsi="Cambria Math" w:cs="Cambria Math"/>
          <w:i/>
          <w:iCs/>
          <w:color w:val="000000"/>
        </w:rPr>
        <w:t>p = (θ</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φ</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BC929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81B4F43" w14:textId="1144599E" w:rsidR="00F1507B" w:rsidRDefault="00700B73">
            <w:pPr>
              <w:spacing w:after="120" w:line="408" w:lineRule="auto"/>
            </w:pPr>
            <m:oMathPara>
              <m:oMath>
                <m:d>
                  <m:dPr>
                    <m:begChr m:val="{"/>
                    <m:endChr m:val="}"/>
                    <m:ctrlPr>
                      <w:rPr>
                        <w:rFonts w:ascii="Cambria Math" w:hAnsi="Cambria Math"/>
                      </w:rPr>
                    </m:ctrlPr>
                  </m:dPr>
                  <m:e>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e>
                </m:d>
                <m:r>
                  <w:rPr>
                    <w:rFonts w:ascii="Cambria Math" w:hAnsi="Cambria Math"/>
                  </w:rPr>
                  <m:t xml:space="preserve">  (6.7)</m:t>
                </m:r>
              </m:oMath>
            </m:oMathPara>
          </w:p>
        </w:tc>
      </w:tr>
    </w:tbl>
    <w:p w14:paraId="1A0EFAAA" w14:textId="77777777" w:rsidR="00F1507B" w:rsidRDefault="00000000">
      <w:pPr>
        <w:spacing w:before="60" w:after="240" w:line="408" w:lineRule="auto"/>
        <w:jc w:val="both"/>
      </w:pPr>
      <w:proofErr w:type="gramStart"/>
      <w:r>
        <w:rPr>
          <w:rFonts w:ascii="Constantia" w:eastAsia="Constantia" w:hAnsi="Constantia" w:cs="Constantia"/>
          <w:color w:val="000000"/>
        </w:rPr>
        <w:t>The tangent</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is a 2-dimensional vector space spanned by these two basis vectors. A general tangent vector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CD9E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830E6F" w14:textId="10C403FA"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=a</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∂θ</m:t>
                        </m:r>
                      </m:den>
                    </m:f>
                  </m:e>
                </m:d>
                <m:r>
                  <w:rPr>
                    <w:rFonts w:ascii="Cambria Math" w:hAnsi="Cambria Math"/>
                  </w:rPr>
                  <m:t>p+b</m:t>
                </m:r>
                <m:d>
                  <m:dPr>
                    <m:begChr m:val=""/>
                    <m:endChr m:val="|"/>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∂ϕ</m:t>
                        </m:r>
                      </m:den>
                    </m:f>
                  </m:e>
                </m:d>
                <m:r>
                  <w:rPr>
                    <w:rFonts w:ascii="Cambria Math" w:hAnsi="Cambria Math"/>
                  </w:rPr>
                  <m:t>p</m:t>
                </m:r>
                <m:r>
                  <w:rPr>
                    <w:rFonts w:ascii="Cambria Math" w:hAnsi="Cambria Math"/>
                  </w:rPr>
                  <m:t xml:space="preserve">  (6.8)</m:t>
                </m:r>
              </m:oMath>
            </m:oMathPara>
          </w:p>
        </w:tc>
      </w:tr>
    </w:tbl>
    <w:p w14:paraId="1889CCE6" w14:textId="77777777" w:rsidR="00F1507B" w:rsidRDefault="00000000">
      <w:pPr>
        <w:spacing w:before="60" w:after="240" w:line="408" w:lineRule="auto"/>
        <w:jc w:val="both"/>
      </w:pPr>
      <w:r>
        <w:rPr>
          <w:rFonts w:ascii="Constantia" w:eastAsia="Constantia" w:hAnsi="Constantia" w:cs="Constantia"/>
          <w:color w:val="000000"/>
        </w:rPr>
        <w:t xml:space="preserve">for real numbers </w:t>
      </w:r>
      <w:r>
        <w:rPr>
          <w:rFonts w:ascii="Cambria Math" w:eastAsia="Cambria Math" w:hAnsi="Cambria Math" w:cs="Cambria Math"/>
          <w:i/>
          <w:iCs/>
          <w:color w:val="000000"/>
        </w:rPr>
        <w:t>a, b</w:t>
      </w:r>
      <w:r>
        <w:rPr>
          <w:rFonts w:ascii="Constantia" w:eastAsia="Constantia" w:hAnsi="Constantia" w:cs="Constantia"/>
          <w:color w:val="000000"/>
        </w:rPr>
        <w:t xml:space="preserve">. This vector describes an infinitesimal displacement from </w:t>
      </w:r>
      <w:r>
        <w:rPr>
          <w:rFonts w:ascii="Cambria Math" w:eastAsia="Cambria Math" w:hAnsi="Cambria Math" w:cs="Cambria Math"/>
          <w:i/>
          <w:iCs/>
          <w:color w:val="000000"/>
        </w:rPr>
        <w:t>p</w:t>
      </w:r>
      <w:r>
        <w:rPr>
          <w:rFonts w:ascii="Constantia" w:eastAsia="Constantia" w:hAnsi="Constantia" w:cs="Constantia"/>
          <w:color w:val="000000"/>
        </w:rPr>
        <w:t xml:space="preserve"> in the direction </w:t>
      </w:r>
      <w:proofErr w:type="spellStart"/>
      <w:r>
        <w:rPr>
          <w:rFonts w:ascii="Cambria Math" w:eastAsia="Cambria Math" w:hAnsi="Cambria Math" w:cs="Cambria Math"/>
          <w:i/>
          <w:iCs/>
          <w:color w:val="000000"/>
        </w:rPr>
        <w:t>aθ</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bφ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on the sphere. The action of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smooth function </w:t>
      </w:r>
      <w:r>
        <w:rPr>
          <w:rFonts w:ascii="Cambria Math" w:eastAsia="Cambria Math" w:hAnsi="Cambria Math" w:cs="Cambria Math"/>
          <w:i/>
          <w:iCs/>
          <w:color w:val="000000"/>
        </w:rPr>
        <w:t>f(θ, φ)</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1BB5F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FBB0D3" w14:textId="02506357" w:rsidR="00F1507B" w:rsidRDefault="00700B73">
            <w:pPr>
              <w:spacing w:after="120" w:line="408" w:lineRule="auto"/>
            </w:pPr>
            <m:oMathPara>
              <m:oMath>
                <m:sSub>
                  <m:sSubPr>
                    <m:ctrlPr>
                      <w:rPr>
                        <w:rFonts w:ascii="Cambria Math" w:hAnsi="Cambria Math"/>
                      </w:rPr>
                    </m:ctrlPr>
                  </m:sSubPr>
                  <m:e>
                    <m:r>
                      <w:rPr>
                        <w:rFonts w:ascii="Cambria Math" w:hAnsi="Cambria Math"/>
                      </w:rPr>
                      <m:t>X</m:t>
                    </m:r>
                  </m:e>
                  <m:sub>
                    <m:r>
                      <w:rPr>
                        <w:rFonts w:ascii="Cambria Math" w:hAnsi="Cambria Math"/>
                      </w:rPr>
                      <m:t>p</m:t>
                    </m:r>
                  </m:sub>
                </m:sSub>
                <m:d>
                  <m:dPr>
                    <m:ctrlPr>
                      <w:rPr>
                        <w:rFonts w:ascii="Cambria Math" w:hAnsi="Cambria Math"/>
                      </w:rPr>
                    </m:ctrlPr>
                  </m:dPr>
                  <m:e>
                    <m:r>
                      <w:rPr>
                        <w:rFonts w:ascii="Cambria Math" w:hAnsi="Cambria Math"/>
                      </w:rPr>
                      <m:t>f</m:t>
                    </m:r>
                  </m:e>
                </m:d>
                <m:r>
                  <w:rPr>
                    <w:rFonts w:ascii="Cambria Math" w:hAnsi="Cambria Math"/>
                  </w:rPr>
                  <m:t>=a</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∂θ</m:t>
                        </m:r>
                      </m:den>
                    </m:f>
                  </m:e>
                </m:d>
                <m:d>
                  <m:dPr>
                    <m:ctrlPr>
                      <w:rPr>
                        <w:rFonts w:ascii="Cambria Math" w:hAnsi="Cambria Math"/>
                      </w:rPr>
                    </m:ctrlPr>
                  </m:dPr>
                  <m:e>
                    <m:r>
                      <w:rPr>
                        <w:rFonts w:ascii="Cambria Math" w:hAnsi="Cambria Math"/>
                      </w:rPr>
                      <m:t>p</m:t>
                    </m:r>
                  </m:e>
                </m:d>
                <m:r>
                  <w:rPr>
                    <w:rFonts w:ascii="Cambria Math" w:hAnsi="Cambria Math"/>
                  </w:rPr>
                  <m:t>+b</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∂ϕ</m:t>
                        </m:r>
                      </m:den>
                    </m:f>
                  </m:e>
                </m:d>
                <m:d>
                  <m:dPr>
                    <m:ctrlPr>
                      <w:rPr>
                        <w:rFonts w:ascii="Cambria Math" w:hAnsi="Cambria Math"/>
                      </w:rPr>
                    </m:ctrlPr>
                  </m:dPr>
                  <m:e>
                    <m:r>
                      <w:rPr>
                        <w:rFonts w:ascii="Cambria Math" w:hAnsi="Cambria Math"/>
                      </w:rPr>
                      <m:t>p</m:t>
                    </m:r>
                  </m:e>
                </m:d>
                <m:r>
                  <w:rPr>
                    <w:rFonts w:ascii="Cambria Math" w:hAnsi="Cambria Math"/>
                  </w:rPr>
                  <m:t xml:space="preserve">  (6.9)</m:t>
                </m:r>
              </m:oMath>
            </m:oMathPara>
          </w:p>
        </w:tc>
      </w:tr>
    </w:tbl>
    <w:p w14:paraId="15ABCEB5" w14:textId="77777777" w:rsidR="00F1507B" w:rsidRDefault="00000000">
      <w:pPr>
        <w:spacing w:before="60" w:after="240" w:line="408" w:lineRule="auto"/>
        <w:jc w:val="both"/>
      </w:pPr>
      <w:r>
        <w:rPr>
          <w:rFonts w:ascii="Constantia" w:eastAsia="Constantia" w:hAnsi="Constantia" w:cs="Constantia"/>
          <w:color w:val="000000"/>
        </w:rPr>
        <w:t xml:space="preserve">which is the directional derivative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in the direction </w:t>
      </w:r>
      <w:r>
        <w:rPr>
          <w:rFonts w:ascii="Cambria Math" w:eastAsia="Cambria Math" w:hAnsi="Cambria Math" w:cs="Cambria Math"/>
          <w:i/>
          <w:iCs/>
          <w:color w:val="000000"/>
        </w:rPr>
        <w:t>(a, b)</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Note that the basis vectors </w:t>
      </w:r>
      <w:r>
        <w:rPr>
          <w:rFonts w:ascii="Cambria Math" w:eastAsia="Cambria Math" w:hAnsi="Cambria Math" w:cs="Cambria Math"/>
          <w:i/>
          <w:iCs/>
          <w:color w:val="000000"/>
        </w:rPr>
        <w:t>∂/∂θ</w:t>
      </w:r>
      <w:r>
        <w:rPr>
          <w:rFonts w:ascii="Constantia" w:eastAsia="Constantia" w:hAnsi="Constantia" w:cs="Constantia"/>
          <w:color w:val="000000"/>
        </w:rPr>
        <w:t xml:space="preserve"> and </w:t>
      </w:r>
      <w:r>
        <w:rPr>
          <w:rFonts w:ascii="Cambria Math" w:eastAsia="Cambria Math" w:hAnsi="Cambria Math" w:cs="Cambria Math"/>
          <w:i/>
          <w:iCs/>
          <w:color w:val="000000"/>
        </w:rPr>
        <w:t>∂/∂φ</w:t>
      </w:r>
      <w:r>
        <w:rPr>
          <w:rFonts w:ascii="Constantia" w:eastAsia="Constantia" w:hAnsi="Constantia" w:cs="Constantia"/>
          <w:color w:val="000000"/>
        </w:rPr>
        <w:t xml:space="preserve"> are not normalized with respect to the round metric on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metric would give </w:t>
      </w:r>
      <w:r>
        <w:rPr>
          <w:rFonts w:ascii="Cambria Math" w:eastAsia="Cambria Math" w:hAnsi="Cambria Math" w:cs="Cambria Math"/>
          <w:i/>
          <w:iCs/>
          <w:color w:val="000000"/>
        </w:rPr>
        <w:t>|∂/∂θ| = 1</w:t>
      </w:r>
      <w:r>
        <w:rPr>
          <w:rFonts w:ascii="Constantia" w:eastAsia="Constantia" w:hAnsi="Constantia" w:cs="Constantia"/>
          <w:color w:val="000000"/>
        </w:rPr>
        <w:t xml:space="preserve"> (unit length in the </w:t>
      </w:r>
      <w:r>
        <w:rPr>
          <w:rFonts w:ascii="Cambria Math" w:eastAsia="Cambria Math" w:hAnsi="Cambria Math" w:cs="Cambria Math"/>
          <w:i/>
          <w:iCs/>
          <w:color w:val="000000"/>
        </w:rPr>
        <w:t>θ</w:t>
      </w:r>
      <w:r>
        <w:rPr>
          <w:rFonts w:ascii="Constantia" w:eastAsia="Constantia" w:hAnsi="Constantia" w:cs="Constantia"/>
          <w:color w:val="000000"/>
        </w:rPr>
        <w:t xml:space="preserve">-direction) and </w:t>
      </w:r>
      <w:r>
        <w:rPr>
          <w:rFonts w:ascii="Cambria Math" w:eastAsia="Cambria Math" w:hAnsi="Cambria Math" w:cs="Cambria Math"/>
          <w:i/>
          <w:iCs/>
          <w:color w:val="000000"/>
        </w:rPr>
        <w:t>|∂/∂φ| = \sin θ</w:t>
      </w:r>
      <w:r>
        <w:rPr>
          <w:rFonts w:ascii="Constantia" w:eastAsia="Constantia" w:hAnsi="Constantia" w:cs="Constantia"/>
          <w:color w:val="000000"/>
        </w:rPr>
        <w:t xml:space="preserve"> (length depends on latitude — the </w:t>
      </w:r>
      <w:r>
        <w:rPr>
          <w:rFonts w:ascii="Cambria Math" w:eastAsia="Cambria Math" w:hAnsi="Cambria Math" w:cs="Cambria Math"/>
          <w:i/>
          <w:iCs/>
          <w:color w:val="000000"/>
        </w:rPr>
        <w:t>φ</w:t>
      </w:r>
      <w:r>
        <w:rPr>
          <w:rFonts w:ascii="Constantia" w:eastAsia="Constantia" w:hAnsi="Constantia" w:cs="Constantia"/>
          <w:color w:val="000000"/>
        </w:rPr>
        <w:t>-circles shrink to a point at the poles).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1EEEA46"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1FC0A05" w14:textId="77777777" w:rsidR="00F1507B" w:rsidRDefault="00000000">
            <w:pPr>
              <w:spacing w:after="120" w:line="408" w:lineRule="auto"/>
            </w:pPr>
            <w:r>
              <w:rPr>
                <w:b/>
                <w:bCs/>
                <w:color w:val="6B2A00"/>
              </w:rPr>
              <w:lastRenderedPageBreak/>
              <w:t>Scholium 6.1 — The Tangent Bundle as the Arena for Entropic Dynamics</w:t>
            </w:r>
          </w:p>
          <w:p w14:paraId="6D1962C4" w14:textId="77777777" w:rsidR="00F1507B" w:rsidRDefault="00000000">
            <w:pPr>
              <w:spacing w:after="120" w:line="408" w:lineRule="auto"/>
              <w:jc w:val="both"/>
            </w:pPr>
            <w:r>
              <w:rPr>
                <w:rFonts w:ascii="Constantia" w:eastAsia="Constantia" w:hAnsi="Constantia" w:cs="Constantia"/>
                <w:i/>
                <w:iCs/>
                <w:color w:val="000000"/>
              </w:rPr>
              <w:t xml:space="preserve">The tangent bundle </w:t>
            </w:r>
            <w:r>
              <w:rPr>
                <w:rFonts w:ascii="Cambria Math" w:eastAsia="Cambria Math" w:hAnsi="Cambria Math" w:cs="Cambria Math"/>
                <w:i/>
                <w:iCs/>
                <w:color w:val="000000"/>
              </w:rPr>
              <w:t>TM</w:t>
            </w:r>
            <w:r>
              <w:rPr>
                <w:rFonts w:ascii="Constantia" w:eastAsia="Constantia" w:hAnsi="Constantia" w:cs="Constantia"/>
                <w:i/>
                <w:iCs/>
                <w:color w:val="000000"/>
              </w:rPr>
              <w:t xml:space="preserve"> is the natural arena for all dynamical theories on a manifold. Classical mechanics takes place in the tangent bundle of the configuration manifold (or </w:t>
            </w:r>
            <w:proofErr w:type="gramStart"/>
            <w:r>
              <w:rPr>
                <w:rFonts w:ascii="Constantia" w:eastAsia="Constantia" w:hAnsi="Constantia" w:cs="Constantia"/>
                <w:i/>
                <w:iCs/>
                <w:color w:val="000000"/>
              </w:rPr>
              <w:t>equivalently</w:t>
            </w:r>
            <w:proofErr w:type="gramEnd"/>
            <w:r>
              <w:rPr>
                <w:rFonts w:ascii="Constantia" w:eastAsia="Constantia" w:hAnsi="Constantia" w:cs="Constantia"/>
                <w:i/>
                <w:iCs/>
                <w:color w:val="000000"/>
              </w:rPr>
              <w:t xml:space="preserve"> in the cotangent bundle, which is the phase space). General relativity's geodesic equation is a second-order ODE on </w:t>
            </w:r>
            <w:r>
              <w:rPr>
                <w:rFonts w:ascii="Cambria Math" w:eastAsia="Cambria Math" w:hAnsi="Cambria Math" w:cs="Cambria Math"/>
                <w:i/>
                <w:iCs/>
                <w:color w:val="000000"/>
              </w:rPr>
              <w:t>TM</w:t>
            </w:r>
            <w:r>
              <w:rPr>
                <w:rFonts w:ascii="Constantia" w:eastAsia="Constantia" w:hAnsi="Constantia" w:cs="Constantia"/>
                <w:i/>
                <w:iCs/>
                <w:color w:val="000000"/>
              </w:rPr>
              <w:t xml:space="preserve">. The entropy field's dynamical content in ToE resides partly in the tangent bundle: the entropic flow vector field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i/>
                <w:iCs/>
                <w:color w:val="000000"/>
              </w:rPr>
              <w:t xml:space="preserve"> is a section of </w:t>
            </w:r>
            <w:r>
              <w:rPr>
                <w:rFonts w:ascii="Cambria Math" w:eastAsia="Cambria Math" w:hAnsi="Cambria Math" w:cs="Cambria Math"/>
                <w:i/>
                <w:iCs/>
                <w:color w:val="000000"/>
              </w:rPr>
              <w:t>TM</w:t>
            </w:r>
            <w:r>
              <w:rPr>
                <w:rFonts w:ascii="Constantia" w:eastAsia="Constantia" w:hAnsi="Constantia" w:cs="Constantia"/>
                <w:i/>
                <w:iCs/>
                <w:color w:val="000000"/>
              </w:rPr>
              <w:t xml:space="preserve">, and the entropic geodesic equation — which determines how the entropy field propagates — is an equation on </w:t>
            </w:r>
            <w:r>
              <w:rPr>
                <w:rFonts w:ascii="Cambria Math" w:eastAsia="Cambria Math" w:hAnsi="Cambria Math" w:cs="Cambria Math"/>
                <w:i/>
                <w:iCs/>
                <w:color w:val="000000"/>
              </w:rPr>
              <w:t>TM</w:t>
            </w:r>
            <w:r>
              <w:rPr>
                <w:rFonts w:ascii="Constantia" w:eastAsia="Constantia" w:hAnsi="Constantia" w:cs="Constantia"/>
                <w:i/>
                <w:iCs/>
                <w:color w:val="000000"/>
              </w:rPr>
              <w:t>. Understanding the tangent bundle is therefore not merely a mathematical prerequisite; it is understanding the space in which entropy flows.</w:t>
            </w:r>
          </w:p>
        </w:tc>
      </w:tr>
    </w:tbl>
    <w:p w14:paraId="459E36A7" w14:textId="77777777" w:rsidR="00F1507B" w:rsidRDefault="00F1507B">
      <w:pPr>
        <w:spacing w:after="240"/>
      </w:pPr>
    </w:p>
    <w:p w14:paraId="61A3797D"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224B9234"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759B688"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4C461F43"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0FD0395"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1D749C0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57789291"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7. </w:t>
      </w:r>
      <w:proofErr w:type="spellStart"/>
      <w:r w:rsidRPr="0097160D">
        <w:rPr>
          <w:rFonts w:ascii="Cambria" w:eastAsia="Cambria" w:hAnsi="Cambria" w:cs="Cambria"/>
          <w:color w:val="215E99" w:themeColor="text2" w:themeTint="BF"/>
          <w:sz w:val="44"/>
          <w:szCs w:val="44"/>
        </w:rPr>
        <w:t>Covectors</w:t>
      </w:r>
      <w:proofErr w:type="spellEnd"/>
      <w:r w:rsidRPr="0097160D">
        <w:rPr>
          <w:rFonts w:ascii="Cambria" w:eastAsia="Cambria" w:hAnsi="Cambria" w:cs="Cambria"/>
          <w:color w:val="215E99" w:themeColor="text2" w:themeTint="BF"/>
          <w:sz w:val="44"/>
          <w:szCs w:val="44"/>
        </w:rPr>
        <w:t>, Cotangent Spaces, and the Cotangent Bundle</w:t>
      </w:r>
    </w:p>
    <w:p w14:paraId="479B9C9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7.1 What Is a </w:t>
      </w:r>
      <w:proofErr w:type="spellStart"/>
      <w:r w:rsidRPr="0097160D">
        <w:rPr>
          <w:rFonts w:ascii="Cambria" w:eastAsia="Cambria" w:hAnsi="Cambria" w:cs="Cambria"/>
          <w:color w:val="215E99" w:themeColor="text2" w:themeTint="BF"/>
          <w:sz w:val="32"/>
          <w:szCs w:val="32"/>
        </w:rPr>
        <w:t>Covector</w:t>
      </w:r>
      <w:proofErr w:type="spellEnd"/>
      <w:r w:rsidRPr="0097160D">
        <w:rPr>
          <w:rFonts w:ascii="Cambria" w:eastAsia="Cambria" w:hAnsi="Cambria" w:cs="Cambria"/>
          <w:color w:val="215E99" w:themeColor="text2" w:themeTint="BF"/>
          <w:sz w:val="32"/>
          <w:szCs w:val="32"/>
        </w:rPr>
        <w:t>?</w:t>
      </w:r>
    </w:p>
    <w:p w14:paraId="37D242FD" w14:textId="77777777" w:rsidR="00F1507B" w:rsidRDefault="00000000">
      <w:pPr>
        <w:spacing w:before="60" w:after="240" w:line="408" w:lineRule="auto"/>
        <w:jc w:val="both"/>
      </w:pPr>
      <w:r>
        <w:rPr>
          <w:rFonts w:ascii="Constantia" w:eastAsia="Constantia" w:hAnsi="Constantia" w:cs="Constantia"/>
          <w:color w:val="000000"/>
        </w:rPr>
        <w:t xml:space="preserve">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(also called a one-form, a linear functional, or a covariant vector)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from the tangent space to the real numbers:</w:t>
      </w:r>
    </w:p>
    <w:p w14:paraId="1860B55C" w14:textId="77777777" w:rsidR="00F1507B" w:rsidRDefault="00000000">
      <w:pPr>
        <w:spacing w:before="60" w:after="240" w:line="408" w:lineRule="auto"/>
        <w:jc w:val="both"/>
      </w:pPr>
      <w:r>
        <w:rPr>
          <w:rFonts w:ascii="Constantia" w:eastAsia="Constantia" w:hAnsi="Constantia" w:cs="Constantia"/>
          <w:b/>
          <w:bCs/>
          <w:color w:val="000000"/>
        </w:rPr>
        <w:t>Definition 7.1 (</w:t>
      </w:r>
      <w:proofErr w:type="spellStart"/>
      <w:r>
        <w:rPr>
          <w:rFonts w:ascii="Constantia" w:eastAsia="Constantia" w:hAnsi="Constantia" w:cs="Constantia"/>
          <w:b/>
          <w:bCs/>
          <w:color w:val="000000"/>
        </w:rPr>
        <w:t>Covector</w:t>
      </w:r>
      <w:proofErr w:type="spellEnd"/>
      <w:r>
        <w:rPr>
          <w:rFonts w:ascii="Constantia" w:eastAsia="Constantia" w:hAnsi="Constantia" w:cs="Constantia"/>
          <w:b/>
          <w:bCs/>
          <w:color w:val="000000"/>
        </w:rPr>
        <w:t>).</w:t>
      </w:r>
      <w:r>
        <w:rPr>
          <w:rFonts w:ascii="Constantia" w:eastAsia="Constantia" w:hAnsi="Constantia" w:cs="Constantia"/>
          <w:color w:val="000000"/>
        </w:rPr>
        <w:t xml:space="preserve">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 ∈ M</w:t>
      </w:r>
      <w:r>
        <w:rPr>
          <w:rFonts w:ascii="Constantia" w:eastAsia="Constantia" w:hAnsi="Constantia" w:cs="Constantia"/>
          <w:color w:val="000000"/>
        </w:rPr>
        <w:t xml:space="preserve"> is a linear map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ℝ</w:t>
      </w:r>
      <w:r>
        <w:rPr>
          <w:rFonts w:ascii="Constantia" w:eastAsia="Constantia" w:hAnsi="Constantia" w:cs="Constantia"/>
          <w:color w:val="000000"/>
        </w:rPr>
        <w:t>. It takes a tangent vector as input and returns a real number.</w:t>
      </w:r>
    </w:p>
    <w:p w14:paraId="511A4EE8" w14:textId="77777777" w:rsidR="00F1507B" w:rsidRDefault="00000000">
      <w:pPr>
        <w:spacing w:before="60" w:after="240" w:line="408" w:lineRule="auto"/>
        <w:jc w:val="both"/>
      </w:pPr>
      <w:r>
        <w:rPr>
          <w:rFonts w:ascii="Constantia" w:eastAsia="Constantia" w:hAnsi="Constantia" w:cs="Constantia"/>
          <w:color w:val="000000"/>
        </w:rPr>
        <w:t xml:space="preserve">The value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 ℝ</w:t>
      </w:r>
      <w:r>
        <w:rPr>
          <w:rFonts w:ascii="Constantia" w:eastAsia="Constantia" w:hAnsi="Constantia" w:cs="Constantia"/>
          <w:color w:val="000000"/>
        </w:rPr>
        <w:t xml:space="preserve"> is sometimes written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or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to emphasize the pairing between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vectors. This pairing is the fundamental algebraic operation in differential geometry: a one-form eats a vector and produces a number.</w:t>
      </w:r>
    </w:p>
    <w:p w14:paraId="7951F4DE" w14:textId="77777777" w:rsidR="00F1507B" w:rsidRDefault="00000000">
      <w:pPr>
        <w:spacing w:before="60" w:after="240" w:line="408"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natural basis for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is the set of </w:t>
      </w:r>
      <w:r>
        <w:rPr>
          <w:rFonts w:ascii="Constantia" w:eastAsia="Constantia" w:hAnsi="Constantia" w:cs="Constantia"/>
          <w:i/>
          <w:iCs/>
          <w:color w:val="000000"/>
        </w:rPr>
        <w:t>dual basis one-forms</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defined by their action on the coordinate basis vectors: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27798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D8A465" w14:textId="5C9F541B" w:rsidR="00F1507B" w:rsidRDefault="008963A1">
            <w:pPr>
              <w:spacing w:after="120" w:line="408" w:lineRule="auto"/>
            </w:pPr>
            <m:oMathPara>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d>
                  <m:dPr>
                    <m:ctrlPr>
                      <w:rPr>
                        <w:rFonts w:ascii="Cambria Math" w:hAnsi="Cambria Math"/>
                      </w:rPr>
                    </m:ctrlPr>
                  </m:dPr>
                  <m:e>
                    <m:f>
                      <m:fPr>
                        <m:ctrlPr>
                          <w:rPr>
                            <w:rFonts w:ascii="Cambria Math" w:hAnsi="Cambria Math"/>
                          </w:rPr>
                        </m:ctrlPr>
                      </m:fPr>
                      <m:num>
                        <m:r>
                          <w:rPr>
                            <w:rFonts w:ascii="Cambria Math" w:hAnsi="Cambria Math"/>
                          </w:rPr>
                          <m:t>∂</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ν</m:t>
                    </m:r>
                  </m:sub>
                  <m:sup>
                    <m:r>
                      <w:rPr>
                        <w:rFonts w:ascii="Cambria Math" w:hAnsi="Cambria Math"/>
                      </w:rPr>
                      <m:t>μ</m:t>
                    </m:r>
                  </m:sup>
                </m:sSubSup>
                <m:r>
                  <w:rPr>
                    <w:rFonts w:ascii="Cambria Math" w:hAnsi="Cambria Math"/>
                  </w:rPr>
                  <m:t xml:space="preserve">  (7.1)</m:t>
                </m:r>
              </m:oMath>
            </m:oMathPara>
          </w:p>
        </w:tc>
      </w:tr>
    </w:tbl>
    <w:p w14:paraId="26A07339"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Kronecker delta (1 if </w:t>
      </w:r>
      <w:r>
        <w:rPr>
          <w:rFonts w:ascii="Cambria Math" w:eastAsia="Cambria Math" w:hAnsi="Cambria Math" w:cs="Cambria Math"/>
          <w:i/>
          <w:iCs/>
          <w:color w:val="000000"/>
        </w:rPr>
        <w:t>μ = ν</w:t>
      </w:r>
      <w:r>
        <w:rPr>
          <w:rFonts w:ascii="Constantia" w:eastAsia="Constantia" w:hAnsi="Constantia" w:cs="Constantia"/>
          <w:color w:val="000000"/>
        </w:rPr>
        <w:t xml:space="preserve">, 0 otherwise). Every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can be expanded: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47C17E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06C338" w14:textId="01506606" w:rsidR="00F1507B" w:rsidRDefault="00B426A5" w:rsidP="00B426A5">
            <w:pPr>
              <w:spacing w:after="120" w:line="408" w:lineRule="auto"/>
              <w:jc w:val="center"/>
            </w:pPr>
            <m:oMathPara>
              <m:oMath>
                <m:sSub>
                  <m:sSubPr>
                    <m:ctrlPr>
                      <w:rPr>
                        <w:rFonts w:ascii="Cambria Math" w:hAnsi="Cambria Math"/>
                      </w:rPr>
                    </m:ctrlPr>
                  </m:sSubPr>
                  <m:e>
                    <m:r>
                      <w:rPr>
                        <w:rFonts w:ascii="Cambria Math" w:hAnsi="Cambria Math"/>
                      </w:rPr>
                      <m:t>ω</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b>
                  <m:sSubPr>
                    <m:ctrlPr>
                      <w:rPr>
                        <w:rFonts w:ascii="Cambria Math" w:hAnsi="Cambria Math"/>
                      </w:rPr>
                    </m:ctrlPr>
                  </m:sSubPr>
                  <m:e>
                    <m:d>
                      <m:dPr>
                        <m:begChr m:val=""/>
                        <m:endChr m:val="|"/>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e>
                    </m:d>
                  </m:e>
                  <m:sub>
                    <m:r>
                      <w:rPr>
                        <w:rFonts w:ascii="Cambria Math" w:hAnsi="Cambria Math"/>
                      </w:rPr>
                      <m:t>p</m:t>
                    </m:r>
                  </m:sub>
                </m:sSub>
                <m:r>
                  <w:rPr>
                    <w:rFonts w:ascii="Cambria Math" w:hAnsi="Cambria Math"/>
                  </w:rPr>
                  <m:t xml:space="preserve"> (7.2)</m:t>
                </m:r>
              </m:oMath>
            </m:oMathPara>
          </w:p>
        </w:tc>
      </w:tr>
    </w:tbl>
    <w:p w14:paraId="01DCC5D8"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the components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action of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on a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9B23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BCC9EB" w14:textId="0F1A3701" w:rsidR="00F1507B" w:rsidRPr="00B426A5" w:rsidRDefault="00B426A5">
            <w:pPr>
              <w:spacing w:after="120" w:line="408" w:lineRule="auto"/>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p</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e>
                </m: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μ</m:t>
                    </m:r>
                  </m:sub>
                </m:sSub>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(7.3)</m:t>
                </m:r>
              </m:oMath>
            </m:oMathPara>
          </w:p>
        </w:tc>
      </w:tr>
    </w:tbl>
    <w:p w14:paraId="36519694" w14:textId="77777777" w:rsidR="00F1507B" w:rsidRDefault="00000000">
      <w:pPr>
        <w:spacing w:before="60" w:after="240" w:line="408" w:lineRule="auto"/>
        <w:jc w:val="both"/>
      </w:pPr>
      <w:r>
        <w:rPr>
          <w:rFonts w:ascii="Constantia" w:eastAsia="Constantia" w:hAnsi="Constantia" w:cs="Constantia"/>
          <w:color w:val="000000"/>
        </w:rPr>
        <w:t xml:space="preserve">which is the standard component-wise contraction. Note the pattern: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has a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vector has an upper index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and the contraction sums over the shared index to produce a scalar.</w:t>
      </w:r>
    </w:p>
    <w:p w14:paraId="730A6D5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7.2 The Cotangent Space and Cotangent Bundle</w:t>
      </w:r>
    </w:p>
    <w:p w14:paraId="721106E1" w14:textId="77777777" w:rsidR="00F1507B" w:rsidRDefault="00000000">
      <w:pPr>
        <w:spacing w:before="60" w:after="240" w:line="408" w:lineRule="auto"/>
        <w:jc w:val="both"/>
      </w:pPr>
      <w:r>
        <w:rPr>
          <w:rFonts w:ascii="Constantia" w:eastAsia="Constantia" w:hAnsi="Constantia" w:cs="Constantia"/>
          <w:b/>
          <w:bCs/>
          <w:color w:val="000000"/>
        </w:rPr>
        <w:t>Definition 7.2 (Cotangent Space).</w:t>
      </w:r>
      <w:r>
        <w:rPr>
          <w:rFonts w:ascii="Constantia" w:eastAsia="Constantia" w:hAnsi="Constantia" w:cs="Constantia"/>
          <w:color w:val="000000"/>
        </w:rPr>
        <w:t xml:space="preserve">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vector space of all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It is the dual space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It has dimension </w:t>
      </w:r>
      <w:r>
        <w:rPr>
          <w:rFonts w:ascii="Cambria Math" w:eastAsia="Cambria Math" w:hAnsi="Cambria Math" w:cs="Cambria Math"/>
          <w:i/>
          <w:iCs/>
          <w:color w:val="000000"/>
        </w:rPr>
        <w:t>n = \dim M</w:t>
      </w:r>
      <w:r>
        <w:rPr>
          <w:rFonts w:ascii="Constantia" w:eastAsia="Constantia" w:hAnsi="Constantia" w:cs="Constantia"/>
          <w:color w:val="000000"/>
        </w:rPr>
        <w:t>.</w:t>
      </w:r>
    </w:p>
    <w:p w14:paraId="1241DE27" w14:textId="77777777" w:rsidR="00F1507B" w:rsidRDefault="00000000">
      <w:pPr>
        <w:spacing w:before="60" w:after="240" w:line="408" w:lineRule="auto"/>
        <w:jc w:val="both"/>
      </w:pPr>
      <w:r>
        <w:rPr>
          <w:rFonts w:ascii="Constantia" w:eastAsia="Constantia" w:hAnsi="Constantia" w:cs="Constantia"/>
          <w:b/>
          <w:bCs/>
          <w:color w:val="000000"/>
        </w:rPr>
        <w:t>Definition 7.3 (Cotangent Bundle).</w:t>
      </w:r>
      <w:r>
        <w:rPr>
          <w:rFonts w:ascii="Constantia" w:eastAsia="Constantia" w:hAnsi="Constantia" w:cs="Constantia"/>
          <w:color w:val="000000"/>
        </w:rPr>
        <w:t xml:space="preserve"> The </w:t>
      </w:r>
      <w:r>
        <w:rPr>
          <w:rFonts w:ascii="Constantia" w:eastAsia="Constantia" w:hAnsi="Constantia" w:cs="Constantia"/>
          <w:i/>
          <w:iCs/>
          <w:color w:val="000000"/>
        </w:rPr>
        <w:t>cotangent bundle</w:t>
      </w:r>
      <w:r>
        <w:rPr>
          <w:rFonts w:ascii="Constantia" w:eastAsia="Constantia" w:hAnsi="Constantia" w:cs="Constantia"/>
          <w:color w:val="000000"/>
        </w:rPr>
        <w:t xml:space="preserve"> </w:t>
      </w:r>
      <w:r>
        <w:rPr>
          <w:rFonts w:ascii="Cambria Math" w:eastAsia="Cambria Math" w:hAnsi="Cambria Math" w:cs="Cambria Math"/>
          <w:i/>
          <w:iCs/>
          <w:color w:val="000000"/>
        </w:rPr>
        <w:t>T*M</w:t>
      </w:r>
      <w:r>
        <w:rPr>
          <w:rFonts w:ascii="Constantia" w:eastAsia="Constantia" w:hAnsi="Constantia" w:cs="Constantia"/>
          <w:color w:val="000000"/>
        </w:rPr>
        <w:t xml:space="preserve"> is the disjoint union of all cotangent spaces: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EFF87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89B0AF1" w14:textId="5498D74E" w:rsidR="00F1507B" w:rsidRPr="00B426A5" w:rsidRDefault="00B426A5" w:rsidP="00B426A5">
            <w:pPr>
              <w:spacing w:after="120" w:line="408" w:lineRule="auto"/>
              <w:jc w:val="center"/>
            </w:pPr>
            <m:oMathPara>
              <m:oMathParaPr>
                <m:jc m:val="center"/>
              </m:oMathParaPr>
              <m:oMath>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M=</m:t>
                </m:r>
                <m:nary>
                  <m:naryPr>
                    <m:chr m:val="⨆"/>
                    <m:limLoc m:val="undOvr"/>
                    <m:supHide m:val="1"/>
                    <m:ctrlPr>
                      <w:rPr>
                        <w:rFonts w:ascii="Cambria Math" w:hAnsi="Cambria Math"/>
                      </w:rPr>
                    </m:ctrlPr>
                  </m:naryPr>
                  <m:sub>
                    <m:r>
                      <w:rPr>
                        <w:rFonts w:ascii="Cambria Math" w:hAnsi="Cambria Math"/>
                      </w:rPr>
                      <m:t>p∈M</m:t>
                    </m:r>
                  </m:sub>
                  <m:sup/>
                  <m:e>
                    <m:sSubSup>
                      <m:sSubSupPr>
                        <m:ctrlPr>
                          <w:rPr>
                            <w:rFonts w:ascii="Cambria Math" w:hAnsi="Cambria Math"/>
                          </w:rPr>
                        </m:ctrlPr>
                      </m:sSubSupPr>
                      <m:e>
                        <m:r>
                          <w:rPr>
                            <w:rFonts w:ascii="Cambria Math" w:hAnsi="Cambria Math"/>
                          </w:rPr>
                          <m:t>T</m:t>
                        </m:r>
                      </m:e>
                      <m:sub>
                        <m:r>
                          <w:rPr>
                            <w:rFonts w:ascii="Cambria Math" w:hAnsi="Cambria Math"/>
                          </w:rPr>
                          <m:t>p</m:t>
                        </m:r>
                      </m:sub>
                      <m:sup>
                        <m:r>
                          <w:rPr>
                            <w:rFonts w:ascii="Cambria Math" w:hAnsi="Cambria Math"/>
                          </w:rPr>
                          <m:t>*</m:t>
                        </m:r>
                      </m:sup>
                    </m:sSubSup>
                  </m:e>
                </m:nary>
                <m:r>
                  <w:rPr>
                    <w:rFonts w:ascii="Cambria Math" w:hAnsi="Cambria Math"/>
                  </w:rPr>
                  <m:t>M</m:t>
                </m:r>
                <m:r>
                  <w:rPr>
                    <w:rFonts w:ascii="Cambria Math" w:hAnsi="Cambria Math"/>
                  </w:rPr>
                  <m:t xml:space="preserve"> (7.4)</m:t>
                </m:r>
              </m:oMath>
            </m:oMathPara>
          </w:p>
        </w:tc>
      </w:tr>
    </w:tbl>
    <w:p w14:paraId="3D753232" w14:textId="77777777" w:rsidR="00F1507B" w:rsidRDefault="00000000">
      <w:pPr>
        <w:spacing w:before="60" w:after="240" w:line="408" w:lineRule="auto"/>
        <w:jc w:val="both"/>
      </w:pPr>
      <w:r>
        <w:rPr>
          <w:rFonts w:ascii="Constantia" w:eastAsia="Constantia" w:hAnsi="Constantia" w:cs="Constantia"/>
          <w:color w:val="000000"/>
        </w:rPr>
        <w:t xml:space="preserve">It is a </w:t>
      </w:r>
      <w:r>
        <w:rPr>
          <w:rFonts w:ascii="Cambria Math" w:eastAsia="Cambria Math" w:hAnsi="Cambria Math" w:cs="Cambria Math"/>
          <w:i/>
          <w:iCs/>
          <w:color w:val="000000"/>
        </w:rPr>
        <w:t>2n</w:t>
      </w:r>
      <w:r>
        <w:rPr>
          <w:rFonts w:ascii="Constantia" w:eastAsia="Constantia" w:hAnsi="Constantia" w:cs="Constantia"/>
          <w:color w:val="000000"/>
        </w:rPr>
        <w:t xml:space="preserve">-dimensional smooth manifold with projection </w:t>
      </w:r>
      <w:r>
        <w:rPr>
          <w:rFonts w:ascii="Cambria Math" w:eastAsia="Cambria Math" w:hAnsi="Cambria Math" w:cs="Cambria Math"/>
          <w:i/>
          <w:iCs/>
          <w:color w:val="000000"/>
        </w:rPr>
        <w:t>π: T*M → M</w:t>
      </w:r>
      <w:r>
        <w:rPr>
          <w:rFonts w:ascii="Constantia" w:eastAsia="Constantia" w:hAnsi="Constantia" w:cs="Constantia"/>
          <w:color w:val="000000"/>
        </w:rPr>
        <w:t xml:space="preserve">. A </w:t>
      </w:r>
      <w:r>
        <w:rPr>
          <w:rFonts w:ascii="Constantia" w:eastAsia="Constantia" w:hAnsi="Constantia" w:cs="Constantia"/>
          <w:i/>
          <w:iCs/>
          <w:color w:val="000000"/>
        </w:rPr>
        <w:t>differential one-form</w:t>
      </w:r>
      <w:r>
        <w:rPr>
          <w:rFonts w:ascii="Constantia" w:eastAsia="Constantia" w:hAnsi="Constantia" w:cs="Constantia"/>
          <w:color w:val="000000"/>
        </w:rPr>
        <w:t xml:space="preserve"> is a smooth section of </w:t>
      </w:r>
      <w:r>
        <w:rPr>
          <w:rFonts w:ascii="Cambria Math" w:eastAsia="Cambria Math" w:hAnsi="Cambria Math" w:cs="Cambria Math"/>
          <w:i/>
          <w:iCs/>
          <w:color w:val="000000"/>
        </w:rPr>
        <w:t>T*M</w:t>
      </w:r>
      <w:r>
        <w:rPr>
          <w:rFonts w:ascii="Constantia" w:eastAsia="Constantia" w:hAnsi="Constantia" w:cs="Constantia"/>
          <w:color w:val="000000"/>
        </w:rPr>
        <w:t xml:space="preserve">: a smooth map </w:t>
      </w:r>
      <w:r>
        <w:rPr>
          <w:rFonts w:ascii="Cambria Math" w:eastAsia="Cambria Math" w:hAnsi="Cambria Math" w:cs="Cambria Math"/>
          <w:i/>
          <w:iCs/>
          <w:color w:val="000000"/>
        </w:rPr>
        <w:t>ω: M → T*M</w:t>
      </w:r>
      <w:r>
        <w:rPr>
          <w:rFonts w:ascii="Constantia" w:eastAsia="Constantia" w:hAnsi="Constantia" w:cs="Constantia"/>
          <w:color w:val="000000"/>
        </w:rPr>
        <w:t xml:space="preserve"> with </w:t>
      </w:r>
      <w:r>
        <w:rPr>
          <w:rFonts w:ascii="Cambria Math" w:eastAsia="Cambria Math" w:hAnsi="Cambria Math" w:cs="Cambria Math"/>
          <w:i/>
          <w:iCs/>
          <w:color w:val="000000"/>
        </w:rPr>
        <w:t xml:space="preserve">π ˆ ω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assigning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at each point of </w:t>
      </w:r>
      <w:r>
        <w:rPr>
          <w:rFonts w:ascii="Cambria Math" w:eastAsia="Cambria Math" w:hAnsi="Cambria Math" w:cs="Cambria Math"/>
          <w:i/>
          <w:iCs/>
          <w:color w:val="000000"/>
        </w:rPr>
        <w:t>M</w:t>
      </w:r>
      <w:r>
        <w:rPr>
          <w:rFonts w:ascii="Constantia" w:eastAsia="Constantia" w:hAnsi="Constantia" w:cs="Constantia"/>
          <w:color w:val="000000"/>
        </w:rPr>
        <w:t xml:space="preserve">. In local coordinates: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the components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are smooth functions.</w:t>
      </w:r>
    </w:p>
    <w:p w14:paraId="54136AC6" w14:textId="77777777" w:rsidR="00F1507B" w:rsidRDefault="00000000">
      <w:pPr>
        <w:spacing w:before="60" w:after="240" w:line="408"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exterior derivative</w:t>
      </w:r>
      <w:r>
        <w:rPr>
          <w:rFonts w:ascii="Constantia" w:eastAsia="Constantia" w:hAnsi="Constantia" w:cs="Constantia"/>
          <w:color w:val="000000"/>
        </w:rPr>
        <w:t xml:space="preserve"> produces one-forms from smooth functions. For any </w:t>
      </w:r>
      <w:r>
        <w:rPr>
          <w:rFonts w:ascii="Cambria Math" w:eastAsia="Cambria Math" w:hAnsi="Cambria Math" w:cs="Cambria Math"/>
          <w:i/>
          <w:iCs/>
          <w:color w:val="000000"/>
        </w:rPr>
        <w:t>f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152829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C832D3" w14:textId="13FAB122" w:rsidR="00F1507B" w:rsidRDefault="00031E3D" w:rsidP="00031E3D">
            <w:pPr>
              <w:spacing w:after="120" w:line="408" w:lineRule="auto"/>
              <w:jc w:val="center"/>
            </w:pPr>
            <m:oMathPara>
              <m:oMath>
                <m:r>
                  <w:rPr>
                    <w:rFonts w:ascii="Cambria Math" w:hAnsi="Cambria Math"/>
                  </w:rPr>
                  <w:lastRenderedPageBreak/>
                  <m:t>df=</m:t>
                </m:r>
                <m:d>
                  <m:dPr>
                    <m:ctrlPr>
                      <w:rPr>
                        <w:rFonts w:ascii="Cambria Math" w:hAnsi="Cambria Math"/>
                      </w:rPr>
                    </m:ctrlPr>
                  </m:dPr>
                  <m:e>
                    <m:d>
                      <m:dPr>
                        <m:ctrlPr>
                          <w:rPr>
                            <w:rFonts w:ascii="Cambria Math" w:hAnsi="Cambria Math"/>
                          </w:rPr>
                        </m:ctrlPr>
                      </m:dPr>
                      <m:e>
                        <m:r>
                          <w:rPr>
                            <w:rFonts w:ascii="Cambria Math" w:hAnsi="Cambria Math"/>
                          </w:rPr>
                          <m:t>∂f</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(7.5)</m:t>
                </m:r>
              </m:oMath>
            </m:oMathPara>
          </w:p>
        </w:tc>
      </w:tr>
    </w:tbl>
    <w:p w14:paraId="1282F263" w14:textId="77777777" w:rsidR="00F1507B" w:rsidRDefault="00000000">
      <w:pPr>
        <w:spacing w:before="60" w:after="240" w:line="408" w:lineRule="auto"/>
        <w:jc w:val="both"/>
      </w:pPr>
      <w:r>
        <w:rPr>
          <w:rFonts w:ascii="Constantia" w:eastAsia="Constantia" w:hAnsi="Constantia" w:cs="Constantia"/>
          <w:color w:val="000000"/>
        </w:rPr>
        <w:t xml:space="preserve">This is the gradient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expressed as a one-form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on </w:t>
      </w:r>
      <w:r>
        <w:rPr>
          <w:rFonts w:ascii="Cambria Math" w:eastAsia="Cambria Math" w:hAnsi="Cambria Math" w:cs="Cambria Math"/>
          <w:i/>
          <w:iCs/>
          <w:color w:val="000000"/>
        </w:rPr>
        <w:t>M</w:t>
      </w:r>
      <w:r>
        <w:rPr>
          <w:rFonts w:ascii="Constantia" w:eastAsia="Constantia" w:hAnsi="Constantia" w:cs="Constantia"/>
          <w:color w:val="000000"/>
        </w:rPr>
        <w:t>.</w:t>
      </w:r>
    </w:p>
    <w:p w14:paraId="44996D2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7.3 The Transformation Law for </w:t>
      </w:r>
      <w:proofErr w:type="spellStart"/>
      <w:r w:rsidRPr="0097160D">
        <w:rPr>
          <w:rFonts w:ascii="Cambria" w:eastAsia="Cambria" w:hAnsi="Cambria" w:cs="Cambria"/>
          <w:color w:val="215E99" w:themeColor="text2" w:themeTint="BF"/>
          <w:sz w:val="32"/>
          <w:szCs w:val="32"/>
        </w:rPr>
        <w:t>Covectors</w:t>
      </w:r>
      <w:proofErr w:type="spellEnd"/>
    </w:p>
    <w:p w14:paraId="4CFD1296" w14:textId="77777777" w:rsidR="00F1507B" w:rsidRDefault="00000000">
      <w:pPr>
        <w:spacing w:before="60" w:after="240" w:line="408" w:lineRule="auto"/>
        <w:jc w:val="both"/>
      </w:pPr>
      <w:r>
        <w:rPr>
          <w:rFonts w:ascii="Constantia" w:eastAsia="Constantia" w:hAnsi="Constantia" w:cs="Constantia"/>
          <w:color w:val="000000"/>
        </w:rPr>
        <w:t xml:space="preserve">Under a change of coordinates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the basis one-forms transform 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37766C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FEFE88" w14:textId="0EBC1D38" w:rsidR="00F1507B" w:rsidRDefault="00B9443B" w:rsidP="00B9443B">
            <w:pPr>
              <w:spacing w:after="120" w:line="408" w:lineRule="auto"/>
              <w:jc w:val="center"/>
            </w:pPr>
            <m:oMathPara>
              <m:oMath>
                <m:r>
                  <w:rPr>
                    <w:rFonts w:ascii="Cambria Math" w:hAnsi="Cambria Math"/>
                  </w:rPr>
                  <m:t>dx</m:t>
                </m:r>
                <m:sSup>
                  <m:sSupPr>
                    <m:ctrlPr>
                      <w:rPr>
                        <w:rFonts w:ascii="Cambria Math" w:hAnsi="Cambria Math"/>
                      </w:rPr>
                    </m:ctrlPr>
                  </m:sSupPr>
                  <m:e>
                    <m:r>
                      <w:rPr>
                        <w:rFonts w:ascii="Cambria Math" w:hAnsi="Cambria Math"/>
                      </w:rPr>
                      <m:t>'</m:t>
                    </m:r>
                  </m:e>
                  <m:sup>
                    <m:r>
                      <w:rPr>
                        <w:rFonts w:ascii="Cambria Math" w:hAnsi="Cambria Math"/>
                      </w:rPr>
                      <m:t>μ</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(7.6)</m:t>
                </m:r>
              </m:oMath>
            </m:oMathPara>
          </w:p>
        </w:tc>
      </w:tr>
    </w:tbl>
    <w:p w14:paraId="22FD86F0" w14:textId="77777777" w:rsidR="00F1507B" w:rsidRDefault="00000000">
      <w:pPr>
        <w:spacing w:before="60" w:after="240" w:line="408" w:lineRule="auto"/>
        <w:jc w:val="both"/>
      </w:pPr>
      <w:r>
        <w:rPr>
          <w:rFonts w:ascii="Constantia" w:eastAsia="Constantia" w:hAnsi="Constantia" w:cs="Constantia"/>
          <w:color w:val="000000"/>
        </w:rPr>
        <w:t xml:space="preserve">Since a one-form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coordinate-independent, its components must transform </w:t>
      </w:r>
      <w:proofErr w:type="spellStart"/>
      <w:r>
        <w:rPr>
          <w:rFonts w:ascii="Constantia" w:eastAsia="Constantia" w:hAnsi="Constantia" w:cs="Constantia"/>
          <w:i/>
          <w:iCs/>
          <w:color w:val="000000"/>
        </w:rPr>
        <w:t>covariantly</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239E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12E8F3D" w14:textId="59AE75DF" w:rsidR="00F1507B" w:rsidRDefault="00B9443B" w:rsidP="00B9443B">
            <w:pPr>
              <w:spacing w:after="120" w:line="408" w:lineRule="auto"/>
              <w:jc w:val="center"/>
            </w:pPr>
            <m:oMath>
              <m:r>
                <w:rPr>
                  <w:rFonts w:ascii="Cambria Math" w:hAnsi="Cambria Math"/>
                </w:rPr>
                <m:t>ω'μ=</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den>
                  </m:f>
                </m:e>
              </m:d>
              <m:r>
                <w:rPr>
                  <w:rFonts w:ascii="Cambria Math" w:hAnsi="Cambria Math"/>
                </w:rPr>
                <m:t>ων</m:t>
              </m:r>
              <m:r>
                <w:rPr>
                  <w:rFonts w:ascii="Cambria Math" w:hAnsi="Cambria Math"/>
                </w:rPr>
                <m:t xml:space="preserve"> (7.7)</m:t>
              </m:r>
            </m:oMath>
            <w:r>
              <w:t xml:space="preserve"> </w:t>
            </w:r>
          </w:p>
        </w:tc>
      </w:tr>
    </w:tbl>
    <w:p w14:paraId="34C4F59B" w14:textId="77777777" w:rsidR="00F1507B" w:rsidRDefault="00000000">
      <w:pPr>
        <w:spacing w:before="60" w:after="240" w:line="408" w:lineRule="auto"/>
        <w:jc w:val="both"/>
      </w:pPr>
      <w:r>
        <w:rPr>
          <w:rFonts w:ascii="Constantia" w:eastAsia="Constantia" w:hAnsi="Constantia" w:cs="Constantia"/>
          <w:color w:val="000000"/>
        </w:rPr>
        <w:t xml:space="preserve">Compare with the vector transformation law (6.6): vectors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Jacobian), while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transform with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inverse Jacobian). Hence vectors are "contravariant"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are "covariant" — they transform in opposite ways under coordinate changes, but in such a way that their inner product (7.3) remains a scalar.</w:t>
      </w:r>
    </w:p>
    <w:p w14:paraId="030F0E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7.4 The Key Point for ToE: The Entropy Gradient Is a </w:t>
      </w:r>
      <w:proofErr w:type="spellStart"/>
      <w:r w:rsidRPr="0097160D">
        <w:rPr>
          <w:rFonts w:ascii="Cambria" w:eastAsia="Cambria" w:hAnsi="Cambria" w:cs="Cambria"/>
          <w:color w:val="215E99" w:themeColor="text2" w:themeTint="BF"/>
          <w:sz w:val="32"/>
          <w:szCs w:val="32"/>
        </w:rPr>
        <w:t>Covector</w:t>
      </w:r>
      <w:proofErr w:type="spellEnd"/>
    </w:p>
    <w:p w14:paraId="73AE2FDB" w14:textId="77777777" w:rsidR="00F1507B" w:rsidRDefault="00000000">
      <w:pPr>
        <w:spacing w:before="60" w:after="240" w:line="408" w:lineRule="auto"/>
        <w:jc w:val="both"/>
      </w:pPr>
      <w:r>
        <w:rPr>
          <w:rFonts w:ascii="Constantia" w:eastAsia="Constantia" w:hAnsi="Constantia" w:cs="Constantia"/>
          <w:color w:val="000000"/>
        </w:rPr>
        <w:t>This is a point of fundamental physical importance that must be emphasized clearly. The entropy gradient: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145C1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A1B7C9" w14:textId="35510E44" w:rsidR="00F1507B" w:rsidRDefault="00B9443B" w:rsidP="00B9443B">
            <w:pPr>
              <w:spacing w:after="120" w:line="408" w:lineRule="auto"/>
              <w:jc w:val="center"/>
            </w:pPr>
            <m:oMathPara>
              <m:oMath>
                <m:r>
                  <w:rPr>
                    <w:rFonts w:ascii="Cambria Math" w:hAnsi="Cambria Math"/>
                  </w:rPr>
                  <w:lastRenderedPageBreak/>
                  <m:t>dS=</m:t>
                </m:r>
                <m:d>
                  <m:dPr>
                    <m:ctrlPr>
                      <w:rPr>
                        <w:rFonts w:ascii="Cambria Math" w:hAnsi="Cambria Math"/>
                      </w:rPr>
                    </m:ctrlPr>
                  </m:dPr>
                  <m:e>
                    <m:d>
                      <m:dPr>
                        <m:ctrlPr>
                          <w:rPr>
                            <w:rFonts w:ascii="Cambria Math" w:hAnsi="Cambria Math"/>
                          </w:rPr>
                        </m:ctrlPr>
                      </m:dPr>
                      <m:e>
                        <m:r>
                          <w:rPr>
                            <w:rFonts w:ascii="Cambria Math" w:hAnsi="Cambria Math"/>
                          </w:rPr>
                          <m:t>∂S</m:t>
                        </m:r>
                      </m:e>
                    </m:d>
                    <m:r>
                      <w:rPr>
                        <w:rFonts w:ascii="Cambria Math" w:hAnsi="Cambria Math"/>
                      </w:rPr>
                      <m:t>/</m:t>
                    </m:r>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e>
                    </m:d>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 xml:space="preserve"> (7.8)</m:t>
                </m:r>
              </m:oMath>
            </m:oMathPara>
          </w:p>
        </w:tc>
      </w:tr>
    </w:tbl>
    <w:p w14:paraId="3A5FD145" w14:textId="77777777" w:rsidR="00F1507B" w:rsidRDefault="00000000">
      <w:pPr>
        <w:spacing w:before="60" w:after="240" w:line="408" w:lineRule="auto"/>
        <w:jc w:val="both"/>
      </w:pPr>
      <w:r>
        <w:rPr>
          <w:rFonts w:ascii="Constantia" w:eastAsia="Constantia" w:hAnsi="Constantia" w:cs="Constantia"/>
          <w:color w:val="000000"/>
        </w:rPr>
        <w:t xml:space="preserve">is </w:t>
      </w:r>
      <w:r>
        <w:rPr>
          <w:rFonts w:ascii="Constantia" w:eastAsia="Constantia" w:hAnsi="Constantia" w:cs="Constantia"/>
          <w:i/>
          <w:iCs/>
          <w:color w:val="000000"/>
        </w:rPr>
        <w:t xml:space="preserve">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field</w:t>
      </w:r>
      <w:r>
        <w:rPr>
          <w:rFonts w:ascii="Constantia" w:eastAsia="Constantia" w:hAnsi="Constantia" w:cs="Constantia"/>
          <w:color w:val="000000"/>
        </w:rPr>
        <w:t xml:space="preserve"> (a one-form), not a vector field. It lives in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not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Its components are </w:t>
      </w:r>
      <w:r>
        <w:rPr>
          <w:rFonts w:ascii="Cambria Math" w:eastAsia="Cambria Math" w:hAnsi="Cambria Math" w:cs="Cambria Math"/>
          <w:i/>
          <w:iCs/>
          <w:color w:val="000000"/>
        </w:rPr>
        <w:t>(∂S/∂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with a </w:t>
      </w:r>
      <w:r>
        <w:rPr>
          <w:rFonts w:ascii="Constantia" w:eastAsia="Constantia" w:hAnsi="Constantia" w:cs="Constantia"/>
          <w:i/>
          <w:iCs/>
          <w:color w:val="000000"/>
        </w:rPr>
        <w:t>lower</w:t>
      </w:r>
      <w:r>
        <w:rPr>
          <w:rFonts w:ascii="Constantia" w:eastAsia="Constantia" w:hAnsi="Constantia" w:cs="Constantia"/>
          <w:color w:val="000000"/>
        </w:rPr>
        <w:t xml:space="preserve"> index — the index is downstairs.</w:t>
      </w:r>
    </w:p>
    <w:p w14:paraId="08EC0EA0" w14:textId="77777777" w:rsidR="00F1507B" w:rsidRDefault="00000000">
      <w:pPr>
        <w:spacing w:before="60" w:after="240" w:line="408" w:lineRule="auto"/>
        <w:jc w:val="both"/>
      </w:pPr>
      <w:r>
        <w:rPr>
          <w:rFonts w:ascii="Constantia" w:eastAsia="Constantia" w:hAnsi="Constantia" w:cs="Constantia"/>
          <w:color w:val="000000"/>
        </w:rPr>
        <w:t xml:space="preserve">This is not just an index bookkeeping convention. It reflects a deep geometric fact: the gradient of a function is naturally a one-form because it is the object that measures the </w:t>
      </w:r>
      <w:r>
        <w:rPr>
          <w:rFonts w:ascii="Constantia" w:eastAsia="Constantia" w:hAnsi="Constantia" w:cs="Constantia"/>
          <w:i/>
          <w:iCs/>
          <w:color w:val="000000"/>
        </w:rPr>
        <w:t>rate of change of the function per unit displacement</w:t>
      </w:r>
      <w:r>
        <w:rPr>
          <w:rFonts w:ascii="Constantia" w:eastAsia="Constantia" w:hAnsi="Constantia" w:cs="Constantia"/>
          <w:color w:val="000000"/>
        </w:rPr>
        <w:t xml:space="preserve">. The displacement is a tangent vector (upper index); the rate of change is the inner product of the displacement with the gradient; and for this inner product to be invariant, the gradient must be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(lower index).</w:t>
      </w:r>
    </w:p>
    <w:p w14:paraId="62F9B955" w14:textId="77777777" w:rsidR="00F1507B" w:rsidRDefault="00000000">
      <w:pPr>
        <w:spacing w:before="60" w:after="240" w:line="408" w:lineRule="auto"/>
        <w:jc w:val="both"/>
      </w:pPr>
      <w:r>
        <w:rPr>
          <w:rFonts w:ascii="Constantia" w:eastAsia="Constantia" w:hAnsi="Constantia" w:cs="Constantia"/>
          <w:color w:val="000000"/>
        </w:rPr>
        <w:t xml:space="preserve">Only once a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available can one raise the index to obtain the entropy gradient as a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D0B545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F092634" w14:textId="39DD31D7" w:rsidR="00F1507B" w:rsidRDefault="00B9443B" w:rsidP="00B9443B">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∇S</m:t>
                        </m:r>
                      </m:e>
                    </m:d>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w:rPr>
                    <w:rFonts w:ascii="Cambria Math" w:hAnsi="Cambria Math"/>
                  </w:rPr>
                  <m:t xml:space="preserve"> (7.9)</m:t>
                </m:r>
              </m:oMath>
            </m:oMathPara>
          </w:p>
        </w:tc>
      </w:tr>
    </w:tbl>
    <w:p w14:paraId="645EC116"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Obidi Metric) is derived from the Fisher-Rao information geometry, not postulated. This means that the fundamental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equation 7.8) is primary, and the vector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r>
        <w:rPr>
          <w:rFonts w:ascii="Constantia" w:eastAsia="Constantia" w:hAnsi="Constantia" w:cs="Constantia"/>
          <w:color w:val="000000"/>
        </w:rPr>
        <w:t xml:space="preserve"> (equation 7.9) is secondary — it requires the derived metric. The Obidi Transformation is the precise operation that establishes the Obidi Metric, after which the vector form of the entropy gradient becomes available.</w:t>
      </w:r>
    </w:p>
    <w:p w14:paraId="5B5301A7" w14:textId="77777777" w:rsidR="00CE516B" w:rsidRDefault="00CE516B">
      <w:pPr>
        <w:spacing w:before="60" w:after="240" w:line="408" w:lineRule="auto"/>
        <w:jc w:val="both"/>
        <w:rPr>
          <w:rFonts w:ascii="Constantia" w:eastAsia="Constantia" w:hAnsi="Constantia" w:cs="Constantia"/>
          <w:color w:val="000000"/>
        </w:rPr>
      </w:pPr>
    </w:p>
    <w:p w14:paraId="56B74019" w14:textId="77777777" w:rsidR="00CE516B" w:rsidRDefault="00CE516B">
      <w:pPr>
        <w:spacing w:before="60" w:after="240" w:line="408" w:lineRule="auto"/>
        <w:jc w:val="both"/>
      </w:pPr>
    </w:p>
    <w:p w14:paraId="22225EE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7.5 Physical Examples</w:t>
      </w:r>
    </w:p>
    <w:p w14:paraId="1BA0A68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Pressure gradient:</w:t>
      </w:r>
      <w:r>
        <w:rPr>
          <w:rFonts w:ascii="Constantia" w:eastAsia="Constantia" w:hAnsi="Constantia" w:cs="Constantia"/>
          <w:color w:val="000000"/>
        </w:rPr>
        <w:t xml:space="preserve"> The gradient of pressure </w:t>
      </w:r>
      <w:r>
        <w:rPr>
          <w:rFonts w:ascii="Cambria Math" w:eastAsia="Cambria Math" w:hAnsi="Cambria Math" w:cs="Cambria Math"/>
          <w:i/>
          <w:iCs/>
          <w:color w:val="000000"/>
        </w:rPr>
        <w:t>d P = (∂P/∂x</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dx</w:t>
      </w:r>
      <w:r>
        <w:rPr>
          <w:rFonts w:ascii="Constantia" w:eastAsia="Constantia" w:hAnsi="Constantia" w:cs="Constantia"/>
          <w:i/>
          <w:iCs/>
          <w:color w:val="000000"/>
          <w:vertAlign w:val="superscript"/>
        </w:rPr>
        <w:t>i</w:t>
      </w:r>
      <w:r>
        <w:rPr>
          <w:rFonts w:ascii="Constantia" w:eastAsia="Constantia" w:hAnsi="Constantia" w:cs="Constantia"/>
          <w:color w:val="000000"/>
        </w:rPr>
        <w:t xml:space="preserve"> in a fluid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The force per unit volume on a fluid element is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w:t>
      </w:r>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proofErr w:type="spellEnd"/>
      <w:r>
        <w:rPr>
          <w:rFonts w:ascii="Constantia" w:eastAsia="Constantia" w:hAnsi="Constantia" w:cs="Constantia"/>
          <w:color w:val="000000"/>
        </w:rPr>
        <w:t xml:space="preserve">, where the metric is needed to raise the index from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to vector.</w:t>
      </w:r>
    </w:p>
    <w:p w14:paraId="7D22641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Temperature gradient:</w:t>
      </w:r>
      <w:r>
        <w:rPr>
          <w:rFonts w:ascii="Constantia" w:eastAsia="Constantia" w:hAnsi="Constantia" w:cs="Constantia"/>
          <w:color w:val="000000"/>
        </w:rPr>
        <w:t xml:space="preserve"> </w:t>
      </w:r>
      <w:r>
        <w:rPr>
          <w:rFonts w:ascii="Cambria Math" w:eastAsia="Cambria Math" w:hAnsi="Cambria Math" w:cs="Cambria Math"/>
          <w:i/>
          <w:iCs/>
          <w:color w:val="000000"/>
        </w:rPr>
        <w:t>d T = (∂T/∂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Heat flows along the vector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(Fourier's law), which again requires the metric.</w:t>
      </w:r>
    </w:p>
    <w:p w14:paraId="2B676DCD"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Entropy gradient in ToE:</w:t>
      </w:r>
      <w:r>
        <w:rPr>
          <w:rFonts w:ascii="Constantia" w:eastAsia="Constantia" w:hAnsi="Constantia" w:cs="Constantia"/>
          <w:color w:val="000000"/>
        </w:rPr>
        <w:t xml:space="preserve"> </w:t>
      </w:r>
      <w:r>
        <w:rPr>
          <w:rFonts w:ascii="Cambria Math" w:eastAsia="Cambria Math" w:hAnsi="Cambria Math" w:cs="Cambria Math"/>
          <w:i/>
          <w:iCs/>
          <w:color w:val="000000"/>
        </w:rPr>
        <w:t>d S = (∂S/∂</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fundamental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of ToE. It drives entropic forces. Its contracted square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proofErr w:type="spellEnd"/>
      <w:r>
        <w:rPr>
          <w:rFonts w:ascii="Constantia" w:eastAsia="Constantia" w:hAnsi="Constantia" w:cs="Constantia"/>
          <w:color w:val="000000"/>
        </w:rPr>
        <w:t xml:space="preserve"> is the inverse Fisher-Rao metric) is a scalar that appears in the Obidi Action.</w:t>
      </w:r>
    </w:p>
    <w:p w14:paraId="39EC0D0B"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The electromagnetic potential:</w:t>
      </w:r>
      <w:r>
        <w:rPr>
          <w:rFonts w:ascii="Constantia" w:eastAsia="Constantia" w:hAnsi="Constantia" w:cs="Constantia"/>
          <w:color w:val="000000"/>
        </w:rPr>
        <w:t xml:space="preserve"> The four-potential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The field strength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is a (0,2) tensor formed from the exterior derivative of </w:t>
      </w:r>
      <w:r>
        <w:rPr>
          <w:rFonts w:ascii="Cambria Math" w:eastAsia="Cambria Math" w:hAnsi="Cambria Math" w:cs="Cambria Math"/>
          <w:i/>
          <w:iCs/>
          <w:color w:val="000000"/>
        </w:rPr>
        <w:t>A</w:t>
      </w:r>
      <w:r>
        <w:rPr>
          <w:rFonts w:ascii="Constantia" w:eastAsia="Constantia" w:hAnsi="Constantia" w:cs="Constantia"/>
          <w:color w:val="000000"/>
        </w:rPr>
        <w:t>.</w:t>
      </w:r>
    </w:p>
    <w:p w14:paraId="2FBD21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7.6 Worked Example: Entropy Gradient in a Gaussian Model</w:t>
      </w:r>
    </w:p>
    <w:p w14:paraId="05CD82DD" w14:textId="77777777" w:rsidR="00F1507B" w:rsidRDefault="00000000">
      <w:pPr>
        <w:spacing w:before="60" w:after="240" w:line="408" w:lineRule="auto"/>
        <w:jc w:val="both"/>
      </w:pPr>
      <w:r>
        <w:rPr>
          <w:rFonts w:ascii="Constantia" w:eastAsia="Constantia" w:hAnsi="Constantia" w:cs="Constantia"/>
          <w:color w:val="000000"/>
        </w:rPr>
        <w:t xml:space="preserve">Consider the statistical manifold of Gaussian distributions on </w:t>
      </w:r>
      <w:r>
        <w:rPr>
          <w:rFonts w:ascii="Cambria Math" w:eastAsia="Cambria Math" w:hAnsi="Cambria Math" w:cs="Cambria Math"/>
          <w:i/>
          <w:iCs/>
          <w:color w:val="000000"/>
        </w:rPr>
        <w:t>ℝ</w:t>
      </w:r>
      <w:r>
        <w:rPr>
          <w:rFonts w:ascii="Constantia" w:eastAsia="Constantia" w:hAnsi="Constantia" w:cs="Constantia"/>
          <w:color w:val="000000"/>
        </w:rPr>
        <w:t xml:space="preserve"> with parameters </w:t>
      </w:r>
      <w:r>
        <w:rPr>
          <w:rFonts w:ascii="Cambria Math" w:eastAsia="Cambria Math" w:hAnsi="Cambria Math" w:cs="Cambria Math"/>
          <w:i/>
          <w:iCs/>
          <w:color w:val="000000"/>
        </w:rPr>
        <w:t>θ = (μ, σ)</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B0E5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AF5DDF" w14:textId="5431F54D" w:rsidR="00F1507B" w:rsidRDefault="00B9443B" w:rsidP="00B9443B">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σ</m:t>
                    </m:r>
                    <m:rad>
                      <m:radPr>
                        <m:degHide m:val="1"/>
                        <m:ctrlPr>
                          <w:rPr>
                            <w:rFonts w:ascii="Cambria Math" w:hAnsi="Cambria Math"/>
                          </w:rPr>
                        </m:ctrlPr>
                      </m:radPr>
                      <m:deg/>
                      <m:e>
                        <m:r>
                          <w:rPr>
                            <w:rFonts w:ascii="Cambria Math" w:hAnsi="Cambria Math"/>
                          </w:rPr>
                          <m:t>2π</m:t>
                        </m:r>
                      </m:e>
                    </m:rad>
                  </m:den>
                </m:f>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e>
                </m:func>
                <m:r>
                  <w:rPr>
                    <w:rFonts w:ascii="Cambria Math" w:hAnsi="Cambria Math"/>
                  </w:rPr>
                  <m:t xml:space="preserve">  (7.10)</m:t>
                </m:r>
              </m:oMath>
            </m:oMathPara>
          </w:p>
        </w:tc>
      </w:tr>
    </w:tbl>
    <w:p w14:paraId="19310215" w14:textId="77777777" w:rsidR="00F1507B" w:rsidRDefault="00000000">
      <w:pPr>
        <w:spacing w:before="60" w:after="240" w:line="408" w:lineRule="auto"/>
        <w:jc w:val="both"/>
      </w:pPr>
      <w:r>
        <w:rPr>
          <w:rFonts w:ascii="Constantia" w:eastAsia="Constantia" w:hAnsi="Constantia" w:cs="Constantia"/>
          <w:color w:val="000000"/>
        </w:rPr>
        <w:t>The differential entropy of this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F26DB7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55BC55" w14:textId="4A582C7A" w:rsidR="00F1507B" w:rsidRDefault="001C4A9E" w:rsidP="001C4A9E">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μ,σ</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r>
                      <w:rPr>
                        <w:rFonts w:ascii="Cambria Math" w:hAnsi="Cambria Math"/>
                      </w:rPr>
                      <m:t>σ</m:t>
                    </m:r>
                  </m:e>
                </m:func>
                <m:r>
                  <w:rPr>
                    <w:rFonts w:ascii="Cambria Math" w:hAnsi="Cambria Math"/>
                  </w:rPr>
                  <m:t xml:space="preserve">  (7.11)</m:t>
                </m:r>
              </m:oMath>
            </m:oMathPara>
          </w:p>
        </w:tc>
      </w:tr>
    </w:tbl>
    <w:p w14:paraId="60BDAB0F" w14:textId="77777777" w:rsidR="00F1507B" w:rsidRDefault="00F1507B">
      <w:pPr>
        <w:spacing w:after="240"/>
      </w:pPr>
    </w:p>
    <w:p w14:paraId="675847F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function does not depend on </w:t>
      </w:r>
      <w:r>
        <w:rPr>
          <w:rFonts w:ascii="Cambria Math" w:eastAsia="Cambria Math" w:hAnsi="Cambria Math" w:cs="Cambria Math"/>
          <w:i/>
          <w:iCs/>
          <w:color w:val="000000"/>
        </w:rPr>
        <w:t>μ</w:t>
      </w:r>
      <w:r>
        <w:rPr>
          <w:rFonts w:ascii="Constantia" w:eastAsia="Constantia" w:hAnsi="Constantia" w:cs="Constantia"/>
          <w:color w:val="000000"/>
        </w:rPr>
        <w:t xml:space="preserve"> at all — the entropy of a Gaussian distribution is determined only by its width </w:t>
      </w:r>
      <w:r>
        <w:rPr>
          <w:rFonts w:ascii="Cambria Math" w:eastAsia="Cambria Math" w:hAnsi="Cambria Math" w:cs="Cambria Math"/>
          <w:i/>
          <w:iCs/>
          <w:color w:val="000000"/>
        </w:rPr>
        <w:t>σ</w:t>
      </w:r>
      <w:r>
        <w:rPr>
          <w:rFonts w:ascii="Constantia" w:eastAsia="Constantia" w:hAnsi="Constantia" w:cs="Constantia"/>
          <w:color w:val="000000"/>
        </w:rPr>
        <w:t xml:space="preserve">, not by where it is centered. The entropy gradient (one-form) on the 2-dimensional statistical manifold with coordinates </w:t>
      </w:r>
      <w:r>
        <w:rPr>
          <w:rFonts w:ascii="Cambria Math" w:eastAsia="Cambria Math" w:hAnsi="Cambria Math" w:cs="Cambria Math"/>
          <w:i/>
          <w:iCs/>
          <w:color w:val="000000"/>
        </w:rPr>
        <w:t>(μ, σ)</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C3D2DD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F49D23" w14:textId="66F1EE5D" w:rsidR="00F1507B" w:rsidRDefault="001C4A9E" w:rsidP="001C4A9E">
            <w:pPr>
              <w:spacing w:after="120" w:line="408" w:lineRule="auto"/>
              <w:jc w:val="center"/>
            </w:pPr>
            <m:oMathPara>
              <m:oMath>
                <m:r>
                  <w:rPr>
                    <w:rFonts w:ascii="Cambria Math" w:hAnsi="Cambria Math"/>
                  </w:rPr>
                  <m:t>dS=</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∂μ</m:t>
                        </m:r>
                      </m:den>
                    </m:f>
                  </m:e>
                </m:d>
                <m:r>
                  <w:rPr>
                    <w:rFonts w:ascii="Cambria Math" w:hAnsi="Cambria Math"/>
                  </w:rPr>
                  <m:t>dμ+</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∂σ</m:t>
                        </m:r>
                      </m:den>
                    </m:f>
                  </m:e>
                </m:d>
                <m:r>
                  <w:rPr>
                    <w:rFonts w:ascii="Cambria Math" w:hAnsi="Cambria Math"/>
                  </w:rPr>
                  <m:t>dσ=0⋅dμ+</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f>
                  <m:fPr>
                    <m:ctrlPr>
                      <w:rPr>
                        <w:rFonts w:ascii="Cambria Math" w:hAnsi="Cambria Math"/>
                      </w:rPr>
                    </m:ctrlPr>
                  </m:fPr>
                  <m:num>
                    <m:r>
                      <w:rPr>
                        <w:rFonts w:ascii="Cambria Math" w:hAnsi="Cambria Math"/>
                      </w:rPr>
                      <m:t>1</m:t>
                    </m:r>
                  </m:num>
                  <m:den>
                    <m:r>
                      <w:rPr>
                        <w:rFonts w:ascii="Cambria Math" w:hAnsi="Cambria Math"/>
                      </w:rPr>
                      <m:t>σ</m:t>
                    </m:r>
                  </m:den>
                </m:f>
                <m:r>
                  <w:rPr>
                    <w:rFonts w:ascii="Cambria Math" w:hAnsi="Cambria Math"/>
                  </w:rPr>
                  <m:t>dσ</m:t>
                </m:r>
                <m:r>
                  <w:rPr>
                    <w:rFonts w:ascii="Cambria Math" w:hAnsi="Cambria Math"/>
                  </w:rPr>
                  <m:t xml:space="preserve">  (7.12)</m:t>
                </m:r>
              </m:oMath>
            </m:oMathPara>
          </w:p>
        </w:tc>
      </w:tr>
    </w:tbl>
    <w:p w14:paraId="67A79195" w14:textId="6869BFB8" w:rsidR="00F1507B" w:rsidRDefault="00000000">
      <w:pPr>
        <w:spacing w:before="60" w:after="240" w:line="408" w:lineRule="auto"/>
        <w:jc w:val="both"/>
      </w:pPr>
      <w:r>
        <w:rPr>
          <w:rFonts w:ascii="Constantia" w:eastAsia="Constantia" w:hAnsi="Constantia" w:cs="Constantia"/>
          <w:color w:val="000000"/>
        </w:rPr>
        <w:t>So</w:t>
      </w:r>
      <w:r w:rsidR="001C4A9E">
        <w:rPr>
          <w:rFonts w:ascii="Constantia" w:eastAsia="Constantia" w:hAnsi="Constantia" w:cs="Constantia"/>
          <w:color w:val="000000"/>
        </w:rPr>
        <w: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(1/σ) </w:t>
      </w:r>
      <w:proofErr w:type="spellStart"/>
      <w:r>
        <w:rPr>
          <w:rFonts w:ascii="Cambria Math" w:eastAsia="Cambria Math" w:hAnsi="Cambria Math" w:cs="Cambria Math"/>
          <w:i/>
          <w:iCs/>
          <w:color w:val="000000"/>
        </w:rPr>
        <w:t>dσ</w:t>
      </w:r>
      <w:proofErr w:type="spellEnd"/>
      <w:r>
        <w:rPr>
          <w:rFonts w:ascii="Constantia" w:eastAsia="Constantia" w:hAnsi="Constantia" w:cs="Constantia"/>
          <w:color w:val="000000"/>
        </w:rPr>
        <w:t xml:space="preserve">. The entropy gradient points purely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Moving the center of the distribution (changing </w:t>
      </w:r>
      <w:r>
        <w:rPr>
          <w:rFonts w:ascii="Cambria Math" w:eastAsia="Cambria Math" w:hAnsi="Cambria Math" w:cs="Cambria Math"/>
          <w:i/>
          <w:iCs/>
          <w:color w:val="000000"/>
        </w:rPr>
        <w:t>μ</w:t>
      </w:r>
      <w:r>
        <w:rPr>
          <w:rFonts w:ascii="Constantia" w:eastAsia="Constantia" w:hAnsi="Constantia" w:cs="Constantia"/>
          <w:color w:val="000000"/>
        </w:rPr>
        <w:t xml:space="preserve">) does not change entropy; only broadening or narrowing it (changing </w:t>
      </w:r>
      <w:r>
        <w:rPr>
          <w:rFonts w:ascii="Cambria Math" w:eastAsia="Cambria Math" w:hAnsi="Cambria Math" w:cs="Cambria Math"/>
          <w:i/>
          <w:iCs/>
          <w:color w:val="000000"/>
        </w:rPr>
        <w:t>σ</w:t>
      </w:r>
      <w:r>
        <w:rPr>
          <w:rFonts w:ascii="Constantia" w:eastAsia="Constantia" w:hAnsi="Constantia" w:cs="Constantia"/>
          <w:color w:val="000000"/>
        </w:rPr>
        <w:t xml:space="preserve">) does. The physical interpretation in ToE is direct: the force that acts on the entropic configuration is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meaning it acts only in the </w:t>
      </w:r>
      <w:r>
        <w:rPr>
          <w:rFonts w:ascii="Cambria Math" w:eastAsia="Cambria Math" w:hAnsi="Cambria Math" w:cs="Cambria Math"/>
          <w:i/>
          <w:iCs/>
          <w:color w:val="000000"/>
        </w:rPr>
        <w:t>σ</w:t>
      </w:r>
      <w:r>
        <w:rPr>
          <w:rFonts w:ascii="Constantia" w:eastAsia="Constantia" w:hAnsi="Constantia" w:cs="Constantia"/>
          <w:color w:val="000000"/>
        </w:rPr>
        <w:t xml:space="preserve">-direction — it drives the distribution toward larger or smaller </w:t>
      </w:r>
      <w:r>
        <w:rPr>
          <w:rFonts w:ascii="Cambria Math" w:eastAsia="Cambria Math" w:hAnsi="Cambria Math" w:cs="Cambria Math"/>
          <w:i/>
          <w:iCs/>
          <w:color w:val="000000"/>
        </w:rPr>
        <w:t>σ</w:t>
      </w:r>
      <w:r>
        <w:rPr>
          <w:rFonts w:ascii="Constantia" w:eastAsia="Constantia" w:hAnsi="Constantia" w:cs="Constantia"/>
          <w:color w:val="000000"/>
        </w:rPr>
        <w:t>, but has no effect on the mean position. This corresponds to a "spreading force" that acts on the width of a statistical distribution, which is the entropic origin of certain dispersive effects in ToE.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4D273B1"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B13B8EC" w14:textId="36955651" w:rsidR="00F1507B" w:rsidRDefault="00000000">
            <w:pPr>
              <w:spacing w:after="120" w:line="408" w:lineRule="auto"/>
            </w:pPr>
            <w:r>
              <w:rPr>
                <w:b/>
                <w:bCs/>
                <w:color w:val="6B2A00"/>
              </w:rPr>
              <w:t xml:space="preserve">Scholium 7.1 — Why the Distinction Between Vectors and </w:t>
            </w:r>
            <w:proofErr w:type="spellStart"/>
            <w:r>
              <w:rPr>
                <w:b/>
                <w:bCs/>
                <w:color w:val="6B2A00"/>
              </w:rPr>
              <w:t>Covectors</w:t>
            </w:r>
            <w:proofErr w:type="spellEnd"/>
            <w:r>
              <w:rPr>
                <w:b/>
                <w:bCs/>
                <w:color w:val="6B2A00"/>
              </w:rPr>
              <w:t xml:space="preserve"> Matters for </w:t>
            </w:r>
            <w:r w:rsidR="001C4A9E">
              <w:rPr>
                <w:b/>
                <w:bCs/>
                <w:color w:val="6B2A00"/>
              </w:rPr>
              <w:t>the Theory of Entropicity (</w:t>
            </w:r>
            <w:r>
              <w:rPr>
                <w:b/>
                <w:bCs/>
                <w:color w:val="6B2A00"/>
              </w:rPr>
              <w:t>ToE</w:t>
            </w:r>
            <w:r w:rsidR="001C4A9E">
              <w:rPr>
                <w:b/>
                <w:bCs/>
                <w:color w:val="6B2A00"/>
              </w:rPr>
              <w:t>)</w:t>
            </w:r>
          </w:p>
          <w:p w14:paraId="3EAA42D3" w14:textId="77777777" w:rsidR="00F1507B" w:rsidRDefault="00000000">
            <w:pPr>
              <w:spacing w:after="120" w:line="408" w:lineRule="auto"/>
              <w:jc w:val="both"/>
            </w:pPr>
            <w:r>
              <w:rPr>
                <w:rFonts w:ascii="Constantia" w:eastAsia="Constantia" w:hAnsi="Constantia" w:cs="Constantia"/>
                <w:i/>
                <w:iCs/>
                <w:color w:val="000000"/>
              </w:rPr>
              <w:t xml:space="preserve">In elementary physics courses, vectors and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are often conflated because, in Cartesian coordinates on flat Euclidean space, the metric is the identity matrix and raising or lowering indices does nothing: </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V</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 xml:space="preserve"> = V</w:t>
            </w:r>
            <w:r>
              <w:rPr>
                <w:rFonts w:ascii="Constantia" w:eastAsia="Constantia" w:hAnsi="Constantia" w:cs="Constantia"/>
                <w:i/>
                <w:iCs/>
                <w:color w:val="000000"/>
                <w:vertAlign w:val="subscript"/>
              </w:rPr>
              <w:t>i</w:t>
            </w:r>
            <w:r>
              <w:rPr>
                <w:rFonts w:ascii="Constantia" w:eastAsia="Constantia" w:hAnsi="Constantia" w:cs="Constantia"/>
                <w:i/>
                <w:iCs/>
                <w:color w:val="000000"/>
              </w:rPr>
              <w:t xml:space="preserve">. The distinction is invisible in flat space with Cartesian coordinates. But in curved space, in non-Cartesian coordinates, or in any context where the metric is non-trivial, the distinction is essential and the conflation produces errors.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a </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i/>
                <w:iCs/>
                <w:color w:val="000000"/>
              </w:rPr>
              <w:t xml:space="preserve"> is the corresponding vector; and they are different objects unless the metric is trivial.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w:t>
            </w:r>
            <w:r>
              <w:rPr>
                <w:rFonts w:ascii="Constantia" w:eastAsia="Constantia" w:hAnsi="Constantia" w:cs="Constantia"/>
                <w:i/>
                <w:iCs/>
                <w:color w:val="000000"/>
              </w:rPr>
              <w:lastRenderedPageBreak/>
              <w:t xml:space="preserve">derivation of the Obidi Metric from the Fisher-Rao metric involves precisely the operation of converting information about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(the entropy gradient, which lives in </w:t>
            </w:r>
            <w:r>
              <w:rPr>
                <w:rFonts w:ascii="Cambria Math" w:eastAsia="Cambria Math" w:hAnsi="Cambria Math" w:cs="Cambria Math"/>
                <w:i/>
                <w:iCs/>
                <w:color w:val="000000"/>
              </w:rPr>
              <w:t>T*M</w:t>
            </w:r>
            <w:r>
              <w:rPr>
                <w:rFonts w:ascii="Constantia" w:eastAsia="Constantia" w:hAnsi="Constantia" w:cs="Constantia"/>
                <w:i/>
                <w:iCs/>
                <w:color w:val="000000"/>
              </w:rPr>
              <w:t xml:space="preserve">) into information about the metric, and then using the metric to produce the corresponding vector (which lives in </w:t>
            </w:r>
            <w:r>
              <w:rPr>
                <w:rFonts w:ascii="Cambria Math" w:eastAsia="Cambria Math" w:hAnsi="Cambria Math" w:cs="Cambria Math"/>
                <w:i/>
                <w:iCs/>
                <w:color w:val="000000"/>
              </w:rPr>
              <w:t>TM</w:t>
            </w:r>
            <w:r>
              <w:rPr>
                <w:rFonts w:ascii="Constantia" w:eastAsia="Constantia" w:hAnsi="Constantia" w:cs="Constantia"/>
                <w:i/>
                <w:iCs/>
                <w:color w:val="000000"/>
              </w:rPr>
              <w:t>). Getting this right requires careful attention to the vector/</w:t>
            </w:r>
            <w:proofErr w:type="spellStart"/>
            <w:r>
              <w:rPr>
                <w:rFonts w:ascii="Constantia" w:eastAsia="Constantia" w:hAnsi="Constantia" w:cs="Constantia"/>
                <w:i/>
                <w:iCs/>
                <w:color w:val="000000"/>
              </w:rPr>
              <w:t>covector</w:t>
            </w:r>
            <w:proofErr w:type="spellEnd"/>
            <w:r>
              <w:rPr>
                <w:rFonts w:ascii="Constantia" w:eastAsia="Constantia" w:hAnsi="Constantia" w:cs="Constantia"/>
                <w:i/>
                <w:iCs/>
                <w:color w:val="000000"/>
              </w:rPr>
              <w:t xml:space="preserve"> distinction at every step.</w:t>
            </w:r>
          </w:p>
        </w:tc>
      </w:tr>
    </w:tbl>
    <w:p w14:paraId="38AD1B60" w14:textId="77777777" w:rsidR="00F1507B" w:rsidRDefault="00F1507B">
      <w:pPr>
        <w:spacing w:after="240"/>
      </w:pPr>
    </w:p>
    <w:p w14:paraId="6400160D" w14:textId="6C4C565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08A3537E"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1C0176F"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21DE16E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770CBD16" w14:textId="77777777" w:rsidR="00CE516B" w:rsidRDefault="00CE516B">
      <w:pPr>
        <w:spacing w:after="240" w:line="408" w:lineRule="auto"/>
        <w:jc w:val="center"/>
        <w:rPr>
          <w:rFonts w:ascii="Constantia" w:eastAsia="Constantia" w:hAnsi="Constantia" w:cs="Constantia"/>
          <w:color w:val="8B4513"/>
          <w:spacing w:val="160"/>
          <w:sz w:val="36"/>
          <w:szCs w:val="36"/>
        </w:rPr>
      </w:pPr>
    </w:p>
    <w:p w14:paraId="3F050E95" w14:textId="77777777" w:rsidR="00CE516B" w:rsidRDefault="00CE516B">
      <w:pPr>
        <w:spacing w:after="240" w:line="408" w:lineRule="auto"/>
        <w:jc w:val="center"/>
      </w:pPr>
    </w:p>
    <w:p w14:paraId="5951231E" w14:textId="77777777" w:rsidR="00CE516B" w:rsidRDefault="00CE516B">
      <w:pPr>
        <w:spacing w:after="240" w:line="408" w:lineRule="auto"/>
        <w:jc w:val="center"/>
      </w:pPr>
    </w:p>
    <w:p w14:paraId="280337FB" w14:textId="77777777" w:rsidR="00CE516B" w:rsidRDefault="00CE516B">
      <w:pPr>
        <w:spacing w:after="240" w:line="408" w:lineRule="auto"/>
        <w:jc w:val="center"/>
      </w:pPr>
    </w:p>
    <w:p w14:paraId="4A73A147" w14:textId="77777777" w:rsidR="00CE516B" w:rsidRDefault="00CE516B">
      <w:pPr>
        <w:spacing w:after="240" w:line="408" w:lineRule="auto"/>
        <w:jc w:val="center"/>
      </w:pPr>
    </w:p>
    <w:p w14:paraId="725AEB4D"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8. Tensors and Tensor Fields</w:t>
      </w:r>
    </w:p>
    <w:p w14:paraId="2501EF7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8.1 What Is a Tensor?</w:t>
      </w:r>
    </w:p>
    <w:p w14:paraId="564CAA3B" w14:textId="77777777" w:rsidR="00F1507B" w:rsidRDefault="00000000">
      <w:pPr>
        <w:spacing w:before="60" w:after="240" w:line="408" w:lineRule="auto"/>
        <w:jc w:val="both"/>
      </w:pPr>
      <w:r>
        <w:rPr>
          <w:rFonts w:ascii="Constantia" w:eastAsia="Constantia" w:hAnsi="Constantia" w:cs="Constantia"/>
          <w:b/>
          <w:bCs/>
          <w:color w:val="000000"/>
        </w:rPr>
        <w:t>Definition 8.1 (Tensor).</w:t>
      </w:r>
      <w:r>
        <w:rPr>
          <w:rFonts w:ascii="Constantia" w:eastAsia="Constantia" w:hAnsi="Constantia" w:cs="Constantia"/>
          <w:color w:val="000000"/>
        </w:rPr>
        <w:t xml:space="preserve"> A </w:t>
      </w:r>
      <w:r>
        <w:rPr>
          <w:rFonts w:ascii="Constantia" w:eastAsia="Constantia" w:hAnsi="Constantia" w:cs="Constantia"/>
          <w:i/>
          <w:iCs/>
          <w:color w:val="000000"/>
        </w:rPr>
        <w:t>tensor of type (r, s)</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a multilinear map:</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EC5AD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6BDE9F8" w14:textId="597873B7" w:rsidR="00F1507B" w:rsidRDefault="001C4A9E" w:rsidP="001C4A9E">
            <w:pPr>
              <w:spacing w:after="120" w:line="408" w:lineRule="auto"/>
              <w:jc w:val="center"/>
            </w:pPr>
            <m:oMathPara>
              <m:oMath>
                <m:r>
                  <w:rPr>
                    <w:rFonts w:ascii="Cambria Math" w:hAnsi="Cambria Math"/>
                  </w:rPr>
                  <m:t>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pM</m:t>
                        </m:r>
                      </m:e>
                    </m:d>
                  </m:e>
                  <m:sup>
                    <m:r>
                      <w:rPr>
                        <w:rFonts w:ascii="Cambria Math" w:hAnsi="Cambria Math"/>
                      </w:rPr>
                      <m:t>r</m:t>
                    </m:r>
                  </m:sup>
                </m:sSup>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TpM</m:t>
                        </m:r>
                      </m:e>
                    </m:d>
                  </m:e>
                  <m:sup>
                    <m:r>
                      <w:rPr>
                        <w:rFonts w:ascii="Cambria Math" w:hAnsi="Cambria Math"/>
                      </w:rPr>
                      <m:t>s</m:t>
                    </m:r>
                  </m:sup>
                </m:sSup>
                <m:r>
                  <w:rPr>
                    <w:rFonts w:ascii="Cambria Math" w:hAnsi="Cambria Math"/>
                  </w:rPr>
                  <m:t>→</m:t>
                </m:r>
                <m:r>
                  <m:rPr>
                    <m:scr m:val="double-struck"/>
                    <m:sty m:val="p"/>
                  </m:rPr>
                  <w:rPr>
                    <w:rFonts w:ascii="Cambria Math" w:hAnsi="Cambria Math"/>
                  </w:rPr>
                  <m:t>R</m:t>
                </m:r>
                <m:r>
                  <m:rPr>
                    <m:sty m:val="p"/>
                  </m:rPr>
                  <w:rPr>
                    <w:rFonts w:ascii="Cambria Math" w:hAnsi="Cambria Math"/>
                  </w:rPr>
                  <m:t xml:space="preserve">  (8.1)</m:t>
                </m:r>
              </m:oMath>
            </m:oMathPara>
          </w:p>
        </w:tc>
      </w:tr>
    </w:tbl>
    <w:p w14:paraId="5FBD374B" w14:textId="77777777" w:rsidR="00F1507B" w:rsidRDefault="00000000">
      <w:pPr>
        <w:spacing w:before="60" w:after="240" w:line="408" w:lineRule="auto"/>
        <w:jc w:val="both"/>
      </w:pPr>
      <w:r>
        <w:rPr>
          <w:rFonts w:ascii="Constantia" w:eastAsia="Constantia" w:hAnsi="Constantia" w:cs="Constantia"/>
          <w:color w:val="000000"/>
        </w:rPr>
        <w:t xml:space="preserve">It takes </w:t>
      </w:r>
      <w:r>
        <w:rPr>
          <w:rFonts w:ascii="Cambria Math" w:eastAsia="Cambria Math" w:hAnsi="Cambria Math" w:cs="Cambria Math"/>
          <w:i/>
          <w:iCs/>
          <w:color w:val="000000"/>
        </w:rPr>
        <w:t>r</w:t>
      </w:r>
      <w:r>
        <w:rPr>
          <w:rFonts w:ascii="Constantia" w:eastAsia="Constantia" w:hAnsi="Constantia" w:cs="Constantia"/>
          <w:color w:val="000000"/>
        </w:rPr>
        <w:t xml:space="preserve">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s</w:t>
      </w:r>
      <w:r>
        <w:rPr>
          <w:rFonts w:ascii="Constantia" w:eastAsia="Constantia" w:hAnsi="Constantia" w:cs="Constantia"/>
          <w:color w:val="000000"/>
        </w:rPr>
        <w:t xml:space="preserve"> vectors as input and produces a real number. "Multilinear" means linear in each argument separately. In local coordinates, a type (r, s) tensor has components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μ1...μr</w:t>
      </w:r>
      <w:r>
        <w:rPr>
          <w:rFonts w:ascii="Constantia" w:eastAsia="Constantia" w:hAnsi="Constantia" w:cs="Constantia"/>
          <w:i/>
          <w:iCs/>
          <w:color w:val="000000"/>
          <w:vertAlign w:val="subscript"/>
        </w:rPr>
        <w:t>ν1...</w:t>
      </w:r>
      <w:proofErr w:type="spellStart"/>
      <w:r>
        <w:rPr>
          <w:rFonts w:ascii="Constantia" w:eastAsia="Constantia" w:hAnsi="Constantia" w:cs="Constantia"/>
          <w:i/>
          <w:iCs/>
          <w:color w:val="000000"/>
          <w:vertAlign w:val="subscript"/>
        </w:rPr>
        <w:t>νs</w:t>
      </w:r>
      <w:proofErr w:type="spellEnd"/>
      <w:r>
        <w:rPr>
          <w:rFonts w:ascii="Constantia" w:eastAsia="Constantia" w:hAnsi="Constantia" w:cs="Constantia"/>
          <w:color w:val="000000"/>
        </w:rPr>
        <w:t xml:space="preserve"> where upper indices correspond to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slots and lower indices to vector slots.</w:t>
      </w:r>
    </w:p>
    <w:p w14:paraId="78FF1B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8.2 Important Special Cases</w:t>
      </w:r>
    </w:p>
    <w:p w14:paraId="6DDB56D9" w14:textId="77777777" w:rsidR="00F1507B" w:rsidRDefault="00000000">
      <w:pPr>
        <w:spacing w:before="60" w:after="240" w:line="408" w:lineRule="auto"/>
        <w:jc w:val="both"/>
      </w:pPr>
      <w:r>
        <w:rPr>
          <w:rFonts w:ascii="Constantia" w:eastAsia="Constantia" w:hAnsi="Constantia" w:cs="Constantia"/>
          <w:color w:val="000000"/>
        </w:rPr>
        <w:t>The zoo of tensors in physics becomes manageable when organized by type: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525"/>
        <w:gridCol w:w="1403"/>
        <w:gridCol w:w="4301"/>
      </w:tblGrid>
      <w:tr w:rsidR="00F1507B" w14:paraId="33081A96" w14:textId="77777777" w:rsidTr="002B08E0">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162C8078" w14:textId="77777777" w:rsidR="00F1507B" w:rsidRDefault="00000000">
            <w:r>
              <w:rPr>
                <w:rFonts w:ascii="Cambria" w:eastAsia="Cambria" w:hAnsi="Cambria" w:cs="Cambria"/>
                <w:b/>
                <w:bCs/>
                <w:color w:val="000000"/>
              </w:rPr>
              <w:t>Type (</w:t>
            </w:r>
            <w:proofErr w:type="spellStart"/>
            <w:r>
              <w:rPr>
                <w:rFonts w:ascii="Cambria" w:eastAsia="Cambria" w:hAnsi="Cambria" w:cs="Cambria"/>
                <w:b/>
                <w:bCs/>
                <w:color w:val="000000"/>
              </w:rPr>
              <w:t>r,s</w:t>
            </w:r>
            <w:proofErr w:type="spellEnd"/>
            <w:r>
              <w:rPr>
                <w:rFonts w:ascii="Cambria" w:eastAsia="Cambria" w:hAnsi="Cambria" w:cs="Cambria"/>
                <w:b/>
                <w:bCs/>
                <w:color w:val="000000"/>
              </w:rPr>
              <w:t>)</w:t>
            </w:r>
          </w:p>
        </w:tc>
        <w:tc>
          <w:tcPr>
            <w:tcW w:w="1350" w:type="pct"/>
            <w:shd w:val="clear" w:color="auto" w:fill="F5E6D3"/>
            <w:tcMar>
              <w:top w:w="90" w:type="dxa"/>
              <w:left w:w="135" w:type="dxa"/>
              <w:bottom w:w="90" w:type="dxa"/>
              <w:right w:w="135" w:type="dxa"/>
            </w:tcMar>
          </w:tcPr>
          <w:p w14:paraId="44492A80" w14:textId="77777777" w:rsidR="00F1507B" w:rsidRDefault="00000000">
            <w:r>
              <w:rPr>
                <w:rFonts w:ascii="Cambria" w:eastAsia="Cambria" w:hAnsi="Cambria" w:cs="Cambria"/>
                <w:b/>
                <w:bCs/>
                <w:color w:val="000000"/>
              </w:rPr>
              <w:t>Name</w:t>
            </w:r>
          </w:p>
        </w:tc>
        <w:tc>
          <w:tcPr>
            <w:tcW w:w="750" w:type="pct"/>
            <w:shd w:val="clear" w:color="auto" w:fill="F5E6D3"/>
            <w:tcMar>
              <w:top w:w="90" w:type="dxa"/>
              <w:left w:w="135" w:type="dxa"/>
              <w:bottom w:w="90" w:type="dxa"/>
              <w:right w:w="135" w:type="dxa"/>
            </w:tcMar>
          </w:tcPr>
          <w:p w14:paraId="45F03F1A" w14:textId="77777777" w:rsidR="00F1507B" w:rsidRDefault="00000000">
            <w:r>
              <w:rPr>
                <w:rFonts w:ascii="Cambria" w:eastAsia="Cambria" w:hAnsi="Cambria" w:cs="Cambria"/>
                <w:b/>
                <w:bCs/>
                <w:color w:val="000000"/>
              </w:rPr>
              <w:t>Index Pattern</w:t>
            </w:r>
          </w:p>
        </w:tc>
        <w:tc>
          <w:tcPr>
            <w:tcW w:w="2300" w:type="pct"/>
            <w:shd w:val="clear" w:color="auto" w:fill="F5E6D3"/>
            <w:tcMar>
              <w:top w:w="90" w:type="dxa"/>
              <w:left w:w="135" w:type="dxa"/>
              <w:bottom w:w="90" w:type="dxa"/>
              <w:right w:w="135" w:type="dxa"/>
            </w:tcMar>
          </w:tcPr>
          <w:p w14:paraId="2CB190AD" w14:textId="77777777" w:rsidR="00F1507B" w:rsidRDefault="00000000">
            <w:r>
              <w:rPr>
                <w:rFonts w:ascii="Cambria" w:eastAsia="Cambria" w:hAnsi="Cambria" w:cs="Cambria"/>
                <w:b/>
                <w:bCs/>
                <w:color w:val="000000"/>
              </w:rPr>
              <w:t>Physical/ToE Example</w:t>
            </w:r>
          </w:p>
        </w:tc>
      </w:tr>
      <w:tr w:rsidR="00F1507B" w14:paraId="5CE7CD13" w14:textId="77777777" w:rsidTr="002B08E0">
        <w:tblPrEx>
          <w:tblCellMar>
            <w:top w:w="0" w:type="dxa"/>
            <w:bottom w:w="0" w:type="dxa"/>
          </w:tblCellMar>
        </w:tblPrEx>
        <w:tc>
          <w:tcPr>
            <w:tcW w:w="599" w:type="pct"/>
            <w:tcMar>
              <w:top w:w="90" w:type="dxa"/>
              <w:left w:w="135" w:type="dxa"/>
              <w:bottom w:w="90" w:type="dxa"/>
              <w:right w:w="135" w:type="dxa"/>
            </w:tcMar>
          </w:tcPr>
          <w:p w14:paraId="58F0A8E2" w14:textId="77777777" w:rsidR="00F1507B" w:rsidRDefault="00000000">
            <w:r>
              <w:rPr>
                <w:rFonts w:ascii="Constantia" w:eastAsia="Constantia" w:hAnsi="Constantia" w:cs="Constantia"/>
                <w:color w:val="000000"/>
              </w:rPr>
              <w:t>(0,0)</w:t>
            </w:r>
          </w:p>
        </w:tc>
        <w:tc>
          <w:tcPr>
            <w:tcW w:w="1350" w:type="pct"/>
            <w:tcMar>
              <w:top w:w="90" w:type="dxa"/>
              <w:left w:w="135" w:type="dxa"/>
              <w:bottom w:w="90" w:type="dxa"/>
              <w:right w:w="135" w:type="dxa"/>
            </w:tcMar>
          </w:tcPr>
          <w:p w14:paraId="238BCF61" w14:textId="77777777" w:rsidR="00F1507B" w:rsidRDefault="00000000">
            <w:r>
              <w:rPr>
                <w:rFonts w:ascii="Constantia" w:eastAsia="Constantia" w:hAnsi="Constantia" w:cs="Constantia"/>
                <w:color w:val="000000"/>
              </w:rPr>
              <w:t>Scalar</w:t>
            </w:r>
          </w:p>
        </w:tc>
        <w:tc>
          <w:tcPr>
            <w:tcW w:w="750" w:type="pct"/>
            <w:tcMar>
              <w:top w:w="90" w:type="dxa"/>
              <w:left w:w="135" w:type="dxa"/>
              <w:bottom w:w="90" w:type="dxa"/>
              <w:right w:w="135" w:type="dxa"/>
            </w:tcMar>
          </w:tcPr>
          <w:p w14:paraId="459F7795" w14:textId="77777777" w:rsidR="00F1507B" w:rsidRDefault="00000000">
            <w:r>
              <w:rPr>
                <w:rFonts w:ascii="Constantia" w:eastAsia="Constantia" w:hAnsi="Constantia" w:cs="Constantia"/>
                <w:color w:val="000000"/>
              </w:rPr>
              <w:t>No indices</w:t>
            </w:r>
          </w:p>
        </w:tc>
        <w:tc>
          <w:tcPr>
            <w:tcW w:w="2300" w:type="pct"/>
            <w:tcMar>
              <w:top w:w="90" w:type="dxa"/>
              <w:left w:w="135" w:type="dxa"/>
              <w:bottom w:w="90" w:type="dxa"/>
              <w:right w:w="135" w:type="dxa"/>
            </w:tcMar>
          </w:tcPr>
          <w:p w14:paraId="11BB6394" w14:textId="77777777" w:rsidR="00F1507B" w:rsidRDefault="00000000">
            <w:r>
              <w:rPr>
                <w:rFonts w:ascii="Constantia" w:eastAsia="Constantia" w:hAnsi="Constantia" w:cs="Constantia"/>
                <w:color w:val="000000"/>
              </w:rPr>
              <w:t>Entropy density S(x), Ricci scalar R</w:t>
            </w:r>
          </w:p>
        </w:tc>
      </w:tr>
      <w:tr w:rsidR="00F1507B" w14:paraId="376BBD7E" w14:textId="77777777" w:rsidTr="002B08E0">
        <w:tblPrEx>
          <w:tblCellMar>
            <w:top w:w="0" w:type="dxa"/>
            <w:bottom w:w="0" w:type="dxa"/>
          </w:tblCellMar>
        </w:tblPrEx>
        <w:tc>
          <w:tcPr>
            <w:tcW w:w="599" w:type="pct"/>
            <w:tcMar>
              <w:top w:w="90" w:type="dxa"/>
              <w:left w:w="135" w:type="dxa"/>
              <w:bottom w:w="90" w:type="dxa"/>
              <w:right w:w="135" w:type="dxa"/>
            </w:tcMar>
          </w:tcPr>
          <w:p w14:paraId="43B34777" w14:textId="77777777" w:rsidR="00F1507B" w:rsidRDefault="00000000">
            <w:r>
              <w:rPr>
                <w:rFonts w:ascii="Constantia" w:eastAsia="Constantia" w:hAnsi="Constantia" w:cs="Constantia"/>
                <w:color w:val="000000"/>
              </w:rPr>
              <w:t>(1,0)</w:t>
            </w:r>
          </w:p>
        </w:tc>
        <w:tc>
          <w:tcPr>
            <w:tcW w:w="1350" w:type="pct"/>
            <w:tcMar>
              <w:top w:w="90" w:type="dxa"/>
              <w:left w:w="135" w:type="dxa"/>
              <w:bottom w:w="90" w:type="dxa"/>
              <w:right w:w="135" w:type="dxa"/>
            </w:tcMar>
          </w:tcPr>
          <w:p w14:paraId="4FC979D8" w14:textId="77777777" w:rsidR="00F1507B" w:rsidRDefault="00000000">
            <w:r>
              <w:rPr>
                <w:rFonts w:ascii="Constantia" w:eastAsia="Constantia" w:hAnsi="Constantia" w:cs="Constantia"/>
                <w:color w:val="000000"/>
              </w:rPr>
              <w:t>Contravariant vector</w:t>
            </w:r>
          </w:p>
        </w:tc>
        <w:tc>
          <w:tcPr>
            <w:tcW w:w="750" w:type="pct"/>
            <w:tcMar>
              <w:top w:w="90" w:type="dxa"/>
              <w:left w:w="135" w:type="dxa"/>
              <w:bottom w:w="90" w:type="dxa"/>
              <w:right w:w="135" w:type="dxa"/>
            </w:tcMar>
          </w:tcPr>
          <w:p w14:paraId="7F543698"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perscript"/>
              </w:rPr>
              <w:t>μ</w:t>
            </w:r>
            <w:proofErr w:type="spellEnd"/>
          </w:p>
        </w:tc>
        <w:tc>
          <w:tcPr>
            <w:tcW w:w="2300" w:type="pct"/>
            <w:tcMar>
              <w:top w:w="90" w:type="dxa"/>
              <w:left w:w="135" w:type="dxa"/>
              <w:bottom w:w="90" w:type="dxa"/>
              <w:right w:w="135" w:type="dxa"/>
            </w:tcMar>
          </w:tcPr>
          <w:p w14:paraId="5CBF7155" w14:textId="77777777" w:rsidR="00F1507B" w:rsidRDefault="00000000">
            <w:r>
              <w:rPr>
                <w:rFonts w:ascii="Constantia" w:eastAsia="Constantia" w:hAnsi="Constantia" w:cs="Constantia"/>
                <w:color w:val="000000"/>
              </w:rPr>
              <w:t xml:space="preserve">Four-velocity </w:t>
            </w:r>
            <w:proofErr w:type="spellStart"/>
            <w:r>
              <w:rPr>
                <w:rFonts w:ascii="Constantia" w:eastAsia="Constantia" w:hAnsi="Constantia" w:cs="Constantia"/>
                <w:color w:val="000000"/>
              </w:rPr>
              <w:t>u</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entropic current (∇S)</w:t>
            </w:r>
            <w:r>
              <w:rPr>
                <w:rFonts w:ascii="Constantia" w:eastAsia="Constantia" w:hAnsi="Constantia" w:cs="Constantia"/>
                <w:color w:val="000000"/>
                <w:vertAlign w:val="superscript"/>
              </w:rPr>
              <w:t>μ</w:t>
            </w:r>
          </w:p>
        </w:tc>
      </w:tr>
      <w:tr w:rsidR="00F1507B" w14:paraId="00B78E2C" w14:textId="77777777" w:rsidTr="002B08E0">
        <w:tblPrEx>
          <w:tblCellMar>
            <w:top w:w="0" w:type="dxa"/>
            <w:bottom w:w="0" w:type="dxa"/>
          </w:tblCellMar>
        </w:tblPrEx>
        <w:tc>
          <w:tcPr>
            <w:tcW w:w="599" w:type="pct"/>
            <w:tcMar>
              <w:top w:w="90" w:type="dxa"/>
              <w:left w:w="135" w:type="dxa"/>
              <w:bottom w:w="90" w:type="dxa"/>
              <w:right w:w="135" w:type="dxa"/>
            </w:tcMar>
          </w:tcPr>
          <w:p w14:paraId="3B516F07" w14:textId="77777777" w:rsidR="00F1507B" w:rsidRDefault="00000000">
            <w:r>
              <w:rPr>
                <w:rFonts w:ascii="Constantia" w:eastAsia="Constantia" w:hAnsi="Constantia" w:cs="Constantia"/>
                <w:color w:val="000000"/>
              </w:rPr>
              <w:t>(0,1)</w:t>
            </w:r>
          </w:p>
        </w:tc>
        <w:tc>
          <w:tcPr>
            <w:tcW w:w="1350" w:type="pct"/>
            <w:tcMar>
              <w:top w:w="90" w:type="dxa"/>
              <w:left w:w="135" w:type="dxa"/>
              <w:bottom w:w="90" w:type="dxa"/>
              <w:right w:w="135" w:type="dxa"/>
            </w:tcMar>
          </w:tcPr>
          <w:p w14:paraId="3E1D3ABB" w14:textId="77777777" w:rsidR="00F1507B" w:rsidRDefault="00000000">
            <w:r>
              <w:rPr>
                <w:rFonts w:ascii="Constantia" w:eastAsia="Constantia" w:hAnsi="Constantia" w:cs="Constantia"/>
                <w:color w:val="000000"/>
              </w:rPr>
              <w:t>Covariant vector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750" w:type="pct"/>
            <w:tcMar>
              <w:top w:w="90" w:type="dxa"/>
              <w:left w:w="135" w:type="dxa"/>
              <w:bottom w:w="90" w:type="dxa"/>
              <w:right w:w="135" w:type="dxa"/>
            </w:tcMar>
          </w:tcPr>
          <w:p w14:paraId="0262F3F3" w14:textId="77777777" w:rsidR="00F1507B" w:rsidRDefault="00000000">
            <w:proofErr w:type="spellStart"/>
            <w:r>
              <w:rPr>
                <w:rFonts w:ascii="Constantia" w:eastAsia="Constantia" w:hAnsi="Constantia" w:cs="Constantia"/>
                <w:color w:val="000000"/>
              </w:rPr>
              <w:t>V</w:t>
            </w:r>
            <w:r>
              <w:rPr>
                <w:rFonts w:ascii="Constantia" w:eastAsia="Constantia" w:hAnsi="Constantia" w:cs="Constantia"/>
                <w:color w:val="000000"/>
                <w:vertAlign w:val="subscript"/>
              </w:rPr>
              <w:t>μ</w:t>
            </w:r>
            <w:proofErr w:type="spellEnd"/>
          </w:p>
        </w:tc>
        <w:tc>
          <w:tcPr>
            <w:tcW w:w="2300" w:type="pct"/>
            <w:tcMar>
              <w:top w:w="90" w:type="dxa"/>
              <w:left w:w="135" w:type="dxa"/>
              <w:bottom w:w="90" w:type="dxa"/>
              <w:right w:w="135" w:type="dxa"/>
            </w:tcMar>
          </w:tcPr>
          <w:p w14:paraId="293566D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EM potential </w:t>
            </w:r>
            <w:proofErr w:type="spellStart"/>
            <w:r>
              <w:rPr>
                <w:rFonts w:ascii="Constantia" w:eastAsia="Constantia" w:hAnsi="Constantia" w:cs="Constantia"/>
                <w:color w:val="000000"/>
              </w:rPr>
              <w:t>A</w:t>
            </w:r>
            <w:r>
              <w:rPr>
                <w:rFonts w:ascii="Constantia" w:eastAsia="Constantia" w:hAnsi="Constantia" w:cs="Constantia"/>
                <w:color w:val="000000"/>
                <w:vertAlign w:val="subscript"/>
              </w:rPr>
              <w:t>μ</w:t>
            </w:r>
            <w:proofErr w:type="spellEnd"/>
          </w:p>
        </w:tc>
      </w:tr>
      <w:tr w:rsidR="00F1507B" w14:paraId="408A07FB" w14:textId="77777777" w:rsidTr="002B08E0">
        <w:tblPrEx>
          <w:tblCellMar>
            <w:top w:w="0" w:type="dxa"/>
            <w:bottom w:w="0" w:type="dxa"/>
          </w:tblCellMar>
        </w:tblPrEx>
        <w:tc>
          <w:tcPr>
            <w:tcW w:w="599" w:type="pct"/>
            <w:tcMar>
              <w:top w:w="90" w:type="dxa"/>
              <w:left w:w="135" w:type="dxa"/>
              <w:bottom w:w="90" w:type="dxa"/>
              <w:right w:w="135" w:type="dxa"/>
            </w:tcMar>
          </w:tcPr>
          <w:p w14:paraId="1CD5D15A" w14:textId="77777777" w:rsidR="00F1507B" w:rsidRDefault="00000000">
            <w:r>
              <w:rPr>
                <w:rFonts w:ascii="Constantia" w:eastAsia="Constantia" w:hAnsi="Constantia" w:cs="Constantia"/>
                <w:color w:val="000000"/>
              </w:rPr>
              <w:t>(0,2)</w:t>
            </w:r>
          </w:p>
        </w:tc>
        <w:tc>
          <w:tcPr>
            <w:tcW w:w="1350" w:type="pct"/>
            <w:tcMar>
              <w:top w:w="90" w:type="dxa"/>
              <w:left w:w="135" w:type="dxa"/>
              <w:bottom w:w="90" w:type="dxa"/>
              <w:right w:w="135" w:type="dxa"/>
            </w:tcMar>
          </w:tcPr>
          <w:p w14:paraId="51CD3958" w14:textId="77777777" w:rsidR="00F1507B" w:rsidRDefault="00000000">
            <w:r>
              <w:rPr>
                <w:rFonts w:ascii="Constantia" w:eastAsia="Constantia" w:hAnsi="Constantia" w:cs="Constantia"/>
                <w:color w:val="000000"/>
              </w:rPr>
              <w:t>Covariant 2-tensor</w:t>
            </w:r>
          </w:p>
        </w:tc>
        <w:tc>
          <w:tcPr>
            <w:tcW w:w="750" w:type="pct"/>
            <w:tcMar>
              <w:top w:w="90" w:type="dxa"/>
              <w:left w:w="135" w:type="dxa"/>
              <w:bottom w:w="90" w:type="dxa"/>
              <w:right w:w="135" w:type="dxa"/>
            </w:tcMar>
          </w:tcPr>
          <w:p w14:paraId="491DCD8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2300" w:type="pct"/>
            <w:tcMar>
              <w:top w:w="90" w:type="dxa"/>
              <w:left w:w="135" w:type="dxa"/>
              <w:bottom w:w="90" w:type="dxa"/>
              <w:right w:w="135" w:type="dxa"/>
            </w:tcMar>
          </w:tcPr>
          <w:p w14:paraId="1762B36D" w14:textId="77777777" w:rsidR="00F1507B" w:rsidRDefault="00000000">
            <w:r>
              <w:rPr>
                <w:rFonts w:ascii="Constantia" w:eastAsia="Constantia" w:hAnsi="Constantia" w:cs="Constantia"/>
                <w:color w:val="000000"/>
              </w:rPr>
              <w:t xml:space="preserve">Metric </w:t>
            </w:r>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Fisher-Rao metric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35C090B3" w14:textId="77777777" w:rsidTr="002B08E0">
        <w:tblPrEx>
          <w:tblCellMar>
            <w:top w:w="0" w:type="dxa"/>
            <w:bottom w:w="0" w:type="dxa"/>
          </w:tblCellMar>
        </w:tblPrEx>
        <w:tc>
          <w:tcPr>
            <w:tcW w:w="599" w:type="pct"/>
            <w:tcMar>
              <w:top w:w="90" w:type="dxa"/>
              <w:left w:w="135" w:type="dxa"/>
              <w:bottom w:w="90" w:type="dxa"/>
              <w:right w:w="135" w:type="dxa"/>
            </w:tcMar>
          </w:tcPr>
          <w:p w14:paraId="0A61088C" w14:textId="77777777" w:rsidR="00F1507B" w:rsidRDefault="00000000">
            <w:r>
              <w:rPr>
                <w:rFonts w:ascii="Constantia" w:eastAsia="Constantia" w:hAnsi="Constantia" w:cs="Constantia"/>
                <w:color w:val="000000"/>
              </w:rPr>
              <w:t>(2,0)</w:t>
            </w:r>
          </w:p>
        </w:tc>
        <w:tc>
          <w:tcPr>
            <w:tcW w:w="1350" w:type="pct"/>
            <w:tcMar>
              <w:top w:w="90" w:type="dxa"/>
              <w:left w:w="135" w:type="dxa"/>
              <w:bottom w:w="90" w:type="dxa"/>
              <w:right w:w="135" w:type="dxa"/>
            </w:tcMar>
          </w:tcPr>
          <w:p w14:paraId="4791869A" w14:textId="77777777" w:rsidR="00F1507B" w:rsidRDefault="00000000">
            <w:r>
              <w:rPr>
                <w:rFonts w:ascii="Constantia" w:eastAsia="Constantia" w:hAnsi="Constantia" w:cs="Constantia"/>
                <w:color w:val="000000"/>
              </w:rPr>
              <w:t>Contravariant 2-tensor</w:t>
            </w:r>
          </w:p>
        </w:tc>
        <w:tc>
          <w:tcPr>
            <w:tcW w:w="750" w:type="pct"/>
            <w:tcMar>
              <w:top w:w="90" w:type="dxa"/>
              <w:left w:w="135" w:type="dxa"/>
              <w:bottom w:w="90" w:type="dxa"/>
              <w:right w:w="135" w:type="dxa"/>
            </w:tcMar>
          </w:tcPr>
          <w:p w14:paraId="34E58E13"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c>
          <w:tcPr>
            <w:tcW w:w="2300" w:type="pct"/>
            <w:tcMar>
              <w:top w:w="90" w:type="dxa"/>
              <w:left w:w="135" w:type="dxa"/>
              <w:bottom w:w="90" w:type="dxa"/>
              <w:right w:w="135" w:type="dxa"/>
            </w:tcMar>
          </w:tcPr>
          <w:p w14:paraId="6588375B" w14:textId="77777777" w:rsidR="00F1507B" w:rsidRDefault="00000000">
            <w:r>
              <w:rPr>
                <w:rFonts w:ascii="Constantia" w:eastAsia="Constantia" w:hAnsi="Constantia" w:cs="Constantia"/>
                <w:color w:val="000000"/>
              </w:rPr>
              <w:t xml:space="preserve">Inverse metric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stress-energy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F1507B" w14:paraId="79245EF7" w14:textId="77777777" w:rsidTr="002B08E0">
        <w:tblPrEx>
          <w:tblCellMar>
            <w:top w:w="0" w:type="dxa"/>
            <w:bottom w:w="0" w:type="dxa"/>
          </w:tblCellMar>
        </w:tblPrEx>
        <w:tc>
          <w:tcPr>
            <w:tcW w:w="599" w:type="pct"/>
            <w:tcMar>
              <w:top w:w="90" w:type="dxa"/>
              <w:left w:w="135" w:type="dxa"/>
              <w:bottom w:w="90" w:type="dxa"/>
              <w:right w:w="135" w:type="dxa"/>
            </w:tcMar>
          </w:tcPr>
          <w:p w14:paraId="377BF96C" w14:textId="77777777" w:rsidR="00F1507B" w:rsidRDefault="00000000">
            <w:r>
              <w:rPr>
                <w:rFonts w:ascii="Constantia" w:eastAsia="Constantia" w:hAnsi="Constantia" w:cs="Constantia"/>
                <w:color w:val="000000"/>
              </w:rPr>
              <w:lastRenderedPageBreak/>
              <w:t>(1,1)</w:t>
            </w:r>
          </w:p>
        </w:tc>
        <w:tc>
          <w:tcPr>
            <w:tcW w:w="1350" w:type="pct"/>
            <w:tcMar>
              <w:top w:w="90" w:type="dxa"/>
              <w:left w:w="135" w:type="dxa"/>
              <w:bottom w:w="90" w:type="dxa"/>
              <w:right w:w="135" w:type="dxa"/>
            </w:tcMar>
          </w:tcPr>
          <w:p w14:paraId="2A1C6845" w14:textId="77777777" w:rsidR="00F1507B" w:rsidRDefault="00000000">
            <w:r>
              <w:rPr>
                <w:rFonts w:ascii="Constantia" w:eastAsia="Constantia" w:hAnsi="Constantia" w:cs="Constantia"/>
                <w:color w:val="000000"/>
              </w:rPr>
              <w:t>Mixed 2-tensor</w:t>
            </w:r>
          </w:p>
        </w:tc>
        <w:tc>
          <w:tcPr>
            <w:tcW w:w="750" w:type="pct"/>
            <w:tcMar>
              <w:top w:w="90" w:type="dxa"/>
              <w:left w:w="135" w:type="dxa"/>
              <w:bottom w:w="90" w:type="dxa"/>
              <w:right w:w="135" w:type="dxa"/>
            </w:tcMar>
          </w:tcPr>
          <w:p w14:paraId="1ED8F636"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c>
          <w:tcPr>
            <w:tcW w:w="2300" w:type="pct"/>
            <w:tcMar>
              <w:top w:w="90" w:type="dxa"/>
              <w:left w:w="135" w:type="dxa"/>
              <w:bottom w:w="90" w:type="dxa"/>
              <w:right w:w="135" w:type="dxa"/>
            </w:tcMar>
          </w:tcPr>
          <w:p w14:paraId="046A329D" w14:textId="77777777" w:rsidR="00F1507B" w:rsidRDefault="00000000">
            <w:r>
              <w:rPr>
                <w:rFonts w:ascii="Constantia" w:eastAsia="Constantia" w:hAnsi="Constantia" w:cs="Constantia"/>
                <w:color w:val="000000"/>
              </w:rPr>
              <w:t xml:space="preserve">Ricci tensor </w:t>
            </w:r>
            <w:proofErr w:type="spellStart"/>
            <w:r>
              <w:rPr>
                <w:rFonts w:ascii="Constantia" w:eastAsia="Constantia" w:hAnsi="Constantia" w:cs="Constantia"/>
                <w:color w:val="000000"/>
              </w:rPr>
              <w:t>R</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r>
              <w:rPr>
                <w:rFonts w:ascii="Constantia" w:eastAsia="Constantia" w:hAnsi="Constantia" w:cs="Constantia"/>
                <w:color w:val="000000"/>
              </w:rPr>
              <w:t xml:space="preserve">, identity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645D9EF2" w14:textId="77777777" w:rsidTr="002B08E0">
        <w:tblPrEx>
          <w:tblCellMar>
            <w:top w:w="0" w:type="dxa"/>
            <w:bottom w:w="0" w:type="dxa"/>
          </w:tblCellMar>
        </w:tblPrEx>
        <w:tc>
          <w:tcPr>
            <w:tcW w:w="599" w:type="pct"/>
            <w:tcMar>
              <w:top w:w="90" w:type="dxa"/>
              <w:left w:w="135" w:type="dxa"/>
              <w:bottom w:w="90" w:type="dxa"/>
              <w:right w:w="135" w:type="dxa"/>
            </w:tcMar>
          </w:tcPr>
          <w:p w14:paraId="035C10D6" w14:textId="77777777" w:rsidR="00F1507B" w:rsidRDefault="00000000">
            <w:r>
              <w:rPr>
                <w:rFonts w:ascii="Constantia" w:eastAsia="Constantia" w:hAnsi="Constantia" w:cs="Constantia"/>
                <w:color w:val="000000"/>
              </w:rPr>
              <w:t>(0,4)</w:t>
            </w:r>
          </w:p>
        </w:tc>
        <w:tc>
          <w:tcPr>
            <w:tcW w:w="1350" w:type="pct"/>
            <w:tcMar>
              <w:top w:w="90" w:type="dxa"/>
              <w:left w:w="135" w:type="dxa"/>
              <w:bottom w:w="90" w:type="dxa"/>
              <w:right w:w="135" w:type="dxa"/>
            </w:tcMar>
          </w:tcPr>
          <w:p w14:paraId="7DFE92D1" w14:textId="77777777" w:rsidR="00F1507B" w:rsidRDefault="00000000">
            <w:r>
              <w:rPr>
                <w:rFonts w:ascii="Constantia" w:eastAsia="Constantia" w:hAnsi="Constantia" w:cs="Constantia"/>
                <w:color w:val="000000"/>
              </w:rPr>
              <w:t>Covariant 4-tensor</w:t>
            </w:r>
          </w:p>
        </w:tc>
        <w:tc>
          <w:tcPr>
            <w:tcW w:w="750" w:type="pct"/>
            <w:tcMar>
              <w:top w:w="90" w:type="dxa"/>
              <w:left w:w="135" w:type="dxa"/>
              <w:bottom w:w="90" w:type="dxa"/>
              <w:right w:w="135" w:type="dxa"/>
            </w:tcMar>
          </w:tcPr>
          <w:p w14:paraId="2A535B28"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μνρσ</w:t>
            </w:r>
            <w:proofErr w:type="spellEnd"/>
          </w:p>
        </w:tc>
        <w:tc>
          <w:tcPr>
            <w:tcW w:w="2300" w:type="pct"/>
            <w:tcMar>
              <w:top w:w="90" w:type="dxa"/>
              <w:left w:w="135" w:type="dxa"/>
              <w:bottom w:w="90" w:type="dxa"/>
              <w:right w:w="135" w:type="dxa"/>
            </w:tcMar>
          </w:tcPr>
          <w:p w14:paraId="5ADCD17D" w14:textId="77777777" w:rsidR="00F1507B" w:rsidRDefault="00000000">
            <w:r>
              <w:rPr>
                <w:rFonts w:ascii="Constantia" w:eastAsia="Constantia" w:hAnsi="Constantia" w:cs="Constantia"/>
                <w:color w:val="000000"/>
              </w:rPr>
              <w:t xml:space="preserve">Riemann curvature tensor </w:t>
            </w:r>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μνρσ</w:t>
            </w:r>
            <w:proofErr w:type="spellEnd"/>
          </w:p>
        </w:tc>
      </w:tr>
    </w:tbl>
    <w:p w14:paraId="76A79163" w14:textId="77777777" w:rsidR="00F1507B" w:rsidRDefault="00F1507B">
      <w:pPr>
        <w:spacing w:after="200"/>
      </w:pPr>
    </w:p>
    <w:p w14:paraId="15817D4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8.3 Tensor Products, Contractions, and Index Operations</w:t>
      </w:r>
    </w:p>
    <w:p w14:paraId="23AEC483" w14:textId="77777777" w:rsidR="00F1507B" w:rsidRDefault="00000000">
      <w:pPr>
        <w:spacing w:before="60" w:after="240" w:line="408" w:lineRule="auto"/>
        <w:jc w:val="both"/>
      </w:pPr>
      <w:r>
        <w:rPr>
          <w:rFonts w:ascii="Constantia" w:eastAsia="Constantia" w:hAnsi="Constantia" w:cs="Constantia"/>
          <w:color w:val="000000"/>
        </w:rPr>
        <w:t xml:space="preserve">Given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T</w:t>
      </w:r>
      <w:r>
        <w:rPr>
          <w:rFonts w:ascii="Constantia" w:eastAsia="Constantia" w:hAnsi="Constantia" w:cs="Constantia"/>
          <w:color w:val="000000"/>
        </w:rPr>
        <w:t xml:space="preserve"> and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w:t>
      </w:r>
      <w:r>
        <w:rPr>
          <w:rFonts w:ascii="Cambria Math" w:eastAsia="Cambria Math" w:hAnsi="Cambria Math" w:cs="Cambria Math"/>
          <w:i/>
          <w:iCs/>
          <w:color w:val="000000"/>
        </w:rPr>
        <w:t>U</w:t>
      </w:r>
      <w:r>
        <w:rPr>
          <w:rFonts w:ascii="Constantia" w:eastAsia="Constantia" w:hAnsi="Constantia" w:cs="Constantia"/>
          <w:color w:val="000000"/>
        </w:rPr>
        <w:t xml:space="preserve">, their </w:t>
      </w:r>
      <w:r>
        <w:rPr>
          <w:rFonts w:ascii="Constantia" w:eastAsia="Constantia" w:hAnsi="Constantia" w:cs="Constantia"/>
          <w:i/>
          <w:iCs/>
          <w:color w:val="000000"/>
        </w:rPr>
        <w:t>tensor product</w:t>
      </w:r>
      <w:r>
        <w:rPr>
          <w:rFonts w:ascii="Constantia" w:eastAsia="Constantia" w:hAnsi="Constantia" w:cs="Constantia"/>
          <w:color w:val="000000"/>
        </w:rPr>
        <w:t xml:space="preserve"> </w:t>
      </w:r>
      <w:r>
        <w:rPr>
          <w:rFonts w:ascii="Cambria Math" w:eastAsia="Cambria Math" w:hAnsi="Cambria Math" w:cs="Cambria Math"/>
          <w:i/>
          <w:iCs/>
          <w:color w:val="000000"/>
        </w:rPr>
        <w:t>T ⊗ U</w:t>
      </w:r>
      <w:r>
        <w:rPr>
          <w:rFonts w:ascii="Constantia" w:eastAsia="Constantia" w:hAnsi="Constantia" w:cs="Constantia"/>
          <w:color w:val="000000"/>
        </w:rPr>
        <w:t xml:space="preserve"> is a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r+r</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s+s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In components: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E0177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73DEAAA" w14:textId="566921E9" w:rsidR="00942062" w:rsidRPr="00942062" w:rsidRDefault="00942062" w:rsidP="00942062">
            <w:pPr>
              <w:spacing w:after="120" w:line="408" w:lineRule="auto"/>
              <w:jc w:val="center"/>
            </w:pPr>
            <m:oMathPara>
              <m:oMath>
                <m:sSup>
                  <m:sSupPr>
                    <m:ctrlPr>
                      <w:rPr>
                        <w:rFonts w:ascii="Cambria Math" w:hAnsi="Cambria Math"/>
                      </w:rPr>
                    </m:ctrlPr>
                  </m:sSupPr>
                  <m:e>
                    <m:d>
                      <m:dPr>
                        <m:ctrlPr>
                          <w:rPr>
                            <w:rFonts w:ascii="Cambria Math" w:hAnsi="Cambria Math"/>
                          </w:rPr>
                        </m:ctrlPr>
                      </m:dPr>
                      <m:e>
                        <m:r>
                          <w:rPr>
                            <w:rFonts w:ascii="Cambria Math" w:hAnsi="Cambria Math"/>
                          </w:rPr>
                          <m:t>T⊗U</m:t>
                        </m:r>
                      </m:e>
                    </m:d>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μ'1⋯μ'r'</m:t>
                    </m:r>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r>
                  <w:rPr>
                    <w:rFonts w:ascii="Cambria Math" w:hAnsi="Cambria Math"/>
                  </w:rPr>
                  <m:t>ν'1⋯ν's'=</m:t>
                </m:r>
                <m:sSup>
                  <m:sSupPr>
                    <m:ctrlPr>
                      <w:rPr>
                        <w:rFonts w:ascii="Cambria Math" w:hAnsi="Cambria Math"/>
                      </w:rPr>
                    </m:ctrlPr>
                  </m:sSupPr>
                  <m:e>
                    <m:r>
                      <w:rPr>
                        <w:rFonts w:ascii="Cambria Math" w:hAnsi="Cambria Math"/>
                      </w:rPr>
                      <m:t>T</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sup>
                </m:sSup>
                <m:r>
                  <w:rPr>
                    <w:rFonts w:ascii="Cambria Math" w:hAnsi="Cambria Math"/>
                  </w:rPr>
                  <m:t>ν1⋯</m:t>
                </m:r>
                <m:sSub>
                  <m:sSubPr>
                    <m:ctrlPr>
                      <w:rPr>
                        <w:rFonts w:ascii="Cambria Math" w:hAnsi="Cambria Math"/>
                      </w:rPr>
                    </m:ctrlPr>
                  </m:sSubPr>
                  <m:e>
                    <m:r>
                      <w:rPr>
                        <w:rFonts w:ascii="Cambria Math" w:hAnsi="Cambria Math"/>
                      </w:rPr>
                      <m:t>ν</m:t>
                    </m:r>
                  </m:e>
                  <m:sub>
                    <m:r>
                      <w:rPr>
                        <w:rFonts w:ascii="Cambria Math" w:hAnsi="Cambria Math"/>
                      </w:rPr>
                      <m:t>s</m:t>
                    </m:r>
                  </m:sub>
                </m:sSub>
                <m:sSup>
                  <m:sSupPr>
                    <m:ctrlPr>
                      <w:rPr>
                        <w:rFonts w:ascii="Cambria Math" w:hAnsi="Cambria Math"/>
                      </w:rPr>
                    </m:ctrlPr>
                  </m:sSupPr>
                  <m:e>
                    <m:r>
                      <w:rPr>
                        <w:rFonts w:ascii="Cambria Math" w:hAnsi="Cambria Math"/>
                      </w:rPr>
                      <m:t>U</m:t>
                    </m:r>
                  </m:e>
                  <m:sup>
                    <m:r>
                      <w:rPr>
                        <w:rFonts w:ascii="Cambria Math" w:hAnsi="Cambria Math"/>
                      </w:rPr>
                      <m:t>μ'1⋯μ'r'</m:t>
                    </m:r>
                  </m:sup>
                </m:sSup>
                <m:r>
                  <w:rPr>
                    <w:rFonts w:ascii="Cambria Math" w:hAnsi="Cambria Math"/>
                  </w:rPr>
                  <m:t>ν'1⋯ν</m:t>
                </m:r>
                <m:sSub>
                  <m:sSubPr>
                    <m:ctrlPr>
                      <w:rPr>
                        <w:rFonts w:ascii="Cambria Math" w:hAnsi="Cambria Math"/>
                      </w:rPr>
                    </m:ctrlPr>
                  </m:sSubPr>
                  <m:e>
                    <m:r>
                      <w:rPr>
                        <w:rFonts w:ascii="Cambria Math" w:hAnsi="Cambria Math"/>
                      </w:rPr>
                      <m:t>'</m:t>
                    </m:r>
                  </m:e>
                  <m:sub>
                    <m:r>
                      <w:rPr>
                        <w:rFonts w:ascii="Cambria Math" w:hAnsi="Cambria Math"/>
                      </w:rPr>
                      <m:t>s'</m:t>
                    </m:r>
                  </m:sub>
                </m:sSub>
                <m:r>
                  <w:rPr>
                    <w:rFonts w:ascii="Cambria Math" w:hAnsi="Cambria Math"/>
                  </w:rPr>
                  <m:t xml:space="preserve">  (8.2)</m:t>
                </m:r>
              </m:oMath>
            </m:oMathPara>
          </w:p>
          <w:p w14:paraId="408F55EC" w14:textId="7D606D32" w:rsidR="00F1507B" w:rsidRDefault="00F1507B">
            <w:pPr>
              <w:spacing w:after="120" w:line="408" w:lineRule="auto"/>
            </w:pPr>
          </w:p>
        </w:tc>
      </w:tr>
    </w:tbl>
    <w:p w14:paraId="73792AEE" w14:textId="77777777" w:rsidR="00F1507B" w:rsidRDefault="00000000">
      <w:pPr>
        <w:spacing w:before="60" w:after="240" w:line="408" w:lineRule="auto"/>
        <w:jc w:val="both"/>
      </w:pPr>
      <w:r>
        <w:rPr>
          <w:rFonts w:ascii="Constantia" w:eastAsia="Constantia" w:hAnsi="Constantia" w:cs="Constantia"/>
          <w:i/>
          <w:iCs/>
          <w:color w:val="000000"/>
        </w:rPr>
        <w:t>Contraction</w:t>
      </w:r>
      <w:r>
        <w:rPr>
          <w:rFonts w:ascii="Constantia" w:eastAsia="Constantia" w:hAnsi="Constantia" w:cs="Constantia"/>
          <w:color w:val="000000"/>
        </w:rPr>
        <w:t xml:space="preserve"> sets one upper and one lower index equal and sums over it, reducing the tensor type by (1,1). For example, contracting the 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r>
        <w:rPr>
          <w:rFonts w:ascii="Constantia" w:eastAsia="Constantia" w:hAnsi="Constantia" w:cs="Constantia"/>
          <w:color w:val="000000"/>
        </w:rPr>
        <w:t xml:space="preserve"> on the first and third indices gives the Ricci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B017FF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49D20D6" w14:textId="5F69DE37" w:rsidR="00F1507B" w:rsidRDefault="00942062" w:rsidP="00942062">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nary>
                  <m:naryPr>
                    <m:chr m:val="∑"/>
                    <m:limLoc m:val="undOvr"/>
                    <m:subHide m:val="1"/>
                    <m:supHide m:val="1"/>
                    <m:ctrlPr>
                      <w:rPr>
                        <w:rFonts w:ascii="Cambria Math" w:hAnsi="Cambria Math"/>
                      </w:rPr>
                    </m:ctrlPr>
                  </m:naryPr>
                  <m:sub/>
                  <m:sup/>
                  <m:e>
                    <m:r>
                      <w:rPr>
                        <w:rFonts w:ascii="Cambria Math" w:hAnsi="Cambria Math"/>
                      </w:rPr>
                      <m:t>ρ</m:t>
                    </m:r>
                  </m:e>
                </m:nary>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μρν</m:t>
                    </m:r>
                  </m:sub>
                </m:sSub>
                <m:r>
                  <w:rPr>
                    <w:rFonts w:ascii="Cambria Math" w:hAnsi="Cambria Math"/>
                  </w:rPr>
                  <m:t xml:space="preserve">  (8.3)</m:t>
                </m:r>
              </m:oMath>
            </m:oMathPara>
          </w:p>
        </w:tc>
      </w:tr>
    </w:tbl>
    <w:p w14:paraId="46A108E2"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i/>
          <w:iCs/>
          <w:color w:val="000000"/>
        </w:rPr>
        <w:t>Raising and lowering indices</w:t>
      </w:r>
      <w:r>
        <w:rPr>
          <w:rFonts w:ascii="Constantia" w:eastAsia="Constantia" w:hAnsi="Constantia" w:cs="Constantia"/>
          <w:color w:val="000000"/>
        </w:rPr>
        <w:t xml:space="preserve"> with the metric: for any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metric lowers the index to produce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For any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the inverse metric raises the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The same operations apply to any index of any tensor.</w:t>
      </w:r>
    </w:p>
    <w:p w14:paraId="62CAE771" w14:textId="77777777" w:rsidR="002B08E0" w:rsidRDefault="002B08E0">
      <w:pPr>
        <w:spacing w:before="60" w:after="240" w:line="408" w:lineRule="auto"/>
        <w:jc w:val="both"/>
        <w:rPr>
          <w:rFonts w:ascii="Constantia" w:eastAsia="Constantia" w:hAnsi="Constantia" w:cs="Constantia"/>
          <w:color w:val="000000"/>
        </w:rPr>
      </w:pPr>
    </w:p>
    <w:p w14:paraId="18349BDF" w14:textId="77777777" w:rsidR="002B08E0" w:rsidRDefault="002B08E0">
      <w:pPr>
        <w:spacing w:before="60" w:after="240" w:line="408" w:lineRule="auto"/>
        <w:jc w:val="both"/>
      </w:pPr>
    </w:p>
    <w:p w14:paraId="2ADEADF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8.4 The Metric Tensor</w:t>
      </w:r>
    </w:p>
    <w:p w14:paraId="3BC43A0A" w14:textId="77777777" w:rsidR="00F1507B" w:rsidRDefault="00000000">
      <w:pPr>
        <w:spacing w:before="60" w:after="240" w:line="408" w:lineRule="auto"/>
        <w:jc w:val="both"/>
      </w:pPr>
      <w:r>
        <w:rPr>
          <w:rFonts w:ascii="Constantia" w:eastAsia="Constantia" w:hAnsi="Constantia" w:cs="Constantia"/>
          <w:color w:val="000000"/>
        </w:rPr>
        <w:t xml:space="preserve">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a symmetric, non-degenerate (0,2) tensor field. It is the fundamental geometric object on a (pseudo-)Riemannian manifold. Its role:</w:t>
      </w:r>
    </w:p>
    <w:p w14:paraId="71F367A6"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lengths:</w:t>
      </w:r>
      <w:r>
        <w:rPr>
          <w:rFonts w:ascii="Constantia" w:eastAsia="Constantia" w:hAnsi="Constantia" w:cs="Constantia"/>
          <w:color w:val="000000"/>
        </w:rPr>
        <w:t xml:space="preserve"> The squared length of an infinitesimal displacement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r>
        <w:rPr>
          <w:rFonts w:ascii="Cambria Math" w:eastAsia="Cambria Math" w:hAnsi="Cambria Math" w:cs="Cambria Math"/>
          <w:i/>
          <w:iCs/>
          <w:color w:val="000000"/>
        </w:rPr>
        <w:t>ds</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21DC393A"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measures angles:</w:t>
      </w:r>
      <w:r>
        <w:rPr>
          <w:rFonts w:ascii="Constantia" w:eastAsia="Constantia" w:hAnsi="Constantia" w:cs="Constantia"/>
          <w:color w:val="000000"/>
        </w:rPr>
        <w:t xml:space="preserve"> The angle between vectors </w:t>
      </w:r>
      <w:r>
        <w:rPr>
          <w:rFonts w:ascii="Cambria Math" w:eastAsia="Cambria Math" w:hAnsi="Cambria Math" w:cs="Cambria Math"/>
          <w:i/>
          <w:iCs/>
          <w:color w:val="000000"/>
        </w:rPr>
        <w:t>X</w:t>
      </w:r>
      <w:r>
        <w:rPr>
          <w:rFonts w:ascii="Constantia" w:eastAsia="Constantia" w:hAnsi="Constantia" w:cs="Constantia"/>
          <w:color w:val="000000"/>
        </w:rPr>
        <w:t xml:space="preserve"> and </w:t>
      </w:r>
      <w:r>
        <w:rPr>
          <w:rFonts w:ascii="Cambria Math" w:eastAsia="Cambria Math" w:hAnsi="Cambria Math" w:cs="Cambria Math"/>
          <w:i/>
          <w:iCs/>
          <w:color w:val="000000"/>
        </w:rPr>
        <w:t>Y</w:t>
      </w:r>
      <w:r>
        <w:rPr>
          <w:rFonts w:ascii="Constantia" w:eastAsia="Constantia" w:hAnsi="Constantia" w:cs="Constantia"/>
          <w:color w:val="000000"/>
        </w:rPr>
        <w:t xml:space="preserve"> is determined by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Y</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w:t>
      </w:r>
    </w:p>
    <w:p w14:paraId="188C2B88"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defines volumes:</w:t>
      </w:r>
      <w:r>
        <w:rPr>
          <w:rFonts w:ascii="Constantia" w:eastAsia="Constantia" w:hAnsi="Constantia" w:cs="Constantia"/>
          <w:color w:val="000000"/>
        </w:rPr>
        <w:t xml:space="preserve"> The invariant volume element 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is </w:t>
      </w:r>
      <w:r>
        <w:rPr>
          <w:rFonts w:ascii="Cambria Math" w:eastAsia="Cambria Math" w:hAnsi="Cambria Math" w:cs="Cambria Math"/>
          <w:i/>
          <w:iCs/>
          <w:color w:val="000000"/>
        </w:rPr>
        <w:t>√|g| dx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546EC27E"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It raises and lowers indices:</w:t>
      </w:r>
      <w:r>
        <w:rPr>
          <w:rFonts w:ascii="Constantia" w:eastAsia="Constantia" w:hAnsi="Constantia" w:cs="Constantia"/>
          <w:color w:val="000000"/>
        </w:rPr>
        <w:t xml:space="preserve"> as described above.</w:t>
      </w:r>
    </w:p>
    <w:p w14:paraId="38283D8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Riemannian vs. Lorentzian metrics:</w:t>
      </w:r>
      <w:r>
        <w:rPr>
          <w:rFonts w:ascii="Constantia" w:eastAsia="Constantia" w:hAnsi="Constantia" w:cs="Constantia"/>
          <w:color w:val="000000"/>
        </w:rPr>
        <w:t xml:space="preserve"> A metric is </w:t>
      </w:r>
      <w:r>
        <w:rPr>
          <w:rFonts w:ascii="Constantia" w:eastAsia="Constantia" w:hAnsi="Constantia" w:cs="Constantia"/>
          <w:i/>
          <w:iCs/>
          <w:color w:val="000000"/>
        </w:rPr>
        <w:t>Riemannian</w:t>
      </w:r>
      <w:r>
        <w:rPr>
          <w:rFonts w:ascii="Constantia" w:eastAsia="Constantia" w:hAnsi="Constantia" w:cs="Constantia"/>
          <w:color w:val="000000"/>
        </w:rPr>
        <w:t xml:space="preserve"> if it is positive definite: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for all non-zero vectors </w:t>
      </w:r>
      <w:r>
        <w:rPr>
          <w:rFonts w:ascii="Cambria Math" w:eastAsia="Cambria Math" w:hAnsi="Cambria Math" w:cs="Cambria Math"/>
          <w:i/>
          <w:iCs/>
          <w:color w:val="000000"/>
        </w:rPr>
        <w:t>X</w:t>
      </w:r>
      <w:r>
        <w:rPr>
          <w:rFonts w:ascii="Constantia" w:eastAsia="Constantia" w:hAnsi="Constantia" w:cs="Constantia"/>
          <w:color w:val="000000"/>
        </w:rPr>
        <w:t xml:space="preserve">. It is </w:t>
      </w:r>
      <w:r>
        <w:rPr>
          <w:rFonts w:ascii="Constantia" w:eastAsia="Constantia" w:hAnsi="Constantia" w:cs="Constantia"/>
          <w:i/>
          <w:iCs/>
          <w:color w:val="000000"/>
        </w:rPr>
        <w:t>Lorentzian</w:t>
      </w:r>
      <w:r>
        <w:rPr>
          <w:rFonts w:ascii="Constantia" w:eastAsia="Constantia" w:hAnsi="Constantia" w:cs="Constantia"/>
          <w:color w:val="000000"/>
        </w:rPr>
        <w:t xml:space="preserve"> (pseudo-Riemannian) if it has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one negative eigenvalue and </w:t>
      </w:r>
      <w:r>
        <w:rPr>
          <w:rFonts w:ascii="Cambria Math" w:eastAsia="Cambria Math" w:hAnsi="Cambria Math" w:cs="Cambria Math"/>
          <w:i/>
          <w:iCs/>
          <w:color w:val="000000"/>
        </w:rPr>
        <w:t>n−1</w:t>
      </w:r>
      <w:r>
        <w:rPr>
          <w:rFonts w:ascii="Constantia" w:eastAsia="Constantia" w:hAnsi="Constantia" w:cs="Constantia"/>
          <w:color w:val="000000"/>
        </w:rPr>
        <w:t xml:space="preserve"> positive ones. The Fisher-Rao metric is Riemannian (positive definite). The Obidi Metric — obtained from the Fisher-Rao metric by the Obidi Transformation — is Lorentzian (pseudo-Riemannian), as required for its identification with the spacetime metric of general relativity. The mechanism by which a Riemannian metric becomes Lorentzian under the Obidi Transformation is one of the most important results of the theory and will be detailed in Part II.</w:t>
      </w:r>
    </w:p>
    <w:p w14:paraId="53CE5B04" w14:textId="77777777" w:rsidR="002B08E0" w:rsidRDefault="002B08E0">
      <w:pPr>
        <w:spacing w:before="60" w:after="240" w:line="408" w:lineRule="auto"/>
        <w:jc w:val="both"/>
        <w:rPr>
          <w:rFonts w:ascii="Constantia" w:eastAsia="Constantia" w:hAnsi="Constantia" w:cs="Constantia"/>
          <w:color w:val="000000"/>
        </w:rPr>
      </w:pPr>
    </w:p>
    <w:p w14:paraId="7A805A8F" w14:textId="77777777" w:rsidR="002B08E0" w:rsidRDefault="002B08E0">
      <w:pPr>
        <w:spacing w:before="60" w:after="240" w:line="408" w:lineRule="auto"/>
        <w:jc w:val="both"/>
        <w:rPr>
          <w:rFonts w:ascii="Constantia" w:eastAsia="Constantia" w:hAnsi="Constantia" w:cs="Constantia"/>
          <w:color w:val="000000"/>
        </w:rPr>
      </w:pPr>
    </w:p>
    <w:p w14:paraId="2A802593" w14:textId="77777777" w:rsidR="002B08E0" w:rsidRDefault="002B08E0">
      <w:pPr>
        <w:spacing w:before="60" w:after="240" w:line="408" w:lineRule="auto"/>
        <w:jc w:val="both"/>
      </w:pPr>
    </w:p>
    <w:p w14:paraId="7ACE4B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8.5 The Key Tensors of ToE</w:t>
      </w:r>
    </w:p>
    <w:p w14:paraId="5746668D" w14:textId="77777777" w:rsidR="00F1507B" w:rsidRDefault="00000000">
      <w:pPr>
        <w:spacing w:before="60" w:after="240" w:line="408" w:lineRule="auto"/>
        <w:jc w:val="both"/>
      </w:pPr>
      <w:r>
        <w:rPr>
          <w:rFonts w:ascii="Constantia" w:eastAsia="Constantia" w:hAnsi="Constantia" w:cs="Constantia"/>
          <w:color w:val="000000"/>
        </w:rPr>
        <w:t>The following tensors play central roles in ToE and will appear repeatedly in Parts II and III:</w:t>
      </w:r>
    </w:p>
    <w:p w14:paraId="42D9253C" w14:textId="77777777" w:rsidR="00F1507B" w:rsidRDefault="00000000">
      <w:pPr>
        <w:spacing w:before="60" w:after="240" w:line="408" w:lineRule="auto"/>
        <w:jc w:val="both"/>
      </w:pPr>
      <w:r>
        <w:rPr>
          <w:rFonts w:ascii="Constantia" w:eastAsia="Constantia" w:hAnsi="Constantia" w:cs="Constantia"/>
          <w:b/>
          <w:bCs/>
          <w:color w:val="000000"/>
        </w:rPr>
        <w:t>The Fisher-Rao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positive-definite, symmetric (0,2) tensor on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Indices </w:t>
      </w:r>
      <w:r>
        <w:rPr>
          <w:rFonts w:ascii="Cambria Math" w:eastAsia="Cambria Math" w:hAnsi="Cambria Math" w:cs="Cambria Math"/>
          <w:i/>
          <w:iCs/>
          <w:color w:val="000000"/>
        </w:rPr>
        <w:t>A, B</w:t>
      </w:r>
      <w:r>
        <w:rPr>
          <w:rFonts w:ascii="Constantia" w:eastAsia="Constantia" w:hAnsi="Constantia" w:cs="Constantia"/>
          <w:color w:val="000000"/>
        </w:rPr>
        <w:t xml:space="preserve"> label coordinates on </w:t>
      </w:r>
      <w:r>
        <w:rPr>
          <w:rFonts w:ascii="Cambria Math" w:eastAsia="Cambria Math" w:hAnsi="Cambria Math" w:cs="Cambria Math"/>
          <w:i/>
          <w:iCs/>
          <w:color w:val="000000"/>
        </w:rPr>
        <w:t>Λ</w:t>
      </w:r>
      <w:r>
        <w:rPr>
          <w:rFonts w:ascii="Constantia" w:eastAsia="Constantia" w:hAnsi="Constantia" w:cs="Constantia"/>
          <w:color w:val="000000"/>
        </w:rPr>
        <w:t>. It measures the statistical distinguishability of nearby probability distributions.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2ABBC5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B374701" w14:textId="0732AFC9" w:rsidR="00F1507B" w:rsidRDefault="00DA2A91" w:rsidP="00DA2A91">
            <w:pPr>
              <w:spacing w:after="120" w:line="408" w:lineRule="auto"/>
              <w:jc w:val="center"/>
            </w:pP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r>
                    <w:rPr>
                      <w:rFonts w:ascii="Cambria Math" w:hAnsi="Cambria Math"/>
                    </w:rPr>
                    <m:t>∂A</m:t>
                  </m:r>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B</m:t>
                      </m:r>
                    </m:sub>
                  </m:sSub>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(8.4)</m:t>
              </m:r>
            </m:oMath>
            <w:r>
              <w:t xml:space="preserve"> </w:t>
            </w:r>
          </w:p>
        </w:tc>
      </w:tr>
    </w:tbl>
    <w:p w14:paraId="6912965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A</w:t>
      </w:r>
      <w:proofErr w:type="spellEnd"/>
      <w:r>
        <w:rPr>
          <w:rFonts w:ascii="Constantia" w:eastAsia="Constantia" w:hAnsi="Constantia" w:cs="Constantia"/>
          <w:color w:val="000000"/>
        </w:rPr>
        <w:t>. This is the fundamental metric of information geometry.</w:t>
      </w:r>
    </w:p>
    <w:p w14:paraId="091ECB79" w14:textId="77777777" w:rsidR="00F1507B" w:rsidRDefault="00000000">
      <w:pPr>
        <w:spacing w:before="60" w:after="240" w:line="408" w:lineRule="auto"/>
        <w:jc w:val="both"/>
      </w:pPr>
      <w:r>
        <w:rPr>
          <w:rFonts w:ascii="Constantia" w:eastAsia="Constantia" w:hAnsi="Constantia" w:cs="Constantia"/>
          <w:b/>
          <w:bCs/>
          <w:color w:val="000000"/>
        </w:rPr>
        <w:t>The Obidi Metric</w:t>
      </w:r>
      <w:r>
        <w:rPr>
          <w:rFonts w:ascii="Constantia" w:eastAsia="Constantia" w:hAnsi="Constantia" w:cs="Constantia"/>
          <w:color w:val="000000"/>
        </w:rPr>
        <w:t xml:space="preserve">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a Lorentzian (0,2) tensor on the information manifold, obtained from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Obidi Transformation. It carries signature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w:t>
      </w:r>
      <w:r>
        <w:rPr>
          <w:rFonts w:ascii="Constantia" w:eastAsia="Constantia" w:hAnsi="Constantia" w:cs="Constantia"/>
          <w:color w:val="000000"/>
        </w:rPr>
        <w:t xml:space="preserve"> and is identified with the physical spacetime metric after coarse-graining via the Vuli-Ndlela Integral.</w:t>
      </w:r>
    </w:p>
    <w:p w14:paraId="7D708D16" w14:textId="77777777" w:rsidR="00F1507B" w:rsidRDefault="00000000">
      <w:pPr>
        <w:spacing w:before="60" w:after="240" w:line="408" w:lineRule="auto"/>
        <w:jc w:val="both"/>
      </w:pPr>
      <w:r>
        <w:rPr>
          <w:rFonts w:ascii="Constantia" w:eastAsia="Constantia" w:hAnsi="Constantia" w:cs="Constantia"/>
          <w:b/>
          <w:bCs/>
          <w:color w:val="000000"/>
        </w:rPr>
        <w:t>The Ricci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a symmetric (0,2) tensor measuring the average curvature in planes containing each direction. It is the fundamental curvature object appearing on the left-hand side of the Einstein field equations.</w:t>
      </w:r>
    </w:p>
    <w:p w14:paraId="61E184AB" w14:textId="77777777" w:rsidR="00F1507B" w:rsidRDefault="00000000">
      <w:pPr>
        <w:spacing w:before="60" w:after="240" w:line="408" w:lineRule="auto"/>
        <w:jc w:val="both"/>
      </w:pPr>
      <w:r>
        <w:rPr>
          <w:rFonts w:ascii="Constantia" w:eastAsia="Constantia" w:hAnsi="Constantia" w:cs="Constantia"/>
          <w:b/>
          <w:bCs/>
          <w:color w:val="000000"/>
        </w:rPr>
        <w:t>The Einstein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½g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R</w:t>
      </w:r>
      <w:r>
        <w:rPr>
          <w:rFonts w:ascii="Constantia" w:eastAsia="Constantia" w:hAnsi="Constantia" w:cs="Constantia"/>
          <w:color w:val="000000"/>
        </w:rPr>
        <w:t xml:space="preserve">: a symmetric (0,2) tensor that is automatically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contracted Bianchi identity. This is the left-hand side of the Einstein field equations.</w:t>
      </w:r>
    </w:p>
    <w:p w14:paraId="23AB81BE" w14:textId="77777777" w:rsidR="00F1507B" w:rsidRDefault="00000000">
      <w:pPr>
        <w:spacing w:before="60" w:after="240" w:line="408" w:lineRule="auto"/>
        <w:jc w:val="both"/>
      </w:pPr>
      <w:r>
        <w:rPr>
          <w:rFonts w:ascii="Constantia" w:eastAsia="Constantia" w:hAnsi="Constantia" w:cs="Constantia"/>
          <w:b/>
          <w:bCs/>
          <w:color w:val="000000"/>
        </w:rPr>
        <w:t>The Entropic Stress-Energy Tensor</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 symmetric (0,2) tensor derived from the Obidi Action by variation with respect to the metric. It is the right-hand side of the entropic </w:t>
      </w:r>
      <w:r>
        <w:rPr>
          <w:rFonts w:ascii="Constantia" w:eastAsia="Constantia" w:hAnsi="Constantia" w:cs="Constantia"/>
          <w:color w:val="000000"/>
        </w:rPr>
        <w:lastRenderedPageBreak/>
        <w:t xml:space="preserve">field equations and is identified, in the near-equilibrium limit, with </w:t>
      </w:r>
      <w:r>
        <w:rPr>
          <w:rFonts w:ascii="Cambria Math" w:eastAsia="Cambria Math" w:hAnsi="Cambria Math" w:cs="Cambria Math"/>
          <w:i/>
          <w:iCs/>
          <w:color w:val="000000"/>
        </w:rPr>
        <w:t>(8πG/c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times the Einstein tensor of the emergent spacetime. Its explicit form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604B06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652EAC1" w14:textId="1F5F25EE" w:rsidR="00F1507B" w:rsidRDefault="00DA2A91" w:rsidP="00DA2A91">
            <w:pPr>
              <w:spacing w:after="120" w:line="408" w:lineRule="auto"/>
              <w:jc w:val="center"/>
            </w:pP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r>
                <w:rPr>
                  <w:rFonts w:ascii="Cambria Math" w:hAnsi="Cambria Math"/>
                </w:rPr>
                <m:t>=-</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den>
              </m:f>
              <m:f>
                <m:fPr>
                  <m:ctrlPr>
                    <w:rPr>
                      <w:rFonts w:ascii="Cambria Math" w:hAnsi="Cambria Math"/>
                    </w:rPr>
                  </m:ctrlPr>
                </m:fPr>
                <m:num>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Obidi</m:t>
                          </m:r>
                        </m:sub>
                      </m:sSub>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e>
                  </m:d>
                </m:num>
                <m:den>
                  <m:r>
                    <w:rPr>
                      <w:rFonts w:ascii="Cambria Math" w:hAnsi="Cambria Math"/>
                    </w:rPr>
                    <m:t>δ</m:t>
                  </m:r>
                  <m:sSub>
                    <m:sSubPr>
                      <m:ctrlPr>
                        <w:rPr>
                          <w:rFonts w:ascii="Cambria Math" w:hAnsi="Cambria Math"/>
                        </w:rPr>
                      </m:ctrlPr>
                    </m:sSubPr>
                    <m:e>
                      <m:r>
                        <w:rPr>
                          <w:rFonts w:ascii="Cambria Math" w:hAnsi="Cambria Math"/>
                        </w:rPr>
                        <m:t>g</m:t>
                      </m:r>
                    </m:e>
                    <m:sub>
                      <m:r>
                        <w:rPr>
                          <w:rFonts w:ascii="Cambria Math" w:hAnsi="Cambria Math"/>
                        </w:rPr>
                        <m:t>μν</m:t>
                      </m:r>
                    </m:sub>
                  </m:sSub>
                </m:den>
              </m:f>
              <m:r>
                <w:rPr>
                  <w:rFonts w:ascii="Cambria Math" w:hAnsi="Cambria Math"/>
                </w:rPr>
                <m:t xml:space="preserve">  (</m:t>
              </m:r>
              <m:r>
                <w:rPr>
                  <w:rFonts w:ascii="Cambria Math" w:hAnsi="Cambria Math"/>
                </w:rPr>
                <m:t>8.5</m:t>
              </m:r>
              <m:r>
                <w:rPr>
                  <w:rFonts w:ascii="Cambria Math" w:hAnsi="Cambria Math"/>
                </w:rPr>
                <m:t>)</m:t>
              </m:r>
            </m:oMath>
            <w:r>
              <w:t xml:space="preserve">  </w:t>
            </w:r>
          </w:p>
        </w:tc>
      </w:tr>
    </w:tbl>
    <w:p w14:paraId="17E2CDC9" w14:textId="77777777" w:rsidR="00F1507B" w:rsidRDefault="00000000">
      <w:pPr>
        <w:spacing w:before="60" w:after="240" w:line="408" w:lineRule="auto"/>
        <w:jc w:val="both"/>
      </w:pPr>
      <w:r>
        <w:rPr>
          <w:rFonts w:ascii="Constantia" w:eastAsia="Constantia" w:hAnsi="Constantia" w:cs="Constantia"/>
          <w:color w:val="000000"/>
        </w:rPr>
        <w:t>This is the standard Hilbert definition of the stress-energy tensor from an action principle. Its explicit component form in terms of the entropy field will be given in Part II.</w:t>
      </w:r>
    </w:p>
    <w:p w14:paraId="72FD63B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8.6 Symmetric and Antisymmetric Tensors</w:t>
      </w:r>
    </w:p>
    <w:p w14:paraId="7DE68F08" w14:textId="77777777" w:rsidR="00F1507B" w:rsidRDefault="00000000">
      <w:pPr>
        <w:spacing w:before="60" w:after="240" w:line="408" w:lineRule="auto"/>
        <w:jc w:val="both"/>
      </w:pPr>
      <w:r>
        <w:rPr>
          <w:rFonts w:ascii="Constantia" w:eastAsia="Constantia" w:hAnsi="Constantia" w:cs="Constantia"/>
          <w:color w:val="000000"/>
        </w:rPr>
        <w:t xml:space="preserve">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w:t>
      </w:r>
      <w:r>
        <w:rPr>
          <w:rFonts w:ascii="Constantia" w:eastAsia="Constantia" w:hAnsi="Constantia" w:cs="Constantia"/>
          <w:i/>
          <w:iCs/>
          <w:color w:val="000000"/>
        </w:rPr>
        <w:t>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and </w:t>
      </w:r>
      <w:r>
        <w:rPr>
          <w:rFonts w:ascii="Constantia" w:eastAsia="Constantia" w:hAnsi="Constantia" w:cs="Constantia"/>
          <w:i/>
          <w:iCs/>
          <w:color w:val="000000"/>
        </w:rPr>
        <w:t>antisymmetric</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Any (0,2) tensor decomposes uniquely: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75B40F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21D0FC" w14:textId="4CAEB60F" w:rsidR="00F1507B" w:rsidRPr="001814EB" w:rsidRDefault="001814E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r>
                  <w:rPr>
                    <w:rFonts w:ascii="Cambria Math" w:hAnsi="Cambria Math"/>
                    <w:i/>
                  </w:rPr>
                  <m:t> </m:t>
                </m:r>
                <m:r>
                  <m:rPr>
                    <m:sty m:val="p"/>
                  </m:rPr>
                  <w:rPr>
                    <w:rFonts w:ascii="Cambria Math" w:hAnsi="Cambria Math"/>
                  </w:rPr>
                  <m:t>where</m:t>
                </m:r>
                <m:r>
                  <w:rPr>
                    <w:rFonts w:ascii="Cambria Math" w:hAnsi="Cambria Math"/>
                    <w:i/>
                  </w:rPr>
                  <m:t> </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T</m:t>
                    </m:r>
                  </m:e>
                  <m:sub>
                    <m:d>
                      <m:dPr>
                        <m:begChr m:val="["/>
                        <m:endChr m:val="]"/>
                        <m:ctrlPr>
                          <w:rPr>
                            <w:rFonts w:ascii="Cambria Math" w:hAnsi="Cambria Math"/>
                          </w:rPr>
                        </m:ctrlPr>
                      </m:dPr>
                      <m:e>
                        <m:r>
                          <w:rPr>
                            <w:rFonts w:ascii="Cambria Math" w:hAnsi="Cambria Math"/>
                          </w:rPr>
                          <m:t>μν</m:t>
                        </m:r>
                      </m:e>
                    </m:d>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e>
                </m:d>
                <m:r>
                  <w:rPr>
                    <w:rFonts w:ascii="Cambria Math" w:hAnsi="Cambria Math"/>
                  </w:rPr>
                  <m:t xml:space="preserve">  (8.6)</m:t>
                </m:r>
              </m:oMath>
            </m:oMathPara>
          </w:p>
        </w:tc>
      </w:tr>
    </w:tbl>
    <w:p w14:paraId="16943C25" w14:textId="77777777" w:rsidR="00F1507B" w:rsidRDefault="00000000">
      <w:pPr>
        <w:spacing w:before="60" w:after="240" w:line="408" w:lineRule="auto"/>
        <w:jc w:val="both"/>
      </w:pPr>
      <w:r>
        <w:rPr>
          <w:rFonts w:ascii="Constantia" w:eastAsia="Constantia" w:hAnsi="Constantia" w:cs="Constantia"/>
          <w:color w:val="000000"/>
        </w:rPr>
        <w:t>In ToE, the metric, the Fisher-Rao metric, the Obidi Metric, the Ricci tensor, the Einstein tensor, and the Entropic Stress-Energy Tensor are all symmetric. The Riemann tensor has both symmetric and antisymmetric index structures as detailed in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2243A308"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2945BA" w14:textId="77777777" w:rsidR="00F1507B" w:rsidRDefault="00000000">
            <w:pPr>
              <w:spacing w:after="120" w:line="408" w:lineRule="auto"/>
            </w:pPr>
            <w:r>
              <w:rPr>
                <w:b/>
                <w:bCs/>
                <w:color w:val="6B2A00"/>
              </w:rPr>
              <w:t>Scholium 8.1 — The Entropic Stress-Energy Tensor as a Second Moment</w:t>
            </w:r>
          </w:p>
          <w:p w14:paraId="2564ACBD" w14:textId="77777777" w:rsidR="00F1507B" w:rsidRDefault="00000000">
            <w:pPr>
              <w:spacing w:after="120" w:line="408" w:lineRule="auto"/>
              <w:jc w:val="both"/>
            </w:pPr>
            <w:r>
              <w:rPr>
                <w:rFonts w:ascii="Constantia" w:eastAsia="Constantia" w:hAnsi="Constantia" w:cs="Constantia"/>
                <w:i/>
                <w:iCs/>
                <w:color w:val="000000"/>
              </w:rPr>
              <w:t xml:space="preserve">It is worth emphasizing at this point a deep structural parallel that will be fully developed in Section 14. The stress-energy tensor of a classical relativistic gas is computed in kinetic theory as the second moment of the momentum distribution function: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onstantia" w:eastAsia="Constantia" w:hAnsi="Constantia" w:cs="Constantia"/>
                <w:i/>
                <w:iCs/>
                <w:color w:val="000000"/>
              </w:rPr>
              <w:t xml:space="preserve">, where the integral is over momentum space (the fiber </w:t>
            </w:r>
            <w:r>
              <w:rPr>
                <w:rFonts w:ascii="Constantia" w:eastAsia="Constantia" w:hAnsi="Constantia" w:cs="Constantia"/>
                <w:i/>
                <w:iCs/>
                <w:color w:val="000000"/>
              </w:rPr>
              <w:lastRenderedPageBreak/>
              <w:t xml:space="preserve">above each spacetime point). This is precisely a fiber integral of a second-moment integrand over the momentum space fiber. 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i/>
                <w:iCs/>
                <w:color w:val="000000"/>
              </w:rPr>
              <w:t xml:space="preserve"> arises by an analogous fiber integration of a second moment of the entropic momentum distribution over the fiber of the statistical manifold bundle above each spacetime point. This structural parallel is not accidental; it reflects the deep connection between kinetic theory and information geometry that ToE makes explicit. The stress-energy tensor is always a second moment; in standard physics, it is a second moment of a distribution of matter; in ToE, it is a second moment of a distribution of entropy.</w:t>
            </w:r>
          </w:p>
        </w:tc>
      </w:tr>
    </w:tbl>
    <w:p w14:paraId="17D2319E" w14:textId="77777777" w:rsidR="00F1507B" w:rsidRDefault="00F1507B">
      <w:pPr>
        <w:spacing w:after="240"/>
      </w:pPr>
    </w:p>
    <w:p w14:paraId="2B41C79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6778CBD7"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106CF04F"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8A573DD"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F0ECA92"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04EF956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21DD900B" w14:textId="77777777" w:rsidR="001814EB" w:rsidRDefault="001814EB">
      <w:pPr>
        <w:spacing w:after="240" w:line="408" w:lineRule="auto"/>
        <w:jc w:val="center"/>
        <w:rPr>
          <w:rFonts w:ascii="Constantia" w:eastAsia="Constantia" w:hAnsi="Constantia" w:cs="Constantia"/>
          <w:color w:val="8B4513"/>
          <w:spacing w:val="160"/>
          <w:sz w:val="36"/>
          <w:szCs w:val="36"/>
        </w:rPr>
      </w:pPr>
    </w:p>
    <w:p w14:paraId="75C6275A" w14:textId="7643CB5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35E2AB0E"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6179FD0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53EF2411"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AAA8B69"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2C08A975" w14:textId="77777777" w:rsidR="002B08E0" w:rsidRDefault="002B08E0">
      <w:pPr>
        <w:spacing w:after="240" w:line="408" w:lineRule="auto"/>
        <w:jc w:val="center"/>
        <w:rPr>
          <w:rFonts w:ascii="Constantia" w:eastAsia="Constantia" w:hAnsi="Constantia" w:cs="Constantia"/>
          <w:color w:val="8B4513"/>
          <w:spacing w:val="160"/>
          <w:sz w:val="36"/>
          <w:szCs w:val="36"/>
        </w:rPr>
      </w:pPr>
    </w:p>
    <w:p w14:paraId="0694A8E5" w14:textId="77777777" w:rsidR="002B08E0" w:rsidRDefault="002B08E0">
      <w:pPr>
        <w:spacing w:after="240" w:line="408" w:lineRule="auto"/>
        <w:jc w:val="center"/>
      </w:pPr>
    </w:p>
    <w:p w14:paraId="37D7F633" w14:textId="77777777" w:rsidR="002B08E0" w:rsidRDefault="002B08E0">
      <w:pPr>
        <w:spacing w:after="240" w:line="408" w:lineRule="auto"/>
        <w:jc w:val="center"/>
      </w:pPr>
    </w:p>
    <w:p w14:paraId="4F43B5C2" w14:textId="77777777" w:rsidR="002B08E0" w:rsidRDefault="002B08E0">
      <w:pPr>
        <w:spacing w:after="240" w:line="408" w:lineRule="auto"/>
        <w:jc w:val="center"/>
      </w:pPr>
    </w:p>
    <w:p w14:paraId="799B2643" w14:textId="77777777" w:rsidR="002B08E0" w:rsidRDefault="002B08E0">
      <w:pPr>
        <w:spacing w:after="240" w:line="408" w:lineRule="auto"/>
        <w:jc w:val="center"/>
      </w:pPr>
    </w:p>
    <w:p w14:paraId="3D512473" w14:textId="77777777" w:rsidR="002B08E0" w:rsidRDefault="002B08E0">
      <w:pPr>
        <w:spacing w:after="240" w:line="408" w:lineRule="auto"/>
        <w:jc w:val="center"/>
      </w:pPr>
    </w:p>
    <w:p w14:paraId="4DE0A74C"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9. Fiber Bundles — The Complete Theory</w:t>
      </w:r>
    </w:p>
    <w:p w14:paraId="3E7EF55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9.1 Definition and Intuition</w:t>
      </w:r>
    </w:p>
    <w:p w14:paraId="2796BF35" w14:textId="77777777" w:rsidR="00F1507B" w:rsidRDefault="00000000">
      <w:pPr>
        <w:spacing w:before="60" w:after="240" w:line="408" w:lineRule="auto"/>
        <w:jc w:val="both"/>
      </w:pPr>
      <w:r>
        <w:rPr>
          <w:rFonts w:ascii="Constantia" w:eastAsia="Constantia" w:hAnsi="Constantia" w:cs="Constantia"/>
          <w:color w:val="000000"/>
        </w:rPr>
        <w:t>The concept of a fiber bundle generalizes both the tangent bundle and the cotangent bundle, and lies at the heart of modern differential geometry, gauge theory, and the architecture of ToE. The key insight is that a fiber bundle is a space that locally looks like a product of two spaces but may be globally "twisted." The local product structure allows calculus; the global twist encodes topological and geometric information.</w:t>
      </w:r>
    </w:p>
    <w:p w14:paraId="5D321B5C" w14:textId="77777777" w:rsidR="00F1507B" w:rsidRDefault="00000000">
      <w:pPr>
        <w:spacing w:before="60" w:after="240" w:line="408" w:lineRule="auto"/>
        <w:jc w:val="both"/>
      </w:pPr>
      <w:r>
        <w:rPr>
          <w:rFonts w:ascii="Constantia" w:eastAsia="Constantia" w:hAnsi="Constantia" w:cs="Constantia"/>
          <w:b/>
          <w:bCs/>
          <w:color w:val="000000"/>
        </w:rPr>
        <w:t>Definition 9.1 (Fiber Bundle).</w:t>
      </w:r>
      <w:r>
        <w:rPr>
          <w:rFonts w:ascii="Constantia" w:eastAsia="Constantia" w:hAnsi="Constantia" w:cs="Constantia"/>
          <w:color w:val="000000"/>
        </w:rPr>
        <w:t xml:space="preserve"> A </w:t>
      </w:r>
      <w:r>
        <w:rPr>
          <w:rFonts w:ascii="Constantia" w:eastAsia="Constantia" w:hAnsi="Constantia" w:cs="Constantia"/>
          <w:i/>
          <w:iCs/>
          <w:color w:val="000000"/>
        </w:rPr>
        <w:t>fiber bundle</w:t>
      </w:r>
      <w:r>
        <w:rPr>
          <w:rFonts w:ascii="Constantia" w:eastAsia="Constantia" w:hAnsi="Constantia" w:cs="Constantia"/>
          <w:color w:val="000000"/>
        </w:rPr>
        <w:t xml:space="preserve"> is a tuple </w:t>
      </w:r>
      <w:r>
        <w:rPr>
          <w:rFonts w:ascii="Cambria Math" w:eastAsia="Cambria Math" w:hAnsi="Cambria Math" w:cs="Cambria Math"/>
          <w:i/>
          <w:iCs/>
          <w:color w:val="000000"/>
        </w:rPr>
        <w:t>(E, B, π, F)</w:t>
      </w:r>
      <w:r>
        <w:rPr>
          <w:rFonts w:ascii="Constantia" w:eastAsia="Constantia" w:hAnsi="Constantia" w:cs="Constantia"/>
          <w:color w:val="000000"/>
        </w:rPr>
        <w:t xml:space="preserve"> where:</w:t>
      </w:r>
    </w:p>
    <w:p w14:paraId="665080B8"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E</w:t>
      </w:r>
      <w:r>
        <w:rPr>
          <w:rFonts w:ascii="Constantia" w:eastAsia="Constantia" w:hAnsi="Constantia" w:cs="Constantia"/>
          <w:color w:val="000000"/>
        </w:rPr>
        <w:t xml:space="preserve"> is the </w:t>
      </w:r>
      <w:r>
        <w:rPr>
          <w:rFonts w:ascii="Constantia" w:eastAsia="Constantia" w:hAnsi="Constantia" w:cs="Constantia"/>
          <w:i/>
          <w:iCs/>
          <w:color w:val="000000"/>
        </w:rPr>
        <w:t>total space</w:t>
      </w:r>
      <w:r>
        <w:rPr>
          <w:rFonts w:ascii="Constantia" w:eastAsia="Constantia" w:hAnsi="Constantia" w:cs="Constantia"/>
          <w:color w:val="000000"/>
        </w:rPr>
        <w:t xml:space="preserve"> (the "big" space).</w:t>
      </w:r>
    </w:p>
    <w:p w14:paraId="39670D0D"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B</w:t>
      </w:r>
      <w:r>
        <w:rPr>
          <w:rFonts w:ascii="Constantia" w:eastAsia="Constantia" w:hAnsi="Constantia" w:cs="Constantia"/>
          <w:color w:val="000000"/>
        </w:rPr>
        <w:t xml:space="preserve"> is the </w:t>
      </w:r>
      <w:r>
        <w:rPr>
          <w:rFonts w:ascii="Constantia" w:eastAsia="Constantia" w:hAnsi="Constantia" w:cs="Constantia"/>
          <w:i/>
          <w:iCs/>
          <w:color w:val="000000"/>
        </w:rPr>
        <w:t>base space</w:t>
      </w:r>
      <w:r>
        <w:rPr>
          <w:rFonts w:ascii="Constantia" w:eastAsia="Constantia" w:hAnsi="Constantia" w:cs="Constantia"/>
          <w:color w:val="000000"/>
        </w:rPr>
        <w:t xml:space="preserve"> (the "small" space, parametrizing the fibers).</w:t>
      </w:r>
    </w:p>
    <w:p w14:paraId="416C8F61"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π: E → B</w:t>
      </w:r>
      <w:r>
        <w:rPr>
          <w:rFonts w:ascii="Constantia" w:eastAsia="Constantia" w:hAnsi="Constantia" w:cs="Constantia"/>
          <w:color w:val="000000"/>
        </w:rPr>
        <w:t xml:space="preserve"> is the </w:t>
      </w:r>
      <w:r>
        <w:rPr>
          <w:rFonts w:ascii="Constantia" w:eastAsia="Constantia" w:hAnsi="Constantia" w:cs="Constantia"/>
          <w:i/>
          <w:iCs/>
          <w:color w:val="000000"/>
        </w:rPr>
        <w:t>projection map</w:t>
      </w:r>
      <w:r>
        <w:rPr>
          <w:rFonts w:ascii="Constantia" w:eastAsia="Constantia" w:hAnsi="Constantia" w:cs="Constantia"/>
          <w:color w:val="000000"/>
        </w:rPr>
        <w:t xml:space="preserve"> (a surjective continuous map).</w:t>
      </w:r>
    </w:p>
    <w:p w14:paraId="7CC5460A" w14:textId="77777777" w:rsidR="00F1507B" w:rsidRDefault="00000000">
      <w:pPr>
        <w:pStyle w:val="ListParagraph"/>
        <w:numPr>
          <w:ilvl w:val="0"/>
          <w:numId w:val="1"/>
        </w:numPr>
        <w:spacing w:after="60" w:line="408" w:lineRule="auto"/>
      </w:pPr>
      <w:r>
        <w:rPr>
          <w:rFonts w:ascii="Cambria Math" w:eastAsia="Cambria Math" w:hAnsi="Cambria Math" w:cs="Cambria Math"/>
          <w:i/>
          <w:iCs/>
          <w:color w:val="000000"/>
        </w:rPr>
        <w:t>F</w:t>
      </w:r>
      <w:r>
        <w:rPr>
          <w:rFonts w:ascii="Constantia" w:eastAsia="Constantia" w:hAnsi="Constantia" w:cs="Constantia"/>
          <w:color w:val="000000"/>
        </w:rPr>
        <w:t xml:space="preserve"> is the </w:t>
      </w:r>
      <w:r>
        <w:rPr>
          <w:rFonts w:ascii="Constantia" w:eastAsia="Constantia" w:hAnsi="Constantia" w:cs="Constantia"/>
          <w:i/>
          <w:iCs/>
          <w:color w:val="000000"/>
        </w:rPr>
        <w:t>typical fiber</w:t>
      </w:r>
      <w:r>
        <w:rPr>
          <w:rFonts w:ascii="Constantia" w:eastAsia="Constantia" w:hAnsi="Constantia" w:cs="Constantia"/>
          <w:color w:val="000000"/>
        </w:rPr>
        <w:t xml:space="preserve"> (the space that sits above each point of </w:t>
      </w:r>
      <w:r>
        <w:rPr>
          <w:rFonts w:ascii="Cambria Math" w:eastAsia="Cambria Math" w:hAnsi="Cambria Math" w:cs="Cambria Math"/>
          <w:i/>
          <w:iCs/>
          <w:color w:val="000000"/>
        </w:rPr>
        <w:t>B</w:t>
      </w:r>
      <w:r>
        <w:rPr>
          <w:rFonts w:ascii="Constantia" w:eastAsia="Constantia" w:hAnsi="Constantia" w:cs="Constantia"/>
          <w:color w:val="000000"/>
        </w:rPr>
        <w:t xml:space="preser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for all </w:t>
      </w:r>
      <w:r>
        <w:rPr>
          <w:rFonts w:ascii="Cambria Math" w:eastAsia="Cambria Math" w:hAnsi="Cambria Math" w:cs="Cambria Math"/>
          <w:i/>
          <w:iCs/>
          <w:color w:val="000000"/>
        </w:rPr>
        <w:t>b ∈ B</w:t>
      </w:r>
      <w:r>
        <w:rPr>
          <w:rFonts w:ascii="Constantia" w:eastAsia="Constantia" w:hAnsi="Constantia" w:cs="Constantia"/>
          <w:color w:val="000000"/>
        </w:rPr>
        <w:t>).</w:t>
      </w:r>
    </w:p>
    <w:p w14:paraId="371CEA9D" w14:textId="77777777" w:rsidR="00F1507B" w:rsidRDefault="00000000">
      <w:pPr>
        <w:pStyle w:val="ListParagraph"/>
        <w:numPr>
          <w:ilvl w:val="0"/>
          <w:numId w:val="1"/>
        </w:numPr>
        <w:spacing w:after="60" w:line="408" w:lineRule="auto"/>
      </w:pPr>
      <w:r>
        <w:rPr>
          <w:rFonts w:ascii="Constantia" w:eastAsia="Constantia" w:hAnsi="Constantia" w:cs="Constantia"/>
          <w:i/>
          <w:iCs/>
          <w:color w:val="000000"/>
        </w:rPr>
        <w:t>Local triviality</w:t>
      </w:r>
      <w:r>
        <w:rPr>
          <w:rFonts w:ascii="Constantia" w:eastAsia="Constantia" w:hAnsi="Constantia" w:cs="Constantia"/>
          <w:color w:val="000000"/>
        </w:rPr>
        <w:t xml:space="preserve">: for every point </w:t>
      </w:r>
      <w:r>
        <w:rPr>
          <w:rFonts w:ascii="Cambria Math" w:eastAsia="Cambria Math" w:hAnsi="Cambria Math" w:cs="Cambria Math"/>
          <w:i/>
          <w:iCs/>
          <w:color w:val="000000"/>
        </w:rPr>
        <w:t>b ∈ B</w:t>
      </w:r>
      <w:r>
        <w:rPr>
          <w:rFonts w:ascii="Constantia" w:eastAsia="Constantia" w:hAnsi="Constantia" w:cs="Constantia"/>
          <w:color w:val="000000"/>
        </w:rPr>
        <w:t xml:space="preserve">, there exists an open neighborhood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B</w:t>
      </w:r>
      <w:r>
        <w:rPr>
          <w:rFonts w:ascii="Constantia" w:eastAsia="Constantia" w:hAnsi="Constantia" w:cs="Constantia"/>
          <w:color w:val="000000"/>
        </w:rPr>
        <w:t xml:space="preserve"> and a homeomorphism </w:t>
      </w:r>
      <w:r>
        <w:rPr>
          <w:rFonts w:ascii="Cambria Math" w:eastAsia="Cambria Math" w:hAnsi="Cambria Math" w:cs="Cambria Math"/>
          <w:i/>
          <w:iCs/>
          <w:color w:val="000000"/>
        </w:rPr>
        <w:t>φ: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xml:space="preserve"> such that </w:t>
      </w:r>
      <w:r>
        <w:rPr>
          <w:rFonts w:ascii="Cambria Math" w:eastAsia="Cambria Math" w:hAnsi="Cambria Math" w:cs="Cambria Math"/>
          <w:i/>
          <w:iCs/>
          <w:color w:val="000000"/>
        </w:rPr>
        <w:t>π = 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ˆ φ</w:t>
      </w:r>
      <w:r>
        <w:rPr>
          <w:rFonts w:ascii="Constantia" w:eastAsia="Constantia" w:hAnsi="Constantia" w:cs="Constantia"/>
          <w:color w:val="000000"/>
        </w:rPr>
        <w:t xml:space="preserve"> (where </w:t>
      </w:r>
      <w:r>
        <w:rPr>
          <w:rFonts w:ascii="Cambria Math" w:eastAsia="Cambria Math" w:hAnsi="Cambria Math" w:cs="Cambria Math"/>
          <w:i/>
          <w:iCs/>
          <w:color w:val="000000"/>
        </w:rPr>
        <w:t>pr</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 → U</w:t>
      </w:r>
      <w:r>
        <w:rPr>
          <w:rFonts w:ascii="Constantia" w:eastAsia="Constantia" w:hAnsi="Constantia" w:cs="Constantia"/>
          <w:i/>
          <w:iCs/>
          <w:color w:val="000000"/>
          <w:vertAlign w:val="subscript"/>
        </w:rPr>
        <w:t>b</w:t>
      </w:r>
      <w:r>
        <w:rPr>
          <w:rFonts w:ascii="Constantia" w:eastAsia="Constantia" w:hAnsi="Constantia" w:cs="Constantia"/>
          <w:color w:val="000000"/>
        </w:rPr>
        <w:t xml:space="preserve"> is the projection onto the first factor).</w:t>
      </w:r>
    </w:p>
    <w:p w14:paraId="6B6161F9" w14:textId="77777777" w:rsidR="00F1507B" w:rsidRDefault="00000000">
      <w:pPr>
        <w:spacing w:before="60" w:after="240" w:line="408" w:lineRule="auto"/>
        <w:jc w:val="both"/>
      </w:pPr>
      <w:r>
        <w:rPr>
          <w:rFonts w:ascii="Constantia" w:eastAsia="Constantia" w:hAnsi="Constantia" w:cs="Constantia"/>
          <w:color w:val="000000"/>
        </w:rPr>
        <w:t xml:space="preserve">The local triviality condition says: locally, </w:t>
      </w:r>
      <w:proofErr w:type="gramStart"/>
      <w:r>
        <w:rPr>
          <w:rFonts w:ascii="Constantia" w:eastAsia="Constantia" w:hAnsi="Constantia" w:cs="Constantia"/>
          <w:color w:val="000000"/>
        </w:rPr>
        <w:t>the total</w:t>
      </w:r>
      <w:proofErr w:type="gramEnd"/>
      <w:r>
        <w:rPr>
          <w:rFonts w:ascii="Constantia" w:eastAsia="Constantia" w:hAnsi="Constantia" w:cs="Constantia"/>
          <w:color w:val="000000"/>
        </w:rPr>
        <w:t xml:space="preserve"> space </w:t>
      </w:r>
      <w:r>
        <w:rPr>
          <w:rFonts w:ascii="Cambria Math" w:eastAsia="Cambria Math" w:hAnsi="Cambria Math" w:cs="Cambria Math"/>
          <w:i/>
          <w:iCs/>
          <w:color w:val="000000"/>
        </w:rPr>
        <w:t>E</w:t>
      </w:r>
      <w:r>
        <w:rPr>
          <w:rFonts w:ascii="Constantia" w:eastAsia="Constantia" w:hAnsi="Constantia" w:cs="Constantia"/>
          <w:color w:val="000000"/>
        </w:rPr>
        <w:t xml:space="preserve"> looks exactly like a product </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F</w:t>
      </w:r>
      <w:r>
        <w:rPr>
          <w:rFonts w:ascii="Constantia" w:eastAsia="Constantia" w:hAnsi="Constantia" w:cs="Constantia"/>
          <w:color w:val="000000"/>
        </w:rPr>
        <w:t>. Globally, however, the fibers may be attached to the base in a "twisted" way that cannot be globally untwisted.</w:t>
      </w:r>
    </w:p>
    <w:p w14:paraId="11F87E9A"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Geometrically: imagine a cylinder formed by stacking circles (fibers </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above each point of a line segment (base </w:t>
      </w:r>
      <w:r>
        <w:rPr>
          <w:rFonts w:ascii="Cambria Math" w:eastAsia="Cambria Math" w:hAnsi="Cambria Math" w:cs="Cambria Math"/>
          <w:i/>
          <w:iCs/>
          <w:color w:val="000000"/>
        </w:rPr>
        <w:t>B = [0,1]</w:t>
      </w:r>
      <w:r>
        <w:rPr>
          <w:rFonts w:ascii="Constantia" w:eastAsia="Constantia" w:hAnsi="Constantia" w:cs="Constantia"/>
          <w:color w:val="000000"/>
        </w:rPr>
        <w:t xml:space="preserve">). This is a trivial bundle: the total space is </w:t>
      </w:r>
      <w:r>
        <w:rPr>
          <w:rFonts w:ascii="Cambria Math" w:eastAsia="Cambria Math" w:hAnsi="Cambria Math" w:cs="Cambria Math"/>
          <w:i/>
          <w:iCs/>
          <w:color w:val="000000"/>
        </w:rPr>
        <w:t>E = [0,1]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Now imagine "twisting" the attachment as you go around a circle — after going all the way around, the fiber is attached with a twist. This gives a Möbius band, which is a non-trivial bundle with </w:t>
      </w:r>
      <w:r>
        <w:rPr>
          <w:rFonts w:ascii="Cambria Math" w:eastAsia="Cambria Math" w:hAnsi="Cambria Math" w:cs="Cambria Math"/>
          <w:i/>
          <w:iCs/>
          <w:color w:val="000000"/>
        </w:rPr>
        <w:t>B = S</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and fiber </w:t>
      </w:r>
      <w:r>
        <w:rPr>
          <w:rFonts w:ascii="Cambria Math" w:eastAsia="Cambria Math" w:hAnsi="Cambria Math" w:cs="Cambria Math"/>
          <w:i/>
          <w:iCs/>
          <w:color w:val="000000"/>
        </w:rPr>
        <w:t>F = [-1,1]</w:t>
      </w:r>
      <w:r>
        <w:rPr>
          <w:rFonts w:ascii="Constantia" w:eastAsia="Constantia" w:hAnsi="Constantia" w:cs="Constantia"/>
          <w:color w:val="000000"/>
        </w:rPr>
        <w:t>. The Möbius band cannot be flattened into a product without tearing; this non-triviality is its topology.</w:t>
      </w:r>
    </w:p>
    <w:p w14:paraId="051D983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9.2 Key Examples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243"/>
        <w:gridCol w:w="1496"/>
        <w:gridCol w:w="1964"/>
        <w:gridCol w:w="1683"/>
        <w:gridCol w:w="1964"/>
      </w:tblGrid>
      <w:tr w:rsidR="00F1507B" w14:paraId="208D0C47" w14:textId="77777777" w:rsidTr="002B08E0">
        <w:tblPrEx>
          <w:tblCellMar>
            <w:top w:w="0" w:type="dxa"/>
            <w:bottom w:w="0" w:type="dxa"/>
          </w:tblCellMar>
        </w:tblPrEx>
        <w:trPr>
          <w:tblHeader/>
        </w:trPr>
        <w:tc>
          <w:tcPr>
            <w:tcW w:w="1199" w:type="pct"/>
            <w:shd w:val="clear" w:color="auto" w:fill="F5E6D3"/>
            <w:tcMar>
              <w:top w:w="90" w:type="dxa"/>
              <w:left w:w="135" w:type="dxa"/>
              <w:bottom w:w="90" w:type="dxa"/>
              <w:right w:w="135" w:type="dxa"/>
            </w:tcMar>
          </w:tcPr>
          <w:p w14:paraId="52A0E2ED" w14:textId="77777777" w:rsidR="00F1507B" w:rsidRDefault="00000000">
            <w:r>
              <w:rPr>
                <w:rFonts w:ascii="Cambria" w:eastAsia="Cambria" w:hAnsi="Cambria" w:cs="Cambria"/>
                <w:b/>
                <w:bCs/>
                <w:color w:val="000000"/>
              </w:rPr>
              <w:t>Bundle</w:t>
            </w:r>
          </w:p>
        </w:tc>
        <w:tc>
          <w:tcPr>
            <w:tcW w:w="800" w:type="pct"/>
            <w:shd w:val="clear" w:color="auto" w:fill="F5E6D3"/>
            <w:tcMar>
              <w:top w:w="90" w:type="dxa"/>
              <w:left w:w="135" w:type="dxa"/>
              <w:bottom w:w="90" w:type="dxa"/>
              <w:right w:w="135" w:type="dxa"/>
            </w:tcMar>
          </w:tcPr>
          <w:p w14:paraId="012E7BE9" w14:textId="77777777" w:rsidR="00F1507B" w:rsidRDefault="00000000">
            <w:r>
              <w:rPr>
                <w:rFonts w:ascii="Cambria" w:eastAsia="Cambria" w:hAnsi="Cambria" w:cs="Cambria"/>
                <w:b/>
                <w:bCs/>
                <w:color w:val="000000"/>
              </w:rPr>
              <w:t>Base B</w:t>
            </w:r>
          </w:p>
        </w:tc>
        <w:tc>
          <w:tcPr>
            <w:tcW w:w="1050" w:type="pct"/>
            <w:shd w:val="clear" w:color="auto" w:fill="F5E6D3"/>
            <w:tcMar>
              <w:top w:w="90" w:type="dxa"/>
              <w:left w:w="135" w:type="dxa"/>
              <w:bottom w:w="90" w:type="dxa"/>
              <w:right w:w="135" w:type="dxa"/>
            </w:tcMar>
          </w:tcPr>
          <w:p w14:paraId="6F545D01" w14:textId="77777777" w:rsidR="00F1507B" w:rsidRDefault="00000000">
            <w:r>
              <w:rPr>
                <w:rFonts w:ascii="Cambria" w:eastAsia="Cambria" w:hAnsi="Cambria" w:cs="Cambria"/>
                <w:b/>
                <w:bCs/>
                <w:color w:val="000000"/>
              </w:rPr>
              <w:t>Fiber F</w:t>
            </w:r>
          </w:p>
        </w:tc>
        <w:tc>
          <w:tcPr>
            <w:tcW w:w="900" w:type="pct"/>
            <w:shd w:val="clear" w:color="auto" w:fill="F5E6D3"/>
            <w:tcMar>
              <w:top w:w="90" w:type="dxa"/>
              <w:left w:w="135" w:type="dxa"/>
              <w:bottom w:w="90" w:type="dxa"/>
              <w:right w:w="135" w:type="dxa"/>
            </w:tcMar>
          </w:tcPr>
          <w:p w14:paraId="1280D485" w14:textId="77777777" w:rsidR="00F1507B" w:rsidRDefault="00000000">
            <w:r>
              <w:rPr>
                <w:rFonts w:ascii="Cambria" w:eastAsia="Cambria" w:hAnsi="Cambria" w:cs="Cambria"/>
                <w:b/>
                <w:bCs/>
                <w:color w:val="000000"/>
              </w:rPr>
              <w:t>Total Space E</w:t>
            </w:r>
          </w:p>
        </w:tc>
        <w:tc>
          <w:tcPr>
            <w:tcW w:w="1050" w:type="pct"/>
            <w:shd w:val="clear" w:color="auto" w:fill="F5E6D3"/>
            <w:tcMar>
              <w:top w:w="90" w:type="dxa"/>
              <w:left w:w="135" w:type="dxa"/>
              <w:bottom w:w="90" w:type="dxa"/>
              <w:right w:w="135" w:type="dxa"/>
            </w:tcMar>
          </w:tcPr>
          <w:p w14:paraId="7365B992" w14:textId="77777777" w:rsidR="00F1507B" w:rsidRDefault="00000000">
            <w:r>
              <w:rPr>
                <w:rFonts w:ascii="Cambria" w:eastAsia="Cambria" w:hAnsi="Cambria" w:cs="Cambria"/>
                <w:b/>
                <w:bCs/>
                <w:color w:val="000000"/>
              </w:rPr>
              <w:t>Trivial?</w:t>
            </w:r>
          </w:p>
        </w:tc>
      </w:tr>
      <w:tr w:rsidR="00F1507B" w14:paraId="10E74593" w14:textId="77777777" w:rsidTr="002B08E0">
        <w:tblPrEx>
          <w:tblCellMar>
            <w:top w:w="0" w:type="dxa"/>
            <w:bottom w:w="0" w:type="dxa"/>
          </w:tblCellMar>
        </w:tblPrEx>
        <w:tc>
          <w:tcPr>
            <w:tcW w:w="1199" w:type="pct"/>
            <w:tcMar>
              <w:top w:w="90" w:type="dxa"/>
              <w:left w:w="135" w:type="dxa"/>
              <w:bottom w:w="90" w:type="dxa"/>
              <w:right w:w="135" w:type="dxa"/>
            </w:tcMar>
          </w:tcPr>
          <w:p w14:paraId="5E1CCB8B" w14:textId="77777777" w:rsidR="00F1507B" w:rsidRDefault="00000000">
            <w:r>
              <w:rPr>
                <w:rFonts w:ascii="Constantia" w:eastAsia="Constantia" w:hAnsi="Constantia" w:cs="Constantia"/>
                <w:color w:val="000000"/>
              </w:rPr>
              <w:t>Cylinder</w:t>
            </w:r>
          </w:p>
        </w:tc>
        <w:tc>
          <w:tcPr>
            <w:tcW w:w="800" w:type="pct"/>
            <w:tcMar>
              <w:top w:w="90" w:type="dxa"/>
              <w:left w:w="135" w:type="dxa"/>
              <w:bottom w:w="90" w:type="dxa"/>
              <w:right w:w="135" w:type="dxa"/>
            </w:tcMar>
          </w:tcPr>
          <w:p w14:paraId="11B985D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155043A1" w14:textId="77777777" w:rsidR="00F1507B" w:rsidRDefault="00000000">
            <w:r>
              <w:rPr>
                <w:rFonts w:ascii="Constantia" w:eastAsia="Constantia" w:hAnsi="Constantia" w:cs="Constantia"/>
                <w:color w:val="000000"/>
              </w:rPr>
              <w:t>ℝ</w:t>
            </w:r>
          </w:p>
        </w:tc>
        <w:tc>
          <w:tcPr>
            <w:tcW w:w="900" w:type="pct"/>
            <w:tcMar>
              <w:top w:w="90" w:type="dxa"/>
              <w:left w:w="135" w:type="dxa"/>
              <w:bottom w:w="90" w:type="dxa"/>
              <w:right w:w="135" w:type="dxa"/>
            </w:tcMar>
          </w:tcPr>
          <w:p w14:paraId="433F25A5"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r>
              <w:rPr>
                <w:rFonts w:ascii="Constantia" w:eastAsia="Constantia" w:hAnsi="Constantia" w:cs="Constantia"/>
                <w:color w:val="000000"/>
              </w:rPr>
              <w:t xml:space="preserve"> × ℝ</w:t>
            </w:r>
          </w:p>
        </w:tc>
        <w:tc>
          <w:tcPr>
            <w:tcW w:w="1050" w:type="pct"/>
            <w:tcMar>
              <w:top w:w="90" w:type="dxa"/>
              <w:left w:w="135" w:type="dxa"/>
              <w:bottom w:w="90" w:type="dxa"/>
              <w:right w:w="135" w:type="dxa"/>
            </w:tcMar>
          </w:tcPr>
          <w:p w14:paraId="68940095" w14:textId="77777777" w:rsidR="00F1507B" w:rsidRDefault="00000000">
            <w:r>
              <w:rPr>
                <w:rFonts w:ascii="Constantia" w:eastAsia="Constantia" w:hAnsi="Constantia" w:cs="Constantia"/>
                <w:color w:val="000000"/>
              </w:rPr>
              <w:t>Yes</w:t>
            </w:r>
          </w:p>
        </w:tc>
      </w:tr>
      <w:tr w:rsidR="00F1507B" w14:paraId="1C20761F" w14:textId="77777777" w:rsidTr="002B08E0">
        <w:tblPrEx>
          <w:tblCellMar>
            <w:top w:w="0" w:type="dxa"/>
            <w:bottom w:w="0" w:type="dxa"/>
          </w:tblCellMar>
        </w:tblPrEx>
        <w:tc>
          <w:tcPr>
            <w:tcW w:w="1199" w:type="pct"/>
            <w:tcMar>
              <w:top w:w="90" w:type="dxa"/>
              <w:left w:w="135" w:type="dxa"/>
              <w:bottom w:w="90" w:type="dxa"/>
              <w:right w:w="135" w:type="dxa"/>
            </w:tcMar>
          </w:tcPr>
          <w:p w14:paraId="1364CC08" w14:textId="77777777" w:rsidR="00F1507B" w:rsidRDefault="00000000">
            <w:r>
              <w:rPr>
                <w:rFonts w:ascii="Constantia" w:eastAsia="Constantia" w:hAnsi="Constantia" w:cs="Constantia"/>
                <w:color w:val="000000"/>
              </w:rPr>
              <w:t>Möbius band</w:t>
            </w:r>
          </w:p>
        </w:tc>
        <w:tc>
          <w:tcPr>
            <w:tcW w:w="800" w:type="pct"/>
            <w:tcMar>
              <w:top w:w="90" w:type="dxa"/>
              <w:left w:w="135" w:type="dxa"/>
              <w:bottom w:w="90" w:type="dxa"/>
              <w:right w:w="135" w:type="dxa"/>
            </w:tcMar>
          </w:tcPr>
          <w:p w14:paraId="1CF40827"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1</w:t>
            </w:r>
          </w:p>
        </w:tc>
        <w:tc>
          <w:tcPr>
            <w:tcW w:w="1050" w:type="pct"/>
            <w:tcMar>
              <w:top w:w="90" w:type="dxa"/>
              <w:left w:w="135" w:type="dxa"/>
              <w:bottom w:w="90" w:type="dxa"/>
              <w:right w:w="135" w:type="dxa"/>
            </w:tcMar>
          </w:tcPr>
          <w:p w14:paraId="58E99150" w14:textId="77777777" w:rsidR="00F1507B" w:rsidRDefault="00000000">
            <w:r>
              <w:rPr>
                <w:rFonts w:ascii="Constantia" w:eastAsia="Constantia" w:hAnsi="Constantia" w:cs="Constantia"/>
                <w:color w:val="000000"/>
              </w:rPr>
              <w:t>[-1,1]</w:t>
            </w:r>
          </w:p>
        </w:tc>
        <w:tc>
          <w:tcPr>
            <w:tcW w:w="900" w:type="pct"/>
            <w:tcMar>
              <w:top w:w="90" w:type="dxa"/>
              <w:left w:w="135" w:type="dxa"/>
              <w:bottom w:w="90" w:type="dxa"/>
              <w:right w:w="135" w:type="dxa"/>
            </w:tcMar>
          </w:tcPr>
          <w:p w14:paraId="13789F67" w14:textId="77777777" w:rsidR="00F1507B" w:rsidRDefault="00000000">
            <w:r>
              <w:rPr>
                <w:rFonts w:ascii="Constantia" w:eastAsia="Constantia" w:hAnsi="Constantia" w:cs="Constantia"/>
                <w:color w:val="000000"/>
              </w:rPr>
              <w:t>Twisted [−1,1]-bundle</w:t>
            </w:r>
          </w:p>
        </w:tc>
        <w:tc>
          <w:tcPr>
            <w:tcW w:w="1050" w:type="pct"/>
            <w:tcMar>
              <w:top w:w="90" w:type="dxa"/>
              <w:left w:w="135" w:type="dxa"/>
              <w:bottom w:w="90" w:type="dxa"/>
              <w:right w:w="135" w:type="dxa"/>
            </w:tcMar>
          </w:tcPr>
          <w:p w14:paraId="1587F721" w14:textId="77777777" w:rsidR="00F1507B" w:rsidRDefault="00000000">
            <w:r>
              <w:rPr>
                <w:rFonts w:ascii="Constantia" w:eastAsia="Constantia" w:hAnsi="Constantia" w:cs="Constantia"/>
                <w:color w:val="000000"/>
              </w:rPr>
              <w:t>No</w:t>
            </w:r>
          </w:p>
        </w:tc>
      </w:tr>
      <w:tr w:rsidR="00F1507B" w14:paraId="1D9D1082" w14:textId="77777777" w:rsidTr="002B08E0">
        <w:tblPrEx>
          <w:tblCellMar>
            <w:top w:w="0" w:type="dxa"/>
            <w:bottom w:w="0" w:type="dxa"/>
          </w:tblCellMar>
        </w:tblPrEx>
        <w:tc>
          <w:tcPr>
            <w:tcW w:w="1199" w:type="pct"/>
            <w:tcMar>
              <w:top w:w="90" w:type="dxa"/>
              <w:left w:w="135" w:type="dxa"/>
              <w:bottom w:w="90" w:type="dxa"/>
              <w:right w:w="135" w:type="dxa"/>
            </w:tcMar>
          </w:tcPr>
          <w:p w14:paraId="24604187" w14:textId="77777777" w:rsidR="00F1507B" w:rsidRDefault="00000000">
            <w:r>
              <w:rPr>
                <w:rFonts w:ascii="Constantia" w:eastAsia="Constantia" w:hAnsi="Constantia" w:cs="Constantia"/>
                <w:color w:val="000000"/>
              </w:rPr>
              <w:t>Tangent bundle TM</w:t>
            </w:r>
          </w:p>
        </w:tc>
        <w:tc>
          <w:tcPr>
            <w:tcW w:w="800" w:type="pct"/>
            <w:tcMar>
              <w:top w:w="90" w:type="dxa"/>
              <w:left w:w="135" w:type="dxa"/>
              <w:bottom w:w="90" w:type="dxa"/>
              <w:right w:w="135" w:type="dxa"/>
            </w:tcMar>
          </w:tcPr>
          <w:p w14:paraId="1BBEAFB6" w14:textId="77777777" w:rsidR="00F1507B" w:rsidRDefault="00000000">
            <w:r>
              <w:rPr>
                <w:rFonts w:ascii="Constantia" w:eastAsia="Constantia" w:hAnsi="Constantia" w:cs="Constantia"/>
                <w:color w:val="000000"/>
              </w:rPr>
              <w:t>M (any manifold)</w:t>
            </w:r>
          </w:p>
        </w:tc>
        <w:tc>
          <w:tcPr>
            <w:tcW w:w="1050" w:type="pct"/>
            <w:tcMar>
              <w:top w:w="90" w:type="dxa"/>
              <w:left w:w="135" w:type="dxa"/>
              <w:bottom w:w="90" w:type="dxa"/>
              <w:right w:w="135" w:type="dxa"/>
            </w:tcMar>
          </w:tcPr>
          <w:p w14:paraId="7D67A085" w14:textId="77777777" w:rsidR="00F1507B" w:rsidRDefault="00000000">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900" w:type="pct"/>
            <w:tcMar>
              <w:top w:w="90" w:type="dxa"/>
              <w:left w:w="135" w:type="dxa"/>
              <w:bottom w:w="90" w:type="dxa"/>
              <w:right w:w="135" w:type="dxa"/>
            </w:tcMar>
          </w:tcPr>
          <w:p w14:paraId="0B86127E"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31802F23"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7C12B15A" w14:textId="77777777" w:rsidTr="002B08E0">
        <w:tblPrEx>
          <w:tblCellMar>
            <w:top w:w="0" w:type="dxa"/>
            <w:bottom w:w="0" w:type="dxa"/>
          </w:tblCellMar>
        </w:tblPrEx>
        <w:tc>
          <w:tcPr>
            <w:tcW w:w="1199" w:type="pct"/>
            <w:tcMar>
              <w:top w:w="90" w:type="dxa"/>
              <w:left w:w="135" w:type="dxa"/>
              <w:bottom w:w="90" w:type="dxa"/>
              <w:right w:w="135" w:type="dxa"/>
            </w:tcMar>
          </w:tcPr>
          <w:p w14:paraId="2D8F06F2" w14:textId="77777777" w:rsidR="00F1507B" w:rsidRDefault="00000000">
            <w:r>
              <w:rPr>
                <w:rFonts w:ascii="Constantia" w:eastAsia="Constantia" w:hAnsi="Constantia" w:cs="Constantia"/>
                <w:color w:val="000000"/>
              </w:rPr>
              <w:t>Cotangent bundle T*M</w:t>
            </w:r>
          </w:p>
        </w:tc>
        <w:tc>
          <w:tcPr>
            <w:tcW w:w="800" w:type="pct"/>
            <w:tcMar>
              <w:top w:w="90" w:type="dxa"/>
              <w:left w:w="135" w:type="dxa"/>
              <w:bottom w:w="90" w:type="dxa"/>
              <w:right w:w="135" w:type="dxa"/>
            </w:tcMar>
          </w:tcPr>
          <w:p w14:paraId="630A42D6"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1BB2EC2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A1B4B6C" w14:textId="77777777" w:rsidR="00F1507B" w:rsidRDefault="00000000">
            <w:r>
              <w:rPr>
                <w:rFonts w:ascii="Constantia" w:eastAsia="Constantia" w:hAnsi="Constantia" w:cs="Constantia"/>
                <w:color w:val="000000"/>
              </w:rPr>
              <w:t>T*M</w:t>
            </w:r>
          </w:p>
        </w:tc>
        <w:tc>
          <w:tcPr>
            <w:tcW w:w="1050" w:type="pct"/>
            <w:tcMar>
              <w:top w:w="90" w:type="dxa"/>
              <w:left w:w="135" w:type="dxa"/>
              <w:bottom w:w="90" w:type="dxa"/>
              <w:right w:w="135" w:type="dxa"/>
            </w:tcMar>
          </w:tcPr>
          <w:p w14:paraId="4429363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046B57D7" w14:textId="77777777" w:rsidTr="002B08E0">
        <w:tblPrEx>
          <w:tblCellMar>
            <w:top w:w="0" w:type="dxa"/>
            <w:bottom w:w="0" w:type="dxa"/>
          </w:tblCellMar>
        </w:tblPrEx>
        <w:tc>
          <w:tcPr>
            <w:tcW w:w="1199" w:type="pct"/>
            <w:tcMar>
              <w:top w:w="90" w:type="dxa"/>
              <w:left w:w="135" w:type="dxa"/>
              <w:bottom w:w="90" w:type="dxa"/>
              <w:right w:w="135" w:type="dxa"/>
            </w:tcMar>
          </w:tcPr>
          <w:p w14:paraId="742AB8D0" w14:textId="77777777" w:rsidR="00F1507B" w:rsidRDefault="00000000">
            <w:r>
              <w:rPr>
                <w:rFonts w:ascii="Constantia" w:eastAsia="Constantia" w:hAnsi="Constantia" w:cs="Constantia"/>
                <w:color w:val="000000"/>
              </w:rPr>
              <w:t>Frame bundle</w:t>
            </w:r>
          </w:p>
        </w:tc>
        <w:tc>
          <w:tcPr>
            <w:tcW w:w="800" w:type="pct"/>
            <w:tcMar>
              <w:top w:w="90" w:type="dxa"/>
              <w:left w:w="135" w:type="dxa"/>
              <w:bottom w:w="90" w:type="dxa"/>
              <w:right w:w="135" w:type="dxa"/>
            </w:tcMar>
          </w:tcPr>
          <w:p w14:paraId="2600EBCA" w14:textId="77777777" w:rsidR="00F1507B" w:rsidRDefault="00000000">
            <w:r>
              <w:rPr>
                <w:rFonts w:ascii="Constantia" w:eastAsia="Constantia" w:hAnsi="Constantia" w:cs="Constantia"/>
                <w:color w:val="000000"/>
              </w:rPr>
              <w:t>M</w:t>
            </w:r>
          </w:p>
        </w:tc>
        <w:tc>
          <w:tcPr>
            <w:tcW w:w="1050" w:type="pct"/>
            <w:tcMar>
              <w:top w:w="90" w:type="dxa"/>
              <w:left w:w="135" w:type="dxa"/>
              <w:bottom w:w="90" w:type="dxa"/>
              <w:right w:w="135" w:type="dxa"/>
            </w:tcMar>
          </w:tcPr>
          <w:p w14:paraId="0C627156" w14:textId="77777777" w:rsidR="00F1507B" w:rsidRDefault="00000000">
            <w:r>
              <w:rPr>
                <w:rFonts w:ascii="Constantia" w:eastAsia="Constantia" w:hAnsi="Constantia" w:cs="Constantia"/>
                <w:color w:val="000000"/>
              </w:rPr>
              <w:t>GL(</w:t>
            </w:r>
            <w:proofErr w:type="spellStart"/>
            <w:r>
              <w:rPr>
                <w:rFonts w:ascii="Constantia" w:eastAsia="Constantia" w:hAnsi="Constantia" w:cs="Constantia"/>
                <w:color w:val="000000"/>
              </w:rPr>
              <w:t>n,ℝ</w:t>
            </w:r>
            <w:proofErr w:type="spellEnd"/>
            <w:r>
              <w:rPr>
                <w:rFonts w:ascii="Constantia" w:eastAsia="Constantia" w:hAnsi="Constantia" w:cs="Constantia"/>
                <w:color w:val="000000"/>
              </w:rPr>
              <w:t>)</w:t>
            </w:r>
          </w:p>
        </w:tc>
        <w:tc>
          <w:tcPr>
            <w:tcW w:w="900" w:type="pct"/>
            <w:tcMar>
              <w:top w:w="90" w:type="dxa"/>
              <w:left w:w="135" w:type="dxa"/>
              <w:bottom w:w="90" w:type="dxa"/>
              <w:right w:w="135" w:type="dxa"/>
            </w:tcMar>
          </w:tcPr>
          <w:p w14:paraId="37A2B8A0" w14:textId="77777777" w:rsidR="00F1507B" w:rsidRDefault="00000000">
            <w:r>
              <w:rPr>
                <w:rFonts w:ascii="Constantia" w:eastAsia="Constantia" w:hAnsi="Constantia" w:cs="Constantia"/>
                <w:color w:val="000000"/>
              </w:rPr>
              <w:t>FM</w:t>
            </w:r>
          </w:p>
        </w:tc>
        <w:tc>
          <w:tcPr>
            <w:tcW w:w="1050" w:type="pct"/>
            <w:tcMar>
              <w:top w:w="90" w:type="dxa"/>
              <w:left w:w="135" w:type="dxa"/>
              <w:bottom w:w="90" w:type="dxa"/>
              <w:right w:w="135" w:type="dxa"/>
            </w:tcMar>
          </w:tcPr>
          <w:p w14:paraId="7891976E" w14:textId="77777777" w:rsidR="00F1507B" w:rsidRDefault="00000000">
            <w:proofErr w:type="gramStart"/>
            <w:r>
              <w:rPr>
                <w:rFonts w:ascii="Constantia" w:eastAsia="Constantia" w:hAnsi="Constantia" w:cs="Constantia"/>
                <w:color w:val="000000"/>
              </w:rPr>
              <w:t>Generally</w:t>
            </w:r>
            <w:proofErr w:type="gramEnd"/>
            <w:r>
              <w:rPr>
                <w:rFonts w:ascii="Constantia" w:eastAsia="Constantia" w:hAnsi="Constantia" w:cs="Constantia"/>
                <w:color w:val="000000"/>
              </w:rPr>
              <w:t xml:space="preserve"> No</w:t>
            </w:r>
          </w:p>
        </w:tc>
      </w:tr>
      <w:tr w:rsidR="00F1507B" w14:paraId="65AD6CBC" w14:textId="77777777" w:rsidTr="002B08E0">
        <w:tblPrEx>
          <w:tblCellMar>
            <w:top w:w="0" w:type="dxa"/>
            <w:bottom w:w="0" w:type="dxa"/>
          </w:tblCellMar>
        </w:tblPrEx>
        <w:tc>
          <w:tcPr>
            <w:tcW w:w="1199" w:type="pct"/>
            <w:tcMar>
              <w:top w:w="90" w:type="dxa"/>
              <w:left w:w="135" w:type="dxa"/>
              <w:bottom w:w="90" w:type="dxa"/>
              <w:right w:w="135" w:type="dxa"/>
            </w:tcMar>
          </w:tcPr>
          <w:p w14:paraId="251596C5" w14:textId="77777777" w:rsidR="00F1507B" w:rsidRDefault="00000000">
            <w:r>
              <w:rPr>
                <w:rFonts w:ascii="Constantia" w:eastAsia="Constantia" w:hAnsi="Constantia" w:cs="Constantia"/>
                <w:color w:val="000000"/>
              </w:rPr>
              <w:t>Statistical manifold bundle (ToE)</w:t>
            </w:r>
          </w:p>
        </w:tc>
        <w:tc>
          <w:tcPr>
            <w:tcW w:w="800" w:type="pct"/>
            <w:tcMar>
              <w:top w:w="90" w:type="dxa"/>
              <w:left w:w="135" w:type="dxa"/>
              <w:bottom w:w="90" w:type="dxa"/>
              <w:right w:w="135" w:type="dxa"/>
            </w:tcMar>
          </w:tcPr>
          <w:p w14:paraId="4845B7DE" w14:textId="77777777" w:rsidR="00F1507B" w:rsidRDefault="00000000">
            <w:r>
              <w:rPr>
                <w:rFonts w:ascii="Constantia" w:eastAsia="Constantia" w:hAnsi="Constantia" w:cs="Constantia"/>
                <w:color w:val="000000"/>
              </w:rPr>
              <w:t>Spacetime M</w:t>
            </w:r>
          </w:p>
        </w:tc>
        <w:tc>
          <w:tcPr>
            <w:tcW w:w="1050" w:type="pct"/>
            <w:tcMar>
              <w:top w:w="90" w:type="dxa"/>
              <w:left w:w="135" w:type="dxa"/>
              <w:bottom w:w="90" w:type="dxa"/>
              <w:right w:w="135" w:type="dxa"/>
            </w:tcMar>
          </w:tcPr>
          <w:p w14:paraId="35AB913F" w14:textId="77777777" w:rsidR="00F1507B" w:rsidRDefault="00000000">
            <w:r>
              <w:rPr>
                <w:rFonts w:ascii="Constantia" w:eastAsia="Constantia" w:hAnsi="Constantia" w:cs="Constantia"/>
                <w:color w:val="000000"/>
              </w:rPr>
              <w:t xml:space="preserve">Fiber of entropic states </w:t>
            </w:r>
            <w:proofErr w:type="spellStart"/>
            <w:r>
              <w:rPr>
                <w:rFonts w:ascii="Constantia" w:eastAsia="Constantia" w:hAnsi="Constantia" w:cs="Constantia"/>
                <w:color w:val="000000"/>
              </w:rPr>
              <w:t>Λ</w:t>
            </w:r>
            <w:r>
              <w:rPr>
                <w:rFonts w:ascii="Constantia" w:eastAsia="Constantia" w:hAnsi="Constantia" w:cs="Constantia"/>
                <w:color w:val="000000"/>
                <w:vertAlign w:val="subscript"/>
              </w:rPr>
              <w:t>p</w:t>
            </w:r>
            <w:proofErr w:type="spellEnd"/>
          </w:p>
        </w:tc>
        <w:tc>
          <w:tcPr>
            <w:tcW w:w="900" w:type="pct"/>
            <w:tcMar>
              <w:top w:w="90" w:type="dxa"/>
              <w:left w:w="135" w:type="dxa"/>
              <w:bottom w:w="90" w:type="dxa"/>
              <w:right w:w="135" w:type="dxa"/>
            </w:tcMar>
          </w:tcPr>
          <w:p w14:paraId="11EFF050" w14:textId="77777777" w:rsidR="00F1507B" w:rsidRDefault="00000000">
            <w:r>
              <w:rPr>
                <w:rFonts w:ascii="Constantia" w:eastAsia="Constantia" w:hAnsi="Constantia" w:cs="Constantia"/>
                <w:color w:val="000000"/>
              </w:rPr>
              <w:t>Λ</w:t>
            </w:r>
          </w:p>
        </w:tc>
        <w:tc>
          <w:tcPr>
            <w:tcW w:w="1050" w:type="pct"/>
            <w:tcMar>
              <w:top w:w="90" w:type="dxa"/>
              <w:left w:w="135" w:type="dxa"/>
              <w:bottom w:w="90" w:type="dxa"/>
              <w:right w:w="135" w:type="dxa"/>
            </w:tcMar>
          </w:tcPr>
          <w:p w14:paraId="3CE2D90C" w14:textId="77777777" w:rsidR="00F1507B" w:rsidRDefault="00000000">
            <w:r>
              <w:rPr>
                <w:rFonts w:ascii="Constantia" w:eastAsia="Constantia" w:hAnsi="Constantia" w:cs="Constantia"/>
                <w:color w:val="000000"/>
              </w:rPr>
              <w:t>Determined by entropy dynamics</w:t>
            </w:r>
          </w:p>
        </w:tc>
      </w:tr>
    </w:tbl>
    <w:p w14:paraId="49315E29" w14:textId="77777777" w:rsidR="00F1507B" w:rsidRDefault="00F1507B">
      <w:pPr>
        <w:spacing w:after="200"/>
      </w:pPr>
    </w:p>
    <w:p w14:paraId="05F61A0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9.3 Vector Bundles</w:t>
      </w:r>
    </w:p>
    <w:p w14:paraId="4D510476" w14:textId="77777777" w:rsidR="00F1507B" w:rsidRDefault="00000000">
      <w:pPr>
        <w:spacing w:before="60" w:after="240" w:line="408" w:lineRule="auto"/>
        <w:jc w:val="both"/>
      </w:pPr>
      <w:r>
        <w:rPr>
          <w:rFonts w:ascii="Constantia" w:eastAsia="Constantia" w:hAnsi="Constantia" w:cs="Constantia"/>
          <w:b/>
          <w:bCs/>
          <w:color w:val="000000"/>
        </w:rPr>
        <w:t>Definition 9.2 (Vector Bundle).</w:t>
      </w:r>
      <w:r>
        <w:rPr>
          <w:rFonts w:ascii="Constantia" w:eastAsia="Constantia" w:hAnsi="Constantia" w:cs="Constantia"/>
          <w:color w:val="000000"/>
        </w:rPr>
        <w:t xml:space="preserve"> A </w:t>
      </w:r>
      <w:r>
        <w:rPr>
          <w:rFonts w:ascii="Constantia" w:eastAsia="Constantia" w:hAnsi="Constantia" w:cs="Constantia"/>
          <w:i/>
          <w:iCs/>
          <w:color w:val="000000"/>
        </w:rPr>
        <w:t>vector bundle</w:t>
      </w:r>
      <w:r>
        <w:rPr>
          <w:rFonts w:ascii="Constantia" w:eastAsia="Constantia" w:hAnsi="Constantia" w:cs="Constantia"/>
          <w:color w:val="000000"/>
        </w:rPr>
        <w:t xml:space="preserve"> of rank </w:t>
      </w:r>
      <w:r>
        <w:rPr>
          <w:rFonts w:ascii="Cambria Math" w:eastAsia="Cambria Math" w:hAnsi="Cambria Math" w:cs="Cambria Math"/>
          <w:i/>
          <w:iCs/>
          <w:color w:val="000000"/>
        </w:rPr>
        <w:t>k</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fiber bundle </w:t>
      </w:r>
      <w:r>
        <w:rPr>
          <w:rFonts w:ascii="Cambria Math" w:eastAsia="Cambria Math" w:hAnsi="Cambria Math" w:cs="Cambria Math"/>
          <w:i/>
          <w:iCs/>
          <w:color w:val="000000"/>
        </w:rPr>
        <w:t xml:space="preserve">(E, B, π,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is a </w:t>
      </w:r>
      <w:r>
        <w:rPr>
          <w:rFonts w:ascii="Cambria Math" w:eastAsia="Cambria Math" w:hAnsi="Cambria Math" w:cs="Cambria Math"/>
          <w:i/>
          <w:iCs/>
          <w:color w:val="000000"/>
        </w:rPr>
        <w:t>k</w:t>
      </w:r>
      <w:r>
        <w:rPr>
          <w:rFonts w:ascii="Constantia" w:eastAsia="Constantia" w:hAnsi="Constantia" w:cs="Constantia"/>
          <w:color w:val="000000"/>
        </w:rPr>
        <w:t xml:space="preserve">-dimensional real vector space, and the transition functions are linear maps (elements of </w:t>
      </w:r>
      <w:r>
        <w:rPr>
          <w:rFonts w:ascii="Cambria Math" w:eastAsia="Cambria Math" w:hAnsi="Cambria Math" w:cs="Cambria Math"/>
          <w:i/>
          <w:iCs/>
          <w:color w:val="000000"/>
        </w:rPr>
        <w:t>GL(k, ℝ)</w:t>
      </w:r>
      <w:r>
        <w:rPr>
          <w:rFonts w:ascii="Constantia" w:eastAsia="Constantia" w:hAnsi="Constantia" w:cs="Constantia"/>
          <w:color w:val="000000"/>
        </w:rPr>
        <w:t>).</w:t>
      </w:r>
    </w:p>
    <w:p w14:paraId="38250A1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xml:space="preserve"> over </w:t>
      </w:r>
      <w:r>
        <w:rPr>
          <w:rFonts w:ascii="Cambria Math" w:eastAsia="Cambria Math" w:hAnsi="Cambria Math" w:cs="Cambria Math"/>
          <w:i/>
          <w:iCs/>
          <w:color w:val="000000"/>
        </w:rPr>
        <w:t>M</w:t>
      </w:r>
      <w:r>
        <w:rPr>
          <w:rFonts w:ascii="Constantia" w:eastAsia="Constantia" w:hAnsi="Constantia" w:cs="Constantia"/>
          <w:color w:val="000000"/>
        </w:rPr>
        <w:t xml:space="preserve">. The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is a vector bundle of rank </w:t>
      </w:r>
      <w:r>
        <w:rPr>
          <w:rFonts w:ascii="Cambria Math" w:eastAsia="Cambria Math" w:hAnsi="Cambria Math" w:cs="Cambria Math"/>
          <w:i/>
          <w:iCs/>
          <w:color w:val="000000"/>
        </w:rPr>
        <w:t>n</w:t>
      </w:r>
      <w:r>
        <w:rPr>
          <w:rFonts w:ascii="Constantia" w:eastAsia="Constantia" w:hAnsi="Constantia" w:cs="Constantia"/>
          <w:color w:val="000000"/>
        </w:rPr>
        <w:t>. More generally, any tensor bundle:</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F7CD36D" w14:textId="77777777" w:rsidTr="001814EB">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7BC57B0" w14:textId="54CF40AC" w:rsidR="00F1507B" w:rsidRDefault="001814EB">
            <w:pPr>
              <w:spacing w:after="120" w:line="408" w:lineRule="auto"/>
            </w:pP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s</m:t>
                  </m:r>
                </m:sub>
                <m:sup>
                  <m:r>
                    <w:rPr>
                      <w:rFonts w:ascii="Cambria Math" w:hAnsi="Cambria Math"/>
                    </w:rPr>
                    <m:t>r</m:t>
                  </m:r>
                </m:sup>
              </m:sSubSup>
              <m:r>
                <w:rPr>
                  <w:rFonts w:ascii="Cambria Math" w:hAnsi="Cambria Math"/>
                </w:rPr>
                <m:t>M=</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r</m:t>
                      </m:r>
                    </m:sup>
                    <m:e>
                      <m:r>
                        <w:rPr>
                          <w:rFonts w:ascii="Cambria Math" w:hAnsi="Cambria Math"/>
                        </w:rPr>
                        <m:t>T</m:t>
                      </m:r>
                    </m:e>
                  </m:nary>
                  <m:r>
                    <w:rPr>
                      <w:rFonts w:ascii="Cambria Math" w:hAnsi="Cambria Math"/>
                    </w:rPr>
                    <m:t>M</m:t>
                  </m:r>
                </m:e>
              </m:d>
              <m:r>
                <w:rPr>
                  <w:rFonts w:ascii="Cambria Math" w:hAnsi="Cambria Math"/>
                </w:rPr>
                <m:t>⊗</m:t>
              </m:r>
              <m:d>
                <m:dPr>
                  <m:ctrlPr>
                    <w:rPr>
                      <w:rFonts w:ascii="Cambria Math" w:hAnsi="Cambria Math"/>
                    </w:rPr>
                  </m:ctrlPr>
                </m:dPr>
                <m:e>
                  <m:nary>
                    <m:naryPr>
                      <m:chr m:val="⨂"/>
                      <m:limLoc m:val="undOvr"/>
                      <m:subHide m:val="1"/>
                      <m:ctrlPr>
                        <w:rPr>
                          <w:rFonts w:ascii="Cambria Math" w:hAnsi="Cambria Math"/>
                        </w:rPr>
                      </m:ctrlPr>
                    </m:naryPr>
                    <m:sub/>
                    <m:sup>
                      <m:r>
                        <w:rPr>
                          <w:rFonts w:ascii="Cambria Math" w:hAnsi="Cambria Math"/>
                        </w:rPr>
                        <m:t>s</m:t>
                      </m:r>
                    </m:sup>
                    <m:e>
                      <m:sSup>
                        <m:sSupPr>
                          <m:ctrlPr>
                            <w:rPr>
                              <w:rFonts w:ascii="Cambria Math" w:hAnsi="Cambria Math"/>
                            </w:rPr>
                          </m:ctrlPr>
                        </m:sSupPr>
                        <m:e>
                          <m:r>
                            <w:rPr>
                              <w:rFonts w:ascii="Cambria Math" w:hAnsi="Cambria Math"/>
                            </w:rPr>
                            <m:t>T</m:t>
                          </m:r>
                        </m:e>
                        <m:sup>
                          <m:r>
                            <w:rPr>
                              <w:rFonts w:ascii="Cambria Math" w:hAnsi="Cambria Math"/>
                            </w:rPr>
                            <m:t>*</m:t>
                          </m:r>
                        </m:sup>
                      </m:sSup>
                    </m:e>
                  </m:nary>
                  <m:r>
                    <w:rPr>
                      <w:rFonts w:ascii="Cambria Math" w:hAnsi="Cambria Math"/>
                    </w:rPr>
                    <m:t>M</m:t>
                  </m:r>
                </m:e>
              </m:d>
              <m:r>
                <w:rPr>
                  <w:rFonts w:ascii="Cambria Math" w:hAnsi="Cambria Math"/>
                </w:rPr>
                <m:t xml:space="preserve">  (9.1)</m:t>
              </m:r>
            </m:oMath>
          </w:p>
        </w:tc>
      </w:tr>
    </w:tbl>
    <w:p w14:paraId="7A741616" w14:textId="77777777" w:rsidR="00F1507B" w:rsidRDefault="00000000">
      <w:pPr>
        <w:spacing w:before="60" w:after="240" w:line="408" w:lineRule="auto"/>
        <w:jc w:val="both"/>
      </w:pPr>
      <w:r>
        <w:rPr>
          <w:rFonts w:ascii="Constantia" w:eastAsia="Constantia" w:hAnsi="Constantia" w:cs="Constantia"/>
          <w:color w:val="000000"/>
        </w:rPr>
        <w:t xml:space="preserve">is a vector bundle of rank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Sections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528037E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9.4 Sections of a Fiber Bundle</w:t>
      </w:r>
    </w:p>
    <w:p w14:paraId="1BEDD178" w14:textId="77777777" w:rsidR="00F1507B" w:rsidRDefault="00000000">
      <w:pPr>
        <w:spacing w:before="60" w:after="240" w:line="408" w:lineRule="auto"/>
        <w:jc w:val="both"/>
      </w:pPr>
      <w:r>
        <w:rPr>
          <w:rFonts w:ascii="Constantia" w:eastAsia="Constantia" w:hAnsi="Constantia" w:cs="Constantia"/>
          <w:b/>
          <w:bCs/>
          <w:color w:val="000000"/>
        </w:rPr>
        <w:t>Definition 9.3 (Section).</w:t>
      </w:r>
      <w:r>
        <w:rPr>
          <w:rFonts w:ascii="Constantia" w:eastAsia="Constantia" w:hAnsi="Constantia" w:cs="Constantia"/>
          <w:color w:val="000000"/>
        </w:rPr>
        <w:t xml:space="preserve"> A </w:t>
      </w:r>
      <w:r>
        <w:rPr>
          <w:rFonts w:ascii="Constantia" w:eastAsia="Constantia" w:hAnsi="Constantia" w:cs="Constantia"/>
          <w:i/>
          <w:iCs/>
          <w:color w:val="000000"/>
        </w:rPr>
        <w:t>section</w:t>
      </w:r>
      <w:r>
        <w:rPr>
          <w:rFonts w:ascii="Constantia" w:eastAsia="Constantia" w:hAnsi="Constantia" w:cs="Constantia"/>
          <w:color w:val="000000"/>
        </w:rPr>
        <w:t xml:space="preserve"> of a fiber bundle </w:t>
      </w:r>
      <w:r>
        <w:rPr>
          <w:rFonts w:ascii="Cambria Math" w:eastAsia="Cambria Math" w:hAnsi="Cambria Math" w:cs="Cambria Math"/>
          <w:i/>
          <w:iCs/>
          <w:color w:val="000000"/>
        </w:rPr>
        <w:t>(E, B, π, F)</w:t>
      </w:r>
      <w:r>
        <w:rPr>
          <w:rFonts w:ascii="Constantia" w:eastAsia="Constantia" w:hAnsi="Constantia" w:cs="Constantia"/>
          <w:color w:val="000000"/>
        </w:rPr>
        <w:t xml:space="preserve"> is a smooth map </w:t>
      </w:r>
      <w:r>
        <w:rPr>
          <w:rFonts w:ascii="Cambria Math" w:eastAsia="Cambria Math" w:hAnsi="Cambria Math" w:cs="Cambria Math"/>
          <w:i/>
          <w:iCs/>
          <w:color w:val="000000"/>
        </w:rPr>
        <w:t>σ: B → E</w:t>
      </w:r>
      <w:r>
        <w:rPr>
          <w:rFonts w:ascii="Constantia" w:eastAsia="Constantia" w:hAnsi="Constantia" w:cs="Constantia"/>
          <w:color w:val="000000"/>
        </w:rPr>
        <w:t xml:space="preserve"> satisfying </w:t>
      </w:r>
      <w:r>
        <w:rPr>
          <w:rFonts w:ascii="Cambria Math" w:eastAsia="Cambria Math" w:hAnsi="Cambria Math" w:cs="Cambria Math"/>
          <w:i/>
          <w:iCs/>
          <w:color w:val="000000"/>
        </w:rPr>
        <w:t xml:space="preserve">π ˆ σ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B</w:t>
      </w:r>
      <w:proofErr w:type="spellEnd"/>
      <w:r>
        <w:rPr>
          <w:rFonts w:ascii="Constantia" w:eastAsia="Constantia" w:hAnsi="Constantia" w:cs="Constantia"/>
          <w:color w:val="000000"/>
        </w:rPr>
        <w:t xml:space="preserve">. A section assigns a point in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 xml:space="preserve"> to each point </w:t>
      </w:r>
      <w:r>
        <w:rPr>
          <w:rFonts w:ascii="Cambria Math" w:eastAsia="Cambria Math" w:hAnsi="Cambria Math" w:cs="Cambria Math"/>
          <w:i/>
          <w:iCs/>
          <w:color w:val="000000"/>
        </w:rPr>
        <w:t>b ∈ B</w:t>
      </w:r>
      <w:r>
        <w:rPr>
          <w:rFonts w:ascii="Constantia" w:eastAsia="Constantia" w:hAnsi="Constantia" w:cs="Constantia"/>
          <w:color w:val="000000"/>
        </w:rPr>
        <w:t>.</w:t>
      </w:r>
    </w:p>
    <w:p w14:paraId="0D89AAAF" w14:textId="77777777" w:rsidR="00F1507B" w:rsidRDefault="00000000">
      <w:pPr>
        <w:spacing w:before="60" w:after="240" w:line="408" w:lineRule="auto"/>
        <w:jc w:val="both"/>
      </w:pPr>
      <w:r>
        <w:rPr>
          <w:rFonts w:ascii="Constantia" w:eastAsia="Constantia" w:hAnsi="Constantia" w:cs="Constantia"/>
          <w:color w:val="000000"/>
        </w:rPr>
        <w:t xml:space="preserve">In the physical language: a section selects one "element of the fiber" at each point of the base.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vector fields; smooth sections of </w:t>
      </w:r>
      <w:r>
        <w:rPr>
          <w:rFonts w:ascii="Cambria Math" w:eastAsia="Cambria Math" w:hAnsi="Cambria Math" w:cs="Cambria Math"/>
          <w:i/>
          <w:iCs/>
          <w:color w:val="000000"/>
        </w:rPr>
        <w:t>T*M</w:t>
      </w:r>
      <w:r>
        <w:rPr>
          <w:rFonts w:ascii="Constantia" w:eastAsia="Constantia" w:hAnsi="Constantia" w:cs="Constantia"/>
          <w:color w:val="000000"/>
        </w:rPr>
        <w:t xml:space="preserve"> are one-forms; smooth sections of the tensor bundle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tensor fields of type (</w:t>
      </w:r>
      <w:proofErr w:type="spellStart"/>
      <w:r>
        <w:rPr>
          <w:rFonts w:ascii="Constantia" w:eastAsia="Constantia" w:hAnsi="Constantia" w:cs="Constantia"/>
          <w:color w:val="000000"/>
        </w:rPr>
        <w:t>r,s</w:t>
      </w:r>
      <w:proofErr w:type="spellEnd"/>
      <w:r>
        <w:rPr>
          <w:rFonts w:ascii="Constantia" w:eastAsia="Constantia" w:hAnsi="Constantia" w:cs="Constantia"/>
          <w:color w:val="000000"/>
        </w:rPr>
        <w:t>).</w:t>
      </w:r>
    </w:p>
    <w:p w14:paraId="7565B6F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9.5 Principal Bundles and Gauge Theory</w:t>
      </w:r>
    </w:p>
    <w:p w14:paraId="5A2A09AF" w14:textId="77777777" w:rsidR="00F1507B" w:rsidRDefault="00000000">
      <w:pPr>
        <w:spacing w:before="60" w:after="240" w:line="408" w:lineRule="auto"/>
        <w:jc w:val="both"/>
      </w:pPr>
      <w:r>
        <w:rPr>
          <w:rFonts w:ascii="Constantia" w:eastAsia="Constantia" w:hAnsi="Constantia" w:cs="Constantia"/>
          <w:b/>
          <w:bCs/>
          <w:color w:val="000000"/>
        </w:rPr>
        <w:t>Definition 9.4 (Principal G-Bundle).</w:t>
      </w:r>
      <w:r>
        <w:rPr>
          <w:rFonts w:ascii="Constantia" w:eastAsia="Constantia" w:hAnsi="Constantia" w:cs="Constantia"/>
          <w:color w:val="000000"/>
        </w:rPr>
        <w:t xml:space="preserve"> A </w:t>
      </w:r>
      <w:r>
        <w:rPr>
          <w:rFonts w:ascii="Constantia" w:eastAsia="Constantia" w:hAnsi="Constantia" w:cs="Constantia"/>
          <w:i/>
          <w:iCs/>
          <w:color w:val="000000"/>
        </w:rPr>
        <w:t>principal bundle</w:t>
      </w:r>
      <w:r>
        <w:rPr>
          <w:rFonts w:ascii="Constantia" w:eastAsia="Constantia" w:hAnsi="Constantia" w:cs="Constantia"/>
          <w:color w:val="000000"/>
        </w:rPr>
        <w:t xml:space="preserve"> with structure group </w:t>
      </w:r>
      <w:r>
        <w:rPr>
          <w:rFonts w:ascii="Cambria Math" w:eastAsia="Cambria Math" w:hAnsi="Cambria Math" w:cs="Cambria Math"/>
          <w:i/>
          <w:iCs/>
          <w:color w:val="000000"/>
        </w:rPr>
        <w:t>G</w:t>
      </w:r>
      <w:r>
        <w:rPr>
          <w:rFonts w:ascii="Constantia" w:eastAsia="Constantia" w:hAnsi="Constantia" w:cs="Constantia"/>
          <w:color w:val="000000"/>
        </w:rPr>
        <w:t xml:space="preserve"> (a Lie group) is a fiber bundle </w:t>
      </w:r>
      <w:r>
        <w:rPr>
          <w:rFonts w:ascii="Cambria Math" w:eastAsia="Cambria Math" w:hAnsi="Cambria Math" w:cs="Cambria Math"/>
          <w:i/>
          <w:iCs/>
          <w:color w:val="000000"/>
        </w:rPr>
        <w:t>(P, B, π, G)</w:t>
      </w:r>
      <w:r>
        <w:rPr>
          <w:rFonts w:ascii="Constantia" w:eastAsia="Constantia" w:hAnsi="Constantia" w:cs="Constantia"/>
          <w:color w:val="000000"/>
        </w:rPr>
        <w:t xml:space="preserve"> where </w:t>
      </w:r>
      <w:r>
        <w:rPr>
          <w:rFonts w:ascii="Cambria Math" w:eastAsia="Cambria Math" w:hAnsi="Cambria Math" w:cs="Cambria Math"/>
          <w:i/>
          <w:iCs/>
          <w:color w:val="000000"/>
        </w:rPr>
        <w:t>G</w:t>
      </w:r>
      <w:r>
        <w:rPr>
          <w:rFonts w:ascii="Constantia" w:eastAsia="Constantia" w:hAnsi="Constantia" w:cs="Constantia"/>
          <w:color w:val="000000"/>
        </w:rPr>
        <w:t xml:space="preserve"> acts freely and transitively on each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w:t>
      </w:r>
      <w:r>
        <w:rPr>
          <w:rFonts w:ascii="Constantia" w:eastAsia="Constantia" w:hAnsi="Constantia" w:cs="Constantia"/>
          <w:color w:val="000000"/>
        </w:rPr>
        <w:t xml:space="preserve"> from the right. The frame bundle </w:t>
      </w:r>
      <w:r>
        <w:rPr>
          <w:rFonts w:ascii="Cambria Math" w:eastAsia="Cambria Math" w:hAnsi="Cambria Math" w:cs="Cambria Math"/>
          <w:i/>
          <w:iCs/>
          <w:color w:val="000000"/>
        </w:rPr>
        <w:t>FM</w:t>
      </w:r>
      <w:r>
        <w:rPr>
          <w:rFonts w:ascii="Constantia" w:eastAsia="Constantia" w:hAnsi="Constantia" w:cs="Constantia"/>
          <w:color w:val="000000"/>
        </w:rPr>
        <w:t xml:space="preserve"> is the principal </w:t>
      </w:r>
      <w:r>
        <w:rPr>
          <w:rFonts w:ascii="Cambria Math" w:eastAsia="Cambria Math" w:hAnsi="Cambria Math" w:cs="Cambria Math"/>
          <w:i/>
          <w:iCs/>
          <w:color w:val="000000"/>
        </w:rPr>
        <w:t>GL(</w:t>
      </w:r>
      <w:proofErr w:type="spellStart"/>
      <w:r>
        <w:rPr>
          <w:rFonts w:ascii="Cambria Math" w:eastAsia="Cambria Math" w:hAnsi="Cambria Math" w:cs="Cambria Math"/>
          <w:i/>
          <w:iCs/>
          <w:color w:val="000000"/>
        </w:rPr>
        <w:t>n,ℝ</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-bundle over a manifold </w:t>
      </w:r>
      <w:r>
        <w:rPr>
          <w:rFonts w:ascii="Cambria Math" w:eastAsia="Cambria Math" w:hAnsi="Cambria Math" w:cs="Cambria Math"/>
          <w:i/>
          <w:iCs/>
          <w:color w:val="000000"/>
        </w:rPr>
        <w:t>M</w:t>
      </w:r>
      <w:r>
        <w:rPr>
          <w:rFonts w:ascii="Constantia" w:eastAsia="Constantia" w:hAnsi="Constantia" w:cs="Constantia"/>
          <w:color w:val="000000"/>
        </w:rPr>
        <w:t>, consisting of all ordered bases (frames) for the tangent spaces.</w:t>
      </w:r>
    </w:p>
    <w:p w14:paraId="19C26F7E" w14:textId="77777777" w:rsidR="00F1507B" w:rsidRDefault="00000000">
      <w:pPr>
        <w:spacing w:before="60" w:after="240" w:line="408" w:lineRule="auto"/>
        <w:jc w:val="both"/>
      </w:pPr>
      <w:r>
        <w:rPr>
          <w:rFonts w:ascii="Constantia" w:eastAsia="Constantia" w:hAnsi="Constantia" w:cs="Constantia"/>
          <w:color w:val="000000"/>
        </w:rPr>
        <w:t xml:space="preserve">Principal bundles are the mathematical foundation of gauge theories. In the electromagnetic field, the gauge group is </w:t>
      </w:r>
      <w:r>
        <w:rPr>
          <w:rFonts w:ascii="Cambria Math" w:eastAsia="Cambria Math" w:hAnsi="Cambria Math" w:cs="Cambria Math"/>
          <w:i/>
          <w:iCs/>
          <w:color w:val="000000"/>
        </w:rPr>
        <w:t>U(1</w:t>
      </w:r>
      <w:proofErr w:type="gramStart"/>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and the gauge field is a connection on a principal </w:t>
      </w:r>
      <w:r>
        <w:rPr>
          <w:rFonts w:ascii="Cambria Math" w:eastAsia="Cambria Math" w:hAnsi="Cambria Math" w:cs="Cambria Math"/>
          <w:i/>
          <w:iCs/>
          <w:color w:val="000000"/>
        </w:rPr>
        <w:t>U(1)</w:t>
      </w:r>
      <w:r>
        <w:rPr>
          <w:rFonts w:ascii="Constantia" w:eastAsia="Constantia" w:hAnsi="Constantia" w:cs="Constantia"/>
          <w:color w:val="000000"/>
        </w:rPr>
        <w:t xml:space="preserve">-bundle. In the Standard Model, the gauge groups are </w:t>
      </w:r>
      <w:r>
        <w:rPr>
          <w:rFonts w:ascii="Cambria Math" w:eastAsia="Cambria Math" w:hAnsi="Cambria Math" w:cs="Cambria Math"/>
          <w:i/>
          <w:iCs/>
          <w:color w:val="000000"/>
        </w:rPr>
        <w:t>SU(3) × SU(2) × U(1)</w:t>
      </w:r>
      <w:r>
        <w:rPr>
          <w:rFonts w:ascii="Constantia" w:eastAsia="Constantia" w:hAnsi="Constantia" w:cs="Constantia"/>
          <w:color w:val="000000"/>
        </w:rPr>
        <w:t xml:space="preserve">. In GR, the frame bundle with structure group </w:t>
      </w:r>
      <w:r>
        <w:rPr>
          <w:rFonts w:ascii="Cambria Math" w:eastAsia="Cambria Math" w:hAnsi="Cambria Math" w:cs="Cambria Math"/>
          <w:i/>
          <w:iCs/>
          <w:color w:val="000000"/>
        </w:rPr>
        <w:t>SO(3,1)</w:t>
      </w:r>
      <w:r>
        <w:rPr>
          <w:rFonts w:ascii="Constantia" w:eastAsia="Constantia" w:hAnsi="Constantia" w:cs="Constantia"/>
          <w:color w:val="000000"/>
        </w:rPr>
        <w:t xml:space="preserve"> (the local Lorentz group) is the </w:t>
      </w:r>
      <w:r>
        <w:rPr>
          <w:rFonts w:ascii="Constantia" w:eastAsia="Constantia" w:hAnsi="Constantia" w:cs="Constantia"/>
          <w:color w:val="000000"/>
        </w:rPr>
        <w:lastRenderedPageBreak/>
        <w:t>relevant principal bundle. In ToE, the relevant structure group is determined by the symmetries of the Obidi Metric and the Obidi Action; its identification is part of the research program reported in Parts II and III.</w:t>
      </w:r>
    </w:p>
    <w:p w14:paraId="533C045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9.6 Connections on Fiber Bundles</w:t>
      </w:r>
    </w:p>
    <w:p w14:paraId="407FA06D" w14:textId="77777777" w:rsidR="00F1507B" w:rsidRDefault="00000000">
      <w:pPr>
        <w:spacing w:before="60" w:after="240" w:line="408" w:lineRule="auto"/>
        <w:jc w:val="both"/>
      </w:pPr>
      <w:r>
        <w:rPr>
          <w:rFonts w:ascii="Constantia" w:eastAsia="Constantia" w:hAnsi="Constantia" w:cs="Constantia"/>
          <w:color w:val="000000"/>
        </w:rPr>
        <w:t xml:space="preserve">A fiber bundle by itself does not specify how to "move" between fibers as one </w:t>
      </w:r>
      <w:proofErr w:type="gramStart"/>
      <w:r>
        <w:rPr>
          <w:rFonts w:ascii="Constantia" w:eastAsia="Constantia" w:hAnsi="Constantia" w:cs="Constantia"/>
          <w:color w:val="000000"/>
        </w:rPr>
        <w:t>moves</w:t>
      </w:r>
      <w:proofErr w:type="gramEnd"/>
      <w:r>
        <w:rPr>
          <w:rFonts w:ascii="Constantia" w:eastAsia="Constantia" w:hAnsi="Constantia" w:cs="Constantia"/>
          <w:color w:val="000000"/>
        </w:rPr>
        <w:t xml:space="preserve"> along the base. A connection provides this structure.</w:t>
      </w:r>
    </w:p>
    <w:p w14:paraId="7B3A441F" w14:textId="77777777" w:rsidR="00F1507B" w:rsidRDefault="00000000">
      <w:pPr>
        <w:spacing w:before="60" w:after="240" w:line="408" w:lineRule="auto"/>
        <w:jc w:val="both"/>
      </w:pPr>
      <w:r>
        <w:rPr>
          <w:rFonts w:ascii="Constantia" w:eastAsia="Constantia" w:hAnsi="Constantia" w:cs="Constantia"/>
          <w:b/>
          <w:bCs/>
          <w:color w:val="000000"/>
        </w:rPr>
        <w:t>Definition 9.5 (Connection on a Vector Bundle).</w:t>
      </w:r>
      <w:r>
        <w:rPr>
          <w:rFonts w:ascii="Constantia" w:eastAsia="Constantia" w:hAnsi="Constantia" w:cs="Constantia"/>
          <w:color w:val="000000"/>
        </w:rPr>
        <w:t xml:space="preserve"> A </w:t>
      </w:r>
      <w:r>
        <w:rPr>
          <w:rFonts w:ascii="Constantia" w:eastAsia="Constantia" w:hAnsi="Constantia" w:cs="Constantia"/>
          <w:i/>
          <w:iCs/>
          <w:color w:val="000000"/>
        </w:rPr>
        <w:t>connection</w:t>
      </w:r>
      <w:r>
        <w:rPr>
          <w:rFonts w:ascii="Constantia" w:eastAsia="Constantia" w:hAnsi="Constantia" w:cs="Constantia"/>
          <w:color w:val="000000"/>
        </w:rPr>
        <w:t xml:space="preserve"> on a vector bundle </w:t>
      </w:r>
      <w:r>
        <w:rPr>
          <w:rFonts w:ascii="Cambria Math" w:eastAsia="Cambria Math" w:hAnsi="Cambria Math" w:cs="Cambria Math"/>
          <w:i/>
          <w:iCs/>
          <w:color w:val="000000"/>
        </w:rPr>
        <w:t>E</w:t>
      </w:r>
      <w:r>
        <w:rPr>
          <w:rFonts w:ascii="Constantia" w:eastAsia="Constantia" w:hAnsi="Constantia" w:cs="Constantia"/>
          <w:color w:val="000000"/>
        </w:rPr>
        <w:t xml:space="preserve"> over </w:t>
      </w:r>
      <w:r>
        <w:rPr>
          <w:rFonts w:ascii="Cambria Math" w:eastAsia="Cambria Math" w:hAnsi="Cambria Math" w:cs="Cambria Math"/>
          <w:i/>
          <w:iCs/>
          <w:color w:val="000000"/>
        </w:rPr>
        <w:t>B</w:t>
      </w:r>
      <w:r>
        <w:rPr>
          <w:rFonts w:ascii="Constantia" w:eastAsia="Constantia" w:hAnsi="Constantia" w:cs="Constantia"/>
          <w:color w:val="000000"/>
        </w:rPr>
        <w:t xml:space="preserve"> is a bilinear map </w:t>
      </w:r>
      <w:r>
        <w:rPr>
          <w:rFonts w:ascii="Cambria Math" w:eastAsia="Cambria Math" w:hAnsi="Cambria Math" w:cs="Cambria Math"/>
          <w:i/>
          <w:iCs/>
          <w:color w:val="000000"/>
        </w:rPr>
        <w:t>∇: Γ(TB) × Γ(E) → Γ(E)</w:t>
      </w:r>
      <w:r>
        <w:rPr>
          <w:rFonts w:ascii="Constantia" w:eastAsia="Constantia" w:hAnsi="Constantia" w:cs="Constantia"/>
          <w:color w:val="000000"/>
        </w:rPr>
        <w:t xml:space="preserve">, written </w:t>
      </w:r>
      <w:r>
        <w:rPr>
          <w:rFonts w:ascii="Cambria Math" w:eastAsia="Cambria Math" w:hAnsi="Cambria Math" w:cs="Cambria Math"/>
          <w:i/>
          <w:iCs/>
          <w:color w:val="000000"/>
        </w:rPr>
        <w:t>(X, s) ↦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satisfying:</w:t>
      </w:r>
    </w:p>
    <w:p w14:paraId="055440E4"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over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(B)</w:t>
      </w:r>
      <w:r>
        <w:rPr>
          <w:rFonts w:ascii="Constantia" w:eastAsia="Constantia" w:hAnsi="Constantia" w:cs="Constantia"/>
          <w:color w:val="000000"/>
        </w:rPr>
        <w:t xml:space="preserve"> in the first argument: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0C4A2666"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in the second argument: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(fs) = X(f)s + f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w:t>
      </w:r>
    </w:p>
    <w:p w14:paraId="13AFDA0B" w14:textId="77777777" w:rsidR="00F1507B" w:rsidRDefault="00000000">
      <w:pPr>
        <w:spacing w:before="60" w:after="240" w:line="408" w:lineRule="auto"/>
        <w:jc w:val="both"/>
      </w:pPr>
      <w:r>
        <w:rPr>
          <w:rFonts w:ascii="Constantia" w:eastAsia="Constantia" w:hAnsi="Constantia" w:cs="Constantia"/>
          <w:color w:val="000000"/>
        </w:rPr>
        <w:t xml:space="preserve">Here </w:t>
      </w:r>
      <w:r>
        <w:rPr>
          <w:rFonts w:ascii="Cambria Math" w:eastAsia="Cambria Math" w:hAnsi="Cambria Math" w:cs="Cambria Math"/>
          <w:i/>
          <w:iCs/>
          <w:color w:val="000000"/>
        </w:rPr>
        <w:t>Γ(TB)</w:t>
      </w:r>
      <w:r>
        <w:rPr>
          <w:rFonts w:ascii="Constantia" w:eastAsia="Constantia" w:hAnsi="Constantia" w:cs="Constantia"/>
          <w:color w:val="000000"/>
        </w:rPr>
        <w:t xml:space="preserve"> denotes the space of vector fields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Γ(E)</w:t>
      </w:r>
      <w:r>
        <w:rPr>
          <w:rFonts w:ascii="Constantia" w:eastAsia="Constantia" w:hAnsi="Constantia" w:cs="Constantia"/>
          <w:color w:val="000000"/>
        </w:rPr>
        <w:t xml:space="preserve"> the space of sections of </w:t>
      </w:r>
      <w:r>
        <w:rPr>
          <w:rFonts w:ascii="Cambria Math" w:eastAsia="Cambria Math" w:hAnsi="Cambria Math" w:cs="Cambria Math"/>
          <w:i/>
          <w:iCs/>
          <w:color w:val="000000"/>
        </w:rPr>
        <w:t>E</w:t>
      </w:r>
      <w:r>
        <w:rPr>
          <w:rFonts w:ascii="Constantia" w:eastAsia="Constantia" w:hAnsi="Constantia" w:cs="Constantia"/>
          <w:color w:val="000000"/>
        </w:rPr>
        <w:t xml:space="preserve">.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"covariant derivative of the section </w:t>
      </w:r>
      <w:r>
        <w:rPr>
          <w:rFonts w:ascii="Cambria Math" w:eastAsia="Cambria Math" w:hAnsi="Cambria Math" w:cs="Cambria Math"/>
          <w:i/>
          <w:iCs/>
          <w:color w:val="000000"/>
        </w:rPr>
        <w:t>s</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This generalizes the directional derivative of functions to sections of non-trivial bundles.</w:t>
      </w:r>
    </w:p>
    <w:p w14:paraId="5C4C9A4E" w14:textId="77777777" w:rsidR="00F1507B" w:rsidRDefault="00000000">
      <w:pPr>
        <w:spacing w:before="60" w:after="240" w:line="408" w:lineRule="auto"/>
        <w:jc w:val="both"/>
      </w:pPr>
      <w:r>
        <w:rPr>
          <w:rFonts w:ascii="Constantia" w:eastAsia="Constantia" w:hAnsi="Constantia" w:cs="Constantia"/>
          <w:color w:val="000000"/>
        </w:rPr>
        <w:t xml:space="preserve">In local coordinates, a connection on a vector bundle is specified by connection coefficients (gauge fields in the physics language). For the 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connection coefficients are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of the Levi-Civita connection (Section 12).</w:t>
      </w:r>
    </w:p>
    <w:p w14:paraId="01C8990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9.7 Why Fiber Bundles Matter for ToE: The Full Picture</w:t>
      </w:r>
    </w:p>
    <w:p w14:paraId="07A34A3C" w14:textId="77777777" w:rsidR="00F1507B" w:rsidRDefault="00000000">
      <w:pPr>
        <w:spacing w:before="60" w:after="240" w:line="408" w:lineRule="auto"/>
        <w:jc w:val="both"/>
      </w:pPr>
      <w:r>
        <w:rPr>
          <w:rFonts w:ascii="Constantia" w:eastAsia="Constantia" w:hAnsi="Constantia" w:cs="Constantia"/>
          <w:color w:val="000000"/>
        </w:rPr>
        <w:t>Fiber bundles are not peripheral to ToE; they are its architectural foundation. Let us state precisely why:</w:t>
      </w:r>
    </w:p>
    <w:p w14:paraId="1E63851E" w14:textId="77777777" w:rsidR="00F1507B" w:rsidRDefault="00000000">
      <w:pPr>
        <w:spacing w:before="60" w:after="240" w:line="408" w:lineRule="auto"/>
        <w:jc w:val="both"/>
      </w:pPr>
      <w:r>
        <w:rPr>
          <w:rFonts w:ascii="Constantia" w:eastAsia="Constantia" w:hAnsi="Constantia" w:cs="Constantia"/>
          <w:b/>
          <w:bCs/>
          <w:color w:val="000000"/>
        </w:rPr>
        <w:lastRenderedPageBreak/>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The statistical manifold bundle.</w:t>
      </w:r>
      <w:r>
        <w:rPr>
          <w:rFonts w:ascii="Constantia" w:eastAsia="Constantia" w:hAnsi="Constantia" w:cs="Constantia"/>
          <w:color w:val="000000"/>
        </w:rPr>
        <w:t xml:space="preserve"> In ToE, the fundamental object is the statistical manifold </w:t>
      </w:r>
      <w:r>
        <w:rPr>
          <w:rFonts w:ascii="Cambria Math" w:eastAsia="Cambria Math" w:hAnsi="Cambria Math" w:cs="Cambria Math"/>
          <w:i/>
          <w:iCs/>
          <w:color w:val="000000"/>
        </w:rPr>
        <w:t>Λ</w:t>
      </w:r>
      <w:r>
        <w:rPr>
          <w:rFonts w:ascii="Constantia" w:eastAsia="Constantia" w:hAnsi="Constantia" w:cs="Constantia"/>
          <w:color w:val="000000"/>
        </w:rPr>
        <w:t xml:space="preserve"> whose points are probability distributions over entropic microstates.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is envisioned as the base of a fiber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(p)</w:t>
      </w:r>
      <w:r>
        <w:rPr>
          <w:rFonts w:ascii="Constantia" w:eastAsia="Constantia" w:hAnsi="Constantia" w:cs="Constantia"/>
          <w:color w:val="000000"/>
        </w:rPr>
        <w:t xml:space="preserve"> above each spacetime point </w:t>
      </w:r>
      <w:r>
        <w:rPr>
          <w:rFonts w:ascii="Cambria Math" w:eastAsia="Cambria Math" w:hAnsi="Cambria Math" w:cs="Cambria Math"/>
          <w:i/>
          <w:iCs/>
          <w:color w:val="000000"/>
        </w:rPr>
        <w:t>p</w:t>
      </w:r>
      <w:r>
        <w:rPr>
          <w:rFonts w:ascii="Constantia" w:eastAsia="Constantia" w:hAnsi="Constantia" w:cs="Constantia"/>
          <w:color w:val="000000"/>
        </w:rPr>
        <w:t xml:space="preserve"> is the local statistical manifold of microscopic entropic states at </w:t>
      </w:r>
      <w:r>
        <w:rPr>
          <w:rFonts w:ascii="Cambria Math" w:eastAsia="Cambria Math" w:hAnsi="Cambria Math" w:cs="Cambria Math"/>
          <w:i/>
          <w:iCs/>
          <w:color w:val="000000"/>
        </w:rPr>
        <w:t>p</w:t>
      </w:r>
      <w:r>
        <w:rPr>
          <w:rFonts w:ascii="Constantia" w:eastAsia="Constantia" w:hAnsi="Constantia" w:cs="Constantia"/>
          <w:color w:val="000000"/>
        </w:rPr>
        <w:t xml:space="preserve">. The total space </w:t>
      </w:r>
      <w:r>
        <w:rPr>
          <w:rFonts w:ascii="Cambria Math" w:eastAsia="Cambria Math" w:hAnsi="Cambria Math" w:cs="Cambria Math"/>
          <w:i/>
          <w:iCs/>
          <w:color w:val="000000"/>
        </w:rPr>
        <w:t>Λ</w:t>
      </w:r>
      <w:r>
        <w:rPr>
          <w:rFonts w:ascii="Constantia" w:eastAsia="Constantia" w:hAnsi="Constantia" w:cs="Constantia"/>
          <w:color w:val="000000"/>
        </w:rPr>
        <w:t xml:space="preserve"> is the microscopic theory; the base </w:t>
      </w:r>
      <w:r>
        <w:rPr>
          <w:rFonts w:ascii="Cambria Math" w:eastAsia="Cambria Math" w:hAnsi="Cambria Math" w:cs="Cambria Math"/>
          <w:i/>
          <w:iCs/>
          <w:color w:val="000000"/>
        </w:rPr>
        <w:t>M</w:t>
      </w:r>
      <w:r>
        <w:rPr>
          <w:rFonts w:ascii="Constantia" w:eastAsia="Constantia" w:hAnsi="Constantia" w:cs="Constantia"/>
          <w:color w:val="000000"/>
        </w:rPr>
        <w:t xml:space="preserve"> is the macroscopic spacetime; and the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encodes all the microscopic entropy fluctuations consistent with the macroscopic entropy value </w:t>
      </w:r>
      <w:r>
        <w:rPr>
          <w:rFonts w:ascii="Cambria Math" w:eastAsia="Cambria Math" w:hAnsi="Cambria Math" w:cs="Cambria Math"/>
          <w:i/>
          <w:iCs/>
          <w:color w:val="000000"/>
        </w:rPr>
        <w:t>S(p)</w:t>
      </w:r>
      <w:r>
        <w:rPr>
          <w:rFonts w:ascii="Constantia" w:eastAsia="Constantia" w:hAnsi="Constantia" w:cs="Constantia"/>
          <w:color w:val="000000"/>
        </w:rPr>
        <w:t>.</w:t>
      </w:r>
    </w:p>
    <w:p w14:paraId="6AF68589" w14:textId="77777777" w:rsidR="00F1507B" w:rsidRDefault="00000000">
      <w:pPr>
        <w:spacing w:before="60" w:after="240" w:line="408" w:lineRule="auto"/>
        <w:jc w:val="both"/>
      </w:pPr>
      <w:r>
        <w:rPr>
          <w:rFonts w:ascii="Constantia" w:eastAsia="Constantia" w:hAnsi="Constantia" w:cs="Constantia"/>
          <w:b/>
          <w:bCs/>
          <w:color w:val="000000"/>
        </w:rPr>
        <w:t xml:space="preserve">(ii) </w:t>
      </w:r>
      <w:proofErr w:type="gramStart"/>
      <w:r>
        <w:rPr>
          <w:rFonts w:ascii="Constantia" w:eastAsia="Constantia" w:hAnsi="Constantia" w:cs="Constantia"/>
          <w:b/>
          <w:bCs/>
          <w:color w:val="000000"/>
        </w:rPr>
        <w:t>Coarse-graining</w:t>
      </w:r>
      <w:proofErr w:type="gramEnd"/>
      <w:r>
        <w:rPr>
          <w:rFonts w:ascii="Constantia" w:eastAsia="Constantia" w:hAnsi="Constantia" w:cs="Constantia"/>
          <w:b/>
          <w:bCs/>
          <w:color w:val="000000"/>
        </w:rPr>
        <w:t xml:space="preserve"> as fiber integration.</w:t>
      </w:r>
      <w:r>
        <w:rPr>
          <w:rFonts w:ascii="Constantia" w:eastAsia="Constantia" w:hAnsi="Constantia" w:cs="Constantia"/>
          <w:color w:val="000000"/>
        </w:rPr>
        <w:t xml:space="preserve"> The passage from the microscopic theory (on </w:t>
      </w:r>
      <w:r>
        <w:rPr>
          <w:rFonts w:ascii="Cambria Math" w:eastAsia="Cambria Math" w:hAnsi="Cambria Math" w:cs="Cambria Math"/>
          <w:i/>
          <w:iCs/>
          <w:color w:val="000000"/>
        </w:rPr>
        <w:t>Λ</w:t>
      </w:r>
      <w:r>
        <w:rPr>
          <w:rFonts w:ascii="Constantia" w:eastAsia="Constantia" w:hAnsi="Constantia" w:cs="Constantia"/>
          <w:color w:val="000000"/>
        </w:rPr>
        <w:t xml:space="preserve">) to the macroscopic theory (on </w:t>
      </w:r>
      <w:r>
        <w:rPr>
          <w:rFonts w:ascii="Cambria Math" w:eastAsia="Cambria Math" w:hAnsi="Cambria Math" w:cs="Cambria Math"/>
          <w:i/>
          <w:iCs/>
          <w:color w:val="000000"/>
        </w:rPr>
        <w:t>M</w:t>
      </w:r>
      <w:r>
        <w:rPr>
          <w:rFonts w:ascii="Constantia" w:eastAsia="Constantia" w:hAnsi="Constantia" w:cs="Constantia"/>
          <w:color w:val="000000"/>
        </w:rPr>
        <w:t xml:space="preserve">) is accomplished by integrating out the fiber degrees of freedom — the fiber integral, defined precisely in Section 11. This is mathematically the same operation as integrating </w:t>
      </w:r>
      <w:proofErr w:type="spellStart"/>
      <w:r>
        <w:rPr>
          <w:rFonts w:ascii="Constantia" w:eastAsia="Constantia" w:hAnsi="Constantia" w:cs="Constantia"/>
          <w:color w:val="000000"/>
        </w:rPr>
        <w:t>out</w:t>
      </w:r>
      <w:proofErr w:type="spellEnd"/>
      <w:r>
        <w:rPr>
          <w:rFonts w:ascii="Constantia" w:eastAsia="Constantia" w:hAnsi="Constantia" w:cs="Constantia"/>
          <w:color w:val="000000"/>
        </w:rPr>
        <w:t xml:space="preserve"> momentum space in kinetic theory: the macroscopic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the fiber integral of the microscopic momentum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momentum fiber. In ToE, the macroscopic Entropic Stress-Energy Tensor is the fiber integral of the microscopic second moment of the entropic momentum distribution over the statistical fiber. This connection is not an analogy; it is a theorem, and its proof is given in Part II.</w:t>
      </w:r>
    </w:p>
    <w:p w14:paraId="0E6DCBD3" w14:textId="77777777" w:rsidR="00F1507B" w:rsidRDefault="00000000">
      <w:pPr>
        <w:spacing w:before="60" w:after="240" w:line="408" w:lineRule="auto"/>
        <w:jc w:val="both"/>
      </w:pPr>
      <w:r>
        <w:rPr>
          <w:rFonts w:ascii="Constantia" w:eastAsia="Constantia" w:hAnsi="Constantia" w:cs="Constantia"/>
          <w:b/>
          <w:bCs/>
          <w:color w:val="000000"/>
        </w:rPr>
        <w:t>(iii) The Obidi Transformation as a bundle map.</w:t>
      </w:r>
      <w:r>
        <w:rPr>
          <w:rFonts w:ascii="Constantia" w:eastAsia="Constantia" w:hAnsi="Constantia" w:cs="Constantia"/>
          <w:color w:val="000000"/>
        </w:rPr>
        <w:t xml:space="preserve"> The Obidi Transformation can be formulated precisely as a bundle map from the statistical manifold bundle </w:t>
      </w:r>
      <w:r>
        <w:rPr>
          <w:rFonts w:ascii="Cambria Math" w:eastAsia="Cambria Math" w:hAnsi="Cambria Math" w:cs="Cambria Math"/>
          <w:i/>
          <w:iCs/>
          <w:color w:val="000000"/>
        </w:rPr>
        <w:t xml:space="preserve">(Λ, M, π,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to the tangent bundle </w:t>
      </w:r>
      <w:r>
        <w:rPr>
          <w:rFonts w:ascii="Cambria Math" w:eastAsia="Cambria Math" w:hAnsi="Cambria Math" w:cs="Cambria Math"/>
          <w:i/>
          <w:iCs/>
          <w:color w:val="000000"/>
        </w:rPr>
        <w:t>(TM, M, π', ℝ</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r>
        <w:rPr>
          <w:rFonts w:ascii="Constantia" w:eastAsia="Constantia" w:hAnsi="Constantia" w:cs="Constantia"/>
          <w:color w:val="000000"/>
        </w:rPr>
        <w:t xml:space="preserve"> that converts the Riemannian fiber metric (Fisher-Rao) into the Lorentzian base metric (Obidi Metric). This reformulation makes the coordinate-independence of the transformation manifest.</w:t>
      </w:r>
    </w:p>
    <w:p w14:paraId="253120DD" w14:textId="77777777" w:rsidR="00F1507B" w:rsidRDefault="00000000">
      <w:pPr>
        <w:spacing w:before="60" w:after="240" w:line="408" w:lineRule="auto"/>
        <w:jc w:val="both"/>
      </w:pPr>
      <w:r>
        <w:rPr>
          <w:rFonts w:ascii="Constantia" w:eastAsia="Constantia" w:hAnsi="Constantia" w:cs="Constantia"/>
          <w:b/>
          <w:bCs/>
          <w:color w:val="000000"/>
        </w:rPr>
        <w:lastRenderedPageBreak/>
        <w:t xml:space="preserve">(iv) </w:t>
      </w:r>
      <w:proofErr w:type="gramStart"/>
      <w:r>
        <w:rPr>
          <w:rFonts w:ascii="Constantia" w:eastAsia="Constantia" w:hAnsi="Constantia" w:cs="Constantia"/>
          <w:b/>
          <w:bCs/>
          <w:color w:val="000000"/>
        </w:rPr>
        <w:t>The HMAS</w:t>
      </w:r>
      <w:proofErr w:type="gramEnd"/>
      <w:r>
        <w:rPr>
          <w:rFonts w:ascii="Constantia" w:eastAsia="Constantia" w:hAnsi="Constantia" w:cs="Constantia"/>
          <w:b/>
          <w:bCs/>
          <w:color w:val="000000"/>
        </w:rPr>
        <w:t xml:space="preserve"> as a hybrid bundle.</w:t>
      </w:r>
      <w:r>
        <w:rPr>
          <w:rFonts w:ascii="Constantia" w:eastAsia="Constantia" w:hAnsi="Constantia" w:cs="Constantia"/>
          <w:color w:val="000000"/>
        </w:rPr>
        <w:t xml:space="preserve"> The Hybrid Metric-Affine Space (HMAS) of ToE is a specific fiber bundle structure where the base is the classical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one fiber sector carries the Fisher-Rao geometry (classical statistical manifold), and another fiber sector carries the Fubini-Study geometry (quantum statistical manifold). The two sectors are coupled through the Obidi Metric at their boundary. The HMAS is thus a bundle with a hybrid fiber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classical</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quantum</w:t>
      </w:r>
      <w:proofErr w:type="spellEnd"/>
      <w:r>
        <w:rPr>
          <w:rFonts w:ascii="Constantia" w:eastAsia="Constantia" w:hAnsi="Constantia" w:cs="Constantia"/>
          <w:color w:val="000000"/>
        </w:rPr>
        <w:t>, and the classical-quantum boundary is a co-dimension-one surface in the fiber determined by the Obidi Curvature Invariant.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77D83D20"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256239D3" w14:textId="77777777" w:rsidR="00F1507B" w:rsidRDefault="00000000">
            <w:pPr>
              <w:spacing w:after="120" w:line="408" w:lineRule="auto"/>
            </w:pPr>
            <w:r>
              <w:rPr>
                <w:b/>
                <w:bCs/>
                <w:color w:val="6B2A00"/>
              </w:rPr>
              <w:t>Scholium 9.1 — On the Universality of the Fiber Bundle Picture</w:t>
            </w:r>
          </w:p>
          <w:p w14:paraId="445123D3" w14:textId="77777777" w:rsidR="00F1507B" w:rsidRDefault="00000000">
            <w:pPr>
              <w:spacing w:after="120" w:line="408" w:lineRule="auto"/>
              <w:jc w:val="both"/>
            </w:pPr>
            <w:r>
              <w:rPr>
                <w:rFonts w:ascii="Constantia" w:eastAsia="Constantia" w:hAnsi="Constantia" w:cs="Constantia"/>
                <w:i/>
                <w:iCs/>
                <w:color w:val="000000"/>
              </w:rPr>
              <w:t xml:space="preserve">The reader who knows gauge theory will recognize that the fiber bundle is the universal language in which all fundamental interactions are currently written. Electromagnetism is a connection on a U(1) principal bundle. The weak force is a connection on an SU(2) bundle. The strong force is a connection on an SU(3) bundle. General relativity, in the </w:t>
            </w:r>
            <w:proofErr w:type="gramStart"/>
            <w:r>
              <w:rPr>
                <w:rFonts w:ascii="Constantia" w:eastAsia="Constantia" w:hAnsi="Constantia" w:cs="Constantia"/>
                <w:i/>
                <w:iCs/>
                <w:color w:val="000000"/>
              </w:rPr>
              <w:t>first-order</w:t>
            </w:r>
            <w:proofErr w:type="gramEnd"/>
            <w:r>
              <w:rPr>
                <w:rFonts w:ascii="Constantia" w:eastAsia="Constantia" w:hAnsi="Constantia" w:cs="Constantia"/>
                <w:i/>
                <w:iCs/>
                <w:color w:val="000000"/>
              </w:rPr>
              <w:t xml:space="preserve"> (Palatini) formulation, is a connection on the frame bundle with structure group SO(3,1). What ToE adds to this picture is a new type of bundle — the statistical manifold bundle — with a new type of connection — the Amari-Čencov α-connection — and a new fundamental field — the entropy field S(x) as a section of the trivial line bundle over the base. The fiber bundle language unifies ToE with the prior gauge-theoretic formulation of physics, while the specific new structures introduced (the statistical fiber, the information metric, the Obidi Transformation) constitute its novel physical content. To understand ToE fully is to understand how a fiber bundle with an information-geometric fiber and an entropic section reproduces, in </w:t>
            </w:r>
            <w:r>
              <w:rPr>
                <w:rFonts w:ascii="Constantia" w:eastAsia="Constantia" w:hAnsi="Constantia" w:cs="Constantia"/>
                <w:i/>
                <w:iCs/>
                <w:color w:val="000000"/>
              </w:rPr>
              <w:lastRenderedPageBreak/>
              <w:t>the appropriate limits, all the gauge bundles of the Standard Model and the frame bundle of GR.</w:t>
            </w:r>
          </w:p>
        </w:tc>
      </w:tr>
    </w:tbl>
    <w:p w14:paraId="3DADEEE9" w14:textId="77777777" w:rsidR="00F1507B" w:rsidRDefault="00F1507B">
      <w:pPr>
        <w:spacing w:after="240"/>
      </w:pPr>
    </w:p>
    <w:p w14:paraId="54B324E7" w14:textId="16F90528"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73C5E9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8EF483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1AC7E12"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E4553A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031FCC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47300829"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4283A1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373772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0F722441"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79B9DF6"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10. Probability Distributions as Geometric Objects</w:t>
      </w:r>
    </w:p>
    <w:p w14:paraId="2807E3B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10.1 Discrete Distributions and the Simplex</w:t>
      </w:r>
    </w:p>
    <w:p w14:paraId="51B805B3" w14:textId="77777777" w:rsidR="00F1507B" w:rsidRDefault="00000000">
      <w:pPr>
        <w:spacing w:before="60" w:after="240" w:line="408" w:lineRule="auto"/>
        <w:jc w:val="both"/>
      </w:pPr>
      <w:r>
        <w:rPr>
          <w:rFonts w:ascii="Constantia" w:eastAsia="Constantia" w:hAnsi="Constantia" w:cs="Constantia"/>
          <w:color w:val="000000"/>
        </w:rPr>
        <w:t xml:space="preserve">For a discrete outcome space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 \{</w:t>
      </w:r>
      <w:proofErr w:type="gram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proofErr w:type="gram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proofErr w:type="gramEnd"/>
      <w:r>
        <w:rPr>
          <w:rFonts w:ascii="Constantia" w:eastAsia="Constantia" w:hAnsi="Constantia" w:cs="Constantia"/>
          <w:color w:val="000000"/>
        </w:rPr>
        <w:t xml:space="preserve">, a probability distribution is a vector </w:t>
      </w:r>
      <w:r>
        <w:rPr>
          <w:rFonts w:ascii="Cambria Math" w:eastAsia="Cambria Math" w:hAnsi="Cambria Math" w:cs="Cambria Math"/>
          <w:i/>
          <w:iCs/>
          <w:color w:val="000000"/>
        </w:rPr>
        <w:t>p = (p</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satisfying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and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The set of all such vectors is the </w:t>
      </w:r>
      <w:proofErr w:type="gramStart"/>
      <w:r>
        <w:rPr>
          <w:rFonts w:ascii="Constantia" w:eastAsia="Constantia" w:hAnsi="Constantia" w:cs="Constantia"/>
          <w:i/>
          <w:iCs/>
          <w:color w:val="000000"/>
        </w:rPr>
        <w:t>(n−</w:t>
      </w:r>
      <w:proofErr w:type="gramEnd"/>
      <w:r>
        <w:rPr>
          <w:rFonts w:ascii="Constantia" w:eastAsia="Constantia" w:hAnsi="Constantia" w:cs="Constantia"/>
          <w:i/>
          <w:iCs/>
          <w:color w:val="000000"/>
        </w:rPr>
        <w:t>1)-simplex</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A04E40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CE2F604" w14:textId="10DF4792" w:rsidR="00F1507B" w:rsidRDefault="00BB0465">
            <w:pPr>
              <w:spacing w:after="120" w:line="408" w:lineRule="auto"/>
            </w:pPr>
            <w:r>
              <w:t xml:space="preserve"> </w:t>
            </w:r>
            <m:oMath>
              <m:sSup>
                <m:sSupPr>
                  <m:ctrlPr>
                    <w:rPr>
                      <w:rFonts w:ascii="Cambria Math" w:hAnsi="Cambria Math"/>
                    </w:rPr>
                  </m:ctrlPr>
                </m:sSupPr>
                <m:e>
                  <m:r>
                    <w:rPr>
                      <w:rFonts w:ascii="Cambria Math" w:hAnsi="Cambria Math"/>
                    </w:rPr>
                    <m:t>Δ</m:t>
                  </m:r>
                </m:e>
                <m:sup>
                  <m:r>
                    <w:rPr>
                      <w:rFonts w:ascii="Cambria Math" w:hAnsi="Cambria Math"/>
                    </w:rPr>
                    <m:t>,n-1</m:t>
                  </m:r>
                </m:sup>
              </m:sSup>
              <m: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≥0,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e>
              </m:d>
              <m:r>
                <w:rPr>
                  <w:rFonts w:ascii="Cambria Math" w:hAnsi="Cambria Math"/>
                </w:rPr>
                <m:t xml:space="preserve">  (10.1)</m:t>
              </m:r>
            </m:oMath>
          </w:p>
        </w:tc>
      </w:tr>
    </w:tbl>
    <w:p w14:paraId="40D9A86D" w14:textId="77777777" w:rsidR="00F1507B" w:rsidRDefault="00000000">
      <w:pPr>
        <w:spacing w:before="60" w:after="240" w:line="408" w:lineRule="auto"/>
        <w:jc w:val="both"/>
      </w:pPr>
      <w:r>
        <w:rPr>
          <w:rFonts w:ascii="Constantia" w:eastAsia="Constantia" w:hAnsi="Constantia" w:cs="Constantia"/>
          <w:color w:val="000000"/>
        </w:rPr>
        <w:t xml:space="preserve">This is a compact </w:t>
      </w:r>
      <w:r>
        <w:rPr>
          <w:rFonts w:ascii="Cambria Math" w:eastAsia="Cambria Math" w:hAnsi="Cambria Math" w:cs="Cambria Math"/>
          <w:i/>
          <w:iCs/>
          <w:color w:val="000000"/>
        </w:rPr>
        <w:t>(n−1)</w:t>
      </w:r>
      <w:r>
        <w:rPr>
          <w:rFonts w:ascii="Constantia" w:eastAsia="Constantia" w:hAnsi="Constantia" w:cs="Constantia"/>
          <w:color w:val="000000"/>
        </w:rPr>
        <w:t xml:space="preserve">-dimensional manifold with boundary. Points in the interior have all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&gt; 0</w:t>
      </w:r>
      <w:r>
        <w:rPr>
          <w:rFonts w:ascii="Constantia" w:eastAsia="Constantia" w:hAnsi="Constantia" w:cs="Constantia"/>
          <w:color w:val="000000"/>
        </w:rPr>
        <w:t xml:space="preserve">; boundary points have some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(corresponding to degenerate distributions that assign zero probability to some outcomes). For the applications in ToE, we work with the interior of the simplex (all probabilities strictly positive), which is a smooth manifold without boundary.</w:t>
      </w:r>
    </w:p>
    <w:p w14:paraId="791F3CC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For a continuous outcome space with probability densities </w:t>
      </w:r>
      <w:r>
        <w:rPr>
          <w:rFonts w:ascii="Cambria Math" w:eastAsia="Cambria Math" w:hAnsi="Cambria Math" w:cs="Cambria Math"/>
          <w:i/>
          <w:iCs/>
          <w:color w:val="000000"/>
        </w:rPr>
        <w:t>p(x)</w:t>
      </w:r>
      <w:r>
        <w:rPr>
          <w:rFonts w:ascii="Constantia" w:eastAsia="Constantia" w:hAnsi="Constantia" w:cs="Constantia"/>
          <w:color w:val="000000"/>
        </w:rPr>
        <w:t xml:space="preserve">, the "simplex" is replaced by the space of all smooth probability densities </w:t>
      </w:r>
      <w:proofErr w:type="gramStart"/>
      <w:r>
        <w:rPr>
          <w:rFonts w:ascii="Constantia" w:eastAsia="Constantia" w:hAnsi="Constantia" w:cs="Constantia"/>
          <w:color w:val="000000"/>
        </w:rPr>
        <w:t xml:space="preserve">satisfying </w:t>
      </w:r>
      <w:r>
        <w:rPr>
          <w:rFonts w:ascii="Cambria Math" w:eastAsia="Cambria Math" w:hAnsi="Cambria Math" w:cs="Cambria Math"/>
          <w:i/>
          <w:iCs/>
          <w:color w:val="000000"/>
        </w:rPr>
        <w:t>∫ p</w:t>
      </w:r>
      <w:proofErr w:type="gramEnd"/>
      <w:r>
        <w:rPr>
          <w:rFonts w:ascii="Cambria Math" w:eastAsia="Cambria Math" w:hAnsi="Cambria Math" w:cs="Cambria Math"/>
          <w:i/>
          <w:iCs/>
          <w:color w:val="000000"/>
        </w:rPr>
        <w:t>(x) dx = 1</w:t>
      </w:r>
      <w:r>
        <w:rPr>
          <w:rFonts w:ascii="Constantia" w:eastAsia="Constantia" w:hAnsi="Constantia" w:cs="Constantia"/>
          <w:color w:val="000000"/>
        </w:rPr>
        <w:t>, which is an infinite-dimensional manifold. ToE works with finite-dimensional parametric subfamilies of this space, called statistical manifolds.</w:t>
      </w:r>
    </w:p>
    <w:p w14:paraId="3E6AAC2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10.2 Parametric Families and Statistical Manifolds</w:t>
      </w:r>
    </w:p>
    <w:p w14:paraId="1D5C2220" w14:textId="77777777" w:rsidR="00F1507B" w:rsidRDefault="00000000">
      <w:pPr>
        <w:spacing w:before="60" w:after="240" w:line="408" w:lineRule="auto"/>
        <w:jc w:val="both"/>
      </w:pPr>
      <w:r>
        <w:rPr>
          <w:rFonts w:ascii="Constantia" w:eastAsia="Constantia" w:hAnsi="Constantia" w:cs="Constantia"/>
          <w:b/>
          <w:bCs/>
          <w:color w:val="000000"/>
        </w:rPr>
        <w:t>Definition 10.1 (Statistical Manifold).</w:t>
      </w:r>
      <w:r>
        <w:rPr>
          <w:rFonts w:ascii="Constantia" w:eastAsia="Constantia" w:hAnsi="Constantia" w:cs="Constantia"/>
          <w:color w:val="000000"/>
        </w:rPr>
        <w:t xml:space="preserve"> A </w:t>
      </w:r>
      <w:r>
        <w:rPr>
          <w:rFonts w:ascii="Constantia" w:eastAsia="Constantia" w:hAnsi="Constantia" w:cs="Constantia"/>
          <w:i/>
          <w:iCs/>
          <w:color w:val="000000"/>
        </w:rPr>
        <w:t>statistical manifold</w:t>
      </w:r>
      <w:r>
        <w:rPr>
          <w:rFonts w:ascii="Constantia" w:eastAsia="Constantia" w:hAnsi="Constantia" w:cs="Constantia"/>
          <w:color w:val="000000"/>
        </w:rPr>
        <w:t xml:space="preserve"> is a smooth manifold </w:t>
      </w:r>
      <w:r>
        <w:rPr>
          <w:rFonts w:ascii="Cambria Math" w:eastAsia="Cambria Math" w:hAnsi="Cambria Math" w:cs="Cambria Math"/>
          <w:i/>
          <w:iCs/>
          <w:color w:val="000000"/>
        </w:rPr>
        <w:t>Λ</w:t>
      </w:r>
      <w:r>
        <w:rPr>
          <w:rFonts w:ascii="Constantia" w:eastAsia="Constantia" w:hAnsi="Constantia" w:cs="Constantia"/>
          <w:color w:val="000000"/>
        </w:rPr>
        <w:t xml:space="preserve"> together with a smooth map </w:t>
      </w:r>
      <w:r>
        <w:rPr>
          <w:rFonts w:ascii="Cambria Math" w:eastAsia="Cambria Math" w:hAnsi="Cambria Math" w:cs="Cambria Math"/>
          <w:i/>
          <w:iCs/>
          <w:color w:val="000000"/>
        </w:rPr>
        <w:t>p: X × Λ → [0,∞)</w:t>
      </w:r>
      <w:r>
        <w:rPr>
          <w:rFonts w:ascii="Constantia" w:eastAsia="Constantia" w:hAnsi="Constantia" w:cs="Constantia"/>
          <w:color w:val="000000"/>
        </w:rPr>
        <w:t xml:space="preserve">, written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such that for each </w:t>
      </w:r>
      <w:r>
        <w:rPr>
          <w:rFonts w:ascii="Cambria Math" w:eastAsia="Cambria Math" w:hAnsi="Cambria Math" w:cs="Cambria Math"/>
          <w:i/>
          <w:iCs/>
          <w:color w:val="000000"/>
        </w:rPr>
        <w:t>θ ∈ Λ</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function </w:t>
      </w:r>
      <w:r>
        <w:rPr>
          <w:rFonts w:ascii="Cambria Math" w:eastAsia="Cambria Math" w:hAnsi="Cambria Math" w:cs="Cambria Math"/>
          <w:i/>
          <w:iCs/>
          <w:color w:val="000000"/>
        </w:rPr>
        <w:t>x ↦ 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 probability distribution on </w:t>
      </w:r>
      <w:r>
        <w:rPr>
          <w:rFonts w:ascii="Cambria Math" w:eastAsia="Cambria Math" w:hAnsi="Cambria Math" w:cs="Cambria Math"/>
          <w:i/>
          <w:iCs/>
          <w:color w:val="000000"/>
        </w:rPr>
        <w:t>X</w:t>
      </w:r>
      <w:r>
        <w:rPr>
          <w:rFonts w:ascii="Constantia" w:eastAsia="Constantia" w:hAnsi="Constantia" w:cs="Constantia"/>
          <w:color w:val="000000"/>
        </w:rPr>
        <w:t xml:space="preserve">. The parameters </w:t>
      </w:r>
      <w:r>
        <w:rPr>
          <w:rFonts w:ascii="Cambria Math" w:eastAsia="Cambria Math" w:hAnsi="Cambria Math" w:cs="Cambria Math"/>
          <w:i/>
          <w:iCs/>
          <w:color w:val="000000"/>
        </w:rPr>
        <w:t>θ = (θ</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local coordinates on </w:t>
      </w:r>
      <w:r>
        <w:rPr>
          <w:rFonts w:ascii="Cambria Math" w:eastAsia="Cambria Math" w:hAnsi="Cambria Math" w:cs="Cambria Math"/>
          <w:i/>
          <w:iCs/>
          <w:color w:val="000000"/>
        </w:rPr>
        <w:t>Λ</w:t>
      </w:r>
      <w:r>
        <w:rPr>
          <w:rFonts w:ascii="Constantia" w:eastAsia="Constantia" w:hAnsi="Constantia" w:cs="Constantia"/>
          <w:color w:val="000000"/>
        </w:rPr>
        <w:t>.</w:t>
      </w:r>
    </w:p>
    <w:p w14:paraId="7295EF0D" w14:textId="77777777" w:rsidR="00F1507B" w:rsidRDefault="00000000">
      <w:pPr>
        <w:spacing w:before="60" w:after="240" w:line="408" w:lineRule="auto"/>
        <w:jc w:val="both"/>
      </w:pPr>
      <w:r>
        <w:rPr>
          <w:rFonts w:ascii="Constantia" w:eastAsia="Constantia" w:hAnsi="Constantia" w:cs="Constantia"/>
          <w:color w:val="000000"/>
        </w:rPr>
        <w:t xml:space="preserve">The statistical manifold is simultaneously a parameter space (a set of labels for probability distributions) and a geometric space (equipped with the Fisher-Rao metric). Each point </w:t>
      </w:r>
      <w:r>
        <w:rPr>
          <w:rFonts w:ascii="Cambria Math" w:eastAsia="Cambria Math" w:hAnsi="Cambria Math" w:cs="Cambria Math"/>
          <w:i/>
          <w:iCs/>
          <w:color w:val="000000"/>
        </w:rPr>
        <w:t>θ ∈ Λ</w:t>
      </w:r>
      <w:r>
        <w:rPr>
          <w:rFonts w:ascii="Constantia" w:eastAsia="Constantia" w:hAnsi="Constantia" w:cs="Constantia"/>
          <w:color w:val="000000"/>
        </w:rPr>
        <w:t xml:space="preserve"> is both a parameter value and a point on a Riemannian manifold.</w:t>
      </w:r>
    </w:p>
    <w:p w14:paraId="7D00C639"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10.3 Exponential Families</w:t>
      </w:r>
    </w:p>
    <w:p w14:paraId="21C16654" w14:textId="77777777" w:rsidR="00F1507B" w:rsidRDefault="00000000">
      <w:pPr>
        <w:spacing w:before="60" w:after="240" w:line="408" w:lineRule="auto"/>
        <w:jc w:val="both"/>
      </w:pPr>
      <w:r>
        <w:rPr>
          <w:rFonts w:ascii="Constantia" w:eastAsia="Constantia" w:hAnsi="Constantia" w:cs="Constantia"/>
          <w:color w:val="000000"/>
        </w:rPr>
        <w:t xml:space="preserve">The most important class of statistical manifolds consists of the </w:t>
      </w:r>
      <w:r>
        <w:rPr>
          <w:rFonts w:ascii="Constantia" w:eastAsia="Constantia" w:hAnsi="Constantia" w:cs="Constantia"/>
          <w:i/>
          <w:iCs/>
          <w:color w:val="000000"/>
        </w:rPr>
        <w:t>exponential families</w:t>
      </w:r>
      <w:r>
        <w:rPr>
          <w:rFonts w:ascii="Constantia" w:eastAsia="Constantia" w:hAnsi="Constantia" w:cs="Constantia"/>
          <w:color w:val="000000"/>
        </w:rPr>
        <w:t>:</w:t>
      </w:r>
    </w:p>
    <w:p w14:paraId="137F7478" w14:textId="77777777" w:rsidR="00F1507B" w:rsidRDefault="00000000">
      <w:pPr>
        <w:spacing w:before="60" w:after="240" w:line="408" w:lineRule="auto"/>
        <w:jc w:val="both"/>
      </w:pPr>
      <w:r>
        <w:rPr>
          <w:rFonts w:ascii="Constantia" w:eastAsia="Constantia" w:hAnsi="Constantia" w:cs="Constantia"/>
          <w:b/>
          <w:bCs/>
          <w:color w:val="000000"/>
        </w:rPr>
        <w:t>Definition 10.2 (Exponential Family).</w:t>
      </w:r>
      <w:r>
        <w:rPr>
          <w:rFonts w:ascii="Constantia" w:eastAsia="Constantia" w:hAnsi="Constantia" w:cs="Constantia"/>
          <w:color w:val="000000"/>
        </w:rPr>
        <w:t xml:space="preserve"> A parametric </w:t>
      </w:r>
      <w:proofErr w:type="gramStart"/>
      <w:r>
        <w:rPr>
          <w:rFonts w:ascii="Constantia" w:eastAsia="Constantia" w:hAnsi="Constantia" w:cs="Constantia"/>
          <w:color w:val="000000"/>
        </w:rPr>
        <w:t xml:space="preserve">family </w:t>
      </w:r>
      <w:r>
        <w:rPr>
          <w:rFonts w:ascii="Cambria Math" w:eastAsia="Cambria Math" w:hAnsi="Cambria Math" w:cs="Cambria Math"/>
          <w:i/>
          <w:iCs/>
          <w:color w:val="000000"/>
        </w:rPr>
        <w:t>\{</w:t>
      </w:r>
      <w:proofErr w:type="gramEnd"/>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is an </w:t>
      </w:r>
      <w:r>
        <w:rPr>
          <w:rFonts w:ascii="Constantia" w:eastAsia="Constantia" w:hAnsi="Constantia" w:cs="Constantia"/>
          <w:i/>
          <w:iCs/>
          <w:color w:val="000000"/>
        </w:rPr>
        <w:t>exponential family</w:t>
      </w:r>
      <w:r>
        <w:rPr>
          <w:rFonts w:ascii="Constantia" w:eastAsia="Constantia" w:hAnsi="Constantia" w:cs="Constantia"/>
          <w:color w:val="000000"/>
        </w:rPr>
        <w:t xml:space="preserve"> if it can be written: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57B1A5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CC24FC5" w14:textId="5E793A6F" w:rsidR="00F1507B" w:rsidRDefault="00BB0465" w:rsidP="00BB0465">
            <w:pPr>
              <w:spacing w:after="120" w:line="408" w:lineRule="auto"/>
              <w:jc w:val="center"/>
            </w:pPr>
            <m:oMathPara>
              <m:oMath>
                <m:r>
                  <w:rPr>
                    <w:rFonts w:ascii="Cambria Math" w:hAnsi="Cambria Math"/>
                  </w:rPr>
                  <m:t>p</m:t>
                </m:r>
                <m:d>
                  <m:dPr>
                    <m:ctrlPr>
                      <w:rPr>
                        <w:rFonts w:ascii="Cambria Math" w:hAnsi="Cambria Math"/>
                      </w:rPr>
                    </m:ctrlPr>
                  </m:dPr>
                  <m:e>
                    <m:r>
                      <w:rPr>
                        <w:rFonts w:ascii="Cambria Math" w:hAnsi="Cambria Math"/>
                      </w:rPr>
                      <m:t>x∣θ</m:t>
                    </m:r>
                  </m:e>
                </m:d>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+h</m:t>
                        </m:r>
                        <m:d>
                          <m:dPr>
                            <m:ctrlPr>
                              <w:rPr>
                                <w:rFonts w:ascii="Cambria Math" w:hAnsi="Cambria Math"/>
                              </w:rPr>
                            </m:ctrlPr>
                          </m:dPr>
                          <m:e>
                            <m:r>
                              <w:rPr>
                                <w:rFonts w:ascii="Cambria Math" w:hAnsi="Cambria Math"/>
                              </w:rPr>
                              <m:t>x</m:t>
                            </m:r>
                          </m:e>
                        </m:d>
                      </m:e>
                    </m:d>
                  </m:e>
                </m:func>
                <m:r>
                  <w:rPr>
                    <w:rFonts w:ascii="Cambria Math" w:hAnsi="Cambria Math"/>
                  </w:rPr>
                  <m:t xml:space="preserve">  (10.2)</m:t>
                </m:r>
              </m:oMath>
            </m:oMathPara>
          </w:p>
        </w:tc>
      </w:tr>
    </w:tbl>
    <w:p w14:paraId="0CCCA0F2"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are the </w:t>
      </w:r>
      <w:r>
        <w:rPr>
          <w:rFonts w:ascii="Constantia" w:eastAsia="Constantia" w:hAnsi="Constantia" w:cs="Constantia"/>
          <w:i/>
          <w:iCs/>
          <w:color w:val="000000"/>
        </w:rPr>
        <w:t>sufficient statistics</w:t>
      </w:r>
      <w:r>
        <w:rPr>
          <w:rFonts w:ascii="Constantia" w:eastAsia="Constantia" w:hAnsi="Constantia" w:cs="Constantia"/>
          <w:color w:val="000000"/>
        </w:rPr>
        <w:t xml:space="preserve">, </w:t>
      </w:r>
      <w:r>
        <w:rPr>
          <w:rFonts w:ascii="Cambria Math" w:eastAsia="Cambria Math" w:hAnsi="Cambria Math" w:cs="Cambria Math"/>
          <w:i/>
          <w:iCs/>
          <w:color w:val="000000"/>
        </w:rPr>
        <w:t>A(θ)</w:t>
      </w:r>
      <w:r>
        <w:rPr>
          <w:rFonts w:ascii="Constantia" w:eastAsia="Constantia" w:hAnsi="Constantia" w:cs="Constantia"/>
          <w:color w:val="000000"/>
        </w:rPr>
        <w:t xml:space="preserve"> is the </w:t>
      </w:r>
      <w:r>
        <w:rPr>
          <w:rFonts w:ascii="Constantia" w:eastAsia="Constantia" w:hAnsi="Constantia" w:cs="Constantia"/>
          <w:i/>
          <w:iCs/>
          <w:color w:val="000000"/>
        </w:rPr>
        <w:t>log-partition function</w:t>
      </w:r>
      <w:r>
        <w:rPr>
          <w:rFonts w:ascii="Constantia" w:eastAsia="Constantia" w:hAnsi="Constantia" w:cs="Constantia"/>
          <w:color w:val="000000"/>
        </w:rPr>
        <w:t xml:space="preserve"> (also called the cumulant generating function), and </w:t>
      </w:r>
      <w:r>
        <w:rPr>
          <w:rFonts w:ascii="Cambria Math" w:eastAsia="Cambria Math" w:hAnsi="Cambria Math" w:cs="Cambria Math"/>
          <w:i/>
          <w:iCs/>
          <w:color w:val="000000"/>
        </w:rPr>
        <w:t>h(x)</w:t>
      </w:r>
      <w:r>
        <w:rPr>
          <w:rFonts w:ascii="Constantia" w:eastAsia="Constantia" w:hAnsi="Constantia" w:cs="Constantia"/>
          <w:color w:val="000000"/>
        </w:rPr>
        <w:t xml:space="preserve"> is the base measure. The parameters </w:t>
      </w:r>
      <w:r>
        <w:rPr>
          <w:rFonts w:ascii="Cambria Math" w:eastAsia="Cambria Math" w:hAnsi="Cambria Math" w:cs="Cambria Math"/>
          <w:i/>
          <w:iCs/>
          <w:color w:val="000000"/>
        </w:rPr>
        <w:t>θ = (</w:t>
      </w:r>
      <w:proofErr w:type="spellStart"/>
      <w:r>
        <w:rPr>
          <w:rFonts w:ascii="Cambria Math" w:eastAsia="Cambria Math" w:hAnsi="Cambria Math" w:cs="Cambria Math"/>
          <w:i/>
          <w:iCs/>
          <w:color w:val="000000"/>
        </w:rPr>
        <w:t>θ</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are called the </w:t>
      </w:r>
      <w:r>
        <w:rPr>
          <w:rFonts w:ascii="Constantia" w:eastAsia="Constantia" w:hAnsi="Constantia" w:cs="Constantia"/>
          <w:i/>
          <w:iCs/>
          <w:color w:val="000000"/>
        </w:rPr>
        <w:t>natural parameters</w:t>
      </w:r>
      <w:r>
        <w:rPr>
          <w:rFonts w:ascii="Constantia" w:eastAsia="Constantia" w:hAnsi="Constantia" w:cs="Constantia"/>
          <w:color w:val="000000"/>
        </w:rPr>
        <w:t>.</w:t>
      </w:r>
    </w:p>
    <w:p w14:paraId="21470D34" w14:textId="77777777" w:rsidR="00F1507B" w:rsidRDefault="00000000">
      <w:pPr>
        <w:spacing w:before="60" w:after="240" w:line="408" w:lineRule="auto"/>
        <w:jc w:val="both"/>
      </w:pPr>
      <w:r>
        <w:rPr>
          <w:rFonts w:ascii="Constantia" w:eastAsia="Constantia" w:hAnsi="Constantia" w:cs="Constantia"/>
          <w:color w:val="000000"/>
        </w:rPr>
        <w:t>The log-partition function is defined by the normalization condition: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044FB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165694" w14:textId="5066DFA0" w:rsidR="00F1507B" w:rsidRDefault="00DD0533">
            <w:pPr>
              <w:spacing w:after="120" w:line="408" w:lineRule="auto"/>
            </w:pPr>
            <w:r>
              <w:t xml:space="preserve"> </w:t>
            </w:r>
            <m:oMath>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ln</m:t>
                  </m:r>
                </m:fName>
                <m:e>
                  <m:nary>
                    <m:naryPr>
                      <m:limLoc m:val="subSup"/>
                      <m:subHide m:val="1"/>
                      <m:supHide m:val="1"/>
                      <m:ctrlPr>
                        <w:rPr>
                          <w:rFonts w:ascii="Cambria Math" w:hAnsi="Cambria Math"/>
                        </w:rPr>
                      </m:ctrlPr>
                    </m:naryP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i</m:t>
                                  </m:r>
                                </m:sup>
                              </m:sSup>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e>
                          </m:d>
                        </m:e>
                      </m:func>
                    </m:e>
                  </m:nary>
                </m:e>
              </m:func>
              <m:r>
                <w:rPr>
                  <w:rFonts w:ascii="Cambria Math" w:hAnsi="Cambria Math"/>
                </w:rPr>
                <m:t>dx</m:t>
              </m:r>
              <m:r>
                <w:rPr>
                  <w:rFonts w:ascii="Cambria Math" w:hAnsi="Cambria Math"/>
                </w:rPr>
                <m:t xml:space="preserve">  (10.3)</m:t>
              </m:r>
            </m:oMath>
          </w:p>
        </w:tc>
      </w:tr>
    </w:tbl>
    <w:p w14:paraId="51B9DEDB" w14:textId="77777777" w:rsidR="007C0F09" w:rsidRDefault="007C0F09">
      <w:pPr>
        <w:spacing w:before="60" w:after="240" w:line="408" w:lineRule="auto"/>
        <w:jc w:val="both"/>
        <w:rPr>
          <w:rFonts w:ascii="Constantia" w:eastAsia="Constantia" w:hAnsi="Constantia" w:cs="Constantia"/>
          <w:color w:val="000000"/>
        </w:rPr>
      </w:pPr>
    </w:p>
    <w:p w14:paraId="48468397" w14:textId="77777777" w:rsidR="007C0F09" w:rsidRDefault="007C0F09">
      <w:pPr>
        <w:spacing w:before="60" w:after="240" w:line="408" w:lineRule="auto"/>
        <w:jc w:val="both"/>
        <w:rPr>
          <w:rFonts w:ascii="Constantia" w:eastAsia="Constantia" w:hAnsi="Constantia" w:cs="Constantia"/>
          <w:color w:val="000000"/>
        </w:rPr>
      </w:pPr>
    </w:p>
    <w:p w14:paraId="6B5F398D" w14:textId="62A753CB" w:rsidR="00F1507B" w:rsidRDefault="00000000">
      <w:pPr>
        <w:spacing w:before="60" w:after="240" w:line="408" w:lineRule="auto"/>
        <w:jc w:val="both"/>
      </w:pPr>
      <w:r>
        <w:rPr>
          <w:rFonts w:ascii="Constantia" w:eastAsia="Constantia" w:hAnsi="Constantia" w:cs="Constantia"/>
          <w:color w:val="000000"/>
        </w:rPr>
        <w:lastRenderedPageBreak/>
        <w:t>Key examples relevant to ToE: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618"/>
        <w:gridCol w:w="2431"/>
        <w:gridCol w:w="1496"/>
        <w:gridCol w:w="2805"/>
      </w:tblGrid>
      <w:tr w:rsidR="00F1507B" w14:paraId="171892B3" w14:textId="77777777">
        <w:tblPrEx>
          <w:tblCellMar>
            <w:top w:w="0" w:type="dxa"/>
            <w:bottom w:w="0" w:type="dxa"/>
          </w:tblCellMar>
        </w:tblPrEx>
        <w:trPr>
          <w:tblHeader/>
        </w:trPr>
        <w:tc>
          <w:tcPr>
            <w:tcW w:w="1400" w:type="pct"/>
            <w:shd w:val="clear" w:color="auto" w:fill="F5E6D3"/>
            <w:tcMar>
              <w:top w:w="90" w:type="dxa"/>
              <w:left w:w="135" w:type="dxa"/>
              <w:bottom w:w="90" w:type="dxa"/>
              <w:right w:w="135" w:type="dxa"/>
            </w:tcMar>
          </w:tcPr>
          <w:p w14:paraId="281CB28A" w14:textId="77777777" w:rsidR="00F1507B" w:rsidRDefault="00000000">
            <w:r>
              <w:rPr>
                <w:rFonts w:ascii="Cambria" w:eastAsia="Cambria" w:hAnsi="Cambria" w:cs="Cambria"/>
                <w:b/>
                <w:bCs/>
                <w:color w:val="000000"/>
              </w:rPr>
              <w:t>Distribution</w:t>
            </w:r>
          </w:p>
        </w:tc>
        <w:tc>
          <w:tcPr>
            <w:tcW w:w="1300" w:type="pct"/>
            <w:shd w:val="clear" w:color="auto" w:fill="F5E6D3"/>
            <w:tcMar>
              <w:top w:w="90" w:type="dxa"/>
              <w:left w:w="135" w:type="dxa"/>
              <w:bottom w:w="90" w:type="dxa"/>
              <w:right w:w="135" w:type="dxa"/>
            </w:tcMar>
          </w:tcPr>
          <w:p w14:paraId="6FFA107A" w14:textId="77777777" w:rsidR="00F1507B" w:rsidRDefault="00000000">
            <w:r>
              <w:rPr>
                <w:rFonts w:ascii="Cambria" w:eastAsia="Cambria" w:hAnsi="Cambria" w:cs="Cambria"/>
                <w:b/>
                <w:bCs/>
                <w:color w:val="000000"/>
              </w:rPr>
              <w:t>Natural parameters θ</w:t>
            </w:r>
          </w:p>
        </w:tc>
        <w:tc>
          <w:tcPr>
            <w:tcW w:w="800" w:type="pct"/>
            <w:shd w:val="clear" w:color="auto" w:fill="F5E6D3"/>
            <w:tcMar>
              <w:top w:w="90" w:type="dxa"/>
              <w:left w:w="135" w:type="dxa"/>
              <w:bottom w:w="90" w:type="dxa"/>
              <w:right w:w="135" w:type="dxa"/>
            </w:tcMar>
          </w:tcPr>
          <w:p w14:paraId="675708EF" w14:textId="77777777" w:rsidR="00F1507B" w:rsidRDefault="00000000">
            <w:r>
              <w:rPr>
                <w:rFonts w:ascii="Cambria" w:eastAsia="Cambria" w:hAnsi="Cambria" w:cs="Cambria"/>
                <w:b/>
                <w:bCs/>
                <w:color w:val="000000"/>
              </w:rPr>
              <w:t>Sufficient statistics T(x)</w:t>
            </w:r>
          </w:p>
        </w:tc>
        <w:tc>
          <w:tcPr>
            <w:tcW w:w="1500" w:type="pct"/>
            <w:shd w:val="clear" w:color="auto" w:fill="F5E6D3"/>
            <w:tcMar>
              <w:top w:w="90" w:type="dxa"/>
              <w:left w:w="135" w:type="dxa"/>
              <w:bottom w:w="90" w:type="dxa"/>
              <w:right w:w="135" w:type="dxa"/>
            </w:tcMar>
          </w:tcPr>
          <w:p w14:paraId="10FEB954" w14:textId="77777777" w:rsidR="00F1507B" w:rsidRDefault="00000000">
            <w:r>
              <w:rPr>
                <w:rFonts w:ascii="Cambria" w:eastAsia="Cambria" w:hAnsi="Cambria" w:cs="Cambria"/>
                <w:b/>
                <w:bCs/>
                <w:color w:val="000000"/>
              </w:rPr>
              <w:t>Log-partition A(θ)</w:t>
            </w:r>
          </w:p>
        </w:tc>
      </w:tr>
      <w:tr w:rsidR="00F1507B" w14:paraId="6BFECA8B" w14:textId="77777777">
        <w:tblPrEx>
          <w:tblCellMar>
            <w:top w:w="0" w:type="dxa"/>
            <w:bottom w:w="0" w:type="dxa"/>
          </w:tblCellMar>
        </w:tblPrEx>
        <w:tc>
          <w:tcPr>
            <w:tcW w:w="1400" w:type="pct"/>
            <w:tcMar>
              <w:top w:w="90" w:type="dxa"/>
              <w:left w:w="135" w:type="dxa"/>
              <w:bottom w:w="90" w:type="dxa"/>
              <w:right w:w="135" w:type="dxa"/>
            </w:tcMar>
          </w:tcPr>
          <w:p w14:paraId="24C0A5EF" w14:textId="77777777" w:rsidR="00F1507B" w:rsidRDefault="00000000">
            <w:r>
              <w:rPr>
                <w:rFonts w:ascii="Constantia" w:eastAsia="Constantia" w:hAnsi="Constantia" w:cs="Constantia"/>
                <w:color w:val="000000"/>
              </w:rPr>
              <w:t>Gaussian N(μ,σ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300" w:type="pct"/>
            <w:tcMar>
              <w:top w:w="90" w:type="dxa"/>
              <w:left w:w="135" w:type="dxa"/>
              <w:bottom w:w="90" w:type="dxa"/>
              <w:right w:w="135" w:type="dxa"/>
            </w:tcMar>
          </w:tcPr>
          <w:p w14:paraId="0DAA918D" w14:textId="77777777" w:rsidR="00F1507B" w:rsidRDefault="00000000">
            <w:r>
              <w:rPr>
                <w:rFonts w:ascii="Constantia" w:eastAsia="Constantia" w:hAnsi="Constantia" w:cs="Constantia"/>
                <w:color w:val="000000"/>
              </w:rPr>
              <w:t>(μ/σ</w:t>
            </w:r>
            <w:r>
              <w:rPr>
                <w:rFonts w:ascii="Constantia" w:eastAsia="Constantia" w:hAnsi="Constantia" w:cs="Constantia"/>
                <w:color w:val="000000"/>
                <w:vertAlign w:val="superscript"/>
              </w:rPr>
              <w:t>2</w:t>
            </w:r>
            <w:r>
              <w:rPr>
                <w:rFonts w:ascii="Constantia" w:eastAsia="Constantia" w:hAnsi="Constantia" w:cs="Constantia"/>
                <w:color w:val="000000"/>
              </w:rPr>
              <w:t>, −1/(2σ</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800" w:type="pct"/>
            <w:tcMar>
              <w:top w:w="90" w:type="dxa"/>
              <w:left w:w="135" w:type="dxa"/>
              <w:bottom w:w="90" w:type="dxa"/>
              <w:right w:w="135" w:type="dxa"/>
            </w:tcMar>
          </w:tcPr>
          <w:p w14:paraId="639E8BE3" w14:textId="77777777" w:rsidR="00F1507B" w:rsidRDefault="00000000">
            <w:r>
              <w:rPr>
                <w:rFonts w:ascii="Constantia" w:eastAsia="Constantia" w:hAnsi="Constantia" w:cs="Constantia"/>
                <w:color w:val="000000"/>
              </w:rPr>
              <w:t>(x, x</w:t>
            </w:r>
            <w:r>
              <w:rPr>
                <w:rFonts w:ascii="Constantia" w:eastAsia="Constantia" w:hAnsi="Constantia" w:cs="Constantia"/>
                <w:color w:val="000000"/>
                <w:vertAlign w:val="superscript"/>
              </w:rPr>
              <w:t>2</w:t>
            </w:r>
            <w:r>
              <w:rPr>
                <w:rFonts w:ascii="Constantia" w:eastAsia="Constantia" w:hAnsi="Constantia" w:cs="Constantia"/>
                <w:color w:val="000000"/>
              </w:rPr>
              <w:t>)</w:t>
            </w:r>
          </w:p>
        </w:tc>
        <w:tc>
          <w:tcPr>
            <w:tcW w:w="1500" w:type="pct"/>
            <w:tcMar>
              <w:top w:w="90" w:type="dxa"/>
              <w:left w:w="135" w:type="dxa"/>
              <w:bottom w:w="90" w:type="dxa"/>
              <w:right w:w="135" w:type="dxa"/>
            </w:tcMar>
          </w:tcPr>
          <w:p w14:paraId="5469701C" w14:textId="77777777" w:rsidR="00F1507B" w:rsidRDefault="00000000">
            <w:r>
              <w:rPr>
                <w:rFonts w:ascii="Constantia" w:eastAsia="Constantia" w:hAnsi="Constantia" w:cs="Constantia"/>
                <w:color w:val="000000"/>
              </w:rPr>
              <w:t>−μ</w:t>
            </w:r>
            <w:r>
              <w:rPr>
                <w:rFonts w:ascii="Constantia" w:eastAsia="Constantia" w:hAnsi="Constantia" w:cs="Constantia"/>
                <w:color w:val="000000"/>
                <w:vertAlign w:val="superscript"/>
              </w:rPr>
              <w:t>2</w:t>
            </w:r>
            <w:r>
              <w:rPr>
                <w:rFonts w:ascii="Constantia" w:eastAsia="Constantia" w:hAnsi="Constantia" w:cs="Constantia"/>
                <w:color w:val="000000"/>
              </w:rPr>
              <w:t>/(2σ</w:t>
            </w:r>
            <w:r>
              <w:rPr>
                <w:rFonts w:ascii="Constantia" w:eastAsia="Constantia" w:hAnsi="Constantia" w:cs="Constantia"/>
                <w:color w:val="000000"/>
                <w:vertAlign w:val="superscript"/>
              </w:rPr>
              <w:t>2</w:t>
            </w:r>
            <w:r>
              <w:rPr>
                <w:rFonts w:ascii="Constantia" w:eastAsia="Constantia" w:hAnsi="Constantia" w:cs="Constantia"/>
                <w:color w:val="000000"/>
              </w:rPr>
              <w:t>) + ½ln(2πσ</w:t>
            </w:r>
            <w:r>
              <w:rPr>
                <w:rFonts w:ascii="Constantia" w:eastAsia="Constantia" w:hAnsi="Constantia" w:cs="Constantia"/>
                <w:color w:val="000000"/>
                <w:vertAlign w:val="superscript"/>
              </w:rPr>
              <w:t>2</w:t>
            </w:r>
            <w:r>
              <w:rPr>
                <w:rFonts w:ascii="Constantia" w:eastAsia="Constantia" w:hAnsi="Constantia" w:cs="Constantia"/>
                <w:color w:val="000000"/>
              </w:rPr>
              <w:t>)</w:t>
            </w:r>
          </w:p>
        </w:tc>
      </w:tr>
      <w:tr w:rsidR="00F1507B" w14:paraId="54CAEBA1" w14:textId="77777777">
        <w:tblPrEx>
          <w:tblCellMar>
            <w:top w:w="0" w:type="dxa"/>
            <w:bottom w:w="0" w:type="dxa"/>
          </w:tblCellMar>
        </w:tblPrEx>
        <w:tc>
          <w:tcPr>
            <w:tcW w:w="1400" w:type="pct"/>
            <w:tcMar>
              <w:top w:w="90" w:type="dxa"/>
              <w:left w:w="135" w:type="dxa"/>
              <w:bottom w:w="90" w:type="dxa"/>
              <w:right w:w="135" w:type="dxa"/>
            </w:tcMar>
          </w:tcPr>
          <w:p w14:paraId="28AD37AD" w14:textId="77777777" w:rsidR="00F1507B" w:rsidRDefault="00000000">
            <w:r>
              <w:rPr>
                <w:rFonts w:ascii="Constantia" w:eastAsia="Constantia" w:hAnsi="Constantia" w:cs="Constantia"/>
                <w:color w:val="000000"/>
              </w:rPr>
              <w:t>Poisson Pois(λ)</w:t>
            </w:r>
          </w:p>
        </w:tc>
        <w:tc>
          <w:tcPr>
            <w:tcW w:w="1300" w:type="pct"/>
            <w:tcMar>
              <w:top w:w="90" w:type="dxa"/>
              <w:left w:w="135" w:type="dxa"/>
              <w:bottom w:w="90" w:type="dxa"/>
              <w:right w:w="135" w:type="dxa"/>
            </w:tcMar>
          </w:tcPr>
          <w:p w14:paraId="183DA105" w14:textId="77777777" w:rsidR="00F1507B" w:rsidRDefault="00000000">
            <w:r>
              <w:rPr>
                <w:rFonts w:ascii="Constantia" w:eastAsia="Constantia" w:hAnsi="Constantia" w:cs="Constantia"/>
                <w:color w:val="000000"/>
              </w:rPr>
              <w:t>ln λ</w:t>
            </w:r>
          </w:p>
        </w:tc>
        <w:tc>
          <w:tcPr>
            <w:tcW w:w="800" w:type="pct"/>
            <w:tcMar>
              <w:top w:w="90" w:type="dxa"/>
              <w:left w:w="135" w:type="dxa"/>
              <w:bottom w:w="90" w:type="dxa"/>
              <w:right w:w="135" w:type="dxa"/>
            </w:tcMar>
          </w:tcPr>
          <w:p w14:paraId="0F570700"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8B437BC" w14:textId="77777777" w:rsidR="00F1507B" w:rsidRDefault="00000000">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 xml:space="preserve"> = λ</w:t>
            </w:r>
          </w:p>
        </w:tc>
      </w:tr>
      <w:tr w:rsidR="00F1507B" w14:paraId="7046B442" w14:textId="77777777">
        <w:tblPrEx>
          <w:tblCellMar>
            <w:top w:w="0" w:type="dxa"/>
            <w:bottom w:w="0" w:type="dxa"/>
          </w:tblCellMar>
        </w:tblPrEx>
        <w:tc>
          <w:tcPr>
            <w:tcW w:w="1400" w:type="pct"/>
            <w:tcMar>
              <w:top w:w="90" w:type="dxa"/>
              <w:left w:w="135" w:type="dxa"/>
              <w:bottom w:w="90" w:type="dxa"/>
              <w:right w:w="135" w:type="dxa"/>
            </w:tcMar>
          </w:tcPr>
          <w:p w14:paraId="07BE7282" w14:textId="77777777" w:rsidR="00F1507B" w:rsidRDefault="00000000">
            <w:r>
              <w:rPr>
                <w:rFonts w:ascii="Constantia" w:eastAsia="Constantia" w:hAnsi="Constantia" w:cs="Constantia"/>
                <w:color w:val="000000"/>
              </w:rPr>
              <w:t>Bernoulli Ber(q)</w:t>
            </w:r>
          </w:p>
        </w:tc>
        <w:tc>
          <w:tcPr>
            <w:tcW w:w="1300" w:type="pct"/>
            <w:tcMar>
              <w:top w:w="90" w:type="dxa"/>
              <w:left w:w="135" w:type="dxa"/>
              <w:bottom w:w="90" w:type="dxa"/>
              <w:right w:w="135" w:type="dxa"/>
            </w:tcMar>
          </w:tcPr>
          <w:p w14:paraId="303B91BC" w14:textId="77777777" w:rsidR="00F1507B" w:rsidRDefault="00000000">
            <w:r>
              <w:rPr>
                <w:rFonts w:ascii="Constantia" w:eastAsia="Constantia" w:hAnsi="Constantia" w:cs="Constantia"/>
                <w:color w:val="000000"/>
              </w:rPr>
              <w:t>ln(q/(1−q))</w:t>
            </w:r>
          </w:p>
        </w:tc>
        <w:tc>
          <w:tcPr>
            <w:tcW w:w="800" w:type="pct"/>
            <w:tcMar>
              <w:top w:w="90" w:type="dxa"/>
              <w:left w:w="135" w:type="dxa"/>
              <w:bottom w:w="90" w:type="dxa"/>
              <w:right w:w="135" w:type="dxa"/>
            </w:tcMar>
          </w:tcPr>
          <w:p w14:paraId="7852AF16"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1713DE60" w14:textId="77777777" w:rsidR="00F1507B" w:rsidRDefault="00000000">
            <w:r>
              <w:rPr>
                <w:rFonts w:ascii="Constantia" w:eastAsia="Constantia" w:hAnsi="Constantia" w:cs="Constantia"/>
                <w:color w:val="000000"/>
              </w:rPr>
              <w:t xml:space="preserve">ln(1 + </w:t>
            </w:r>
            <w:proofErr w:type="spellStart"/>
            <w:r>
              <w:rPr>
                <w:rFonts w:ascii="Constantia" w:eastAsia="Constantia" w:hAnsi="Constantia" w:cs="Constantia"/>
                <w:color w:val="000000"/>
              </w:rPr>
              <w:t>e</w:t>
            </w:r>
            <w:r>
              <w:rPr>
                <w:rFonts w:ascii="Constantia" w:eastAsia="Constantia" w:hAnsi="Constantia" w:cs="Constantia"/>
                <w:color w:val="000000"/>
                <w:vertAlign w:val="superscript"/>
              </w:rPr>
              <w:t>θ</w:t>
            </w:r>
            <w:proofErr w:type="spellEnd"/>
            <w:r>
              <w:rPr>
                <w:rFonts w:ascii="Constantia" w:eastAsia="Constantia" w:hAnsi="Constantia" w:cs="Constantia"/>
                <w:color w:val="000000"/>
              </w:rPr>
              <w:t>)</w:t>
            </w:r>
          </w:p>
        </w:tc>
      </w:tr>
      <w:tr w:rsidR="00F1507B" w14:paraId="1BD09294" w14:textId="77777777">
        <w:tblPrEx>
          <w:tblCellMar>
            <w:top w:w="0" w:type="dxa"/>
            <w:bottom w:w="0" w:type="dxa"/>
          </w:tblCellMar>
        </w:tblPrEx>
        <w:tc>
          <w:tcPr>
            <w:tcW w:w="1400" w:type="pct"/>
            <w:tcMar>
              <w:top w:w="90" w:type="dxa"/>
              <w:left w:w="135" w:type="dxa"/>
              <w:bottom w:w="90" w:type="dxa"/>
              <w:right w:w="135" w:type="dxa"/>
            </w:tcMar>
          </w:tcPr>
          <w:p w14:paraId="637E2855" w14:textId="77777777" w:rsidR="00F1507B" w:rsidRDefault="00000000">
            <w:r>
              <w:rPr>
                <w:rFonts w:ascii="Constantia" w:eastAsia="Constantia" w:hAnsi="Constantia" w:cs="Constantia"/>
                <w:color w:val="000000"/>
              </w:rPr>
              <w:t>Exponential Exp(λ)</w:t>
            </w:r>
          </w:p>
        </w:tc>
        <w:tc>
          <w:tcPr>
            <w:tcW w:w="1300" w:type="pct"/>
            <w:tcMar>
              <w:top w:w="90" w:type="dxa"/>
              <w:left w:w="135" w:type="dxa"/>
              <w:bottom w:w="90" w:type="dxa"/>
              <w:right w:w="135" w:type="dxa"/>
            </w:tcMar>
          </w:tcPr>
          <w:p w14:paraId="79DE357E" w14:textId="77777777" w:rsidR="00F1507B" w:rsidRDefault="00000000">
            <w:r>
              <w:rPr>
                <w:rFonts w:ascii="Constantia" w:eastAsia="Constantia" w:hAnsi="Constantia" w:cs="Constantia"/>
                <w:color w:val="000000"/>
              </w:rPr>
              <w:t>−λ</w:t>
            </w:r>
          </w:p>
        </w:tc>
        <w:tc>
          <w:tcPr>
            <w:tcW w:w="800" w:type="pct"/>
            <w:tcMar>
              <w:top w:w="90" w:type="dxa"/>
              <w:left w:w="135" w:type="dxa"/>
              <w:bottom w:w="90" w:type="dxa"/>
              <w:right w:w="135" w:type="dxa"/>
            </w:tcMar>
          </w:tcPr>
          <w:p w14:paraId="5CB72333" w14:textId="77777777" w:rsidR="00F1507B" w:rsidRDefault="00000000">
            <w:r>
              <w:rPr>
                <w:rFonts w:ascii="Constantia" w:eastAsia="Constantia" w:hAnsi="Constantia" w:cs="Constantia"/>
                <w:color w:val="000000"/>
              </w:rPr>
              <w:t>x</w:t>
            </w:r>
          </w:p>
        </w:tc>
        <w:tc>
          <w:tcPr>
            <w:tcW w:w="1500" w:type="pct"/>
            <w:tcMar>
              <w:top w:w="90" w:type="dxa"/>
              <w:left w:w="135" w:type="dxa"/>
              <w:bottom w:w="90" w:type="dxa"/>
              <w:right w:w="135" w:type="dxa"/>
            </w:tcMar>
          </w:tcPr>
          <w:p w14:paraId="78CE4240" w14:textId="77777777" w:rsidR="00F1507B" w:rsidRDefault="00000000">
            <w:r>
              <w:rPr>
                <w:rFonts w:ascii="Constantia" w:eastAsia="Constantia" w:hAnsi="Constantia" w:cs="Constantia"/>
                <w:color w:val="000000"/>
              </w:rPr>
              <w:t>−ln(−θ)</w:t>
            </w:r>
          </w:p>
        </w:tc>
      </w:tr>
    </w:tbl>
    <w:p w14:paraId="2B93FF06" w14:textId="77777777" w:rsidR="00F1507B" w:rsidRDefault="00F1507B">
      <w:pPr>
        <w:spacing w:after="200"/>
      </w:pPr>
    </w:p>
    <w:p w14:paraId="67AB590D" w14:textId="77777777" w:rsidR="00F1507B" w:rsidRDefault="00000000">
      <w:pPr>
        <w:spacing w:before="60" w:after="240" w:line="408" w:lineRule="auto"/>
        <w:jc w:val="both"/>
      </w:pPr>
      <w:r>
        <w:rPr>
          <w:rFonts w:ascii="Constantia" w:eastAsia="Constantia" w:hAnsi="Constantia" w:cs="Constantia"/>
          <w:color w:val="000000"/>
        </w:rPr>
        <w:t xml:space="preserve">The log-partition function </w:t>
      </w:r>
      <w:r>
        <w:rPr>
          <w:rFonts w:ascii="Cambria Math" w:eastAsia="Cambria Math" w:hAnsi="Cambria Math" w:cs="Cambria Math"/>
          <w:i/>
          <w:iCs/>
          <w:color w:val="000000"/>
        </w:rPr>
        <w:t>A(θ)</w:t>
      </w:r>
      <w:r>
        <w:rPr>
          <w:rFonts w:ascii="Constantia" w:eastAsia="Constantia" w:hAnsi="Constantia" w:cs="Constantia"/>
          <w:color w:val="000000"/>
        </w:rPr>
        <w:t xml:space="preserve"> is convex (positive semi-definite Hessian), and its second derivatives give the covariance structure of the sufficient statistics: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6FD698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B43E6E3" w14:textId="083B8C8A" w:rsidR="00F1507B" w:rsidRDefault="00DD0533" w:rsidP="00DD053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m:t>
                </m:r>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d>
                          <m:dPr>
                            <m:ctrlPr>
                              <w:rPr>
                                <w:rFonts w:ascii="Cambria Math" w:hAnsi="Cambria Math"/>
                              </w:rPr>
                            </m:ctrlPr>
                          </m:dPr>
                          <m:e>
                            <m:r>
                              <w:rPr>
                                <w:rFonts w:ascii="Cambria Math" w:hAnsi="Cambria Math"/>
                              </w:rPr>
                              <m:t>x</m:t>
                            </m:r>
                          </m:e>
                        </m:d>
                      </m:e>
                    </m:d>
                  </m:e>
                </m:func>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j</m:t>
                        </m:r>
                      </m:sub>
                    </m:sSub>
                  </m:e>
                </m:d>
                <m:r>
                  <w:rPr>
                    <w:rFonts w:ascii="Cambria Math" w:hAnsi="Cambria Math"/>
                  </w:rPr>
                  <m:t xml:space="preserve">  (10.4)</m:t>
                </m:r>
              </m:oMath>
            </m:oMathPara>
          </w:p>
        </w:tc>
      </w:tr>
    </w:tbl>
    <w:p w14:paraId="2FC8DE2A" w14:textId="77777777" w:rsidR="00F1507B" w:rsidRDefault="00000000">
      <w:pPr>
        <w:spacing w:before="60" w:after="240" w:line="408" w:lineRule="auto"/>
        <w:jc w:val="both"/>
      </w:pPr>
      <w:r>
        <w:rPr>
          <w:rFonts w:ascii="Constantia" w:eastAsia="Constantia" w:hAnsi="Constantia" w:cs="Constantia"/>
          <w:color w:val="000000"/>
        </w:rPr>
        <w:t>For an exponential family, the Fisher-Rao metric (8.4) simplifies to:</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8E553F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DAE08C" w14:textId="777B1F1B" w:rsidR="00F1507B" w:rsidRDefault="00DD0533">
            <w:pPr>
              <w:spacing w:after="120" w:line="408" w:lineRule="auto"/>
            </w:pPr>
            <w:r>
              <w:t xml:space="preserve"> </w:t>
            </w:r>
            <m:oMath>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ij</m:t>
              </m:r>
              <m:d>
                <m:dPr>
                  <m:ctrlPr>
                    <w:rPr>
                      <w:rFonts w:ascii="Cambria Math" w:hAnsi="Cambria Math"/>
                    </w:rPr>
                  </m:ctrlPr>
                </m:dPr>
                <m:e>
                  <m:r>
                    <w:rPr>
                      <w:rFonts w:ascii="Cambria Math" w:hAnsi="Cambria Math"/>
                    </w:rPr>
                    <m:t>θ</m:t>
                  </m:r>
                </m:e>
              </m:d>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j</m:t>
                  </m:r>
                </m:sub>
              </m:sSub>
              <m:r>
                <w:rPr>
                  <w:rFonts w:ascii="Cambria Math" w:hAnsi="Cambria Math"/>
                </w:rPr>
                <m:t>A</m:t>
              </m:r>
              <m:d>
                <m:dPr>
                  <m:ctrlPr>
                    <w:rPr>
                      <w:rFonts w:ascii="Cambria Math" w:hAnsi="Cambria Math"/>
                    </w:rPr>
                  </m:ctrlPr>
                </m:dPr>
                <m:e>
                  <m:r>
                    <w:rPr>
                      <w:rFonts w:ascii="Cambria Math" w:hAnsi="Cambria Math"/>
                    </w:rPr>
                    <m:t>θ</m:t>
                  </m:r>
                </m:e>
              </m:d>
              <m:r>
                <w:rPr>
                  <w:rFonts w:ascii="Cambria Math" w:hAnsi="Cambria Math"/>
                </w:rPr>
                <m:t xml:space="preserve">  (10.5)</m:t>
              </m:r>
            </m:oMath>
          </w:p>
        </w:tc>
      </w:tr>
    </w:tbl>
    <w:p w14:paraId="0AF290D4" w14:textId="77777777" w:rsidR="00F1507B" w:rsidRDefault="00000000">
      <w:pPr>
        <w:spacing w:before="60" w:after="240" w:line="408" w:lineRule="auto"/>
        <w:jc w:val="both"/>
      </w:pPr>
      <w:r>
        <w:rPr>
          <w:rFonts w:ascii="Constantia" w:eastAsia="Constantia" w:hAnsi="Constantia" w:cs="Constantia"/>
          <w:color w:val="000000"/>
        </w:rPr>
        <w:t>the Hessian of the log-partition function. This remarkable fact — that the information metric is the Hessian of a convex function — is the foundation of the dually flat geometry of exponential families, a central topic in information geometry.</w:t>
      </w:r>
    </w:p>
    <w:p w14:paraId="16AAB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10.4 Entropy of a Distribution</w:t>
      </w:r>
    </w:p>
    <w:p w14:paraId="2F872AB5" w14:textId="77777777" w:rsidR="00F1507B" w:rsidRDefault="00000000">
      <w:pPr>
        <w:spacing w:before="60" w:after="240" w:line="408" w:lineRule="auto"/>
        <w:jc w:val="both"/>
      </w:pPr>
      <w:r>
        <w:rPr>
          <w:rFonts w:ascii="Constantia" w:eastAsia="Constantia" w:hAnsi="Constantia" w:cs="Constantia"/>
          <w:color w:val="000000"/>
        </w:rPr>
        <w:t xml:space="preserve">The differential entropy of a continuous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0DAEE4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4306D39" w14:textId="68A04F99" w:rsidR="00F1507B" w:rsidRDefault="00DD0533">
            <w:pPr>
              <w:spacing w:after="120" w:line="408" w:lineRule="auto"/>
            </w:pPr>
            <w:r>
              <w:lastRenderedPageBreak/>
              <w:t xml:space="preserve"> </w:t>
            </w:r>
            <m:oMath>
              <m:r>
                <w:rPr>
                  <w:rFonts w:ascii="Cambria Math" w:hAnsi="Cambria Math"/>
                </w:rPr>
                <m:t>H</m:t>
              </m:r>
              <m:d>
                <m:dPr>
                  <m:ctrlPr>
                    <w:rPr>
                      <w:rFonts w:ascii="Cambria Math" w:hAnsi="Cambria Math"/>
                    </w:rPr>
                  </m:ctrlPr>
                </m:dPr>
                <m:e>
                  <m:r>
                    <w:rPr>
                      <w:rFonts w:ascii="Cambria Math" w:hAnsi="Cambria Math"/>
                    </w:rPr>
                    <m:t>p</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x</m:t>
                  </m:r>
                </m:e>
              </m:d>
              <m:r>
                <w:rPr>
                  <w:rFonts w:ascii="Cambria Math" w:hAnsi="Cambria Math"/>
                </w:rPr>
                <m:t>dx</m:t>
              </m:r>
              <m:r>
                <w:rPr>
                  <w:rFonts w:ascii="Cambria Math" w:hAnsi="Cambria Math"/>
                </w:rPr>
                <m:t xml:space="preserve">  (10.6)</m:t>
              </m:r>
            </m:oMath>
          </w:p>
        </w:tc>
      </w:tr>
    </w:tbl>
    <w:p w14:paraId="464D9A1A" w14:textId="77777777" w:rsidR="00F1507B" w:rsidRDefault="00000000">
      <w:pPr>
        <w:spacing w:before="60" w:after="240" w:line="408" w:lineRule="auto"/>
        <w:jc w:val="both"/>
      </w:pPr>
      <w:r>
        <w:rPr>
          <w:rFonts w:ascii="Constantia" w:eastAsia="Constantia" w:hAnsi="Constantia" w:cs="Constantia"/>
          <w:color w:val="000000"/>
        </w:rPr>
        <w:t xml:space="preserve">For a Gaussian </w:t>
      </w:r>
      <w:r>
        <w:rPr>
          <w:rFonts w:ascii="Cambria Math" w:eastAsia="Cambria Math" w:hAnsi="Cambria Math" w:cs="Cambria Math"/>
          <w:i/>
          <w:iCs/>
          <w:color w:val="000000"/>
        </w:rPr>
        <w:t>N(μ, σ</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56153B"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4B8B656" w14:textId="78AE708B" w:rsidR="00B831D9" w:rsidRPr="00B831D9" w:rsidRDefault="00B831D9" w:rsidP="00B831D9">
            <w:pPr>
              <w:spacing w:after="120" w:line="408" w:lineRule="auto"/>
            </w:pPr>
            <w:r>
              <w:t xml:space="preserve"> </w:t>
            </w:r>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m:t>
                      </m:r>
                      <m:sSup>
                        <m:sSupPr>
                          <m:ctrlPr>
                            <w:rPr>
                              <w:rFonts w:ascii="Cambria Math" w:hAnsi="Cambria Math"/>
                            </w:rPr>
                          </m:ctrlPr>
                        </m:sSupPr>
                        <m:e>
                          <m:r>
                            <w:rPr>
                              <w:rFonts w:ascii="Cambria Math" w:hAnsi="Cambria Math"/>
                            </w:rPr>
                            <m:t>σ</m:t>
                          </m:r>
                        </m:e>
                        <m:sup>
                          <m:r>
                            <w:rPr>
                              <w:rFonts w:ascii="Cambria Math" w:hAnsi="Cambria Math"/>
                            </w:rPr>
                            <m:t>2</m:t>
                          </m:r>
                        </m:sup>
                      </m:sSup>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sSup>
                        <m:sSupPr>
                          <m:ctrlPr>
                            <w:rPr>
                              <w:rFonts w:ascii="Cambria Math" w:hAnsi="Cambria Math"/>
                            </w:rPr>
                          </m:ctrlPr>
                        </m:sSupPr>
                        <m:e>
                          <m:r>
                            <w:rPr>
                              <w:rFonts w:ascii="Cambria Math" w:hAnsi="Cambria Math"/>
                            </w:rPr>
                            <m:t>σ</m:t>
                          </m:r>
                        </m:e>
                        <m:sup>
                          <m:r>
                            <w:rPr>
                              <w:rFonts w:ascii="Cambria Math" w:hAnsi="Cambria Math"/>
                            </w:rPr>
                            <m:t>2</m:t>
                          </m:r>
                        </m:sup>
                      </m:sSup>
                    </m:e>
                  </m:d>
                </m:e>
              </m:func>
              <m:r>
                <w:rPr>
                  <w:rFonts w:ascii="Cambria Math" w:hAnsi="Cambria Math"/>
                </w:rPr>
                <m:t xml:space="preserve">  (10.7)</m:t>
              </m:r>
            </m:oMath>
          </w:p>
          <w:p w14:paraId="7AE618E5" w14:textId="5D37D948" w:rsidR="00F1507B" w:rsidRDefault="00F1507B">
            <w:pPr>
              <w:spacing w:after="120" w:line="408" w:lineRule="auto"/>
            </w:pPr>
          </w:p>
        </w:tc>
      </w:tr>
    </w:tbl>
    <w:p w14:paraId="5124B8C5" w14:textId="77777777" w:rsidR="00F1507B" w:rsidRDefault="00000000">
      <w:pPr>
        <w:spacing w:before="60" w:after="240" w:line="408" w:lineRule="auto"/>
        <w:jc w:val="both"/>
      </w:pPr>
      <w:r>
        <w:rPr>
          <w:rFonts w:ascii="Constantia" w:eastAsia="Constantia" w:hAnsi="Constantia" w:cs="Constantia"/>
          <w:color w:val="000000"/>
        </w:rPr>
        <w:t xml:space="preserve">which depends only on </w:t>
      </w:r>
      <w:r>
        <w:rPr>
          <w:rFonts w:ascii="Cambria Math" w:eastAsia="Cambria Math" w:hAnsi="Cambria Math" w:cs="Cambria Math"/>
          <w:i/>
          <w:iCs/>
          <w:color w:val="000000"/>
        </w:rPr>
        <w:t>σ</w:t>
      </w:r>
      <w:r>
        <w:rPr>
          <w:rFonts w:ascii="Constantia" w:eastAsia="Constantia" w:hAnsi="Constantia" w:cs="Constantia"/>
          <w:color w:val="000000"/>
        </w:rPr>
        <w:t xml:space="preserve">, not on </w:t>
      </w:r>
      <w:r>
        <w:rPr>
          <w:rFonts w:ascii="Cambria Math" w:eastAsia="Cambria Math" w:hAnsi="Cambria Math" w:cs="Cambria Math"/>
          <w:i/>
          <w:iCs/>
          <w:color w:val="000000"/>
        </w:rPr>
        <w:t>μ</w:t>
      </w:r>
      <w:r>
        <w:rPr>
          <w:rFonts w:ascii="Constantia" w:eastAsia="Constantia" w:hAnsi="Constantia" w:cs="Constantia"/>
          <w:color w:val="000000"/>
        </w:rPr>
        <w:t xml:space="preserve">, as we saw in Section 7.6. For a multivariate Gaussian </w:t>
      </w:r>
      <w:r>
        <w:rPr>
          <w:rFonts w:ascii="Cambria Math" w:eastAsia="Cambria Math" w:hAnsi="Cambria Math" w:cs="Cambria Math"/>
          <w:i/>
          <w:iCs/>
          <w:color w:val="000000"/>
        </w:rPr>
        <w:t>N(μ, Σ)</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w:t>
      </w:r>
    </w:p>
    <w:tbl>
      <w:tblPr>
        <w:tblW w:w="5000" w:type="pct"/>
        <w:jc w:val="center"/>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3349ED6" w14:textId="77777777" w:rsidTr="00B831D9">
        <w:tblPrEx>
          <w:tblCellMar>
            <w:top w:w="0" w:type="dxa"/>
            <w:bottom w:w="0" w:type="dxa"/>
          </w:tblCellMar>
        </w:tblPrEx>
        <w:trPr>
          <w:jc w:val="center"/>
        </w:trPr>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4113541" w14:textId="1D506E78" w:rsidR="00F1507B" w:rsidRDefault="00B831D9" w:rsidP="00B831D9">
            <w:pPr>
              <w:spacing w:after="120" w:line="408" w:lineRule="auto"/>
              <w:jc w:val="center"/>
            </w:pPr>
            <m:oMathPara>
              <m:oMath>
                <m:r>
                  <w:rPr>
                    <w:rFonts w:ascii="Cambria Math" w:hAnsi="Cambria Math"/>
                  </w:rPr>
                  <m:t>H</m:t>
                </m:r>
                <m:d>
                  <m:dPr>
                    <m:ctrlPr>
                      <w:rPr>
                        <w:rFonts w:ascii="Cambria Math" w:hAnsi="Cambria Math"/>
                      </w:rPr>
                    </m:ctrlPr>
                  </m:dPr>
                  <m:e>
                    <m:r>
                      <m:rPr>
                        <m:scr m:val="script"/>
                        <m:sty m:val="p"/>
                      </m:rPr>
                      <w:rPr>
                        <w:rFonts w:ascii="Cambria Math" w:hAnsi="Cambria Math"/>
                      </w:rPr>
                      <m:t>N</m:t>
                    </m:r>
                    <m:d>
                      <m:dPr>
                        <m:ctrlPr>
                          <w:rPr>
                            <w:rFonts w:ascii="Cambria Math" w:hAnsi="Cambria Math"/>
                          </w:rPr>
                        </m:ctrlPr>
                      </m:dPr>
                      <m:e>
                        <m:r>
                          <w:rPr>
                            <w:rFonts w:ascii="Cambria Math" w:hAnsi="Cambria Math"/>
                          </w:rPr>
                          <m:t>μ,Σ</m:t>
                        </m:r>
                      </m:e>
                    </m:d>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2πe,Σ</m:t>
                            </m:r>
                          </m:e>
                        </m:d>
                      </m:e>
                    </m:func>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n</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2πe</m:t>
                            </m:r>
                          </m:e>
                        </m:d>
                      </m:e>
                    </m:func>
                    <m:r>
                      <w:rPr>
                        <w:rFonts w:ascii="Cambria Math" w:hAnsi="Cambria Math"/>
                      </w:rPr>
                      <m:t>+</m:t>
                    </m:r>
                    <m:func>
                      <m:funcPr>
                        <m:ctrlPr>
                          <w:rPr>
                            <w:rFonts w:ascii="Cambria Math" w:hAnsi="Cambria Math"/>
                          </w:rPr>
                        </m:ctrlPr>
                      </m:funcPr>
                      <m:fName>
                        <m:r>
                          <m:rPr>
                            <m:sty m:val="p"/>
                          </m:rPr>
                          <w:rPr>
                            <w:rFonts w:ascii="Cambria Math" w:hAnsi="Cambria Math"/>
                          </w:rPr>
                          <m:t>ln</m:t>
                        </m:r>
                      </m:fName>
                      <m:e>
                        <m:func>
                          <m:funcPr>
                            <m:ctrlPr>
                              <w:rPr>
                                <w:rFonts w:ascii="Cambria Math" w:hAnsi="Cambria Math"/>
                              </w:rPr>
                            </m:ctrlPr>
                          </m:funcPr>
                          <m:fName>
                            <m:r>
                              <m:rPr>
                                <m:sty m:val="p"/>
                              </m:rPr>
                              <w:rPr>
                                <w:rFonts w:ascii="Cambria Math" w:hAnsi="Cambria Math"/>
                              </w:rPr>
                              <m:t>det</m:t>
                            </m:r>
                          </m:fName>
                          <m:e>
                            <m:d>
                              <m:dPr>
                                <m:ctrlPr>
                                  <w:rPr>
                                    <w:rFonts w:ascii="Cambria Math" w:hAnsi="Cambria Math"/>
                                  </w:rPr>
                                </m:ctrlPr>
                              </m:dPr>
                              <m:e>
                                <m:r>
                                  <w:rPr>
                                    <w:rFonts w:ascii="Cambria Math" w:hAnsi="Cambria Math"/>
                                  </w:rPr>
                                  <m:t>Σ</m:t>
                                </m:r>
                              </m:e>
                            </m:d>
                          </m:e>
                        </m:func>
                      </m:e>
                    </m:func>
                  </m:e>
                </m:d>
                <m:r>
                  <w:rPr>
                    <w:rFonts w:ascii="Cambria Math" w:hAnsi="Cambria Math"/>
                  </w:rPr>
                  <m:t xml:space="preserve">  (10.8)</m:t>
                </m:r>
              </m:oMath>
            </m:oMathPara>
          </w:p>
        </w:tc>
      </w:tr>
    </w:tbl>
    <w:p w14:paraId="7F280E07" w14:textId="77777777" w:rsidR="00F1507B" w:rsidRDefault="00000000">
      <w:pPr>
        <w:spacing w:before="60" w:after="240" w:line="408" w:lineRule="auto"/>
        <w:jc w:val="both"/>
      </w:pPr>
      <w:r>
        <w:rPr>
          <w:rFonts w:ascii="Constantia" w:eastAsia="Constantia" w:hAnsi="Constantia" w:cs="Constantia"/>
          <w:color w:val="000000"/>
        </w:rPr>
        <w:t xml:space="preserve">This depends on the determinant of the covariance matrix </w:t>
      </w:r>
      <w:r>
        <w:rPr>
          <w:rFonts w:ascii="Cambria Math" w:eastAsia="Cambria Math" w:hAnsi="Cambria Math" w:cs="Cambria Math"/>
          <w:i/>
          <w:iCs/>
          <w:color w:val="000000"/>
        </w:rPr>
        <w:t>Σ</w:t>
      </w:r>
      <w:r>
        <w:rPr>
          <w:rFonts w:ascii="Constantia" w:eastAsia="Constantia" w:hAnsi="Constantia" w:cs="Constantia"/>
          <w:color w:val="000000"/>
        </w:rPr>
        <w:t xml:space="preserve">. In ToE,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at a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is identified with </w:t>
      </w:r>
      <w:r>
        <w:rPr>
          <w:rFonts w:ascii="Cambria Math" w:eastAsia="Cambria Math" w:hAnsi="Cambria Math" w:cs="Cambria Math"/>
          <w:i/>
          <w:iCs/>
          <w:color w:val="000000"/>
        </w:rPr>
        <w:t>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 the differential entropy of the local probability distribution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over microscopic entropic states at </w:t>
      </w:r>
      <w:r>
        <w:rPr>
          <w:rFonts w:ascii="Cambria Math" w:eastAsia="Cambria Math" w:hAnsi="Cambria Math" w:cs="Cambria Math"/>
          <w:i/>
          <w:iCs/>
          <w:color w:val="000000"/>
        </w:rPr>
        <w:t>x</w:t>
      </w:r>
      <w:r>
        <w:rPr>
          <w:rFonts w:ascii="Constantia" w:eastAsia="Constantia" w:hAnsi="Constantia" w:cs="Constantia"/>
          <w:color w:val="000000"/>
        </w:rPr>
        <w:t xml:space="preserve">. As this distribution varies from point to point, </w:t>
      </w:r>
      <w:r>
        <w:rPr>
          <w:rFonts w:ascii="Cambria Math" w:eastAsia="Cambria Math" w:hAnsi="Cambria Math" w:cs="Cambria Math"/>
          <w:i/>
          <w:iCs/>
          <w:color w:val="000000"/>
        </w:rPr>
        <w:t>S(x) = H(</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becomes a smooth scalar field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spacetime.</w:t>
      </w:r>
    </w:p>
    <w:p w14:paraId="3EAF29F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10.5 How Distributions Become Spacetime Fields in ToE</w:t>
      </w:r>
    </w:p>
    <w:p w14:paraId="60E8BEB7" w14:textId="77777777" w:rsidR="00F1507B" w:rsidRDefault="00000000">
      <w:pPr>
        <w:spacing w:before="60" w:after="240" w:line="408" w:lineRule="auto"/>
        <w:jc w:val="both"/>
      </w:pPr>
      <w:r>
        <w:rPr>
          <w:rFonts w:ascii="Constantia" w:eastAsia="Constantia" w:hAnsi="Constantia" w:cs="Constantia"/>
          <w:color w:val="000000"/>
        </w:rPr>
        <w:t xml:space="preserve">The bridge between probability distributions and spacetime fields in ToE is built as follows. Consider a region of physical spacetime. At each point </w:t>
      </w:r>
      <w:r>
        <w:rPr>
          <w:rFonts w:ascii="Cambria Math" w:eastAsia="Cambria Math" w:hAnsi="Cambria Math" w:cs="Cambria Math"/>
          <w:i/>
          <w:iCs/>
          <w:color w:val="000000"/>
        </w:rPr>
        <w:t>x</w:t>
      </w:r>
      <w:r>
        <w:rPr>
          <w:rFonts w:ascii="Constantia" w:eastAsia="Constantia" w:hAnsi="Constantia" w:cs="Constantia"/>
          <w:color w:val="000000"/>
        </w:rPr>
        <w:t xml:space="preserve">, there is a statistical ensemble of microscopic entropic configurations — think of the Boltzmann distribution over all possible local arrangements of the fundamental entropic degrees of freedom consistent with the macroscopic constraints at </w:t>
      </w:r>
      <w:r>
        <w:rPr>
          <w:rFonts w:ascii="Cambria Math" w:eastAsia="Cambria Math" w:hAnsi="Cambria Math" w:cs="Cambria Math"/>
          <w:i/>
          <w:iCs/>
          <w:color w:val="000000"/>
        </w:rPr>
        <w:t>x</w:t>
      </w:r>
      <w:r>
        <w:rPr>
          <w:rFonts w:ascii="Constantia" w:eastAsia="Constantia" w:hAnsi="Constantia" w:cs="Constantia"/>
          <w:color w:val="000000"/>
        </w:rPr>
        <w:t xml:space="preserve">. This ensemble is described by a probability </w:t>
      </w:r>
      <w:r>
        <w:rPr>
          <w:rFonts w:ascii="Constantia" w:eastAsia="Constantia" w:hAnsi="Constantia" w:cs="Constantia"/>
          <w:color w:val="000000"/>
        </w:rPr>
        <w:lastRenderedPageBreak/>
        <w:t xml:space="preserve">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y</w:t>
      </w:r>
      <w:r>
        <w:rPr>
          <w:rFonts w:ascii="Constantia" w:eastAsia="Constantia" w:hAnsi="Constantia" w:cs="Constantia"/>
          <w:color w:val="000000"/>
        </w:rPr>
        <w:t xml:space="preserve"> labels the microscopic state and </w:t>
      </w:r>
      <w:r>
        <w:rPr>
          <w:rFonts w:ascii="Cambria Math" w:eastAsia="Cambria Math" w:hAnsi="Cambria Math" w:cs="Cambria Math"/>
          <w:i/>
          <w:iCs/>
          <w:color w:val="000000"/>
        </w:rPr>
        <w:t>x</w:t>
      </w:r>
      <w:r>
        <w:rPr>
          <w:rFonts w:ascii="Constantia" w:eastAsia="Constantia" w:hAnsi="Constantia" w:cs="Constantia"/>
          <w:color w:val="000000"/>
        </w:rPr>
        <w:t xml:space="preserve"> is the spacetime point (the label of the macro-region).</w:t>
      </w:r>
    </w:p>
    <w:p w14:paraId="5BE96D36" w14:textId="77777777" w:rsidR="00F1507B" w:rsidRDefault="00000000">
      <w:pPr>
        <w:spacing w:before="60" w:after="240" w:line="408" w:lineRule="auto"/>
        <w:jc w:val="both"/>
      </w:pPr>
      <w:r>
        <w:rPr>
          <w:rFonts w:ascii="Constantia" w:eastAsia="Constantia" w:hAnsi="Constantia" w:cs="Constantia"/>
          <w:color w:val="000000"/>
        </w:rPr>
        <w:t xml:space="preserve">As the macroscopic conditions vary smoothly from point to point — as </w:t>
      </w:r>
      <w:r>
        <w:rPr>
          <w:rFonts w:ascii="Cambria Math" w:eastAsia="Cambria Math" w:hAnsi="Cambria Math" w:cs="Cambria Math"/>
          <w:i/>
          <w:iCs/>
          <w:color w:val="000000"/>
        </w:rPr>
        <w:t>x</w:t>
      </w:r>
      <w:r>
        <w:rPr>
          <w:rFonts w:ascii="Constantia" w:eastAsia="Constantia" w:hAnsi="Constantia" w:cs="Constantia"/>
          <w:color w:val="000000"/>
        </w:rPr>
        <w:t xml:space="preserve"> varies over spacetime — the local distribution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y|x</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varies smoothly. The local entropy: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582475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2CDA00F" w14:textId="65DF3FCD" w:rsidR="00F1507B" w:rsidRDefault="00866A39" w:rsidP="00866A39">
            <w:pPr>
              <w:spacing w:after="120" w:line="408" w:lineRule="auto"/>
              <w:jc w:val="center"/>
            </w:pPr>
            <m:oMathPara>
              <m:oMath>
                <m:r>
                  <w:rPr>
                    <w:rFonts w:ascii="Cambria Math" w:hAnsi="Cambria Math"/>
                  </w:rPr>
                  <m:t>S</m:t>
                </m:r>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y∣x</m:t>
                    </m:r>
                  </m:e>
                </m:d>
                <m:func>
                  <m:funcPr>
                    <m:ctrlPr>
                      <w:rPr>
                        <w:rFonts w:ascii="Cambria Math" w:hAnsi="Cambria Math"/>
                      </w:rPr>
                    </m:ctrlPr>
                  </m:funcPr>
                  <m:fName>
                    <m:r>
                      <m:rPr>
                        <m:sty m:val="p"/>
                      </m:rPr>
                      <w:rPr>
                        <w:rFonts w:ascii="Cambria Math" w:hAnsi="Cambria Math"/>
                      </w:rPr>
                      <m:t>ln</m:t>
                    </m:r>
                  </m:fName>
                  <m:e>
                    <m:r>
                      <w:rPr>
                        <w:rFonts w:ascii="Cambria Math" w:hAnsi="Cambria Math"/>
                      </w:rPr>
                      <m:t>p</m:t>
                    </m:r>
                  </m:e>
                </m:func>
                <m:d>
                  <m:dPr>
                    <m:ctrlPr>
                      <w:rPr>
                        <w:rFonts w:ascii="Cambria Math" w:hAnsi="Cambria Math"/>
                      </w:rPr>
                    </m:ctrlPr>
                  </m:dPr>
                  <m:e>
                    <m:r>
                      <w:rPr>
                        <w:rFonts w:ascii="Cambria Math" w:hAnsi="Cambria Math"/>
                      </w:rPr>
                      <m:t>y∣x</m:t>
                    </m:r>
                  </m:e>
                </m:d>
                <m:r>
                  <w:rPr>
                    <w:rFonts w:ascii="Cambria Math" w:hAnsi="Cambria Math"/>
                  </w:rPr>
                  <m:t>dy</m:t>
                </m:r>
                <m:r>
                  <w:rPr>
                    <w:rFonts w:ascii="Cambria Math" w:hAnsi="Cambria Math"/>
                  </w:rPr>
                  <m:t xml:space="preserve">  (10.9)</m:t>
                </m:r>
              </m:oMath>
            </m:oMathPara>
          </w:p>
        </w:tc>
      </w:tr>
    </w:tbl>
    <w:p w14:paraId="594AED6B" w14:textId="77777777" w:rsidR="00F1507B" w:rsidRDefault="00000000">
      <w:pPr>
        <w:spacing w:before="60" w:after="240" w:line="408" w:lineRule="auto"/>
        <w:jc w:val="both"/>
      </w:pPr>
      <w:r>
        <w:rPr>
          <w:rFonts w:ascii="Constantia" w:eastAsia="Constantia" w:hAnsi="Constantia" w:cs="Constantia"/>
          <w:color w:val="000000"/>
        </w:rPr>
        <w:t xml:space="preserve">then becomes a smooth function of </w:t>
      </w:r>
      <w:r>
        <w:rPr>
          <w:rFonts w:ascii="Cambria Math" w:eastAsia="Cambria Math" w:hAnsi="Cambria Math" w:cs="Cambria Math"/>
          <w:i/>
          <w:iCs/>
          <w:color w:val="000000"/>
        </w:rPr>
        <w:t>x</w:t>
      </w:r>
      <w:r>
        <w:rPr>
          <w:rFonts w:ascii="Constantia" w:eastAsia="Constantia" w:hAnsi="Constantia" w:cs="Constantia"/>
          <w:color w:val="000000"/>
        </w:rPr>
        <w:t xml:space="preserve"> — a scalar field on spacetime. This is the entropy field. It encodes, at each spacetime point, the informational multiplicity of microscopic configurations consistent with the macroscopic constraints there. Regions where matter is concentrated have high multiplicity (many equivalent microscopic arrangements), hence high local entropy </w:t>
      </w:r>
      <w:r>
        <w:rPr>
          <w:rFonts w:ascii="Cambria Math" w:eastAsia="Cambria Math" w:hAnsi="Cambria Math" w:cs="Cambria Math"/>
          <w:i/>
          <w:iCs/>
          <w:color w:val="000000"/>
        </w:rPr>
        <w:t>S(x)</w:t>
      </w:r>
      <w:r>
        <w:rPr>
          <w:rFonts w:ascii="Constantia" w:eastAsia="Constantia" w:hAnsi="Constantia" w:cs="Constantia"/>
          <w:color w:val="000000"/>
        </w:rPr>
        <w:t xml:space="preserve">. Vacuum regions have lower entropy. The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drives entropic forces toward higher entropy — which, in the ToE picture, is the origin of gravity.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2C5DD8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110037D" w14:textId="77777777" w:rsidR="00F1507B" w:rsidRDefault="00000000">
            <w:pPr>
              <w:spacing w:after="120" w:line="408" w:lineRule="auto"/>
            </w:pPr>
            <w:r>
              <w:rPr>
                <w:b/>
                <w:bCs/>
                <w:color w:val="6B2A00"/>
              </w:rPr>
              <w:t>Scholium 10.1 — On the Relationship Between the Entropy Field and Thermodynamics</w:t>
            </w:r>
          </w:p>
          <w:p w14:paraId="5E6278EC" w14:textId="77777777" w:rsidR="00F1507B" w:rsidRDefault="00000000">
            <w:pPr>
              <w:spacing w:after="120" w:line="408" w:lineRule="auto"/>
              <w:jc w:val="both"/>
            </w:pPr>
            <w:r>
              <w:rPr>
                <w:rFonts w:ascii="Constantia" w:eastAsia="Constantia" w:hAnsi="Constantia" w:cs="Constantia"/>
                <w:i/>
                <w:iCs/>
                <w:color w:val="000000"/>
              </w:rPr>
              <w:t xml:space="preserve">The reader familiar with thermodynamics will notice that equation (10.9) looks like the standard definition of entropy in statistical mechanics, but with </w:t>
            </w:r>
            <w:r>
              <w:rPr>
                <w:rFonts w:ascii="Cambria Math" w:eastAsia="Cambria Math" w:hAnsi="Cambria Math" w:cs="Cambria Math"/>
                <w:i/>
                <w:iCs/>
                <w:color w:val="000000"/>
              </w:rPr>
              <w:t>x</w:t>
            </w:r>
            <w:r>
              <w:rPr>
                <w:rFonts w:ascii="Constantia" w:eastAsia="Constantia" w:hAnsi="Constantia" w:cs="Constantia"/>
                <w:i/>
                <w:iCs/>
                <w:color w:val="000000"/>
              </w:rPr>
              <w:t xml:space="preserve"> as a spatial label instead of a thermodynamic parameter. This is correct, and it is precisely the connection that ToE exploits. In standard thermodynamics, one considers a single system in a single </w:t>
            </w:r>
            <w:proofErr w:type="spellStart"/>
            <w:r>
              <w:rPr>
                <w:rFonts w:ascii="Constantia" w:eastAsia="Constantia" w:hAnsi="Constantia" w:cs="Constantia"/>
                <w:i/>
                <w:iCs/>
                <w:color w:val="000000"/>
              </w:rPr>
              <w:t>macrostate</w:t>
            </w:r>
            <w:proofErr w:type="spellEnd"/>
            <w:r>
              <w:rPr>
                <w:rFonts w:ascii="Constantia" w:eastAsia="Constantia" w:hAnsi="Constantia" w:cs="Constantia"/>
                <w:i/>
                <w:iCs/>
                <w:color w:val="000000"/>
              </w:rPr>
              <w:t xml:space="preserve"> and computes its entropy as a global quantity. In ToE, one imagines resolving the system into infinitesimal volume elements, computing the entropy of each </w:t>
            </w:r>
            <w:r>
              <w:rPr>
                <w:rFonts w:ascii="Constantia" w:eastAsia="Constantia" w:hAnsi="Constantia" w:cs="Constantia"/>
                <w:i/>
                <w:iCs/>
                <w:color w:val="000000"/>
              </w:rPr>
              <w:lastRenderedPageBreak/>
              <w:t xml:space="preserve">volume element's local distribution, and treating the resulting function </w:t>
            </w:r>
            <w:r>
              <w:rPr>
                <w:rFonts w:ascii="Cambria Math" w:eastAsia="Cambria Math" w:hAnsi="Cambria Math" w:cs="Cambria Math"/>
                <w:i/>
                <w:iCs/>
                <w:color w:val="000000"/>
              </w:rPr>
              <w:t>S(x)</w:t>
            </w:r>
            <w:r>
              <w:rPr>
                <w:rFonts w:ascii="Constantia" w:eastAsia="Constantia" w:hAnsi="Constantia" w:cs="Constantia"/>
                <w:i/>
                <w:iCs/>
                <w:color w:val="000000"/>
              </w:rPr>
              <w:t xml:space="preserve"> as a field. This is the standard move from global thermodynamics to local thermodynamics — from entropy as a state function to entropy as a field. The novelty of ToE is not this move (which is standard in non-equilibrium thermodynamics), but the subsequent step: treating this local entropy field as the primary dynamical object and deriving everything else from it.</w:t>
            </w:r>
          </w:p>
        </w:tc>
      </w:tr>
    </w:tbl>
    <w:p w14:paraId="7BCFBF7B" w14:textId="77777777" w:rsidR="00F1507B" w:rsidRDefault="00F1507B">
      <w:pPr>
        <w:spacing w:after="240"/>
      </w:pPr>
    </w:p>
    <w:p w14:paraId="6BF1CA2B" w14:textId="4703DD1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43A58915"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58259570"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BDF24F"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F8132C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E825D48"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71F2946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6DB560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35E5C789"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 xml:space="preserve">Section 11. Differential Forms and Integration </w:t>
      </w:r>
      <w:proofErr w:type="gramStart"/>
      <w:r w:rsidRPr="0097160D">
        <w:rPr>
          <w:rFonts w:ascii="Cambria" w:eastAsia="Cambria" w:hAnsi="Cambria" w:cs="Cambria"/>
          <w:color w:val="215E99" w:themeColor="text2" w:themeTint="BF"/>
          <w:sz w:val="44"/>
          <w:szCs w:val="44"/>
        </w:rPr>
        <w:t>on</w:t>
      </w:r>
      <w:proofErr w:type="gramEnd"/>
      <w:r w:rsidRPr="0097160D">
        <w:rPr>
          <w:rFonts w:ascii="Cambria" w:eastAsia="Cambria" w:hAnsi="Cambria" w:cs="Cambria"/>
          <w:color w:val="215E99" w:themeColor="text2" w:themeTint="BF"/>
          <w:sz w:val="44"/>
          <w:szCs w:val="44"/>
        </w:rPr>
        <w:t xml:space="preserve"> Manifolds</w:t>
      </w:r>
    </w:p>
    <w:p w14:paraId="4B24AC9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11.1 Differential k-Forms</w:t>
      </w:r>
    </w:p>
    <w:p w14:paraId="58FEAE58" w14:textId="77777777" w:rsidR="00F1507B" w:rsidRDefault="00000000">
      <w:pPr>
        <w:spacing w:before="60" w:after="240" w:line="408" w:lineRule="auto"/>
        <w:jc w:val="both"/>
      </w:pPr>
      <w:r>
        <w:rPr>
          <w:rFonts w:ascii="Constantia" w:eastAsia="Constantia" w:hAnsi="Constantia" w:cs="Constantia"/>
          <w:color w:val="000000"/>
        </w:rPr>
        <w:t>Differential forms generalize the one-forms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of Section 7 to multi-</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objects. They are </w:t>
      </w:r>
      <w:proofErr w:type="gramStart"/>
      <w:r>
        <w:rPr>
          <w:rFonts w:ascii="Constantia" w:eastAsia="Constantia" w:hAnsi="Constantia" w:cs="Constantia"/>
          <w:color w:val="000000"/>
        </w:rPr>
        <w:t>the natural</w:t>
      </w:r>
      <w:proofErr w:type="gramEnd"/>
      <w:r>
        <w:rPr>
          <w:rFonts w:ascii="Constantia" w:eastAsia="Constantia" w:hAnsi="Constantia" w:cs="Constantia"/>
          <w:color w:val="000000"/>
        </w:rPr>
        <w:t xml:space="preserve"> objects that can be integrated </w:t>
      </w:r>
      <w:proofErr w:type="gramStart"/>
      <w:r>
        <w:rPr>
          <w:rFonts w:ascii="Constantia" w:eastAsia="Constantia" w:hAnsi="Constantia" w:cs="Constantia"/>
          <w:color w:val="000000"/>
        </w:rPr>
        <w:t>on</w:t>
      </w:r>
      <w:proofErr w:type="gramEnd"/>
      <w:r>
        <w:rPr>
          <w:rFonts w:ascii="Constantia" w:eastAsia="Constantia" w:hAnsi="Constantia" w:cs="Constantia"/>
          <w:color w:val="000000"/>
        </w:rPr>
        <w:t xml:space="preserve"> manifolds.</w:t>
      </w:r>
    </w:p>
    <w:p w14:paraId="3D733F5C" w14:textId="77777777" w:rsidR="00F1507B" w:rsidRDefault="00000000">
      <w:pPr>
        <w:spacing w:before="60" w:after="240" w:line="408" w:lineRule="auto"/>
        <w:jc w:val="both"/>
      </w:pPr>
      <w:r>
        <w:rPr>
          <w:rFonts w:ascii="Constantia" w:eastAsia="Constantia" w:hAnsi="Constantia" w:cs="Constantia"/>
          <w:b/>
          <w:bCs/>
          <w:color w:val="000000"/>
        </w:rPr>
        <w:t>Definition 11.1 (Differential k-Form).</w:t>
      </w:r>
      <w:r>
        <w:rPr>
          <w:rFonts w:ascii="Constantia" w:eastAsia="Constantia" w:hAnsi="Constantia" w:cs="Constantia"/>
          <w:color w:val="000000"/>
        </w:rPr>
        <w:t xml:space="preserve"> A </w:t>
      </w:r>
      <w:r>
        <w:rPr>
          <w:rFonts w:ascii="Constantia" w:eastAsia="Constantia" w:hAnsi="Constantia" w:cs="Constantia"/>
          <w:i/>
          <w:iCs/>
          <w:color w:val="000000"/>
        </w:rPr>
        <w:t>differential k-form</w:t>
      </w:r>
      <w:r>
        <w:rPr>
          <w:rFonts w:ascii="Constantia" w:eastAsia="Constantia" w:hAnsi="Constantia" w:cs="Constantia"/>
          <w:color w:val="000000"/>
        </w:rPr>
        <w:t xml:space="preserve"> on a manifold </w:t>
      </w:r>
      <w:r>
        <w:rPr>
          <w:rFonts w:ascii="Cambria Math" w:eastAsia="Cambria Math" w:hAnsi="Cambria Math" w:cs="Cambria Math"/>
          <w:i/>
          <w:iCs/>
          <w:color w:val="000000"/>
        </w:rPr>
        <w:t>M</w:t>
      </w:r>
      <w:r>
        <w:rPr>
          <w:rFonts w:ascii="Constantia" w:eastAsia="Constantia" w:hAnsi="Constantia" w:cs="Constantia"/>
          <w:color w:val="000000"/>
        </w:rPr>
        <w:t xml:space="preserve"> is a completely antisymmetric (0,k) tensor field.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FB8210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82F0AA4" w14:textId="7E65C976" w:rsidR="00F1507B" w:rsidRDefault="001A711F">
            <w:pPr>
              <w:spacing w:after="120" w:line="408" w:lineRule="auto"/>
            </w:pPr>
            <m:oMathPara>
              <m:oMath>
                <m:r>
                  <w:rPr>
                    <w:rFonts w:ascii="Cambria Math" w:hAnsi="Cambria Math"/>
                  </w:rPr>
                  <m:t>ω=</m:t>
                </m:r>
                <m:sSub>
                  <m:sSubPr>
                    <m:ctrlPr>
                      <w:rPr>
                        <w:rFonts w:ascii="Cambria Math" w:hAnsi="Cambria Math"/>
                      </w:rPr>
                    </m:ctrlPr>
                  </m:sSubPr>
                  <m:e>
                    <m:r>
                      <w:rPr>
                        <w:rFonts w:ascii="Cambria Math" w:hAnsi="Cambria Math"/>
                      </w:rPr>
                      <m:t>ω</m:t>
                    </m:r>
                  </m:e>
                  <m:sub>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b>
                </m:sSub>
                <m:d>
                  <m:dPr>
                    <m:ctrlPr>
                      <w:rPr>
                        <w:rFonts w:ascii="Cambria Math" w:hAnsi="Cambria Math"/>
                      </w:rPr>
                    </m:ctrlPr>
                  </m:dPr>
                  <m:e>
                    <m:r>
                      <w:rPr>
                        <w:rFonts w:ascii="Cambria Math" w:hAnsi="Cambria Math"/>
                      </w:rPr>
                      <m:t>x</m:t>
                    </m:r>
                  </m:e>
                </m:d>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∧⋯∧d</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 xml:space="preserve"> (11.1)</m:t>
                </m:r>
              </m:oMath>
            </m:oMathPara>
          </w:p>
        </w:tc>
      </w:tr>
    </w:tbl>
    <w:p w14:paraId="7332DB30" w14:textId="77777777" w:rsidR="00F1507B" w:rsidRDefault="00000000">
      <w:pPr>
        <w:spacing w:before="60" w:after="240" w:line="408"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wedge product</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color w:val="000000"/>
        </w:rPr>
        <w:t xml:space="preserve"> is antisymmetric: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and the components </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μ1...</w:t>
      </w:r>
      <w:proofErr w:type="spellStart"/>
      <w:r>
        <w:rPr>
          <w:rFonts w:ascii="Constantia" w:eastAsia="Constantia" w:hAnsi="Constantia" w:cs="Constantia"/>
          <w:i/>
          <w:iCs/>
          <w:color w:val="000000"/>
          <w:vertAlign w:val="subscript"/>
        </w:rPr>
        <w:t>μk</w:t>
      </w:r>
      <w:proofErr w:type="spellEnd"/>
      <w:r>
        <w:rPr>
          <w:rFonts w:ascii="Constantia" w:eastAsia="Constantia" w:hAnsi="Constantia" w:cs="Constantia"/>
          <w:color w:val="000000"/>
        </w:rPr>
        <w:t xml:space="preserve"> are smooth functions antisymmetric in all indices. The space of k-forms on </w:t>
      </w:r>
      <w:r>
        <w:rPr>
          <w:rFonts w:ascii="Cambria Math" w:eastAsia="Cambria Math" w:hAnsi="Cambria Math" w:cs="Cambria Math"/>
          <w:i/>
          <w:iCs/>
          <w:color w:val="000000"/>
        </w:rPr>
        <w:t>M</w:t>
      </w:r>
      <w:r>
        <w:rPr>
          <w:rFonts w:ascii="Constantia" w:eastAsia="Constantia" w:hAnsi="Constantia" w:cs="Constantia"/>
          <w:color w:val="000000"/>
        </w:rPr>
        <w:t xml:space="preserve"> is denoted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w:t>
      </w:r>
    </w:p>
    <w:p w14:paraId="010FC058" w14:textId="77777777" w:rsidR="00F1507B" w:rsidRDefault="00000000">
      <w:pPr>
        <w:spacing w:before="60" w:after="240" w:line="408" w:lineRule="auto"/>
        <w:jc w:val="both"/>
      </w:pPr>
      <w:r>
        <w:rPr>
          <w:rFonts w:ascii="Constantia" w:eastAsia="Constantia" w:hAnsi="Constantia" w:cs="Constantia"/>
          <w:color w:val="000000"/>
        </w:rPr>
        <w:t xml:space="preserve">Special cases: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(M) = C</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(M)</w:t>
      </w:r>
      <w:r>
        <w:rPr>
          <w:rFonts w:ascii="Constantia" w:eastAsia="Constantia" w:hAnsi="Constantia" w:cs="Constantia"/>
          <w:color w:val="000000"/>
        </w:rPr>
        <w:t xml:space="preserve"> (functions), </w:t>
      </w:r>
      <w:r>
        <w:rPr>
          <w:rFonts w:ascii="Cambria Math" w:eastAsia="Cambria Math" w:hAnsi="Cambria Math" w:cs="Cambria Math"/>
          <w:i/>
          <w:iCs/>
          <w:color w:val="000000"/>
        </w:rPr>
        <w:t>Ω</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(M)</w:t>
      </w:r>
      <w:r>
        <w:rPr>
          <w:rFonts w:ascii="Constantia" w:eastAsia="Constantia" w:hAnsi="Constantia" w:cs="Constantia"/>
          <w:color w:val="000000"/>
        </w:rPr>
        <w:t xml:space="preserve"> (one-forms as in Section 7),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(top-degree forms, used for integration).</w:t>
      </w:r>
    </w:p>
    <w:p w14:paraId="5452A5D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11.2 The Exterior Derivative</w:t>
      </w:r>
    </w:p>
    <w:p w14:paraId="01B119F4" w14:textId="77777777" w:rsidR="00F1507B" w:rsidRDefault="00000000">
      <w:pPr>
        <w:spacing w:before="60" w:after="240" w:line="408" w:lineRule="auto"/>
        <w:jc w:val="both"/>
      </w:pPr>
      <w:r>
        <w:rPr>
          <w:rFonts w:ascii="Constantia" w:eastAsia="Constantia" w:hAnsi="Constantia" w:cs="Constantia"/>
          <w:b/>
          <w:bCs/>
          <w:color w:val="000000"/>
        </w:rPr>
        <w:t>Definition 11.2 (Exterior Derivative).</w:t>
      </w:r>
      <w:r>
        <w:rPr>
          <w:rFonts w:ascii="Constantia" w:eastAsia="Constantia" w:hAnsi="Constantia" w:cs="Constantia"/>
          <w:color w:val="000000"/>
        </w:rPr>
        <w:t xml:space="preserve"> The </w:t>
      </w:r>
      <w:r>
        <w:rPr>
          <w:rFonts w:ascii="Constantia" w:eastAsia="Constantia" w:hAnsi="Constantia" w:cs="Constantia"/>
          <w:i/>
          <w:iCs/>
          <w:color w:val="000000"/>
        </w:rPr>
        <w:t>exterior derivative</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 → Ω</w:t>
      </w:r>
      <w:r>
        <w:rPr>
          <w:rFonts w:ascii="Constantia" w:eastAsia="Constantia" w:hAnsi="Constantia" w:cs="Constantia"/>
          <w:i/>
          <w:iCs/>
          <w:color w:val="000000"/>
          <w:vertAlign w:val="superscript"/>
        </w:rPr>
        <w:t>k+1</w:t>
      </w:r>
      <w:r>
        <w:rPr>
          <w:rFonts w:ascii="Cambria Math" w:eastAsia="Cambria Math" w:hAnsi="Cambria Math" w:cs="Cambria Math"/>
          <w:i/>
          <w:iCs/>
          <w:color w:val="000000"/>
        </w:rPr>
        <w:t>(M)</w:t>
      </w:r>
      <w:r>
        <w:rPr>
          <w:rFonts w:ascii="Constantia" w:eastAsia="Constantia" w:hAnsi="Constantia" w:cs="Constantia"/>
          <w:color w:val="000000"/>
        </w:rPr>
        <w:t xml:space="preserve"> is the unique linear map satisfying:</w:t>
      </w:r>
    </w:p>
    <w:p w14:paraId="023D535A"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On 0-forms (functions): </w:t>
      </w:r>
      <w:proofErr w:type="spellStart"/>
      <w:r>
        <w:rPr>
          <w:rFonts w:ascii="Cambria Math" w:eastAsia="Cambria Math" w:hAnsi="Cambria Math" w:cs="Cambria Math"/>
          <w:i/>
          <w:iCs/>
          <w:color w:val="000000"/>
        </w:rPr>
        <w:t>df</w:t>
      </w:r>
      <w:proofErr w:type="spellEnd"/>
      <w:r>
        <w:rPr>
          <w:rFonts w:ascii="Cambria Math" w:eastAsia="Cambria Math" w:hAnsi="Cambria Math" w:cs="Cambria Math"/>
          <w:i/>
          <w:iCs/>
          <w:color w:val="000000"/>
        </w:rPr>
        <w:t xml:space="preserve"> = (∂f/∂</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(the gradient).</w:t>
      </w:r>
    </w:p>
    <w:p w14:paraId="05B34F89"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The Leibniz rule: </w:t>
      </w:r>
      <w:r>
        <w:rPr>
          <w:rFonts w:ascii="Cambria Math" w:eastAsia="Cambria Math" w:hAnsi="Cambria Math" w:cs="Cambria Math"/>
          <w:i/>
          <w:iCs/>
          <w:color w:val="000000"/>
        </w:rPr>
        <w:t xml:space="preserve">d(ω ∧ η) =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η + (−1)</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ω ∧ </w:t>
      </w:r>
      <w:proofErr w:type="spellStart"/>
      <w:r>
        <w:rPr>
          <w:rFonts w:ascii="Cambria Math" w:eastAsia="Cambria Math" w:hAnsi="Cambria Math" w:cs="Cambria Math"/>
          <w:i/>
          <w:iCs/>
          <w:color w:val="000000"/>
        </w:rPr>
        <w:t>dη</w:t>
      </w:r>
      <w:proofErr w:type="spellEnd"/>
      <w:r>
        <w:rPr>
          <w:rFonts w:ascii="Constantia" w:eastAsia="Constantia" w:hAnsi="Constantia" w:cs="Constantia"/>
          <w:color w:val="000000"/>
        </w:rPr>
        <w:t xml:space="preserve"> for a k-form </w:t>
      </w:r>
      <w:r>
        <w:rPr>
          <w:rFonts w:ascii="Cambria Math" w:eastAsia="Cambria Math" w:hAnsi="Cambria Math" w:cs="Cambria Math"/>
          <w:i/>
          <w:iCs/>
          <w:color w:val="000000"/>
        </w:rPr>
        <w:t>ω</w:t>
      </w:r>
      <w:r>
        <w:rPr>
          <w:rFonts w:ascii="Constantia" w:eastAsia="Constantia" w:hAnsi="Constantia" w:cs="Constantia"/>
          <w:color w:val="000000"/>
        </w:rPr>
        <w:t>.</w:t>
      </w:r>
    </w:p>
    <w:p w14:paraId="4AFEE8D8"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lastRenderedPageBreak/>
        <w:t xml:space="preserve">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d ˆ d = 0</w:t>
      </w:r>
      <w:r>
        <w:rPr>
          <w:rFonts w:ascii="Constantia" w:eastAsia="Constantia" w:hAnsi="Constantia" w:cs="Constantia"/>
          <w:color w:val="000000"/>
        </w:rPr>
        <w:t>.</w:t>
      </w:r>
    </w:p>
    <w:p w14:paraId="303793E1" w14:textId="77777777" w:rsidR="00F1507B" w:rsidRDefault="00000000">
      <w:pPr>
        <w:spacing w:before="60" w:after="240" w:line="408" w:lineRule="auto"/>
        <w:jc w:val="both"/>
      </w:pPr>
      <w:r>
        <w:rPr>
          <w:rFonts w:ascii="Constantia" w:eastAsia="Constantia" w:hAnsi="Constantia" w:cs="Constantia"/>
          <w:color w:val="000000"/>
        </w:rPr>
        <w:t xml:space="preserve">On a 1-form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452E64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E40BB00" w14:textId="751FE5F4" w:rsidR="00F1507B" w:rsidRDefault="00620B66">
            <w:pPr>
              <w:spacing w:after="120" w:line="408" w:lineRule="auto"/>
            </w:pPr>
            <w:r>
              <w:t xml:space="preserve"> </w:t>
            </w:r>
            <m:oMath>
              <m:r>
                <w:rPr>
                  <w:rFonts w:ascii="Cambria Math" w:hAnsi="Cambria Math"/>
                </w:rPr>
                <m:t>dω=</m:t>
              </m:r>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ω</m:t>
                      </m:r>
                    </m:e>
                    <m:sub>
                      <m:r>
                        <w:rPr>
                          <w:rFonts w:ascii="Cambria Math" w:hAnsi="Cambria Math"/>
                        </w:rPr>
                        <m:t>μ</m:t>
                      </m:r>
                    </m:sub>
                  </m:sSub>
                </m:e>
              </m: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 xml:space="preserve">  (11.2)</m:t>
              </m:r>
            </m:oMath>
          </w:p>
        </w:tc>
      </w:tr>
    </w:tbl>
    <w:p w14:paraId="6E9C87B6" w14:textId="009042E2" w:rsidR="00F1507B" w:rsidRDefault="00000000">
      <w:pPr>
        <w:spacing w:before="60" w:after="240" w:line="408" w:lineRule="auto"/>
        <w:jc w:val="both"/>
      </w:pPr>
      <w:r>
        <w:rPr>
          <w:rFonts w:ascii="Constantia" w:eastAsia="Constantia" w:hAnsi="Constantia" w:cs="Constantia"/>
          <w:color w:val="000000"/>
        </w:rPr>
        <w:t xml:space="preserve">This is the curl of </w:t>
      </w:r>
      <w:r>
        <w:rPr>
          <w:rFonts w:ascii="Cambria Math" w:eastAsia="Cambria Math" w:hAnsi="Cambria Math" w:cs="Cambria Math"/>
          <w:i/>
          <w:iCs/>
          <w:color w:val="000000"/>
        </w:rPr>
        <w:t>ω</w:t>
      </w:r>
      <w:r>
        <w:rPr>
          <w:rFonts w:ascii="Constantia" w:eastAsia="Constantia" w:hAnsi="Constantia" w:cs="Constantia"/>
          <w:color w:val="000000"/>
        </w:rPr>
        <w:t xml:space="preserve">. The nilpotency </w:t>
      </w:r>
      <w:r>
        <w:rPr>
          <w:rFonts w:ascii="Cambria Math" w:eastAsia="Cambria Math" w:hAnsi="Cambria Math" w:cs="Cambria Math"/>
          <w:i/>
          <w:iCs/>
          <w:color w:val="000000"/>
        </w:rPr>
        <w:t>d</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encodes the </w:t>
      </w:r>
      <w:proofErr w:type="spellStart"/>
      <w:r w:rsidRPr="002B19E4">
        <w:rPr>
          <w:rFonts w:ascii="Constantia" w:eastAsia="Constantia" w:hAnsi="Constantia" w:cs="Constantia"/>
          <w:b/>
          <w:bCs/>
          <w:color w:val="000000"/>
        </w:rPr>
        <w:t>Poincaré</w:t>
      </w:r>
      <w:proofErr w:type="spellEnd"/>
      <w:r w:rsidRPr="002B19E4">
        <w:rPr>
          <w:rFonts w:ascii="Constantia" w:eastAsia="Constantia" w:hAnsi="Constantia" w:cs="Constantia"/>
          <w:b/>
          <w:bCs/>
          <w:color w:val="000000"/>
        </w:rPr>
        <w:t xml:space="preserve"> lemma</w:t>
      </w:r>
      <w:r>
        <w:rPr>
          <w:rFonts w:ascii="Constantia" w:eastAsia="Constantia" w:hAnsi="Constantia" w:cs="Constantia"/>
          <w:color w:val="000000"/>
        </w:rPr>
        <w:t xml:space="preserve"> and the Bianchi identity: in classical terms, the "</w:t>
      </w:r>
      <w:r w:rsidRPr="002B19E4">
        <w:rPr>
          <w:rFonts w:ascii="Constantia" w:eastAsia="Constantia" w:hAnsi="Constantia" w:cs="Constantia"/>
          <w:b/>
          <w:bCs/>
          <w:color w:val="000000"/>
        </w:rPr>
        <w:t>curl of a gradient is zero</w:t>
      </w:r>
      <w:r>
        <w:rPr>
          <w:rFonts w:ascii="Constantia" w:eastAsia="Constantia" w:hAnsi="Constantia" w:cs="Constantia"/>
          <w:color w:val="000000"/>
        </w:rPr>
        <w:t>" and "</w:t>
      </w:r>
      <w:r w:rsidRPr="002B19E4">
        <w:rPr>
          <w:rFonts w:ascii="Constantia" w:eastAsia="Constantia" w:hAnsi="Constantia" w:cs="Constantia"/>
          <w:b/>
          <w:bCs/>
          <w:color w:val="000000"/>
        </w:rPr>
        <w:t>div of curl is zero</w:t>
      </w:r>
      <w:r>
        <w:rPr>
          <w:rFonts w:ascii="Constantia" w:eastAsia="Constantia" w:hAnsi="Constantia" w:cs="Constantia"/>
          <w:color w:val="000000"/>
        </w:rPr>
        <w:t xml:space="preserve">." In </w:t>
      </w:r>
      <w:r w:rsidR="002B19E4">
        <w:rPr>
          <w:rFonts w:ascii="Constantia" w:eastAsia="Constantia" w:hAnsi="Constantia" w:cs="Constantia"/>
          <w:color w:val="000000"/>
        </w:rPr>
        <w:t>the Theory of Entropicity (</w:t>
      </w:r>
      <w:r>
        <w:rPr>
          <w:rFonts w:ascii="Constantia" w:eastAsia="Constantia" w:hAnsi="Constantia" w:cs="Constantia"/>
          <w:color w:val="000000"/>
        </w:rPr>
        <w:t>ToE</w:t>
      </w:r>
      <w:r w:rsidR="002B19E4">
        <w:rPr>
          <w:rFonts w:ascii="Constantia" w:eastAsia="Constantia" w:hAnsi="Constantia" w:cs="Constantia"/>
          <w:color w:val="000000"/>
        </w:rPr>
        <w:t>)</w:t>
      </w:r>
      <w:r>
        <w:rPr>
          <w:rFonts w:ascii="Constantia" w:eastAsia="Constantia" w:hAnsi="Constantia" w:cs="Constantia"/>
          <w:color w:val="000000"/>
        </w:rPr>
        <w:t xml:space="preserve">, the nilpotency of </w:t>
      </w:r>
      <w:r>
        <w:rPr>
          <w:rFonts w:ascii="Cambria Math" w:eastAsia="Cambria Math" w:hAnsi="Cambria Math" w:cs="Cambria Math"/>
          <w:i/>
          <w:iCs/>
          <w:color w:val="000000"/>
        </w:rPr>
        <w:t>d</w:t>
      </w:r>
      <w:r>
        <w:rPr>
          <w:rFonts w:ascii="Constantia" w:eastAsia="Constantia" w:hAnsi="Constantia" w:cs="Constantia"/>
          <w:color w:val="000000"/>
        </w:rPr>
        <w:t xml:space="preserve"> applied to the entropy gradient </w:t>
      </w:r>
      <w:proofErr w:type="spellStart"/>
      <w:r>
        <w:rPr>
          <w:rFonts w:ascii="Cambria Math" w:eastAsia="Cambria Math" w:hAnsi="Cambria Math" w:cs="Cambria Math"/>
          <w:i/>
          <w:iCs/>
          <w:color w:val="000000"/>
        </w:rPr>
        <w:t>dS</w:t>
      </w:r>
      <w:proofErr w:type="spellEnd"/>
      <w:r>
        <w:rPr>
          <w:rFonts w:ascii="Constantia" w:eastAsia="Constantia" w:hAnsi="Constantia" w:cs="Constantia"/>
          <w:color w:val="000000"/>
        </w:rPr>
        <w:t xml:space="preserve"> gives </w:t>
      </w:r>
      <w:r>
        <w:rPr>
          <w:rFonts w:ascii="Cambria Math" w:eastAsia="Cambria Math" w:hAnsi="Cambria Math" w:cs="Cambria Math"/>
          <w:i/>
          <w:iCs/>
          <w:color w:val="000000"/>
        </w:rPr>
        <w:t>d(</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 0</w:t>
      </w:r>
      <w:r>
        <w:rPr>
          <w:rFonts w:ascii="Constantia" w:eastAsia="Constantia" w:hAnsi="Constantia" w:cs="Constantia"/>
          <w:color w:val="000000"/>
        </w:rPr>
        <w:t>, which is the entropic integrability condition.</w:t>
      </w:r>
    </w:p>
    <w:p w14:paraId="060F3F7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11.3 Integration of n-Forms on Manifolds</w:t>
      </w:r>
    </w:p>
    <w:p w14:paraId="12036752" w14:textId="77777777" w:rsidR="00F1507B" w:rsidRDefault="00000000">
      <w:pPr>
        <w:spacing w:before="60" w:after="240" w:line="408" w:lineRule="auto"/>
        <w:jc w:val="both"/>
      </w:pPr>
      <w:r>
        <w:rPr>
          <w:rFonts w:ascii="Constantia" w:eastAsia="Constantia" w:hAnsi="Constantia" w:cs="Constantia"/>
          <w:color w:val="000000"/>
        </w:rPr>
        <w:t xml:space="preserve">On an </w:t>
      </w:r>
      <w:r>
        <w:rPr>
          <w:rFonts w:ascii="Cambria Math" w:eastAsia="Cambria Math" w:hAnsi="Cambria Math" w:cs="Cambria Math"/>
          <w:i/>
          <w:iCs/>
          <w:color w:val="000000"/>
        </w:rPr>
        <w:t>n</w:t>
      </w:r>
      <w:r>
        <w:rPr>
          <w:rFonts w:ascii="Constantia" w:eastAsia="Constantia" w:hAnsi="Constantia" w:cs="Constantia"/>
          <w:color w:val="000000"/>
        </w:rPr>
        <w:t xml:space="preserve">-dimensional oriented manifold </w:t>
      </w:r>
      <w:r>
        <w:rPr>
          <w:rFonts w:ascii="Cambria Math" w:eastAsia="Cambria Math" w:hAnsi="Cambria Math" w:cs="Cambria Math"/>
          <w:i/>
          <w:iCs/>
          <w:color w:val="000000"/>
        </w:rPr>
        <w:t>M</w:t>
      </w:r>
      <w:r>
        <w:rPr>
          <w:rFonts w:ascii="Constantia" w:eastAsia="Constantia" w:hAnsi="Constantia" w:cs="Constantia"/>
          <w:color w:val="000000"/>
        </w:rPr>
        <w:t xml:space="preserve">, a top-degree 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can be integrated. In local coordinates: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A47649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4EE8D8" w14:textId="4247D3E4" w:rsidR="00F1507B" w:rsidRDefault="00D21360">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m:t>
              </m:r>
              <m:nary>
                <m:naryPr>
                  <m:limLoc m:val="subSup"/>
                  <m:supHide m:val="1"/>
                  <m:ctrlPr>
                    <w:rPr>
                      <w:rFonts w:ascii="Cambria Math" w:hAnsi="Cambria Math"/>
                    </w:rPr>
                  </m:ctrlPr>
                </m:naryPr>
                <m:sub>
                  <m:r>
                    <w:rPr>
                      <w:rFonts w:ascii="Cambria Math" w:hAnsi="Cambria Math"/>
                    </w:rPr>
                    <m:t>U</m:t>
                  </m:r>
                </m:sub>
                <m:sup/>
                <m:e>
                  <m:sSub>
                    <m:sSubPr>
                      <m:ctrlPr>
                        <w:rPr>
                          <w:rFonts w:ascii="Cambria Math" w:hAnsi="Cambria Math"/>
                        </w:rPr>
                      </m:ctrlPr>
                    </m:sSubPr>
                    <m:e>
                      <m:r>
                        <w:rPr>
                          <w:rFonts w:ascii="Cambria Math" w:hAnsi="Cambria Math"/>
                        </w:rPr>
                        <m:t>ω</m:t>
                      </m:r>
                    </m:e>
                    <m:sub>
                      <m:r>
                        <w:rPr>
                          <w:rFonts w:ascii="Cambria Math" w:hAnsi="Cambria Math"/>
                        </w:rPr>
                        <m:t>1⋯n</m:t>
                      </m:r>
                    </m:sub>
                  </m:sSub>
                </m:e>
              </m:nary>
              <m:d>
                <m:dPr>
                  <m:ctrlPr>
                    <w:rPr>
                      <w:rFonts w:ascii="Cambria Math" w:hAnsi="Cambria Math"/>
                    </w:rPr>
                  </m:ctrlPr>
                </m:dPr>
                <m:e>
                  <m:r>
                    <w:rPr>
                      <w:rFonts w:ascii="Cambria Math" w:hAnsi="Cambria Math"/>
                    </w:rPr>
                    <m:t>x</m:t>
                  </m:r>
                </m:e>
              </m:d>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(11.3)</m:t>
              </m:r>
            </m:oMath>
          </w:p>
        </w:tc>
      </w:tr>
    </w:tbl>
    <w:p w14:paraId="55DE925B"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 xml:space="preserve">U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is the coordinate domain. This integral is well-defined and coordinate-independent for any compactly supported top-degree form on an oriented manifold.</w:t>
      </w:r>
    </w:p>
    <w:p w14:paraId="56A18A1E"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11.4 Stokes' Theorem</w:t>
      </w:r>
    </w:p>
    <w:p w14:paraId="0E3C91AB" w14:textId="77777777" w:rsidR="00F1507B" w:rsidRDefault="00000000">
      <w:pPr>
        <w:spacing w:before="60" w:after="240" w:line="408" w:lineRule="auto"/>
        <w:jc w:val="both"/>
      </w:pPr>
      <w:r>
        <w:rPr>
          <w:rFonts w:ascii="Constantia" w:eastAsia="Constantia" w:hAnsi="Constantia" w:cs="Constantia"/>
          <w:b/>
          <w:bCs/>
          <w:color w:val="000000"/>
        </w:rPr>
        <w:t>Theorem 11.1 (Stokes' Theorem).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an oriented </w:t>
      </w:r>
      <w:r>
        <w:rPr>
          <w:rFonts w:ascii="Cambria Math" w:eastAsia="Cambria Math" w:hAnsi="Cambria Math" w:cs="Cambria Math"/>
          <w:i/>
          <w:iCs/>
          <w:color w:val="000000"/>
        </w:rPr>
        <w:t>n</w:t>
      </w:r>
      <w:r>
        <w:rPr>
          <w:rFonts w:ascii="Constantia" w:eastAsia="Constantia" w:hAnsi="Constantia" w:cs="Constantia"/>
          <w:color w:val="000000"/>
        </w:rPr>
        <w:t xml:space="preserve">-dimensional manifold with boundary </w:t>
      </w:r>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M</w:t>
      </w:r>
      <w:r>
        <w:rPr>
          <w:rFonts w:ascii="Constantia" w:eastAsia="Constantia" w:hAnsi="Constantia" w:cs="Constantia"/>
          <w:color w:val="000000"/>
        </w:rPr>
        <w:t>, and</w:t>
      </w:r>
      <w:proofErr w:type="gramEnd"/>
      <w:r>
        <w:rPr>
          <w:rFonts w:ascii="Constantia" w:eastAsia="Constantia" w:hAnsi="Constantia" w:cs="Constantia"/>
          <w:color w:val="000000"/>
        </w:rPr>
        <w:t xml:space="preserve"> let </w:t>
      </w:r>
      <w:r>
        <w:rPr>
          <w:rFonts w:ascii="Cambria Math" w:eastAsia="Cambria Math" w:hAnsi="Cambria Math" w:cs="Cambria Math"/>
          <w:i/>
          <w:iCs/>
          <w:color w:val="000000"/>
        </w:rPr>
        <w:t>ω ∈ Ω</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(M)</w:t>
      </w:r>
      <w:r>
        <w:rPr>
          <w:rFonts w:ascii="Constantia" w:eastAsia="Constantia" w:hAnsi="Constantia" w:cs="Constantia"/>
          <w:color w:val="000000"/>
        </w:rPr>
        <w:t xml:space="preserve"> be a smooth </w:t>
      </w:r>
      <w:r>
        <w:rPr>
          <w:rFonts w:ascii="Cambria Math" w:eastAsia="Cambria Math" w:hAnsi="Cambria Math" w:cs="Cambria Math"/>
          <w:i/>
          <w:iCs/>
          <w:color w:val="000000"/>
        </w:rPr>
        <w:t>(n−1)</w:t>
      </w:r>
      <w:r>
        <w:rPr>
          <w:rFonts w:ascii="Constantia" w:eastAsia="Constantia" w:hAnsi="Constantia" w:cs="Constantia"/>
          <w:color w:val="000000"/>
        </w:rPr>
        <w:t>-form with compact support. Then: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9EA7A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28B6D3C" w14:textId="25094C66" w:rsidR="00F1507B" w:rsidRDefault="009A0CFA">
            <w:pPr>
              <w:spacing w:after="120" w:line="408" w:lineRule="auto"/>
            </w:pPr>
            <w:r>
              <w:t xml:space="preserve"> </w:t>
            </w:r>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d</m:t>
                  </m:r>
                </m:e>
              </m:nary>
              <m:r>
                <w:rPr>
                  <w:rFonts w:ascii="Cambria Math" w:hAnsi="Cambria Math"/>
                </w:rPr>
                <m:t>ω=</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ω</m:t>
                  </m:r>
                </m:e>
              </m:nary>
              <m:r>
                <w:rPr>
                  <w:rFonts w:ascii="Cambria Math" w:hAnsi="Cambria Math"/>
                </w:rPr>
                <m:t xml:space="preserve">  (11.4)</m:t>
              </m:r>
            </m:oMath>
          </w:p>
        </w:tc>
      </w:tr>
    </w:tbl>
    <w:p w14:paraId="73D3EAD5"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single formula encompasses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vector calculus: </w:t>
      </w:r>
      <w:r w:rsidRPr="009A0CFA">
        <w:rPr>
          <w:rFonts w:ascii="Constantia" w:eastAsia="Constantia" w:hAnsi="Constantia" w:cs="Constantia"/>
          <w:b/>
          <w:bCs/>
          <w:color w:val="000000"/>
        </w:rPr>
        <w:t>Green's theorem</w:t>
      </w:r>
      <w:r>
        <w:rPr>
          <w:rFonts w:ascii="Constantia" w:eastAsia="Constantia" w:hAnsi="Constantia" w:cs="Constantia"/>
          <w:color w:val="000000"/>
        </w:rPr>
        <w:t xml:space="preserve"> (n=2), the divergence theorem (n=3, using the Hodge dual), and the classical Stokes' theorem (n=3, on surfaces). In the language of physics, </w:t>
      </w:r>
      <w:r w:rsidRPr="009A0CFA">
        <w:rPr>
          <w:rFonts w:ascii="Constantia" w:eastAsia="Constantia" w:hAnsi="Constantia" w:cs="Constantia"/>
          <w:b/>
          <w:bCs/>
          <w:color w:val="000000"/>
        </w:rPr>
        <w:t>Stokes' theorem</w:t>
      </w:r>
      <w:r>
        <w:rPr>
          <w:rFonts w:ascii="Constantia" w:eastAsia="Constantia" w:hAnsi="Constantia" w:cs="Constantia"/>
          <w:color w:val="000000"/>
        </w:rPr>
        <w:t xml:space="preserve"> is the coordinate-free statement of Gauss's law and its generalizations.</w:t>
      </w:r>
    </w:p>
    <w:p w14:paraId="23E4E5F1" w14:textId="0EDB96D5" w:rsidR="00F1507B" w:rsidRDefault="00000000">
      <w:pPr>
        <w:spacing w:before="60" w:after="240" w:line="408" w:lineRule="auto"/>
        <w:jc w:val="both"/>
      </w:pPr>
      <w:r>
        <w:rPr>
          <w:rFonts w:ascii="Constantia" w:eastAsia="Constantia" w:hAnsi="Constantia" w:cs="Constantia"/>
          <w:color w:val="000000"/>
        </w:rPr>
        <w:t xml:space="preserve">In ToE, Stokes' theorem appears in the derivation of conservation laws from the action principle: varying the Obidi Action and integrating by parts produces boundary terms that vanish by Stokes' theorem if the variation decays at infinity, leaving the </w:t>
      </w:r>
      <w:r w:rsidRPr="009A0CFA">
        <w:rPr>
          <w:rFonts w:ascii="Constantia" w:eastAsia="Constantia" w:hAnsi="Constantia" w:cs="Constantia"/>
          <w:b/>
          <w:bCs/>
          <w:color w:val="000000"/>
        </w:rPr>
        <w:t xml:space="preserve">Euler-Lagrange equations </w:t>
      </w:r>
      <w:r w:rsidR="008A300C">
        <w:rPr>
          <w:rFonts w:ascii="Constantia" w:eastAsia="Constantia" w:hAnsi="Constantia" w:cs="Constantia"/>
          <w:color w:val="000000"/>
        </w:rPr>
        <w:t>[</w:t>
      </w:r>
      <w:r>
        <w:rPr>
          <w:rFonts w:ascii="Constantia" w:eastAsia="Constantia" w:hAnsi="Constantia" w:cs="Constantia"/>
          <w:color w:val="000000"/>
        </w:rPr>
        <w:t xml:space="preserve">the </w:t>
      </w:r>
      <w:r w:rsidR="009A0CFA" w:rsidRPr="009A0CFA">
        <w:rPr>
          <w:rFonts w:ascii="Constantia" w:eastAsia="Constantia" w:hAnsi="Constantia" w:cs="Constantia"/>
          <w:b/>
          <w:bCs/>
          <w:color w:val="000000"/>
        </w:rPr>
        <w:t xml:space="preserve">Master Entropic Equations </w:t>
      </w:r>
      <m:oMath>
        <m:r>
          <w:rPr>
            <w:rFonts w:ascii="Cambria Math" w:hAnsi="Cambria Math"/>
          </w:rPr>
          <m:t>-</m:t>
        </m:r>
      </m:oMath>
      <w:r w:rsidRPr="009A0CFA">
        <w:rPr>
          <w:rFonts w:ascii="Constantia" w:eastAsia="Constantia" w:hAnsi="Constantia" w:cs="Constantia"/>
          <w:b/>
          <w:bCs/>
          <w:color w:val="000000"/>
        </w:rPr>
        <w:t>MEE</w:t>
      </w:r>
      <w:r w:rsidR="008A300C">
        <w:rPr>
          <w:rFonts w:ascii="Constantia" w:eastAsia="Constantia" w:hAnsi="Constantia" w:cs="Constantia"/>
          <w:b/>
          <w:bCs/>
          <w:color w:val="000000"/>
        </w:rPr>
        <w:t xml:space="preserve">, otherwise called the </w:t>
      </w:r>
      <w:r w:rsidR="008A300C" w:rsidRPr="008A300C">
        <w:rPr>
          <w:rFonts w:ascii="Constantia" w:eastAsia="Constantia" w:hAnsi="Constantia" w:cs="Constantia"/>
          <w:b/>
          <w:bCs/>
          <w:color w:val="000000"/>
        </w:rPr>
        <w:t>Obidi Field Equations</w:t>
      </w:r>
      <w:r w:rsidR="008A300C">
        <w:rPr>
          <w:rFonts w:ascii="Constantia" w:eastAsia="Constantia" w:hAnsi="Constantia" w:cs="Constantia"/>
          <w:color w:val="000000"/>
        </w:rPr>
        <w:t xml:space="preserve"> (</w:t>
      </w:r>
      <w:r w:rsidR="008A300C" w:rsidRPr="008A300C">
        <w:rPr>
          <w:rFonts w:ascii="Constantia" w:eastAsia="Constantia" w:hAnsi="Constantia" w:cs="Constantia"/>
          <w:b/>
          <w:bCs/>
          <w:color w:val="000000"/>
        </w:rPr>
        <w:t>OFE</w:t>
      </w:r>
      <w:r w:rsidR="008A300C">
        <w:rPr>
          <w:rFonts w:ascii="Constantia" w:eastAsia="Constantia" w:hAnsi="Constantia" w:cs="Constantia"/>
          <w:color w:val="000000"/>
        </w:rPr>
        <w:t>)</w:t>
      </w:r>
      <w:r w:rsidR="008A300C">
        <w:rPr>
          <w:rFonts w:ascii="Constantia" w:eastAsia="Constantia" w:hAnsi="Constantia" w:cs="Constantia"/>
          <w:color w:val="000000"/>
        </w:rPr>
        <w:t>]</w:t>
      </w:r>
      <w:r>
        <w:rPr>
          <w:rFonts w:ascii="Constantia" w:eastAsia="Constantia" w:hAnsi="Constantia" w:cs="Constantia"/>
          <w:color w:val="000000"/>
        </w:rPr>
        <w:t xml:space="preserve"> as the bulk equation of motion.</w:t>
      </w:r>
    </w:p>
    <w:p w14:paraId="1F560C1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11.5 Volume Forms and the Metric</w:t>
      </w:r>
    </w:p>
    <w:p w14:paraId="4319C6E3" w14:textId="77777777" w:rsidR="00F1507B" w:rsidRDefault="00000000">
      <w:pPr>
        <w:spacing w:before="60" w:after="240" w:line="408" w:lineRule="auto"/>
        <w:jc w:val="both"/>
      </w:pPr>
      <w:r>
        <w:rPr>
          <w:rFonts w:ascii="Constantia" w:eastAsia="Constantia" w:hAnsi="Constantia" w:cs="Constantia"/>
          <w:color w:val="000000"/>
        </w:rPr>
        <w:t xml:space="preserve">Given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an </w:t>
      </w:r>
      <w:r>
        <w:rPr>
          <w:rFonts w:ascii="Cambria Math" w:eastAsia="Cambria Math" w:hAnsi="Cambria Math" w:cs="Cambria Math"/>
          <w:i/>
          <w:iCs/>
          <w:color w:val="000000"/>
        </w:rPr>
        <w:t>n</w:t>
      </w:r>
      <w:r>
        <w:rPr>
          <w:rFonts w:ascii="Constantia" w:eastAsia="Constantia" w:hAnsi="Constantia" w:cs="Constantia"/>
          <w:color w:val="000000"/>
        </w:rPr>
        <w:t xml:space="preserve">-manifold, the natural </w:t>
      </w:r>
      <w:r>
        <w:rPr>
          <w:rFonts w:ascii="Constantia" w:eastAsia="Constantia" w:hAnsi="Constantia" w:cs="Constantia"/>
          <w:i/>
          <w:iCs/>
          <w:color w:val="000000"/>
        </w:rPr>
        <w:t>volume form</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D561AB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9E1FA8F" w14:textId="7BD570DB" w:rsidR="00F1507B" w:rsidRDefault="00713A1C" w:rsidP="00713A1C">
            <w:pPr>
              <w:spacing w:after="120" w:line="408" w:lineRule="auto"/>
              <w:jc w:val="center"/>
            </w:pPr>
            <m:oMathPara>
              <m:oMath>
                <m:r>
                  <w:rPr>
                    <w:rFonts w:ascii="Cambria Math" w:hAnsi="Cambria Math"/>
                  </w:rPr>
                  <m:t>ε=</m:t>
                </m:r>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(11.5)</m:t>
                </m:r>
              </m:oMath>
            </m:oMathPara>
          </w:p>
        </w:tc>
      </w:tr>
    </w:tbl>
    <w:p w14:paraId="5A7BE529"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|g| = |det(</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Integration of a scalar function </w:t>
      </w:r>
      <w:r>
        <w:rPr>
          <w:rFonts w:ascii="Cambria Math" w:eastAsia="Cambria Math" w:hAnsi="Cambria Math" w:cs="Cambria Math"/>
          <w:i/>
          <w:iCs/>
          <w:color w:val="000000"/>
        </w:rPr>
        <w:t>f</w:t>
      </w:r>
      <w:r>
        <w:rPr>
          <w:rFonts w:ascii="Constantia" w:eastAsia="Constantia" w:hAnsi="Constantia" w:cs="Constantia"/>
          <w:color w:val="000000"/>
        </w:rPr>
        <w:t xml:space="preserve"> against this volume form gives: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7843F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14364A0" w14:textId="72CB31F9" w:rsidR="00F1507B" w:rsidRDefault="00516C46">
            <w:pPr>
              <w:spacing w:after="120" w:line="408" w:lineRule="auto"/>
            </w:pPr>
            <m:oMathPara>
              <m:oMath>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r>
                  <w:rPr>
                    <w:rFonts w:ascii="Cambria Math" w:hAnsi="Cambria Math"/>
                  </w:rPr>
                  <m:t>,ε=</m:t>
                </m:r>
                <m:nary>
                  <m:naryPr>
                    <m:limLoc m:val="subSup"/>
                    <m:supHide m:val="1"/>
                    <m:ctrlPr>
                      <w:rPr>
                        <w:rFonts w:ascii="Cambria Math" w:hAnsi="Cambria Math"/>
                      </w:rPr>
                    </m:ctrlPr>
                  </m:naryPr>
                  <m:sub>
                    <m:r>
                      <w:rPr>
                        <w:rFonts w:ascii="Cambria Math" w:hAnsi="Cambria Math"/>
                      </w:rPr>
                      <m:t>M</m:t>
                    </m:r>
                  </m:sub>
                  <m:sup/>
                  <m:e>
                    <m:r>
                      <w:rPr>
                        <w:rFonts w:ascii="Cambria Math" w:hAnsi="Cambria Math"/>
                      </w:rPr>
                      <m:t>f</m:t>
                    </m:r>
                  </m:e>
                </m:nary>
                <m:d>
                  <m:dPr>
                    <m:ctrlPr>
                      <w:rPr>
                        <w:rFonts w:ascii="Cambria Math" w:hAnsi="Cambria Math"/>
                      </w:rPr>
                    </m:ctrlPr>
                  </m:dPr>
                  <m:e>
                    <m:r>
                      <w:rPr>
                        <w:rFonts w:ascii="Cambria Math" w:hAnsi="Cambria Math"/>
                      </w:rPr>
                      <m:t>x</m:t>
                    </m:r>
                  </m:e>
                </m:d>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1</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n</m:t>
                    </m:r>
                  </m:sup>
                </m:sSup>
                <m:r>
                  <w:rPr>
                    <w:rFonts w:ascii="Cambria Math" w:hAnsi="Cambria Math"/>
                  </w:rPr>
                  <m:t xml:space="preserve">  (11.6)</m:t>
                </m:r>
              </m:oMath>
            </m:oMathPara>
          </w:p>
        </w:tc>
      </w:tr>
    </w:tbl>
    <w:p w14:paraId="31D7DBCA" w14:textId="77777777" w:rsidR="00F1507B" w:rsidRDefault="00000000">
      <w:pPr>
        <w:spacing w:before="60" w:after="240" w:line="408" w:lineRule="auto"/>
        <w:jc w:val="both"/>
      </w:pPr>
      <w:r>
        <w:rPr>
          <w:rFonts w:ascii="Constantia" w:eastAsia="Constantia" w:hAnsi="Constantia" w:cs="Constantia"/>
          <w:color w:val="000000"/>
        </w:rPr>
        <w:t>This is the coordinate-invariant volume integral. In GR, the Einstein-Hilbert action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A77F3C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F2646D2" w14:textId="5D32ADE7" w:rsidR="00F1507B" w:rsidRDefault="00516C46" w:rsidP="00516C46">
            <w:pPr>
              <w:spacing w:after="120" w:line="408" w:lineRule="auto"/>
              <w:jc w:val="center"/>
            </w:pPr>
            <m:oMathPara>
              <m:oMath>
                <m:sSub>
                  <m:sSubPr>
                    <m:ctrlPr>
                      <w:rPr>
                        <w:rFonts w:ascii="Cambria Math" w:hAnsi="Cambria Math"/>
                      </w:rPr>
                    </m:ctrlPr>
                  </m:sSubPr>
                  <m:e>
                    <m:r>
                      <w:rPr>
                        <w:rFonts w:ascii="Cambria Math" w:hAnsi="Cambria Math"/>
                      </w:rPr>
                      <m:t>A</m:t>
                    </m:r>
                  </m:e>
                  <m:sub>
                    <m:r>
                      <m:rPr>
                        <m:sty m:val="p"/>
                      </m:rPr>
                      <w:rPr>
                        <w:rFonts w:ascii="Cambria Math" w:hAnsi="Cambria Math"/>
                      </w:rPr>
                      <m:t>EH</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16πG</m:t>
                    </m:r>
                  </m:den>
                </m:f>
                <m:nary>
                  <m:naryPr>
                    <m:limLoc m:val="subSup"/>
                    <m:supHide m:val="1"/>
                    <m:ctrlPr>
                      <w:rPr>
                        <w:rFonts w:ascii="Cambria Math" w:hAnsi="Cambria Math"/>
                      </w:rPr>
                    </m:ctrlPr>
                  </m:naryPr>
                  <m:sub>
                    <m:r>
                      <w:rPr>
                        <w:rFonts w:ascii="Cambria Math" w:hAnsi="Cambria Math"/>
                      </w:rPr>
                      <m:t>M</m:t>
                    </m:r>
                  </m:sub>
                  <m:sup/>
                  <m:e>
                    <m:r>
                      <w:rPr>
                        <w:rFonts w:ascii="Cambria Math" w:hAnsi="Cambria Math"/>
                      </w:rPr>
                      <m:t>R</m:t>
                    </m:r>
                  </m:e>
                </m:nary>
                <m:rad>
                  <m:radPr>
                    <m:degHide m:val="1"/>
                    <m:ctrlPr>
                      <w:rPr>
                        <w:rFonts w:ascii="Cambria Math" w:hAnsi="Cambria Math"/>
                      </w:rPr>
                    </m:ctrlPr>
                  </m:radPr>
                  <m:deg/>
                  <m:e>
                    <m:d>
                      <m:dPr>
                        <m:begChr m:val="|"/>
                        <m:endChr m:val="|"/>
                        <m:ctrlPr>
                          <w:rPr>
                            <w:rFonts w:ascii="Cambria Math" w:hAnsi="Cambria Math"/>
                          </w:rPr>
                        </m:ctrlPr>
                      </m:dPr>
                      <m:e>
                        <m:r>
                          <w:rPr>
                            <w:rFonts w:ascii="Cambria Math" w:hAnsi="Cambria Math"/>
                          </w:rPr>
                          <m:t>g</m:t>
                        </m:r>
                      </m:e>
                    </m:d>
                  </m:e>
                </m:rad>
                <m:sSup>
                  <m:sSupPr>
                    <m:ctrlPr>
                      <w:rPr>
                        <w:rFonts w:ascii="Cambria Math" w:hAnsi="Cambria Math"/>
                      </w:rPr>
                    </m:ctrlPr>
                  </m:sSupPr>
                  <m:e>
                    <m:r>
                      <w:rPr>
                        <w:rFonts w:ascii="Cambria Math" w:hAnsi="Cambria Math"/>
                      </w:rPr>
                      <m:t>d</m:t>
                    </m:r>
                  </m:e>
                  <m:sup>
                    <m:r>
                      <w:rPr>
                        <w:rFonts w:ascii="Cambria Math" w:hAnsi="Cambria Math"/>
                      </w:rPr>
                      <m:t>4</m:t>
                    </m:r>
                  </m:sup>
                </m:sSup>
                <m:r>
                  <w:rPr>
                    <w:rFonts w:ascii="Cambria Math" w:hAnsi="Cambria Math"/>
                  </w:rPr>
                  <m:t>x</m:t>
                </m:r>
                <m:r>
                  <w:rPr>
                    <w:rFonts w:ascii="Cambria Math" w:hAnsi="Cambria Math"/>
                  </w:rPr>
                  <m:t xml:space="preserve">  (11.7)</m:t>
                </m:r>
              </m:oMath>
            </m:oMathPara>
          </w:p>
        </w:tc>
      </w:tr>
    </w:tbl>
    <w:p w14:paraId="2FD4C287"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In ToE, the Obidi Action has a similar structure but with the Ricci scalar </w:t>
      </w:r>
      <w:r>
        <w:rPr>
          <w:rFonts w:ascii="Cambria Math" w:eastAsia="Cambria Math" w:hAnsi="Cambria Math" w:cs="Cambria Math"/>
          <w:i/>
          <w:iCs/>
          <w:color w:val="000000"/>
        </w:rPr>
        <w:t>R</w:t>
      </w:r>
      <w:r>
        <w:rPr>
          <w:rFonts w:ascii="Constantia" w:eastAsia="Constantia" w:hAnsi="Constantia" w:cs="Constantia"/>
          <w:color w:val="000000"/>
        </w:rPr>
        <w:t xml:space="preserve"> replaced by a functional of the entropy field and the Fisher-Rao metric, integrated against the entropic volume form. The precise form will be given in Part II.</w:t>
      </w:r>
    </w:p>
    <w:p w14:paraId="10377FD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 xml:space="preserve">11.6 Fiber Integrals: The Mathematics of </w:t>
      </w:r>
      <w:proofErr w:type="gramStart"/>
      <w:r w:rsidRPr="0097160D">
        <w:rPr>
          <w:rFonts w:ascii="Cambria" w:eastAsia="Cambria" w:hAnsi="Cambria" w:cs="Cambria"/>
          <w:color w:val="215E99" w:themeColor="text2" w:themeTint="BF"/>
          <w:sz w:val="32"/>
          <w:szCs w:val="32"/>
        </w:rPr>
        <w:t>Coarse</w:t>
      </w:r>
      <w:proofErr w:type="gramEnd"/>
      <w:r w:rsidRPr="0097160D">
        <w:rPr>
          <w:rFonts w:ascii="Cambria" w:eastAsia="Cambria" w:hAnsi="Cambria" w:cs="Cambria"/>
          <w:color w:val="215E99" w:themeColor="text2" w:themeTint="BF"/>
          <w:sz w:val="32"/>
          <w:szCs w:val="32"/>
        </w:rPr>
        <w:t>-Graining</w:t>
      </w:r>
    </w:p>
    <w:p w14:paraId="3C2F7FC5" w14:textId="77777777" w:rsidR="00F1507B" w:rsidRDefault="00000000">
      <w:pPr>
        <w:spacing w:before="60" w:after="240" w:line="408" w:lineRule="auto"/>
        <w:jc w:val="both"/>
      </w:pPr>
      <w:r>
        <w:rPr>
          <w:rFonts w:ascii="Constantia" w:eastAsia="Constantia" w:hAnsi="Constantia" w:cs="Constantia"/>
          <w:color w:val="000000"/>
        </w:rPr>
        <w:t>This subsection establishes the mathematical formalism of fiber integration, which is the precise realization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in ToE.</w:t>
      </w:r>
    </w:p>
    <w:p w14:paraId="0545724D" w14:textId="77777777" w:rsidR="00F1507B" w:rsidRDefault="00000000">
      <w:pPr>
        <w:spacing w:before="60" w:after="240" w:line="408" w:lineRule="auto"/>
        <w:jc w:val="both"/>
      </w:pPr>
      <w:r>
        <w:rPr>
          <w:rFonts w:ascii="Constantia" w:eastAsia="Constantia" w:hAnsi="Constantia" w:cs="Constantia"/>
          <w:b/>
          <w:bCs/>
          <w:color w:val="000000"/>
        </w:rPr>
        <w:t>Definition 11.3 (Fiber Integral).</w:t>
      </w:r>
      <w:r>
        <w:rPr>
          <w:rFonts w:ascii="Constantia" w:eastAsia="Constantia" w:hAnsi="Constantia" w:cs="Constantia"/>
          <w:color w:val="000000"/>
        </w:rPr>
        <w:t xml:space="preserve"> 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fiber bundle with </w:t>
      </w:r>
      <w:r>
        <w:rPr>
          <w:rFonts w:ascii="Cambria Math" w:eastAsia="Cambria Math" w:hAnsi="Cambria Math" w:cs="Cambria Math"/>
          <w:i/>
          <w:iCs/>
          <w:color w:val="000000"/>
        </w:rPr>
        <w:t>m</w:t>
      </w:r>
      <w:r>
        <w:rPr>
          <w:rFonts w:ascii="Constantia" w:eastAsia="Constantia" w:hAnsi="Constantia" w:cs="Constantia"/>
          <w:color w:val="000000"/>
        </w:rPr>
        <w:t xml:space="preserve">-dimensional fiber </w:t>
      </w:r>
      <w:r>
        <w:rPr>
          <w:rFonts w:ascii="Cambria Math" w:eastAsia="Cambria Math" w:hAnsi="Cambria Math" w:cs="Cambria Math"/>
          <w:i/>
          <w:iCs/>
          <w:color w:val="000000"/>
        </w:rPr>
        <w:t>F</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-dimensional base </w:t>
      </w:r>
      <w:r>
        <w:rPr>
          <w:rFonts w:ascii="Cambria Math" w:eastAsia="Cambria Math" w:hAnsi="Cambria Math" w:cs="Cambria Math"/>
          <w:i/>
          <w:iCs/>
          <w:color w:val="000000"/>
        </w:rPr>
        <w:t>B</w:t>
      </w:r>
      <w:r>
        <w:rPr>
          <w:rFonts w:ascii="Constantia" w:eastAsia="Constantia" w:hAnsi="Constantia" w:cs="Constantia"/>
          <w:color w:val="000000"/>
        </w:rPr>
        <w:t xml:space="preserve">. The </w:t>
      </w:r>
      <w:r w:rsidRPr="00203551">
        <w:rPr>
          <w:rFonts w:ascii="Constantia" w:eastAsia="Constantia" w:hAnsi="Constantia" w:cs="Constantia"/>
          <w:b/>
          <w:bCs/>
          <w:i/>
          <w:iCs/>
          <w:color w:val="000000"/>
        </w:rPr>
        <w:t>fiber integral</w:t>
      </w:r>
      <w:r>
        <w:rPr>
          <w:rFonts w:ascii="Constantia" w:eastAsia="Constantia" w:hAnsi="Constantia" w:cs="Constantia"/>
          <w:color w:val="000000"/>
        </w:rPr>
        <w:t xml:space="preserve"> (also called integration along the fiber or pushforward) of a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E</w:t>
      </w:r>
      <w:r>
        <w:rPr>
          <w:rFonts w:ascii="Constantia" w:eastAsia="Constantia" w:hAnsi="Constantia" w:cs="Constantia"/>
          <w:color w:val="000000"/>
        </w:rPr>
        <w:t xml:space="preserve"> is a </w:t>
      </w:r>
      <w:r>
        <w:rPr>
          <w:rFonts w:ascii="Cambria Math" w:eastAsia="Cambria Math" w:hAnsi="Cambria Math" w:cs="Cambria Math"/>
          <w:i/>
          <w:iCs/>
          <w:color w:val="000000"/>
        </w:rPr>
        <w:t>(k−m)</w:t>
      </w:r>
      <w:r>
        <w:rPr>
          <w:rFonts w:ascii="Constantia" w:eastAsia="Constantia" w:hAnsi="Constantia" w:cs="Constantia"/>
          <w:color w:val="000000"/>
        </w:rPr>
        <w:t xml:space="preserve">-form </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color w:val="000000"/>
        </w:rPr>
        <w:t xml:space="preserve"> on </w:t>
      </w:r>
      <w:r>
        <w:rPr>
          <w:rFonts w:ascii="Cambria Math" w:eastAsia="Cambria Math" w:hAnsi="Cambria Math" w:cs="Cambria Math"/>
          <w:i/>
          <w:iCs/>
          <w:color w:val="000000"/>
        </w:rPr>
        <w:t>B</w:t>
      </w:r>
      <w:r>
        <w:rPr>
          <w:rFonts w:ascii="Constantia" w:eastAsia="Constantia" w:hAnsi="Constantia" w:cs="Constantia"/>
          <w:color w:val="000000"/>
        </w:rPr>
        <w:t xml:space="preserve">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13F937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E1B8810" w14:textId="67751F9E" w:rsidR="00F1507B" w:rsidRDefault="00203551">
            <w:pPr>
              <w:spacing w:after="120" w:line="408" w:lineRule="auto"/>
            </w:pPr>
            <w:r>
              <w:t xml:space="preserve"> </w:t>
            </w:r>
            <m:oMath>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m:t>
                      </m:r>
                    </m:sub>
                  </m:sSub>
                  <m:r>
                    <w:rPr>
                      <w:rFonts w:ascii="Cambria Math" w:hAnsi="Cambria Math"/>
                    </w:rPr>
                    <m:t>ω</m:t>
                  </m:r>
                </m:e>
              </m:d>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k-m</m:t>
                      </m:r>
                    </m:sub>
                  </m:sSub>
                </m:e>
              </m:d>
              <m:d>
                <m:dPr>
                  <m:ctrlPr>
                    <w:rPr>
                      <w:rFonts w:ascii="Cambria Math" w:hAnsi="Cambria Math"/>
                    </w:rPr>
                  </m:ctrlPr>
                </m:dPr>
                <m:e>
                  <m:r>
                    <w:rPr>
                      <w:rFonts w:ascii="Cambria Math" w:hAnsi="Cambria Math"/>
                    </w:rPr>
                    <m:t>b</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π</m:t>
                      </m:r>
                    </m:e>
                    <m:sup>
                      <m:r>
                        <w:rPr>
                          <w:rFonts w:ascii="Cambria Math" w:hAnsi="Cambria Math"/>
                        </w:rPr>
                        <m:t>-1</m:t>
                      </m:r>
                    </m:sup>
                  </m:sSup>
                  <m:d>
                    <m:dPr>
                      <m:ctrlPr>
                        <w:rPr>
                          <w:rFonts w:ascii="Cambria Math" w:hAnsi="Cambria Math"/>
                        </w:rPr>
                      </m:ctrlPr>
                    </m:dPr>
                    <m:e>
                      <m:r>
                        <w:rPr>
                          <w:rFonts w:ascii="Cambria Math" w:hAnsi="Cambria Math"/>
                        </w:rPr>
                        <m:t>b</m:t>
                      </m:r>
                    </m:e>
                  </m:d>
                </m:sub>
                <m:sup/>
                <m:e>
                  <m:sSub>
                    <m:sSubPr>
                      <m:ctrlPr>
                        <w:rPr>
                          <w:rFonts w:ascii="Cambria Math" w:hAnsi="Cambria Math"/>
                        </w:rPr>
                      </m:ctrlPr>
                    </m:sSubPr>
                    <m:e>
                      <m:r>
                        <w:rPr>
                          <w:rFonts w:ascii="Cambria Math" w:hAnsi="Cambria Math"/>
                        </w:rPr>
                        <m:t>ι</m:t>
                      </m:r>
                    </m:e>
                    <m:sub>
                      <m:acc>
                        <m:accPr>
                          <m:chr m:val="̃"/>
                          <m:ctrlPr>
                            <w:rPr>
                              <w:rFonts w:ascii="Cambria Math" w:hAnsi="Cambria Math"/>
                            </w:rPr>
                          </m:ctrlPr>
                        </m:accPr>
                        <m:e>
                          <m:r>
                            <w:rPr>
                              <w:rFonts w:ascii="Cambria Math" w:hAnsi="Cambria Math"/>
                            </w:rPr>
                            <m:t>X</m:t>
                          </m:r>
                        </m:e>
                      </m:acc>
                      <m:r>
                        <w:rPr>
                          <w:rFonts w:ascii="Cambria Math" w:hAnsi="Cambria Math"/>
                        </w:rPr>
                        <m:t>1</m:t>
                      </m:r>
                    </m:sub>
                  </m:sSub>
                </m:e>
              </m:nary>
              <m:r>
                <w:rPr>
                  <w:rFonts w:ascii="Cambria Math" w:hAnsi="Cambria Math"/>
                </w:rPr>
                <m:t>⋯ι</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k-m</m:t>
                  </m:r>
                </m:sub>
              </m:sSub>
              <m:r>
                <w:rPr>
                  <w:rFonts w:ascii="Cambria Math" w:hAnsi="Cambria Math"/>
                </w:rPr>
                <m:t>ω</m:t>
              </m:r>
              <m:r>
                <w:rPr>
                  <w:rFonts w:ascii="Cambria Math" w:hAnsi="Cambria Math"/>
                </w:rPr>
                <m:t xml:space="preserve">  (11.8)</m:t>
              </m:r>
            </m:oMath>
            <w:r>
              <w:t xml:space="preserve">  </w:t>
            </w:r>
          </w:p>
        </w:tc>
      </w:tr>
    </w:tbl>
    <w:p w14:paraId="683135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proofErr w:type="spellEnd"/>
      <w:r>
        <w:rPr>
          <w:rFonts w:ascii="Constantia" w:eastAsia="Constantia" w:hAnsi="Constantia" w:cs="Constantia"/>
          <w:color w:val="000000"/>
        </w:rPr>
        <w:t xml:space="preserve"> are arbitrary lifts of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i</w:t>
      </w:r>
      <w:r>
        <w:rPr>
          <w:rFonts w:ascii="Constantia" w:eastAsia="Constantia" w:hAnsi="Constantia" w:cs="Constantia"/>
          <w:color w:val="000000"/>
        </w:rPr>
        <w:t xml:space="preserve"> to horizontal vector fields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ι</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denotes interior multiplication (contraction with </w:t>
      </w:r>
      <w:r>
        <w:rPr>
          <w:rFonts w:ascii="Cambria Math" w:eastAsia="Cambria Math" w:hAnsi="Cambria Math" w:cs="Cambria Math"/>
          <w:i/>
          <w:iCs/>
          <w:color w:val="000000"/>
        </w:rPr>
        <w:t>X</w:t>
      </w:r>
      <w:r>
        <w:rPr>
          <w:rFonts w:ascii="Constantia" w:eastAsia="Constantia" w:hAnsi="Constantia" w:cs="Constantia"/>
          <w:color w:val="000000"/>
        </w:rPr>
        <w:t xml:space="preserve">). The integral is over the fiber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(b) ≅ F</w:t>
      </w:r>
      <w:r>
        <w:rPr>
          <w:rFonts w:ascii="Constantia" w:eastAsia="Constantia" w:hAnsi="Constantia" w:cs="Constantia"/>
          <w:color w:val="000000"/>
        </w:rPr>
        <w:t>.</w:t>
      </w:r>
    </w:p>
    <w:p w14:paraId="42DAB351" w14:textId="77777777" w:rsidR="00F1507B" w:rsidRDefault="00000000">
      <w:pPr>
        <w:spacing w:before="60" w:after="240" w:line="408" w:lineRule="auto"/>
        <w:jc w:val="both"/>
      </w:pPr>
      <w:r>
        <w:rPr>
          <w:rFonts w:ascii="Constantia" w:eastAsia="Constantia" w:hAnsi="Constantia" w:cs="Constantia"/>
          <w:color w:val="000000"/>
        </w:rPr>
        <w:t xml:space="preserve">In the simplest terms: a fiber integral takes a form defined on the "large space" </w:t>
      </w:r>
      <w:r>
        <w:rPr>
          <w:rFonts w:ascii="Cambria Math" w:eastAsia="Cambria Math" w:hAnsi="Cambria Math" w:cs="Cambria Math"/>
          <w:i/>
          <w:iCs/>
          <w:color w:val="000000"/>
        </w:rPr>
        <w:t>E</w:t>
      </w:r>
      <w:r>
        <w:rPr>
          <w:rFonts w:ascii="Constantia" w:eastAsia="Constantia" w:hAnsi="Constantia" w:cs="Constantia"/>
          <w:color w:val="000000"/>
        </w:rPr>
        <w:t xml:space="preserve"> (which has both base and fiber directions) and, by integrating away the fiber directions, produces a form on the "small space" </w:t>
      </w:r>
      <w:r>
        <w:rPr>
          <w:rFonts w:ascii="Cambria Math" w:eastAsia="Cambria Math" w:hAnsi="Cambria Math" w:cs="Cambria Math"/>
          <w:i/>
          <w:iCs/>
          <w:color w:val="000000"/>
        </w:rPr>
        <w:t>B</w:t>
      </w:r>
      <w:r>
        <w:rPr>
          <w:rFonts w:ascii="Constantia" w:eastAsia="Constantia" w:hAnsi="Constantia" w:cs="Constantia"/>
          <w:color w:val="000000"/>
        </w:rPr>
        <w:t xml:space="preserve"> (which has only base directions). It is the formal mathematical operation of "integrating out" the hidden degrees of freedom.</w:t>
      </w:r>
    </w:p>
    <w:p w14:paraId="5B1E10C7" w14:textId="77777777" w:rsidR="00F1507B" w:rsidRDefault="00000000">
      <w:pPr>
        <w:spacing w:before="60" w:after="240" w:line="408" w:lineRule="auto"/>
        <w:jc w:val="both"/>
      </w:pPr>
      <w:r>
        <w:rPr>
          <w:rFonts w:ascii="Constantia" w:eastAsia="Constantia" w:hAnsi="Constantia" w:cs="Constantia"/>
          <w:b/>
          <w:bCs/>
          <w:color w:val="000000"/>
        </w:rPr>
        <w:t>The kinetic theory example:</w:t>
      </w:r>
      <w:r>
        <w:rPr>
          <w:rFonts w:ascii="Constantia" w:eastAsia="Constantia" w:hAnsi="Constantia" w:cs="Constantia"/>
          <w:color w:val="000000"/>
        </w:rPr>
        <w:t xml:space="preserve"> In relativistic kinetic theory, the stress-energy tensor is computed as a fiber integral:</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68B60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09CB2FC" w14:textId="5C97CAFC" w:rsidR="00F1507B" w:rsidRDefault="00203551">
            <w:pPr>
              <w:spacing w:after="120" w:line="408" w:lineRule="auto"/>
            </w:pPr>
            <m:oMathPara>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p>
                      <m:sSupPr>
                        <m:ctrlPr>
                          <w:rPr>
                            <w:rFonts w:ascii="Cambria Math" w:hAnsi="Cambria Math"/>
                          </w:rPr>
                        </m:ctrlPr>
                      </m:sSupPr>
                      <m:e>
                        <m:r>
                          <w:rPr>
                            <w:rFonts w:ascii="Cambria Math" w:hAnsi="Cambria Math"/>
                          </w:rPr>
                          <m:t>T</m:t>
                        </m:r>
                      </m:e>
                      <m:sup>
                        <m:r>
                          <w:rPr>
                            <w:rFonts w:ascii="Cambria Math" w:hAnsi="Cambria Math"/>
                          </w:rPr>
                          <m:t>*</m:t>
                        </m:r>
                      </m:sup>
                    </m:sSup>
                    <m:r>
                      <w:rPr>
                        <w:rFonts w:ascii="Cambria Math" w:hAnsi="Cambria Math"/>
                      </w:rPr>
                      <m:t>xM</m:t>
                    </m:r>
                  </m:sub>
                  <m:sup/>
                  <m:e>
                    <m:r>
                      <w:rPr>
                        <w:rFonts w:ascii="Cambria Math" w:hAnsi="Cambria Math"/>
                      </w:rPr>
                      <m:t>p</m:t>
                    </m:r>
                  </m:e>
                </m:nary>
                <m:r>
                  <w:rPr>
                    <w:rFonts w:ascii="Cambria Math" w:hAnsi="Cambria Math"/>
                  </w:rPr>
                  <m:t>μ</m:t>
                </m:r>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(11.9)</m:t>
                </m:r>
              </m:oMath>
            </m:oMathPara>
          </w:p>
        </w:tc>
      </w:tr>
    </w:tbl>
    <w:p w14:paraId="25FEE98B" w14:textId="77777777" w:rsidR="00F1507B" w:rsidRDefault="00000000">
      <w:pPr>
        <w:spacing w:before="60" w:after="240" w:line="408" w:lineRule="auto"/>
        <w:jc w:val="both"/>
      </w:pPr>
      <w:r>
        <w:rPr>
          <w:rFonts w:ascii="Constantia" w:eastAsia="Constantia" w:hAnsi="Constantia" w:cs="Constantia"/>
          <w:color w:val="000000"/>
        </w:rPr>
        <w:t xml:space="preserve">where the integral is over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(the cotangent space at </w:t>
      </w:r>
      <w:r>
        <w:rPr>
          <w:rFonts w:ascii="Cambria Math" w:eastAsia="Cambria Math" w:hAnsi="Cambria Math" w:cs="Cambria Math"/>
          <w:i/>
          <w:iCs/>
          <w:color w:val="000000"/>
        </w:rPr>
        <w:t>x</w:t>
      </w:r>
      <w:r>
        <w:rPr>
          <w:rFonts w:ascii="Constantia" w:eastAsia="Constantia" w:hAnsi="Constantia" w:cs="Constantia"/>
          <w:color w:val="000000"/>
        </w:rPr>
        <w:t xml:space="preserve">, which is the momentum space at that point), </w:t>
      </w:r>
      <w:r>
        <w:rPr>
          <w:rFonts w:ascii="Cambria Math" w:eastAsia="Cambria Math" w:hAnsi="Cambria Math" w:cs="Cambria Math"/>
          <w:i/>
          <w:iCs/>
          <w:color w:val="000000"/>
        </w:rPr>
        <w:t>f(x, p)</w:t>
      </w:r>
      <w:r>
        <w:rPr>
          <w:rFonts w:ascii="Constantia" w:eastAsia="Constantia" w:hAnsi="Constantia" w:cs="Constantia"/>
          <w:color w:val="000000"/>
        </w:rPr>
        <w:t xml:space="preserve"> is the one-particle distribution function on phase space, and the measure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1/2</w:t>
      </w:r>
      <w:r>
        <w:rPr>
          <w:rFonts w:ascii="Cambria Math" w:eastAsia="Cambria Math" w:hAnsi="Cambria Math" w:cs="Cambria Math"/>
          <w:i/>
          <w:iCs/>
          <w:color w:val="000000"/>
        </w:rPr>
        <w:t xml:space="preserve"> d</w:t>
      </w:r>
      <w:r>
        <w:rPr>
          <w:rFonts w:ascii="Constantia" w:eastAsia="Constantia" w:hAnsi="Constantia" w:cs="Constantia"/>
          <w:i/>
          <w:iCs/>
          <w:color w:val="000000"/>
          <w:vertAlign w:val="superscript"/>
        </w:rPr>
        <w:t>3</w:t>
      </w:r>
      <w:r>
        <w:rPr>
          <w:rFonts w:ascii="Cambria Math" w:eastAsia="Cambria Math" w:hAnsi="Cambria Math" w:cs="Cambria Math"/>
          <w:i/>
          <w:iCs/>
          <w:color w:val="000000"/>
        </w:rPr>
        <w:t>p/p</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Lorentz-invariant momentum-space measure. This is a fiber integral of the second moment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over the cotangent fiber, producing a (2,0) tensor (the stress-energy tensor) on the base spacetime </w:t>
      </w:r>
      <w:r>
        <w:rPr>
          <w:rFonts w:ascii="Cambria Math" w:eastAsia="Cambria Math" w:hAnsi="Cambria Math" w:cs="Cambria Math"/>
          <w:i/>
          <w:iCs/>
          <w:color w:val="000000"/>
        </w:rPr>
        <w:t>M</w:t>
      </w:r>
      <w:r>
        <w:rPr>
          <w:rFonts w:ascii="Constantia" w:eastAsia="Constantia" w:hAnsi="Constantia" w:cs="Constantia"/>
          <w:color w:val="000000"/>
        </w:rPr>
        <w:t>.</w:t>
      </w:r>
    </w:p>
    <w:p w14:paraId="3F522D46" w14:textId="77777777" w:rsidR="00F1507B" w:rsidRDefault="00000000">
      <w:pPr>
        <w:spacing w:before="60" w:after="240" w:line="408" w:lineRule="auto"/>
        <w:jc w:val="both"/>
      </w:pPr>
      <w:r>
        <w:rPr>
          <w:rFonts w:ascii="Constantia" w:eastAsia="Constantia" w:hAnsi="Constantia" w:cs="Constantia"/>
          <w:color w:val="000000"/>
        </w:rPr>
        <w:t>In ToE, this formula is replaced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8D11D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4C5F190" w14:textId="57485457" w:rsidR="00F1507B" w:rsidRDefault="00203551">
            <w:pPr>
              <w:spacing w:after="120" w:line="408" w:lineRule="auto"/>
            </w:pPr>
            <w:r>
              <w:t xml:space="preserve"> </w:t>
            </w:r>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(11.10)</m:t>
              </m:r>
            </m:oMath>
          </w:p>
        </w:tc>
      </w:tr>
    </w:tbl>
    <w:p w14:paraId="7DDE078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where the integral is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(the local statistical manifold at </w:t>
      </w:r>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(the entropy gradient),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entropic distribution function derived from the Obidi Action, and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ambria Math" w:eastAsia="Cambria Math" w:hAnsi="Cambria Math" w:cs="Cambria Math"/>
          <w:i/>
          <w:iCs/>
          <w:color w:val="000000"/>
        </w:rPr>
        <w:t>(q)</w:t>
      </w:r>
      <w:r>
        <w:rPr>
          <w:rFonts w:ascii="Constantia" w:eastAsia="Constantia" w:hAnsi="Constantia" w:cs="Constantia"/>
          <w:color w:val="000000"/>
        </w:rPr>
        <w:t xml:space="preserve"> is the Fisher-Rao volume measure on the statistical fiber. This is the fiber integral that produces the Entropic Stress-Energy Tensor from the microscopic information-geometric dynamics — equation (11.10) is the ToE generalization of the kinetic theory formula (11.9).</w:t>
      </w:r>
    </w:p>
    <w:p w14:paraId="49D2E1B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11.7 Pullback and Pushforward</w:t>
      </w:r>
    </w:p>
    <w:p w14:paraId="3A29FB14" w14:textId="77777777" w:rsidR="00F1507B" w:rsidRDefault="00000000">
      <w:pPr>
        <w:spacing w:before="60" w:after="240" w:line="408" w:lineRule="auto"/>
        <w:jc w:val="both"/>
      </w:pPr>
      <w:r>
        <w:rPr>
          <w:rFonts w:ascii="Constantia" w:eastAsia="Constantia" w:hAnsi="Constantia" w:cs="Constantia"/>
          <w:color w:val="000000"/>
        </w:rPr>
        <w:t xml:space="preserve">The pullback and pushforward operations are the covariant-geometric description of change of variables. If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then:</w:t>
      </w:r>
    </w:p>
    <w:p w14:paraId="779200AF"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φ*: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(N)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(M)</w:t>
      </w:r>
      <w:r>
        <w:rPr>
          <w:rFonts w:ascii="Constantia" w:eastAsia="Constantia" w:hAnsi="Constantia" w:cs="Constantia"/>
          <w:color w:val="000000"/>
        </w:rPr>
        <w:t xml:space="preserve"> pulls a k-form on </w:t>
      </w:r>
      <w:r>
        <w:rPr>
          <w:rFonts w:ascii="Cambria Math" w:eastAsia="Cambria Math" w:hAnsi="Cambria Math" w:cs="Cambria Math"/>
          <w:i/>
          <w:iCs/>
          <w:color w:val="000000"/>
        </w:rPr>
        <w:t>N</w:t>
      </w:r>
      <w:r>
        <w:rPr>
          <w:rFonts w:ascii="Constantia" w:eastAsia="Constantia" w:hAnsi="Constantia" w:cs="Constantia"/>
          <w:color w:val="000000"/>
        </w:rPr>
        <w:t xml:space="preserve"> back to a k-form on </w:t>
      </w:r>
      <w:r>
        <w:rPr>
          <w:rFonts w:ascii="Cambria Math" w:eastAsia="Cambria Math" w:hAnsi="Cambria Math" w:cs="Cambria Math"/>
          <w:i/>
          <w:iCs/>
          <w:color w:val="000000"/>
        </w:rPr>
        <w:t>M</w:t>
      </w:r>
      <w:r>
        <w:rPr>
          <w:rFonts w:ascii="Constantia" w:eastAsia="Constantia" w:hAnsi="Constantia" w:cs="Constantia"/>
          <w:color w:val="000000"/>
        </w:rPr>
        <w:t>. In components, for a (0,2)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BF2FA5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52B4E8" w14:textId="0D856862" w:rsidR="00F1507B" w:rsidRDefault="00203551" w:rsidP="00203551">
            <w:pPr>
              <w:spacing w:after="120" w:line="408" w:lineRule="auto"/>
              <w:jc w:val="center"/>
            </w:pPr>
            <m:oMathPara>
              <m:oMath>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h</m:t>
                    </m:r>
                  </m:e>
                </m:d>
                <m:r>
                  <w:rPr>
                    <w:rFonts w:ascii="Cambria Math" w:hAnsi="Cambria Math"/>
                  </w:rPr>
                  <m:t>μν</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r>
                  <w:rPr>
                    <w:rFonts w:ascii="Cambria Math" w:hAnsi="Cambria Math"/>
                  </w:rPr>
                  <m:t>hAB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(11.11)</m:t>
                </m:r>
              </m:oMath>
            </m:oMathPara>
          </w:p>
        </w:tc>
      </w:tr>
    </w:tbl>
    <w:p w14:paraId="43B81596" w14:textId="77777777" w:rsidR="00F1507B" w:rsidRDefault="00000000">
      <w:pPr>
        <w:spacing w:before="60" w:after="240" w:line="408" w:lineRule="auto"/>
        <w:jc w:val="both"/>
      </w:pPr>
      <w:r>
        <w:rPr>
          <w:rFonts w:ascii="Constantia" w:eastAsia="Constantia" w:hAnsi="Constantia" w:cs="Constantia"/>
          <w:color w:val="000000"/>
        </w:rPr>
        <w:t xml:space="preserve">For ToE: suppose the information manifold </w:t>
      </w:r>
      <w:r>
        <w:rPr>
          <w:rFonts w:ascii="Cambria Math" w:eastAsia="Cambria Math" w:hAnsi="Cambria Math" w:cs="Cambria Math"/>
          <w:i/>
          <w:iCs/>
          <w:color w:val="000000"/>
        </w:rPr>
        <w:t>Λ</w:t>
      </w:r>
      <w:r>
        <w:rPr>
          <w:rFonts w:ascii="Constantia" w:eastAsia="Constantia" w:hAnsi="Constantia" w:cs="Constantia"/>
          <w:color w:val="000000"/>
        </w:rPr>
        <w:t xml:space="preserve"> maps to spacetime </w:t>
      </w:r>
      <w:r>
        <w:rPr>
          <w:rFonts w:ascii="Cambria Math" w:eastAsia="Cambria Math" w:hAnsi="Cambria Math" w:cs="Cambria Math"/>
          <w:i/>
          <w:iCs/>
          <w:color w:val="000000"/>
        </w:rPr>
        <w:t>M</w:t>
      </w:r>
      <w:r>
        <w:rPr>
          <w:rFonts w:ascii="Constantia" w:eastAsia="Constantia" w:hAnsi="Constantia" w:cs="Constantia"/>
          <w:color w:val="000000"/>
        </w:rPr>
        <w:t xml:space="preserve"> via an emergence map </w:t>
      </w:r>
      <w:r>
        <w:rPr>
          <w:rFonts w:ascii="Cambria Math" w:eastAsia="Cambria Math" w:hAnsi="Cambria Math" w:cs="Cambria Math"/>
          <w:i/>
          <w:iCs/>
          <w:color w:val="000000"/>
        </w:rPr>
        <w:t>φ: Λ → M</w:t>
      </w:r>
      <w:r>
        <w:rPr>
          <w:rFonts w:ascii="Constantia" w:eastAsia="Constantia" w:hAnsi="Constantia" w:cs="Constantia"/>
          <w:color w:val="000000"/>
        </w:rPr>
        <w:t>. Then the spacetime metric is the pullback of the Fisher-Rao metric on the information manifold:</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9A1E46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A974E41" w14:textId="041CAA7E" w:rsidR="00F1507B" w:rsidRDefault="00203551" w:rsidP="00203551">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ϕ</m:t>
                        </m:r>
                      </m:e>
                      <m:sup>
                        <m:r>
                          <w:rPr>
                            <w:rFonts w:ascii="Cambria Math" w:hAnsi="Cambria Math"/>
                          </w:rPr>
                          <m:t>*</m:t>
                        </m:r>
                      </m:sup>
                    </m:sSup>
                    <m:sSup>
                      <m:sSupPr>
                        <m:ctrlPr>
                          <w:rPr>
                            <w:rFonts w:ascii="Cambria Math" w:hAnsi="Cambria Math"/>
                          </w:rPr>
                        </m:ctrlPr>
                      </m:sSupPr>
                      <m:e>
                        <m:r>
                          <w:rPr>
                            <w:rFonts w:ascii="Cambria Math" w:hAnsi="Cambria Math"/>
                          </w:rPr>
                          <m:t>G</m:t>
                        </m:r>
                      </m:e>
                      <m:sup>
                        <m:r>
                          <w:rPr>
                            <w:rFonts w:ascii="Cambria Math" w:hAnsi="Cambria Math"/>
                          </w:rPr>
                          <m:t>F</m:t>
                        </m:r>
                      </m:sup>
                    </m:sSup>
                  </m:e>
                </m:d>
                <m:r>
                  <w:rPr>
                    <w:rFonts w:ascii="Cambria Math" w:hAnsi="Cambria Math"/>
                  </w:rPr>
                  <m:t>μν=</m:t>
                </m:r>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A</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e>
                </m:d>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ϕ</m:t>
                            </m:r>
                          </m:e>
                          <m:sup>
                            <m:r>
                              <w:rPr>
                                <w:rFonts w:ascii="Cambria Math" w:hAnsi="Cambria Math"/>
                              </w:rPr>
                              <m:t>B</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sSup>
                  <m:sSupPr>
                    <m:ctrlPr>
                      <w:rPr>
                        <w:rFonts w:ascii="Cambria Math" w:hAnsi="Cambria Math"/>
                      </w:rPr>
                    </m:ctrlPr>
                  </m:sSupPr>
                  <m:e>
                    <m:r>
                      <w:rPr>
                        <w:rFonts w:ascii="Cambria Math" w:hAnsi="Cambria Math"/>
                      </w:rPr>
                      <m:t>G</m:t>
                    </m:r>
                  </m:e>
                  <m:sup>
                    <m:r>
                      <w:rPr>
                        <w:rFonts w:ascii="Cambria Math" w:hAnsi="Cambria Math"/>
                      </w:rPr>
                      <m:t>F</m:t>
                    </m:r>
                  </m:sup>
                </m:sSup>
                <m:r>
                  <w:rPr>
                    <w:rFonts w:ascii="Cambria Math" w:hAnsi="Cambria Math"/>
                  </w:rPr>
                  <m:t>AB</m:t>
                </m:r>
                <m:d>
                  <m:dPr>
                    <m:ctrlPr>
                      <w:rPr>
                        <w:rFonts w:ascii="Cambria Math" w:hAnsi="Cambria Math"/>
                      </w:rPr>
                    </m:ctrlPr>
                  </m:dPr>
                  <m:e>
                    <m:r>
                      <w:rPr>
                        <w:rFonts w:ascii="Cambria Math" w:hAnsi="Cambria Math"/>
                      </w:rPr>
                      <m:t>ϕ</m:t>
                    </m:r>
                    <m:d>
                      <m:dPr>
                        <m:ctrlPr>
                          <w:rPr>
                            <w:rFonts w:ascii="Cambria Math" w:hAnsi="Cambria Math"/>
                          </w:rPr>
                        </m:ctrlPr>
                      </m:dPr>
                      <m:e>
                        <m:r>
                          <w:rPr>
                            <w:rFonts w:ascii="Cambria Math" w:hAnsi="Cambria Math"/>
                          </w:rPr>
                          <m:t>x</m:t>
                        </m:r>
                      </m:e>
                    </m:d>
                  </m:e>
                </m:d>
                <m:r>
                  <w:rPr>
                    <w:rFonts w:ascii="Cambria Math" w:hAnsi="Cambria Math"/>
                  </w:rPr>
                  <m:t xml:space="preserve">  (11.12)</m:t>
                </m:r>
              </m:oMath>
            </m:oMathPara>
          </w:p>
        </w:tc>
      </w:tr>
    </w:tbl>
    <w:p w14:paraId="708A942E" w14:textId="77777777" w:rsidR="00F1507B" w:rsidRDefault="00000000">
      <w:pPr>
        <w:spacing w:before="60" w:after="240" w:line="408" w:lineRule="auto"/>
        <w:jc w:val="both"/>
      </w:pPr>
      <w:r>
        <w:rPr>
          <w:rFonts w:ascii="Constantia" w:eastAsia="Constantia" w:hAnsi="Constantia" w:cs="Constantia"/>
          <w:color w:val="000000"/>
        </w:rPr>
        <w:t>This formula — the induced metric equation — is how the geometry of the information manifold "flows down" to the geometry of spacetime. It is the ToE version of the Nash embedding theorem: the spacetime metric is induced by the information metric through the emergence map. The precise form of the emergence map and the conditions under which the induced metric is Lorentzian (rather than Riemannian) are determined by the Obidi Transformation, as will be shown in Part II.</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C4D0FEC"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7A8B0AD3" w14:textId="77777777" w:rsidR="00F1507B" w:rsidRDefault="00000000">
            <w:pPr>
              <w:spacing w:after="120" w:line="408" w:lineRule="auto"/>
            </w:pPr>
            <w:r>
              <w:rPr>
                <w:b/>
                <w:bCs/>
                <w:color w:val="6B2A00"/>
              </w:rPr>
              <w:t xml:space="preserve">Scholium 11.1 — On </w:t>
            </w:r>
            <w:proofErr w:type="gramStart"/>
            <w:r>
              <w:rPr>
                <w:b/>
                <w:bCs/>
                <w:color w:val="6B2A00"/>
              </w:rPr>
              <w:t>Coarse</w:t>
            </w:r>
            <w:proofErr w:type="gramEnd"/>
            <w:r>
              <w:rPr>
                <w:b/>
                <w:bCs/>
                <w:color w:val="6B2A00"/>
              </w:rPr>
              <w:t>-Graining as Geometry</w:t>
            </w:r>
          </w:p>
          <w:p w14:paraId="432B3996" w14:textId="77777777" w:rsidR="00F1507B" w:rsidRDefault="00000000">
            <w:pPr>
              <w:spacing w:after="120" w:line="408" w:lineRule="auto"/>
              <w:jc w:val="both"/>
            </w:pPr>
            <w:r>
              <w:rPr>
                <w:rFonts w:ascii="Constantia" w:eastAsia="Constantia" w:hAnsi="Constantia" w:cs="Constantia"/>
                <w:i/>
                <w:iCs/>
                <w:color w:val="000000"/>
              </w:rPr>
              <w:t>The concept of "coarse-</w:t>
            </w:r>
            <w:proofErr w:type="gramStart"/>
            <w:r>
              <w:rPr>
                <w:rFonts w:ascii="Constantia" w:eastAsia="Constantia" w:hAnsi="Constantia" w:cs="Constantia"/>
                <w:i/>
                <w:iCs/>
                <w:color w:val="000000"/>
              </w:rPr>
              <w:t>graining" —</w:t>
            </w:r>
            <w:proofErr w:type="gramEnd"/>
            <w:r>
              <w:rPr>
                <w:rFonts w:ascii="Constantia" w:eastAsia="Constantia" w:hAnsi="Constantia" w:cs="Constantia"/>
                <w:i/>
                <w:iCs/>
                <w:color w:val="000000"/>
              </w:rPr>
              <w:t xml:space="preserve"> integrating out microscopic degrees of freedom to obtain an effective macroscopic description — is ubiquitous in physics. In the renormalization group, coarse-</w:t>
            </w:r>
            <w:proofErr w:type="gramStart"/>
            <w:r>
              <w:rPr>
                <w:rFonts w:ascii="Constantia" w:eastAsia="Constantia" w:hAnsi="Constantia" w:cs="Constantia"/>
                <w:i/>
                <w:iCs/>
                <w:color w:val="000000"/>
              </w:rPr>
              <w:t>graining in</w:t>
            </w:r>
            <w:proofErr w:type="gramEnd"/>
            <w:r>
              <w:rPr>
                <w:rFonts w:ascii="Constantia" w:eastAsia="Constantia" w:hAnsi="Constantia" w:cs="Constantia"/>
                <w:i/>
                <w:iCs/>
                <w:color w:val="000000"/>
              </w:rPr>
              <w:t xml:space="preserve"> momentum space transforms a high-energy </w:t>
            </w:r>
            <w:r>
              <w:rPr>
                <w:rFonts w:ascii="Constantia" w:eastAsia="Constantia" w:hAnsi="Constantia" w:cs="Constantia"/>
                <w:i/>
                <w:iCs/>
                <w:color w:val="000000"/>
              </w:rPr>
              <w:lastRenderedPageBreak/>
              <w:t xml:space="preserve">theory </w:t>
            </w:r>
            <w:proofErr w:type="gramStart"/>
            <w:r>
              <w:rPr>
                <w:rFonts w:ascii="Constantia" w:eastAsia="Constantia" w:hAnsi="Constantia" w:cs="Constantia"/>
                <w:i/>
                <w:iCs/>
                <w:color w:val="000000"/>
              </w:rPr>
              <w:t>to</w:t>
            </w:r>
            <w:proofErr w:type="gramEnd"/>
            <w:r>
              <w:rPr>
                <w:rFonts w:ascii="Constantia" w:eastAsia="Constantia" w:hAnsi="Constantia" w:cs="Constantia"/>
                <w:i/>
                <w:iCs/>
                <w:color w:val="000000"/>
              </w:rPr>
              <w:t xml:space="preserve"> a low-energy effective theory. In kinetic theory, coarse-graining in momentum space (the fiber integral, equation 11.9) transforms the microscopic phase-space description to the macroscopic hydrodynamic description. In ToE, coarse-graining in statistical fiber space (equation 11.10) transforms the microscopic information-geometric description to the macroscopic spacetime description. The mathematical language of fiber integrals makes all these coarse-graining operations instances of the same geometric operation: the </w:t>
            </w:r>
            <w:proofErr w:type="gramStart"/>
            <w:r>
              <w:rPr>
                <w:rFonts w:ascii="Constantia" w:eastAsia="Constantia" w:hAnsi="Constantia" w:cs="Constantia"/>
                <w:i/>
                <w:iCs/>
                <w:color w:val="000000"/>
              </w:rPr>
              <w:t>pushforward</w:t>
            </w:r>
            <w:proofErr w:type="gramEnd"/>
            <w:r>
              <w:rPr>
                <w:rFonts w:ascii="Constantia" w:eastAsia="Constantia" w:hAnsi="Constantia" w:cs="Constantia"/>
                <w:i/>
                <w:iCs/>
                <w:color w:val="000000"/>
              </w:rPr>
              <w:t xml:space="preserve"> along a fiber bundle projection. This unification of </w:t>
            </w:r>
            <w:proofErr w:type="gramStart"/>
            <w:r>
              <w:rPr>
                <w:rFonts w:ascii="Constantia" w:eastAsia="Constantia" w:hAnsi="Constantia" w:cs="Constantia"/>
                <w:i/>
                <w:iCs/>
                <w:color w:val="000000"/>
              </w:rPr>
              <w:t>coarse</w:t>
            </w:r>
            <w:proofErr w:type="gramEnd"/>
            <w:r>
              <w:rPr>
                <w:rFonts w:ascii="Constantia" w:eastAsia="Constantia" w:hAnsi="Constantia" w:cs="Constantia"/>
                <w:i/>
                <w:iCs/>
                <w:color w:val="000000"/>
              </w:rPr>
              <w:t xml:space="preserve">-graining operations under the single heading of "fiber integration" is one of the conceptual achievements of the fiber bundle language, and it makes </w:t>
            </w:r>
            <w:proofErr w:type="spellStart"/>
            <w:r>
              <w:rPr>
                <w:rFonts w:ascii="Constantia" w:eastAsia="Constantia" w:hAnsi="Constantia" w:cs="Constantia"/>
                <w:i/>
                <w:iCs/>
                <w:color w:val="000000"/>
              </w:rPr>
              <w:t>ToE's</w:t>
            </w:r>
            <w:proofErr w:type="spellEnd"/>
            <w:r>
              <w:rPr>
                <w:rFonts w:ascii="Constantia" w:eastAsia="Constantia" w:hAnsi="Constantia" w:cs="Constantia"/>
                <w:i/>
                <w:iCs/>
                <w:color w:val="000000"/>
              </w:rPr>
              <w:t xml:space="preserve"> emergence mechanism mathematically precise rather than merely metaphorical.</w:t>
            </w:r>
          </w:p>
        </w:tc>
      </w:tr>
    </w:tbl>
    <w:p w14:paraId="6368C82B" w14:textId="77777777" w:rsidR="00F1507B" w:rsidRDefault="00F1507B">
      <w:pPr>
        <w:spacing w:after="240"/>
      </w:pPr>
    </w:p>
    <w:p w14:paraId="45D40824" w14:textId="1AE5AB1C"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9341A34"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6C39F1A7"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745DDB3"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25156602" w14:textId="77777777" w:rsidR="007C0F09" w:rsidRDefault="007C0F09">
      <w:pPr>
        <w:spacing w:after="240" w:line="408" w:lineRule="auto"/>
        <w:jc w:val="center"/>
      </w:pPr>
    </w:p>
    <w:p w14:paraId="724923D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12. Connections, Covariant Derivatives, and Parallel Transport</w:t>
      </w:r>
    </w:p>
    <w:p w14:paraId="7AF0FC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12.1 The Problem with Ordinary Derivatives on Curved Manifolds</w:t>
      </w:r>
    </w:p>
    <w:p w14:paraId="0A0DA4F2" w14:textId="77777777" w:rsidR="00F1507B" w:rsidRDefault="00000000">
      <w:pPr>
        <w:spacing w:before="60" w:after="240" w:line="408" w:lineRule="auto"/>
        <w:jc w:val="both"/>
      </w:pPr>
      <w:r>
        <w:rPr>
          <w:rFonts w:ascii="Constantia" w:eastAsia="Constantia" w:hAnsi="Constantia" w:cs="Constantia"/>
          <w:color w:val="000000"/>
        </w:rPr>
        <w:t xml:space="preserve">On a curved manifold, the ordinary partial derivative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of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does not transform as a tensor. To see why: under a coordinate change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a vector field transforms as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Computing the partial derivative of this: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49929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52EC8D" w14:textId="21BCDA83" w:rsidR="00F1507B" w:rsidRDefault="00FE5CCC">
            <w:pPr>
              <w:spacing w:after="120" w:line="408" w:lineRule="auto"/>
            </w:pPr>
            <m:oMathPara>
              <m:oMath>
                <m:f>
                  <m:fPr>
                    <m:ctrlPr>
                      <w:rPr>
                        <w:rFonts w:ascii="Cambria Math" w:hAnsi="Cambria Math"/>
                      </w:rPr>
                    </m:ctrlPr>
                  </m:fPr>
                  <m:num>
                    <m:r>
                      <w:rPr>
                        <w:rFonts w:ascii="Cambria Math" w:hAnsi="Cambria Math"/>
                      </w:rPr>
                      <m:t>∂V</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d>
                  <m:dPr>
                    <m:ctrlPr>
                      <w:rPr>
                        <w:rFonts w:ascii="Cambria Math" w:hAnsi="Cambria Math"/>
                      </w:rPr>
                    </m:ctrlPr>
                  </m:dPr>
                  <m:e>
                    <m:f>
                      <m:fPr>
                        <m:ctrlPr>
                          <w:rPr>
                            <w:rFonts w:ascii="Cambria Math" w:hAnsi="Cambria Math"/>
                          </w:rPr>
                        </m:ctrlPr>
                      </m:fPr>
                      <m:num>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e>
                </m:d>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ν</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μ</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sSup>
                  <m:sSupPr>
                    <m:ctrlPr>
                      <w:rPr>
                        <w:rFonts w:ascii="Cambria Math" w:hAnsi="Cambria Math"/>
                      </w:rPr>
                    </m:ctrlPr>
                  </m:sSupPr>
                  <m:e>
                    <m:r>
                      <w:rPr>
                        <w:rFonts w:ascii="Cambria Math" w:hAnsi="Cambria Math"/>
                      </w:rPr>
                      <m:t>V</m:t>
                    </m:r>
                  </m:e>
                  <m:sup>
                    <m:r>
                      <w:rPr>
                        <w:rFonts w:ascii="Cambria Math" w:hAnsi="Cambria Math"/>
                      </w:rPr>
                      <m:t>ν</m:t>
                    </m:r>
                  </m:sup>
                </m:sSup>
                <m:d>
                  <m:dPr>
                    <m:ctrlPr>
                      <w:rPr>
                        <w:rFonts w:ascii="Cambria Math" w:hAnsi="Cambria Math"/>
                      </w:rPr>
                    </m:ctrlPr>
                  </m:dPr>
                  <m:e>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num>
                      <m:den>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ρ</m:t>
                            </m:r>
                          </m:sup>
                        </m:sSup>
                      </m:den>
                    </m:f>
                  </m:e>
                </m:d>
                <m:r>
                  <w:rPr>
                    <w:rFonts w:ascii="Cambria Math" w:hAnsi="Cambria Math"/>
                  </w:rPr>
                  <m:t xml:space="preserve"> (12.1)</m:t>
                </m:r>
              </m:oMath>
            </m:oMathPara>
          </w:p>
        </w:tc>
      </w:tr>
    </w:tbl>
    <w:p w14:paraId="21D8A7AF" w14:textId="77777777" w:rsidR="00F1507B" w:rsidRDefault="00000000">
      <w:pPr>
        <w:spacing w:before="60" w:after="240" w:line="408" w:lineRule="auto"/>
        <w:jc w:val="both"/>
      </w:pPr>
      <w:r>
        <w:rPr>
          <w:rFonts w:ascii="Constantia" w:eastAsia="Constantia" w:hAnsi="Constantia" w:cs="Constantia"/>
          <w:color w:val="000000"/>
        </w:rPr>
        <w:t xml:space="preserve">The first term is the expected tensor transformation law. The second term, involving the second derivative of the coordinate transformation, is an unwanted additional piece that prevents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from being a tensor. On a flat manifold with Cartesian coordinates, coordinate changes are linear and the second derivatives vanish; the problem does not arise. On a curved manifold, or in curvilinear coordinates, it does.</w:t>
      </w:r>
    </w:p>
    <w:p w14:paraId="0FA5BC2B"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solution is to define a covariant derivative that transforms tensorially by adding a "correction term" that exactly cancels the problematic second-derivative piece.</w:t>
      </w:r>
    </w:p>
    <w:p w14:paraId="553D6AF9" w14:textId="77777777" w:rsidR="00FE5CCC" w:rsidRDefault="00FE5CCC">
      <w:pPr>
        <w:spacing w:before="60" w:after="240" w:line="408" w:lineRule="auto"/>
        <w:jc w:val="both"/>
      </w:pPr>
    </w:p>
    <w:p w14:paraId="65525FBC" w14:textId="77777777" w:rsidR="007C0F09" w:rsidRDefault="007C0F09">
      <w:pPr>
        <w:spacing w:before="60" w:after="240" w:line="408" w:lineRule="auto"/>
        <w:jc w:val="both"/>
      </w:pPr>
    </w:p>
    <w:p w14:paraId="64307E0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12.2 Affine Connections and the Covariant Derivative</w:t>
      </w:r>
    </w:p>
    <w:p w14:paraId="3360E762" w14:textId="77777777" w:rsidR="00F1507B" w:rsidRDefault="00000000">
      <w:pPr>
        <w:spacing w:before="60" w:after="240" w:line="408" w:lineRule="auto"/>
        <w:jc w:val="both"/>
      </w:pPr>
      <w:r>
        <w:rPr>
          <w:rFonts w:ascii="Constantia" w:eastAsia="Constantia" w:hAnsi="Constantia" w:cs="Constantia"/>
          <w:b/>
          <w:bCs/>
          <w:color w:val="000000"/>
        </w:rPr>
        <w:t>Definition 12.1 (Affine Connection).</w:t>
      </w:r>
      <w:r>
        <w:rPr>
          <w:rFonts w:ascii="Constantia" w:eastAsia="Constantia" w:hAnsi="Constantia" w:cs="Constantia"/>
          <w:color w:val="000000"/>
        </w:rPr>
        <w:t xml:space="preserve"> An </w:t>
      </w:r>
      <w:r>
        <w:rPr>
          <w:rFonts w:ascii="Constantia" w:eastAsia="Constantia" w:hAnsi="Constantia" w:cs="Constantia"/>
          <w:i/>
          <w:iCs/>
          <w:color w:val="000000"/>
        </w:rPr>
        <w:t>affine connection</w:t>
      </w:r>
      <w:r>
        <w:rPr>
          <w:rFonts w:ascii="Constantia" w:eastAsia="Constantia" w:hAnsi="Constantia" w:cs="Constantia"/>
          <w:color w:val="000000"/>
        </w:rPr>
        <w:t xml:space="preserve"> (or linear connection) on </w:t>
      </w:r>
      <w:r>
        <w:rPr>
          <w:rFonts w:ascii="Cambria Math" w:eastAsia="Cambria Math" w:hAnsi="Cambria Math" w:cs="Cambria Math"/>
          <w:i/>
          <w:iCs/>
          <w:color w:val="000000"/>
        </w:rPr>
        <w:t>M</w:t>
      </w:r>
      <w:r>
        <w:rPr>
          <w:rFonts w:ascii="Constantia" w:eastAsia="Constantia" w:hAnsi="Constantia" w:cs="Constantia"/>
          <w:color w:val="000000"/>
        </w:rPr>
        <w:t xml:space="preserve"> is a rule </w:t>
      </w:r>
      <w:r>
        <w:rPr>
          <w:rFonts w:ascii="Cambria Math" w:eastAsia="Cambria Math" w:hAnsi="Cambria Math" w:cs="Cambria Math"/>
          <w:i/>
          <w:iCs/>
          <w:color w:val="000000"/>
        </w:rPr>
        <w:t>∇</w:t>
      </w:r>
      <w:r>
        <w:rPr>
          <w:rFonts w:ascii="Constantia" w:eastAsia="Constantia" w:hAnsi="Constantia" w:cs="Constantia"/>
          <w:color w:val="000000"/>
        </w:rPr>
        <w:t xml:space="preserve"> that assigns to each pair (vector field </w:t>
      </w:r>
      <w:r>
        <w:rPr>
          <w:rFonts w:ascii="Cambria Math" w:eastAsia="Cambria Math" w:hAnsi="Cambria Math" w:cs="Cambria Math"/>
          <w:i/>
          <w:iCs/>
          <w:color w:val="000000"/>
        </w:rPr>
        <w:t>X</w:t>
      </w:r>
      <w:r>
        <w:rPr>
          <w:rFonts w:ascii="Constantia" w:eastAsia="Constantia" w:hAnsi="Constantia" w:cs="Constantia"/>
          <w:color w:val="000000"/>
        </w:rPr>
        <w:t xml:space="preserve">, vector field </w:t>
      </w:r>
      <w:r>
        <w:rPr>
          <w:rFonts w:ascii="Cambria Math" w:eastAsia="Cambria Math" w:hAnsi="Cambria Math" w:cs="Cambria Math"/>
          <w:i/>
          <w:iCs/>
          <w:color w:val="000000"/>
        </w:rPr>
        <w:t>V</w:t>
      </w:r>
      <w:r>
        <w:rPr>
          <w:rFonts w:ascii="Constantia" w:eastAsia="Constantia" w:hAnsi="Constantia" w:cs="Constantia"/>
          <w:color w:val="000000"/>
        </w:rPr>
        <w:t xml:space="preserve">) a vector field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 xml:space="preserve">, called the covariant derivative of </w:t>
      </w:r>
      <w:r>
        <w:rPr>
          <w:rFonts w:ascii="Cambria Math" w:eastAsia="Cambria Math" w:hAnsi="Cambria Math" w:cs="Cambria Math"/>
          <w:i/>
          <w:iCs/>
          <w:color w:val="000000"/>
        </w:rPr>
        <w:t>V</w:t>
      </w:r>
      <w:r>
        <w:rPr>
          <w:rFonts w:ascii="Constantia" w:eastAsia="Constantia" w:hAnsi="Constantia" w:cs="Constantia"/>
          <w:color w:val="000000"/>
        </w:rPr>
        <w:t xml:space="preserve"> in the direction </w:t>
      </w:r>
      <w:r>
        <w:rPr>
          <w:rFonts w:ascii="Cambria Math" w:eastAsia="Cambria Math" w:hAnsi="Cambria Math" w:cs="Cambria Math"/>
          <w:i/>
          <w:iCs/>
          <w:color w:val="000000"/>
        </w:rPr>
        <w:t>X</w:t>
      </w:r>
      <w:r>
        <w:rPr>
          <w:rFonts w:ascii="Constantia" w:eastAsia="Constantia" w:hAnsi="Constantia" w:cs="Constantia"/>
          <w:color w:val="000000"/>
        </w:rPr>
        <w:t>, satisfying:</w:t>
      </w:r>
    </w:p>
    <w:p w14:paraId="27995D97"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X</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X+Y</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fX</w:t>
      </w:r>
      <w:r>
        <w:rPr>
          <w:rFonts w:ascii="Cambria Math" w:eastAsia="Cambria Math" w:hAnsi="Cambria Math" w:cs="Cambria Math"/>
          <w:i/>
          <w:iCs/>
          <w:color w:val="000000"/>
        </w:rPr>
        <w:t>V</w:t>
      </w:r>
      <w:proofErr w:type="spellEnd"/>
      <w:r>
        <w:rPr>
          <w:rFonts w:ascii="Cambria Math" w:eastAsia="Cambria Math" w:hAnsi="Cambria Math" w:cs="Cambria Math"/>
          <w:i/>
          <w:iCs/>
          <w:color w:val="000000"/>
        </w:rPr>
        <w:t xml:space="preserve">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41A82C2B"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Linearity in </w:t>
      </w:r>
      <w:r>
        <w:rPr>
          <w:rFonts w:ascii="Cambria Math" w:eastAsia="Cambria Math" w:hAnsi="Cambria Math" w:cs="Cambria Math"/>
          <w:i/>
          <w:iCs/>
          <w:color w:val="000000"/>
        </w:rPr>
        <w:t>V</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w:t>
      </w:r>
      <w:r>
        <w:rPr>
          <w:rFonts w:ascii="Constantia" w:eastAsia="Constantia" w:hAnsi="Constantia" w:cs="Constantia"/>
          <w:color w:val="000000"/>
        </w:rPr>
        <w:t>.</w:t>
      </w:r>
    </w:p>
    <w:p w14:paraId="6BB33DF1" w14:textId="77777777" w:rsidR="00F1507B" w:rsidRDefault="00000000">
      <w:pPr>
        <w:pStyle w:val="ListParagraph"/>
        <w:numPr>
          <w:ilvl w:val="0"/>
          <w:numId w:val="1"/>
        </w:numPr>
        <w:spacing w:after="60" w:line="408" w:lineRule="auto"/>
      </w:pPr>
      <w:r>
        <w:rPr>
          <w:rFonts w:ascii="Constantia" w:eastAsia="Constantia" w:hAnsi="Constantia" w:cs="Constantia"/>
          <w:color w:val="000000"/>
        </w:rPr>
        <w:t xml:space="preserve">Leibniz rule: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fV</w:t>
      </w:r>
      <w:proofErr w:type="spellEnd"/>
      <w:r>
        <w:rPr>
          <w:rFonts w:ascii="Cambria Math" w:eastAsia="Cambria Math" w:hAnsi="Cambria Math" w:cs="Cambria Math"/>
          <w:i/>
          <w:iCs/>
          <w:color w:val="000000"/>
        </w:rPr>
        <w:t>) = X(f)V + f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V</w:t>
      </w:r>
      <w:r>
        <w:rPr>
          <w:rFonts w:ascii="Constantia" w:eastAsia="Constantia" w:hAnsi="Constantia" w:cs="Constantia"/>
          <w:color w:val="000000"/>
        </w:rPr>
        <w:t>.</w:t>
      </w:r>
    </w:p>
    <w:p w14:paraId="565C3BF6" w14:textId="77777777" w:rsidR="00F1507B" w:rsidRDefault="00000000">
      <w:pPr>
        <w:spacing w:before="60" w:after="240" w:line="408" w:lineRule="auto"/>
        <w:jc w:val="both"/>
      </w:pPr>
      <w:r>
        <w:rPr>
          <w:rFonts w:ascii="Constantia" w:eastAsia="Constantia" w:hAnsi="Constantia" w:cs="Constantia"/>
          <w:color w:val="000000"/>
        </w:rPr>
        <w:t xml:space="preserve">In local coordinates, the covariant derivative of a vector field </w:t>
      </w:r>
      <w:r>
        <w:rPr>
          <w:rFonts w:ascii="Cambria Math" w:eastAsia="Cambria Math" w:hAnsi="Cambria Math" w:cs="Cambria Math"/>
          <w:i/>
          <w:iCs/>
          <w:color w:val="000000"/>
        </w:rPr>
        <w:t xml:space="preserve">V =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in the coordinate direction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216AF4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740F57E" w14:textId="7DE3E242" w:rsidR="00F1507B" w:rsidRDefault="0040580D" w:rsidP="0040580D">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ν</m:t>
                    </m:r>
                  </m:sup>
                </m:sSup>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μρ</m:t>
                    </m:r>
                  </m:sub>
                  <m:sup>
                    <m:r>
                      <w:rPr>
                        <w:rFonts w:ascii="Cambria Math" w:hAnsi="Cambria Math"/>
                      </w:rPr>
                      <m:t>ν</m:t>
                    </m:r>
                  </m:sup>
                </m:sSubSup>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 xml:space="preserve">  (12.2)</m:t>
                </m:r>
              </m:oMath>
            </m:oMathPara>
          </w:p>
        </w:tc>
      </w:tr>
    </w:tbl>
    <w:p w14:paraId="001BEC9C" w14:textId="77777777" w:rsidR="00F1507B" w:rsidRDefault="00000000">
      <w:pPr>
        <w:spacing w:before="60" w:after="240" w:line="408" w:lineRule="auto"/>
        <w:jc w:val="both"/>
      </w:pPr>
      <w:r>
        <w:rPr>
          <w:rFonts w:ascii="Constantia" w:eastAsia="Constantia" w:hAnsi="Constantia" w:cs="Constantia"/>
          <w:color w:val="000000"/>
        </w:rPr>
        <w:t xml:space="preserve">where the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proofErr w:type="spellEnd"/>
      <w:r>
        <w:rPr>
          <w:rFonts w:ascii="Constantia" w:eastAsia="Constantia" w:hAnsi="Constantia" w:cs="Constantia"/>
          <w:color w:val="000000"/>
        </w:rPr>
        <w:t xml:space="preserve"> are the </w:t>
      </w:r>
      <w:r>
        <w:rPr>
          <w:rFonts w:ascii="Constantia" w:eastAsia="Constantia" w:hAnsi="Constantia" w:cs="Constantia"/>
          <w:i/>
          <w:iCs/>
          <w:color w:val="000000"/>
        </w:rPr>
        <w:t>connection coefficients</w:t>
      </w:r>
      <w:r>
        <w:rPr>
          <w:rFonts w:ascii="Constantia" w:eastAsia="Constantia" w:hAnsi="Constantia" w:cs="Constantia"/>
          <w:color w:val="000000"/>
        </w:rPr>
        <w:t xml:space="preserve"> (</w:t>
      </w:r>
      <w:r w:rsidRPr="0040580D">
        <w:rPr>
          <w:rFonts w:ascii="Constantia" w:eastAsia="Constantia" w:hAnsi="Constantia" w:cs="Constantia"/>
          <w:b/>
          <w:bCs/>
          <w:color w:val="000000"/>
        </w:rPr>
        <w:t>Christoffel symbols</w:t>
      </w:r>
      <w:r>
        <w:rPr>
          <w:rFonts w:ascii="Constantia" w:eastAsia="Constantia" w:hAnsi="Constantia" w:cs="Constantia"/>
          <w:color w:val="000000"/>
        </w:rPr>
        <w:t xml:space="preserve">). The term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ν</w:t>
      </w:r>
      <w:r>
        <w:rPr>
          <w:rFonts w:ascii="Constantia" w:eastAsia="Constantia" w:hAnsi="Constantia" w:cs="Constantia"/>
          <w:i/>
          <w:iCs/>
          <w:color w:val="000000"/>
          <w:vertAlign w:val="subscript"/>
        </w:rPr>
        <w:t>μρ</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ρ</w:t>
      </w:r>
      <w:proofErr w:type="spellEnd"/>
      <w:r>
        <w:rPr>
          <w:rFonts w:ascii="Constantia" w:eastAsia="Constantia" w:hAnsi="Constantia" w:cs="Constantia"/>
          <w:color w:val="000000"/>
        </w:rPr>
        <w:t xml:space="preserve"> is the correction term that cancels the problematic second-derivative piece in the transformation law. The quantity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is a (1,1) tensor — it has one upper index (from </w:t>
      </w:r>
      <w:r>
        <w:rPr>
          <w:rFonts w:ascii="Cambria Math" w:eastAsia="Cambria Math" w:hAnsi="Cambria Math" w:cs="Cambria Math"/>
          <w:i/>
          <w:iCs/>
          <w:color w:val="000000"/>
        </w:rPr>
        <w:t>V</w:t>
      </w:r>
      <w:r>
        <w:rPr>
          <w:rFonts w:ascii="Constantia" w:eastAsia="Constantia" w:hAnsi="Constantia" w:cs="Constantia"/>
          <w:color w:val="000000"/>
        </w:rPr>
        <w:t>) and one lower index (from the direction of differentiation) and transforms tensorially.</w:t>
      </w:r>
    </w:p>
    <w:p w14:paraId="4A50CE9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12.3 The Levi-Civita Connection</w:t>
      </w:r>
    </w:p>
    <w:p w14:paraId="1911B632" w14:textId="77777777" w:rsidR="00F1507B" w:rsidRDefault="00000000">
      <w:pPr>
        <w:spacing w:before="60" w:after="240" w:line="408" w:lineRule="auto"/>
        <w:jc w:val="both"/>
      </w:pPr>
      <w:r>
        <w:rPr>
          <w:rFonts w:ascii="Constantia" w:eastAsia="Constantia" w:hAnsi="Constantia" w:cs="Constantia"/>
          <w:color w:val="000000"/>
        </w:rPr>
        <w:t xml:space="preserve">On a Riemannian or pseudo-Riemannian manifold, there is a preferred connection — the </w:t>
      </w:r>
      <w:r>
        <w:rPr>
          <w:rFonts w:ascii="Constantia" w:eastAsia="Constantia" w:hAnsi="Constantia" w:cs="Constantia"/>
          <w:i/>
          <w:iCs/>
          <w:color w:val="000000"/>
        </w:rPr>
        <w:t>Levi-Civita connection</w:t>
      </w:r>
      <w:r>
        <w:rPr>
          <w:rFonts w:ascii="Constantia" w:eastAsia="Constantia" w:hAnsi="Constantia" w:cs="Constantia"/>
          <w:color w:val="000000"/>
        </w:rPr>
        <w:t xml:space="preserve"> — defined by two requirements:</w:t>
      </w:r>
    </w:p>
    <w:p w14:paraId="57876764"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Torsion-free: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(symmetric in lower indices).</w:t>
      </w:r>
    </w:p>
    <w:p w14:paraId="00964F42" w14:textId="77777777" w:rsidR="00F1507B" w:rsidRDefault="00000000">
      <w:pPr>
        <w:pStyle w:val="ListParagraph"/>
        <w:numPr>
          <w:ilvl w:val="0"/>
          <w:numId w:val="1"/>
        </w:numPr>
        <w:spacing w:after="60" w:line="408" w:lineRule="auto"/>
      </w:pPr>
      <w:r>
        <w:rPr>
          <w:rFonts w:ascii="Constantia" w:eastAsia="Constantia" w:hAnsi="Constantia" w:cs="Constantia"/>
          <w:b/>
          <w:bCs/>
          <w:color w:val="000000"/>
        </w:rPr>
        <w:t>Metric compatibility:</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metric is </w:t>
      </w:r>
      <w:proofErr w:type="spellStart"/>
      <w:r>
        <w:rPr>
          <w:rFonts w:ascii="Constantia" w:eastAsia="Constantia" w:hAnsi="Constantia" w:cs="Constantia"/>
          <w:color w:val="000000"/>
        </w:rPr>
        <w:t>covariantly</w:t>
      </w:r>
      <w:proofErr w:type="spellEnd"/>
      <w:r>
        <w:rPr>
          <w:rFonts w:ascii="Constantia" w:eastAsia="Constantia" w:hAnsi="Constantia" w:cs="Constantia"/>
          <w:color w:val="000000"/>
        </w:rPr>
        <w:t xml:space="preserve"> constant).</w:t>
      </w:r>
    </w:p>
    <w:p w14:paraId="216B47FB" w14:textId="77777777" w:rsidR="00F1507B" w:rsidRDefault="00000000">
      <w:pPr>
        <w:spacing w:before="60" w:after="240" w:line="408" w:lineRule="auto"/>
        <w:jc w:val="both"/>
      </w:pPr>
      <w:r>
        <w:rPr>
          <w:rFonts w:ascii="Constantia" w:eastAsia="Constantia" w:hAnsi="Constantia" w:cs="Constantia"/>
          <w:color w:val="000000"/>
        </w:rPr>
        <w:lastRenderedPageBreak/>
        <w:t>These two conditions together uniquely determine the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D4A7CA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3FDDE6A" w14:textId="00A9EF10" w:rsidR="00F1507B" w:rsidRDefault="00B94557" w:rsidP="00B94557">
            <w:pPr>
              <w:spacing w:after="120" w:line="408" w:lineRule="auto"/>
              <w:jc w:val="center"/>
            </w:pPr>
            <m:oMathPara>
              <m:oMath>
                <m:sSup>
                  <m:sSupPr>
                    <m:ctrlPr>
                      <w:rPr>
                        <w:rFonts w:ascii="Cambria Math" w:hAnsi="Cambria Math"/>
                      </w:rPr>
                    </m:ctrlPr>
                  </m:sSupPr>
                  <m:e>
                    <m:r>
                      <w:rPr>
                        <w:rFonts w:ascii="Cambria Math" w:hAnsi="Cambria Math"/>
                      </w:rPr>
                      <m:t>Γ</m:t>
                    </m:r>
                  </m:e>
                  <m:sup>
                    <m:r>
                      <w:rPr>
                        <w:rFonts w:ascii="Cambria Math" w:hAnsi="Cambria Math"/>
                      </w:rPr>
                      <m:t>ρ</m:t>
                    </m:r>
                  </m:sup>
                </m:sSup>
                <m:r>
                  <w:rPr>
                    <w:rFonts w:ascii="Cambria Math" w:hAnsi="Cambria Math"/>
                  </w:rPr>
                  <m:t>μν=</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ρσ</m:t>
                    </m:r>
                  </m:sup>
                </m:sSup>
                <m:d>
                  <m:dPr>
                    <m:ctrlPr>
                      <w:rPr>
                        <w:rFonts w:ascii="Cambria Math" w:hAnsi="Cambria Math"/>
                      </w:rPr>
                    </m:ctrlPr>
                  </m:dPr>
                  <m:e>
                    <m:r>
                      <w:rPr>
                        <w:rFonts w:ascii="Cambria Math" w:hAnsi="Cambria Math"/>
                      </w:rPr>
                      <m:t>∂μ</m:t>
                    </m:r>
                    <m:sSub>
                      <m:sSubPr>
                        <m:ctrlPr>
                          <w:rPr>
                            <w:rFonts w:ascii="Cambria Math" w:hAnsi="Cambria Math"/>
                          </w:rPr>
                        </m:ctrlPr>
                      </m:sSubPr>
                      <m:e>
                        <m:r>
                          <w:rPr>
                            <w:rFonts w:ascii="Cambria Math" w:hAnsi="Cambria Math"/>
                          </w:rPr>
                          <m:t>g</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g</m:t>
                        </m:r>
                      </m:e>
                      <m:sub>
                        <m:r>
                          <w:rPr>
                            <w:rFonts w:ascii="Cambria Math" w:hAnsi="Cambria Math"/>
                          </w:rPr>
                          <m:t>μσ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σ</m:t>
                        </m:r>
                      </m:sub>
                    </m:sSub>
                    <m:sSub>
                      <m:sSubPr>
                        <m:ctrlPr>
                          <w:rPr>
                            <w:rFonts w:ascii="Cambria Math" w:hAnsi="Cambria Math"/>
                          </w:rPr>
                        </m:ctrlPr>
                      </m:sSubPr>
                      <m:e>
                        <m:r>
                          <w:rPr>
                            <w:rFonts w:ascii="Cambria Math" w:hAnsi="Cambria Math"/>
                          </w:rPr>
                          <m:t>g</m:t>
                        </m:r>
                      </m:e>
                      <m:sub>
                        <m:r>
                          <w:rPr>
                            <w:rFonts w:ascii="Cambria Math" w:hAnsi="Cambria Math"/>
                          </w:rPr>
                          <m:t>μν</m:t>
                        </m:r>
                      </m:sub>
                    </m:sSub>
                  </m:e>
                </m:d>
                <m:r>
                  <w:rPr>
                    <w:rFonts w:ascii="Cambria Math" w:hAnsi="Cambria Math"/>
                  </w:rPr>
                  <m:t xml:space="preserve">  (12.3)</m:t>
                </m:r>
              </m:oMath>
            </m:oMathPara>
          </w:p>
        </w:tc>
      </w:tr>
    </w:tbl>
    <w:p w14:paraId="0FC9A961" w14:textId="77777777" w:rsidR="00F1507B" w:rsidRDefault="00000000">
      <w:pPr>
        <w:spacing w:before="60" w:after="240" w:line="408" w:lineRule="auto"/>
        <w:jc w:val="both"/>
      </w:pPr>
      <w:r>
        <w:rPr>
          <w:rFonts w:ascii="Constantia" w:eastAsia="Constantia" w:hAnsi="Constantia" w:cs="Constantia"/>
          <w:color w:val="000000"/>
        </w:rPr>
        <w:t>This is the explicit formula for the Christoffel symbols of the Levi-Civita connection. Every component of the connection is determined by the metric and its first derivatives. The connection is thus not an independent geometric structure; it is determined by the metric.</w:t>
      </w:r>
    </w:p>
    <w:p w14:paraId="4673A682" w14:textId="77777777" w:rsidR="00F1507B" w:rsidRDefault="00000000">
      <w:pPr>
        <w:spacing w:before="60" w:after="240" w:line="408" w:lineRule="auto"/>
        <w:jc w:val="both"/>
      </w:pPr>
      <w:r>
        <w:rPr>
          <w:rFonts w:ascii="Constantia" w:eastAsia="Constantia" w:hAnsi="Constantia" w:cs="Constantia"/>
          <w:color w:val="000000"/>
        </w:rPr>
        <w:t xml:space="preserve">Metric compatibility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means that the inner product of vectors is preserved under parallel transport (which we define below). This is the geometric expression of the physical requirement that norms and angles are preserved under parallel translation along geodesics — a necessary condition for a consistent notion of "straight lines" on a curved manifold.</w:t>
      </w:r>
    </w:p>
    <w:p w14:paraId="5DC7B2E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12.4 Covariant Derivative on Tensor Fields</w:t>
      </w:r>
    </w:p>
    <w:p w14:paraId="5126198F"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extends naturally to tensor fields of any type. For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field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686475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F5622EB" w14:textId="3D00EF00" w:rsidR="00F1507B" w:rsidRDefault="00B322E5">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ω</m:t>
                    </m:r>
                  </m:e>
                  <m:sub>
                    <m:r>
                      <w:rPr>
                        <w:rFonts w:ascii="Cambria Math" w:hAnsi="Cambria Math"/>
                      </w:rPr>
                      <m:t>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μν</m:t>
                    </m:r>
                  </m:sub>
                  <m:sup>
                    <m:r>
                      <w:rPr>
                        <w:rFonts w:ascii="Cambria Math" w:hAnsi="Cambria Math"/>
                      </w:rPr>
                      <m:t>ρ</m:t>
                    </m:r>
                  </m:sup>
                </m:sSubSup>
                <m:r>
                  <w:rPr>
                    <w:rFonts w:ascii="Cambria Math" w:hAnsi="Cambria Math"/>
                  </w:rPr>
                  <m:t>ωρ</m:t>
                </m:r>
                <m:r>
                  <w:rPr>
                    <w:rFonts w:ascii="Cambria Math" w:hAnsi="Cambria Math"/>
                  </w:rPr>
                  <m:t xml:space="preserve">  (12.4)</m:t>
                </m:r>
              </m:oMath>
            </m:oMathPara>
          </w:p>
        </w:tc>
      </w:tr>
    </w:tbl>
    <w:p w14:paraId="280F76A5" w14:textId="77777777" w:rsidR="00F1507B" w:rsidRDefault="00000000">
      <w:pPr>
        <w:spacing w:before="60" w:after="240" w:line="408" w:lineRule="auto"/>
        <w:jc w:val="both"/>
      </w:pPr>
      <w:r>
        <w:rPr>
          <w:rFonts w:ascii="Constantia" w:eastAsia="Constantia" w:hAnsi="Constantia" w:cs="Constantia"/>
          <w:color w:val="000000"/>
        </w:rPr>
        <w:t xml:space="preserve">Note the minus sign (opposite to the vector case). For a (0,2)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ED43C7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CE24095" w14:textId="41EC842C" w:rsidR="00F1507B" w:rsidRDefault="00872293">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sSub>
                  <m:sSubPr>
                    <m:ctrlPr>
                      <w:rPr>
                        <w:rFonts w:ascii="Cambria Math" w:hAnsi="Cambria Math"/>
                      </w:rPr>
                    </m:ctrlPr>
                  </m:sSubPr>
                  <m:e>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ρμ</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σν</m:t>
                    </m:r>
                  </m:sub>
                </m:sSub>
                <m:r>
                  <w:rPr>
                    <w:rFonts w:ascii="Cambria Math" w:hAnsi="Cambria Math"/>
                  </w:rPr>
                  <m:t>-</m:t>
                </m:r>
                <m:r>
                  <w:rPr>
                    <w:rFonts w:ascii="Cambria Math" w:hAnsi="Cambria Math"/>
                  </w:rPr>
                  <m:t xml:space="preserve"> </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sSub>
                  <m:sSubPr>
                    <m:ctrlPr>
                      <w:rPr>
                        <w:rFonts w:ascii="Cambria Math" w:hAnsi="Cambria Math"/>
                      </w:rPr>
                    </m:ctrlPr>
                  </m:sSubPr>
                  <m:e>
                    <m:r>
                      <w:rPr>
                        <w:rFonts w:ascii="Cambria Math" w:hAnsi="Cambria Math"/>
                      </w:rPr>
                      <m:t>T</m:t>
                    </m:r>
                  </m:e>
                  <m:sub>
                    <m:r>
                      <w:rPr>
                        <w:rFonts w:ascii="Cambria Math" w:hAnsi="Cambria Math"/>
                      </w:rPr>
                      <m:t>μσ</m:t>
                    </m:r>
                  </m:sub>
                </m:sSub>
                <m:r>
                  <w:rPr>
                    <w:rFonts w:ascii="Cambria Math" w:hAnsi="Cambria Math"/>
                  </w:rPr>
                  <m:t xml:space="preserve"> </m:t>
                </m:r>
                <m:r>
                  <w:rPr>
                    <w:rFonts w:ascii="Cambria Math" w:hAnsi="Cambria Math"/>
                  </w:rPr>
                  <m:t xml:space="preserve"> (12.5)</m:t>
                </m:r>
              </m:oMath>
            </m:oMathPara>
          </w:p>
        </w:tc>
      </w:tr>
    </w:tbl>
    <w:p w14:paraId="0F1F8A41" w14:textId="77777777" w:rsidR="00F1507B" w:rsidRDefault="00F1507B">
      <w:pPr>
        <w:spacing w:after="240"/>
      </w:pPr>
    </w:p>
    <w:p w14:paraId="480792DD"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The general rule: for each upper index, add a </w:t>
      </w:r>
      <w:r>
        <w:rPr>
          <w:rFonts w:ascii="Cambria Math" w:eastAsia="Cambria Math" w:hAnsi="Cambria Math" w:cs="Cambria Math"/>
          <w:i/>
          <w:iCs/>
          <w:color w:val="000000"/>
        </w:rPr>
        <w:t>+Γ</w:t>
      </w:r>
      <w:r>
        <w:rPr>
          <w:rFonts w:ascii="Constantia" w:eastAsia="Constantia" w:hAnsi="Constantia" w:cs="Constantia"/>
          <w:color w:val="000000"/>
        </w:rPr>
        <w:t xml:space="preserve"> term; for each lower index, subtract a </w:t>
      </w:r>
      <w:r>
        <w:rPr>
          <w:rFonts w:ascii="Cambria Math" w:eastAsia="Cambria Math" w:hAnsi="Cambria Math" w:cs="Cambria Math"/>
          <w:i/>
          <w:iCs/>
          <w:color w:val="000000"/>
        </w:rPr>
        <w:t>Γ</w:t>
      </w:r>
      <w:r>
        <w:rPr>
          <w:rFonts w:ascii="Constantia" w:eastAsia="Constantia" w:hAnsi="Constantia" w:cs="Constantia"/>
          <w:color w:val="000000"/>
        </w:rPr>
        <w:t xml:space="preserve"> term. This ensures that the covariant derivative of any tensor is itself a tensor.</w:t>
      </w:r>
    </w:p>
    <w:p w14:paraId="659A0B6A" w14:textId="77777777" w:rsidR="00F1507B" w:rsidRDefault="00000000">
      <w:pPr>
        <w:spacing w:before="60" w:after="240" w:line="408" w:lineRule="auto"/>
        <w:jc w:val="both"/>
      </w:pPr>
      <w:r>
        <w:rPr>
          <w:rFonts w:ascii="Constantia" w:eastAsia="Constantia" w:hAnsi="Constantia" w:cs="Constantia"/>
          <w:color w:val="000000"/>
        </w:rPr>
        <w:t xml:space="preserve">The covariant derivative of the entropy gradient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in ToE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5D33EEF"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59B6736" w14:textId="6D293968" w:rsidR="00F1507B" w:rsidRDefault="00872293" w:rsidP="00872293">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ρ</m:t>
                    </m:r>
                  </m:sub>
                </m:sSub>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e>
                </m:d>
                <m:sSub>
                  <m:sSubPr>
                    <m:ctrlPr>
                      <w:rPr>
                        <w:rFonts w:ascii="Cambria Math" w:hAnsi="Cambria Math"/>
                      </w:rPr>
                    </m:ctrlPr>
                  </m:sSubPr>
                  <m:e>
                    <m:r>
                      <w:rPr>
                        <w:rFonts w:ascii="Cambria Math" w:hAnsi="Cambria Math"/>
                      </w:rPr>
                      <m:t>=</m:t>
                    </m:r>
                    <m: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m:t>
                    </m:r>
                  </m:e>
                  <m:sub>
                    <m:r>
                      <w:rPr>
                        <w:rFonts w:ascii="Cambria Math" w:hAnsi="Cambria Math"/>
                      </w:rPr>
                      <m:t>ν</m:t>
                    </m:r>
                  </m:sub>
                </m:sSub>
                <m:r>
                  <w:rPr>
                    <w:rFonts w:ascii="Cambria Math" w:hAnsi="Cambria Math"/>
                  </w:rPr>
                  <m:t>S</m:t>
                </m:r>
                <m:r>
                  <w:rPr>
                    <w:rFonts w:ascii="Cambria Math" w:hAnsi="Cambria Math"/>
                  </w:rPr>
                  <m:t>-</m:t>
                </m:r>
                <m:sSubSup>
                  <m:sSubSupPr>
                    <m:ctrlPr>
                      <w:rPr>
                        <w:rFonts w:ascii="Cambria Math" w:hAnsi="Cambria Math"/>
                        <w:i/>
                      </w:rPr>
                    </m:ctrlPr>
                  </m:sSubSupPr>
                  <m:e>
                    <m:r>
                      <w:rPr>
                        <w:rFonts w:ascii="Cambria Math" w:hAnsi="Cambria Math"/>
                      </w:rPr>
                      <m:t>Γ</m:t>
                    </m:r>
                  </m:e>
                  <m:sub>
                    <m:r>
                      <w:rPr>
                        <w:rFonts w:ascii="Cambria Math" w:hAnsi="Cambria Math"/>
                      </w:rPr>
                      <m:t>ρν</m:t>
                    </m:r>
                  </m:sub>
                  <m:sup>
                    <m:r>
                      <w:rPr>
                        <w:rFonts w:ascii="Cambria Math" w:hAnsi="Cambria Math"/>
                      </w:rPr>
                      <m:t>σ</m:t>
                    </m:r>
                  </m:sup>
                </m:sSubSup>
                <m:r>
                  <w:rPr>
                    <w:rFonts w:ascii="Cambria Math" w:hAnsi="Cambria Math"/>
                  </w:rPr>
                  <m:t xml:space="preserve"> </m:t>
                </m:r>
                <m:r>
                  <w:rPr>
                    <w:rFonts w:ascii="Cambria Math" w:hAnsi="Cambria Math"/>
                  </w:rPr>
                  <m:t>∂σS</m:t>
                </m:r>
                <m:r>
                  <w:rPr>
                    <w:rFonts w:ascii="Cambria Math" w:hAnsi="Cambria Math"/>
                  </w:rPr>
                  <m:t xml:space="preserve">  (12.6)</m:t>
                </m:r>
              </m:oMath>
            </m:oMathPara>
          </w:p>
        </w:tc>
      </w:tr>
    </w:tbl>
    <w:p w14:paraId="4FF68CD1" w14:textId="18D63341" w:rsidR="00F1507B" w:rsidRDefault="00000000">
      <w:pPr>
        <w:spacing w:before="60" w:after="240" w:line="408" w:lineRule="auto"/>
        <w:jc w:val="both"/>
      </w:pPr>
      <w:r>
        <w:rPr>
          <w:rFonts w:ascii="Constantia" w:eastAsia="Constantia" w:hAnsi="Constantia" w:cs="Constantia"/>
          <w:color w:val="000000"/>
        </w:rPr>
        <w:t xml:space="preserve">This symmetric (0,2) tensor, the Hessian of the entropy field, plays a central role in the Master Entropic Equation. Its trace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&amp;</w:t>
      </w:r>
      <w:proofErr w:type="spellStart"/>
      <w:r>
        <w:rPr>
          <w:rFonts w:ascii="Cambria Math" w:eastAsia="Cambria Math" w:hAnsi="Cambria Math" w:cs="Cambria Math"/>
          <w:i/>
          <w:iCs/>
          <w:color w:val="000000"/>
        </w:rPr>
        <w:t>Box;S</w:t>
      </w:r>
      <w:proofErr w:type="spellEnd"/>
      <w:r>
        <w:rPr>
          <w:rFonts w:ascii="Constantia" w:eastAsia="Constantia" w:hAnsi="Constantia" w:cs="Constantia"/>
          <w:color w:val="000000"/>
        </w:rPr>
        <w:t xml:space="preserve"> is the </w:t>
      </w:r>
      <w:proofErr w:type="spellStart"/>
      <w:r>
        <w:rPr>
          <w:rFonts w:ascii="Constantia" w:eastAsia="Constantia" w:hAnsi="Constantia" w:cs="Constantia"/>
          <w:color w:val="000000"/>
        </w:rPr>
        <w:t>d'Alembertian</w:t>
      </w:r>
      <w:proofErr w:type="spellEnd"/>
      <w:r>
        <w:rPr>
          <w:rFonts w:ascii="Constantia" w:eastAsia="Constantia" w:hAnsi="Constantia" w:cs="Constantia"/>
          <w:color w:val="000000"/>
        </w:rPr>
        <w:t xml:space="preserve"> (wave operator) applied to </w:t>
      </w:r>
      <w:r>
        <w:rPr>
          <w:rFonts w:ascii="Cambria Math" w:eastAsia="Cambria Math" w:hAnsi="Cambria Math" w:cs="Cambria Math"/>
          <w:i/>
          <w:iCs/>
          <w:color w:val="000000"/>
        </w:rPr>
        <w:t>S</w:t>
      </w:r>
      <w:r>
        <w:rPr>
          <w:rFonts w:ascii="Constantia" w:eastAsia="Constantia" w:hAnsi="Constantia" w:cs="Constantia"/>
          <w:color w:val="000000"/>
        </w:rPr>
        <w:t>, which appears in the MEE</w:t>
      </w:r>
      <w:r w:rsidR="008A300C">
        <w:rPr>
          <w:rFonts w:ascii="Constantia" w:eastAsia="Constantia" w:hAnsi="Constantia" w:cs="Constantia"/>
          <w:color w:val="000000"/>
        </w:rPr>
        <w:t>/OFE</w:t>
      </w:r>
      <w:r>
        <w:rPr>
          <w:rFonts w:ascii="Constantia" w:eastAsia="Constantia" w:hAnsi="Constantia" w:cs="Constantia"/>
          <w:color w:val="000000"/>
        </w:rPr>
        <w:t xml:space="preserve"> as the kinetic term for the entropy field.</w:t>
      </w:r>
    </w:p>
    <w:p w14:paraId="408501F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12.5 Parallel Transport</w:t>
      </w:r>
    </w:p>
    <w:p w14:paraId="49AA65D5" w14:textId="77777777" w:rsidR="00F1507B" w:rsidRDefault="00000000">
      <w:pPr>
        <w:spacing w:before="60" w:after="240" w:line="408" w:lineRule="auto"/>
        <w:jc w:val="both"/>
      </w:pPr>
      <w:r>
        <w:rPr>
          <w:rFonts w:ascii="Constantia" w:eastAsia="Constantia" w:hAnsi="Constantia" w:cs="Constantia"/>
          <w:b/>
          <w:bCs/>
          <w:color w:val="000000"/>
        </w:rPr>
        <w:t>Definition 12.2 (Parallel Transport).</w:t>
      </w:r>
      <w:r>
        <w:rPr>
          <w:rFonts w:ascii="Constantia" w:eastAsia="Constantia" w:hAnsi="Constantia" w:cs="Constantia"/>
          <w:color w:val="000000"/>
        </w:rPr>
        <w:t xml:space="preserve"> A vector field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w:t>
      </w:r>
      <w:proofErr w:type="gramStart"/>
      <w:r>
        <w:rPr>
          <w:rFonts w:ascii="Constantia" w:eastAsia="Constantia" w:hAnsi="Constantia" w:cs="Constantia"/>
          <w:i/>
          <w:iCs/>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γ(t)</w:t>
      </w:r>
      <w:r>
        <w:rPr>
          <w:rFonts w:ascii="Constantia" w:eastAsia="Constantia" w:hAnsi="Constantia" w:cs="Constantia"/>
          <w:color w:val="000000"/>
        </w:rPr>
        <w:t xml:space="preserve"> if: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188C8C2"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29176D7" w14:textId="1AA0A3C0" w:rsidR="00F1507B" w:rsidRDefault="00D96819" w:rsidP="00D96819">
            <w:pPr>
              <w:spacing w:after="120" w:line="408" w:lineRule="auto"/>
              <w:jc w:val="center"/>
            </w:pPr>
            <m:oMathPara>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V</m:t>
                    </m:r>
                  </m:e>
                  <m:sup>
                    <m:r>
                      <w:rPr>
                        <w:rFonts w:ascii="Cambria Math" w:hAnsi="Cambria Math"/>
                      </w:rPr>
                      <m:t>μ</m:t>
                    </m:r>
                  </m:sup>
                </m:sSup>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V</m:t>
                        </m:r>
                      </m:e>
                      <m:sup>
                        <m:r>
                          <w:rPr>
                            <w:rFonts w:ascii="Cambria Math" w:hAnsi="Cambria Math"/>
                          </w:rPr>
                          <m:t>μ</m:t>
                        </m:r>
                      </m:sup>
                    </m:sSup>
                  </m:num>
                  <m:den>
                    <m:r>
                      <w:rPr>
                        <w:rFonts w:ascii="Cambria Math" w:hAnsi="Cambria Math"/>
                      </w:rPr>
                      <m:t>dt</m:t>
                    </m:r>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sSup>
                  <m:sSupPr>
                    <m:ctrlPr>
                      <w:rPr>
                        <w:rFonts w:ascii="Cambria Math" w:hAnsi="Cambria Math"/>
                      </w:rPr>
                    </m:ctrlPr>
                  </m:sSupPr>
                  <m:e>
                    <m:r>
                      <w:rPr>
                        <w:rFonts w:ascii="Cambria Math" w:hAnsi="Cambria Math"/>
                      </w:rPr>
                      <m:t>V</m:t>
                    </m:r>
                  </m:e>
                  <m:sup>
                    <m:r>
                      <w:rPr>
                        <w:rFonts w:ascii="Cambria Math" w:hAnsi="Cambria Math"/>
                      </w:rPr>
                      <m:t>ρ</m:t>
                    </m:r>
                  </m:sup>
                </m:sSup>
                <m:r>
                  <w:rPr>
                    <w:rFonts w:ascii="Cambria Math" w:hAnsi="Cambria Math"/>
                  </w:rPr>
                  <m:t>=0</m:t>
                </m:r>
                <m:r>
                  <w:rPr>
                    <w:rFonts w:ascii="Cambria Math" w:hAnsi="Cambria Math"/>
                  </w:rPr>
                  <m:t xml:space="preserve">  (12.7)</m:t>
                </m:r>
              </m:oMath>
            </m:oMathPara>
          </w:p>
        </w:tc>
      </w:tr>
    </w:tbl>
    <w:p w14:paraId="59324710"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first-order linear ODE along </w:t>
      </w:r>
      <w:r>
        <w:rPr>
          <w:rFonts w:ascii="Cambria Math" w:eastAsia="Cambria Math" w:hAnsi="Cambria Math" w:cs="Cambria Math"/>
          <w:i/>
          <w:iCs/>
          <w:color w:val="000000"/>
        </w:rPr>
        <w:t>γ</w:t>
      </w:r>
      <w:r>
        <w:rPr>
          <w:rFonts w:ascii="Constantia" w:eastAsia="Constantia" w:hAnsi="Constantia" w:cs="Constantia"/>
          <w:color w:val="000000"/>
        </w:rPr>
        <w:t xml:space="preserve">. Given an initial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(γ(0))</w:t>
      </w:r>
      <w:r>
        <w:rPr>
          <w:rFonts w:ascii="Constantia" w:eastAsia="Constantia" w:hAnsi="Constantia" w:cs="Constantia"/>
          <w:color w:val="000000"/>
        </w:rPr>
        <w:t xml:space="preserve">, equation (12.7) determines uniquely the "parallel-transported" vector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(γ(t))</w:t>
      </w:r>
      <w:r>
        <w:rPr>
          <w:rFonts w:ascii="Constantia" w:eastAsia="Constantia" w:hAnsi="Constantia" w:cs="Constantia"/>
          <w:color w:val="000000"/>
        </w:rPr>
        <w:t xml:space="preserve"> for all </w:t>
      </w:r>
      <w:r>
        <w:rPr>
          <w:rFonts w:ascii="Cambria Math" w:eastAsia="Cambria Math" w:hAnsi="Cambria Math" w:cs="Cambria Math"/>
          <w:i/>
          <w:iCs/>
          <w:color w:val="000000"/>
        </w:rPr>
        <w:t>t</w:t>
      </w:r>
      <w:r>
        <w:rPr>
          <w:rFonts w:ascii="Constantia" w:eastAsia="Constantia" w:hAnsi="Constantia" w:cs="Constantia"/>
          <w:color w:val="000000"/>
        </w:rPr>
        <w:t xml:space="preserve">. Parallel transport preserves the inner product of vectors when the connection is metric-compatible: </w:t>
      </w:r>
      <w:r>
        <w:rPr>
          <w:rFonts w:ascii="Cambria Math" w:eastAsia="Cambria Math" w:hAnsi="Cambria Math" w:cs="Cambria Math"/>
          <w:i/>
          <w:iCs/>
          <w:color w:val="000000"/>
        </w:rPr>
        <w:t>d/dt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whenever both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parallel-transported along the same curve.</w:t>
      </w:r>
    </w:p>
    <w:p w14:paraId="140B9004" w14:textId="77777777" w:rsidR="00D96819" w:rsidRDefault="00D96819">
      <w:pPr>
        <w:spacing w:before="60" w:after="240" w:line="408" w:lineRule="auto"/>
        <w:jc w:val="both"/>
      </w:pPr>
    </w:p>
    <w:p w14:paraId="40651DCB" w14:textId="77777777" w:rsidR="00D96819" w:rsidRDefault="00D96819">
      <w:pPr>
        <w:spacing w:before="60" w:after="240" w:line="408" w:lineRule="auto"/>
        <w:jc w:val="both"/>
      </w:pPr>
    </w:p>
    <w:p w14:paraId="78DD214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12.6 Geodesics</w:t>
      </w:r>
    </w:p>
    <w:p w14:paraId="56529348" w14:textId="77777777" w:rsidR="00F1507B" w:rsidRDefault="00000000">
      <w:pPr>
        <w:spacing w:before="60" w:after="240" w:line="408" w:lineRule="auto"/>
        <w:jc w:val="both"/>
      </w:pPr>
      <w:r>
        <w:rPr>
          <w:rFonts w:ascii="Constantia" w:eastAsia="Constantia" w:hAnsi="Constantia" w:cs="Constantia"/>
          <w:b/>
          <w:bCs/>
          <w:color w:val="000000"/>
        </w:rPr>
        <w:t>Definition 12.3 (Geodesic).</w:t>
      </w:r>
      <w:r>
        <w:rPr>
          <w:rFonts w:ascii="Constantia" w:eastAsia="Constantia" w:hAnsi="Constantia" w:cs="Constantia"/>
          <w:color w:val="000000"/>
        </w:rPr>
        <w:t xml:space="preserve"> A </w:t>
      </w:r>
      <w:r>
        <w:rPr>
          <w:rFonts w:ascii="Constantia" w:eastAsia="Constantia" w:hAnsi="Constantia" w:cs="Constantia"/>
          <w:i/>
          <w:iCs/>
          <w:color w:val="000000"/>
        </w:rPr>
        <w:t>geodesic</w:t>
      </w:r>
      <w:r>
        <w:rPr>
          <w:rFonts w:ascii="Constantia" w:eastAsia="Constantia" w:hAnsi="Constantia" w:cs="Constantia"/>
          <w:color w:val="000000"/>
        </w:rPr>
        <w:t xml:space="preserve"> is a </w:t>
      </w:r>
      <w:proofErr w:type="gramStart"/>
      <w:r>
        <w:rPr>
          <w:rFonts w:ascii="Constantia" w:eastAsia="Constantia" w:hAnsi="Constantia" w:cs="Constantia"/>
          <w:color w:val="000000"/>
        </w:rPr>
        <w:t xml:space="preserve">curve </w:t>
      </w:r>
      <w:r>
        <w:rPr>
          <w:rFonts w:ascii="Cambria Math" w:eastAsia="Cambria Math" w:hAnsi="Cambria Math" w:cs="Cambria Math"/>
          <w:i/>
          <w:iCs/>
          <w:color w:val="000000"/>
        </w:rPr>
        <w:t>γ(t)</w:t>
      </w:r>
      <w:proofErr w:type="gramEnd"/>
      <w:r>
        <w:rPr>
          <w:rFonts w:ascii="Constantia" w:eastAsia="Constantia" w:hAnsi="Constantia" w:cs="Constantia"/>
          <w:color w:val="000000"/>
        </w:rPr>
        <w:t xml:space="preserve"> whose tangent vector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/dt</w:t>
      </w:r>
      <w:r>
        <w:rPr>
          <w:rFonts w:ascii="Constantia" w:eastAsia="Constantia" w:hAnsi="Constantia" w:cs="Constantia"/>
          <w:color w:val="000000"/>
        </w:rPr>
        <w:t xml:space="preserve"> is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itself:</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51B8EB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355293B" w14:textId="4BA10AEA" w:rsidR="00F1507B" w:rsidRDefault="00CB488C" w:rsidP="00CB488C">
            <w:pPr>
              <w:spacing w:after="120" w:line="408" w:lineRule="auto"/>
              <w:jc w:val="cente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νρ</m:t>
                    </m:r>
                  </m:sub>
                  <m:sup>
                    <m:r>
                      <w:rPr>
                        <w:rFonts w:ascii="Cambria Math" w:hAnsi="Cambria Math"/>
                      </w:rPr>
                      <m:t>μ</m:t>
                    </m:r>
                  </m:sup>
                </m:sSubSup>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dt</m:t>
                        </m:r>
                      </m:den>
                    </m:f>
                  </m:e>
                </m:d>
                <m:d>
                  <m:dPr>
                    <m:ctrlPr>
                      <w:rPr>
                        <w:rFonts w:ascii="Cambria Math" w:hAnsi="Cambria Math"/>
                      </w:rPr>
                    </m:ctrlPr>
                  </m:dPr>
                  <m:e>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ρ</m:t>
                            </m:r>
                          </m:sup>
                        </m:sSup>
                      </m:num>
                      <m:den>
                        <m:r>
                          <w:rPr>
                            <w:rFonts w:ascii="Cambria Math" w:hAnsi="Cambria Math"/>
                          </w:rPr>
                          <m:t>dt</m:t>
                        </m:r>
                      </m:den>
                    </m:f>
                  </m:e>
                </m:d>
                <m:r>
                  <w:rPr>
                    <w:rFonts w:ascii="Cambria Math" w:hAnsi="Cambria Math"/>
                  </w:rPr>
                  <m:t>=0</m:t>
                </m:r>
                <m:r>
                  <w:rPr>
                    <w:rFonts w:ascii="Cambria Math" w:hAnsi="Cambria Math"/>
                  </w:rPr>
                  <m:t xml:space="preserve">  (12.8)</m:t>
                </m:r>
              </m:oMath>
            </m:oMathPara>
          </w:p>
        </w:tc>
      </w:tr>
    </w:tbl>
    <w:p w14:paraId="40E170E1" w14:textId="77777777" w:rsidR="00F1507B" w:rsidRDefault="00000000">
      <w:pPr>
        <w:spacing w:before="60" w:after="240" w:line="408" w:lineRule="auto"/>
        <w:jc w:val="both"/>
      </w:pPr>
      <w:r>
        <w:rPr>
          <w:rFonts w:ascii="Constantia" w:eastAsia="Constantia" w:hAnsi="Constantia" w:cs="Constantia"/>
          <w:color w:val="000000"/>
        </w:rPr>
        <w:t xml:space="preserve">This is the </w:t>
      </w:r>
      <w:r>
        <w:rPr>
          <w:rFonts w:ascii="Constantia" w:eastAsia="Constantia" w:hAnsi="Constantia" w:cs="Constantia"/>
          <w:i/>
          <w:iCs/>
          <w:color w:val="000000"/>
        </w:rPr>
        <w:t>geodesic equation</w:t>
      </w:r>
      <w:r>
        <w:rPr>
          <w:rFonts w:ascii="Constantia" w:eastAsia="Constantia" w:hAnsi="Constantia" w:cs="Constantia"/>
          <w:color w:val="000000"/>
        </w:rPr>
        <w:t>. In GR, freely falling particles (not subject to any non-gravitational forces) follow geodesics of the spacetime metric. The geodesic equation is the GR generalization of Newton's first law: a particle moves in a "straight line" (geodesic) unless acted on by a force.</w:t>
      </w:r>
    </w:p>
    <w:p w14:paraId="23B4367D" w14:textId="77777777" w:rsidR="00F1507B" w:rsidRDefault="00000000">
      <w:pPr>
        <w:spacing w:before="60" w:after="240" w:line="408" w:lineRule="auto"/>
        <w:jc w:val="both"/>
      </w:pPr>
      <w:r>
        <w:rPr>
          <w:rFonts w:ascii="Constantia" w:eastAsia="Constantia" w:hAnsi="Constantia" w:cs="Constantia"/>
          <w:color w:val="000000"/>
        </w:rPr>
        <w:t>In ToE, entropic geodesics are the paths along which entropic configurations propagate without dissipation. The entropic geodesic equation is obtained from the Obidi Metric's connection, and in the near-equilibrium limit, it reduces to the geodesic equation (12.8) of GR with the effective spacetime metric given by the Obidi Metric.</w:t>
      </w:r>
    </w:p>
    <w:p w14:paraId="539B2F9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12.7 The Amari-Čencov α-Connections</w:t>
      </w:r>
    </w:p>
    <w:p w14:paraId="037D1643" w14:textId="77777777" w:rsidR="00F1507B" w:rsidRDefault="00000000">
      <w:pPr>
        <w:spacing w:before="60" w:after="240" w:line="408" w:lineRule="auto"/>
        <w:jc w:val="both"/>
      </w:pPr>
      <w:r>
        <w:rPr>
          <w:rFonts w:ascii="Constantia" w:eastAsia="Constantia" w:hAnsi="Constantia" w:cs="Constantia"/>
          <w:color w:val="000000"/>
        </w:rPr>
        <w:t xml:space="preserve">On a statistical manifold, the Levi-Civita connection of the Fisher-Rao metric is only one member of a family of connections — the Amari-Čencov </w:t>
      </w:r>
      <w:r>
        <w:rPr>
          <w:rFonts w:ascii="Cambria Math" w:eastAsia="Cambria Math" w:hAnsi="Cambria Math" w:cs="Cambria Math"/>
          <w:i/>
          <w:iCs/>
          <w:color w:val="000000"/>
        </w:rPr>
        <w:t>α</w:t>
      </w:r>
      <w:r>
        <w:rPr>
          <w:rFonts w:ascii="Constantia" w:eastAsia="Constantia" w:hAnsi="Constantia" w:cs="Constantia"/>
          <w:color w:val="000000"/>
        </w:rPr>
        <w:t>-connections.</w:t>
      </w:r>
    </w:p>
    <w:p w14:paraId="70CBC57B" w14:textId="77777777" w:rsidR="00F1507B" w:rsidRDefault="00000000">
      <w:pPr>
        <w:spacing w:before="60" w:after="240" w:line="408" w:lineRule="auto"/>
        <w:jc w:val="both"/>
      </w:pPr>
      <w:r>
        <w:rPr>
          <w:rFonts w:ascii="Constantia" w:eastAsia="Constantia" w:hAnsi="Constantia" w:cs="Constantia"/>
          <w:b/>
          <w:bCs/>
          <w:color w:val="000000"/>
        </w:rPr>
        <w:t>Definition 12.4 (α-Connection).</w:t>
      </w:r>
      <w:r>
        <w:rPr>
          <w:rFonts w:ascii="Constantia" w:eastAsia="Constantia" w:hAnsi="Constantia" w:cs="Constantia"/>
          <w:color w:val="000000"/>
        </w:rPr>
        <w:t xml:space="preserve"> For any </w:t>
      </w:r>
      <w:r>
        <w:rPr>
          <w:rFonts w:ascii="Cambria Math" w:eastAsia="Cambria Math" w:hAnsi="Cambria Math" w:cs="Cambria Math"/>
          <w:i/>
          <w:iCs/>
          <w:color w:val="000000"/>
        </w:rPr>
        <w:t>α ∈ ℝ</w:t>
      </w:r>
      <w:r>
        <w:rPr>
          <w:rFonts w:ascii="Constantia" w:eastAsia="Constantia" w:hAnsi="Constantia" w:cs="Constantia"/>
          <w:color w:val="000000"/>
        </w:rPr>
        <w:t xml:space="preserve">, the </w:t>
      </w:r>
      <w:r>
        <w:rPr>
          <w:rFonts w:ascii="Constantia" w:eastAsia="Constantia" w:hAnsi="Constantia" w:cs="Constantia"/>
          <w:i/>
          <w:iCs/>
          <w:color w:val="000000"/>
        </w:rPr>
        <w:t>α-connection</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(α)</w:t>
      </w:r>
      <w:r>
        <w:rPr>
          <w:rFonts w:ascii="Constantia" w:eastAsia="Constantia" w:hAnsi="Constantia" w:cs="Constantia"/>
          <w:color w:val="000000"/>
        </w:rPr>
        <w:t xml:space="preserve"> on a statistical manifold has connection coefficients: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44C78D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2CAAC9B" w14:textId="6F6FDE17" w:rsidR="00F1507B" w:rsidRDefault="00661372">
            <w:pPr>
              <w:spacing w:after="120" w:line="408" w:lineRule="auto"/>
            </w:pPr>
            <m:oMathPara>
              <m:oMath>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α</m:t>
                        </m:r>
                      </m:e>
                    </m:d>
                  </m:sup>
                </m:sSup>
                <m:r>
                  <w:rPr>
                    <w:rFonts w:ascii="Cambria Math" w:hAnsi="Cambria Math"/>
                  </w:rPr>
                  <m:t>ijk=</m:t>
                </m:r>
                <m:sSup>
                  <m:sSupPr>
                    <m:ctrlPr>
                      <w:rPr>
                        <w:rFonts w:ascii="Cambria Math" w:hAnsi="Cambria Math"/>
                      </w:rPr>
                    </m:ctrlPr>
                  </m:sSupPr>
                  <m:e>
                    <m:r>
                      <w:rPr>
                        <w:rFonts w:ascii="Cambria Math" w:hAnsi="Cambria Math"/>
                      </w:rPr>
                      <m:t>Γ</m:t>
                    </m:r>
                  </m:e>
                  <m:sup>
                    <m:d>
                      <m:dPr>
                        <m:ctrlPr>
                          <w:rPr>
                            <w:rFonts w:ascii="Cambria Math" w:hAnsi="Cambria Math"/>
                          </w:rPr>
                        </m:ctrlPr>
                      </m:dPr>
                      <m:e>
                        <m:r>
                          <w:rPr>
                            <w:rFonts w:ascii="Cambria Math" w:hAnsi="Cambria Math"/>
                          </w:rPr>
                          <m:t>0</m:t>
                        </m:r>
                      </m:e>
                    </m:d>
                  </m:sup>
                </m:sSup>
                <m:r>
                  <w:rPr>
                    <w:rFonts w:ascii="Cambria Math" w:hAnsi="Cambria Math"/>
                  </w:rPr>
                  <m:t>ijk-</m:t>
                </m:r>
                <m:f>
                  <m:fPr>
                    <m:ctrlPr>
                      <w:rPr>
                        <w:rFonts w:ascii="Cambria Math" w:hAnsi="Cambria Math"/>
                      </w:rPr>
                    </m:ctrlPr>
                  </m:fPr>
                  <m:num>
                    <m:r>
                      <w:rPr>
                        <w:rFonts w:ascii="Cambria Math" w:hAnsi="Cambria Math"/>
                      </w:rPr>
                      <m:t>α</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ijk</m:t>
                    </m:r>
                  </m:sub>
                </m:sSub>
                <m:r>
                  <w:rPr>
                    <w:rFonts w:ascii="Cambria Math" w:hAnsi="Cambria Math"/>
                  </w:rPr>
                  <m:t xml:space="preserve">  (12.9)</m:t>
                </m:r>
              </m:oMath>
            </m:oMathPara>
          </w:p>
        </w:tc>
      </w:tr>
    </w:tbl>
    <w:p w14:paraId="2F2D24B7"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are the Christoffel symbols of the Fisher-Rao metric (the </w:t>
      </w:r>
      <w:r>
        <w:rPr>
          <w:rFonts w:ascii="Cambria Math" w:eastAsia="Cambria Math" w:hAnsi="Cambria Math" w:cs="Cambria Math"/>
          <w:i/>
          <w:iCs/>
          <w:color w:val="000000"/>
        </w:rPr>
        <w:t>α = 0</w:t>
      </w:r>
      <w:r>
        <w:rPr>
          <w:rFonts w:ascii="Constantia" w:eastAsia="Constantia" w:hAnsi="Constantia" w:cs="Constantia"/>
          <w:color w:val="000000"/>
        </w:rPr>
        <w:t xml:space="preserve"> Levi-Civita case) and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the Amari-Čencov cubic tensor (skewness tensor) of the distribution family: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44F9C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2E967EE" w14:textId="1317CA78" w:rsidR="00F1507B" w:rsidRDefault="00294E90" w:rsidP="00294E90">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x∣θ</m:t>
                    </m:r>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d>
                  <m:dPr>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d>
                      <m:dPr>
                        <m:ctrlPr>
                          <w:rPr>
                            <w:rFonts w:ascii="Cambria Math" w:hAnsi="Cambria Math"/>
                          </w:rPr>
                        </m:ctrlPr>
                      </m:dPr>
                      <m:e>
                        <m:r>
                          <w:rPr>
                            <w:rFonts w:ascii="Cambria Math" w:hAnsi="Cambria Math"/>
                          </w:rPr>
                          <m:t>x∣θ</m:t>
                        </m:r>
                      </m:e>
                    </m:d>
                  </m:e>
                </m:d>
                <m:r>
                  <w:rPr>
                    <w:rFonts w:ascii="Cambria Math" w:hAnsi="Cambria Math"/>
                  </w:rPr>
                  <m:t>dx</m:t>
                </m:r>
                <m:r>
                  <w:rPr>
                    <w:rFonts w:ascii="Cambria Math" w:hAnsi="Cambria Math"/>
                  </w:rPr>
                  <m:t xml:space="preserve">  (12.10)</m:t>
                </m:r>
              </m:oMath>
            </m:oMathPara>
          </w:p>
        </w:tc>
      </w:tr>
    </w:tbl>
    <w:p w14:paraId="61953206" w14:textId="77777777" w:rsidR="00F1507B" w:rsidRDefault="00000000">
      <w:pPr>
        <w:spacing w:before="60" w:after="240" w:line="408" w:lineRule="auto"/>
        <w:jc w:val="both"/>
      </w:pPr>
      <w:r>
        <w:rPr>
          <w:rFonts w:ascii="Constantia" w:eastAsia="Constantia" w:hAnsi="Constantia" w:cs="Constantia"/>
          <w:color w:val="000000"/>
        </w:rPr>
        <w:t xml:space="preserve">This is the third central moment of the score function (the log-likelihood gradient). For </w:t>
      </w:r>
      <w:r>
        <w:rPr>
          <w:rFonts w:ascii="Cambria Math" w:eastAsia="Cambria Math" w:hAnsi="Cambria Math" w:cs="Cambria Math"/>
          <w:i/>
          <w:iCs/>
          <w:color w:val="000000"/>
        </w:rPr>
        <w:t>α = 0</w:t>
      </w:r>
      <w:r>
        <w:rPr>
          <w:rFonts w:ascii="Constantia" w:eastAsia="Constantia" w:hAnsi="Constantia" w:cs="Constantia"/>
          <w:color w:val="000000"/>
        </w:rPr>
        <w:t xml:space="preserve">: the Levi-Civita (metric-compatible) connection. For </w:t>
      </w:r>
      <w:r>
        <w:rPr>
          <w:rFonts w:ascii="Cambria Math" w:eastAsia="Cambria Math" w:hAnsi="Cambria Math" w:cs="Cambria Math"/>
          <w:i/>
          <w:iCs/>
          <w:color w:val="000000"/>
        </w:rPr>
        <w:t>α = +1</w:t>
      </w:r>
      <w:r>
        <w:rPr>
          <w:rFonts w:ascii="Constantia" w:eastAsia="Constantia" w:hAnsi="Constantia" w:cs="Constantia"/>
          <w:color w:val="000000"/>
        </w:rPr>
        <w:t xml:space="preserve">: the exponential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(e)</w:t>
      </w:r>
      <w:r>
        <w:rPr>
          <w:rFonts w:ascii="Constantia" w:eastAsia="Constantia" w:hAnsi="Constantia" w:cs="Constantia"/>
          <w:color w:val="000000"/>
        </w:rPr>
        <w:t xml:space="preserve">, natural for exponential families. For </w:t>
      </w:r>
      <w:r>
        <w:rPr>
          <w:rFonts w:ascii="Cambria Math" w:eastAsia="Cambria Math" w:hAnsi="Cambria Math" w:cs="Cambria Math"/>
          <w:i/>
          <w:iCs/>
          <w:color w:val="000000"/>
        </w:rPr>
        <w:t>α = −1</w:t>
      </w:r>
      <w:r>
        <w:rPr>
          <w:rFonts w:ascii="Constantia" w:eastAsia="Constantia" w:hAnsi="Constantia" w:cs="Constantia"/>
          <w:color w:val="000000"/>
        </w:rPr>
        <w:t xml:space="preserve">: the mixture connection </w:t>
      </w:r>
      <w:r>
        <w:rPr>
          <w:rFonts w:ascii="Cambria Math" w:eastAsia="Cambria Math" w:hAnsi="Cambria Math" w:cs="Cambria Math"/>
          <w:i/>
          <w:iCs/>
          <w:color w:val="000000"/>
        </w:rPr>
        <w:t>∇</w:t>
      </w:r>
      <w:r>
        <w:rPr>
          <w:rFonts w:ascii="Constantia" w:eastAsia="Constantia" w:hAnsi="Constantia" w:cs="Constantia"/>
          <w:i/>
          <w:iCs/>
          <w:color w:val="000000"/>
          <w:vertAlign w:val="superscript"/>
        </w:rPr>
        <w:t>(m)</w:t>
      </w:r>
      <w:r>
        <w:rPr>
          <w:rFonts w:ascii="Constantia" w:eastAsia="Constantia" w:hAnsi="Constantia" w:cs="Constantia"/>
          <w:color w:val="000000"/>
        </w:rPr>
        <w:t>, natural for mixture families.</w:t>
      </w:r>
    </w:p>
    <w:p w14:paraId="33ACEC91" w14:textId="77777777" w:rsidR="00F1507B" w:rsidRDefault="00000000">
      <w:pPr>
        <w:spacing w:before="60" w:after="240" w:line="408" w:lineRule="auto"/>
        <w:jc w:val="both"/>
      </w:pPr>
      <w:r>
        <w:rPr>
          <w:rFonts w:ascii="Constantia" w:eastAsia="Constantia" w:hAnsi="Constantia" w:cs="Constantia"/>
          <w:color w:val="000000"/>
        </w:rPr>
        <w:t xml:space="preserve">The remarkable duality: the </w:t>
      </w:r>
      <w:r>
        <w:rPr>
          <w:rFonts w:ascii="Cambria Math" w:eastAsia="Cambria Math" w:hAnsi="Cambria Math" w:cs="Cambria Math"/>
          <w:i/>
          <w:iCs/>
          <w:color w:val="000000"/>
        </w:rPr>
        <w:t>α</w:t>
      </w:r>
      <w:r>
        <w:rPr>
          <w:rFonts w:ascii="Constantia" w:eastAsia="Constantia" w:hAnsi="Constantia" w:cs="Constantia"/>
          <w:color w:val="000000"/>
        </w:rPr>
        <w:t xml:space="preserve"> and </w:t>
      </w:r>
      <w:r>
        <w:rPr>
          <w:rFonts w:ascii="Cambria Math" w:eastAsia="Cambria Math" w:hAnsi="Cambria Math" w:cs="Cambria Math"/>
          <w:i/>
          <w:iCs/>
          <w:color w:val="000000"/>
        </w:rPr>
        <w:t>−α</w:t>
      </w:r>
      <w:r>
        <w:rPr>
          <w:rFonts w:ascii="Constantia" w:eastAsia="Constantia" w:hAnsi="Constantia" w:cs="Constantia"/>
          <w:color w:val="000000"/>
        </w:rPr>
        <w:t xml:space="preserve"> connections are dual with respect to the Fisher-Rao metric in the sense that: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893290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65150BD" w14:textId="0032FF4D" w:rsidR="00F1507B" w:rsidRDefault="00294E90" w:rsidP="00294E90">
            <w:pPr>
              <w:spacing w:after="120" w:line="408" w:lineRule="auto"/>
              <w:jc w:val="center"/>
            </w:pPr>
            <m:oMathPara>
              <m:oMath>
                <m:r>
                  <w:rPr>
                    <w:rFonts w:ascii="Cambria Math" w:hAnsi="Cambria Math"/>
                  </w:rPr>
                  <m:t>X</m:t>
                </m:r>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Y,Z</m:t>
                        </m:r>
                      </m:e>
                    </m:d>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XY,Z</m:t>
                    </m:r>
                  </m:e>
                </m:d>
                <m: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F</m:t>
                    </m:r>
                  </m:sup>
                </m:sSup>
                <m:d>
                  <m:dPr>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m:t>
                        </m:r>
                      </m:e>
                      <m:sup>
                        <m:d>
                          <m:dPr>
                            <m:ctrlPr>
                              <w:rPr>
                                <w:rFonts w:ascii="Cambria Math" w:hAnsi="Cambria Math"/>
                              </w:rPr>
                            </m:ctrlPr>
                          </m:dPr>
                          <m:e>
                            <m:r>
                              <w:rPr>
                                <w:rFonts w:ascii="Cambria Math" w:hAnsi="Cambria Math"/>
                              </w:rPr>
                              <m:t>-α</m:t>
                            </m:r>
                          </m:e>
                        </m:d>
                      </m:sup>
                    </m:sSup>
                    <m:r>
                      <w:rPr>
                        <w:rFonts w:ascii="Cambria Math" w:hAnsi="Cambria Math"/>
                      </w:rPr>
                      <m:t>XZ</m:t>
                    </m:r>
                  </m:e>
                </m:d>
                <m:r>
                  <w:rPr>
                    <w:rFonts w:ascii="Cambria Math" w:hAnsi="Cambria Math"/>
                  </w:rPr>
                  <m:t xml:space="preserve">  (12.11)</m:t>
                </m:r>
              </m:oMath>
            </m:oMathPara>
          </w:p>
        </w:tc>
      </w:tr>
    </w:tbl>
    <w:p w14:paraId="591601F3" w14:textId="77777777" w:rsidR="00F1507B" w:rsidRDefault="00000000">
      <w:pPr>
        <w:spacing w:before="60" w:after="240" w:line="408" w:lineRule="auto"/>
        <w:jc w:val="both"/>
      </w:pPr>
      <w:r>
        <w:rPr>
          <w:rFonts w:ascii="Constantia" w:eastAsia="Constantia" w:hAnsi="Constantia" w:cs="Constantia"/>
          <w:color w:val="000000"/>
        </w:rPr>
        <w:t xml:space="preserve">This duality structure — a Riemannian metric with two dual connections — is the hallmark of the "dually flat" geometry that </w:t>
      </w:r>
      <w:r w:rsidRPr="007C0F09">
        <w:rPr>
          <w:rFonts w:ascii="Constantia" w:eastAsia="Constantia" w:hAnsi="Constantia" w:cs="Constantia"/>
          <w:b/>
          <w:bCs/>
          <w:color w:val="000000"/>
        </w:rPr>
        <w:t>Amari</w:t>
      </w:r>
      <w:r>
        <w:rPr>
          <w:rFonts w:ascii="Constantia" w:eastAsia="Constantia" w:hAnsi="Constantia" w:cs="Constantia"/>
          <w:color w:val="000000"/>
        </w:rPr>
        <w:t xml:space="preserve"> and </w:t>
      </w:r>
      <w:r w:rsidRPr="007C0F09">
        <w:rPr>
          <w:rFonts w:ascii="Constantia" w:eastAsia="Constantia" w:hAnsi="Constantia" w:cs="Constantia"/>
          <w:b/>
          <w:bCs/>
          <w:color w:val="000000"/>
        </w:rPr>
        <w:t>Nagaoka</w:t>
      </w:r>
      <w:r>
        <w:rPr>
          <w:rFonts w:ascii="Constantia" w:eastAsia="Constantia" w:hAnsi="Constantia" w:cs="Constantia"/>
          <w:color w:val="000000"/>
        </w:rPr>
        <w:t xml:space="preserve"> identified as the appropriate setting for exponential families. In ToE, the classical sector of the Hybrid Metric-Affine Space uses the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(equilibrium, reversible dynamics), while the non-equilibrium, irreversible sector uses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connections. The transition between equilibrium and non-equilibrium regimes in ToE corresponds to a transition between the </w:t>
      </w:r>
      <w:r>
        <w:rPr>
          <w:rFonts w:ascii="Cambria Math" w:eastAsia="Cambria Math" w:hAnsi="Cambria Math" w:cs="Cambria Math"/>
          <w:i/>
          <w:iCs/>
          <w:color w:val="000000"/>
        </w:rPr>
        <w:t>α = 0</w:t>
      </w:r>
      <w:r>
        <w:rPr>
          <w:rFonts w:ascii="Constantia" w:eastAsia="Constantia" w:hAnsi="Constantia" w:cs="Constantia"/>
          <w:color w:val="000000"/>
        </w:rPr>
        <w:t xml:space="preserve"> and </w:t>
      </w:r>
      <w:r>
        <w:rPr>
          <w:rFonts w:ascii="Cambria Math" w:eastAsia="Cambria Math" w:hAnsi="Cambria Math" w:cs="Cambria Math"/>
          <w:i/>
          <w:iCs/>
          <w:color w:val="000000"/>
        </w:rPr>
        <w:t>α ≠ 0</w:t>
      </w:r>
      <w:r>
        <w:rPr>
          <w:rFonts w:ascii="Constantia" w:eastAsia="Constantia" w:hAnsi="Constantia" w:cs="Constantia"/>
          <w:color w:val="000000"/>
        </w:rPr>
        <w:t xml:space="preserve"> connection, governed by the </w:t>
      </w:r>
      <w:r w:rsidRPr="007C0F09">
        <w:rPr>
          <w:rFonts w:ascii="Constantia" w:eastAsia="Constantia" w:hAnsi="Constantia" w:cs="Constantia"/>
          <w:b/>
          <w:bCs/>
          <w:color w:val="000000"/>
        </w:rPr>
        <w:t>Obidi Curvature Invariant</w:t>
      </w:r>
      <w:r>
        <w:rPr>
          <w:rFonts w:ascii="Constantia" w:eastAsia="Constantia" w:hAnsi="Constantia" w:cs="Constantia"/>
          <w:color w:val="000000"/>
        </w:rPr>
        <w:t xml:space="preserve"> (Section 13).</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0E0A7754"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3F124B0A" w14:textId="77777777" w:rsidR="00F1507B" w:rsidRDefault="00000000">
            <w:pPr>
              <w:spacing w:after="120" w:line="408" w:lineRule="auto"/>
            </w:pPr>
            <w:r>
              <w:rPr>
                <w:b/>
                <w:bCs/>
                <w:color w:val="6B2A00"/>
              </w:rPr>
              <w:lastRenderedPageBreak/>
              <w:t>Scholium 12.1 — The Physical Meaning of the α-Connections in ToE</w:t>
            </w:r>
          </w:p>
          <w:p w14:paraId="3BD5A43C" w14:textId="77777777" w:rsidR="00F1507B" w:rsidRDefault="00000000">
            <w:pPr>
              <w:spacing w:after="120" w:line="408" w:lineRule="auto"/>
              <w:jc w:val="both"/>
            </w:pPr>
            <w:r>
              <w:rPr>
                <w:rFonts w:ascii="Constantia" w:eastAsia="Constantia" w:hAnsi="Constantia" w:cs="Constantia"/>
                <w:i/>
                <w:iCs/>
                <w:color w:val="000000"/>
              </w:rPr>
              <w:t xml:space="preserve">The family of α-connections encodes, in a single mathematical object, the spectrum of dynamical regimes from perfectly reversible equilibrium to maximally irreversible non-equilibrium. At </w:t>
            </w:r>
            <w:r>
              <w:rPr>
                <w:rFonts w:ascii="Cambria Math" w:eastAsia="Cambria Math" w:hAnsi="Cambria Math" w:cs="Cambria Math"/>
                <w:i/>
                <w:iCs/>
                <w:color w:val="000000"/>
              </w:rPr>
              <w:t>α = 0</w:t>
            </w:r>
            <w:r>
              <w:rPr>
                <w:rFonts w:ascii="Constantia" w:eastAsia="Constantia" w:hAnsi="Constantia" w:cs="Constantia"/>
                <w:i/>
                <w:iCs/>
                <w:color w:val="000000"/>
              </w:rPr>
              <w:t xml:space="preserve"> (Levi-Civita connection), the parallel transport is metric-compatible: norms are preserved, processes are reversible, and the system is at thermodynamic equilibrium. As </w:t>
            </w:r>
            <w:r>
              <w:rPr>
                <w:rFonts w:ascii="Cambria Math" w:eastAsia="Cambria Math" w:hAnsi="Cambria Math" w:cs="Cambria Math"/>
                <w:i/>
                <w:iCs/>
                <w:color w:val="000000"/>
              </w:rPr>
              <w:t>|α|</w:t>
            </w:r>
            <w:r>
              <w:rPr>
                <w:rFonts w:ascii="Constantia" w:eastAsia="Constantia" w:hAnsi="Constantia" w:cs="Constantia"/>
                <w:i/>
                <w:iCs/>
                <w:color w:val="000000"/>
              </w:rPr>
              <w:t xml:space="preserve"> increases, the connection departs from metric compatibility in a controlled way that encodes increasing irreversibility. The 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which measures the departure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(the third moment of the score function), controls the deviation from the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case. In ToE, this has a direct physical interpretation: a Gaussian entropic distribution (characterized by vanishing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is a thermodynamic equilibrium configuration. Deviations from </w:t>
            </w:r>
            <w:proofErr w:type="spellStart"/>
            <w:r>
              <w:rPr>
                <w:rFonts w:ascii="Constantia" w:eastAsia="Constantia" w:hAnsi="Constantia" w:cs="Constantia"/>
                <w:i/>
                <w:iCs/>
                <w:color w:val="000000"/>
              </w:rPr>
              <w:t>Gaussianity</w:t>
            </w:r>
            <w:proofErr w:type="spellEnd"/>
            <w:r>
              <w:rPr>
                <w:rFonts w:ascii="Constantia" w:eastAsia="Constantia" w:hAnsi="Constantia" w:cs="Constantia"/>
                <w:i/>
                <w:iCs/>
                <w:color w:val="000000"/>
              </w:rPr>
              <w:t xml:space="preserve"> (non-zero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i/>
                <w:iCs/>
                <w:color w:val="000000"/>
              </w:rPr>
              <w:t xml:space="preserve">, </w:t>
            </w:r>
            <w:r>
              <w:rPr>
                <w:rFonts w:ascii="Cambria Math" w:eastAsia="Cambria Math" w:hAnsi="Cambria Math" w:cs="Cambria Math"/>
                <w:i/>
                <w:iCs/>
                <w:color w:val="000000"/>
              </w:rPr>
              <w:t>α ≠ 0</w:t>
            </w:r>
            <w:r>
              <w:rPr>
                <w:rFonts w:ascii="Constantia" w:eastAsia="Constantia" w:hAnsi="Constantia" w:cs="Constantia"/>
                <w:i/>
                <w:iCs/>
                <w:color w:val="000000"/>
              </w:rPr>
              <w:t xml:space="preserve">) correspond to irreversible entropic processes. The Master Entropic Equation, derived from the Obidi Action, determines how the entropy field evolves and, in so doing, determines the appropriate </w:t>
            </w:r>
            <w:r>
              <w:rPr>
                <w:rFonts w:ascii="Cambria Math" w:eastAsia="Cambria Math" w:hAnsi="Cambria Math" w:cs="Cambria Math"/>
                <w:i/>
                <w:iCs/>
                <w:color w:val="000000"/>
              </w:rPr>
              <w:t>α</w:t>
            </w:r>
            <w:r>
              <w:rPr>
                <w:rFonts w:ascii="Constantia" w:eastAsia="Constantia" w:hAnsi="Constantia" w:cs="Constantia"/>
                <w:i/>
                <w:iCs/>
                <w:color w:val="000000"/>
              </w:rPr>
              <w:t xml:space="preserve"> at each point of the manifold. This is a remarkable unification: a single mathematical object (α-connections) encodes the full thermodynamic spectrum from reversible equilibrium to irreversible non-equilibrium.</w:t>
            </w:r>
          </w:p>
        </w:tc>
      </w:tr>
    </w:tbl>
    <w:p w14:paraId="429089B6" w14:textId="77777777" w:rsidR="00F1507B" w:rsidRDefault="00F1507B">
      <w:pPr>
        <w:spacing w:after="240"/>
      </w:pPr>
    </w:p>
    <w:p w14:paraId="3DFFEDCC" w14:textId="3423721D"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531C424D" w14:textId="77777777" w:rsidR="007C0F09" w:rsidRDefault="007C0F09">
      <w:pPr>
        <w:spacing w:after="240" w:line="408" w:lineRule="auto"/>
        <w:jc w:val="center"/>
        <w:rPr>
          <w:rFonts w:ascii="Constantia" w:eastAsia="Constantia" w:hAnsi="Constantia" w:cs="Constantia"/>
          <w:color w:val="8B4513"/>
          <w:spacing w:val="160"/>
          <w:sz w:val="36"/>
          <w:szCs w:val="36"/>
        </w:rPr>
      </w:pPr>
    </w:p>
    <w:p w14:paraId="1E528D6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13. The Curvature of a Manifold</w:t>
      </w:r>
    </w:p>
    <w:p w14:paraId="6008015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13.1 The Riemann Curvature Tensor</w:t>
      </w:r>
    </w:p>
    <w:p w14:paraId="2E281450" w14:textId="77777777" w:rsidR="00F1507B" w:rsidRDefault="00000000">
      <w:pPr>
        <w:spacing w:before="60" w:after="240" w:line="408" w:lineRule="auto"/>
        <w:jc w:val="both"/>
      </w:pPr>
      <w:r>
        <w:rPr>
          <w:rFonts w:ascii="Constantia" w:eastAsia="Constantia" w:hAnsi="Constantia" w:cs="Constantia"/>
          <w:color w:val="000000"/>
        </w:rPr>
        <w:t>Curvature is the phenomenon by which parallel transport around a closed loop fails to return a vector to its original direction. On a flat manifold, parallel transport is path-independent; on a curved manifold, it depends on the path. The Riemann curvature tensor measures this path-dependence.</w:t>
      </w:r>
    </w:p>
    <w:p w14:paraId="52A01342" w14:textId="77777777" w:rsidR="00F1507B" w:rsidRDefault="00000000">
      <w:pPr>
        <w:spacing w:before="60" w:after="240" w:line="408" w:lineRule="auto"/>
        <w:jc w:val="both"/>
      </w:pPr>
      <w:r>
        <w:rPr>
          <w:rFonts w:ascii="Constantia" w:eastAsia="Constantia" w:hAnsi="Constantia" w:cs="Constantia"/>
          <w:b/>
          <w:bCs/>
          <w:color w:val="000000"/>
        </w:rPr>
        <w:t>Definition 13.1 (Riemann Curvature Tensor).</w:t>
      </w:r>
      <w:r>
        <w:rPr>
          <w:rFonts w:ascii="Constantia" w:eastAsia="Constantia" w:hAnsi="Constantia" w:cs="Constantia"/>
          <w:color w:val="000000"/>
        </w:rPr>
        <w:t xml:space="preserve"> The </w:t>
      </w:r>
      <w:r>
        <w:rPr>
          <w:rFonts w:ascii="Constantia" w:eastAsia="Constantia" w:hAnsi="Constantia" w:cs="Constantia"/>
          <w:i/>
          <w:iCs/>
          <w:color w:val="000000"/>
        </w:rPr>
        <w:t>Riemann curvature tensor</w:t>
      </w:r>
      <w:r>
        <w:rPr>
          <w:rFonts w:ascii="Constantia" w:eastAsia="Constantia" w:hAnsi="Constantia" w:cs="Constantia"/>
          <w:color w:val="000000"/>
        </w:rPr>
        <w:t xml:space="preserve"> </w:t>
      </w:r>
      <w:r>
        <w:rPr>
          <w:rFonts w:ascii="Cambria Math" w:eastAsia="Cambria Math" w:hAnsi="Cambria Math" w:cs="Cambria Math"/>
          <w:i/>
          <w:iCs/>
          <w:color w:val="000000"/>
        </w:rPr>
        <w:t>R</w:t>
      </w:r>
      <w:r>
        <w:rPr>
          <w:rFonts w:ascii="Constantia" w:eastAsia="Constantia" w:hAnsi="Constantia" w:cs="Constantia"/>
          <w:color w:val="000000"/>
        </w:rPr>
        <w:t xml:space="preserve"> of an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is defined by:</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F8DCA1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37F23D0" w14:textId="5B5D3490" w:rsidR="00F1507B" w:rsidRDefault="00F43B92" w:rsidP="00F43B92">
            <w:pPr>
              <w:spacing w:after="120" w:line="408" w:lineRule="auto"/>
              <w:jc w:val="center"/>
            </w:pPr>
            <m:oMathPara>
              <m:oMath>
                <m:r>
                  <w:rPr>
                    <w:rFonts w:ascii="Cambria Math" w:hAnsi="Cambria Math"/>
                  </w:rPr>
                  <m:t>R</m:t>
                </m:r>
                <m:d>
                  <m:dPr>
                    <m:ctrlPr>
                      <w:rPr>
                        <w:rFonts w:ascii="Cambria Math" w:hAnsi="Cambria Math"/>
                      </w:rPr>
                    </m:ctrlPr>
                  </m:dPr>
                  <m:e>
                    <m:r>
                      <w:rPr>
                        <w:rFonts w:ascii="Cambria Math" w:hAnsi="Cambria Math"/>
                      </w:rPr>
                      <m:t>X,Y</m:t>
                    </m:r>
                  </m:e>
                </m:d>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m:t>
                    </m:r>
                  </m:e>
                  <m:sub>
                    <m:r>
                      <w:rPr>
                        <w:rFonts w:ascii="Cambria Math" w:hAnsi="Cambria Math"/>
                      </w:rPr>
                      <m:t>Y</m:t>
                    </m:r>
                  </m:sub>
                </m:sSub>
                <m:r>
                  <w:rPr>
                    <w:rFonts w:ascii="Cambria Math" w:hAnsi="Cambria Math"/>
                  </w:rPr>
                  <m:t>Z-</m:t>
                </m:r>
                <m:sSub>
                  <m:sSubPr>
                    <m:ctrlPr>
                      <w:rPr>
                        <w:rFonts w:ascii="Cambria Math" w:hAnsi="Cambria Math"/>
                      </w:rPr>
                    </m:ctrlPr>
                  </m:sSubPr>
                  <m:e>
                    <m:r>
                      <w:rPr>
                        <w:rFonts w:ascii="Cambria Math" w:hAnsi="Cambria Math"/>
                      </w:rPr>
                      <m:t>∇</m:t>
                    </m:r>
                  </m:e>
                  <m:sub>
                    <m:r>
                      <w:rPr>
                        <w:rFonts w:ascii="Cambria Math" w:hAnsi="Cambria Math"/>
                      </w:rPr>
                      <m:t>Y</m:t>
                    </m:r>
                  </m:sub>
                </m:sSub>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Z-</m:t>
                </m:r>
                <m:sSub>
                  <m:sSubPr>
                    <m:ctrlPr>
                      <w:rPr>
                        <w:rFonts w:ascii="Cambria Math" w:hAnsi="Cambria Math"/>
                      </w:rPr>
                    </m:ctrlPr>
                  </m:sSubPr>
                  <m:e>
                    <m:r>
                      <w:rPr>
                        <w:rFonts w:ascii="Cambria Math" w:hAnsi="Cambria Math"/>
                      </w:rPr>
                      <m:t>∇</m:t>
                    </m:r>
                  </m:e>
                  <m:sub>
                    <m:d>
                      <m:dPr>
                        <m:begChr m:val="["/>
                        <m:endChr m:val="]"/>
                        <m:ctrlPr>
                          <w:rPr>
                            <w:rFonts w:ascii="Cambria Math" w:hAnsi="Cambria Math"/>
                          </w:rPr>
                        </m:ctrlPr>
                      </m:dPr>
                      <m:e>
                        <m:r>
                          <w:rPr>
                            <w:rFonts w:ascii="Cambria Math" w:hAnsi="Cambria Math"/>
                          </w:rPr>
                          <m:t>X,Y</m:t>
                        </m:r>
                      </m:e>
                    </m:d>
                  </m:sub>
                </m:sSub>
                <m:r>
                  <w:rPr>
                    <w:rFonts w:ascii="Cambria Math" w:hAnsi="Cambria Math"/>
                  </w:rPr>
                  <m:t>Z</m:t>
                </m:r>
                <m:r>
                  <w:rPr>
                    <w:rFonts w:ascii="Cambria Math" w:hAnsi="Cambria Math"/>
                  </w:rPr>
                  <m:t xml:space="preserve">  (13.1)</m:t>
                </m:r>
              </m:oMath>
            </m:oMathPara>
          </w:p>
        </w:tc>
      </w:tr>
    </w:tbl>
    <w:p w14:paraId="7869F68D"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[X,Y]</w:t>
      </w:r>
      <w:r>
        <w:rPr>
          <w:rFonts w:ascii="Constantia" w:eastAsia="Constantia" w:hAnsi="Constantia" w:cs="Constantia"/>
          <w:color w:val="000000"/>
        </w:rPr>
        <w:t xml:space="preserve"> is the Lie bracket of vector fields. In component notation, with the shorthand </w:t>
      </w:r>
      <w:r>
        <w:rPr>
          <w:rFonts w:ascii="Cambria Math" w:eastAsia="Cambria Math" w:hAnsi="Cambria Math" w:cs="Cambria Math"/>
          <w:i/>
          <w:iCs/>
          <w:color w:val="000000"/>
        </w:rPr>
        <w:t>R(X,Y)Z = R(∂</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 ∂</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 xml:space="preserve">)V^{ρ}|_Z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r>
        <w:rPr>
          <w:rFonts w:ascii="Cambria Math" w:eastAsia="Cambria Math" w:hAnsi="Cambria Math" w:cs="Cambria Math"/>
          <w:i/>
          <w:iCs/>
          <w:color w:val="000000"/>
        </w:rPr>
        <w:t>V</w:t>
      </w:r>
      <w:r>
        <w:rPr>
          <w:rFonts w:ascii="Constantia" w:eastAsia="Constantia" w:hAnsi="Constantia" w:cs="Constantia"/>
          <w:i/>
          <w:iCs/>
          <w:color w:val="000000"/>
          <w:vertAlign w:val="superscript"/>
        </w:rPr>
        <w:t>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90B14D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466E1AE8" w14:textId="7AB4E396" w:rsidR="00F1507B" w:rsidRDefault="00F43B92" w:rsidP="00F43B92">
            <w:pPr>
              <w:spacing w:after="120" w:line="408" w:lineRule="auto"/>
              <w:jc w:val="center"/>
            </w:pPr>
            <m:oMathPara>
              <m:oMath>
                <m:sSup>
                  <m:sSupPr>
                    <m:ctrlPr>
                      <w:rPr>
                        <w:rFonts w:ascii="Cambria Math" w:hAnsi="Cambria Math"/>
                      </w:rPr>
                    </m:ctrlPr>
                  </m:sSupPr>
                  <m:e>
                    <m:r>
                      <w:rPr>
                        <w:rFonts w:ascii="Cambria Math" w:hAnsi="Cambria Math"/>
                      </w:rPr>
                      <m:t>R</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σμν</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μλ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νσ</m:t>
                    </m:r>
                  </m:sub>
                </m:sSub>
                <m: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ρ</m:t>
                    </m:r>
                  </m:sup>
                </m:sSup>
                <m:sSub>
                  <m:sSubPr>
                    <m:ctrlPr>
                      <w:rPr>
                        <w:rFonts w:ascii="Cambria Math" w:hAnsi="Cambria Math"/>
                      </w:rPr>
                    </m:ctrlPr>
                  </m:sSubPr>
                  <m:e>
                    <m:r>
                      <w:rPr>
                        <w:rFonts w:ascii="Cambria Math" w:hAnsi="Cambria Math"/>
                      </w:rPr>
                      <m:t>​</m:t>
                    </m:r>
                  </m:e>
                  <m:sub>
                    <m:r>
                      <w:rPr>
                        <w:rFonts w:ascii="Cambria Math" w:hAnsi="Cambria Math"/>
                      </w:rPr>
                      <m:t>νλ</m:t>
                    </m:r>
                  </m:sub>
                </m:sSub>
                <m:sSup>
                  <m:sSupPr>
                    <m:ctrlPr>
                      <w:rPr>
                        <w:rFonts w:ascii="Cambria Math" w:hAnsi="Cambria Math"/>
                      </w:rPr>
                    </m:ctrlPr>
                  </m:sSupPr>
                  <m:e>
                    <m:r>
                      <w:rPr>
                        <w:rFonts w:ascii="Cambria Math" w:hAnsi="Cambria Math"/>
                      </w:rPr>
                      <m:t>Γ</m:t>
                    </m:r>
                  </m:e>
                  <m:sup>
                    <m:r>
                      <w:rPr>
                        <w:rFonts w:ascii="Cambria Math" w:hAnsi="Cambria Math"/>
                      </w:rPr>
                      <m:t>λ</m:t>
                    </m:r>
                  </m:sup>
                </m:sSup>
                <m:sSub>
                  <m:sSubPr>
                    <m:ctrlPr>
                      <w:rPr>
                        <w:rFonts w:ascii="Cambria Math" w:hAnsi="Cambria Math"/>
                      </w:rPr>
                    </m:ctrlPr>
                  </m:sSubPr>
                  <m:e>
                    <m:r>
                      <w:rPr>
                        <w:rFonts w:ascii="Cambria Math" w:hAnsi="Cambria Math"/>
                      </w:rPr>
                      <m:t>​</m:t>
                    </m:r>
                  </m:e>
                  <m:sub>
                    <m:r>
                      <w:rPr>
                        <w:rFonts w:ascii="Cambria Math" w:hAnsi="Cambria Math"/>
                      </w:rPr>
                      <m:t>μσ</m:t>
                    </m:r>
                  </m:sub>
                </m:sSub>
                <m:r>
                  <w:rPr>
                    <w:rFonts w:ascii="Cambria Math" w:hAnsi="Cambria Math"/>
                  </w:rPr>
                  <m:t xml:space="preserve">  (13.2)</m:t>
                </m:r>
              </m:oMath>
            </m:oMathPara>
          </w:p>
        </w:tc>
      </w:tr>
    </w:tbl>
    <w:p w14:paraId="5FE02753"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the fundamental formula for the Riemann tensor. It is a type (1,3) tensor — one upper index and three lower indices. The commutator interpretation (13.1) captures the path-dependence: if you parallel-transport a vector first in direction </w:t>
      </w:r>
      <w:r>
        <w:rPr>
          <w:rFonts w:ascii="Cambria Math" w:eastAsia="Cambria Math" w:hAnsi="Cambria Math" w:cs="Cambria Math"/>
          <w:i/>
          <w:iCs/>
          <w:color w:val="000000"/>
        </w:rPr>
        <w:t>X</w:t>
      </w:r>
      <w:r>
        <w:rPr>
          <w:rFonts w:ascii="Constantia" w:eastAsia="Constantia" w:hAnsi="Constantia" w:cs="Constantia"/>
          <w:color w:val="000000"/>
        </w:rPr>
        <w:t xml:space="preserve"> then </w:t>
      </w:r>
      <w:r>
        <w:rPr>
          <w:rFonts w:ascii="Cambria Math" w:eastAsia="Cambria Math" w:hAnsi="Cambria Math" w:cs="Cambria Math"/>
          <w:i/>
          <w:iCs/>
          <w:color w:val="000000"/>
        </w:rPr>
        <w:t>Y</w:t>
      </w:r>
      <w:r>
        <w:rPr>
          <w:rFonts w:ascii="Constantia" w:eastAsia="Constantia" w:hAnsi="Constantia" w:cs="Constantia"/>
          <w:color w:val="000000"/>
        </w:rPr>
        <w:t xml:space="preserve">, versus first </w:t>
      </w:r>
      <w:r>
        <w:rPr>
          <w:rFonts w:ascii="Cambria Math" w:eastAsia="Cambria Math" w:hAnsi="Cambria Math" w:cs="Cambria Math"/>
          <w:i/>
          <w:iCs/>
          <w:color w:val="000000"/>
        </w:rPr>
        <w:t>Y</w:t>
      </w:r>
      <w:r>
        <w:rPr>
          <w:rFonts w:ascii="Constantia" w:eastAsia="Constantia" w:hAnsi="Constantia" w:cs="Constantia"/>
          <w:color w:val="000000"/>
        </w:rPr>
        <w:t xml:space="preserve"> then </w:t>
      </w:r>
      <w:r>
        <w:rPr>
          <w:rFonts w:ascii="Cambria Math" w:eastAsia="Cambria Math" w:hAnsi="Cambria Math" w:cs="Cambria Math"/>
          <w:i/>
          <w:iCs/>
          <w:color w:val="000000"/>
        </w:rPr>
        <w:t>X</w:t>
      </w:r>
      <w:r>
        <w:rPr>
          <w:rFonts w:ascii="Constantia" w:eastAsia="Constantia" w:hAnsi="Constantia" w:cs="Constantia"/>
          <w:color w:val="000000"/>
        </w:rPr>
        <w:t xml:space="preserve">, the results differ by </w:t>
      </w:r>
      <w:r>
        <w:rPr>
          <w:rFonts w:ascii="Cambria Math" w:eastAsia="Cambria Math" w:hAnsi="Cambria Math" w:cs="Cambria Math"/>
          <w:i/>
          <w:iCs/>
          <w:color w:val="000000"/>
        </w:rPr>
        <w:t>R(X,Y)Z</w:t>
      </w:r>
      <w:r>
        <w:rPr>
          <w:rFonts w:ascii="Constantia" w:eastAsia="Constantia" w:hAnsi="Constantia" w:cs="Constantia"/>
          <w:color w:val="000000"/>
        </w:rPr>
        <w:t>. Nonzero curvature means nonzero difference — the manifold is curved.</w:t>
      </w:r>
    </w:p>
    <w:p w14:paraId="14A9BA66" w14:textId="77777777" w:rsidR="007C0F09" w:rsidRDefault="007C0F09">
      <w:pPr>
        <w:spacing w:before="60" w:after="240" w:line="408" w:lineRule="auto"/>
        <w:jc w:val="both"/>
      </w:pPr>
    </w:p>
    <w:p w14:paraId="355180F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13.2 Symmetries of the Riemann Tensor</w:t>
      </w:r>
    </w:p>
    <w:p w14:paraId="12CDF142" w14:textId="77777777" w:rsidR="00F1507B" w:rsidRDefault="00000000">
      <w:pPr>
        <w:spacing w:before="60" w:after="240" w:line="408" w:lineRule="auto"/>
        <w:jc w:val="both"/>
      </w:pPr>
      <w:r>
        <w:rPr>
          <w:rFonts w:ascii="Constantia" w:eastAsia="Constantia" w:hAnsi="Constantia" w:cs="Constantia"/>
          <w:color w:val="000000"/>
        </w:rPr>
        <w:t xml:space="preserve">With the metric, all indices can be lowered to give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νρσ</w:t>
      </w:r>
      <w:proofErr w:type="spellEnd"/>
      <w:r>
        <w:rPr>
          <w:rFonts w:ascii="Constantia" w:eastAsia="Constantia" w:hAnsi="Constantia" w:cs="Constantia"/>
          <w:color w:val="000000"/>
        </w:rPr>
        <w:t>. The Riemann tensor then satisfies the following symmetry identities: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FB9AFB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13F2D4C" w14:textId="19740F26" w:rsidR="00F1507B" w:rsidRDefault="00B3676D" w:rsidP="00B3676D">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νμρσ</m:t>
                  </m:r>
                </m:sub>
              </m:sSub>
              <m:r>
                <w:rPr>
                  <w:rFonts w:ascii="Cambria Math" w:hAnsi="Cambria Math"/>
                  <w:i/>
                </w:rPr>
                <m:t> </m:t>
              </m:r>
              <m:r>
                <m:rPr>
                  <m:nor/>
                </m:rPr>
                <m:t>(</m:t>
              </m:r>
              <m:r>
                <m:rPr>
                  <m:nor/>
                </m:rPr>
                <w:rPr>
                  <w:rFonts w:ascii="Constantia" w:hAnsi="Constantia"/>
                </w:rPr>
                <m:t>antisymmetric in first pair</m:t>
              </m:r>
              <m:r>
                <m:rPr>
                  <m:nor/>
                </m:rPr>
                <m:t>)</m:t>
              </m:r>
              <m:r>
                <w:rPr>
                  <w:rFonts w:ascii="Cambria Math" w:hAnsi="Cambria Math"/>
                </w:rPr>
                <m:t xml:space="preserve">  (13.3)</m:t>
              </m:r>
            </m:oMath>
            <w:r>
              <w:t xml:space="preserve">  </w:t>
            </w:r>
          </w:p>
        </w:tc>
      </w:tr>
    </w:tbl>
    <w:p w14:paraId="21963FDE"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81979E0"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4122B71" w14:textId="4335AF0A" w:rsidR="00F1507B" w:rsidRDefault="00B3676D" w:rsidP="007E0421">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μνσρ</m:t>
                  </m:r>
                </m:sub>
              </m:sSub>
              <m:r>
                <w:rPr>
                  <w:rFonts w:ascii="Cambria Math" w:hAnsi="Cambria Math"/>
                  <w:i/>
                </w:rPr>
                <m:t> </m:t>
              </m:r>
              <m:r>
                <m:rPr>
                  <m:nor/>
                </m:rPr>
                <w:rPr>
                  <w:rFonts w:ascii="Constantia" w:hAnsi="Constantia"/>
                </w:rPr>
                <m:t>(antisymmetric in second pair</m:t>
              </m:r>
              <m:r>
                <m:rPr>
                  <m:nor/>
                </m:rPr>
                <m:t>)</m:t>
              </m:r>
              <m:r>
                <m:rPr>
                  <m:nor/>
                </m:rPr>
                <w:rPr>
                  <w:rFonts w:ascii="Cambria Math"/>
                </w:rPr>
                <m:t xml:space="preserve"> </m:t>
              </m:r>
              <m:r>
                <w:rPr>
                  <w:rFonts w:ascii="Cambria Math" w:hAnsi="Cambria Math"/>
                </w:rPr>
                <m:t>(13.</m:t>
              </m:r>
              <m:r>
                <w:rPr>
                  <w:rFonts w:ascii="Cambria Math" w:hAnsi="Cambria Math"/>
                </w:rPr>
                <m:t>4</m:t>
              </m:r>
              <m:r>
                <w:rPr>
                  <w:rFonts w:ascii="Cambria Math" w:hAnsi="Cambria Math"/>
                </w:rPr>
                <m:t>)</m:t>
              </m:r>
            </m:oMath>
            <w:r w:rsidR="007E0421">
              <w:t xml:space="preserve"> </w:t>
            </w:r>
          </w:p>
        </w:tc>
      </w:tr>
    </w:tbl>
    <w:p w14:paraId="74654875"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DD28E0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612E470" w14:textId="3C4DBD91" w:rsidR="00F1507B" w:rsidRDefault="007E0421" w:rsidP="007E0421">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ρσμν</m:t>
                    </m:r>
                  </m:sub>
                </m:sSub>
                <m:r>
                  <w:rPr>
                    <w:rFonts w:ascii="Cambria Math" w:hAnsi="Cambria Math"/>
                    <w:i/>
                  </w:rPr>
                  <m:t> </m:t>
                </m:r>
                <m:r>
                  <m:rPr>
                    <m:nor/>
                  </m:rPr>
                  <m:t>(</m:t>
                </m:r>
                <m:r>
                  <m:rPr>
                    <m:nor/>
                  </m:rPr>
                  <w:rPr>
                    <w:rFonts w:ascii="Constantia" w:hAnsi="Constantia"/>
                  </w:rPr>
                  <m:t>symmetric under pair exchange</m:t>
                </m:r>
                <m:r>
                  <m:rPr>
                    <m:nor/>
                  </m:rPr>
                  <m:t>)</m:t>
                </m:r>
                <m:r>
                  <m:rPr>
                    <m:nor/>
                  </m:rPr>
                  <w:rPr>
                    <w:rFonts w:ascii="Cambria Math"/>
                  </w:rPr>
                  <m:t xml:space="preserve"> </m:t>
                </m:r>
                <m:r>
                  <w:rPr>
                    <w:rFonts w:ascii="Cambria Math" w:hAnsi="Cambria Math"/>
                  </w:rPr>
                  <m:t>(13.</m:t>
                </m:r>
                <m:r>
                  <w:rPr>
                    <w:rFonts w:ascii="Cambria Math" w:hAnsi="Cambria Math"/>
                  </w:rPr>
                  <m:t>5</m:t>
                </m:r>
                <m:r>
                  <w:rPr>
                    <w:rFonts w:ascii="Cambria Math" w:hAnsi="Cambria Math"/>
                  </w:rPr>
                  <m:t>)</m:t>
                </m:r>
              </m:oMath>
            </m:oMathPara>
          </w:p>
        </w:tc>
      </w:tr>
    </w:tbl>
    <w:p w14:paraId="21A0822F" w14:textId="77777777" w:rsidR="00F1507B" w:rsidRDefault="00F1507B">
      <w:pPr>
        <w:spacing w:after="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E59C0C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D96697E" w14:textId="2FC30CF5" w:rsidR="00F1507B" w:rsidRDefault="0040545C" w:rsidP="0040545C">
            <w:pPr>
              <w:spacing w:after="120" w:line="408" w:lineRule="auto"/>
              <w:jc w:val="center"/>
            </w:pPr>
            <m:oMath>
              <m:sSub>
                <m:sSubPr>
                  <m:ctrlPr>
                    <w:rPr>
                      <w:rFonts w:ascii="Cambria Math" w:hAnsi="Cambria Math"/>
                    </w:rPr>
                  </m:ctrlPr>
                </m:sSubPr>
                <m:e>
                  <m:r>
                    <w:rPr>
                      <w:rFonts w:ascii="Cambria Math" w:hAnsi="Cambria Math"/>
                    </w:rPr>
                    <m:t>R</m:t>
                  </m:r>
                </m:e>
                <m:sub>
                  <m:r>
                    <w:rPr>
                      <w:rFonts w:ascii="Cambria Math" w:hAnsi="Cambria Math"/>
                    </w:rPr>
                    <m:t>μ</m:t>
                  </m:r>
                  <m:d>
                    <m:dPr>
                      <m:begChr m:val="["/>
                      <m:endChr m:val="]"/>
                      <m:ctrlPr>
                        <w:rPr>
                          <w:rFonts w:ascii="Cambria Math" w:hAnsi="Cambria Math"/>
                        </w:rPr>
                      </m:ctrlPr>
                    </m:dPr>
                    <m:e>
                      <m:r>
                        <w:rPr>
                          <w:rFonts w:ascii="Cambria Math" w:hAnsi="Cambria Math"/>
                        </w:rPr>
                        <m:t>νρσ</m:t>
                      </m:r>
                    </m:e>
                  </m:d>
                </m:sub>
              </m:sSub>
              <m:r>
                <w:rPr>
                  <w:rFonts w:ascii="Cambria Math" w:hAnsi="Cambria Math"/>
                </w:rPr>
                <m:t>=0</m:t>
              </m:r>
              <m:r>
                <w:rPr>
                  <w:rFonts w:ascii="Cambria Math" w:hAnsi="Cambria Math"/>
                  <w:i/>
                </w:rPr>
                <m:t> </m:t>
              </m:r>
              <m:r>
                <m:rPr>
                  <m:nor/>
                </m:rPr>
                <m:t>(</m:t>
              </m:r>
              <m:r>
                <m:rPr>
                  <m:nor/>
                </m:rPr>
                <w:rPr>
                  <w:rFonts w:ascii="Constantia" w:hAnsi="Constantia"/>
                </w:rPr>
                <m:t>first Bianchi identity</m:t>
              </m:r>
              <m:r>
                <m:rPr>
                  <m:nor/>
                </m:rPr>
                <m:t>)</m:t>
              </m:r>
              <m:r>
                <m:rPr>
                  <m:nor/>
                </m:rPr>
                <w:rPr>
                  <w:rFonts w:ascii="Cambria Math"/>
                </w:rPr>
                <m:t xml:space="preserve"> </m:t>
              </m:r>
              <m:r>
                <w:rPr>
                  <w:rFonts w:ascii="Cambria Math" w:hAnsi="Cambria Math"/>
                </w:rPr>
                <m:t>(13.</m:t>
              </m:r>
              <m:r>
                <w:rPr>
                  <w:rFonts w:ascii="Cambria Math" w:hAnsi="Cambria Math"/>
                </w:rPr>
                <m:t>6</m:t>
              </m:r>
              <m:r>
                <w:rPr>
                  <w:rFonts w:ascii="Cambria Math" w:hAnsi="Cambria Math"/>
                </w:rPr>
                <m:t>)</m:t>
              </m:r>
            </m:oMath>
            <w:r>
              <w:t xml:space="preserve"> </w:t>
            </w:r>
          </w:p>
        </w:tc>
      </w:tr>
    </w:tbl>
    <w:p w14:paraId="44450FAC" w14:textId="77777777" w:rsidR="00F1507B" w:rsidRDefault="00F1507B">
      <w:pPr>
        <w:spacing w:after="240"/>
      </w:pPr>
    </w:p>
    <w:p w14:paraId="2877059D" w14:textId="77777777" w:rsidR="00F1507B" w:rsidRDefault="00000000">
      <w:pPr>
        <w:spacing w:before="60" w:after="240" w:line="408" w:lineRule="auto"/>
        <w:jc w:val="both"/>
      </w:pPr>
      <w:r>
        <w:rPr>
          <w:rFonts w:ascii="Constantia" w:eastAsia="Constantia" w:hAnsi="Constantia" w:cs="Constantia"/>
          <w:color w:val="000000"/>
        </w:rPr>
        <w:t xml:space="preserve">where brackets denote </w:t>
      </w:r>
      <w:proofErr w:type="spellStart"/>
      <w:r>
        <w:rPr>
          <w:rFonts w:ascii="Constantia" w:eastAsia="Constantia" w:hAnsi="Constantia" w:cs="Constantia"/>
          <w:color w:val="000000"/>
        </w:rPr>
        <w:t>antisymmetrization</w:t>
      </w:r>
      <w:proofErr w:type="spellEnd"/>
      <w:r>
        <w:rPr>
          <w:rFonts w:ascii="Constantia" w:eastAsia="Constantia" w:hAnsi="Constantia" w:cs="Constantia"/>
          <w:color w:val="000000"/>
        </w:rPr>
        <w:t xml:space="preserve"> over the indicated indices. These symmetries reduce the number of independent components of the Riemann tensor in 4 dimensions from 4</w:t>
      </w:r>
      <w:r>
        <w:rPr>
          <w:rFonts w:ascii="Constantia" w:eastAsia="Constantia" w:hAnsi="Constantia" w:cs="Constantia"/>
          <w:color w:val="000000"/>
          <w:vertAlign w:val="superscript"/>
        </w:rPr>
        <w:t>4</w:t>
      </w:r>
      <w:r>
        <w:rPr>
          <w:rFonts w:ascii="Constantia" w:eastAsia="Constantia" w:hAnsi="Constantia" w:cs="Constantia"/>
          <w:color w:val="000000"/>
        </w:rPr>
        <w:t xml:space="preserve"> = 256 to 20.</w:t>
      </w:r>
    </w:p>
    <w:p w14:paraId="791F207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13.3 The Ricci Tensor and Ricci Scalar</w:t>
      </w:r>
    </w:p>
    <w:p w14:paraId="3A2E4E0D" w14:textId="77777777" w:rsidR="00F1507B" w:rsidRDefault="00000000">
      <w:pPr>
        <w:spacing w:before="60" w:after="240" w:line="408" w:lineRule="auto"/>
        <w:jc w:val="both"/>
      </w:pPr>
      <w:r>
        <w:rPr>
          <w:rFonts w:ascii="Constantia" w:eastAsia="Constantia" w:hAnsi="Constantia" w:cs="Constantia"/>
          <w:b/>
          <w:bCs/>
          <w:color w:val="000000"/>
        </w:rPr>
        <w:t>Definition 13.2 (Ricci Tensor).</w:t>
      </w:r>
      <w:r>
        <w:rPr>
          <w:rFonts w:ascii="Constantia" w:eastAsia="Constantia" w:hAnsi="Constantia" w:cs="Constantia"/>
          <w:color w:val="000000"/>
        </w:rPr>
        <w:t xml:space="preserve"> The </w:t>
      </w:r>
      <w:r>
        <w:rPr>
          <w:rFonts w:ascii="Constantia" w:eastAsia="Constantia" w:hAnsi="Constantia" w:cs="Constantia"/>
          <w:i/>
          <w:iCs/>
          <w:color w:val="000000"/>
        </w:rPr>
        <w:t>Ricci tensor</w:t>
      </w:r>
      <w:r>
        <w:rPr>
          <w:rFonts w:ascii="Constantia" w:eastAsia="Constantia" w:hAnsi="Constantia" w:cs="Constantia"/>
          <w:color w:val="000000"/>
        </w:rPr>
        <w:t xml:space="preserve"> is the trace of the Riemann tensor on the first and third indices: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DB884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A29DBA1" w14:textId="354A9669" w:rsidR="00F1507B" w:rsidRDefault="000F3A03" w:rsidP="000F3A03">
            <w:pPr>
              <w:spacing w:after="120" w:line="408" w:lineRule="auto"/>
              <w:jc w:val="center"/>
            </w:pPr>
            <m:oMathPara>
              <m:oMath>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ρ</m:t>
                    </m:r>
                  </m:sup>
                </m:sSup>
                <m:r>
                  <w:rPr>
                    <w:rFonts w:ascii="Cambria Math" w:hAnsi="Cambria Math"/>
                  </w:rPr>
                  <m:t>μρν=</m:t>
                </m:r>
                <m:sSup>
                  <m:sSupPr>
                    <m:ctrlPr>
                      <w:rPr>
                        <w:rFonts w:ascii="Cambria Math" w:hAnsi="Cambria Math"/>
                      </w:rPr>
                    </m:ctrlPr>
                  </m:sSupPr>
                  <m:e>
                    <m:r>
                      <w:rPr>
                        <w:rFonts w:ascii="Cambria Math" w:hAnsi="Cambria Math"/>
                      </w:rPr>
                      <m:t>g</m:t>
                    </m:r>
                  </m:e>
                  <m:sup>
                    <m:r>
                      <w:rPr>
                        <w:rFonts w:ascii="Cambria Math" w:hAnsi="Cambria Math"/>
                      </w:rPr>
                      <m:t>ρσ</m:t>
                    </m:r>
                  </m:sup>
                </m:sSup>
                <m:r>
                  <w:rPr>
                    <w:rFonts w:ascii="Cambria Math" w:hAnsi="Cambria Math"/>
                  </w:rPr>
                  <m:t>Rρμσν</m:t>
                </m:r>
                <m:r>
                  <w:rPr>
                    <w:rFonts w:ascii="Cambria Math" w:hAnsi="Cambria Math"/>
                  </w:rPr>
                  <m:t xml:space="preserve"> (13.7)</m:t>
                </m:r>
              </m:oMath>
            </m:oMathPara>
          </w:p>
        </w:tc>
      </w:tr>
    </w:tbl>
    <w:p w14:paraId="4A68995B" w14:textId="77777777" w:rsidR="00F1507B" w:rsidRDefault="00000000">
      <w:pPr>
        <w:spacing w:before="60" w:after="240" w:line="408" w:lineRule="auto"/>
        <w:jc w:val="both"/>
      </w:pPr>
      <w:r>
        <w:rPr>
          <w:rFonts w:ascii="Constantia" w:eastAsia="Constantia" w:hAnsi="Constantia" w:cs="Constantia"/>
          <w:color w:val="000000"/>
        </w:rPr>
        <w:t xml:space="preserve">The Ricci tensor is symmetric: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It has 10 independent components in 4 dimensions. It measures the average curvature in planes containing each direction: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μμ</w:t>
      </w:r>
      <w:proofErr w:type="spellEnd"/>
      <w:r>
        <w:rPr>
          <w:rFonts w:ascii="Constantia" w:eastAsia="Constantia" w:hAnsi="Constantia" w:cs="Constantia"/>
          <w:color w:val="000000"/>
        </w:rPr>
        <w:t xml:space="preserve"> (no sum) is the average of sectional curvatures in planes containing the </w:t>
      </w:r>
      <w:r>
        <w:rPr>
          <w:rFonts w:ascii="Cambria Math" w:eastAsia="Cambria Math" w:hAnsi="Cambria Math" w:cs="Cambria Math"/>
          <w:i/>
          <w:iCs/>
          <w:color w:val="000000"/>
        </w:rPr>
        <w:t>μ</w:t>
      </w:r>
      <w:r>
        <w:rPr>
          <w:rFonts w:ascii="Constantia" w:eastAsia="Constantia" w:hAnsi="Constantia" w:cs="Constantia"/>
          <w:color w:val="000000"/>
        </w:rPr>
        <w:t>-direction.</w:t>
      </w:r>
    </w:p>
    <w:p w14:paraId="29D02767" w14:textId="77777777" w:rsidR="00F1507B" w:rsidRDefault="00000000">
      <w:pPr>
        <w:spacing w:before="60" w:after="240" w:line="408" w:lineRule="auto"/>
        <w:jc w:val="both"/>
      </w:pPr>
      <w:r>
        <w:rPr>
          <w:rFonts w:ascii="Constantia" w:eastAsia="Constantia" w:hAnsi="Constantia" w:cs="Constantia"/>
          <w:b/>
          <w:bCs/>
          <w:color w:val="000000"/>
        </w:rPr>
        <w:t>Definition 13.3 (Ricci Scalar).</w:t>
      </w:r>
      <w:r>
        <w:rPr>
          <w:rFonts w:ascii="Constantia" w:eastAsia="Constantia" w:hAnsi="Constantia" w:cs="Constantia"/>
          <w:color w:val="000000"/>
        </w:rPr>
        <w:t xml:space="preserve"> The </w:t>
      </w:r>
      <w:r w:rsidRPr="00536990">
        <w:rPr>
          <w:rFonts w:ascii="Constantia" w:eastAsia="Constantia" w:hAnsi="Constantia" w:cs="Constantia"/>
          <w:b/>
          <w:bCs/>
          <w:i/>
          <w:iCs/>
          <w:color w:val="000000"/>
        </w:rPr>
        <w:t>Ricci scalar</w:t>
      </w:r>
      <w:r>
        <w:rPr>
          <w:rFonts w:ascii="Constantia" w:eastAsia="Constantia" w:hAnsi="Constantia" w:cs="Constantia"/>
          <w:color w:val="000000"/>
        </w:rPr>
        <w:t xml:space="preserve"> (or scalar curvature) is the trace of the </w:t>
      </w:r>
      <w:r w:rsidRPr="00DE3936">
        <w:rPr>
          <w:rFonts w:ascii="Constantia" w:eastAsia="Constantia" w:hAnsi="Constantia" w:cs="Constantia"/>
          <w:b/>
          <w:bCs/>
          <w:color w:val="000000"/>
        </w:rPr>
        <w:t>Ricci tensor</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9A74FFC"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076D3C6" w14:textId="7F86B535" w:rsidR="00F1507B" w:rsidRDefault="000F3A03" w:rsidP="000F3A03">
            <w:pPr>
              <w:spacing w:after="120" w:line="408" w:lineRule="auto"/>
              <w:jc w:val="center"/>
            </w:pPr>
            <m:oMathPara>
              <m:oMath>
                <m:r>
                  <w:rPr>
                    <w:rFonts w:ascii="Cambria Math" w:hAnsi="Cambria Math"/>
                  </w:rPr>
                  <m:t>R=</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 xml:space="preserve">  (13.8)</m:t>
                </m:r>
              </m:oMath>
            </m:oMathPara>
          </w:p>
        </w:tc>
      </w:tr>
    </w:tbl>
    <w:p w14:paraId="4B658D29"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This is a scalar — a single number at each point that measures the total curvature of the manifold at that point. In 2 dimensions, </w:t>
      </w:r>
      <w:r>
        <w:rPr>
          <w:rFonts w:ascii="Cambria Math" w:eastAsia="Cambria Math" w:hAnsi="Cambria Math" w:cs="Cambria Math"/>
          <w:i/>
          <w:iCs/>
          <w:color w:val="000000"/>
        </w:rPr>
        <w:t>R</w:t>
      </w:r>
      <w:r>
        <w:rPr>
          <w:rFonts w:ascii="Constantia" w:eastAsia="Constantia" w:hAnsi="Constantia" w:cs="Constantia"/>
          <w:color w:val="000000"/>
        </w:rPr>
        <w:t xml:space="preserve"> is twice the Gaussian curvature. For a round 2-sphere of radius </w:t>
      </w:r>
      <w:r>
        <w:rPr>
          <w:rFonts w:ascii="Cambria Math" w:eastAsia="Cambria Math" w:hAnsi="Cambria Math" w:cs="Cambria Math"/>
          <w:i/>
          <w:iCs/>
          <w:color w:val="000000"/>
        </w:rPr>
        <w:t>r</w:t>
      </w:r>
      <w:r>
        <w:rPr>
          <w:rFonts w:ascii="Constantia" w:eastAsia="Constantia" w:hAnsi="Constantia" w:cs="Constantia"/>
          <w:color w:val="000000"/>
        </w:rPr>
        <w:t xml:space="preserve">, </w:t>
      </w:r>
      <w:r>
        <w:rPr>
          <w:rFonts w:ascii="Cambria Math" w:eastAsia="Cambria Math" w:hAnsi="Cambria Math" w:cs="Cambria Math"/>
          <w:i/>
          <w:iCs/>
          <w:color w:val="000000"/>
        </w:rPr>
        <w:t>R = 2/r</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For flat Euclidean space, </w:t>
      </w:r>
      <w:r>
        <w:rPr>
          <w:rFonts w:ascii="Cambria Math" w:eastAsia="Cambria Math" w:hAnsi="Cambria Math" w:cs="Cambria Math"/>
          <w:i/>
          <w:iCs/>
          <w:color w:val="000000"/>
        </w:rPr>
        <w:t>R = 0</w:t>
      </w:r>
      <w:r>
        <w:rPr>
          <w:rFonts w:ascii="Constantia" w:eastAsia="Constantia" w:hAnsi="Constantia" w:cs="Constantia"/>
          <w:color w:val="000000"/>
        </w:rPr>
        <w:t>.</w:t>
      </w:r>
    </w:p>
    <w:p w14:paraId="11E542C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13.4 The Einstein Tensor</w:t>
      </w:r>
    </w:p>
    <w:p w14:paraId="233E85F6" w14:textId="77777777" w:rsidR="00F1507B" w:rsidRDefault="00000000">
      <w:pPr>
        <w:spacing w:before="60" w:after="240" w:line="408" w:lineRule="auto"/>
        <w:jc w:val="both"/>
      </w:pPr>
      <w:r>
        <w:rPr>
          <w:rFonts w:ascii="Constantia" w:eastAsia="Constantia" w:hAnsi="Constantia" w:cs="Constantia"/>
          <w:b/>
          <w:bCs/>
          <w:color w:val="000000"/>
        </w:rPr>
        <w:t>Definition 13.4 (Einstein Tensor).</w:t>
      </w:r>
      <w:r>
        <w:rPr>
          <w:rFonts w:ascii="Constantia" w:eastAsia="Constantia" w:hAnsi="Constantia" w:cs="Constantia"/>
          <w:color w:val="000000"/>
        </w:rPr>
        <w:t xml:space="preserve"> The </w:t>
      </w:r>
      <w:r>
        <w:rPr>
          <w:rFonts w:ascii="Constantia" w:eastAsia="Constantia" w:hAnsi="Constantia" w:cs="Constantia"/>
          <w:i/>
          <w:iCs/>
          <w:color w:val="000000"/>
        </w:rPr>
        <w:t>Einstein tensor</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4B4549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D8F120D" w14:textId="4A03DB63"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r>
                  <w:rPr>
                    <w:rFonts w:ascii="Cambria Math" w:hAnsi="Cambria Math"/>
                  </w:rPr>
                  <m:t xml:space="preserve"> (13.9)</m:t>
                </m:r>
              </m:oMath>
            </m:oMathPara>
          </w:p>
        </w:tc>
      </w:tr>
    </w:tbl>
    <w:p w14:paraId="0D9E12C8" w14:textId="77777777" w:rsidR="00F1507B" w:rsidRDefault="00000000">
      <w:pPr>
        <w:spacing w:before="60" w:after="240" w:line="408" w:lineRule="auto"/>
        <w:jc w:val="both"/>
      </w:pPr>
      <w:r>
        <w:rPr>
          <w:rFonts w:ascii="Constantia" w:eastAsia="Constantia" w:hAnsi="Constantia" w:cs="Constantia"/>
          <w:color w:val="000000"/>
        </w:rPr>
        <w:t>The Einstein tensor is symmetric. Its crucial property is that it is automatically divergence-free: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030E71B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D6F54A2" w14:textId="5A5EA0BF" w:rsidR="00F1507B" w:rsidRDefault="00536990" w:rsidP="00536990">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w:rPr>
                    <w:rFonts w:ascii="Cambria Math" w:hAnsi="Cambria Math"/>
                  </w:rPr>
                  <m:t>=0</m:t>
                </m:r>
                <m:r>
                  <w:rPr>
                    <w:rFonts w:ascii="Cambria Math" w:hAnsi="Cambria Math"/>
                  </w:rPr>
                  <m:t xml:space="preserve">  (13.10)</m:t>
                </m:r>
              </m:oMath>
            </m:oMathPara>
          </w:p>
        </w:tc>
      </w:tr>
    </w:tbl>
    <w:p w14:paraId="75F04332" w14:textId="77777777" w:rsidR="00F1507B" w:rsidRDefault="00000000">
      <w:pPr>
        <w:spacing w:before="60" w:after="240" w:line="408" w:lineRule="auto"/>
        <w:jc w:val="both"/>
      </w:pPr>
      <w:r>
        <w:rPr>
          <w:rFonts w:ascii="Constantia" w:eastAsia="Constantia" w:hAnsi="Constantia" w:cs="Constantia"/>
          <w:color w:val="000000"/>
        </w:rPr>
        <w:lastRenderedPageBreak/>
        <w:t xml:space="preserve">This is a purely geometric identity that holds for any Riemannian or pseudo-Riemannian manifold. It is derived from the contracted Bianchi identity (Section 13.5) and does not require the Einstein field equations. It is a consequence of </w:t>
      </w:r>
      <w:proofErr w:type="gramStart"/>
      <w:r>
        <w:rPr>
          <w:rFonts w:ascii="Constantia" w:eastAsia="Constantia" w:hAnsi="Constantia" w:cs="Constantia"/>
          <w:color w:val="000000"/>
        </w:rPr>
        <w:t>the geometry</w:t>
      </w:r>
      <w:proofErr w:type="gramEnd"/>
      <w:r>
        <w:rPr>
          <w:rFonts w:ascii="Constantia" w:eastAsia="Constantia" w:hAnsi="Constantia" w:cs="Constantia"/>
          <w:color w:val="000000"/>
        </w:rPr>
        <w:t xml:space="preserve"> alone.</w:t>
      </w:r>
    </w:p>
    <w:p w14:paraId="1D4EC82E"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The significance of (13.10) for physics is profound: the right-hand side of the Einstein field equations,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must also be divergence-free: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This is the local conservation law for energy and momentum. The Einstein tensor is the unique divergence-free, symmetric, second-rank tensor expressible in terms of the metric and its first and second derivatives. This uniqueness, proved by David Lovelock in 1971, means that if one wants a local, generally covariant, second-order field equation for the metric sourced by matter, the Einstein field equations with a cosmological constant are essentially the only option in 4 dimensions.</w:t>
      </w:r>
    </w:p>
    <w:p w14:paraId="72625FA7"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13.5 The Bianchi Identity</w:t>
      </w:r>
    </w:p>
    <w:p w14:paraId="42FC8CCB" w14:textId="77777777" w:rsidR="00F1507B" w:rsidRPr="00536990" w:rsidRDefault="00000000">
      <w:pPr>
        <w:spacing w:before="60" w:after="240" w:line="408" w:lineRule="auto"/>
        <w:jc w:val="both"/>
        <w:rPr>
          <w:b/>
          <w:bCs/>
        </w:rPr>
      </w:pPr>
      <w:r>
        <w:rPr>
          <w:rFonts w:ascii="Constantia" w:eastAsia="Constantia" w:hAnsi="Constantia" w:cs="Constantia"/>
          <w:b/>
          <w:bCs/>
          <w:color w:val="000000"/>
        </w:rPr>
        <w:t>Theorem 13.1 (Bianchi Identity).</w:t>
      </w:r>
      <w:r>
        <w:rPr>
          <w:rFonts w:ascii="Constantia" w:eastAsia="Constantia" w:hAnsi="Constantia" w:cs="Constantia"/>
          <w:color w:val="000000"/>
        </w:rPr>
        <w:t xml:space="preserve"> The Riemann tensor satisfies the </w:t>
      </w:r>
      <w:r w:rsidRPr="00536990">
        <w:rPr>
          <w:rFonts w:ascii="Constantia" w:eastAsia="Constantia" w:hAnsi="Constantia" w:cs="Constantia"/>
          <w:b/>
          <w:bCs/>
          <w:i/>
          <w:iCs/>
          <w:color w:val="000000"/>
        </w:rPr>
        <w:t>second Bianchi identity</w:t>
      </w:r>
      <w:r w:rsidRPr="00536990">
        <w:rPr>
          <w:rFonts w:ascii="Constantia" w:eastAsia="Constantia" w:hAnsi="Constantia" w:cs="Constantia"/>
          <w:b/>
          <w:bCs/>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F3F64C8"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D21368" w14:textId="6502F9F8" w:rsidR="00F1507B" w:rsidRDefault="009C56F6" w:rsidP="009C56F6">
            <w:pPr>
              <w:spacing w:after="120" w:line="408" w:lineRule="auto"/>
              <w:jc w:val="center"/>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=0,</m:t>
                </m:r>
                <m:r>
                  <w:rPr>
                    <w:rFonts w:ascii="Cambria Math" w:hAnsi="Cambria Math"/>
                    <w:i/>
                  </w:rPr>
                  <m:t> </m:t>
                </m:r>
                <m:r>
                  <m:rPr>
                    <m:nor/>
                  </m:rPr>
                  <m:t>equivalently:</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μνρσ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R</m:t>
                    </m:r>
                  </m:e>
                  <m:sub>
                    <m:r>
                      <w:rPr>
                        <w:rFonts w:ascii="Cambria Math" w:hAnsi="Cambria Math"/>
                      </w:rPr>
                      <m:t>νλρσ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λμρσ</m:t>
                    </m:r>
                  </m:sub>
                </m:sSub>
                <m:r>
                  <w:rPr>
                    <w:rFonts w:ascii="Cambria Math" w:hAnsi="Cambria Math"/>
                  </w:rPr>
                  <m:t>=0</m:t>
                </m:r>
                <m:r>
                  <w:rPr>
                    <w:rFonts w:ascii="Cambria Math" w:hAnsi="Cambria Math"/>
                  </w:rPr>
                  <m:t xml:space="preserve"> (13.11)</m:t>
                </m:r>
              </m:oMath>
            </m:oMathPara>
          </w:p>
        </w:tc>
      </w:tr>
    </w:tbl>
    <w:p w14:paraId="0720200E" w14:textId="77777777" w:rsidR="00F1507B" w:rsidRDefault="00000000">
      <w:pPr>
        <w:spacing w:before="60" w:after="240" w:line="408" w:lineRule="auto"/>
        <w:jc w:val="both"/>
      </w:pPr>
      <w:r>
        <w:rPr>
          <w:rFonts w:ascii="Constantia" w:eastAsia="Constantia" w:hAnsi="Constantia" w:cs="Constantia"/>
          <w:color w:val="000000"/>
        </w:rPr>
        <w:t xml:space="preserve">Contracting (13.11)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μρ</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418275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34408F3" w14:textId="4C27042C" w:rsidR="00F1507B" w:rsidRDefault="009C56F6">
            <w:pPr>
              <w:spacing w:after="120" w:line="408" w:lineRule="auto"/>
            </w:pPr>
            <m:oMathPara>
              <m:oMath>
                <m:sSub>
                  <m:sSubPr>
                    <m:ctrlPr>
                      <w:rPr>
                        <w:rFonts w:ascii="Cambria Math" w:hAnsi="Cambria Math"/>
                      </w:rPr>
                    </m:ctrlPr>
                  </m:sSubPr>
                  <m:e>
                    <m:r>
                      <w:rPr>
                        <w:rFonts w:ascii="Cambria Math" w:hAnsi="Cambria Math"/>
                      </w:rPr>
                      <m:t>∇</m:t>
                    </m:r>
                  </m:e>
                  <m:sub>
                    <m:r>
                      <w:rPr>
                        <w:rFonts w:ascii="Cambria Math" w:hAnsi="Cambria Math"/>
                      </w:rPr>
                      <m:t>λ</m:t>
                    </m:r>
                  </m:sub>
                </m:sSub>
                <m:sSub>
                  <m:sSubPr>
                    <m:ctrlPr>
                      <w:rPr>
                        <w:rFonts w:ascii="Cambria Math" w:hAnsi="Cambria Math"/>
                      </w:rPr>
                    </m:ctrlPr>
                  </m:sSubPr>
                  <m:e>
                    <m:r>
                      <w:rPr>
                        <w:rFonts w:ascii="Cambria Math" w:hAnsi="Cambria Math"/>
                      </w:rPr>
                      <m:t>R</m:t>
                    </m:r>
                  </m:e>
                  <m:sub>
                    <m:r>
                      <w:rPr>
                        <w:rFonts w:ascii="Cambria Math" w:hAnsi="Cambria Math"/>
                      </w:rPr>
                      <m:t>νσ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R</m:t>
                    </m:r>
                  </m:e>
                  <m:sub>
                    <m:r>
                      <w:rPr>
                        <w:rFonts w:ascii="Cambria Math" w:hAnsi="Cambria Math"/>
                      </w:rPr>
                      <m:t>λσ</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R</m:t>
                    </m:r>
                  </m:e>
                  <m:sup>
                    <m:r>
                      <w:rPr>
                        <w:rFonts w:ascii="Cambria Math" w:hAnsi="Cambria Math"/>
                      </w:rPr>
                      <m:t>μ</m:t>
                    </m:r>
                  </m:sup>
                </m:sSup>
                <m:sSub>
                  <m:sSubPr>
                    <m:ctrlPr>
                      <w:rPr>
                        <w:rFonts w:ascii="Cambria Math" w:hAnsi="Cambria Math"/>
                      </w:rPr>
                    </m:ctrlPr>
                  </m:sSubPr>
                  <m:e>
                    <m:r>
                      <w:rPr>
                        <w:rFonts w:ascii="Cambria Math" w:hAnsi="Cambria Math"/>
                      </w:rPr>
                      <m:t>​</m:t>
                    </m:r>
                  </m:e>
                  <m:sub>
                    <m:r>
                      <w:rPr>
                        <w:rFonts w:ascii="Cambria Math" w:hAnsi="Cambria Math"/>
                      </w:rPr>
                      <m:t>λνσ</m:t>
                    </m:r>
                  </m:sub>
                </m:sSub>
                <m:r>
                  <w:rPr>
                    <w:rFonts w:ascii="Cambria Math" w:hAnsi="Cambria Math"/>
                  </w:rPr>
                  <m:t>=0</m:t>
                </m:r>
                <m:r>
                  <w:rPr>
                    <w:rFonts w:ascii="Cambria Math" w:hAnsi="Cambria Math"/>
                  </w:rPr>
                  <m:t xml:space="preserve"> (13.12)</m:t>
                </m:r>
              </m:oMath>
            </m:oMathPara>
          </w:p>
        </w:tc>
      </w:tr>
    </w:tbl>
    <w:p w14:paraId="4428DD93" w14:textId="77777777" w:rsidR="00F1507B" w:rsidRDefault="00000000">
      <w:pPr>
        <w:spacing w:before="60" w:after="240" w:line="408" w:lineRule="auto"/>
        <w:jc w:val="both"/>
      </w:pPr>
      <w:r>
        <w:rPr>
          <w:rFonts w:ascii="Constantia" w:eastAsia="Constantia" w:hAnsi="Constantia" w:cs="Constantia"/>
          <w:color w:val="000000"/>
        </w:rPr>
        <w:t xml:space="preserve">Contracting again with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νσ</w:t>
      </w:r>
      <w:proofErr w:type="spell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7063909"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F17445" w14:textId="16FB50D2" w:rsidR="00F1507B" w:rsidRPr="009C56F6" w:rsidRDefault="009C56F6">
            <w:pPr>
              <w:spacing w:after="120" w:line="408" w:lineRule="auto"/>
            </w:pPr>
            <m:oMathPara>
              <m:oMathParaPr>
                <m:jc m:val="center"/>
              </m:oMathParaPr>
              <m:oMath>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R-2</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R</m:t>
                    </m:r>
                  </m:e>
                  <m:sup>
                    <m:r>
                      <w:rPr>
                        <w:rFonts w:ascii="Cambria Math" w:hAnsi="Cambria Math"/>
                      </w:rPr>
                      <m:t>ν</m:t>
                    </m:r>
                  </m:sup>
                </m:sSup>
                <m:sSub>
                  <m:sSubPr>
                    <m:ctrlPr>
                      <w:rPr>
                        <w:rFonts w:ascii="Cambria Math" w:hAnsi="Cambria Math"/>
                      </w:rPr>
                    </m:ctrlPr>
                  </m:sSubPr>
                  <m:e>
                    <m:r>
                      <w:rPr>
                        <w:rFonts w:ascii="Cambria Math" w:hAnsi="Cambria Math"/>
                      </w:rPr>
                      <m:t>​</m:t>
                    </m:r>
                  </m:e>
                  <m:sub>
                    <m:r>
                      <w:rPr>
                        <w:rFonts w:ascii="Cambria Math" w:hAnsi="Cambria Math"/>
                      </w:rPr>
                      <m:t>λ</m:t>
                    </m:r>
                  </m:sub>
                </m:sSub>
                <m:r>
                  <w:rPr>
                    <w:rFonts w:ascii="Cambria Math" w:hAnsi="Cambria Math"/>
                  </w:rPr>
                  <m:t>=0,</m:t>
                </m:r>
                <m:r>
                  <w:rPr>
                    <w:rFonts w:ascii="Cambria Math" w:hAnsi="Cambria Math"/>
                    <w:i/>
                  </w:rPr>
                  <m:t> </m:t>
                </m:r>
                <m:r>
                  <m:rPr>
                    <m:nor/>
                  </m:rPr>
                  <m:t>i.e.,</m:t>
                </m:r>
                <m:r>
                  <w:rPr>
                    <w:rFonts w:ascii="Cambria Math" w:hAnsi="Cambria Math"/>
                    <w:i/>
                  </w:rPr>
                  <m:t> </m:t>
                </m:r>
                <m:sSub>
                  <m:sSubPr>
                    <m:ctrlPr>
                      <w:rPr>
                        <w:rFonts w:ascii="Cambria Math" w:hAnsi="Cambria Math"/>
                      </w:rPr>
                    </m:ctrlPr>
                  </m:sSubPr>
                  <m:e>
                    <m:r>
                      <w:rPr>
                        <w:rFonts w:ascii="Cambria Math" w:hAnsi="Cambria Math"/>
                      </w:rPr>
                      <m:t>∇</m:t>
                    </m:r>
                  </m:e>
                  <m:sub>
                    <m:r>
                      <w:rPr>
                        <w:rFonts w:ascii="Cambria Math" w:hAnsi="Cambria Math"/>
                      </w:rPr>
                      <m:t>ν</m:t>
                    </m:r>
                  </m:sub>
                </m:sSub>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ν</m:t>
                    </m:r>
                  </m:sub>
                </m:sSub>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νλ</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νλ</m:t>
                        </m:r>
                      </m:sup>
                    </m:sSup>
                    <m:r>
                      <w:rPr>
                        <w:rFonts w:ascii="Cambria Math" w:hAnsi="Cambria Math"/>
                      </w:rPr>
                      <m:t>R</m:t>
                    </m:r>
                  </m:e>
                </m:d>
                <m:r>
                  <w:rPr>
                    <w:rFonts w:ascii="Cambria Math" w:hAnsi="Cambria Math"/>
                  </w:rPr>
                  <m:t>=</m:t>
                </m:r>
                <m:r>
                  <w:rPr>
                    <w:rFonts w:ascii="Cambria Math" w:hAnsi="Cambria Math"/>
                  </w:rPr>
                  <m:t>0</m:t>
                </m:r>
                <m:r>
                  <w:rPr>
                    <w:rFonts w:ascii="Cambria Math" w:hAnsi="Cambria Math"/>
                  </w:rPr>
                  <m:t xml:space="preserve"> (13.13)</m:t>
                </m:r>
              </m:oMath>
            </m:oMathPara>
          </w:p>
        </w:tc>
      </w:tr>
    </w:tbl>
    <w:p w14:paraId="4942B6B5" w14:textId="77777777" w:rsidR="00F1507B" w:rsidRDefault="00000000">
      <w:pPr>
        <w:spacing w:before="60" w:after="240" w:line="408" w:lineRule="auto"/>
        <w:jc w:val="both"/>
      </w:pPr>
      <w:r>
        <w:rPr>
          <w:rFonts w:ascii="Constantia" w:eastAsia="Constantia" w:hAnsi="Constantia" w:cs="Constantia"/>
          <w:color w:val="000000"/>
        </w:rPr>
        <w:t>This is the contracted Bianchi identity, which immediately gives the divergence-free property (13.10) of the Einstein tensor. Note that equation (13.10) is not a law; it is a theorem — a purely geometric consequence of the definition of the Riemann tensor via the Levi-Civita connection. It holds regardless of whether the metric satisfies the Einstein field equations.</w:t>
      </w:r>
    </w:p>
    <w:p w14:paraId="1F681100"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13.6 Physical Interpretation of Curvature</w:t>
      </w:r>
    </w:p>
    <w:p w14:paraId="7660FF45" w14:textId="77777777" w:rsidR="00F1507B" w:rsidRDefault="00000000">
      <w:pPr>
        <w:spacing w:before="60" w:after="240" w:line="408" w:lineRule="auto"/>
        <w:jc w:val="both"/>
      </w:pPr>
      <w:r>
        <w:rPr>
          <w:rFonts w:ascii="Constantia" w:eastAsia="Constantia" w:hAnsi="Constantia" w:cs="Constantia"/>
          <w:color w:val="000000"/>
        </w:rPr>
        <w:t xml:space="preserve">In GR, the Einstein field equations are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contracted Bianchi identity (13.10) then implies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covariant conservation of energy and momentum. This is how conservation laws are encoded in curved spacetime: not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would not be covariant), but as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(which is covariant and includes the effects of curved spacetime on the energy-momentum flow).</w:t>
      </w:r>
    </w:p>
    <w:p w14:paraId="022DE4D8" w14:textId="77777777" w:rsidR="00F1507B" w:rsidRDefault="00000000">
      <w:pPr>
        <w:spacing w:before="60" w:after="240" w:line="408" w:lineRule="auto"/>
        <w:jc w:val="both"/>
      </w:pPr>
      <w:r>
        <w:rPr>
          <w:rFonts w:ascii="Constantia" w:eastAsia="Constantia" w:hAnsi="Constantia" w:cs="Constantia"/>
          <w:color w:val="000000"/>
        </w:rPr>
        <w:t xml:space="preserve">In ToE, the analogous conservation law is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which emerges from the contracted Bianchi identity of the Obidi Metric. This ensures that the entropic energy-momentum is conserved under the entropic field dynamics, just as matter energy-momentum is conserved under the GR field equations.</w:t>
      </w:r>
    </w:p>
    <w:p w14:paraId="35B0DFC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13.7 The Obidi Curvature Invariant (OCI)</w:t>
      </w:r>
    </w:p>
    <w:p w14:paraId="5D869131" w14:textId="77777777" w:rsidR="00F1507B" w:rsidRDefault="00000000">
      <w:pPr>
        <w:spacing w:before="60" w:after="240" w:line="408" w:lineRule="auto"/>
        <w:jc w:val="both"/>
      </w:pPr>
      <w:r>
        <w:rPr>
          <w:rFonts w:ascii="Constantia" w:eastAsia="Constantia" w:hAnsi="Constantia" w:cs="Constantia"/>
          <w:color w:val="000000"/>
        </w:rPr>
        <w:t xml:space="preserve">The </w:t>
      </w:r>
      <w:r w:rsidRPr="00B57437">
        <w:rPr>
          <w:rFonts w:ascii="Constantia" w:eastAsia="Constantia" w:hAnsi="Constantia" w:cs="Constantia"/>
          <w:b/>
          <w:bCs/>
          <w:color w:val="000000"/>
        </w:rPr>
        <w:t>Obidi Curvature Invariant (OCI)</w:t>
      </w:r>
      <w:r>
        <w:rPr>
          <w:rFonts w:ascii="Constantia" w:eastAsia="Constantia" w:hAnsi="Constantia" w:cs="Constantia"/>
          <w:color w:val="000000"/>
        </w:rPr>
        <w:t xml:space="preserve"> is the most fundamental curvature quantity in the Theory of Entropicity. It is not the Ricci scalar of GR; it is a deeper, information-geometric </w:t>
      </w:r>
      <w:r>
        <w:rPr>
          <w:rFonts w:ascii="Constantia" w:eastAsia="Constantia" w:hAnsi="Constantia" w:cs="Constantia"/>
          <w:color w:val="000000"/>
        </w:rPr>
        <w:lastRenderedPageBreak/>
        <w:t>curvature invariant that sets the quantum of informational curvature on the statistical manifold.</w:t>
      </w:r>
    </w:p>
    <w:p w14:paraId="0E7CEDDB" w14:textId="77777777" w:rsidR="00F1507B" w:rsidRDefault="00000000">
      <w:pPr>
        <w:spacing w:before="60" w:after="240" w:line="408" w:lineRule="auto"/>
        <w:jc w:val="both"/>
      </w:pPr>
      <w:r>
        <w:rPr>
          <w:rFonts w:ascii="Constantia" w:eastAsia="Constantia" w:hAnsi="Constantia" w:cs="Constantia"/>
          <w:b/>
          <w:bCs/>
          <w:color w:val="000000"/>
        </w:rPr>
        <w:t>Definition 13.5 (Obidi Curvature Invariant).</w:t>
      </w:r>
      <w:r>
        <w:rPr>
          <w:rFonts w:ascii="Constantia" w:eastAsia="Constantia" w:hAnsi="Constantia" w:cs="Constantia"/>
          <w:color w:val="000000"/>
        </w:rPr>
        <w:t xml:space="preserve"> The </w:t>
      </w:r>
      <w:r>
        <w:rPr>
          <w:rFonts w:ascii="Constantia" w:eastAsia="Constantia" w:hAnsi="Constantia" w:cs="Constantia"/>
          <w:i/>
          <w:iCs/>
          <w:color w:val="000000"/>
        </w:rPr>
        <w:t>Obidi Curvature Invariant</w:t>
      </w:r>
      <w:r>
        <w:rPr>
          <w:rFonts w:ascii="Constantia" w:eastAsia="Constantia" w:hAnsi="Constantia" w:cs="Constantia"/>
          <w:color w:val="000000"/>
        </w:rPr>
        <w:t xml:space="preserve"> (OCI) is the scalar: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79E4D67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B3D4DF6" w14:textId="7762B250" w:rsidR="00F1507B" w:rsidRDefault="001E5ADF">
            <w:pPr>
              <w:spacing w:after="120" w:line="408" w:lineRule="auto"/>
            </w:pPr>
            <m:oMathPara>
              <m:oMath>
                <m:r>
                  <w:rPr>
                    <w:rFonts w:ascii="Cambria Math" w:hAnsi="Cambria Math"/>
                  </w:rPr>
                  <m:t>OCI=ln2</m:t>
                </m:r>
                <m:d>
                  <m:dPr>
                    <m:ctrlPr>
                      <w:rPr>
                        <w:rFonts w:ascii="Cambria Math" w:hAnsi="Cambria Math"/>
                      </w:rPr>
                    </m:ctrlPr>
                  </m:dPr>
                  <m:e>
                    <m:r>
                      <w:rPr>
                        <w:rFonts w:ascii="Cambria Math" w:hAnsi="Cambria Math"/>
                      </w:rPr>
                      <m:t>13.14</m:t>
                    </m:r>
                  </m:e>
                </m:d>
              </m:oMath>
            </m:oMathPara>
          </w:p>
        </w:tc>
      </w:tr>
    </w:tbl>
    <w:p w14:paraId="7F98256E" w14:textId="77777777" w:rsidR="00F1507B" w:rsidRDefault="00000000">
      <w:pPr>
        <w:spacing w:before="60" w:after="240" w:line="408" w:lineRule="auto"/>
        <w:jc w:val="both"/>
      </w:pPr>
      <w:r>
        <w:rPr>
          <w:rFonts w:ascii="Constantia" w:eastAsia="Constantia" w:hAnsi="Constantia" w:cs="Constantia"/>
          <w:color w:val="000000"/>
        </w:rPr>
        <w:t>This is not an approximation or a numerical coincidence. It is the exact, dimensionless, information-geometric curvature invariant of the entropic manifold, established by Obidi as the minimum distinguishability curvature of a statistical manifold with a binary choice at its base.</w:t>
      </w:r>
    </w:p>
    <w:p w14:paraId="0AE0DFE8" w14:textId="77777777" w:rsidR="00F1507B" w:rsidRDefault="00000000">
      <w:pPr>
        <w:spacing w:before="60" w:after="240" w:line="408" w:lineRule="auto"/>
        <w:jc w:val="both"/>
      </w:pPr>
      <w:r>
        <w:rPr>
          <w:rFonts w:ascii="Constantia" w:eastAsia="Constantia" w:hAnsi="Constantia" w:cs="Constantia"/>
          <w:color w:val="000000"/>
        </w:rPr>
        <w:t xml:space="preserve">Why does </w:t>
      </w:r>
      <w:r>
        <w:rPr>
          <w:rFonts w:ascii="Cambria Math" w:eastAsia="Cambria Math" w:hAnsi="Cambria Math" w:cs="Cambria Math"/>
          <w:i/>
          <w:iCs/>
          <w:color w:val="000000"/>
        </w:rPr>
        <w:t>ln 2</w:t>
      </w:r>
      <w:r>
        <w:rPr>
          <w:rFonts w:ascii="Constantia" w:eastAsia="Constantia" w:hAnsi="Constantia" w:cs="Constantia"/>
          <w:color w:val="000000"/>
        </w:rPr>
        <w:t xml:space="preserve"> appear? Because </w:t>
      </w:r>
      <w:r>
        <w:rPr>
          <w:rFonts w:ascii="Cambria Math" w:eastAsia="Cambria Math" w:hAnsi="Cambria Math" w:cs="Cambria Math"/>
          <w:i/>
          <w:iCs/>
          <w:color w:val="000000"/>
        </w:rPr>
        <w:t>ln 2</w:t>
      </w:r>
      <w:r>
        <w:rPr>
          <w:rFonts w:ascii="Constantia" w:eastAsia="Constantia" w:hAnsi="Constantia" w:cs="Constantia"/>
          <w:color w:val="000000"/>
        </w:rPr>
        <w:t xml:space="preserve"> is the Shannon entropy of a perfectly balanced binary random variable (a fair coin): a binary random variable with outcomes </w:t>
      </w:r>
      <w:r>
        <w:rPr>
          <w:rFonts w:ascii="Cambria Math" w:eastAsia="Cambria Math" w:hAnsi="Cambria Math" w:cs="Cambria Math"/>
          <w:i/>
          <w:iCs/>
          <w:color w:val="000000"/>
        </w:rPr>
        <w:t>\{0, 1\}</w:t>
      </w:r>
      <w:r>
        <w:rPr>
          <w:rFonts w:ascii="Constantia" w:eastAsia="Constantia" w:hAnsi="Constantia" w:cs="Constantia"/>
          <w:color w:val="000000"/>
        </w:rPr>
        <w:t xml:space="preserve"> each with probability </w:t>
      </w:r>
      <w:r>
        <w:rPr>
          <w:rFonts w:ascii="Cambria Math" w:eastAsia="Cambria Math" w:hAnsi="Cambria Math" w:cs="Cambria Math"/>
          <w:i/>
          <w:iCs/>
          <w:color w:val="000000"/>
        </w:rPr>
        <w:t>1/2</w:t>
      </w:r>
      <w:r>
        <w:rPr>
          <w:rFonts w:ascii="Constantia" w:eastAsia="Constantia" w:hAnsi="Constantia" w:cs="Constantia"/>
          <w:color w:val="000000"/>
        </w:rPr>
        <w:t xml:space="preserve"> has entropy </w:t>
      </w:r>
      <w:r>
        <w:rPr>
          <w:rFonts w:ascii="Cambria Math" w:eastAsia="Cambria Math" w:hAnsi="Cambria Math" w:cs="Cambria Math"/>
          <w:i/>
          <w:iCs/>
          <w:color w:val="000000"/>
        </w:rPr>
        <w:t>H = −½ ln ½ − ½ ln ½ = ln 2</w:t>
      </w:r>
      <w:r>
        <w:rPr>
          <w:rFonts w:ascii="Constantia" w:eastAsia="Constantia" w:hAnsi="Constantia" w:cs="Constantia"/>
          <w:color w:val="000000"/>
        </w:rPr>
        <w:t xml:space="preserve">. This is the informational measure of "one </w:t>
      </w:r>
      <w:proofErr w:type="gramStart"/>
      <w:r>
        <w:rPr>
          <w:rFonts w:ascii="Constantia" w:eastAsia="Constantia" w:hAnsi="Constantia" w:cs="Constantia"/>
          <w:color w:val="000000"/>
        </w:rPr>
        <w:t>bit" —</w:t>
      </w:r>
      <w:proofErr w:type="gramEnd"/>
      <w:r>
        <w:rPr>
          <w:rFonts w:ascii="Constantia" w:eastAsia="Constantia" w:hAnsi="Constantia" w:cs="Constantia"/>
          <w:color w:val="000000"/>
        </w:rPr>
        <w:t xml:space="preserve"> the minimum amount of information required to distinguish between two equally likely alternatives. It is the quantum of informational curvature: the minimum curvature that a statistical manifold must possess </w:t>
      </w:r>
      <w:proofErr w:type="gramStart"/>
      <w:r>
        <w:rPr>
          <w:rFonts w:ascii="Constantia" w:eastAsia="Constantia" w:hAnsi="Constantia" w:cs="Constantia"/>
          <w:color w:val="000000"/>
        </w:rPr>
        <w:t>in order for</w:t>
      </w:r>
      <w:proofErr w:type="gramEnd"/>
      <w:r>
        <w:rPr>
          <w:rFonts w:ascii="Constantia" w:eastAsia="Constantia" w:hAnsi="Constantia" w:cs="Constantia"/>
          <w:color w:val="000000"/>
        </w:rPr>
        <w:t xml:space="preserve"> adjacent points to be statistically distinguishable.</w:t>
      </w:r>
    </w:p>
    <w:p w14:paraId="6FFA6CF8" w14:textId="77777777" w:rsidR="00F1507B" w:rsidRDefault="00000000">
      <w:pPr>
        <w:spacing w:before="60" w:after="240" w:line="408" w:lineRule="auto"/>
        <w:jc w:val="both"/>
      </w:pPr>
      <w:r>
        <w:rPr>
          <w:rFonts w:ascii="Constantia" w:eastAsia="Constantia" w:hAnsi="Constantia" w:cs="Constantia"/>
          <w:color w:val="000000"/>
        </w:rPr>
        <w:t>The OCI enters the ToE formalism in several ways:</w:t>
      </w:r>
    </w:p>
    <w:p w14:paraId="75334DF1" w14:textId="099C6939"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It sets the scale of the Obidi Metric:</w:t>
      </w:r>
      <w:r>
        <w:rPr>
          <w:rFonts w:ascii="Constantia" w:eastAsia="Constantia" w:hAnsi="Constantia" w:cs="Constantia"/>
          <w:color w:val="000000"/>
        </w:rPr>
        <w:t xml:space="preserve"> </w:t>
      </w:r>
      <w:proofErr w:type="gramStart"/>
      <w:r w:rsidR="00534FFD">
        <w:rPr>
          <w:rFonts w:ascii="Constantia" w:eastAsia="Constantia" w:hAnsi="Constantia" w:cs="Constantia"/>
          <w:color w:val="000000"/>
        </w:rPr>
        <w:t>the</w:t>
      </w:r>
      <w:proofErr w:type="gramEnd"/>
      <w:r>
        <w:rPr>
          <w:rFonts w:ascii="Constantia" w:eastAsia="Constantia" w:hAnsi="Constantia" w:cs="Constantia"/>
          <w:color w:val="000000"/>
        </w:rPr>
        <w:t xml:space="preserve"> Obidi Transformation maps the Fisher-Rao metric to the Obidi Metric by a rescaling whose fundamental constant is OCI = ln 2.</w:t>
      </w:r>
    </w:p>
    <w:p w14:paraId="4C420D7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lastRenderedPageBreak/>
        <w:t>It determines the quantum of mass in ToE:</w:t>
      </w:r>
      <w:r>
        <w:rPr>
          <w:rFonts w:ascii="Constantia" w:eastAsia="Constantia" w:hAnsi="Constantia" w:cs="Constantia"/>
          <w:color w:val="000000"/>
        </w:rPr>
        <w:t xml:space="preserve"> the minimum mass of a stable entropic configuration is proportional to OCI / (Vuli-Ndlela Integral), a ratio that will be computed explicitly in Part II.</w:t>
      </w:r>
    </w:p>
    <w:p w14:paraId="1D0B4BE6" w14:textId="79FA9880" w:rsidR="00F1507B" w:rsidRDefault="00B7438E">
      <w:pPr>
        <w:pStyle w:val="ListParagraph"/>
        <w:numPr>
          <w:ilvl w:val="0"/>
          <w:numId w:val="1"/>
        </w:numPr>
        <w:spacing w:after="60" w:line="408" w:lineRule="auto"/>
      </w:pPr>
      <w:r w:rsidRPr="00B7438E">
        <w:rPr>
          <w:rFonts w:ascii="Constantia" w:eastAsia="Constantia" w:hAnsi="Constantia" w:cs="Constantia"/>
          <w:b/>
          <w:bCs/>
          <w:color w:val="000000"/>
        </w:rPr>
        <w:t>It separates the classical sector from the quantum sector:</w:t>
      </w:r>
      <w:r>
        <w:rPr>
          <w:rFonts w:ascii="Constantia" w:eastAsia="Constantia" w:hAnsi="Constantia" w:cs="Constantia"/>
          <w:color w:val="000000"/>
        </w:rPr>
        <w:t xml:space="preserve"> </w:t>
      </w:r>
      <w:r w:rsidR="00000000" w:rsidRPr="00B7438E">
        <w:rPr>
          <w:rFonts w:ascii="Constantia" w:eastAsia="Constantia" w:hAnsi="Constantia" w:cs="Constantia"/>
          <w:color w:val="000000"/>
        </w:rPr>
        <w:t>It separates the classical sector (entropy fluctuations with curvature &gt; OCI) from the quantum sector (entropy fluctuations with curvature &lt; OCI) of the Hybrid Metric-Affine Space.</w:t>
      </w:r>
      <w:r w:rsidR="00000000" w:rsidRPr="00534FFD">
        <w:rPr>
          <w:rFonts w:ascii="Constantia" w:eastAsia="Constantia" w:hAnsi="Constantia" w:cs="Constantia"/>
          <w:b/>
          <w:bCs/>
          <w:color w:val="000000"/>
        </w:rPr>
        <w:t xml:space="preserve"> </w:t>
      </w:r>
      <w:r w:rsidR="00000000">
        <w:rPr>
          <w:rFonts w:ascii="Constantia" w:eastAsia="Constantia" w:hAnsi="Constantia" w:cs="Constantia"/>
          <w:color w:val="000000"/>
        </w:rPr>
        <w:t xml:space="preserve">The HMAS boundary is the hypersurface of constant curvature </w:t>
      </w:r>
      <w:r w:rsidR="00000000">
        <w:rPr>
          <w:rFonts w:ascii="Cambria Math" w:eastAsia="Cambria Math" w:hAnsi="Cambria Math" w:cs="Cambria Math"/>
          <w:i/>
          <w:iCs/>
          <w:color w:val="000000"/>
        </w:rPr>
        <w:t>K = OCI = ln 2</w:t>
      </w:r>
      <w:r w:rsidR="00000000">
        <w:rPr>
          <w:rFonts w:ascii="Constantia" w:eastAsia="Constantia" w:hAnsi="Constantia" w:cs="Constantia"/>
          <w:color w:val="000000"/>
        </w:rPr>
        <w:t>.</w:t>
      </w:r>
    </w:p>
    <w:p w14:paraId="556B7CD6" w14:textId="77777777" w:rsidR="00F1507B" w:rsidRDefault="00000000">
      <w:pPr>
        <w:pStyle w:val="ListParagraph"/>
        <w:numPr>
          <w:ilvl w:val="0"/>
          <w:numId w:val="1"/>
        </w:numPr>
        <w:spacing w:after="60" w:line="408" w:lineRule="auto"/>
      </w:pPr>
      <w:r w:rsidRPr="00534FFD">
        <w:rPr>
          <w:rFonts w:ascii="Constantia" w:eastAsia="Constantia" w:hAnsi="Constantia" w:cs="Constantia"/>
          <w:b/>
          <w:bCs/>
          <w:color w:val="000000"/>
        </w:rPr>
        <w:t xml:space="preserve">It explains why Planck's constant </w:t>
      </w:r>
      <w:r w:rsidRPr="00534FFD">
        <w:rPr>
          <w:rFonts w:ascii="Cambria Math" w:eastAsia="Cambria Math" w:hAnsi="Cambria Math" w:cs="Cambria Math"/>
          <w:b/>
          <w:bCs/>
          <w:i/>
          <w:iCs/>
          <w:color w:val="000000"/>
        </w:rPr>
        <w:t>ℏ</w:t>
      </w:r>
      <w:r w:rsidRPr="00534FFD">
        <w:rPr>
          <w:rFonts w:ascii="Constantia" w:eastAsia="Constantia" w:hAnsi="Constantia" w:cs="Constantia"/>
          <w:b/>
          <w:bCs/>
          <w:color w:val="000000"/>
        </w:rPr>
        <w:t xml:space="preserve"> is not zero:</w:t>
      </w:r>
      <w:r>
        <w:rPr>
          <w:rFonts w:ascii="Constantia" w:eastAsia="Constantia" w:hAnsi="Constantia" w:cs="Constantia"/>
          <w:color w:val="000000"/>
        </w:rPr>
        <w:t xml:space="preserve"> the irreducible binary distinguishability (OCI = ln 2) prevents quantum systems from having classical (zero-variance) probability distributions. The quantum of action is the entropic consequence of the impossibility of perfect binary discrimination without a cost of at least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ln 2</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196240DA"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177487B7" w14:textId="77777777" w:rsidR="00F1507B" w:rsidRDefault="00000000">
            <w:pPr>
              <w:spacing w:after="120" w:line="408" w:lineRule="auto"/>
            </w:pPr>
            <w:r>
              <w:rPr>
                <w:b/>
                <w:bCs/>
                <w:color w:val="6B2A00"/>
              </w:rPr>
              <w:t>Scholium 13.1 — On the Profound Simplicity of the OCI = ln 2</w:t>
            </w:r>
          </w:p>
          <w:p w14:paraId="6C8730A6" w14:textId="405BE4A3" w:rsidR="00F1507B" w:rsidRDefault="00000000">
            <w:pPr>
              <w:spacing w:after="120" w:line="408" w:lineRule="auto"/>
              <w:jc w:val="both"/>
            </w:pPr>
            <w:r>
              <w:rPr>
                <w:rFonts w:ascii="Constantia" w:eastAsia="Constantia" w:hAnsi="Constantia" w:cs="Constantia"/>
                <w:i/>
                <w:iCs/>
                <w:color w:val="000000"/>
              </w:rPr>
              <w:t xml:space="preserve">The discovery that the fundamental curvature invariant of the entropic manifold is </w:t>
            </w:r>
            <w:r>
              <w:rPr>
                <w:rFonts w:ascii="Cambria Math" w:eastAsia="Cambria Math" w:hAnsi="Cambria Math" w:cs="Cambria Math"/>
                <w:i/>
                <w:iCs/>
                <w:color w:val="000000"/>
              </w:rPr>
              <w:t>ln 2</w:t>
            </w:r>
            <w:r>
              <w:rPr>
                <w:rFonts w:ascii="Constantia" w:eastAsia="Constantia" w:hAnsi="Constantia" w:cs="Constantia"/>
                <w:i/>
                <w:iCs/>
                <w:color w:val="000000"/>
              </w:rPr>
              <w:t xml:space="preserve"> deserves to be properly appreciated. In </w:t>
            </w:r>
            <w:proofErr w:type="gramStart"/>
            <w:r>
              <w:rPr>
                <w:rFonts w:ascii="Constantia" w:eastAsia="Constantia" w:hAnsi="Constantia" w:cs="Constantia"/>
                <w:i/>
                <w:iCs/>
                <w:color w:val="000000"/>
              </w:rPr>
              <w:t>all of</w:t>
            </w:r>
            <w:proofErr w:type="gramEnd"/>
            <w:r>
              <w:rPr>
                <w:rFonts w:ascii="Constantia" w:eastAsia="Constantia" w:hAnsi="Constantia" w:cs="Constantia"/>
                <w:i/>
                <w:iCs/>
                <w:color w:val="000000"/>
              </w:rPr>
              <w:t xml:space="preserve"> physics, the fundamental constants — Newton's </w:t>
            </w:r>
            <w:r>
              <w:rPr>
                <w:rFonts w:ascii="Cambria Math" w:eastAsia="Cambria Math" w:hAnsi="Cambria Math" w:cs="Cambria Math"/>
                <w:i/>
                <w:iCs/>
                <w:color w:val="000000"/>
              </w:rPr>
              <w:t>G</w:t>
            </w:r>
            <w:r>
              <w:rPr>
                <w:rFonts w:ascii="Constantia" w:eastAsia="Constantia" w:hAnsi="Constantia" w:cs="Constantia"/>
                <w:i/>
                <w:iCs/>
                <w:color w:val="000000"/>
              </w:rPr>
              <w:t xml:space="preserve">, Planck's </w:t>
            </w:r>
            <w:r>
              <w:rPr>
                <w:rFonts w:ascii="Cambria Math" w:eastAsia="Cambria Math" w:hAnsi="Cambria Math" w:cs="Cambria Math"/>
                <w:i/>
                <w:iCs/>
                <w:color w:val="000000"/>
              </w:rPr>
              <w:t>ℏ</w:t>
            </w:r>
            <w:r>
              <w:rPr>
                <w:rFonts w:ascii="Constantia" w:eastAsia="Constantia" w:hAnsi="Constantia" w:cs="Constantia"/>
                <w:i/>
                <w:iCs/>
                <w:color w:val="000000"/>
              </w:rPr>
              <w:t xml:space="preserve">, the speed of light </w:t>
            </w:r>
            <w:r>
              <w:rPr>
                <w:rFonts w:ascii="Cambria Math" w:eastAsia="Cambria Math" w:hAnsi="Cambria Math" w:cs="Cambria Math"/>
                <w:i/>
                <w:iCs/>
                <w:color w:val="000000"/>
              </w:rPr>
              <w:t>c</w:t>
            </w:r>
            <w:r>
              <w:rPr>
                <w:rFonts w:ascii="Constantia" w:eastAsia="Constantia" w:hAnsi="Constantia" w:cs="Constantia"/>
                <w:i/>
                <w:iCs/>
                <w:color w:val="000000"/>
              </w:rPr>
              <w:t xml:space="preserve">, Boltzmann's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onstantia" w:eastAsia="Constantia" w:hAnsi="Constantia" w:cs="Constantia"/>
                <w:i/>
                <w:iCs/>
                <w:color w:val="000000"/>
              </w:rPr>
              <w:t xml:space="preserve"> — are empirical parameters whose values must be measured. They have no theoretical derivation within the current framework; they are given by experiment and entered by hand. The OCI = ln 2, by contrast, is a mathematical truth: it is the information entropy of a fair binary choice, which is derivable from the axioms of information theory alone. Its appearance as the fundamental curvature invariant of the entropic manifold suggests that the universe's </w:t>
            </w:r>
            <w:r>
              <w:rPr>
                <w:rFonts w:ascii="Constantia" w:eastAsia="Constantia" w:hAnsi="Constantia" w:cs="Constantia"/>
                <w:i/>
                <w:iCs/>
                <w:color w:val="000000"/>
              </w:rPr>
              <w:lastRenderedPageBreak/>
              <w:t>deepest constants may not be empirical parameters at all, but mathematical necessities — theorems that follow from the logical structure of information and distinguishability. If this is correct, it represents one of the most significant conceptual achievements in the history of physics: the replacement of empirical constants with mathematical theorems. The Theory of Entropicity</w:t>
            </w:r>
            <w:r w:rsidR="00B7438E">
              <w:rPr>
                <w:rFonts w:ascii="Constantia" w:eastAsia="Constantia" w:hAnsi="Constantia" w:cs="Constantia"/>
                <w:i/>
                <w:iCs/>
                <w:color w:val="000000"/>
              </w:rPr>
              <w:t xml:space="preserve"> (ToE)</w:t>
            </w:r>
            <w:r>
              <w:rPr>
                <w:rFonts w:ascii="Constantia" w:eastAsia="Constantia" w:hAnsi="Constantia" w:cs="Constantia"/>
                <w:i/>
                <w:iCs/>
                <w:color w:val="000000"/>
              </w:rPr>
              <w:t xml:space="preserve"> places this remarkable discovery at the center of its framework, and its implications will be fully worked out in Parts II and III.</w:t>
            </w:r>
          </w:p>
        </w:tc>
      </w:tr>
    </w:tbl>
    <w:p w14:paraId="695E9813" w14:textId="77777777" w:rsidR="00F1507B" w:rsidRDefault="00F1507B">
      <w:pPr>
        <w:spacing w:after="240"/>
      </w:pPr>
    </w:p>
    <w:p w14:paraId="6CFD0989" w14:textId="38016FAB"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w:t>
      </w:r>
    </w:p>
    <w:p w14:paraId="1D170AF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25A8A9EC"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4BCCC115"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7C11C462"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55289894" w14:textId="77777777" w:rsidR="00B57437" w:rsidRDefault="00B57437">
      <w:pPr>
        <w:spacing w:after="240" w:line="408" w:lineRule="auto"/>
        <w:jc w:val="center"/>
        <w:rPr>
          <w:rFonts w:ascii="Constantia" w:eastAsia="Constantia" w:hAnsi="Constantia" w:cs="Constantia"/>
          <w:color w:val="8B4513"/>
          <w:spacing w:val="160"/>
          <w:sz w:val="36"/>
          <w:szCs w:val="36"/>
        </w:rPr>
      </w:pPr>
    </w:p>
    <w:p w14:paraId="6B126008" w14:textId="77777777" w:rsidR="00B57437" w:rsidRDefault="00B57437">
      <w:pPr>
        <w:spacing w:after="240" w:line="408" w:lineRule="auto"/>
        <w:jc w:val="center"/>
      </w:pPr>
    </w:p>
    <w:p w14:paraId="4263B78B"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14. Moments of Distributions — The Complete Theory</w:t>
      </w:r>
    </w:p>
    <w:p w14:paraId="0685233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14.1 What Are Moments?</w:t>
      </w:r>
    </w:p>
    <w:p w14:paraId="3CA3E485" w14:textId="77777777" w:rsidR="00F1507B" w:rsidRDefault="00000000">
      <w:pPr>
        <w:spacing w:before="60" w:after="240" w:line="408" w:lineRule="auto"/>
        <w:jc w:val="both"/>
      </w:pPr>
      <w:r>
        <w:rPr>
          <w:rFonts w:ascii="Constantia" w:eastAsia="Constantia" w:hAnsi="Constantia" w:cs="Constantia"/>
          <w:color w:val="000000"/>
        </w:rPr>
        <w:t xml:space="preserve">For a probability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on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proofErr w:type="spellEnd"/>
      <w:r>
        <w:rPr>
          <w:rFonts w:ascii="Constantia" w:eastAsia="Constantia" w:hAnsi="Constantia" w:cs="Constantia"/>
          <w:color w:val="000000"/>
        </w:rPr>
        <w:t xml:space="preserve">, the </w:t>
      </w:r>
      <w:r>
        <w:rPr>
          <w:rFonts w:ascii="Constantia" w:eastAsia="Constantia" w:hAnsi="Constantia" w:cs="Constantia"/>
          <w:i/>
          <w:iCs/>
          <w:color w:val="000000"/>
        </w:rPr>
        <w:t>k-</w:t>
      </w:r>
      <w:proofErr w:type="spellStart"/>
      <w:r>
        <w:rPr>
          <w:rFonts w:ascii="Constantia" w:eastAsia="Constantia" w:hAnsi="Constantia" w:cs="Constantia"/>
          <w:i/>
          <w:iCs/>
          <w:color w:val="000000"/>
        </w:rPr>
        <w:t>th</w:t>
      </w:r>
      <w:proofErr w:type="spellEnd"/>
      <w:r>
        <w:rPr>
          <w:rFonts w:ascii="Constantia" w:eastAsia="Constantia" w:hAnsi="Constantia" w:cs="Constantia"/>
          <w:i/>
          <w:iCs/>
          <w:color w:val="000000"/>
        </w:rPr>
        <w:t xml:space="preserve"> moment tensor</w:t>
      </w:r>
      <w:r>
        <w:rPr>
          <w:rFonts w:ascii="Constantia" w:eastAsia="Constantia" w:hAnsi="Constantia" w:cs="Constantia"/>
          <w:color w:val="000000"/>
        </w:rPr>
        <w:t xml:space="preserve"> is the expectation value of the symmetric product of </w:t>
      </w:r>
      <w:r>
        <w:rPr>
          <w:rFonts w:ascii="Cambria Math" w:eastAsia="Cambria Math" w:hAnsi="Cambria Math" w:cs="Cambria Math"/>
          <w:i/>
          <w:iCs/>
          <w:color w:val="000000"/>
        </w:rPr>
        <w:t>k</w:t>
      </w:r>
      <w:r>
        <w:rPr>
          <w:rFonts w:ascii="Constantia" w:eastAsia="Constantia" w:hAnsi="Constantia" w:cs="Constantia"/>
          <w:color w:val="000000"/>
        </w:rPr>
        <w:t xml:space="preserve"> coordinate functions: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33464F97"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09C9D2B" w14:textId="18B56501"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1</m:t>
                            </m:r>
                          </m:sub>
                        </m:sSub>
                      </m:sup>
                    </m:sSup>
                  </m:e>
                </m:nary>
                <m: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μ</m:t>
                        </m:r>
                      </m:e>
                      <m:sub>
                        <m:r>
                          <w:rPr>
                            <w:rFonts w:ascii="Cambria Math" w:hAnsi="Cambria Math"/>
                          </w:rPr>
                          <m:t>k</m:t>
                        </m:r>
                      </m:sub>
                    </m:sSub>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(14.1)</m:t>
                </m:r>
              </m:oMath>
            </m:oMathPara>
          </w:p>
        </w:tc>
      </w:tr>
    </w:tbl>
    <w:p w14:paraId="569118A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The moments encode all statistical properties of the distribution: the zeroth moment is normalization, the first moment is the mean, the second moment encodes variance and correlations, and higher moments encode increasingly refined geometric and statistical properties. In the context of ToE, moments of the local entropic distribution function are the bridge between the microscopic information-geometric picture and the macroscopic tensor structure of general relativity.</w:t>
      </w:r>
    </w:p>
    <w:p w14:paraId="176AB4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14.2 The Zeroth Moment: Normalization</w:t>
      </w:r>
    </w:p>
    <w:p w14:paraId="73A40E0C" w14:textId="77777777" w:rsidR="00F1507B" w:rsidRDefault="00000000">
      <w:pPr>
        <w:spacing w:before="60" w:after="240" w:line="408" w:lineRule="auto"/>
        <w:jc w:val="both"/>
      </w:pPr>
      <w:r>
        <w:rPr>
          <w:rFonts w:ascii="Constantia" w:eastAsia="Constantia" w:hAnsi="Constantia" w:cs="Constantia"/>
          <w:color w:val="000000"/>
        </w:rPr>
        <w:t xml:space="preserve">The zeroth moment is </w:t>
      </w:r>
      <w:proofErr w:type="gramStart"/>
      <w:r>
        <w:rPr>
          <w:rFonts w:ascii="Constantia" w:eastAsia="Constantia" w:hAnsi="Constantia" w:cs="Constantia"/>
          <w:color w:val="000000"/>
        </w:rPr>
        <w:t>simply</w:t>
      </w:r>
      <w:proofErr w:type="gramEnd"/>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2991286"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181FB79" w14:textId="4F449055"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d>
                      <m:dPr>
                        <m:ctrlPr>
                          <w:rPr>
                            <w:rFonts w:ascii="Cambria Math" w:hAnsi="Cambria Math"/>
                          </w:rPr>
                        </m:ctrlPr>
                      </m:dPr>
                      <m:e>
                        <m:r>
                          <w:rPr>
                            <w:rFonts w:ascii="Cambria Math" w:hAnsi="Cambria Math"/>
                          </w:rPr>
                          <m:t>0</m:t>
                        </m:r>
                      </m:e>
                    </m:d>
                  </m:sup>
                </m:sSup>
                <m:r>
                  <w:rPr>
                    <w:rFonts w:ascii="Cambria Math" w:hAnsi="Cambria Math"/>
                  </w:rPr>
                  <m:t>=</m:t>
                </m:r>
                <m:nary>
                  <m:naryPr>
                    <m:limLoc m:val="subSup"/>
                    <m:subHide m:val="1"/>
                    <m:supHide m:val="1"/>
                    <m:ctrlPr>
                      <w:rPr>
                        <w:rFonts w:ascii="Cambria Math" w:hAnsi="Cambria Math"/>
                      </w:rPr>
                    </m:ctrlPr>
                  </m:naryPr>
                  <m:sub/>
                  <m:sup/>
                  <m:e>
                    <m:r>
                      <w:rPr>
                        <w:rFonts w:ascii="Cambria Math" w:hAnsi="Cambria Math"/>
                      </w:rPr>
                      <m:t>p</m:t>
                    </m:r>
                  </m:e>
                </m:nary>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x=1</m:t>
                </m:r>
                <m:r>
                  <w:rPr>
                    <w:rFonts w:ascii="Cambria Math" w:hAnsi="Cambria Math"/>
                  </w:rPr>
                  <m:t xml:space="preserve"> (14.2)</m:t>
                </m:r>
              </m:oMath>
            </m:oMathPara>
          </w:p>
        </w:tc>
      </w:tr>
    </w:tbl>
    <w:p w14:paraId="5DC5BE78" w14:textId="13C2BCC1" w:rsidR="00F1507B" w:rsidRDefault="00000000">
      <w:pPr>
        <w:spacing w:before="60" w:after="240" w:line="408" w:lineRule="auto"/>
        <w:jc w:val="both"/>
      </w:pPr>
      <w:r>
        <w:rPr>
          <w:rFonts w:ascii="Constantia" w:eastAsia="Constantia" w:hAnsi="Constantia" w:cs="Constantia"/>
          <w:color w:val="000000"/>
        </w:rPr>
        <w:t xml:space="preserve">This is the normalization condition. It says the total probability is 1, or equivalently that the total entropic weight of all microstates is conserved. In ToE, this condition translates </w:t>
      </w:r>
      <w:r>
        <w:rPr>
          <w:rFonts w:ascii="Constantia" w:eastAsia="Constantia" w:hAnsi="Constantia" w:cs="Constantia"/>
          <w:color w:val="000000"/>
        </w:rPr>
        <w:lastRenderedPageBreak/>
        <w:t>to the conservation of total entropic "</w:t>
      </w:r>
      <w:proofErr w:type="gramStart"/>
      <w:r>
        <w:rPr>
          <w:rFonts w:ascii="Constantia" w:eastAsia="Constantia" w:hAnsi="Constantia" w:cs="Constantia"/>
          <w:color w:val="000000"/>
        </w:rPr>
        <w:t>charge" —</w:t>
      </w:r>
      <w:proofErr w:type="gramEnd"/>
      <w:r>
        <w:rPr>
          <w:rFonts w:ascii="Constantia" w:eastAsia="Constantia" w:hAnsi="Constantia" w:cs="Constantia"/>
          <w:color w:val="000000"/>
        </w:rPr>
        <w:t xml:space="preserve"> the integrated entropy density over any Cauchy surface is conserved under the dynamics of the MEE</w:t>
      </w:r>
      <w:r w:rsidR="008A300C">
        <w:rPr>
          <w:rFonts w:ascii="Constantia" w:eastAsia="Constantia" w:hAnsi="Constantia" w:cs="Constantia"/>
          <w:color w:val="000000"/>
        </w:rPr>
        <w:t>/OFE</w:t>
      </w:r>
      <w:r>
        <w:rPr>
          <w:rFonts w:ascii="Constantia" w:eastAsia="Constantia" w:hAnsi="Constantia" w:cs="Constantia"/>
          <w:color w:val="000000"/>
        </w:rPr>
        <w:t xml:space="preserve"> in the absence of sources. This is the zeroth conservation law of ToE, analogous to the conservation of total electric charge in electrodynamics.</w:t>
      </w:r>
    </w:p>
    <w:p w14:paraId="0628EFE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14.3 The First Moment: Mean and Energy-Momentum Flux</w:t>
      </w:r>
    </w:p>
    <w:p w14:paraId="6B87BFB0" w14:textId="77777777" w:rsidR="00F1507B" w:rsidRDefault="00000000">
      <w:pPr>
        <w:spacing w:before="60" w:after="240" w:line="408" w:lineRule="auto"/>
        <w:jc w:val="both"/>
      </w:pPr>
      <w:r>
        <w:rPr>
          <w:rFonts w:ascii="Constantia" w:eastAsia="Constantia" w:hAnsi="Constantia" w:cs="Constantia"/>
          <w:color w:val="000000"/>
        </w:rPr>
        <w:t xml:space="preserve">The first moment (mean)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 the vector: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F27C50D"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2EDEA9E0" w14:textId="21AE80B0" w:rsidR="00F1507B" w:rsidRDefault="007D2415" w:rsidP="007D2415">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(14.3)</m:t>
                </m:r>
              </m:oMath>
            </m:oMathPara>
          </w:p>
        </w:tc>
      </w:tr>
    </w:tbl>
    <w:p w14:paraId="7DDD0158" w14:textId="77777777" w:rsidR="00F1507B" w:rsidRDefault="00000000">
      <w:pPr>
        <w:spacing w:before="60" w:after="240" w:line="408" w:lineRule="auto"/>
        <w:jc w:val="both"/>
      </w:pPr>
      <w:r>
        <w:rPr>
          <w:rFonts w:ascii="Constantia" w:eastAsia="Constantia" w:hAnsi="Constantia" w:cs="Constantia"/>
          <w:color w:val="000000"/>
        </w:rPr>
        <w:t xml:space="preserve">This is the center of mass of the distribution — the "most probable position" in an average sense. In a kinetic theory context, if </w:t>
      </w:r>
      <w:r>
        <w:rPr>
          <w:rFonts w:ascii="Cambria Math" w:eastAsia="Cambria Math" w:hAnsi="Cambria Math" w:cs="Cambria Math"/>
          <w:i/>
          <w:iCs/>
          <w:color w:val="000000"/>
        </w:rPr>
        <w:t>p</w:t>
      </w:r>
      <w:r>
        <w:rPr>
          <w:rFonts w:ascii="Constantia" w:eastAsia="Constantia" w:hAnsi="Constantia" w:cs="Constantia"/>
          <w:color w:val="000000"/>
        </w:rPr>
        <w:t xml:space="preserve"> is the momentum distribution, the first moment gives the average momentum:</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6D217B34"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7EE9DF1E" w14:textId="5EA190E1"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N</m:t>
                    </m:r>
                  </m:e>
                  <m:sup>
                    <m:r>
                      <w:rPr>
                        <w:rFonts w:ascii="Cambria Math" w:hAnsi="Cambria Math"/>
                      </w:rPr>
                      <m:t>μ</m:t>
                    </m:r>
                  </m:sup>
                </m:sSup>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p</m:t>
                        </m:r>
                      </m:e>
                      <m:sup>
                        <m:r>
                          <w:rPr>
                            <w:rFonts w:ascii="Cambria Math" w:hAnsi="Cambria Math"/>
                          </w:rPr>
                          <m:t>μ</m:t>
                        </m:r>
                      </m:sup>
                    </m:sSup>
                  </m:e>
                </m:nary>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p</m:t>
                    </m:r>
                  </m:sub>
                </m:sSub>
                <m:r>
                  <w:rPr>
                    <w:rFonts w:ascii="Cambria Math" w:hAnsi="Cambria Math"/>
                  </w:rPr>
                  <m:t xml:space="preserve"> (14.4)</m:t>
                </m:r>
              </m:oMath>
            </m:oMathPara>
          </w:p>
        </w:tc>
      </w:tr>
    </w:tbl>
    <w:p w14:paraId="344BB74B" w14:textId="77777777" w:rsidR="00F1507B" w:rsidRDefault="00000000">
      <w:pPr>
        <w:spacing w:before="60" w:after="240" w:line="408" w:lineRule="auto"/>
        <w:jc w:val="both"/>
      </w:pPr>
      <w:r>
        <w:rPr>
          <w:rFonts w:ascii="Constantia" w:eastAsia="Constantia" w:hAnsi="Constantia" w:cs="Constantia"/>
          <w:color w:val="000000"/>
        </w:rPr>
        <w:t>which is the particle number current (or energy flux, depending on the normalization). In ToE, the first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3C18CD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3C473B7A" w14:textId="4302586B" w:rsidR="00F1507B" w:rsidRDefault="001E033B" w:rsidP="001E033B">
            <w:pPr>
              <w:spacing w:after="120" w:line="408" w:lineRule="auto"/>
              <w:jc w:val="center"/>
            </w:pPr>
            <m:oMathPara>
              <m:oMath>
                <m:sSubSup>
                  <m:sSubSupPr>
                    <m:ctrlPr>
                      <w:rPr>
                        <w:rFonts w:ascii="Cambria Math" w:hAnsi="Cambria Math"/>
                      </w:rPr>
                    </m:ctrlPr>
                  </m:sSubSupPr>
                  <m:e>
                    <m:r>
                      <w:rPr>
                        <w:rFonts w:ascii="Cambria Math" w:hAnsi="Cambria Math"/>
                      </w:rPr>
                      <m:t>J</m:t>
                    </m:r>
                  </m:e>
                  <m:sub>
                    <m:r>
                      <m:rPr>
                        <m:sty m:val="p"/>
                      </m:rPr>
                      <w:rPr>
                        <w:rFonts w:ascii="Cambria Math" w:hAnsi="Cambria Math"/>
                      </w:rPr>
                      <m:t>ent</m:t>
                    </m:r>
                  </m:sub>
                  <m:sup>
                    <m:r>
                      <w:rPr>
                        <w:rFonts w:ascii="Cambria Math" w:hAnsi="Cambria Math"/>
                      </w:rPr>
                      <m:t>μ</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(14.5)</m:t>
                </m:r>
              </m:oMath>
            </m:oMathPara>
          </w:p>
        </w:tc>
      </w:tr>
    </w:tbl>
    <w:p w14:paraId="5F9DCD68"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contravariant entropy gradient (entropic momentum), gives the entropic particle number current — the net flow of entropy per unit spacetime volume. This is identified in ToE with the matter number current of classical field theory in the </w:t>
      </w:r>
      <w:r>
        <w:rPr>
          <w:rFonts w:ascii="Constantia" w:eastAsia="Constantia" w:hAnsi="Constantia" w:cs="Constantia"/>
          <w:color w:val="000000"/>
        </w:rPr>
        <w:lastRenderedPageBreak/>
        <w:t xml:space="preserve">near-equilibrium limit: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n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where </w:t>
      </w:r>
      <w:r>
        <w:rPr>
          <w:rFonts w:ascii="Cambria Math" w:eastAsia="Cambria Math" w:hAnsi="Cambria Math" w:cs="Cambria Math"/>
          <w:i/>
          <w:iCs/>
          <w:color w:val="000000"/>
        </w:rPr>
        <w:t>n</w:t>
      </w:r>
      <w:r>
        <w:rPr>
          <w:rFonts w:ascii="Constantia" w:eastAsia="Constantia" w:hAnsi="Constantia" w:cs="Constantia"/>
          <w:color w:val="000000"/>
        </w:rPr>
        <w:t xml:space="preserve"> is the matter number density and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the four-velocity.</w:t>
      </w:r>
    </w:p>
    <w:p w14:paraId="43DDEDA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14.4 The Second Moment: Covariance and the Stress-Energy Tensor</w:t>
      </w:r>
    </w:p>
    <w:p w14:paraId="33F29BC6" w14:textId="77777777" w:rsidR="00F1507B" w:rsidRDefault="00000000">
      <w:pPr>
        <w:spacing w:before="60" w:after="240" w:line="408" w:lineRule="auto"/>
        <w:jc w:val="both"/>
      </w:pPr>
      <w:r>
        <w:rPr>
          <w:rFonts w:ascii="Constantia" w:eastAsia="Constantia" w:hAnsi="Constantia" w:cs="Constantia"/>
          <w:color w:val="000000"/>
        </w:rPr>
        <w:t xml:space="preserve">The </w:t>
      </w:r>
      <w:proofErr w:type="gramStart"/>
      <w:r>
        <w:rPr>
          <w:rFonts w:ascii="Constantia" w:eastAsia="Constantia" w:hAnsi="Constantia" w:cs="Constantia"/>
          <w:color w:val="000000"/>
        </w:rPr>
        <w:t>second moment</w:t>
      </w:r>
      <w:proofErr w:type="gramEnd"/>
      <w:r>
        <w:rPr>
          <w:rFonts w:ascii="Constantia" w:eastAsia="Constantia" w:hAnsi="Constantia" w:cs="Constantia"/>
          <w:color w:val="000000"/>
        </w:rPr>
        <w:t xml:space="preserve"> tensor of a distribution </w:t>
      </w:r>
      <w:r>
        <w:rPr>
          <w:rFonts w:ascii="Cambria Math" w:eastAsia="Cambria Math" w:hAnsi="Cambria Math" w:cs="Cambria Math"/>
          <w:i/>
          <w:iCs/>
          <w:color w:val="000000"/>
        </w:rPr>
        <w:t>p(x)</w:t>
      </w:r>
      <w:r>
        <w:rPr>
          <w:rFonts w:ascii="Constantia" w:eastAsia="Constantia" w:hAnsi="Constantia" w:cs="Constantia"/>
          <w:color w:val="000000"/>
        </w:rPr>
        <w:t xml:space="preserve">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1ADEED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9C47AF6" w14:textId="069C9B56"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M</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nary>
                  <m:naryPr>
                    <m:limLoc m:val="subSup"/>
                    <m:subHide m:val="1"/>
                    <m:supHide m:val="1"/>
                    <m:ctrlPr>
                      <w:rPr>
                        <w:rFonts w:ascii="Cambria Math" w:hAnsi="Cambria Math"/>
                      </w:rPr>
                    </m:ctrlPr>
                  </m:naryPr>
                  <m:sub/>
                  <m:sup/>
                  <m:e>
                    <m:sSup>
                      <m:sSupPr>
                        <m:ctrlPr>
                          <w:rPr>
                            <w:rFonts w:ascii="Cambria Math" w:hAnsi="Cambria Math"/>
                          </w:rPr>
                        </m:ctrlPr>
                      </m:sSupPr>
                      <m:e>
                        <m:r>
                          <w:rPr>
                            <w:rFonts w:ascii="Cambria Math" w:hAnsi="Cambria Math"/>
                          </w:rPr>
                          <m:t>x</m:t>
                        </m:r>
                      </m:e>
                      <m:sup>
                        <m:r>
                          <w:rPr>
                            <w:rFonts w:ascii="Cambria Math" w:hAnsi="Cambria Math"/>
                          </w:rPr>
                          <m:t>μ</m:t>
                        </m:r>
                      </m:sup>
                    </m:sSup>
                  </m:e>
                </m:nary>
                <m:sSup>
                  <m:sSupPr>
                    <m:ctrlPr>
                      <w:rPr>
                        <w:rFonts w:ascii="Cambria Math" w:hAnsi="Cambria Math"/>
                      </w:rPr>
                    </m:ctrlPr>
                  </m:sSupPr>
                  <m:e>
                    <m:r>
                      <w:rPr>
                        <w:rFonts w:ascii="Cambria Math" w:hAnsi="Cambria Math"/>
                      </w:rPr>
                      <m:t>x</m:t>
                    </m:r>
                  </m:e>
                  <m:sup>
                    <m:r>
                      <w:rPr>
                        <w:rFonts w:ascii="Cambria Math" w:hAnsi="Cambria Math"/>
                      </w:rPr>
                      <m:t>ν</m:t>
                    </m:r>
                  </m:sup>
                </m:sSup>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m:t>
                </m:r>
                <m:sSup>
                  <m:sSupPr>
                    <m:ctrlPr>
                      <w:rPr>
                        <w:rFonts w:ascii="Cambria Math" w:hAnsi="Cambria Math"/>
                      </w:rPr>
                    </m:ctrlPr>
                  </m:sSupPr>
                  <m:e>
                    <m:r>
                      <w:rPr>
                        <w:rFonts w:ascii="Cambria Math" w:hAnsi="Cambria Math"/>
                      </w:rPr>
                      <m:t>d</m:t>
                    </m:r>
                  </m:e>
                  <m:sup>
                    <m:r>
                      <w:rPr>
                        <w:rFonts w:ascii="Cambria Math" w:hAnsi="Cambria Math"/>
                      </w:rPr>
                      <m:t>n</m:t>
                    </m:r>
                  </m:sup>
                </m:sSup>
                <m:r>
                  <w:rPr>
                    <w:rFonts w:ascii="Cambria Math" w:hAnsi="Cambria Math"/>
                  </w:rPr>
                  <m:t>x</m:t>
                </m:r>
                <m:r>
                  <w:rPr>
                    <w:rFonts w:ascii="Cambria Math" w:hAnsi="Cambria Math"/>
                  </w:rPr>
                  <m:t xml:space="preserve"> (14.6)</m:t>
                </m:r>
              </m:oMath>
            </m:oMathPara>
          </w:p>
        </w:tc>
      </w:tr>
    </w:tbl>
    <w:p w14:paraId="3AFF4EF9" w14:textId="77777777" w:rsidR="00F1507B" w:rsidRDefault="00000000">
      <w:pPr>
        <w:spacing w:before="60" w:after="240" w:line="408" w:lineRule="auto"/>
        <w:jc w:val="both"/>
      </w:pPr>
      <w:r>
        <w:rPr>
          <w:rFonts w:ascii="Constantia" w:eastAsia="Constantia" w:hAnsi="Constantia" w:cs="Constantia"/>
          <w:color w:val="000000"/>
        </w:rPr>
        <w:t>The covariance tensor, which measures the spread and correlations of the distribution, is: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C6CE7D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1253B9E" w14:textId="4A037F37" w:rsidR="00F1507B" w:rsidRDefault="001E033B" w:rsidP="001E033B">
            <w:pPr>
              <w:spacing w:after="120" w:line="408" w:lineRule="auto"/>
              <w:jc w:val="center"/>
            </w:pPr>
            <m:oMathPara>
              <m:oMath>
                <m:sSup>
                  <m:sSupPr>
                    <m:ctrlPr>
                      <w:rPr>
                        <w:rFonts w:ascii="Cambria Math" w:hAnsi="Cambria Math"/>
                      </w:rPr>
                    </m:ctrlPr>
                  </m:sSupPr>
                  <m:e>
                    <m:r>
                      <w:rPr>
                        <w:rFonts w:ascii="Cambria Math" w:hAnsi="Cambria Math"/>
                      </w:rPr>
                      <m:t>Σ</m:t>
                    </m:r>
                  </m:e>
                  <m:sup>
                    <m:r>
                      <w:rPr>
                        <w:rFonts w:ascii="Cambria Math" w:hAnsi="Cambria Math"/>
                      </w:rPr>
                      <m:t>μν</m:t>
                    </m:r>
                  </m:sup>
                </m:sSup>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m:t>
                </m:r>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d>
                <m:d>
                  <m:dPr>
                    <m:begChr m:val="⟨"/>
                    <m:end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ν</m:t>
                        </m:r>
                      </m:sup>
                    </m:sSup>
                  </m:e>
                </m:d>
                <m:r>
                  <w:rPr>
                    <w:rFonts w:ascii="Cambria Math" w:hAnsi="Cambria Math"/>
                  </w:rPr>
                  <m:t xml:space="preserve"> (14.7)</m:t>
                </m:r>
              </m:oMath>
            </m:oMathPara>
          </w:p>
        </w:tc>
      </w:tr>
    </w:tbl>
    <w:p w14:paraId="0CE080C4" w14:textId="77777777" w:rsidR="00F1507B" w:rsidRDefault="00000000">
      <w:pPr>
        <w:spacing w:before="60" w:after="240" w:line="408" w:lineRule="auto"/>
        <w:jc w:val="both"/>
      </w:pPr>
      <w:r>
        <w:rPr>
          <w:rFonts w:ascii="Constantia" w:eastAsia="Constantia" w:hAnsi="Constantia" w:cs="Constantia"/>
          <w:color w:val="000000"/>
        </w:rPr>
        <w:t xml:space="preserve">This is a rank-2 symmetric tensor. It is positive semi-definite for any probability distribution (by the </w:t>
      </w:r>
      <w:r w:rsidRPr="00B57437">
        <w:rPr>
          <w:rFonts w:ascii="Constantia" w:eastAsia="Constantia" w:hAnsi="Constantia" w:cs="Constantia"/>
          <w:b/>
          <w:bCs/>
          <w:color w:val="000000"/>
        </w:rPr>
        <w:t>Cauchy-Schwarz inequality</w:t>
      </w:r>
      <w:r>
        <w:rPr>
          <w:rFonts w:ascii="Constantia" w:eastAsia="Constantia" w:hAnsi="Constantia" w:cs="Constantia"/>
          <w:color w:val="000000"/>
        </w:rPr>
        <w:t xml:space="preserve">). In kinetic theory, the second moment of the momentum distribution gives </w:t>
      </w:r>
      <w:proofErr w:type="gramStart"/>
      <w:r>
        <w:rPr>
          <w:rFonts w:ascii="Constantia" w:eastAsia="Constantia" w:hAnsi="Constantia" w:cs="Constantia"/>
          <w:color w:val="000000"/>
        </w:rPr>
        <w:t>the stress</w:t>
      </w:r>
      <w:proofErr w:type="gramEnd"/>
      <w:r>
        <w:rPr>
          <w:rFonts w:ascii="Constantia" w:eastAsia="Constantia" w:hAnsi="Constantia" w:cs="Constantia"/>
          <w:color w:val="000000"/>
        </w:rPr>
        <w:t xml:space="preserve"> (pressure) tensor. Explicitly, for a relativistic gas: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0FAA34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138784B4" w14:textId="32660786" w:rsidR="00F1507B" w:rsidRPr="00713F8B" w:rsidRDefault="00713F8B">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
                  <w:rPr>
                    <w:rFonts w:ascii="Cambria Math" w:hAnsi="Cambria Math"/>
                  </w:rPr>
                  <m:t> </m:t>
                </m:r>
                <m:sSup>
                  <m:sSupPr>
                    <m:ctrlPr>
                      <w:rPr>
                        <w:rFonts w:ascii="Cambria Math" w:hAnsi="Cambria Math"/>
                      </w:rPr>
                    </m:ctrlPr>
                  </m:sSupPr>
                  <m:e>
                    <m:d>
                      <m:dPr>
                        <m:ctrlPr>
                          <w:rPr>
                            <w:rFonts w:ascii="Cambria Math" w:hAnsi="Cambria Math"/>
                          </w:rPr>
                        </m:ctrlPr>
                      </m:dPr>
                      <m:e>
                        <m:r>
                          <w:rPr>
                            <w:rFonts w:ascii="Cambria Math" w:hAnsi="Cambria Math"/>
                          </w:rPr>
                          <m:t>-g</m:t>
                        </m:r>
                      </m:e>
                    </m:d>
                  </m:e>
                  <m:sup>
                    <m:r>
                      <w:rPr>
                        <w:rFonts w:ascii="Cambria Math" w:hAnsi="Cambria Math"/>
                      </w:rPr>
                      <m:t>1/2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m:t>
                </m:r>
              </m:oMath>
            </m:oMathPara>
          </w:p>
        </w:tc>
      </w:tr>
    </w:tbl>
    <w:p w14:paraId="3A56322F" w14:textId="585C3C44" w:rsidR="00F1507B" w:rsidRPr="0084506B" w:rsidRDefault="0084506B">
      <w:pPr>
        <w:spacing w:after="240"/>
        <w:rPr>
          <w:rFonts w:ascii="Constantia" w:hAnsi="Constantia"/>
        </w:rPr>
      </w:pPr>
      <w:proofErr w:type="gramStart"/>
      <w:r>
        <w:rPr>
          <w:rFonts w:ascii="Constantia" w:hAnsi="Constantia"/>
        </w:rPr>
        <w:t>Or,</w:t>
      </w:r>
      <w:proofErr w:type="gramEnd"/>
      <w:r>
        <w:rPr>
          <w:rFonts w:ascii="Constantia" w:hAnsi="Constantia"/>
        </w:rPr>
        <w:t xml:space="preserve"> e</w:t>
      </w:r>
      <w:r w:rsidRPr="0084506B">
        <w:rPr>
          <w:rFonts w:ascii="Constantia" w:hAnsi="Constantia"/>
        </w:rPr>
        <w:t>quivalent form using the square-</w:t>
      </w:r>
      <w:proofErr w:type="spellStart"/>
      <w:r w:rsidRPr="0084506B">
        <w:rPr>
          <w:rFonts w:ascii="Constantia" w:hAnsi="Constantia"/>
        </w:rPr>
        <w:t>root</w:t>
      </w:r>
      <w:proofErr w:type="spellEnd"/>
      <w:r w:rsidRPr="0084506B">
        <w:rPr>
          <w:rFonts w:ascii="Constantia" w:hAnsi="Constantia"/>
        </w:rPr>
        <w:t xml:space="preserve"> notation: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713F8B" w14:paraId="3215A7A3" w14:textId="77777777" w:rsidTr="00413B9A">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5D44C3BA" w14:textId="2436A5DB" w:rsidR="00713F8B" w:rsidRPr="00713F8B" w:rsidRDefault="00713F8B" w:rsidP="00413B9A">
            <w:pPr>
              <w:spacing w:after="120" w:line="408" w:lineRule="auto"/>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μν</m:t>
                    </m:r>
                  </m:sub>
                </m:sSub>
                <m:d>
                  <m:dPr>
                    <m:ctrlPr>
                      <w:rPr>
                        <w:rFonts w:ascii="Cambria Math" w:hAnsi="Cambria Math"/>
                      </w:rPr>
                    </m:ctrlPr>
                  </m:dPr>
                  <m:e>
                    <m:r>
                      <w:rPr>
                        <w:rFonts w:ascii="Cambria Math" w:hAnsi="Cambria Math"/>
                      </w:rPr>
                      <m:t>x</m:t>
                    </m:r>
                  </m:e>
                </m:d>
                <m:r>
                  <w:rPr>
                    <w:rFonts w:ascii="Cambria Math" w:hAnsi="Cambria Math"/>
                  </w:rPr>
                  <m:t>=</m:t>
                </m:r>
                <m:nary>
                  <m:naryPr>
                    <m:limLoc m:val="subSup"/>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p</m:t>
                        </m:r>
                      </m:e>
                      <m:sub>
                        <m:r>
                          <w:rPr>
                            <w:rFonts w:ascii="Cambria Math" w:hAnsi="Cambria Math"/>
                          </w:rPr>
                          <m:t>μ</m:t>
                        </m:r>
                      </m:sub>
                    </m:sSub>
                  </m:e>
                </m:nary>
                <m:sSub>
                  <m:sSubPr>
                    <m:ctrlPr>
                      <w:rPr>
                        <w:rFonts w:ascii="Cambria Math" w:hAnsi="Cambria Math"/>
                      </w:rPr>
                    </m:ctrlPr>
                  </m:sSubPr>
                  <m:e>
                    <m:r>
                      <w:rPr>
                        <w:rFonts w:ascii="Cambria Math" w:hAnsi="Cambria Math"/>
                      </w:rPr>
                      <m:t>p</m:t>
                    </m:r>
                  </m:e>
                  <m:sub>
                    <m:r>
                      <w:rPr>
                        <w:rFonts w:ascii="Cambria Math" w:hAnsi="Cambria Math"/>
                      </w:rPr>
                      <m:t>ν</m:t>
                    </m:r>
                  </m:sub>
                </m:sSub>
                <m:r>
                  <w:rPr>
                    <w:rFonts w:ascii="Cambria Math" w:hAnsi="Cambria Math"/>
                  </w:rPr>
                  <m:t>f</m:t>
                </m:r>
                <m:d>
                  <m:dPr>
                    <m:ctrlPr>
                      <w:rPr>
                        <w:rFonts w:ascii="Cambria Math" w:hAnsi="Cambria Math"/>
                      </w:rPr>
                    </m:ctrlPr>
                  </m:dPr>
                  <m:e>
                    <m:r>
                      <w:rPr>
                        <w:rFonts w:ascii="Cambria Math" w:hAnsi="Cambria Math"/>
                      </w:rPr>
                      <m:t>x,p</m:t>
                    </m:r>
                  </m:e>
                </m:d>
                <m:rad>
                  <m:radPr>
                    <m:degHide m:val="1"/>
                    <m:ctrlPr>
                      <w:rPr>
                        <w:rFonts w:ascii="Cambria Math" w:hAnsi="Cambria Math"/>
                      </w:rPr>
                    </m:ctrlPr>
                  </m:radPr>
                  <m:deg/>
                  <m:e>
                    <m:r>
                      <w:rPr>
                        <w:rFonts w:ascii="Cambria Math" w:hAnsi="Cambria Math"/>
                      </w:rPr>
                      <m:t>-g</m:t>
                    </m:r>
                  </m:e>
                </m:rad>
                <m:r>
                  <w:rPr>
                    <w:rFonts w:ascii="Cambria Math" w:hAnsi="Cambria Math"/>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3</m:t>
                        </m:r>
                      </m:sup>
                    </m:sSup>
                    <m:r>
                      <w:rPr>
                        <w:rFonts w:ascii="Cambria Math" w:hAnsi="Cambria Math"/>
                      </w:rPr>
                      <m:t>p</m:t>
                    </m:r>
                  </m:num>
                  <m:den>
                    <m:sSub>
                      <m:sSubPr>
                        <m:ctrlPr>
                          <w:rPr>
                            <w:rFonts w:ascii="Cambria Math" w:hAnsi="Cambria Math"/>
                          </w:rPr>
                        </m:ctrlPr>
                      </m:sSubPr>
                      <m:e>
                        <m:r>
                          <w:rPr>
                            <w:rFonts w:ascii="Cambria Math" w:hAnsi="Cambria Math"/>
                          </w:rPr>
                          <m:t>p</m:t>
                        </m:r>
                      </m:e>
                      <m:sub>
                        <m:r>
                          <w:rPr>
                            <w:rFonts w:ascii="Cambria Math" w:hAnsi="Cambria Math"/>
                          </w:rPr>
                          <m:t>0</m:t>
                        </m:r>
                      </m:sub>
                    </m:sSub>
                  </m:den>
                </m:f>
                <m:r>
                  <w:rPr>
                    <w:rFonts w:ascii="Cambria Math" w:hAnsi="Cambria Math"/>
                  </w:rPr>
                  <m:t xml:space="preserve">  (14.8.1)</m:t>
                </m:r>
              </m:oMath>
            </m:oMathPara>
          </w:p>
        </w:tc>
      </w:tr>
    </w:tbl>
    <w:p w14:paraId="3D0E9674" w14:textId="77777777" w:rsidR="00713F8B" w:rsidRDefault="00713F8B">
      <w:pPr>
        <w:spacing w:after="240"/>
      </w:pPr>
    </w:p>
    <w:p w14:paraId="17CFFDAF" w14:textId="4341EE07" w:rsidR="00F1507B" w:rsidRPr="0084506B" w:rsidRDefault="00000000">
      <w:pPr>
        <w:spacing w:before="60" w:after="240" w:line="408" w:lineRule="auto"/>
        <w:jc w:val="both"/>
      </w:pPr>
      <w:r>
        <w:rPr>
          <w:rFonts w:ascii="Constantia" w:eastAsia="Constantia" w:hAnsi="Constantia" w:cs="Constantia"/>
          <w:color w:val="000000"/>
        </w:rPr>
        <w:lastRenderedPageBreak/>
        <w:t xml:space="preserve">where the integral runs over the mass shell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−m</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2</w:t>
      </w:r>
      <w:r>
        <w:rPr>
          <w:rFonts w:ascii="Constantia" w:eastAsia="Constantia" w:hAnsi="Constantia" w:cs="Constantia"/>
          <w:color w:val="000000"/>
        </w:rPr>
        <w:t xml:space="preserve">. The energy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color w:val="000000"/>
        </w:rPr>
        <w:t xml:space="preserve">, the momentum density is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0i</w:t>
      </w:r>
      <w:r>
        <w:rPr>
          <w:rFonts w:ascii="Cambria Math" w:eastAsia="Cambria Math" w:hAnsi="Cambria Math" w:cs="Cambria Math"/>
          <w:i/>
          <w:iCs/>
          <w:color w:val="000000"/>
        </w:rPr>
        <w:t>/c</w:t>
      </w:r>
      <w:r>
        <w:rPr>
          <w:rFonts w:ascii="Constantia" w:eastAsia="Constantia" w:hAnsi="Constantia" w:cs="Constantia"/>
          <w:color w:val="000000"/>
        </w:rPr>
        <w:t xml:space="preserve">, and the pressure tensor is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The trace of the spatial part gives the thermodynamic pressure </w:t>
      </w:r>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ii</w:t>
      </w:r>
      <w:proofErr w:type="spellEnd"/>
      <w:r>
        <w:rPr>
          <w:rFonts w:ascii="Cambria Math" w:eastAsia="Cambria Math" w:hAnsi="Cambria Math" w:cs="Cambria Math"/>
          <w:i/>
          <w:iCs/>
          <w:color w:val="000000"/>
        </w:rPr>
        <w:t>/3</w:t>
      </w:r>
      <w:r>
        <w:rPr>
          <w:rFonts w:ascii="Constantia" w:eastAsia="Constantia" w:hAnsi="Constantia" w:cs="Constantia"/>
          <w:color w:val="000000"/>
        </w:rPr>
        <w:t xml:space="preserve">. For a perfect fluid in its rest frame,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\text{</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}(\rho c^2, P, P, P)</w:t>
      </w:r>
      <w:r w:rsidR="0084506B">
        <w:rPr>
          <w:rFonts w:ascii="Cambria Math" w:eastAsia="Cambria Math" w:hAnsi="Cambria Math" w:cs="Cambria Math"/>
          <w:i/>
          <w:iCs/>
          <w:color w:val="000000"/>
        </w:rPr>
        <w:t xml:space="preserve">  </w:t>
      </w:r>
      <w:r w:rsidR="0084506B">
        <w:rPr>
          <w:rFonts w:ascii="Cambria Math" w:eastAsia="Cambria Math" w:hAnsi="Cambria Math" w:cs="Cambria Math"/>
          <w:color w:val="000000"/>
        </w:rPr>
        <w:t>[</w:t>
      </w:r>
      <w:r w:rsidR="0084506B" w:rsidRPr="0084506B">
        <w:rPr>
          <w:rFonts w:ascii="Cambria Math" w:eastAsia="Cambria Math" w:hAnsi="Cambria Math" w:cs="Cambria Math"/>
          <w:b/>
          <w:bCs/>
          <w:color w:val="000000"/>
        </w:rPr>
        <w:t xml:space="preserve">that is: </w:t>
      </w:r>
      <w:r w:rsidR="0084506B" w:rsidRPr="0084506B">
        <w:rPr>
          <w:rFonts w:ascii="Cambria Math" w:eastAsia="Cambria Math" w:hAnsi="Cambria Math" w:cs="Cambria Math"/>
          <w:b/>
          <w:bCs/>
        </w:rPr>
        <w:t xml:space="preserv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μν</m:t>
            </m:r>
          </m:sub>
        </m:sSub>
        <m:r>
          <m:rPr>
            <m:sty m:val="bi"/>
          </m:rPr>
          <w:rPr>
            <w:rFonts w:ascii="Cambria Math" w:hAnsi="Cambria Math"/>
          </w:rPr>
          <m:t>=</m:t>
        </m:r>
        <m:func>
          <m:funcPr>
            <m:ctrlPr>
              <w:rPr>
                <w:rFonts w:ascii="Cambria Math" w:hAnsi="Cambria Math"/>
                <w:b/>
                <w:bCs/>
              </w:rPr>
            </m:ctrlPr>
          </m:funcPr>
          <m:fName>
            <m:r>
              <m:rPr>
                <m:sty m:val="b"/>
              </m:rPr>
              <w:rPr>
                <w:rFonts w:ascii="Cambria Math" w:hAnsi="Cambria Math"/>
              </w:rPr>
              <m:t>diag</m:t>
            </m:r>
          </m:fName>
          <m:e>
            <m:d>
              <m:dPr>
                <m:ctrlPr>
                  <w:rPr>
                    <w:rFonts w:ascii="Cambria Math" w:hAnsi="Cambria Math"/>
                    <w:b/>
                    <w:bCs/>
                  </w:rPr>
                </m:ctrlPr>
              </m:dPr>
              <m:e>
                <m:r>
                  <m:rPr>
                    <m:sty m:val="bi"/>
                  </m:rPr>
                  <w:rPr>
                    <w:rFonts w:ascii="Cambria Math" w:hAnsi="Cambria Math"/>
                  </w:rPr>
                  <m:t>ρ</m:t>
                </m:r>
                <m:sSup>
                  <m:sSupPr>
                    <m:ctrlPr>
                      <w:rPr>
                        <w:rFonts w:ascii="Cambria Math" w:hAnsi="Cambria Math"/>
                        <w:b/>
                        <w:bCs/>
                      </w:rPr>
                    </m:ctrlPr>
                  </m:sSupPr>
                  <m:e>
                    <m:r>
                      <m:rPr>
                        <m:sty m:val="bi"/>
                      </m:rPr>
                      <w:rPr>
                        <w:rFonts w:ascii="Cambria Math" w:hAnsi="Cambria Math"/>
                      </w:rPr>
                      <m:t>c</m:t>
                    </m:r>
                  </m:e>
                  <m:sup>
                    <m:r>
                      <m:rPr>
                        <m:sty m:val="bi"/>
                      </m:rPr>
                      <w:rPr>
                        <w:rFonts w:ascii="Cambria Math" w:hAnsi="Cambria Math"/>
                      </w:rPr>
                      <m:t>2</m:t>
                    </m:r>
                  </m:sup>
                </m:sSup>
                <m:r>
                  <m:rPr>
                    <m:sty m:val="bi"/>
                  </m:rPr>
                  <w:rPr>
                    <w:rFonts w:ascii="Cambria Math" w:hAnsi="Cambria Math"/>
                  </w:rPr>
                  <m:t>,P,P,P</m:t>
                </m:r>
              </m:e>
            </m:d>
          </m:e>
        </m:func>
      </m:oMath>
      <w:r w:rsidR="0084506B">
        <w:rPr>
          <w:rFonts w:ascii="Cambria Math" w:eastAsia="Cambria Math" w:hAnsi="Cambria Math" w:cs="Cambria Math"/>
          <w:color w:val="000000"/>
        </w:rPr>
        <w:t>]</w:t>
      </w:r>
      <w:r>
        <w:rPr>
          <w:rFonts w:ascii="Constantia" w:eastAsia="Constantia" w:hAnsi="Constantia" w:cs="Constantia"/>
          <w:color w:val="000000"/>
        </w:rPr>
        <w:t>.</w:t>
      </w:r>
      <w:r w:rsidR="0084506B">
        <w:rPr>
          <w:rFonts w:ascii="Constantia" w:eastAsia="Constantia" w:hAnsi="Constantia" w:cs="Constantia"/>
          <w:color w:val="000000"/>
        </w:rPr>
        <w:t xml:space="preserve">  </w:t>
      </w:r>
    </w:p>
    <w:p w14:paraId="2143D66D" w14:textId="3F66036A" w:rsidR="00F1507B" w:rsidRDefault="00000000">
      <w:pPr>
        <w:spacing w:before="60" w:after="240" w:line="408" w:lineRule="auto"/>
        <w:jc w:val="both"/>
      </w:pPr>
      <w:r>
        <w:rPr>
          <w:rFonts w:ascii="Constantia" w:eastAsia="Constantia" w:hAnsi="Constantia" w:cs="Constantia"/>
          <w:color w:val="000000"/>
        </w:rPr>
        <w:t xml:space="preserve">The deepest insight: </w:t>
      </w:r>
      <w:r>
        <w:rPr>
          <w:rFonts w:ascii="Constantia" w:eastAsia="Constantia" w:hAnsi="Constantia" w:cs="Constantia"/>
          <w:b/>
          <w:bCs/>
          <w:color w:val="000000"/>
        </w:rPr>
        <w:t>the stress-energy tensor is the second moment of the momentum distribution.</w:t>
      </w:r>
      <w:r>
        <w:rPr>
          <w:rFonts w:ascii="Constantia" w:eastAsia="Constantia" w:hAnsi="Constantia" w:cs="Constantia"/>
          <w:color w:val="000000"/>
        </w:rPr>
        <w:t xml:space="preserve"> This is not an approximation; it is the exact definition in kinetic theory. In ToE, the </w:t>
      </w:r>
      <w:r w:rsidRPr="00417174">
        <w:rPr>
          <w:rFonts w:ascii="Constantia" w:eastAsia="Constantia" w:hAnsi="Constantia" w:cs="Constantia"/>
          <w:b/>
          <w:bCs/>
          <w:color w:val="000000"/>
        </w:rPr>
        <w:t>Entropic Stress-Energy Tensor</w:t>
      </w:r>
      <w:r>
        <w:rPr>
          <w:rFonts w:ascii="Constantia" w:eastAsia="Constantia" w:hAnsi="Constantia" w:cs="Constantia"/>
          <w:color w:val="000000"/>
        </w:rPr>
        <w:t xml:space="preserve"> </w:t>
      </w:r>
      <w:r w:rsidR="00417174">
        <w:rPr>
          <w:rFonts w:ascii="Constantia" w:eastAsia="Constantia" w:hAnsi="Constantia" w:cs="Constantia"/>
          <w:color w:val="000000"/>
        </w:rPr>
        <w:t>[</w:t>
      </w:r>
      <w:r w:rsidR="00417174" w:rsidRPr="00417174">
        <w:rPr>
          <w:rFonts w:ascii="Constantia" w:eastAsia="Constantia" w:hAnsi="Constantia" w:cs="Constantia"/>
          <w:b/>
          <w:bCs/>
          <w:color w:val="000000"/>
        </w:rPr>
        <w:t>ESET</w:t>
      </w:r>
      <w:r w:rsidR="00417174">
        <w:rPr>
          <w:rFonts w:ascii="Constantia" w:eastAsia="Constantia" w:hAnsi="Constantia" w:cs="Constantia"/>
          <w:color w:val="000000"/>
        </w:rPr>
        <w:t xml:space="preserve">] </w:t>
      </w:r>
      <w:r>
        <w:rPr>
          <w:rFonts w:ascii="Constantia" w:eastAsia="Constantia" w:hAnsi="Constantia" w:cs="Constantia"/>
          <w:color w:val="000000"/>
        </w:rPr>
        <w:t>is defined analogously as the second moment of the entropic momentum distribution:</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5D5E5533"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EC958BF" w14:textId="03D92B4B" w:rsidR="00F1507B" w:rsidRDefault="00417174" w:rsidP="00417174">
            <w:pPr>
              <w:spacing w:after="120" w:line="408" w:lineRule="auto"/>
              <w:jc w:val="center"/>
            </w:pPr>
            <m:oMathPara>
              <m:oMath>
                <m:sSubSup>
                  <m:sSubSupPr>
                    <m:ctrlPr>
                      <w:rPr>
                        <w:rFonts w:ascii="Cambria Math" w:hAnsi="Cambria Math"/>
                      </w:rPr>
                    </m:ctrlPr>
                  </m:sSubSupPr>
                  <m:e>
                    <m:r>
                      <w:rPr>
                        <w:rFonts w:ascii="Cambria Math" w:hAnsi="Cambria Math"/>
                      </w:rPr>
                      <m:t>T</m:t>
                    </m:r>
                  </m:e>
                  <m:sub>
                    <m:r>
                      <m:rPr>
                        <m:sty m:val="p"/>
                      </m:rPr>
                      <w:rPr>
                        <w:rFonts w:ascii="Cambria Math" w:hAnsi="Cambria Math"/>
                      </w:rPr>
                      <m:t>ent</m:t>
                    </m:r>
                  </m:sub>
                  <m:sup>
                    <m:r>
                      <w:rPr>
                        <w:rFonts w:ascii="Cambria Math" w:hAnsi="Cambria Math"/>
                      </w:rPr>
                      <m:t>μν</m:t>
                    </m:r>
                  </m:sup>
                </m:sSubSup>
                <m:d>
                  <m:dPr>
                    <m:ctrlPr>
                      <w:rPr>
                        <w:rFonts w:ascii="Cambria Math" w:hAnsi="Cambria Math"/>
                      </w:rPr>
                    </m:ctrlPr>
                  </m:dPr>
                  <m:e>
                    <m:r>
                      <w:rPr>
                        <w:rFonts w:ascii="Cambria Math" w:hAnsi="Cambria Math"/>
                      </w:rPr>
                      <m:t>x</m:t>
                    </m:r>
                  </m:e>
                </m:d>
                <m: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w:rPr>
                            <w:rFonts w:ascii="Cambria Math" w:hAnsi="Cambria Math"/>
                          </w:rPr>
                          <m:t>Λ</m:t>
                        </m:r>
                      </m:e>
                      <m:sub>
                        <m:r>
                          <w:rPr>
                            <w:rFonts w:ascii="Cambria Math" w:hAnsi="Cambria Math"/>
                          </w:rPr>
                          <m:t>x</m:t>
                        </m:r>
                      </m:sub>
                    </m:sSub>
                  </m:sub>
                  <m:sup/>
                  <m:e>
                    <m:sSup>
                      <m:sSupPr>
                        <m:ctrlPr>
                          <w:rPr>
                            <w:rFonts w:ascii="Cambria Math" w:hAnsi="Cambria Math"/>
                          </w:rPr>
                        </m:ctrlPr>
                      </m:sSupPr>
                      <m:e>
                        <m:r>
                          <w:rPr>
                            <w:rFonts w:ascii="Cambria Math" w:hAnsi="Cambria Math"/>
                          </w:rPr>
                          <m:t>q</m:t>
                        </m:r>
                      </m:e>
                      <m:sup>
                        <m:r>
                          <w:rPr>
                            <w:rFonts w:ascii="Cambria Math" w:hAnsi="Cambria Math"/>
                          </w:rPr>
                          <m:t>μ</m:t>
                        </m:r>
                      </m:sup>
                    </m:sSup>
                  </m:e>
                </m:nary>
                <m:sSup>
                  <m:sSupPr>
                    <m:ctrlPr>
                      <w:rPr>
                        <w:rFonts w:ascii="Cambria Math" w:hAnsi="Cambria Math"/>
                      </w:rPr>
                    </m:ctrlPr>
                  </m:sSupPr>
                  <m:e>
                    <m:r>
                      <w:rPr>
                        <w:rFonts w:ascii="Cambria Math" w:hAnsi="Cambria Math"/>
                      </w:rPr>
                      <m:t>q</m:t>
                    </m:r>
                  </m:e>
                  <m:sup>
                    <m:r>
                      <w:rPr>
                        <w:rFonts w:ascii="Cambria Math" w:hAnsi="Cambria Math"/>
                      </w:rPr>
                      <m:t>ν</m:t>
                    </m:r>
                  </m:sup>
                </m:sSup>
                <m:sSub>
                  <m:sSubPr>
                    <m:ctrlPr>
                      <w:rPr>
                        <w:rFonts w:ascii="Cambria Math" w:hAnsi="Cambria Math"/>
                      </w:rPr>
                    </m:ctrlPr>
                  </m:sSubPr>
                  <m:e>
                    <m:r>
                      <w:rPr>
                        <w:rFonts w:ascii="Cambria Math" w:hAnsi="Cambria Math"/>
                      </w:rPr>
                      <m:t>f</m:t>
                    </m:r>
                  </m:e>
                  <m:sub>
                    <m:r>
                      <m:rPr>
                        <m:sty m:val="p"/>
                      </m:rPr>
                      <w:rPr>
                        <w:rFonts w:ascii="Cambria Math" w:hAnsi="Cambria Math"/>
                      </w:rPr>
                      <m:t>ent</m:t>
                    </m:r>
                  </m:sub>
                </m:sSub>
                <m:d>
                  <m:dPr>
                    <m:ctrlPr>
                      <w:rPr>
                        <w:rFonts w:ascii="Cambria Math" w:hAnsi="Cambria Math"/>
                      </w:rPr>
                    </m:ctrlPr>
                  </m:dPr>
                  <m:e>
                    <m:r>
                      <w:rPr>
                        <w:rFonts w:ascii="Cambria Math" w:hAnsi="Cambria Math"/>
                      </w:rPr>
                      <m:t>x,q</m:t>
                    </m:r>
                  </m:e>
                </m:d>
                <m:r>
                  <w:rPr>
                    <w:rFonts w:ascii="Cambria Math" w:hAnsi="Cambria Math"/>
                  </w:rPr>
                  <m:t> d</m:t>
                </m:r>
                <m:sSub>
                  <m:sSubPr>
                    <m:ctrlPr>
                      <w:rPr>
                        <w:rFonts w:ascii="Cambria Math" w:hAnsi="Cambria Math"/>
                      </w:rPr>
                    </m:ctrlPr>
                  </m:sSubPr>
                  <m:e>
                    <m:r>
                      <w:rPr>
                        <w:rFonts w:ascii="Cambria Math" w:hAnsi="Cambria Math"/>
                      </w:rPr>
                      <m:t>μ</m:t>
                    </m:r>
                  </m:e>
                  <m:sub>
                    <m:r>
                      <w:rPr>
                        <w:rFonts w:ascii="Cambria Math" w:hAnsi="Cambria Math"/>
                      </w:rPr>
                      <m:t>F</m:t>
                    </m:r>
                  </m:sub>
                </m:sSub>
                <m:d>
                  <m:dPr>
                    <m:ctrlPr>
                      <w:rPr>
                        <w:rFonts w:ascii="Cambria Math" w:hAnsi="Cambria Math"/>
                      </w:rPr>
                    </m:ctrlPr>
                  </m:dPr>
                  <m:e>
                    <m:r>
                      <w:rPr>
                        <w:rFonts w:ascii="Cambria Math" w:hAnsi="Cambria Math"/>
                      </w:rPr>
                      <m:t>q</m:t>
                    </m:r>
                  </m:e>
                </m:d>
                <m:r>
                  <w:rPr>
                    <w:rFonts w:ascii="Cambria Math" w:hAnsi="Cambria Math"/>
                  </w:rPr>
                  <m:t xml:space="preserve">  (14.9)</m:t>
                </m:r>
              </m:oMath>
            </m:oMathPara>
          </w:p>
        </w:tc>
      </w:tr>
    </w:tbl>
    <w:p w14:paraId="5FFA924E" w14:textId="77777777" w:rsidR="00F1507B" w:rsidRDefault="00000000">
      <w:pPr>
        <w:spacing w:before="60" w:after="240" w:line="408"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entropic momentum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is the </w:t>
      </w:r>
      <w:r w:rsidRPr="00417174">
        <w:rPr>
          <w:rFonts w:ascii="Constantia" w:eastAsia="Constantia" w:hAnsi="Constantia" w:cs="Constantia"/>
          <w:b/>
          <w:bCs/>
          <w:color w:val="000000"/>
        </w:rPr>
        <w:t>entropic distribution function derived from the Obidi Action</w:t>
      </w:r>
      <w:r>
        <w:rPr>
          <w:rFonts w:ascii="Constantia" w:eastAsia="Constantia" w:hAnsi="Constantia" w:cs="Constantia"/>
          <w:color w:val="000000"/>
        </w:rPr>
        <w:t xml:space="preserve">. This is a fiber integral (Section 11.6) over the statistical fiber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Entropic Stress-Energy Tensor so obtained is symmetric (since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onstantia" w:eastAsia="Constantia" w:hAnsi="Constantia" w:cs="Constantia"/>
          <w:color w:val="000000"/>
        </w:rPr>
        <w:t xml:space="preserve">), satisfies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by the Bianchi identity, and in the near-equilibrium limit reduces to </w:t>
      </w:r>
      <w:r>
        <w:rPr>
          <w:rFonts w:ascii="Cambria Math" w:eastAsia="Cambria Math" w:hAnsi="Cambria Math" w:cs="Cambria Math"/>
          <w:i/>
          <w:iCs/>
          <w:color w:val="000000"/>
        </w:rPr>
        <w:t>(c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 recovering the Einstein field equations.</w:t>
      </w:r>
    </w:p>
    <w:p w14:paraId="2ACB95E6"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14.5 The Third Moment: Skewness and the Amari-Čencov Tensor</w:t>
      </w:r>
    </w:p>
    <w:p w14:paraId="5F42710B" w14:textId="77777777" w:rsidR="00F1507B" w:rsidRDefault="00000000">
      <w:pPr>
        <w:spacing w:before="60" w:after="240" w:line="408" w:lineRule="auto"/>
        <w:jc w:val="both"/>
      </w:pPr>
      <w:r>
        <w:rPr>
          <w:rFonts w:ascii="Constantia" w:eastAsia="Constantia" w:hAnsi="Constantia" w:cs="Constantia"/>
          <w:color w:val="000000"/>
        </w:rPr>
        <w:t>The third central moment measures the asymmetry (skewness) of a distribution. On a statistical manifold, the fundamental third-order geometric object is the Amari-Čencov cubic tensor:</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471AA6A5"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01522323" w14:textId="5E6FA1FF" w:rsidR="00F1507B" w:rsidRDefault="00417174" w:rsidP="00417174">
            <w:pPr>
              <w:spacing w:after="120" w:line="408" w:lineRule="auto"/>
              <w:jc w:val="center"/>
            </w:pPr>
            <m:oMathPara>
              <m:oMath>
                <m:sSub>
                  <m:sSubPr>
                    <m:ctrlPr>
                      <w:rPr>
                        <w:rFonts w:ascii="Cambria Math" w:hAnsi="Cambria Math"/>
                      </w:rPr>
                    </m:ctrlPr>
                  </m:sSubPr>
                  <m:e>
                    <m:r>
                      <w:rPr>
                        <w:rFonts w:ascii="Cambria Math" w:hAnsi="Cambria Math"/>
                      </w:rPr>
                      <m:t>C</m:t>
                    </m:r>
                  </m:e>
                  <m:sub>
                    <m:r>
                      <w:rPr>
                        <w:rFonts w:ascii="Cambria Math" w:hAnsi="Cambria Math"/>
                      </w:rPr>
                      <m:t>ijk</m:t>
                    </m:r>
                  </m:sub>
                </m:sSub>
                <m:d>
                  <m:dPr>
                    <m:ctrlPr>
                      <w:rPr>
                        <w:rFonts w:ascii="Cambria Math" w:hAnsi="Cambria Math"/>
                      </w:rPr>
                    </m:ctrlPr>
                  </m:dPr>
                  <m:e>
                    <m:r>
                      <w:rPr>
                        <w:rFonts w:ascii="Cambria Math" w:hAnsi="Cambria Math"/>
                      </w:rPr>
                      <m:t>θ</m:t>
                    </m:r>
                  </m:e>
                </m:d>
                <m:r>
                  <w:rPr>
                    <w:rFonts w:ascii="Cambria Math" w:hAnsi="Cambria Math"/>
                  </w:rPr>
                  <m:t>=</m:t>
                </m:r>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i</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r>
                              <w:rPr>
                                <w:rFonts w:ascii="Cambria Math" w:hAnsi="Cambria Math"/>
                              </w:rPr>
                              <m:t>p</m:t>
                            </m:r>
                          </m:e>
                        </m:func>
                      </m:e>
                    </m:d>
                  </m:e>
                  <m:sub>
                    <m:r>
                      <w:rPr>
                        <w:rFonts w:ascii="Cambria Math" w:hAnsi="Cambria Math"/>
                      </w:rPr>
                      <m:t>p</m:t>
                    </m:r>
                    <m:d>
                      <m:dPr>
                        <m:ctrlPr>
                          <w:rPr>
                            <w:rFonts w:ascii="Cambria Math" w:hAnsi="Cambria Math"/>
                          </w:rPr>
                        </m:ctrlPr>
                      </m:dPr>
                      <m:e>
                        <m:r>
                          <w:rPr>
                            <w:rFonts w:ascii="Cambria Math" w:hAnsi="Cambria Math"/>
                          </w:rPr>
                          <m:t>θ</m:t>
                        </m:r>
                      </m:e>
                    </m:d>
                  </m:sub>
                </m:sSub>
                <m:r>
                  <w:rPr>
                    <w:rFonts w:ascii="Cambria Math" w:hAnsi="Cambria Math"/>
                  </w:rPr>
                  <m:t xml:space="preserve">  (14.10)</m:t>
                </m:r>
              </m:oMath>
            </m:oMathPara>
          </w:p>
        </w:tc>
      </w:tr>
    </w:tbl>
    <w:p w14:paraId="63E18C87" w14:textId="77777777" w:rsidR="00F1507B" w:rsidRDefault="00000000">
      <w:pPr>
        <w:spacing w:before="60" w:after="240" w:line="408" w:lineRule="auto"/>
        <w:jc w:val="both"/>
      </w:pPr>
      <w:r>
        <w:rPr>
          <w:rFonts w:ascii="Constantia" w:eastAsia="Constantia" w:hAnsi="Constantia" w:cs="Constantia"/>
          <w:color w:val="000000"/>
        </w:rPr>
        <w:t xml:space="preserve">where the expectation is taken with respect to </w:t>
      </w:r>
      <w:r>
        <w:rPr>
          <w:rFonts w:ascii="Cambria Math" w:eastAsia="Cambria Math" w:hAnsi="Cambria Math" w:cs="Cambria Math"/>
          <w:i/>
          <w:iCs/>
          <w:color w:val="000000"/>
        </w:rPr>
        <w:t>p(</w:t>
      </w:r>
      <w:proofErr w:type="spellStart"/>
      <w:r>
        <w:rPr>
          <w:rFonts w:ascii="Cambria Math" w:eastAsia="Cambria Math" w:hAnsi="Cambria Math" w:cs="Cambria Math"/>
          <w:i/>
          <w:iCs/>
          <w:color w:val="000000"/>
        </w:rPr>
        <w:t>x|θ</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This is the third moment of the score function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log p</w:t>
      </w:r>
      <w:r>
        <w:rPr>
          <w:rFonts w:ascii="Constantia" w:eastAsia="Constantia" w:hAnsi="Constantia" w:cs="Constantia"/>
          <w:color w:val="000000"/>
        </w:rPr>
        <w:t xml:space="preserve"> — the gradient of the log-likelihood. The cubic tensor is a completely symmetric (0,3) tensor on the statistical manifold. It vanishes for Gaussian distributions (which are symmetric and have zero skewness) and is non-zero for any non-Gaussian distribution.</w:t>
      </w:r>
    </w:p>
    <w:p w14:paraId="5ED8F6E0" w14:textId="77777777" w:rsidR="00F1507B" w:rsidRDefault="00000000">
      <w:pPr>
        <w:spacing w:before="60" w:after="240" w:line="408" w:lineRule="auto"/>
        <w:jc w:val="both"/>
      </w:pPr>
      <w:r>
        <w:rPr>
          <w:rFonts w:ascii="Constantia" w:eastAsia="Constantia" w:hAnsi="Constantia" w:cs="Constantia"/>
          <w:color w:val="000000"/>
        </w:rPr>
        <w:t xml:space="preserve">In information geometry, the cubic tensor is the "third derivative" of the entropy functional and controls the deviation from the dually flat geometry of exponential families. In ToE, it controls the magnitude of the </w:t>
      </w:r>
      <w:r>
        <w:rPr>
          <w:rFonts w:ascii="Cambria Math" w:eastAsia="Cambria Math" w:hAnsi="Cambria Math" w:cs="Cambria Math"/>
          <w:i/>
          <w:iCs/>
          <w:color w:val="000000"/>
        </w:rPr>
        <w:t>α</w:t>
      </w:r>
      <w:r>
        <w:rPr>
          <w:rFonts w:ascii="Constantia" w:eastAsia="Constantia" w:hAnsi="Constantia" w:cs="Constantia"/>
          <w:color w:val="000000"/>
        </w:rPr>
        <w:t xml:space="preserve">-connection departure from the Levi-Civita connection (as in equation 12.9). A distribution with large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onstantia" w:eastAsia="Constantia" w:hAnsi="Constantia" w:cs="Constantia"/>
          <w:color w:val="000000"/>
        </w:rPr>
        <w:t xml:space="preserve"> is highly non-Gaussian, highly asymmetric, and corresponds in the ToE picture to a strongly irreversible entropic configuration. Such configurations drive rapid entropy production and correspond to the far-from-equilibrium regime of the Master Entropic Equation.</w:t>
      </w:r>
    </w:p>
    <w:p w14:paraId="4483D56D"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14.6 The Cramér-Rao Bound and Fundamental Limits</w:t>
      </w:r>
    </w:p>
    <w:p w14:paraId="109F9F93" w14:textId="77777777" w:rsidR="00F1507B" w:rsidRDefault="00000000">
      <w:pPr>
        <w:spacing w:before="60" w:after="240" w:line="408" w:lineRule="auto"/>
        <w:jc w:val="both"/>
      </w:pPr>
      <w:r>
        <w:rPr>
          <w:rFonts w:ascii="Constantia" w:eastAsia="Constantia" w:hAnsi="Constantia" w:cs="Constantia"/>
          <w:color w:val="000000"/>
        </w:rPr>
        <w:t xml:space="preserve">The moments of </w:t>
      </w:r>
      <w:proofErr w:type="gramStart"/>
      <w:r>
        <w:rPr>
          <w:rFonts w:ascii="Constantia" w:eastAsia="Constantia" w:hAnsi="Constantia" w:cs="Constantia"/>
          <w:color w:val="000000"/>
        </w:rPr>
        <w:t>a distribution</w:t>
      </w:r>
      <w:proofErr w:type="gramEnd"/>
      <w:r>
        <w:rPr>
          <w:rFonts w:ascii="Constantia" w:eastAsia="Constantia" w:hAnsi="Constantia" w:cs="Constantia"/>
          <w:color w:val="000000"/>
        </w:rPr>
        <w:t xml:space="preserve"> are constrained by fundamental inequalities. The most important is the </w:t>
      </w:r>
      <w:r>
        <w:rPr>
          <w:rFonts w:ascii="Constantia" w:eastAsia="Constantia" w:hAnsi="Constantia" w:cs="Constantia"/>
          <w:i/>
          <w:iCs/>
          <w:color w:val="000000"/>
        </w:rPr>
        <w:t>Cramér-Rao bound</w:t>
      </w:r>
      <w:r>
        <w:rPr>
          <w:rFonts w:ascii="Constantia" w:eastAsia="Constantia" w:hAnsi="Constantia" w:cs="Constantia"/>
          <w:color w:val="000000"/>
        </w:rPr>
        <w:t xml:space="preserve">, which says that the variance of any unbiased estimator </w:t>
      </w:r>
      <w:r>
        <w:rPr>
          <w:rFonts w:ascii="Cambria Math" w:eastAsia="Cambria Math" w:hAnsi="Cambria Math" w:cs="Cambria Math"/>
          <w:i/>
          <w:iCs/>
          <w:color w:val="000000"/>
        </w:rPr>
        <w:t>θ̂</w:t>
      </w:r>
      <w:r>
        <w:rPr>
          <w:rFonts w:ascii="Constantia" w:eastAsia="Constantia" w:hAnsi="Constantia" w:cs="Constantia"/>
          <w:color w:val="000000"/>
        </w:rPr>
        <w:t xml:space="preserve"> of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satisfies:</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19F0ADA1"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341403" w14:textId="57737561" w:rsidR="00F1507B" w:rsidRDefault="005C6BA3" w:rsidP="005C6BA3">
            <w:pPr>
              <w:spacing w:after="120" w:line="408" w:lineRule="auto"/>
              <w:jc w:val="center"/>
            </w:pPr>
            <m:oMathPara>
              <m:oMath>
                <m:func>
                  <m:funcPr>
                    <m:ctrlPr>
                      <w:rPr>
                        <w:rFonts w:ascii="Cambria Math" w:hAnsi="Cambria Math"/>
                      </w:rPr>
                    </m:ctrlPr>
                  </m:funcPr>
                  <m:fName>
                    <m:r>
                      <m:rPr>
                        <m:sty m:val="p"/>
                      </m:rPr>
                      <w:rPr>
                        <w:rFonts w:ascii="Cambria Math" w:hAnsi="Cambria Math"/>
                      </w:rPr>
                      <m:t>Var</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I</m:t>
                    </m:r>
                    <m:d>
                      <m:dPr>
                        <m:ctrlPr>
                          <w:rPr>
                            <w:rFonts w:ascii="Cambria Math" w:hAnsi="Cambria Math"/>
                          </w:rPr>
                        </m:ctrlPr>
                      </m:dPr>
                      <m:e>
                        <m:r>
                          <w:rPr>
                            <w:rFonts w:ascii="Cambria Math" w:hAnsi="Cambria Math"/>
                          </w:rPr>
                          <m:t>θ</m:t>
                        </m:r>
                      </m:e>
                    </m:d>
                  </m:den>
                </m:f>
                <m:r>
                  <w:rPr>
                    <w:rFonts w:ascii="Cambria Math" w:hAnsi="Cambria Math"/>
                  </w:rPr>
                  <m:t xml:space="preserve">  (14.11)</m:t>
                </m:r>
              </m:oMath>
            </m:oMathPara>
          </w:p>
        </w:tc>
      </w:tr>
    </w:tbl>
    <w:p w14:paraId="11A079DE" w14:textId="77777777" w:rsidR="00F1507B" w:rsidRDefault="00000000">
      <w:pPr>
        <w:spacing w:before="60" w:after="240" w:line="408"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I(θ) = ⟨(∂</w:t>
      </w:r>
      <w:r>
        <w:rPr>
          <w:rFonts w:ascii="Constantia" w:eastAsia="Constantia" w:hAnsi="Constantia" w:cs="Constantia"/>
          <w:i/>
          <w:iCs/>
          <w:color w:val="000000"/>
          <w:vertAlign w:val="subscript"/>
        </w:rPr>
        <w:t>θ</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θθ</w:t>
      </w:r>
      <w:proofErr w:type="spellEnd"/>
      <w:r>
        <w:rPr>
          <w:rFonts w:ascii="Constantia" w:eastAsia="Constantia" w:hAnsi="Constantia" w:cs="Constantia"/>
          <w:color w:val="000000"/>
        </w:rPr>
        <w:t xml:space="preserve"> is the Fisher information. In the multivariate case:</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30"/>
      </w:tblGrid>
      <w:tr w:rsidR="00F1507B" w14:paraId="2B9EA7EE"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160" w:type="dxa"/>
              <w:left w:w="0" w:type="dxa"/>
              <w:bottom w:w="160" w:type="dxa"/>
              <w:right w:w="0" w:type="dxa"/>
            </w:tcMar>
          </w:tcPr>
          <w:p w14:paraId="658EA00B" w14:textId="14E2EDAE" w:rsidR="00F1507B" w:rsidRPr="005C6BA3" w:rsidRDefault="005C6BA3" w:rsidP="005C6BA3">
            <w:pPr>
              <w:spacing w:after="120" w:line="408" w:lineRule="auto"/>
              <w:jc w:val="center"/>
              <w:rPr>
                <w:iCs/>
              </w:rPr>
            </w:pPr>
            <m:oMath>
              <m:func>
                <m:funcPr>
                  <m:ctrlPr>
                    <w:rPr>
                      <w:rFonts w:ascii="Cambria Math" w:hAnsi="Cambria Math"/>
                    </w:rPr>
                  </m:ctrlPr>
                </m:funcPr>
                <m:fName>
                  <m:r>
                    <m:rPr>
                      <m:sty m:val="p"/>
                    </m:rPr>
                    <w:rPr>
                      <w:rFonts w:ascii="Cambria Math" w:hAnsi="Cambria Math"/>
                    </w:rPr>
                    <m:t>Cov</m:t>
                  </m:r>
                </m:fName>
                <m:e>
                  <m:d>
                    <m:dPr>
                      <m:ctrlPr>
                        <w:rPr>
                          <w:rFonts w:ascii="Cambria Math" w:hAnsi="Cambria Math"/>
                        </w:rPr>
                      </m:ctrlPr>
                    </m:dPr>
                    <m:e>
                      <m:acc>
                        <m:accPr>
                          <m:chr m:val="ˆ"/>
                          <m:ctrlPr>
                            <w:rPr>
                              <w:rFonts w:ascii="Cambria Math" w:hAnsi="Cambria Math"/>
                            </w:rPr>
                          </m:ctrlPr>
                        </m:accPr>
                        <m:e>
                          <m:r>
                            <w:rPr>
                              <w:rFonts w:ascii="Cambria Math" w:hAnsi="Cambria Math"/>
                            </w:rPr>
                            <m:t>θ</m:t>
                          </m:r>
                        </m:e>
                      </m:acc>
                    </m:e>
                  </m:d>
                </m:e>
              </m:fun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G</m:t>
                          </m:r>
                        </m:e>
                        <m:sup>
                          <m:r>
                            <w:rPr>
                              <w:rFonts w:ascii="Cambria Math" w:hAnsi="Cambria Math"/>
                            </w:rPr>
                            <m:t>F</m:t>
                          </m:r>
                        </m:sup>
                      </m:sSup>
                    </m:e>
                  </m:d>
                </m:e>
                <m:sup>
                  <m:r>
                    <w:rPr>
                      <w:rFonts w:ascii="Cambria Math" w:hAnsi="Cambria Math"/>
                    </w:rPr>
                    <m:t>-1</m:t>
                  </m:r>
                </m:sup>
              </m:sSup>
              <m:r>
                <w:rPr>
                  <w:rFonts w:ascii="Cambria Math" w:hAnsi="Cambria Math"/>
                </w:rPr>
                <m:t xml:space="preserve">  (</m:t>
              </m:r>
            </m:oMath>
            <w:r w:rsidRPr="005C6BA3">
              <w:rPr>
                <w:rFonts w:ascii="Cambria Math" w:hAnsi="Cambria Math"/>
                <w:i/>
              </w:rPr>
              <w:t>matrix inequality</w:t>
            </w:r>
            <m:oMath>
              <m:r>
                <w:rPr>
                  <w:rFonts w:ascii="Cambria Math" w:hAnsi="Cambria Math"/>
                </w:rPr>
                <m:t>)</m:t>
              </m:r>
            </m:oMath>
            <w:r>
              <w:rPr>
                <w:rFonts w:ascii="Cambria Math" w:hAnsi="Cambria Math"/>
                <w:iCs/>
              </w:rPr>
              <w:t xml:space="preserve"> (14.12)</w:t>
            </w:r>
          </w:p>
        </w:tc>
      </w:tr>
    </w:tbl>
    <w:p w14:paraId="25BFB617" w14:textId="77777777" w:rsidR="00F1507B" w:rsidRDefault="00000000">
      <w:pPr>
        <w:spacing w:before="60" w:after="240" w:line="408" w:lineRule="auto"/>
        <w:jc w:val="both"/>
      </w:pPr>
      <w:r>
        <w:rPr>
          <w:rFonts w:ascii="Constantia" w:eastAsia="Constantia" w:hAnsi="Constantia" w:cs="Constantia"/>
          <w:color w:val="000000"/>
        </w:rPr>
        <w:t>The Cramér-Rao bound says: the precision of any statistical measurement is limited by the Fisher information. The Fisher-Rao metric measures how quickly the distribution changes as the parameter changes; high Fisher information means the distribution is sensitive to small parameter changes, which means the parameter can be estimated precisely. Low Fisher information means insensitivity, hence poor estimation.</w:t>
      </w:r>
    </w:p>
    <w:p w14:paraId="46B960AE" w14:textId="6C38636D"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color w:val="000000"/>
        </w:rPr>
        <w:t xml:space="preserve">In ToE, the </w:t>
      </w:r>
      <w:r w:rsidRPr="005C6BA3">
        <w:rPr>
          <w:rFonts w:ascii="Constantia" w:eastAsia="Constantia" w:hAnsi="Constantia" w:cs="Constantia"/>
          <w:b/>
          <w:bCs/>
          <w:color w:val="000000"/>
        </w:rPr>
        <w:t>Cramér-Rao bound</w:t>
      </w:r>
      <w:r>
        <w:rPr>
          <w:rFonts w:ascii="Constantia" w:eastAsia="Constantia" w:hAnsi="Constantia" w:cs="Constantia"/>
          <w:color w:val="000000"/>
        </w:rPr>
        <w:t xml:space="preserve"> has a direct physical interpretation: it sets a fundamental limit on the precision with which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can be localized. In the ToE picture, the parameter </w:t>
      </w:r>
      <w:r>
        <w:rPr>
          <w:rFonts w:ascii="Cambria Math" w:eastAsia="Cambria Math" w:hAnsi="Cambria Math" w:cs="Cambria Math"/>
          <w:i/>
          <w:iCs/>
          <w:color w:val="000000"/>
        </w:rPr>
        <w:t>θ</w:t>
      </w:r>
      <w:r>
        <w:rPr>
          <w:rFonts w:ascii="Constantia" w:eastAsia="Constantia" w:hAnsi="Constantia" w:cs="Constantia"/>
          <w:color w:val="000000"/>
        </w:rPr>
        <w:t xml:space="preserve"> corresponds to the configuration of the entropy field, and the bound (14.12) says that entropy configurations with </w:t>
      </w:r>
      <w:r w:rsidRPr="005C6BA3">
        <w:rPr>
          <w:rFonts w:ascii="Constantia" w:eastAsia="Constantia" w:hAnsi="Constantia" w:cs="Constantia"/>
          <w:b/>
          <w:bCs/>
          <w:color w:val="000000"/>
        </w:rPr>
        <w:t>low Fisher information (low distinguishability)</w:t>
      </w:r>
      <w:r>
        <w:rPr>
          <w:rFonts w:ascii="Constantia" w:eastAsia="Constantia" w:hAnsi="Constantia" w:cs="Constantia"/>
          <w:color w:val="000000"/>
        </w:rPr>
        <w:t xml:space="preserve"> cannot be precisely localized. This is the </w:t>
      </w:r>
      <w:r w:rsidR="005C6BA3">
        <w:rPr>
          <w:rFonts w:ascii="Constantia" w:eastAsia="Constantia" w:hAnsi="Constantia" w:cs="Constantia"/>
          <w:color w:val="000000"/>
        </w:rPr>
        <w:t>Theory of Entropicity (</w:t>
      </w:r>
      <w:r>
        <w:rPr>
          <w:rFonts w:ascii="Constantia" w:eastAsia="Constantia" w:hAnsi="Constantia" w:cs="Constantia"/>
          <w:color w:val="000000"/>
        </w:rPr>
        <w:t>ToE</w:t>
      </w:r>
      <w:r w:rsidR="005C6BA3">
        <w:rPr>
          <w:rFonts w:ascii="Constantia" w:eastAsia="Constantia" w:hAnsi="Constantia" w:cs="Constantia"/>
          <w:color w:val="000000"/>
        </w:rPr>
        <w:t>)</w:t>
      </w:r>
      <w:r>
        <w:rPr>
          <w:rFonts w:ascii="Constantia" w:eastAsia="Constantia" w:hAnsi="Constantia" w:cs="Constantia"/>
          <w:color w:val="000000"/>
        </w:rPr>
        <w:t xml:space="preserve"> analog of </w:t>
      </w:r>
      <w:r w:rsidRPr="005C6BA3">
        <w:rPr>
          <w:rFonts w:ascii="Constantia" w:eastAsia="Constantia" w:hAnsi="Constantia" w:cs="Constantia"/>
          <w:b/>
          <w:bCs/>
          <w:color w:val="000000"/>
        </w:rPr>
        <w:t>Heisenberg's uncertainty principle</w:t>
      </w:r>
      <w:r>
        <w:rPr>
          <w:rFonts w:ascii="Constantia" w:eastAsia="Constantia" w:hAnsi="Constantia" w:cs="Constantia"/>
          <w:color w:val="000000"/>
        </w:rPr>
        <w:t xml:space="preserve">: just as quantum mechanics limits the simultaneous precision of </w:t>
      </w:r>
      <w:proofErr w:type="gramStart"/>
      <w:r>
        <w:rPr>
          <w:rFonts w:ascii="Constantia" w:eastAsia="Constantia" w:hAnsi="Constantia" w:cs="Constantia"/>
          <w:color w:val="000000"/>
        </w:rPr>
        <w:t>position and momentum</w:t>
      </w:r>
      <w:proofErr w:type="gramEnd"/>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Δx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Δp</w:t>
      </w:r>
      <w:proofErr w:type="spellEnd"/>
      <w:r>
        <w:rPr>
          <w:rFonts w:ascii="Cambria Math" w:eastAsia="Cambria Math" w:hAnsi="Cambria Math" w:cs="Cambria Math"/>
          <w:i/>
          <w:iCs/>
          <w:color w:val="000000"/>
        </w:rPr>
        <w:t xml:space="preserve"> ≥ ℏ/2</w:t>
      </w:r>
      <w:r>
        <w:rPr>
          <w:rFonts w:ascii="Constantia" w:eastAsia="Constantia" w:hAnsi="Constantia" w:cs="Constantia"/>
          <w:color w:val="000000"/>
        </w:rPr>
        <w:t xml:space="preserve">, ToE limits the precision of entropy field localization by the Cramér-Rao bound on the statistical manifold. In both cases, the fundamental limit arises from the irreducible informational structure of the theory — Heisenberg's from quantum probability amplitudes, </w:t>
      </w:r>
      <w:proofErr w:type="spellStart"/>
      <w:r>
        <w:rPr>
          <w:rFonts w:ascii="Constantia" w:eastAsia="Constantia" w:hAnsi="Constantia" w:cs="Constantia"/>
          <w:color w:val="000000"/>
        </w:rPr>
        <w:t>ToE's</w:t>
      </w:r>
      <w:proofErr w:type="spellEnd"/>
      <w:r>
        <w:rPr>
          <w:rFonts w:ascii="Constantia" w:eastAsia="Constantia" w:hAnsi="Constantia" w:cs="Constantia"/>
          <w:color w:val="000000"/>
        </w:rPr>
        <w:t xml:space="preserve"> from classical (or quantum) probability distributions on the statistical manifold. The OCI = ln 2 sets the scale of this fundamental indistinguishability.</w:t>
      </w:r>
    </w:p>
    <w:p w14:paraId="29B5CBA6" w14:textId="77777777" w:rsidR="00664DC5" w:rsidRDefault="00664DC5">
      <w:pPr>
        <w:spacing w:before="60" w:after="240" w:line="408" w:lineRule="auto"/>
        <w:jc w:val="both"/>
        <w:rPr>
          <w:rFonts w:ascii="Constantia" w:eastAsia="Constantia" w:hAnsi="Constantia" w:cs="Constantia"/>
          <w:color w:val="000000"/>
        </w:rPr>
      </w:pPr>
    </w:p>
    <w:p w14:paraId="7D576E1A" w14:textId="77777777" w:rsidR="00664DC5" w:rsidRDefault="00664DC5">
      <w:pPr>
        <w:spacing w:before="60" w:after="240" w:line="408" w:lineRule="auto"/>
        <w:jc w:val="both"/>
      </w:pPr>
    </w:p>
    <w:p w14:paraId="50BECDC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14.7 The Fiber Integral Connection: From Distributions to Tensors</w:t>
      </w:r>
    </w:p>
    <w:p w14:paraId="42E88C34" w14:textId="77777777" w:rsidR="00F1507B" w:rsidRDefault="00000000">
      <w:pPr>
        <w:spacing w:before="60" w:after="240" w:line="408" w:lineRule="auto"/>
        <w:jc w:val="both"/>
      </w:pPr>
      <w:r>
        <w:rPr>
          <w:rFonts w:ascii="Constantia" w:eastAsia="Constantia" w:hAnsi="Constantia" w:cs="Constantia"/>
          <w:color w:val="000000"/>
        </w:rPr>
        <w:t>The synthesis of all the ideas in this section can now be stated in full generality. The passage from microscopic probability distributions to macroscopic tensors — specifically, to the stress-energy tensor and the Einstein tensor — is accomplished by the sequence of operations:</w:t>
      </w:r>
    </w:p>
    <w:p w14:paraId="6E5782F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Specify the microscopic distribution:</w:t>
      </w:r>
      <w:r>
        <w:rPr>
          <w:rFonts w:ascii="Constantia" w:eastAsia="Constantia" w:hAnsi="Constantia" w:cs="Constantia"/>
          <w:color w:val="000000"/>
        </w:rPr>
        <w:t xml:space="preserve">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specify the local probability distribution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over entropic momentum configurations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This is a section of a bundle over </w:t>
      </w:r>
      <w:r>
        <w:rPr>
          <w:rFonts w:ascii="Cambria Math" w:eastAsia="Cambria Math" w:hAnsi="Cambria Math" w:cs="Cambria Math"/>
          <w:i/>
          <w:iCs/>
          <w:color w:val="000000"/>
        </w:rPr>
        <w:t>M</w:t>
      </w:r>
      <w:r>
        <w:rPr>
          <w:rFonts w:ascii="Constantia" w:eastAsia="Constantia" w:hAnsi="Constantia" w:cs="Constantia"/>
          <w:color w:val="000000"/>
        </w:rPr>
        <w:t xml:space="preserve"> whose fiber is the space of distributions on the entropic momentum space.</w:t>
      </w:r>
    </w:p>
    <w:p w14:paraId="2E4893BA"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second moment (fiber integral):</w:t>
      </w:r>
      <w:r>
        <w:rPr>
          <w:rFonts w:ascii="Constantia" w:eastAsia="Constantia" w:hAnsi="Constantia" w:cs="Constantia"/>
          <w:color w:val="000000"/>
        </w:rPr>
        <w:t xml:space="preserve"> Integrate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proofErr w:type="spellEnd"/>
      <w:r>
        <w:rPr>
          <w:rFonts w:ascii="Constantia" w:eastAsia="Constantia" w:hAnsi="Constantia" w:cs="Constantia"/>
          <w:color w:val="000000"/>
        </w:rPr>
        <w:t xml:space="preserve"> over the statistical fiber at each </w:t>
      </w:r>
      <w:r>
        <w:rPr>
          <w:rFonts w:ascii="Cambria Math" w:eastAsia="Cambria Math" w:hAnsi="Cambria Math" w:cs="Cambria Math"/>
          <w:i/>
          <w:iCs/>
          <w:color w:val="000000"/>
        </w:rPr>
        <w:t>x</w:t>
      </w:r>
      <w:r>
        <w:rPr>
          <w:rFonts w:ascii="Constantia" w:eastAsia="Constantia" w:hAnsi="Constantia" w:cs="Constantia"/>
          <w:color w:val="000000"/>
        </w:rPr>
        <w:t xml:space="preserve">, using the Fisher-Rao volume form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F</w:t>
      </w:r>
      <w:proofErr w:type="spellEnd"/>
      <w:r>
        <w:rPr>
          <w:rFonts w:ascii="Constantia" w:eastAsia="Constantia" w:hAnsi="Constantia" w:cs="Constantia"/>
          <w:color w:val="000000"/>
        </w:rPr>
        <w:t xml:space="preserve">. This gives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as a function on the base manifold </w:t>
      </w:r>
      <w:r>
        <w:rPr>
          <w:rFonts w:ascii="Cambria Math" w:eastAsia="Cambria Math" w:hAnsi="Cambria Math" w:cs="Cambria Math"/>
          <w:i/>
          <w:iCs/>
          <w:color w:val="000000"/>
        </w:rPr>
        <w:t>M</w:t>
      </w:r>
      <w:r>
        <w:rPr>
          <w:rFonts w:ascii="Constantia" w:eastAsia="Constantia" w:hAnsi="Constantia" w:cs="Constantia"/>
          <w:color w:val="000000"/>
        </w:rPr>
        <w:t>. The operation is equation (14.9).</w:t>
      </w:r>
    </w:p>
    <w:p w14:paraId="3158176B"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Apply the Obidi Transformation:</w:t>
      </w:r>
      <w:r>
        <w:rPr>
          <w:rFonts w:ascii="Constantia" w:eastAsia="Constantia" w:hAnsi="Constantia" w:cs="Constantia"/>
          <w:color w:val="000000"/>
        </w:rPr>
        <w:t xml:space="preserve"> Convert the Riemannian information metric to the Lorentzian Obidi Metric. This establishes </w:t>
      </w:r>
      <w:proofErr w:type="gramStart"/>
      <w:r>
        <w:rPr>
          <w:rFonts w:ascii="Constantia" w:eastAsia="Constantia" w:hAnsi="Constantia" w:cs="Constantia"/>
          <w:color w:val="000000"/>
        </w:rPr>
        <w:t>the spacetime</w:t>
      </w:r>
      <w:proofErr w:type="gramEnd"/>
      <w:r>
        <w:rPr>
          <w:rFonts w:ascii="Constantia" w:eastAsia="Constantia" w:hAnsi="Constantia" w:cs="Constantia"/>
          <w:color w:val="000000"/>
        </w:rPr>
        <w:t xml:space="preserve"> geometry.</w:t>
      </w:r>
    </w:p>
    <w:p w14:paraId="1B873D57"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Compute the Einstein tensor:</w:t>
      </w:r>
      <w:r>
        <w:rPr>
          <w:rFonts w:ascii="Constantia" w:eastAsia="Constantia" w:hAnsi="Constantia" w:cs="Constantia"/>
          <w:color w:val="000000"/>
        </w:rPr>
        <w:t xml:space="preserve"> From the Obidi Metric, compute the Christoffel symbols (12.3), the Riemann tensor (13.2), the Ricci tensor (13.7), the Ricci scalar (13.8), and the Einstein tensor (13.9).</w:t>
      </w:r>
    </w:p>
    <w:p w14:paraId="2E48E170" w14:textId="77777777" w:rsidR="00F1507B" w:rsidRDefault="00000000">
      <w:pPr>
        <w:pStyle w:val="ListParagraph"/>
        <w:numPr>
          <w:ilvl w:val="0"/>
          <w:numId w:val="2"/>
        </w:numPr>
        <w:spacing w:after="60" w:line="408" w:lineRule="auto"/>
      </w:pPr>
      <w:r>
        <w:rPr>
          <w:rFonts w:ascii="Constantia" w:eastAsia="Constantia" w:hAnsi="Constantia" w:cs="Constantia"/>
          <w:b/>
          <w:bCs/>
          <w:color w:val="000000"/>
        </w:rPr>
        <w:t>Identify the near-equilibrium limit:</w:t>
      </w:r>
      <w:r>
        <w:rPr>
          <w:rFonts w:ascii="Constantia" w:eastAsia="Constantia" w:hAnsi="Constantia" w:cs="Constantia"/>
          <w:color w:val="000000"/>
        </w:rPr>
        <w:t xml:space="preserve"> Show that in the limit of small entropy gradients and near-equilibrium distributions (nearly Gaussian,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approx</w:t>
      </w:r>
      <w:proofErr w:type="spellEnd"/>
      <w:r>
        <w:rPr>
          <w:rFonts w:ascii="Cambria Math" w:eastAsia="Cambria Math" w:hAnsi="Cambria Math" w:cs="Cambria Math"/>
          <w:i/>
          <w:iCs/>
          <w:color w:val="000000"/>
        </w:rPr>
        <w:t xml:space="preserve"> 0</w:t>
      </w:r>
      <w:r>
        <w:rPr>
          <w:rFonts w:ascii="Constantia" w:eastAsia="Constantia" w:hAnsi="Constantia" w:cs="Constantia"/>
          <w:color w:val="000000"/>
        </w:rPr>
        <w:t xml:space="preserve">), the </w:t>
      </w:r>
      <w:r>
        <w:rPr>
          <w:rFonts w:ascii="Constantia" w:eastAsia="Constantia" w:hAnsi="Constantia" w:cs="Constantia"/>
          <w:color w:val="000000"/>
        </w:rPr>
        <w:lastRenderedPageBreak/>
        <w:t xml:space="preserve">equation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(8πG/c</w:t>
      </w:r>
      <w:r>
        <w:rPr>
          <w:rFonts w:ascii="Constantia" w:eastAsia="Constantia" w:hAnsi="Constantia" w:cs="Constantia"/>
          <w:i/>
          <w:iCs/>
          <w:color w:val="000000"/>
          <w:vertAlign w:val="superscript"/>
        </w:rPr>
        <w:t>4</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ent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holds as a theorem, not an axiom. This is the complete derivation of the Einstein field equations from the Theory of Entropicity.</w:t>
      </w:r>
    </w:p>
    <w:p w14:paraId="3CFD4D52" w14:textId="77777777" w:rsidR="00F1507B" w:rsidRDefault="00000000">
      <w:pPr>
        <w:spacing w:before="60" w:after="240" w:line="408" w:lineRule="auto"/>
        <w:jc w:val="both"/>
      </w:pPr>
      <w:r>
        <w:rPr>
          <w:rFonts w:ascii="Constantia" w:eastAsia="Constantia" w:hAnsi="Constantia" w:cs="Constantia"/>
          <w:color w:val="000000"/>
        </w:rPr>
        <w:t>Steps 1 through 5 are what Parts II and III of this Letter will carry out in full mathematical detail. Part I has now established all the mathematical tools needed for that derivation: manifolds (Section 5), tangent and cotangent bundles (Sections 6 and 7), tensors (Section 8), fiber bundles and fiber integrals (Sections 9 and 11), probability distributions and statistical manifolds (Section 10), covariant derivatives and connections (Section 12), curvature (Section 13), and moments (this section). The stage is set.</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6E522E3F"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2"/>
            <w:tcMar>
              <w:top w:w="210" w:type="dxa"/>
              <w:left w:w="270" w:type="dxa"/>
              <w:bottom w:w="210" w:type="dxa"/>
              <w:right w:w="270" w:type="dxa"/>
            </w:tcMar>
          </w:tcPr>
          <w:p w14:paraId="042DB571" w14:textId="16B8A28B" w:rsidR="00F1507B" w:rsidRDefault="00000000">
            <w:pPr>
              <w:spacing w:after="120" w:line="408" w:lineRule="auto"/>
            </w:pPr>
            <w:r>
              <w:rPr>
                <w:b/>
                <w:bCs/>
                <w:color w:val="6B2A00"/>
              </w:rPr>
              <w:t>Scholium 14.1 — On the Unification of Kinetic Theory and Information Geometry</w:t>
            </w:r>
            <w:r w:rsidR="004D5C02">
              <w:rPr>
                <w:b/>
                <w:bCs/>
                <w:color w:val="6B2A00"/>
              </w:rPr>
              <w:t xml:space="preserve"> in the Theory of Entropicity (ToE)</w:t>
            </w:r>
          </w:p>
          <w:p w14:paraId="68966FF6" w14:textId="2B4454A0" w:rsidR="00F1507B" w:rsidRDefault="00000000">
            <w:pPr>
              <w:spacing w:after="120" w:line="408" w:lineRule="auto"/>
              <w:jc w:val="both"/>
            </w:pPr>
            <w:r>
              <w:rPr>
                <w:rFonts w:ascii="Constantia" w:eastAsia="Constantia" w:hAnsi="Constantia" w:cs="Constantia"/>
                <w:i/>
                <w:iCs/>
                <w:color w:val="000000"/>
              </w:rPr>
              <w:t>The fiber integral formula (14.9) for the Entropic Stress-Energy Tensor</w:t>
            </w:r>
            <w:r w:rsidR="004D5C02">
              <w:rPr>
                <w:rFonts w:ascii="Constantia" w:eastAsia="Constantia" w:hAnsi="Constantia" w:cs="Constantia"/>
                <w:i/>
                <w:iCs/>
                <w:color w:val="000000"/>
              </w:rPr>
              <w:t xml:space="preserve"> (ESET)</w:t>
            </w:r>
            <w:r>
              <w:rPr>
                <w:rFonts w:ascii="Constantia" w:eastAsia="Constantia" w:hAnsi="Constantia" w:cs="Constantia"/>
                <w:i/>
                <w:iCs/>
                <w:color w:val="000000"/>
              </w:rPr>
              <w:t xml:space="preserve"> is structurally identical to the kinetic theory formula (14.8) for the ordinary stress-energy tensor, with one crucial difference: in kinetic theory, the distribution function </w:t>
            </w:r>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an empirical quantity describing the actual momentum distribution of a gas of particles, and the stress-energy tensor is computed from it. In ToE, the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x,q</w:t>
            </w:r>
            <w:proofErr w:type="spellEnd"/>
            <w:r>
              <w:rPr>
                <w:rFonts w:ascii="Cambria Math" w:eastAsia="Cambria Math" w:hAnsi="Cambria Math" w:cs="Cambria Math"/>
                <w:i/>
                <w:iCs/>
                <w:color w:val="000000"/>
              </w:rPr>
              <w:t>)</w:t>
            </w:r>
            <w:r>
              <w:rPr>
                <w:rFonts w:ascii="Constantia" w:eastAsia="Constantia" w:hAnsi="Constantia" w:cs="Constantia"/>
                <w:i/>
                <w:iCs/>
                <w:color w:val="000000"/>
              </w:rPr>
              <w:t xml:space="preserve"> is derived from the Obidi Action by an extremal principle — it is the most probable (maximum entropy) distribution consistent with the macroscopic constraints encoded in the entropy field </w:t>
            </w:r>
            <w:r>
              <w:rPr>
                <w:rFonts w:ascii="Cambria Math" w:eastAsia="Cambria Math" w:hAnsi="Cambria Math" w:cs="Cambria Math"/>
                <w:i/>
                <w:iCs/>
                <w:color w:val="000000"/>
              </w:rPr>
              <w:t>S(x)</w:t>
            </w:r>
            <w:r>
              <w:rPr>
                <w:rFonts w:ascii="Constantia" w:eastAsia="Constantia" w:hAnsi="Constantia" w:cs="Constantia"/>
                <w:i/>
                <w:iCs/>
                <w:color w:val="000000"/>
              </w:rPr>
              <w:t xml:space="preserve">. In other words, ToE derives the distribution function from first principles, whereas kinetic theory takes it as input. This is the precise sense in which ToE is more fundamental than kinetic theory: it provides the microscopic derivation of the distribution function from which kinetic theory then computes macroscopic quantities. The "particles" of kinetic theory are, in ToE, not primitives but </w:t>
            </w:r>
            <w:r>
              <w:rPr>
                <w:rFonts w:ascii="Constantia" w:eastAsia="Constantia" w:hAnsi="Constantia" w:cs="Constantia"/>
                <w:i/>
                <w:iCs/>
                <w:color w:val="000000"/>
              </w:rPr>
              <w:lastRenderedPageBreak/>
              <w:t xml:space="preserve">emergent stable configurations (local minima of the Obidi Action) of the entropy field. Their momentum distribution is not an independent input; it is determined by the dynamics of </w:t>
            </w:r>
            <w:r>
              <w:rPr>
                <w:rFonts w:ascii="Cambria Math" w:eastAsia="Cambria Math" w:hAnsi="Cambria Math" w:cs="Cambria Math"/>
                <w:i/>
                <w:iCs/>
                <w:color w:val="000000"/>
              </w:rPr>
              <w:t>S(x)</w:t>
            </w:r>
            <w:r>
              <w:rPr>
                <w:rFonts w:ascii="Constantia" w:eastAsia="Constantia" w:hAnsi="Constantia" w:cs="Constantia"/>
                <w:i/>
                <w:iCs/>
                <w:color w:val="000000"/>
              </w:rPr>
              <w:t>.</w:t>
            </w:r>
          </w:p>
        </w:tc>
      </w:tr>
    </w:tbl>
    <w:p w14:paraId="61C506B8" w14:textId="77777777" w:rsidR="00F1507B" w:rsidRDefault="00F1507B">
      <w:pPr>
        <w:spacing w:after="240"/>
      </w:pPr>
    </w:p>
    <w:p w14:paraId="5E9FA6F8" w14:textId="4D9C2FB9"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t>⬡ ⬡ ⬡</w:t>
      </w:r>
    </w:p>
    <w:p w14:paraId="6F1075B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799049E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518AD0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282C2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0217EB4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9108D7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0746B8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1A414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ECD1A38" w14:textId="77777777" w:rsidR="00664DC5" w:rsidRDefault="00664DC5">
      <w:pPr>
        <w:spacing w:after="240" w:line="408" w:lineRule="auto"/>
        <w:jc w:val="center"/>
      </w:pPr>
    </w:p>
    <w:p w14:paraId="2DD5680A"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15. Summary and Bridge to Part II</w:t>
      </w:r>
    </w:p>
    <w:p w14:paraId="6F050958"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15.1 Recapitulation of the Revolutionary Inversion</w:t>
      </w:r>
    </w:p>
    <w:p w14:paraId="2F445A46" w14:textId="77777777" w:rsidR="00F1507B" w:rsidRDefault="00000000">
      <w:pPr>
        <w:spacing w:before="60" w:after="240" w:line="408" w:lineRule="auto"/>
        <w:jc w:val="both"/>
      </w:pPr>
      <w:r>
        <w:rPr>
          <w:rFonts w:ascii="Constantia" w:eastAsia="Constantia" w:hAnsi="Constantia" w:cs="Constantia"/>
          <w:color w:val="000000"/>
        </w:rPr>
        <w:t xml:space="preserve">Part I of this Letter has established, through five independent lines of argument, that the standard hierarchy of physics — in which matter is primitive and entropy is derived — must be inverted. The entropy field </w:t>
      </w:r>
      <w:r>
        <w:rPr>
          <w:rFonts w:ascii="Cambria Math" w:eastAsia="Cambria Math" w:hAnsi="Cambria Math" w:cs="Cambria Math"/>
          <w:i/>
          <w:iCs/>
          <w:color w:val="000000"/>
        </w:rPr>
        <w:t>S(x)</w:t>
      </w:r>
      <w:r>
        <w:rPr>
          <w:rFonts w:ascii="Constantia" w:eastAsia="Constantia" w:hAnsi="Constantia" w:cs="Constantia"/>
          <w:color w:val="000000"/>
        </w:rPr>
        <w:t xml:space="preserve"> is the ontological primitive. Matter, energy, radiation, and spacetime are all emergent from the dynamics of </w:t>
      </w:r>
      <w:r>
        <w:rPr>
          <w:rFonts w:ascii="Cambria Math" w:eastAsia="Cambria Math" w:hAnsi="Cambria Math" w:cs="Cambria Math"/>
          <w:i/>
          <w:iCs/>
          <w:color w:val="000000"/>
        </w:rPr>
        <w:t>S(x)</w:t>
      </w:r>
      <w:r>
        <w:rPr>
          <w:rFonts w:ascii="Constantia" w:eastAsia="Constantia" w:hAnsi="Constantia" w:cs="Constantia"/>
          <w:color w:val="000000"/>
        </w:rPr>
        <w:t xml:space="preserve"> as governed by the Obidi Action. This inversion is mandated by: (a) the Shannon-Landauer-Wheeler information primacy results; (b) the </w:t>
      </w:r>
      <w:proofErr w:type="spellStart"/>
      <w:r>
        <w:rPr>
          <w:rFonts w:ascii="Constantia" w:eastAsia="Constantia" w:hAnsi="Constantia" w:cs="Constantia"/>
          <w:color w:val="000000"/>
        </w:rPr>
        <w:t>Bekenstein</w:t>
      </w:r>
      <w:proofErr w:type="spellEnd"/>
      <w:r>
        <w:rPr>
          <w:rFonts w:ascii="Constantia" w:eastAsia="Constantia" w:hAnsi="Constantia" w:cs="Constantia"/>
          <w:color w:val="000000"/>
        </w:rPr>
        <w:t xml:space="preserve">-Hawking-Jacobson-Verlinde thermodynamic gravity results; (c) </w:t>
      </w:r>
      <w:proofErr w:type="spellStart"/>
      <w:r>
        <w:rPr>
          <w:rFonts w:ascii="Constantia" w:eastAsia="Constantia" w:hAnsi="Constantia" w:cs="Constantia"/>
          <w:color w:val="000000"/>
        </w:rPr>
        <w:t>Čencov's</w:t>
      </w:r>
      <w:proofErr w:type="spellEnd"/>
      <w:r>
        <w:rPr>
          <w:rFonts w:ascii="Constantia" w:eastAsia="Constantia" w:hAnsi="Constantia" w:cs="Constantia"/>
          <w:color w:val="000000"/>
        </w:rPr>
        <w:t xml:space="preserve"> uniqueness theorem for the Fisher-Rao metric; (d) the standard non-equilibrium thermodynamic description of entropy as a local field; and (e) the logical economy argument. No single one of these arguments is conclusive alone; taken together, they constitute a compelling and, in the author's judgment, logically overwhelming case for the inversion.</w:t>
      </w:r>
    </w:p>
    <w:p w14:paraId="6C47F91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15.2 Summary of Mathematical Tools Developed</w:t>
      </w:r>
    </w:p>
    <w:p w14:paraId="202B89AD" w14:textId="77777777" w:rsidR="00F1507B" w:rsidRDefault="00000000">
      <w:pPr>
        <w:spacing w:before="60" w:after="240" w:line="408" w:lineRule="auto"/>
        <w:jc w:val="both"/>
      </w:pPr>
      <w:r>
        <w:rPr>
          <w:rFonts w:ascii="Constantia" w:eastAsia="Constantia" w:hAnsi="Constantia" w:cs="Constantia"/>
          <w:color w:val="000000"/>
        </w:rPr>
        <w:t>Part I has developed the following mathematical framework, which constitutes the complete prerequisites for all subsequent work in Parts II and III:</w:t>
      </w:r>
    </w:p>
    <w:p w14:paraId="414D6CD1" w14:textId="77777777" w:rsidR="00F1507B" w:rsidRDefault="00F1507B">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78"/>
        <w:gridCol w:w="4089"/>
        <w:gridCol w:w="4183"/>
      </w:tblGrid>
      <w:tr w:rsidR="00F1507B" w14:paraId="46FC8D5C" w14:textId="77777777">
        <w:tblPrEx>
          <w:tblCellMar>
            <w:top w:w="0" w:type="dxa"/>
            <w:bottom w:w="0" w:type="dxa"/>
          </w:tblCellMar>
        </w:tblPrEx>
        <w:trPr>
          <w:tblHeader/>
        </w:trPr>
        <w:tc>
          <w:tcPr>
            <w:tcW w:w="450" w:type="pct"/>
            <w:shd w:val="clear" w:color="auto" w:fill="F5E6D3"/>
            <w:tcMar>
              <w:top w:w="90" w:type="dxa"/>
              <w:left w:w="135" w:type="dxa"/>
              <w:bottom w:w="90" w:type="dxa"/>
              <w:right w:w="135" w:type="dxa"/>
            </w:tcMar>
          </w:tcPr>
          <w:p w14:paraId="525465E4" w14:textId="77777777" w:rsidR="00F1507B" w:rsidRDefault="00000000">
            <w:r>
              <w:rPr>
                <w:rFonts w:ascii="Cambria" w:eastAsia="Cambria" w:hAnsi="Cambria" w:cs="Cambria"/>
                <w:b/>
                <w:bCs/>
                <w:color w:val="000000"/>
              </w:rPr>
              <w:t>Section</w:t>
            </w:r>
          </w:p>
        </w:tc>
        <w:tc>
          <w:tcPr>
            <w:tcW w:w="2250" w:type="pct"/>
            <w:shd w:val="clear" w:color="auto" w:fill="F5E6D3"/>
            <w:tcMar>
              <w:top w:w="90" w:type="dxa"/>
              <w:left w:w="135" w:type="dxa"/>
              <w:bottom w:w="90" w:type="dxa"/>
              <w:right w:w="135" w:type="dxa"/>
            </w:tcMar>
          </w:tcPr>
          <w:p w14:paraId="0AD5BF1D" w14:textId="77777777" w:rsidR="00F1507B" w:rsidRDefault="00000000">
            <w:r>
              <w:rPr>
                <w:rFonts w:ascii="Cambria" w:eastAsia="Cambria" w:hAnsi="Cambria" w:cs="Cambria"/>
                <w:b/>
                <w:bCs/>
                <w:color w:val="000000"/>
              </w:rPr>
              <w:t>Mathematical Tool</w:t>
            </w:r>
          </w:p>
        </w:tc>
        <w:tc>
          <w:tcPr>
            <w:tcW w:w="2300" w:type="pct"/>
            <w:shd w:val="clear" w:color="auto" w:fill="F5E6D3"/>
            <w:tcMar>
              <w:top w:w="90" w:type="dxa"/>
              <w:left w:w="135" w:type="dxa"/>
              <w:bottom w:w="90" w:type="dxa"/>
              <w:right w:w="135" w:type="dxa"/>
            </w:tcMar>
          </w:tcPr>
          <w:p w14:paraId="4511627F" w14:textId="1354C293" w:rsidR="00F1507B" w:rsidRDefault="00000000">
            <w:r>
              <w:rPr>
                <w:rFonts w:ascii="Cambria" w:eastAsia="Cambria" w:hAnsi="Cambria" w:cs="Cambria"/>
                <w:b/>
                <w:bCs/>
                <w:color w:val="000000"/>
              </w:rPr>
              <w:t xml:space="preserve">Role in </w:t>
            </w:r>
            <w:r w:rsidR="00AE0E00">
              <w:rPr>
                <w:rFonts w:ascii="Cambria" w:eastAsia="Cambria" w:hAnsi="Cambria" w:cs="Cambria"/>
                <w:b/>
                <w:bCs/>
                <w:color w:val="000000"/>
              </w:rPr>
              <w:t>Theory of Entropicity (</w:t>
            </w:r>
            <w:r>
              <w:rPr>
                <w:rFonts w:ascii="Cambria" w:eastAsia="Cambria" w:hAnsi="Cambria" w:cs="Cambria"/>
                <w:b/>
                <w:bCs/>
                <w:color w:val="000000"/>
              </w:rPr>
              <w:t>ToE</w:t>
            </w:r>
            <w:r w:rsidR="00AE0E00">
              <w:rPr>
                <w:rFonts w:ascii="Cambria" w:eastAsia="Cambria" w:hAnsi="Cambria" w:cs="Cambria"/>
                <w:b/>
                <w:bCs/>
                <w:color w:val="000000"/>
              </w:rPr>
              <w:t>)</w:t>
            </w:r>
          </w:p>
        </w:tc>
      </w:tr>
      <w:tr w:rsidR="00F1507B" w14:paraId="185A4969" w14:textId="77777777">
        <w:tblPrEx>
          <w:tblCellMar>
            <w:top w:w="0" w:type="dxa"/>
            <w:bottom w:w="0" w:type="dxa"/>
          </w:tblCellMar>
        </w:tblPrEx>
        <w:tc>
          <w:tcPr>
            <w:tcW w:w="450" w:type="pct"/>
            <w:tcMar>
              <w:top w:w="90" w:type="dxa"/>
              <w:left w:w="135" w:type="dxa"/>
              <w:bottom w:w="90" w:type="dxa"/>
              <w:right w:w="135" w:type="dxa"/>
            </w:tcMar>
          </w:tcPr>
          <w:p w14:paraId="61C7D97D" w14:textId="77777777" w:rsidR="00F1507B" w:rsidRDefault="00000000">
            <w:r>
              <w:rPr>
                <w:rFonts w:ascii="Constantia" w:eastAsia="Constantia" w:hAnsi="Constantia" w:cs="Constantia"/>
                <w:color w:val="000000"/>
              </w:rPr>
              <w:t>5</w:t>
            </w:r>
          </w:p>
        </w:tc>
        <w:tc>
          <w:tcPr>
            <w:tcW w:w="2250" w:type="pct"/>
            <w:tcMar>
              <w:top w:w="90" w:type="dxa"/>
              <w:left w:w="135" w:type="dxa"/>
              <w:bottom w:w="90" w:type="dxa"/>
              <w:right w:w="135" w:type="dxa"/>
            </w:tcMar>
          </w:tcPr>
          <w:p w14:paraId="4AEF6CCC" w14:textId="77777777" w:rsidR="00F1507B" w:rsidRDefault="00000000">
            <w:r>
              <w:rPr>
                <w:rFonts w:ascii="Constantia" w:eastAsia="Constantia" w:hAnsi="Constantia" w:cs="Constantia"/>
                <w:color w:val="000000"/>
              </w:rPr>
              <w:t>Topological spaces, differentiable manifolds, charts</w:t>
            </w:r>
          </w:p>
        </w:tc>
        <w:tc>
          <w:tcPr>
            <w:tcW w:w="2300" w:type="pct"/>
            <w:tcMar>
              <w:top w:w="90" w:type="dxa"/>
              <w:left w:w="135" w:type="dxa"/>
              <w:bottom w:w="90" w:type="dxa"/>
              <w:right w:w="135" w:type="dxa"/>
            </w:tcMar>
          </w:tcPr>
          <w:p w14:paraId="5E2DA686" w14:textId="687B2D5F" w:rsidR="00F1507B" w:rsidRDefault="00000000">
            <w:r>
              <w:rPr>
                <w:rFonts w:ascii="Constantia" w:eastAsia="Constantia" w:hAnsi="Constantia" w:cs="Constantia"/>
                <w:color w:val="000000"/>
              </w:rPr>
              <w:t xml:space="preserve">Foundation for the </w:t>
            </w:r>
            <w:r w:rsidRPr="00AE0E00">
              <w:rPr>
                <w:rFonts w:ascii="Constantia" w:eastAsia="Constantia" w:hAnsi="Constantia" w:cs="Constantia"/>
                <w:b/>
                <w:bCs/>
                <w:color w:val="000000"/>
              </w:rPr>
              <w:t>entropy field</w:t>
            </w:r>
            <w:r>
              <w:rPr>
                <w:rFonts w:ascii="Constantia" w:eastAsia="Constantia" w:hAnsi="Constantia" w:cs="Constantia"/>
                <w:color w:val="000000"/>
              </w:rPr>
              <w:t xml:space="preserve"> S(x) and the statistical</w:t>
            </w:r>
            <w:r w:rsidR="00AE0E00">
              <w:rPr>
                <w:rFonts w:ascii="Constantia" w:eastAsia="Constantia" w:hAnsi="Constantia" w:cs="Constantia"/>
                <w:color w:val="000000"/>
              </w:rPr>
              <w:t>/</w:t>
            </w:r>
            <w:r w:rsidR="00AE0E00" w:rsidRPr="00AE0E00">
              <w:rPr>
                <w:rFonts w:ascii="Constantia" w:eastAsia="Constantia" w:hAnsi="Constantia" w:cs="Constantia"/>
                <w:b/>
                <w:bCs/>
                <w:color w:val="000000"/>
              </w:rPr>
              <w:t>entropic</w:t>
            </w:r>
            <w:r w:rsidRPr="00AE0E00">
              <w:rPr>
                <w:rFonts w:ascii="Constantia" w:eastAsia="Constantia" w:hAnsi="Constantia" w:cs="Constantia"/>
                <w:b/>
                <w:bCs/>
                <w:color w:val="000000"/>
              </w:rPr>
              <w:t xml:space="preserve"> manifold </w:t>
            </w:r>
            <w:r>
              <w:rPr>
                <w:rFonts w:ascii="Constantia" w:eastAsia="Constantia" w:hAnsi="Constantia" w:cs="Constantia"/>
                <w:color w:val="000000"/>
              </w:rPr>
              <w:t>Λ</w:t>
            </w:r>
          </w:p>
        </w:tc>
      </w:tr>
      <w:tr w:rsidR="00F1507B" w14:paraId="0F89EDC0" w14:textId="77777777">
        <w:tblPrEx>
          <w:tblCellMar>
            <w:top w:w="0" w:type="dxa"/>
            <w:bottom w:w="0" w:type="dxa"/>
          </w:tblCellMar>
        </w:tblPrEx>
        <w:tc>
          <w:tcPr>
            <w:tcW w:w="450" w:type="pct"/>
            <w:tcMar>
              <w:top w:w="90" w:type="dxa"/>
              <w:left w:w="135" w:type="dxa"/>
              <w:bottom w:w="90" w:type="dxa"/>
              <w:right w:w="135" w:type="dxa"/>
            </w:tcMar>
          </w:tcPr>
          <w:p w14:paraId="5ABEF5BE" w14:textId="77777777" w:rsidR="00F1507B" w:rsidRDefault="00000000">
            <w:r>
              <w:rPr>
                <w:rFonts w:ascii="Constantia" w:eastAsia="Constantia" w:hAnsi="Constantia" w:cs="Constantia"/>
                <w:color w:val="000000"/>
              </w:rPr>
              <w:lastRenderedPageBreak/>
              <w:t>6</w:t>
            </w:r>
          </w:p>
        </w:tc>
        <w:tc>
          <w:tcPr>
            <w:tcW w:w="2250" w:type="pct"/>
            <w:tcMar>
              <w:top w:w="90" w:type="dxa"/>
              <w:left w:w="135" w:type="dxa"/>
              <w:bottom w:w="90" w:type="dxa"/>
              <w:right w:w="135" w:type="dxa"/>
            </w:tcMar>
          </w:tcPr>
          <w:p w14:paraId="6AE6677E" w14:textId="77777777" w:rsidR="00F1507B" w:rsidRDefault="00000000">
            <w:r>
              <w:rPr>
                <w:rFonts w:ascii="Constantia" w:eastAsia="Constantia" w:hAnsi="Constantia" w:cs="Constantia"/>
                <w:color w:val="000000"/>
              </w:rPr>
              <w:t>Tangent spaces, tangent bundle TM, vector fields</w:t>
            </w:r>
          </w:p>
        </w:tc>
        <w:tc>
          <w:tcPr>
            <w:tcW w:w="2300" w:type="pct"/>
            <w:tcMar>
              <w:top w:w="90" w:type="dxa"/>
              <w:left w:w="135" w:type="dxa"/>
              <w:bottom w:w="90" w:type="dxa"/>
              <w:right w:w="135" w:type="dxa"/>
            </w:tcMar>
          </w:tcPr>
          <w:p w14:paraId="241D3513" w14:textId="77777777" w:rsidR="00F1507B" w:rsidRDefault="00000000">
            <w:r>
              <w:rPr>
                <w:rFonts w:ascii="Constantia" w:eastAsia="Constantia" w:hAnsi="Constantia" w:cs="Constantia"/>
                <w:color w:val="000000"/>
              </w:rPr>
              <w:t>Entropic flow vector (∇S)</w:t>
            </w:r>
            <w:r>
              <w:rPr>
                <w:rFonts w:ascii="Constantia" w:eastAsia="Constantia" w:hAnsi="Constantia" w:cs="Constantia"/>
                <w:color w:val="000000"/>
                <w:vertAlign w:val="superscript"/>
              </w:rPr>
              <w:t>μ</w:t>
            </w:r>
            <w:r>
              <w:rPr>
                <w:rFonts w:ascii="Constantia" w:eastAsia="Constantia" w:hAnsi="Constantia" w:cs="Constantia"/>
                <w:color w:val="000000"/>
              </w:rPr>
              <w:t xml:space="preserve">; </w:t>
            </w:r>
            <w:r w:rsidRPr="00AE0E00">
              <w:rPr>
                <w:rFonts w:ascii="Constantia" w:eastAsia="Constantia" w:hAnsi="Constantia" w:cs="Constantia"/>
                <w:b/>
                <w:bCs/>
                <w:color w:val="000000"/>
              </w:rPr>
              <w:t>entropic geodesics</w:t>
            </w:r>
          </w:p>
        </w:tc>
      </w:tr>
      <w:tr w:rsidR="00F1507B" w14:paraId="6582714B" w14:textId="77777777">
        <w:tblPrEx>
          <w:tblCellMar>
            <w:top w:w="0" w:type="dxa"/>
            <w:bottom w:w="0" w:type="dxa"/>
          </w:tblCellMar>
        </w:tblPrEx>
        <w:tc>
          <w:tcPr>
            <w:tcW w:w="450" w:type="pct"/>
            <w:tcMar>
              <w:top w:w="90" w:type="dxa"/>
              <w:left w:w="135" w:type="dxa"/>
              <w:bottom w:w="90" w:type="dxa"/>
              <w:right w:w="135" w:type="dxa"/>
            </w:tcMar>
          </w:tcPr>
          <w:p w14:paraId="39729C0B" w14:textId="77777777" w:rsidR="00F1507B" w:rsidRDefault="00000000">
            <w:r>
              <w:rPr>
                <w:rFonts w:ascii="Constantia" w:eastAsia="Constantia" w:hAnsi="Constantia" w:cs="Constantia"/>
                <w:color w:val="000000"/>
              </w:rPr>
              <w:t>7</w:t>
            </w:r>
          </w:p>
        </w:tc>
        <w:tc>
          <w:tcPr>
            <w:tcW w:w="2250" w:type="pct"/>
            <w:tcMar>
              <w:top w:w="90" w:type="dxa"/>
              <w:left w:w="135" w:type="dxa"/>
              <w:bottom w:w="90" w:type="dxa"/>
              <w:right w:w="135" w:type="dxa"/>
            </w:tcMar>
          </w:tcPr>
          <w:p w14:paraId="7CD91BCC" w14:textId="77777777" w:rsidR="00F1507B" w:rsidRDefault="00000000">
            <w:r>
              <w:rPr>
                <w:rFonts w:ascii="Constantia" w:eastAsia="Constantia" w:hAnsi="Constantia" w:cs="Constantia"/>
                <w:color w:val="000000"/>
              </w:rPr>
              <w:t>Cotangent spaces, cotangent bundle T*M, one-forms</w:t>
            </w:r>
          </w:p>
        </w:tc>
        <w:tc>
          <w:tcPr>
            <w:tcW w:w="2300" w:type="pct"/>
            <w:tcMar>
              <w:top w:w="90" w:type="dxa"/>
              <w:left w:w="135" w:type="dxa"/>
              <w:bottom w:w="90" w:type="dxa"/>
              <w:right w:w="135" w:type="dxa"/>
            </w:tcMar>
          </w:tcPr>
          <w:p w14:paraId="300C5E17"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dS</w:t>
            </w:r>
            <w:proofErr w:type="spellEnd"/>
            <w:r>
              <w:rPr>
                <w:rFonts w:ascii="Constantia" w:eastAsia="Constantia" w:hAnsi="Constantia" w:cs="Constantia"/>
                <w:color w:val="000000"/>
              </w:rPr>
              <w:t xml:space="preserve"> as primary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w:t>
            </w:r>
            <w:r w:rsidRPr="00AE0E00">
              <w:rPr>
                <w:rFonts w:ascii="Constantia" w:eastAsia="Constantia" w:hAnsi="Constantia" w:cs="Constantia"/>
                <w:b/>
                <w:bCs/>
                <w:color w:val="000000"/>
              </w:rPr>
              <w:t>Obidi Transformation</w:t>
            </w:r>
            <w:r>
              <w:rPr>
                <w:rFonts w:ascii="Constantia" w:eastAsia="Constantia" w:hAnsi="Constantia" w:cs="Constantia"/>
                <w:color w:val="000000"/>
              </w:rPr>
              <w:t xml:space="preserve"> input</w:t>
            </w:r>
          </w:p>
        </w:tc>
      </w:tr>
      <w:tr w:rsidR="00F1507B" w14:paraId="3B7B8F17" w14:textId="77777777">
        <w:tblPrEx>
          <w:tblCellMar>
            <w:top w:w="0" w:type="dxa"/>
            <w:bottom w:w="0" w:type="dxa"/>
          </w:tblCellMar>
        </w:tblPrEx>
        <w:tc>
          <w:tcPr>
            <w:tcW w:w="450" w:type="pct"/>
            <w:tcMar>
              <w:top w:w="90" w:type="dxa"/>
              <w:left w:w="135" w:type="dxa"/>
              <w:bottom w:w="90" w:type="dxa"/>
              <w:right w:w="135" w:type="dxa"/>
            </w:tcMar>
          </w:tcPr>
          <w:p w14:paraId="58413B63" w14:textId="77777777" w:rsidR="00F1507B" w:rsidRDefault="00000000">
            <w:r>
              <w:rPr>
                <w:rFonts w:ascii="Constantia" w:eastAsia="Constantia" w:hAnsi="Constantia" w:cs="Constantia"/>
                <w:color w:val="000000"/>
              </w:rPr>
              <w:t>8</w:t>
            </w:r>
          </w:p>
        </w:tc>
        <w:tc>
          <w:tcPr>
            <w:tcW w:w="2250" w:type="pct"/>
            <w:tcMar>
              <w:top w:w="90" w:type="dxa"/>
              <w:left w:w="135" w:type="dxa"/>
              <w:bottom w:w="90" w:type="dxa"/>
              <w:right w:w="135" w:type="dxa"/>
            </w:tcMar>
          </w:tcPr>
          <w:p w14:paraId="59902971" w14:textId="77777777" w:rsidR="00F1507B" w:rsidRDefault="00000000">
            <w:r>
              <w:rPr>
                <w:rFonts w:ascii="Constantia" w:eastAsia="Constantia" w:hAnsi="Constantia" w:cs="Constantia"/>
                <w:color w:val="000000"/>
              </w:rPr>
              <w:t>Tensors, metric tensor, Einstein tensor, key tensors of ToE</w:t>
            </w:r>
          </w:p>
        </w:tc>
        <w:tc>
          <w:tcPr>
            <w:tcW w:w="2300" w:type="pct"/>
            <w:tcMar>
              <w:top w:w="90" w:type="dxa"/>
              <w:left w:w="135" w:type="dxa"/>
              <w:bottom w:w="90" w:type="dxa"/>
              <w:right w:w="135" w:type="dxa"/>
            </w:tcMar>
          </w:tcPr>
          <w:p w14:paraId="0A92C426" w14:textId="77777777" w:rsidR="00F1507B" w:rsidRDefault="00000000">
            <w:r>
              <w:rPr>
                <w:rFonts w:ascii="Constantia" w:eastAsia="Constantia" w:hAnsi="Constantia" w:cs="Constantia"/>
                <w:color w:val="000000"/>
              </w:rPr>
              <w:t xml:space="preserve">Fisher-Rao metric, </w:t>
            </w:r>
            <w:r w:rsidRPr="00AE0E00">
              <w:rPr>
                <w:rFonts w:ascii="Constantia" w:eastAsia="Constantia" w:hAnsi="Constantia" w:cs="Constantia"/>
                <w:b/>
                <w:bCs/>
                <w:color w:val="000000"/>
              </w:rPr>
              <w:t>Obidi Metric</w:t>
            </w:r>
            <w:r>
              <w:rPr>
                <w:rFonts w:ascii="Constantia" w:eastAsia="Constantia" w:hAnsi="Constantia" w:cs="Constantia"/>
                <w:color w:val="000000"/>
              </w:rPr>
              <w:t xml:space="preserve">, Entropic Stress-Energy Tensor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7276004B" w14:textId="77777777">
        <w:tblPrEx>
          <w:tblCellMar>
            <w:top w:w="0" w:type="dxa"/>
            <w:bottom w:w="0" w:type="dxa"/>
          </w:tblCellMar>
        </w:tblPrEx>
        <w:tc>
          <w:tcPr>
            <w:tcW w:w="450" w:type="pct"/>
            <w:tcMar>
              <w:top w:w="90" w:type="dxa"/>
              <w:left w:w="135" w:type="dxa"/>
              <w:bottom w:w="90" w:type="dxa"/>
              <w:right w:w="135" w:type="dxa"/>
            </w:tcMar>
          </w:tcPr>
          <w:p w14:paraId="0E2D426B" w14:textId="77777777" w:rsidR="00F1507B" w:rsidRDefault="00000000">
            <w:r>
              <w:rPr>
                <w:rFonts w:ascii="Constantia" w:eastAsia="Constantia" w:hAnsi="Constantia" w:cs="Constantia"/>
                <w:color w:val="000000"/>
              </w:rPr>
              <w:t>9</w:t>
            </w:r>
          </w:p>
        </w:tc>
        <w:tc>
          <w:tcPr>
            <w:tcW w:w="2250" w:type="pct"/>
            <w:tcMar>
              <w:top w:w="90" w:type="dxa"/>
              <w:left w:w="135" w:type="dxa"/>
              <w:bottom w:w="90" w:type="dxa"/>
              <w:right w:w="135" w:type="dxa"/>
            </w:tcMar>
          </w:tcPr>
          <w:p w14:paraId="7959CD46" w14:textId="77777777" w:rsidR="00F1507B" w:rsidRDefault="00000000">
            <w:r>
              <w:rPr>
                <w:rFonts w:ascii="Constantia" w:eastAsia="Constantia" w:hAnsi="Constantia" w:cs="Constantia"/>
                <w:color w:val="000000"/>
              </w:rPr>
              <w:t>Fiber bundles, vector bundles, principal bundles, connections</w:t>
            </w:r>
          </w:p>
        </w:tc>
        <w:tc>
          <w:tcPr>
            <w:tcW w:w="2300" w:type="pct"/>
            <w:tcMar>
              <w:top w:w="90" w:type="dxa"/>
              <w:left w:w="135" w:type="dxa"/>
              <w:bottom w:w="90" w:type="dxa"/>
              <w:right w:w="135" w:type="dxa"/>
            </w:tcMar>
          </w:tcPr>
          <w:p w14:paraId="0524DE6F" w14:textId="77777777" w:rsidR="00F1507B" w:rsidRDefault="00000000">
            <w:r>
              <w:rPr>
                <w:rFonts w:ascii="Constantia" w:eastAsia="Constantia" w:hAnsi="Constantia" w:cs="Constantia"/>
                <w:color w:val="000000"/>
              </w:rPr>
              <w:t xml:space="preserve">Statistical manifold bundle; </w:t>
            </w:r>
            <w:r w:rsidRPr="00AE0E00">
              <w:rPr>
                <w:rFonts w:ascii="Constantia" w:eastAsia="Constantia" w:hAnsi="Constantia" w:cs="Constantia"/>
                <w:b/>
                <w:bCs/>
                <w:color w:val="000000"/>
              </w:rPr>
              <w:t>HMAS</w:t>
            </w:r>
            <w:r>
              <w:rPr>
                <w:rFonts w:ascii="Constantia" w:eastAsia="Constantia" w:hAnsi="Constantia" w:cs="Constantia"/>
                <w:color w:val="000000"/>
              </w:rPr>
              <w:t xml:space="preserve"> structure; gauge formulation of ToE</w:t>
            </w:r>
          </w:p>
        </w:tc>
      </w:tr>
      <w:tr w:rsidR="00F1507B" w14:paraId="0D55A9FC" w14:textId="77777777">
        <w:tblPrEx>
          <w:tblCellMar>
            <w:top w:w="0" w:type="dxa"/>
            <w:bottom w:w="0" w:type="dxa"/>
          </w:tblCellMar>
        </w:tblPrEx>
        <w:tc>
          <w:tcPr>
            <w:tcW w:w="450" w:type="pct"/>
            <w:tcMar>
              <w:top w:w="90" w:type="dxa"/>
              <w:left w:w="135" w:type="dxa"/>
              <w:bottom w:w="90" w:type="dxa"/>
              <w:right w:w="135" w:type="dxa"/>
            </w:tcMar>
          </w:tcPr>
          <w:p w14:paraId="33F63163" w14:textId="77777777" w:rsidR="00F1507B" w:rsidRDefault="00000000">
            <w:r>
              <w:rPr>
                <w:rFonts w:ascii="Constantia" w:eastAsia="Constantia" w:hAnsi="Constantia" w:cs="Constantia"/>
                <w:color w:val="000000"/>
              </w:rPr>
              <w:t>10</w:t>
            </w:r>
          </w:p>
        </w:tc>
        <w:tc>
          <w:tcPr>
            <w:tcW w:w="2250" w:type="pct"/>
            <w:tcMar>
              <w:top w:w="90" w:type="dxa"/>
              <w:left w:w="135" w:type="dxa"/>
              <w:bottom w:w="90" w:type="dxa"/>
              <w:right w:w="135" w:type="dxa"/>
            </w:tcMar>
          </w:tcPr>
          <w:p w14:paraId="06D16B6D" w14:textId="77777777" w:rsidR="00F1507B" w:rsidRDefault="00000000">
            <w:r>
              <w:rPr>
                <w:rFonts w:ascii="Constantia" w:eastAsia="Constantia" w:hAnsi="Constantia" w:cs="Constantia"/>
                <w:color w:val="000000"/>
              </w:rPr>
              <w:t>Probability distributions, statistical manifolds, exponential families</w:t>
            </w:r>
          </w:p>
        </w:tc>
        <w:tc>
          <w:tcPr>
            <w:tcW w:w="2300" w:type="pct"/>
            <w:tcMar>
              <w:top w:w="90" w:type="dxa"/>
              <w:left w:w="135" w:type="dxa"/>
              <w:bottom w:w="90" w:type="dxa"/>
              <w:right w:w="135" w:type="dxa"/>
            </w:tcMar>
          </w:tcPr>
          <w:p w14:paraId="2B12DA83" w14:textId="77777777" w:rsidR="00F1507B" w:rsidRDefault="00000000">
            <w:r>
              <w:rPr>
                <w:rFonts w:ascii="Constantia" w:eastAsia="Constantia" w:hAnsi="Constantia" w:cs="Constantia"/>
                <w:color w:val="000000"/>
              </w:rPr>
              <w:t>Local distribution p(</w:t>
            </w:r>
            <w:proofErr w:type="spellStart"/>
            <w:r>
              <w:rPr>
                <w:rFonts w:ascii="Constantia" w:eastAsia="Constantia" w:hAnsi="Constantia" w:cs="Constantia"/>
                <w:color w:val="000000"/>
              </w:rPr>
              <w:t>y|x</w:t>
            </w:r>
            <w:proofErr w:type="spellEnd"/>
            <w:r>
              <w:rPr>
                <w:rFonts w:ascii="Constantia" w:eastAsia="Constantia" w:hAnsi="Constantia" w:cs="Constantia"/>
                <w:color w:val="000000"/>
              </w:rPr>
              <w:t>); entropy field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FE77486" w14:textId="77777777">
        <w:tblPrEx>
          <w:tblCellMar>
            <w:top w:w="0" w:type="dxa"/>
            <w:bottom w:w="0" w:type="dxa"/>
          </w:tblCellMar>
        </w:tblPrEx>
        <w:tc>
          <w:tcPr>
            <w:tcW w:w="450" w:type="pct"/>
            <w:tcMar>
              <w:top w:w="90" w:type="dxa"/>
              <w:left w:w="135" w:type="dxa"/>
              <w:bottom w:w="90" w:type="dxa"/>
              <w:right w:w="135" w:type="dxa"/>
            </w:tcMar>
          </w:tcPr>
          <w:p w14:paraId="2A66EC95" w14:textId="77777777" w:rsidR="00F1507B" w:rsidRDefault="00000000">
            <w:r>
              <w:rPr>
                <w:rFonts w:ascii="Constantia" w:eastAsia="Constantia" w:hAnsi="Constantia" w:cs="Constantia"/>
                <w:color w:val="000000"/>
              </w:rPr>
              <w:t>11</w:t>
            </w:r>
          </w:p>
        </w:tc>
        <w:tc>
          <w:tcPr>
            <w:tcW w:w="2250" w:type="pct"/>
            <w:tcMar>
              <w:top w:w="90" w:type="dxa"/>
              <w:left w:w="135" w:type="dxa"/>
              <w:bottom w:w="90" w:type="dxa"/>
              <w:right w:w="135" w:type="dxa"/>
            </w:tcMar>
          </w:tcPr>
          <w:p w14:paraId="498EE745" w14:textId="77777777" w:rsidR="00F1507B" w:rsidRDefault="00000000">
            <w:r>
              <w:rPr>
                <w:rFonts w:ascii="Constantia" w:eastAsia="Constantia" w:hAnsi="Constantia" w:cs="Constantia"/>
                <w:color w:val="000000"/>
              </w:rPr>
              <w:t>Differential forms, Stokes' theorem, fiber integrals, pullback</w:t>
            </w:r>
          </w:p>
        </w:tc>
        <w:tc>
          <w:tcPr>
            <w:tcW w:w="2300" w:type="pct"/>
            <w:tcMar>
              <w:top w:w="90" w:type="dxa"/>
              <w:left w:w="135" w:type="dxa"/>
              <w:bottom w:w="90" w:type="dxa"/>
              <w:right w:w="135" w:type="dxa"/>
            </w:tcMar>
          </w:tcPr>
          <w:p w14:paraId="0A4B256D" w14:textId="77777777" w:rsidR="00F1507B" w:rsidRDefault="00000000">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xml:space="preserve">; induced metric equation; </w:t>
            </w:r>
            <w:r w:rsidRPr="00AE0E00">
              <w:rPr>
                <w:rFonts w:ascii="Constantia" w:eastAsia="Constantia" w:hAnsi="Constantia" w:cs="Constantia"/>
                <w:b/>
                <w:bCs/>
                <w:color w:val="000000"/>
              </w:rPr>
              <w:t>Obidi Action integration</w:t>
            </w:r>
          </w:p>
        </w:tc>
      </w:tr>
      <w:tr w:rsidR="00F1507B" w14:paraId="57D13BC6" w14:textId="77777777">
        <w:tblPrEx>
          <w:tblCellMar>
            <w:top w:w="0" w:type="dxa"/>
            <w:bottom w:w="0" w:type="dxa"/>
          </w:tblCellMar>
        </w:tblPrEx>
        <w:tc>
          <w:tcPr>
            <w:tcW w:w="450" w:type="pct"/>
            <w:tcMar>
              <w:top w:w="90" w:type="dxa"/>
              <w:left w:w="135" w:type="dxa"/>
              <w:bottom w:w="90" w:type="dxa"/>
              <w:right w:w="135" w:type="dxa"/>
            </w:tcMar>
          </w:tcPr>
          <w:p w14:paraId="6D6E4624" w14:textId="77777777" w:rsidR="00F1507B" w:rsidRDefault="00000000">
            <w:r>
              <w:rPr>
                <w:rFonts w:ascii="Constantia" w:eastAsia="Constantia" w:hAnsi="Constantia" w:cs="Constantia"/>
                <w:color w:val="000000"/>
              </w:rPr>
              <w:t>12</w:t>
            </w:r>
          </w:p>
        </w:tc>
        <w:tc>
          <w:tcPr>
            <w:tcW w:w="2250" w:type="pct"/>
            <w:tcMar>
              <w:top w:w="90" w:type="dxa"/>
              <w:left w:w="135" w:type="dxa"/>
              <w:bottom w:w="90" w:type="dxa"/>
              <w:right w:w="135" w:type="dxa"/>
            </w:tcMar>
          </w:tcPr>
          <w:p w14:paraId="3A85D0E2" w14:textId="77777777" w:rsidR="00F1507B" w:rsidRDefault="00000000">
            <w:r>
              <w:rPr>
                <w:rFonts w:ascii="Constantia" w:eastAsia="Constantia" w:hAnsi="Constantia" w:cs="Constantia"/>
                <w:color w:val="000000"/>
              </w:rPr>
              <w:t>Connections, covariant derivatives, parallel transport, geodesics, α-connections</w:t>
            </w:r>
          </w:p>
        </w:tc>
        <w:tc>
          <w:tcPr>
            <w:tcW w:w="2300" w:type="pct"/>
            <w:tcMar>
              <w:top w:w="90" w:type="dxa"/>
              <w:left w:w="135" w:type="dxa"/>
              <w:bottom w:w="90" w:type="dxa"/>
              <w:right w:w="135" w:type="dxa"/>
            </w:tcMar>
          </w:tcPr>
          <w:p w14:paraId="3AAB470B" w14:textId="77777777" w:rsidR="00F1507B" w:rsidRDefault="00000000">
            <w:r w:rsidRPr="00AE0E00">
              <w:rPr>
                <w:rFonts w:ascii="Constantia" w:eastAsia="Constantia" w:hAnsi="Constantia" w:cs="Constantia"/>
                <w:b/>
                <w:bCs/>
                <w:color w:val="000000"/>
              </w:rPr>
              <w:t>Levi-Civita connection of</w:t>
            </w:r>
            <w:r>
              <w:rPr>
                <w:rFonts w:ascii="Constantia" w:eastAsia="Constantia" w:hAnsi="Constantia" w:cs="Constantia"/>
                <w:color w:val="000000"/>
              </w:rPr>
              <w:t xml:space="preserve"> </w:t>
            </w:r>
            <w:r w:rsidRPr="00AE0E00">
              <w:rPr>
                <w:rFonts w:ascii="Constantia" w:eastAsia="Constantia" w:hAnsi="Constantia" w:cs="Constantia"/>
                <w:b/>
                <w:bCs/>
                <w:color w:val="000000"/>
              </w:rPr>
              <w:t>Obidi Metric</w:t>
            </w:r>
            <w:r>
              <w:rPr>
                <w:rFonts w:ascii="Constantia" w:eastAsia="Constantia" w:hAnsi="Constantia" w:cs="Constantia"/>
                <w:color w:val="000000"/>
              </w:rPr>
              <w:t>; α-connections for irreversible dynamics</w:t>
            </w:r>
          </w:p>
        </w:tc>
      </w:tr>
      <w:tr w:rsidR="00F1507B" w14:paraId="28C5683E" w14:textId="77777777">
        <w:tblPrEx>
          <w:tblCellMar>
            <w:top w:w="0" w:type="dxa"/>
            <w:bottom w:w="0" w:type="dxa"/>
          </w:tblCellMar>
        </w:tblPrEx>
        <w:tc>
          <w:tcPr>
            <w:tcW w:w="450" w:type="pct"/>
            <w:tcMar>
              <w:top w:w="90" w:type="dxa"/>
              <w:left w:w="135" w:type="dxa"/>
              <w:bottom w:w="90" w:type="dxa"/>
              <w:right w:w="135" w:type="dxa"/>
            </w:tcMar>
          </w:tcPr>
          <w:p w14:paraId="10EEFF69" w14:textId="77777777" w:rsidR="00F1507B" w:rsidRDefault="00000000">
            <w:r>
              <w:rPr>
                <w:rFonts w:ascii="Constantia" w:eastAsia="Constantia" w:hAnsi="Constantia" w:cs="Constantia"/>
                <w:color w:val="000000"/>
              </w:rPr>
              <w:t>13</w:t>
            </w:r>
          </w:p>
        </w:tc>
        <w:tc>
          <w:tcPr>
            <w:tcW w:w="2250" w:type="pct"/>
            <w:tcMar>
              <w:top w:w="90" w:type="dxa"/>
              <w:left w:w="135" w:type="dxa"/>
              <w:bottom w:w="90" w:type="dxa"/>
              <w:right w:w="135" w:type="dxa"/>
            </w:tcMar>
          </w:tcPr>
          <w:p w14:paraId="3BC928E0" w14:textId="77777777" w:rsidR="00F1507B" w:rsidRDefault="00000000">
            <w:r>
              <w:rPr>
                <w:rFonts w:ascii="Constantia" w:eastAsia="Constantia" w:hAnsi="Constantia" w:cs="Constantia"/>
                <w:color w:val="000000"/>
              </w:rPr>
              <w:t>Riemann tensor, Ricci tensor, Einstein tensor, Bianchi identity, OCI</w:t>
            </w:r>
          </w:p>
        </w:tc>
        <w:tc>
          <w:tcPr>
            <w:tcW w:w="2300" w:type="pct"/>
            <w:tcMar>
              <w:top w:w="90" w:type="dxa"/>
              <w:left w:w="135" w:type="dxa"/>
              <w:bottom w:w="90" w:type="dxa"/>
              <w:right w:w="135" w:type="dxa"/>
            </w:tcMar>
          </w:tcPr>
          <w:p w14:paraId="2F31E906" w14:textId="77777777" w:rsidR="00F1507B" w:rsidRDefault="00000000">
            <w:r>
              <w:rPr>
                <w:rFonts w:ascii="Constantia" w:eastAsia="Constantia" w:hAnsi="Constantia" w:cs="Constantia"/>
                <w:color w:val="000000"/>
              </w:rPr>
              <w:t>LHS of Einstein field equations; OCI = ln 2 as quantum of informational curvature</w:t>
            </w:r>
          </w:p>
        </w:tc>
      </w:tr>
      <w:tr w:rsidR="00F1507B" w14:paraId="0D44F7A6" w14:textId="77777777">
        <w:tblPrEx>
          <w:tblCellMar>
            <w:top w:w="0" w:type="dxa"/>
            <w:bottom w:w="0" w:type="dxa"/>
          </w:tblCellMar>
        </w:tblPrEx>
        <w:tc>
          <w:tcPr>
            <w:tcW w:w="450" w:type="pct"/>
            <w:tcMar>
              <w:top w:w="90" w:type="dxa"/>
              <w:left w:w="135" w:type="dxa"/>
              <w:bottom w:w="90" w:type="dxa"/>
              <w:right w:w="135" w:type="dxa"/>
            </w:tcMar>
          </w:tcPr>
          <w:p w14:paraId="383CDCEE" w14:textId="77777777" w:rsidR="00F1507B" w:rsidRDefault="00000000">
            <w:r>
              <w:rPr>
                <w:rFonts w:ascii="Constantia" w:eastAsia="Constantia" w:hAnsi="Constantia" w:cs="Constantia"/>
                <w:color w:val="000000"/>
              </w:rPr>
              <w:t>14</w:t>
            </w:r>
          </w:p>
        </w:tc>
        <w:tc>
          <w:tcPr>
            <w:tcW w:w="2250" w:type="pct"/>
            <w:tcMar>
              <w:top w:w="90" w:type="dxa"/>
              <w:left w:w="135" w:type="dxa"/>
              <w:bottom w:w="90" w:type="dxa"/>
              <w:right w:w="135" w:type="dxa"/>
            </w:tcMar>
          </w:tcPr>
          <w:p w14:paraId="11F4581A" w14:textId="77777777" w:rsidR="00F1507B" w:rsidRDefault="00000000">
            <w:r>
              <w:rPr>
                <w:rFonts w:ascii="Constantia" w:eastAsia="Constantia" w:hAnsi="Constantia" w:cs="Constantia"/>
                <w:color w:val="000000"/>
              </w:rPr>
              <w:t>Moments of distributions, Cramér-Rao bound, fiber integral connection</w:t>
            </w:r>
          </w:p>
        </w:tc>
        <w:tc>
          <w:tcPr>
            <w:tcW w:w="2300" w:type="pct"/>
            <w:tcMar>
              <w:top w:w="90" w:type="dxa"/>
              <w:left w:w="135" w:type="dxa"/>
              <w:bottom w:w="90" w:type="dxa"/>
              <w:right w:w="135" w:type="dxa"/>
            </w:tcMar>
          </w:tcPr>
          <w:p w14:paraId="65E4956A"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as </w:t>
            </w:r>
            <w:r w:rsidRPr="00AE0E00">
              <w:rPr>
                <w:rFonts w:ascii="Constantia" w:eastAsia="Constantia" w:hAnsi="Constantia" w:cs="Constantia"/>
                <w:b/>
                <w:bCs/>
                <w:color w:val="000000"/>
              </w:rPr>
              <w:t>second moment</w:t>
            </w:r>
            <w:r>
              <w:rPr>
                <w:rFonts w:ascii="Constantia" w:eastAsia="Constantia" w:hAnsi="Constantia" w:cs="Constantia"/>
                <w:color w:val="000000"/>
              </w:rPr>
              <w:t xml:space="preserve">; </w:t>
            </w:r>
            <w:r w:rsidRPr="00AE0E00">
              <w:rPr>
                <w:rFonts w:ascii="Constantia" w:eastAsia="Constantia" w:hAnsi="Constantia" w:cs="Constantia"/>
                <w:b/>
                <w:bCs/>
                <w:color w:val="000000"/>
              </w:rPr>
              <w:t>kinetic theory unification</w:t>
            </w:r>
            <w:r>
              <w:rPr>
                <w:rFonts w:ascii="Constantia" w:eastAsia="Constantia" w:hAnsi="Constantia" w:cs="Constantia"/>
                <w:color w:val="000000"/>
              </w:rPr>
              <w:t xml:space="preserve">; </w:t>
            </w:r>
            <w:r w:rsidRPr="00AE0E00">
              <w:rPr>
                <w:rFonts w:ascii="Constantia" w:eastAsia="Constantia" w:hAnsi="Constantia" w:cs="Constantia"/>
                <w:b/>
                <w:bCs/>
                <w:color w:val="000000"/>
              </w:rPr>
              <w:t>RHS of EFE derivation</w:t>
            </w:r>
          </w:p>
        </w:tc>
      </w:tr>
    </w:tbl>
    <w:p w14:paraId="29DD639D" w14:textId="77777777" w:rsidR="00F1507B" w:rsidRDefault="00F1507B">
      <w:pPr>
        <w:spacing w:after="200"/>
      </w:pPr>
    </w:p>
    <w:p w14:paraId="2D433C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15.3 Bridge to Part II</w:t>
      </w:r>
    </w:p>
    <w:p w14:paraId="07700D83" w14:textId="49365F0B" w:rsidR="00F1507B" w:rsidRDefault="00000000">
      <w:pPr>
        <w:spacing w:before="60" w:after="240" w:line="408" w:lineRule="auto"/>
        <w:jc w:val="both"/>
      </w:pPr>
      <w:r>
        <w:rPr>
          <w:rFonts w:ascii="Constantia" w:eastAsia="Constantia" w:hAnsi="Constantia" w:cs="Constantia"/>
          <w:color w:val="000000"/>
        </w:rPr>
        <w:t xml:space="preserve">Part II of this Letter will use </w:t>
      </w:r>
      <w:proofErr w:type="gramStart"/>
      <w:r>
        <w:rPr>
          <w:rFonts w:ascii="Constantia" w:eastAsia="Constantia" w:hAnsi="Constantia" w:cs="Constantia"/>
          <w:color w:val="000000"/>
        </w:rPr>
        <w:t>all of</w:t>
      </w:r>
      <w:proofErr w:type="gramEnd"/>
      <w:r>
        <w:rPr>
          <w:rFonts w:ascii="Constantia" w:eastAsia="Constantia" w:hAnsi="Constantia" w:cs="Constantia"/>
          <w:color w:val="000000"/>
        </w:rPr>
        <w:t xml:space="preserve"> the above to develop the complete </w:t>
      </w:r>
      <w:r w:rsidR="002F2872">
        <w:rPr>
          <w:rFonts w:ascii="Constantia" w:eastAsia="Constantia" w:hAnsi="Constantia" w:cs="Constantia"/>
          <w:color w:val="000000"/>
        </w:rPr>
        <w:t xml:space="preserve">entropic </w:t>
      </w:r>
      <w:r>
        <w:rPr>
          <w:rFonts w:ascii="Constantia" w:eastAsia="Constantia" w:hAnsi="Constantia" w:cs="Constantia"/>
          <w:color w:val="000000"/>
        </w:rPr>
        <w:t>information geometry of the Theory of Entropicity</w:t>
      </w:r>
      <w:r w:rsidR="002F2872">
        <w:rPr>
          <w:rFonts w:ascii="Constantia" w:eastAsia="Constantia" w:hAnsi="Constantia" w:cs="Constantia"/>
          <w:color w:val="000000"/>
        </w:rPr>
        <w:t xml:space="preserve"> (ToE)</w:t>
      </w:r>
      <w:r>
        <w:rPr>
          <w:rFonts w:ascii="Constantia" w:eastAsia="Constantia" w:hAnsi="Constantia" w:cs="Constantia"/>
          <w:color w:val="000000"/>
        </w:rPr>
        <w:t xml:space="preserve">. Beginning from the Fisher-Rao metric (8.4), Part II will derive the complete geometric structure of the </w:t>
      </w:r>
      <w:r w:rsidR="002F2872">
        <w:rPr>
          <w:rFonts w:ascii="Constantia" w:eastAsia="Constantia" w:hAnsi="Constantia" w:cs="Constantia"/>
          <w:color w:val="000000"/>
        </w:rPr>
        <w:t xml:space="preserve">entropic </w:t>
      </w:r>
      <w:r>
        <w:rPr>
          <w:rFonts w:ascii="Constantia" w:eastAsia="Constantia" w:hAnsi="Constantia" w:cs="Constantia"/>
          <w:color w:val="000000"/>
        </w:rPr>
        <w:t>statistical manifold including the Fubini-Study metric for quantum statistical states, the full theory of Amari-</w:t>
      </w:r>
      <w:r>
        <w:rPr>
          <w:rFonts w:ascii="Constantia" w:eastAsia="Constantia" w:hAnsi="Constantia" w:cs="Constantia"/>
          <w:color w:val="000000"/>
        </w:rPr>
        <w:lastRenderedPageBreak/>
        <w:t xml:space="preserve">Čencov </w:t>
      </w:r>
      <w:r>
        <w:rPr>
          <w:rFonts w:ascii="Cambria Math" w:eastAsia="Cambria Math" w:hAnsi="Cambria Math" w:cs="Cambria Math"/>
          <w:i/>
          <w:iCs/>
          <w:color w:val="000000"/>
        </w:rPr>
        <w:t>α</w:t>
      </w:r>
      <w:r>
        <w:rPr>
          <w:rFonts w:ascii="Constantia" w:eastAsia="Constantia" w:hAnsi="Constantia" w:cs="Constantia"/>
          <w:color w:val="000000"/>
        </w:rPr>
        <w:t xml:space="preserve">-connections and their duality, the </w:t>
      </w:r>
      <w:proofErr w:type="spellStart"/>
      <w:r>
        <w:rPr>
          <w:rFonts w:ascii="Constantia" w:eastAsia="Constantia" w:hAnsi="Constantia" w:cs="Constantia"/>
          <w:color w:val="000000"/>
        </w:rPr>
        <w:t>Kullback</w:t>
      </w:r>
      <w:proofErr w:type="spellEnd"/>
      <w:r>
        <w:rPr>
          <w:rFonts w:ascii="Constantia" w:eastAsia="Constantia" w:hAnsi="Constantia" w:cs="Constantia"/>
          <w:color w:val="000000"/>
        </w:rPr>
        <w:t>-Leibler divergence and Araki-</w:t>
      </w:r>
      <w:proofErr w:type="spellStart"/>
      <w:r>
        <w:rPr>
          <w:rFonts w:ascii="Constantia" w:eastAsia="Constantia" w:hAnsi="Constantia" w:cs="Constantia"/>
          <w:color w:val="000000"/>
        </w:rPr>
        <w:t>Umegaki</w:t>
      </w:r>
      <w:proofErr w:type="spellEnd"/>
      <w:r>
        <w:rPr>
          <w:rFonts w:ascii="Constantia" w:eastAsia="Constantia" w:hAnsi="Constantia" w:cs="Constantia"/>
          <w:color w:val="000000"/>
        </w:rPr>
        <w:t xml:space="preserve"> quantum divergence, and the Rényi-Tsallis entropy generalizations relevant to non-extensive systems. Part II will then present the complete </w:t>
      </w:r>
      <w:r w:rsidR="002F2872">
        <w:rPr>
          <w:rFonts w:ascii="Constantia" w:eastAsia="Constantia" w:hAnsi="Constantia" w:cs="Constantia"/>
          <w:color w:val="000000"/>
        </w:rPr>
        <w:t>Theory of Entropicity (</w:t>
      </w:r>
      <w:r>
        <w:rPr>
          <w:rFonts w:ascii="Constantia" w:eastAsia="Constantia" w:hAnsi="Constantia" w:cs="Constantia"/>
          <w:color w:val="000000"/>
        </w:rPr>
        <w:t>ToE</w:t>
      </w:r>
      <w:r w:rsidR="002F2872">
        <w:rPr>
          <w:rFonts w:ascii="Constantia" w:eastAsia="Constantia" w:hAnsi="Constantia" w:cs="Constantia"/>
          <w:color w:val="000000"/>
        </w:rPr>
        <w:t>)</w:t>
      </w:r>
      <w:r>
        <w:rPr>
          <w:rFonts w:ascii="Constantia" w:eastAsia="Constantia" w:hAnsi="Constantia" w:cs="Constantia"/>
          <w:color w:val="000000"/>
        </w:rPr>
        <w:t xml:space="preserve"> core structure: the </w:t>
      </w:r>
      <w:r w:rsidRPr="002F2872">
        <w:rPr>
          <w:rFonts w:ascii="Constantia" w:eastAsia="Constantia" w:hAnsi="Constantia" w:cs="Constantia"/>
          <w:b/>
          <w:bCs/>
          <w:color w:val="000000"/>
        </w:rPr>
        <w:t>Obidi Action</w:t>
      </w:r>
      <w:r>
        <w:rPr>
          <w:rFonts w:ascii="Constantia" w:eastAsia="Constantia" w:hAnsi="Constantia" w:cs="Constantia"/>
          <w:color w:val="000000"/>
        </w:rPr>
        <w:t>, derived from first principles as the most general action functional for a scalar field on a</w:t>
      </w:r>
      <w:r w:rsidR="002F2872">
        <w:rPr>
          <w:rFonts w:ascii="Constantia" w:eastAsia="Constantia" w:hAnsi="Constantia" w:cs="Constantia"/>
          <w:color w:val="000000"/>
        </w:rPr>
        <w:t>n entropic</w:t>
      </w:r>
      <w:r>
        <w:rPr>
          <w:rFonts w:ascii="Constantia" w:eastAsia="Constantia" w:hAnsi="Constantia" w:cs="Constantia"/>
          <w:color w:val="000000"/>
        </w:rPr>
        <w:t xml:space="preserve"> statistical manifold consistent with the OCI constraint; the </w:t>
      </w:r>
      <w:r w:rsidRPr="002F2872">
        <w:rPr>
          <w:rFonts w:ascii="Constantia" w:eastAsia="Constantia" w:hAnsi="Constantia" w:cs="Constantia"/>
          <w:b/>
          <w:bCs/>
          <w:color w:val="000000"/>
        </w:rPr>
        <w:t>Obidi Transformation</w:t>
      </w:r>
      <w:r>
        <w:rPr>
          <w:rFonts w:ascii="Constantia" w:eastAsia="Constantia" w:hAnsi="Constantia" w:cs="Constantia"/>
          <w:color w:val="000000"/>
        </w:rPr>
        <w:t xml:space="preserve">, derived as the unique map converting the positive-definite Fisher-Rao metric to a </w:t>
      </w:r>
      <w:r w:rsidRPr="002F2872">
        <w:rPr>
          <w:rFonts w:ascii="Constantia" w:eastAsia="Constantia" w:hAnsi="Constantia" w:cs="Constantia"/>
          <w:b/>
          <w:bCs/>
          <w:color w:val="000000"/>
        </w:rPr>
        <w:t>Lorentzian metric by a controlled sign-flip of the temporal component</w:t>
      </w:r>
      <w:r>
        <w:rPr>
          <w:rFonts w:ascii="Constantia" w:eastAsia="Constantia" w:hAnsi="Constantia" w:cs="Constantia"/>
          <w:color w:val="000000"/>
        </w:rPr>
        <w:t xml:space="preserve">; the </w:t>
      </w:r>
      <w:r w:rsidRPr="002F2872">
        <w:rPr>
          <w:rFonts w:ascii="Constantia" w:eastAsia="Constantia" w:hAnsi="Constantia" w:cs="Constantia"/>
          <w:b/>
          <w:bCs/>
          <w:color w:val="000000"/>
        </w:rPr>
        <w:t>Obidi Metric</w:t>
      </w:r>
      <w:r>
        <w:rPr>
          <w:rFonts w:ascii="Constantia" w:eastAsia="Constantia" w:hAnsi="Constantia" w:cs="Constantia"/>
          <w:color w:val="000000"/>
        </w:rPr>
        <w:t xml:space="preserve">, the resulting Lorentzian metric on the information manifold; the </w:t>
      </w:r>
      <w:r w:rsidRPr="002F2872">
        <w:rPr>
          <w:rFonts w:ascii="Constantia" w:eastAsia="Constantia" w:hAnsi="Constantia" w:cs="Constantia"/>
          <w:b/>
          <w:bCs/>
          <w:color w:val="000000"/>
        </w:rPr>
        <w:t>Hybrid Metric-Affine Space (HMAS)</w:t>
      </w:r>
      <w:r>
        <w:rPr>
          <w:rFonts w:ascii="Constantia" w:eastAsia="Constantia" w:hAnsi="Constantia" w:cs="Constantia"/>
          <w:color w:val="000000"/>
        </w:rPr>
        <w:t>, the combined bundle structure with classical Fisher and quantum Fubini-Study sectors; the Master Entropic Equation (MEE)</w:t>
      </w:r>
      <w:r w:rsidR="00B57120">
        <w:rPr>
          <w:rFonts w:ascii="Constantia" w:eastAsia="Constantia" w:hAnsi="Constantia" w:cs="Constantia"/>
          <w:color w:val="000000"/>
        </w:rPr>
        <w:t xml:space="preserve"> </w:t>
      </w:r>
      <w:r w:rsidR="00B57120">
        <w:rPr>
          <w:rFonts w:ascii="Constantia" w:eastAsia="Constantia" w:hAnsi="Constantia" w:cs="Constantia"/>
          <w:i/>
          <w:iCs/>
          <w:color w:val="000000"/>
        </w:rPr>
        <w:t xml:space="preserve">— </w:t>
      </w:r>
      <w:r w:rsidR="00B57120">
        <w:rPr>
          <w:rFonts w:ascii="Constantia" w:eastAsia="Constantia" w:hAnsi="Constantia" w:cs="Constantia"/>
          <w:i/>
          <w:iCs/>
          <w:color w:val="000000"/>
        </w:rPr>
        <w:t xml:space="preserve"> </w:t>
      </w:r>
      <w:r w:rsidR="002F2872">
        <w:rPr>
          <w:rFonts w:ascii="Constantia" w:eastAsia="Constantia" w:hAnsi="Constantia" w:cs="Constantia"/>
          <w:color w:val="000000"/>
        </w:rPr>
        <w:t xml:space="preserve">also called the </w:t>
      </w:r>
      <w:r w:rsidR="002F2872" w:rsidRPr="00B57120">
        <w:rPr>
          <w:rFonts w:ascii="Constantia" w:eastAsia="Constantia" w:hAnsi="Constantia" w:cs="Constantia"/>
          <w:b/>
          <w:bCs/>
          <w:color w:val="000000"/>
        </w:rPr>
        <w:t>Obidi Field Equations</w:t>
      </w:r>
      <w:r w:rsidR="00B57120">
        <w:rPr>
          <w:rFonts w:ascii="Constantia" w:eastAsia="Constantia" w:hAnsi="Constantia" w:cs="Constantia"/>
          <w:color w:val="000000"/>
        </w:rPr>
        <w:t xml:space="preserve"> (</w:t>
      </w:r>
      <w:r w:rsidR="00B57120" w:rsidRPr="00B57120">
        <w:rPr>
          <w:rFonts w:ascii="Constantia" w:eastAsia="Constantia" w:hAnsi="Constantia" w:cs="Constantia"/>
          <w:b/>
          <w:bCs/>
          <w:color w:val="000000"/>
        </w:rPr>
        <w:t>OFE</w:t>
      </w:r>
      <w:r w:rsidR="00B57120">
        <w:rPr>
          <w:rFonts w:ascii="Constantia" w:eastAsia="Constantia" w:hAnsi="Constantia" w:cs="Constantia"/>
          <w:color w:val="000000"/>
        </w:rPr>
        <w:t>)</w:t>
      </w:r>
      <w:r w:rsidR="008A300C">
        <w:rPr>
          <w:rFonts w:ascii="Constantia" w:eastAsia="Constantia" w:hAnsi="Constantia" w:cs="Constantia"/>
          <w:color w:val="000000"/>
        </w:rPr>
        <w:t xml:space="preserve"> </w:t>
      </w:r>
      <w:r w:rsidR="008A300C">
        <w:rPr>
          <w:rFonts w:ascii="Constantia" w:eastAsia="Constantia" w:hAnsi="Constantia" w:cs="Constantia"/>
          <w:i/>
          <w:iCs/>
          <w:color w:val="000000"/>
        </w:rPr>
        <w:t xml:space="preserve">—  </w:t>
      </w:r>
      <w:r>
        <w:rPr>
          <w:rFonts w:ascii="Constantia" w:eastAsia="Constantia" w:hAnsi="Constantia" w:cs="Constantia"/>
          <w:color w:val="000000"/>
        </w:rPr>
        <w:t xml:space="preserve">derived by variation of the Obidi Action; and the </w:t>
      </w:r>
      <w:r w:rsidRPr="00B57120">
        <w:rPr>
          <w:rFonts w:ascii="Constantia" w:eastAsia="Constantia" w:hAnsi="Constantia" w:cs="Constantia"/>
          <w:b/>
          <w:bCs/>
          <w:color w:val="000000"/>
        </w:rPr>
        <w:t>Vuli-Ndlela Integral</w:t>
      </w:r>
      <w:r w:rsidR="00B57120" w:rsidRPr="00B57120">
        <w:rPr>
          <w:rFonts w:ascii="Constantia" w:eastAsia="Constantia" w:hAnsi="Constantia" w:cs="Constantia"/>
          <w:b/>
          <w:bCs/>
          <w:color w:val="000000"/>
        </w:rPr>
        <w:t xml:space="preserve"> (VNI)</w:t>
      </w:r>
      <w:r>
        <w:rPr>
          <w:rFonts w:ascii="Constantia" w:eastAsia="Constantia" w:hAnsi="Constantia" w:cs="Constantia"/>
          <w:color w:val="000000"/>
        </w:rPr>
        <w:t xml:space="preserve">, the specific </w:t>
      </w:r>
      <w:r w:rsidRPr="00B57120">
        <w:rPr>
          <w:rFonts w:ascii="Constantia" w:eastAsia="Constantia" w:hAnsi="Constantia" w:cs="Constantia"/>
          <w:b/>
          <w:bCs/>
          <w:color w:val="000000"/>
        </w:rPr>
        <w:t>fiber integral</w:t>
      </w:r>
      <w:r>
        <w:rPr>
          <w:rFonts w:ascii="Constantia" w:eastAsia="Constantia" w:hAnsi="Constantia" w:cs="Constantia"/>
          <w:color w:val="000000"/>
        </w:rPr>
        <w:t xml:space="preserve"> that extracts the macroscopic matter fields from the microscopic entropic dynamics.</w:t>
      </w:r>
    </w:p>
    <w:p w14:paraId="70C31DD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15.4 The Fundamental Theorem</w:t>
      </w:r>
    </w:p>
    <w:p w14:paraId="085DF890" w14:textId="77777777" w:rsidR="00F1507B" w:rsidRDefault="00000000">
      <w:pPr>
        <w:spacing w:before="60" w:after="240" w:line="408" w:lineRule="auto"/>
        <w:jc w:val="both"/>
      </w:pPr>
      <w:r>
        <w:rPr>
          <w:rFonts w:ascii="Constantia" w:eastAsia="Constantia" w:hAnsi="Constantia" w:cs="Constantia"/>
          <w:color w:val="000000"/>
        </w:rPr>
        <w:t>The fundamental theorem that this Letter IV, taken in its entirety (Parts I, II, and III), aims to prove is the following:</w:t>
      </w: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9344"/>
      </w:tblGrid>
      <w:tr w:rsidR="00F1507B" w14:paraId="5483EBB3" w14:textId="77777777">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180" w:type="dxa"/>
              <w:left w:w="240" w:type="dxa"/>
              <w:bottom w:w="180" w:type="dxa"/>
              <w:right w:w="240" w:type="dxa"/>
            </w:tcMar>
          </w:tcPr>
          <w:p w14:paraId="08E5C497" w14:textId="77777777" w:rsidR="00F1507B" w:rsidRDefault="00000000">
            <w:pPr>
              <w:spacing w:after="120" w:line="408" w:lineRule="auto"/>
            </w:pPr>
            <w:r>
              <w:rPr>
                <w:b/>
                <w:bCs/>
                <w:color w:val="000000"/>
              </w:rPr>
              <w:t>Fundamental Theorem of the Theory of Entropicity (ToE)</w:t>
            </w:r>
          </w:p>
          <w:p w14:paraId="71B38E53" w14:textId="77777777" w:rsidR="00F1507B" w:rsidRDefault="00000000">
            <w:pPr>
              <w:spacing w:after="160" w:line="408" w:lineRule="auto"/>
              <w:jc w:val="both"/>
            </w:pPr>
            <w:r>
              <w:rPr>
                <w:rFonts w:ascii="Constantia" w:eastAsia="Constantia" w:hAnsi="Constantia" w:cs="Constantia"/>
                <w:i/>
                <w:iCs/>
                <w:color w:val="000000"/>
              </w:rPr>
              <w:t>The Einstein field equations</w:t>
            </w:r>
          </w:p>
          <w:p w14:paraId="1067EC35" w14:textId="77777777" w:rsidR="00F1507B" w:rsidRDefault="00F1507B">
            <w:pPr>
              <w:spacing w:before="240"/>
            </w:pPr>
          </w:p>
          <w:tbl>
            <w:tblPr>
              <w:tblW w:w="5000" w:type="pct"/>
              <w:tblBorders>
                <w:top w:val="nil"/>
                <w:left w:val="nil"/>
                <w:bottom w:val="nil"/>
                <w:right w:val="nil"/>
                <w:insideH w:val="nil"/>
                <w:insideV w:val="nil"/>
              </w:tblBorders>
              <w:tblCellMar>
                <w:left w:w="10" w:type="dxa"/>
                <w:right w:w="10" w:type="dxa"/>
              </w:tblCellMar>
              <w:tblLook w:val="0000" w:firstRow="0" w:lastRow="0" w:firstColumn="0" w:lastColumn="0" w:noHBand="0" w:noVBand="0"/>
            </w:tblPr>
            <w:tblGrid>
              <w:gridCol w:w="8834"/>
            </w:tblGrid>
            <w:tr w:rsidR="00F1507B" w14:paraId="7FBF64FA" w14:textId="77777777">
              <w:tblPrEx>
                <w:tblCellMar>
                  <w:top w:w="0" w:type="dxa"/>
                  <w:bottom w:w="0" w:type="dxa"/>
                </w:tblCellMar>
              </w:tblPrEx>
              <w:tc>
                <w:tcPr>
                  <w:tcW w:w="0" w:type="auto"/>
                  <w:tcBorders>
                    <w:top w:val="nil"/>
                    <w:left w:val="single" w:sz="24" w:space="0" w:color="CCCCCC"/>
                    <w:bottom w:val="nil"/>
                    <w:right w:val="nil"/>
                  </w:tcBorders>
                  <w:shd w:val="clear" w:color="auto" w:fill="FAFAFA"/>
                  <w:tcMar>
                    <w:top w:w="360" w:type="dxa"/>
                    <w:left w:w="504" w:type="dxa"/>
                    <w:bottom w:w="360" w:type="dxa"/>
                    <w:right w:w="504" w:type="dxa"/>
                  </w:tcMar>
                </w:tcPr>
                <w:p w14:paraId="58884B58" w14:textId="54D8958D" w:rsidR="00F1507B" w:rsidRDefault="001E5ADF">
                  <w:pPr>
                    <w:spacing w:after="120" w:line="408" w:lineRule="auto"/>
                  </w:pPr>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R=</m:t>
                      </m:r>
                      <m:f>
                        <m:fPr>
                          <m:ctrlPr>
                            <w:rPr>
                              <w:rFonts w:ascii="Cambria Math" w:hAnsi="Cambria Math"/>
                            </w:rPr>
                          </m:ctrlPr>
                        </m:fPr>
                        <m:num>
                          <m:r>
                            <w:rPr>
                              <w:rFonts w:ascii="Cambria Math" w:hAnsi="Cambria Math"/>
                            </w:rPr>
                            <m:t>8πG</m:t>
                          </m:r>
                        </m:num>
                        <m:den>
                          <m:sSup>
                            <m:sSupPr>
                              <m:ctrlPr>
                                <w:rPr>
                                  <w:rFonts w:ascii="Cambria Math" w:hAnsi="Cambria Math"/>
                                </w:rPr>
                              </m:ctrlPr>
                            </m:sSupPr>
                            <m:e>
                              <m:r>
                                <w:rPr>
                                  <w:rFonts w:ascii="Cambria Math" w:hAnsi="Cambria Math"/>
                                </w:rPr>
                                <m:t>c</m:t>
                              </m:r>
                            </m:e>
                            <m:sup>
                              <m:r>
                                <w:rPr>
                                  <w:rFonts w:ascii="Cambria Math" w:hAnsi="Cambria Math"/>
                                </w:rPr>
                                <m:t>4</m:t>
                              </m:r>
                            </m:sup>
                          </m:sSup>
                        </m:den>
                      </m:f>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 xml:space="preserve">  (15.1)</m:t>
                      </m:r>
                    </m:oMath>
                  </m:oMathPara>
                </w:p>
              </w:tc>
            </w:tr>
          </w:tbl>
          <w:p w14:paraId="3027A9F4" w14:textId="77777777" w:rsidR="001E5ADF" w:rsidRDefault="00000000">
            <w:pPr>
              <w:spacing w:after="160" w:line="408" w:lineRule="auto"/>
              <w:jc w:val="both"/>
              <w:rPr>
                <w:rFonts w:ascii="Constantia" w:eastAsia="Constantia" w:hAnsi="Constantia" w:cs="Constantia"/>
                <w:i/>
                <w:iCs/>
                <w:color w:val="000000"/>
              </w:rPr>
            </w:pPr>
            <w:r>
              <w:rPr>
                <w:rFonts w:ascii="Constantia" w:eastAsia="Constantia" w:hAnsi="Constantia" w:cs="Constantia"/>
                <w:i/>
                <w:iCs/>
                <w:color w:val="000000"/>
              </w:rPr>
              <w:t xml:space="preserve">are the low-entropy-gradient, near-equilibrium, long-wavelength limit of the entropic field equations </w:t>
            </w:r>
            <w:r w:rsidRPr="001E5ADF">
              <w:rPr>
                <w:rFonts w:ascii="Constantia" w:eastAsia="Constantia" w:hAnsi="Constantia" w:cs="Constantia"/>
                <w:b/>
                <w:bCs/>
                <w:i/>
                <w:iCs/>
                <w:color w:val="000000"/>
              </w:rPr>
              <w:t>derived from the Obidi Action of the Theory of Entropicity</w:t>
            </w:r>
            <w:r w:rsidR="001E5ADF">
              <w:rPr>
                <w:rFonts w:ascii="Constantia" w:eastAsia="Constantia" w:hAnsi="Constantia" w:cs="Constantia"/>
                <w:b/>
                <w:bCs/>
                <w:i/>
                <w:iCs/>
                <w:color w:val="000000"/>
              </w:rPr>
              <w:t xml:space="preserve"> (ToE)</w:t>
            </w:r>
            <w:r>
              <w:rPr>
                <w:rFonts w:ascii="Constantia" w:eastAsia="Constantia" w:hAnsi="Constantia" w:cs="Constantia"/>
                <w:i/>
                <w:iCs/>
                <w:color w:val="000000"/>
              </w:rPr>
              <w:t xml:space="preserve">. Specifically: </w:t>
            </w:r>
          </w:p>
          <w:p w14:paraId="7C089DC5" w14:textId="71999775" w:rsidR="001E5ADF" w:rsidRPr="001E5ADF" w:rsidRDefault="00000000" w:rsidP="001E5ADF">
            <w:pPr>
              <w:pStyle w:val="ListParagraph"/>
              <w:numPr>
                <w:ilvl w:val="0"/>
                <w:numId w:val="35"/>
              </w:numPr>
              <w:spacing w:after="160" w:line="408" w:lineRule="auto"/>
              <w:jc w:val="both"/>
              <w:rPr>
                <w:rFonts w:ascii="Constantia" w:eastAsia="Constantia" w:hAnsi="Constantia" w:cs="Constantia"/>
                <w:i/>
                <w:iCs/>
                <w:color w:val="000000"/>
              </w:rPr>
            </w:pPr>
            <w:r w:rsidRPr="001E5ADF">
              <w:rPr>
                <w:rFonts w:ascii="Constantia" w:eastAsia="Constantia" w:hAnsi="Constantia" w:cs="Constantia"/>
                <w:i/>
                <w:iCs/>
                <w:color w:val="000000"/>
              </w:rPr>
              <w:t xml:space="preserve">the left-hand side </w:t>
            </w:r>
            <w:proofErr w:type="spellStart"/>
            <w:r w:rsidRPr="001E5ADF">
              <w:rPr>
                <w:rFonts w:ascii="Constantia" w:eastAsia="Constantia" w:hAnsi="Constantia" w:cs="Constantia"/>
                <w:i/>
                <w:iCs/>
                <w:color w:val="000000"/>
              </w:rPr>
              <w:t>G</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w:t>
            </w:r>
            <w:r w:rsidRPr="001E5ADF">
              <w:rPr>
                <w:rFonts w:ascii="Constantia" w:eastAsia="Constantia" w:hAnsi="Constantia" w:cs="Constantia"/>
                <w:b/>
                <w:bCs/>
                <w:i/>
                <w:iCs/>
                <w:color w:val="000000"/>
              </w:rPr>
              <w:t>Einstein tensor of the Obidi Metric</w:t>
            </w:r>
            <w:r w:rsidRPr="001E5ADF">
              <w:rPr>
                <w:rFonts w:ascii="Constantia" w:eastAsia="Constantia" w:hAnsi="Constantia" w:cs="Constantia"/>
                <w:i/>
                <w:iCs/>
                <w:color w:val="000000"/>
              </w:rPr>
              <w:t xml:space="preserve"> in the near-equilibrium limit; </w:t>
            </w:r>
          </w:p>
          <w:p w14:paraId="096F68D2" w14:textId="1C444E4D" w:rsidR="001E5ADF" w:rsidRPr="001E5ADF"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 xml:space="preserve">(ii) the right-hand side </w:t>
            </w:r>
            <w:proofErr w:type="spellStart"/>
            <w:r w:rsidRPr="001E5ADF">
              <w:rPr>
                <w:rFonts w:ascii="Constantia" w:eastAsia="Constantia" w:hAnsi="Constantia" w:cs="Constantia"/>
                <w:i/>
                <w:iCs/>
                <w:color w:val="000000"/>
              </w:rPr>
              <w:t>T</w:t>
            </w:r>
            <w:r w:rsidRPr="001E5ADF">
              <w:rPr>
                <w:rFonts w:ascii="Constantia" w:eastAsia="Constantia" w:hAnsi="Constantia" w:cs="Constantia"/>
                <w:i/>
                <w:iCs/>
                <w:color w:val="000000"/>
                <w:vertAlign w:val="subscript"/>
              </w:rPr>
              <w:t>μν</w:t>
            </w:r>
            <w:proofErr w:type="spellEnd"/>
            <w:r w:rsidRPr="001E5ADF">
              <w:rPr>
                <w:rFonts w:ascii="Constantia" w:eastAsia="Constantia" w:hAnsi="Constantia" w:cs="Constantia"/>
                <w:i/>
                <w:iCs/>
                <w:color w:val="000000"/>
              </w:rPr>
              <w:t xml:space="preserve"> is the near-equilibrium limit of the </w:t>
            </w:r>
            <w:r w:rsidRPr="001E5ADF">
              <w:rPr>
                <w:rFonts w:ascii="Constantia" w:eastAsia="Constantia" w:hAnsi="Constantia" w:cs="Constantia"/>
                <w:b/>
                <w:bCs/>
                <w:i/>
                <w:iCs/>
                <w:color w:val="000000"/>
              </w:rPr>
              <w:t>Entropic Stress-Energy Tensor</w:t>
            </w:r>
            <w:r w:rsidR="001E5ADF">
              <w:rPr>
                <w:rFonts w:ascii="Constantia" w:eastAsia="Constantia" w:hAnsi="Constantia" w:cs="Constantia"/>
                <w:b/>
                <w:bCs/>
                <w:i/>
                <w:iCs/>
                <w:color w:val="000000"/>
              </w:rPr>
              <w:t xml:space="preserve"> (ESET) [otherwise called the Obidi Stress-Energy Tensor (OSET)] </w:t>
            </w:r>
            <w:r w:rsidRPr="001E5ADF">
              <w:rPr>
                <w:rFonts w:ascii="Constantia" w:eastAsia="Constantia" w:hAnsi="Constantia" w:cs="Constantia"/>
                <w:b/>
                <w:bCs/>
                <w:i/>
                <w:iCs/>
                <w:color w:val="000000"/>
              </w:rPr>
              <w:t xml:space="preserve"> </w:t>
            </w:r>
            <w:proofErr w:type="spellStart"/>
            <w:r w:rsidRPr="001E5ADF">
              <w:rPr>
                <w:rFonts w:ascii="Constantia" w:eastAsia="Constantia" w:hAnsi="Constantia" w:cs="Constantia"/>
                <w:b/>
                <w:bCs/>
                <w:i/>
                <w:iCs/>
                <w:color w:val="000000"/>
              </w:rPr>
              <w:t>T</w:t>
            </w:r>
            <w:r w:rsidRPr="001E5ADF">
              <w:rPr>
                <w:rFonts w:ascii="Constantia" w:eastAsia="Constantia" w:hAnsi="Constantia" w:cs="Constantia"/>
                <w:b/>
                <w:bCs/>
                <w:i/>
                <w:iCs/>
                <w:color w:val="000000"/>
                <w:vertAlign w:val="superscript"/>
              </w:rPr>
              <w:t>ent</w:t>
            </w:r>
            <w:r w:rsidRPr="001E5ADF">
              <w:rPr>
                <w:rFonts w:ascii="Constantia" w:eastAsia="Constantia" w:hAnsi="Constantia" w:cs="Constantia"/>
                <w:b/>
                <w:bCs/>
                <w:i/>
                <w:iCs/>
                <w:color w:val="000000"/>
                <w:vertAlign w:val="subscript"/>
              </w:rPr>
              <w:t>μν</w:t>
            </w:r>
            <w:proofErr w:type="spellEnd"/>
            <w:r w:rsidRPr="001E5ADF">
              <w:rPr>
                <w:rFonts w:ascii="Constantia" w:eastAsia="Constantia" w:hAnsi="Constantia" w:cs="Constantia"/>
                <w:i/>
                <w:iCs/>
                <w:color w:val="000000"/>
              </w:rPr>
              <w:t xml:space="preserve">, which is the second moment </w:t>
            </w:r>
            <w:r w:rsidRPr="001E5ADF">
              <w:rPr>
                <w:rFonts w:ascii="Constantia" w:eastAsia="Constantia" w:hAnsi="Constantia" w:cs="Constantia"/>
                <w:b/>
                <w:bCs/>
                <w:i/>
                <w:iCs/>
                <w:color w:val="000000"/>
              </w:rPr>
              <w:t>(fiber integral</w:t>
            </w:r>
            <w:r w:rsidRPr="001E5ADF">
              <w:rPr>
                <w:rFonts w:ascii="Constantia" w:eastAsia="Constantia" w:hAnsi="Constantia" w:cs="Constantia"/>
                <w:i/>
                <w:iCs/>
                <w:color w:val="000000"/>
              </w:rPr>
              <w:t xml:space="preserve">) of the entropic momentum distribution derived from the Obidi Action; and </w:t>
            </w:r>
          </w:p>
          <w:p w14:paraId="30A21171" w14:textId="03BD1F88" w:rsidR="00F1507B" w:rsidRDefault="00000000" w:rsidP="001E5ADF">
            <w:pPr>
              <w:pStyle w:val="ListParagraph"/>
              <w:numPr>
                <w:ilvl w:val="0"/>
                <w:numId w:val="35"/>
              </w:numPr>
              <w:spacing w:after="160" w:line="408" w:lineRule="auto"/>
              <w:jc w:val="both"/>
            </w:pPr>
            <w:r w:rsidRPr="001E5ADF">
              <w:rPr>
                <w:rFonts w:ascii="Constantia" w:eastAsia="Constantia" w:hAnsi="Constantia" w:cs="Constantia"/>
                <w:i/>
                <w:iCs/>
                <w:color w:val="000000"/>
              </w:rPr>
              <w:t>(iii) the coupling constant 8πG/c</w:t>
            </w:r>
            <w:r w:rsidRPr="001E5ADF">
              <w:rPr>
                <w:rFonts w:ascii="Constantia" w:eastAsia="Constantia" w:hAnsi="Constantia" w:cs="Constantia"/>
                <w:i/>
                <w:iCs/>
                <w:color w:val="000000"/>
                <w:vertAlign w:val="superscript"/>
              </w:rPr>
              <w:t>4</w:t>
            </w:r>
            <w:r w:rsidRPr="001E5ADF">
              <w:rPr>
                <w:rFonts w:ascii="Constantia" w:eastAsia="Constantia" w:hAnsi="Constantia" w:cs="Constantia"/>
                <w:i/>
                <w:iCs/>
                <w:color w:val="000000"/>
              </w:rPr>
              <w:t xml:space="preserve"> is determined by the </w:t>
            </w:r>
            <w:r w:rsidRPr="001E5ADF">
              <w:rPr>
                <w:rFonts w:ascii="Constantia" w:eastAsia="Constantia" w:hAnsi="Constantia" w:cs="Constantia"/>
                <w:b/>
                <w:bCs/>
                <w:i/>
                <w:iCs/>
                <w:color w:val="000000"/>
              </w:rPr>
              <w:t>Obidi Curvature Invariant OCI = ln 2 and the Vuli-Ndlela normalization of the fiber integral</w:t>
            </w:r>
            <w:r w:rsidRPr="001E5ADF">
              <w:rPr>
                <w:rFonts w:ascii="Constantia" w:eastAsia="Constantia" w:hAnsi="Constantia" w:cs="Constantia"/>
                <w:i/>
                <w:iCs/>
                <w:color w:val="000000"/>
              </w:rPr>
              <w:t>.</w:t>
            </w:r>
          </w:p>
        </w:tc>
      </w:tr>
    </w:tbl>
    <w:p w14:paraId="63F60F16" w14:textId="77777777" w:rsidR="00F1507B" w:rsidRDefault="00F1507B">
      <w:pPr>
        <w:spacing w:after="240"/>
      </w:pPr>
    </w:p>
    <w:p w14:paraId="71ADAFC2" w14:textId="3CBA3DEE" w:rsidR="00F1507B" w:rsidRPr="00AB7F99" w:rsidRDefault="00000000">
      <w:pPr>
        <w:spacing w:before="60" w:after="240" w:line="408" w:lineRule="auto"/>
        <w:jc w:val="both"/>
        <w:rPr>
          <w:b/>
          <w:bCs/>
        </w:rPr>
      </w:pPr>
      <w:r>
        <w:rPr>
          <w:rFonts w:ascii="Constantia" w:eastAsia="Constantia" w:hAnsi="Constantia" w:cs="Constantia"/>
          <w:color w:val="000000"/>
        </w:rPr>
        <w:t xml:space="preserve">The complete </w:t>
      </w:r>
      <w:r w:rsidR="0044738E">
        <w:rPr>
          <w:rFonts w:ascii="Constantia" w:eastAsia="Constantia" w:hAnsi="Constantia" w:cs="Constantia"/>
          <w:color w:val="000000"/>
        </w:rPr>
        <w:t xml:space="preserve">rigorous </w:t>
      </w:r>
      <w:r>
        <w:rPr>
          <w:rFonts w:ascii="Constantia" w:eastAsia="Constantia" w:hAnsi="Constantia" w:cs="Constantia"/>
          <w:color w:val="000000"/>
        </w:rPr>
        <w:t>proof of this theorem</w:t>
      </w:r>
      <w:r w:rsidR="0044738E">
        <w:rPr>
          <w:rFonts w:ascii="Constantia" w:eastAsia="Constantia" w:hAnsi="Constantia" w:cs="Constantia"/>
          <w:color w:val="000000"/>
        </w:rPr>
        <w:t xml:space="preserve"> of the Theory of Entropicity (ToE)</w:t>
      </w:r>
      <w:r>
        <w:rPr>
          <w:rFonts w:ascii="Constantia" w:eastAsia="Constantia" w:hAnsi="Constantia" w:cs="Constantia"/>
          <w:color w:val="000000"/>
        </w:rPr>
        <w:t xml:space="preserve"> occupies Parts II and III of the present Letter</w:t>
      </w:r>
      <w:r w:rsidR="0044738E">
        <w:rPr>
          <w:rFonts w:ascii="Constantia" w:eastAsia="Constantia" w:hAnsi="Constantia" w:cs="Constantia"/>
          <w:color w:val="000000"/>
        </w:rPr>
        <w:t xml:space="preserve"> IV</w:t>
      </w:r>
      <w:r>
        <w:rPr>
          <w:rFonts w:ascii="Constantia" w:eastAsia="Constantia" w:hAnsi="Constantia" w:cs="Constantia"/>
          <w:color w:val="000000"/>
        </w:rPr>
        <w:t xml:space="preserve">. Part I has established all the mathematical language in which the proof will be conducted. </w:t>
      </w:r>
      <w:r w:rsidRPr="00AB7F99">
        <w:rPr>
          <w:rFonts w:ascii="Constantia" w:eastAsia="Constantia" w:hAnsi="Constantia" w:cs="Constantia"/>
          <w:b/>
          <w:bCs/>
          <w:color w:val="000000"/>
        </w:rPr>
        <w:t>The reader</w:t>
      </w:r>
      <w:r w:rsidR="00AB7F99" w:rsidRPr="00AB7F99">
        <w:rPr>
          <w:rFonts w:ascii="Constantia" w:eastAsia="Constantia" w:hAnsi="Constantia" w:cs="Constantia"/>
          <w:b/>
          <w:bCs/>
          <w:color w:val="000000"/>
        </w:rPr>
        <w:t xml:space="preserve"> [researcher or investigator]</w:t>
      </w:r>
      <w:r w:rsidRPr="00AB7F99">
        <w:rPr>
          <w:rFonts w:ascii="Constantia" w:eastAsia="Constantia" w:hAnsi="Constantia" w:cs="Constantia"/>
          <w:b/>
          <w:bCs/>
          <w:color w:val="000000"/>
        </w:rPr>
        <w:t xml:space="preserve"> who has mastered Sections 5 through 14 possesses every mathematical tool required to follow the </w:t>
      </w:r>
      <w:r w:rsidR="00AB7F99" w:rsidRPr="00AB7F99">
        <w:rPr>
          <w:rFonts w:ascii="Constantia" w:eastAsia="Constantia" w:hAnsi="Constantia" w:cs="Constantia"/>
          <w:b/>
          <w:bCs/>
          <w:color w:val="000000"/>
        </w:rPr>
        <w:t xml:space="preserve">ToE </w:t>
      </w:r>
      <w:r w:rsidRPr="00AB7F99">
        <w:rPr>
          <w:rFonts w:ascii="Constantia" w:eastAsia="Constantia" w:hAnsi="Constantia" w:cs="Constantia"/>
          <w:b/>
          <w:bCs/>
          <w:color w:val="000000"/>
        </w:rPr>
        <w:t>proof in its full detail.</w:t>
      </w:r>
    </w:p>
    <w:p w14:paraId="2F3C8D7A" w14:textId="77777777"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6D262B3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D99434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D7134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C20EB41"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5484F7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574F8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9AF02B6"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A9D598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14EBE0"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0FF05D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25306C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10C5FA8"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Section 16. Table of Mathematical Symbols and Notation</w:t>
      </w:r>
    </w:p>
    <w:p w14:paraId="12BE7DCF" w14:textId="04EE081F" w:rsidR="00F1507B" w:rsidRDefault="00000000">
      <w:pPr>
        <w:spacing w:before="60" w:after="240" w:line="408" w:lineRule="auto"/>
        <w:jc w:val="both"/>
      </w:pPr>
      <w:r>
        <w:rPr>
          <w:rFonts w:ascii="Constantia" w:eastAsia="Constantia" w:hAnsi="Constantia" w:cs="Constantia"/>
          <w:color w:val="000000"/>
        </w:rPr>
        <w:t>The following table provides a comprehensive reference for all mathematical symbols used in Part I, organized by category. The</w:t>
      </w:r>
      <w:r w:rsidR="005A01C2">
        <w:rPr>
          <w:rFonts w:ascii="Constantia" w:eastAsia="Constantia" w:hAnsi="Constantia" w:cs="Constantia"/>
          <w:color w:val="000000"/>
        </w:rPr>
        <w:t xml:space="preserve"> famous</w:t>
      </w:r>
      <w:r>
        <w:rPr>
          <w:rFonts w:ascii="Constantia" w:eastAsia="Constantia" w:hAnsi="Constantia" w:cs="Constantia"/>
          <w:color w:val="000000"/>
        </w:rPr>
        <w:t xml:space="preserve"> </w:t>
      </w:r>
      <w:r w:rsidRPr="005A01C2">
        <w:rPr>
          <w:rFonts w:ascii="Constantia" w:eastAsia="Constantia" w:hAnsi="Constantia" w:cs="Constantia"/>
          <w:b/>
          <w:bCs/>
          <w:color w:val="000000"/>
        </w:rPr>
        <w:t>Einstein summation convention</w:t>
      </w:r>
      <w:r>
        <w:rPr>
          <w:rFonts w:ascii="Constantia" w:eastAsia="Constantia" w:hAnsi="Constantia" w:cs="Constantia"/>
          <w:color w:val="000000"/>
        </w:rPr>
        <w:t xml:space="preserve"> (repeated upper-lower index pairs are summed) is used throughout unless explicitly stated otherwise.</w:t>
      </w:r>
    </w:p>
    <w:p w14:paraId="30ED3682"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16.1 Index Conventions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963"/>
        <w:gridCol w:w="1777"/>
        <w:gridCol w:w="5610"/>
      </w:tblGrid>
      <w:tr w:rsidR="00F1507B" w14:paraId="3D41D63B" w14:textId="77777777">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136AB450" w14:textId="77777777" w:rsidR="00F1507B" w:rsidRDefault="00000000">
            <w:r>
              <w:rPr>
                <w:rFonts w:ascii="Cambria" w:eastAsia="Cambria" w:hAnsi="Cambria" w:cs="Cambria"/>
                <w:b/>
                <w:bCs/>
                <w:color w:val="000000"/>
              </w:rPr>
              <w:t>Index Type</w:t>
            </w:r>
          </w:p>
        </w:tc>
        <w:tc>
          <w:tcPr>
            <w:tcW w:w="950" w:type="pct"/>
            <w:shd w:val="clear" w:color="auto" w:fill="F5E6D3"/>
            <w:tcMar>
              <w:top w:w="90" w:type="dxa"/>
              <w:left w:w="135" w:type="dxa"/>
              <w:bottom w:w="90" w:type="dxa"/>
              <w:right w:w="135" w:type="dxa"/>
            </w:tcMar>
          </w:tcPr>
          <w:p w14:paraId="7F942458" w14:textId="77777777" w:rsidR="00F1507B" w:rsidRDefault="00000000">
            <w:r>
              <w:rPr>
                <w:rFonts w:ascii="Cambria" w:eastAsia="Cambria" w:hAnsi="Cambria" w:cs="Cambria"/>
                <w:b/>
                <w:bCs/>
                <w:color w:val="000000"/>
              </w:rPr>
              <w:t>Range</w:t>
            </w:r>
          </w:p>
        </w:tc>
        <w:tc>
          <w:tcPr>
            <w:tcW w:w="3000" w:type="pct"/>
            <w:shd w:val="clear" w:color="auto" w:fill="F5E6D3"/>
            <w:tcMar>
              <w:top w:w="90" w:type="dxa"/>
              <w:left w:w="135" w:type="dxa"/>
              <w:bottom w:w="90" w:type="dxa"/>
              <w:right w:w="135" w:type="dxa"/>
            </w:tcMar>
          </w:tcPr>
          <w:p w14:paraId="71434884" w14:textId="77777777" w:rsidR="00F1507B" w:rsidRDefault="00000000">
            <w:r>
              <w:rPr>
                <w:rFonts w:ascii="Cambria" w:eastAsia="Cambria" w:hAnsi="Cambria" w:cs="Cambria"/>
                <w:b/>
                <w:bCs/>
                <w:color w:val="000000"/>
              </w:rPr>
              <w:t>Usage</w:t>
            </w:r>
          </w:p>
        </w:tc>
      </w:tr>
      <w:tr w:rsidR="00F1507B" w14:paraId="11B2B1E3" w14:textId="77777777">
        <w:tblPrEx>
          <w:tblCellMar>
            <w:top w:w="0" w:type="dxa"/>
            <w:bottom w:w="0" w:type="dxa"/>
          </w:tblCellMar>
        </w:tblPrEx>
        <w:tc>
          <w:tcPr>
            <w:tcW w:w="1050" w:type="pct"/>
            <w:tcMar>
              <w:top w:w="90" w:type="dxa"/>
              <w:left w:w="135" w:type="dxa"/>
              <w:bottom w:w="90" w:type="dxa"/>
              <w:right w:w="135" w:type="dxa"/>
            </w:tcMar>
          </w:tcPr>
          <w:p w14:paraId="21C46D07" w14:textId="77777777" w:rsidR="00F1507B" w:rsidRDefault="00000000">
            <w:r>
              <w:rPr>
                <w:rFonts w:ascii="Constantia" w:eastAsia="Constantia" w:hAnsi="Constantia" w:cs="Constantia"/>
                <w:color w:val="000000"/>
              </w:rPr>
              <w:t>μ, ν, ρ, σ, λ</w:t>
            </w:r>
          </w:p>
        </w:tc>
        <w:tc>
          <w:tcPr>
            <w:tcW w:w="950" w:type="pct"/>
            <w:tcMar>
              <w:top w:w="90" w:type="dxa"/>
              <w:left w:w="135" w:type="dxa"/>
              <w:bottom w:w="90" w:type="dxa"/>
              <w:right w:w="135" w:type="dxa"/>
            </w:tcMar>
          </w:tcPr>
          <w:p w14:paraId="079765FC" w14:textId="77777777" w:rsidR="00F1507B" w:rsidRDefault="00000000">
            <w:r>
              <w:rPr>
                <w:rFonts w:ascii="Constantia" w:eastAsia="Constantia" w:hAnsi="Constantia" w:cs="Constantia"/>
                <w:color w:val="000000"/>
              </w:rPr>
              <w:t>0, 1, 2, 3</w:t>
            </w:r>
          </w:p>
        </w:tc>
        <w:tc>
          <w:tcPr>
            <w:tcW w:w="3000" w:type="pct"/>
            <w:tcMar>
              <w:top w:w="90" w:type="dxa"/>
              <w:left w:w="135" w:type="dxa"/>
              <w:bottom w:w="90" w:type="dxa"/>
              <w:right w:w="135" w:type="dxa"/>
            </w:tcMar>
          </w:tcPr>
          <w:p w14:paraId="5630301D" w14:textId="77777777" w:rsidR="00F1507B" w:rsidRDefault="00000000">
            <w:r>
              <w:rPr>
                <w:rFonts w:ascii="Constantia" w:eastAsia="Constantia" w:hAnsi="Constantia" w:cs="Constantia"/>
                <w:color w:val="000000"/>
              </w:rPr>
              <w:t>Spacetime indices (4-dimensional)</w:t>
            </w:r>
          </w:p>
        </w:tc>
      </w:tr>
      <w:tr w:rsidR="00F1507B" w14:paraId="4A8DA474" w14:textId="77777777">
        <w:tblPrEx>
          <w:tblCellMar>
            <w:top w:w="0" w:type="dxa"/>
            <w:bottom w:w="0" w:type="dxa"/>
          </w:tblCellMar>
        </w:tblPrEx>
        <w:tc>
          <w:tcPr>
            <w:tcW w:w="1050" w:type="pct"/>
            <w:tcMar>
              <w:top w:w="90" w:type="dxa"/>
              <w:left w:w="135" w:type="dxa"/>
              <w:bottom w:w="90" w:type="dxa"/>
              <w:right w:w="135" w:type="dxa"/>
            </w:tcMar>
          </w:tcPr>
          <w:p w14:paraId="0F5F13C8" w14:textId="77777777" w:rsidR="00F1507B" w:rsidRDefault="00000000">
            <w:proofErr w:type="spellStart"/>
            <w:proofErr w:type="gramStart"/>
            <w:r>
              <w:rPr>
                <w:rFonts w:ascii="Constantia" w:eastAsia="Constantia" w:hAnsi="Constantia" w:cs="Constantia"/>
                <w:color w:val="000000"/>
              </w:rPr>
              <w:t>i</w:t>
            </w:r>
            <w:proofErr w:type="spellEnd"/>
            <w:r>
              <w:rPr>
                <w:rFonts w:ascii="Constantia" w:eastAsia="Constantia" w:hAnsi="Constantia" w:cs="Constantia"/>
                <w:color w:val="000000"/>
              </w:rPr>
              <w:t>, j, k</w:t>
            </w:r>
            <w:proofErr w:type="gramEnd"/>
            <w:r>
              <w:rPr>
                <w:rFonts w:ascii="Constantia" w:eastAsia="Constantia" w:hAnsi="Constantia" w:cs="Constantia"/>
                <w:color w:val="000000"/>
              </w:rPr>
              <w:t>, l</w:t>
            </w:r>
          </w:p>
        </w:tc>
        <w:tc>
          <w:tcPr>
            <w:tcW w:w="950" w:type="pct"/>
            <w:tcMar>
              <w:top w:w="90" w:type="dxa"/>
              <w:left w:w="135" w:type="dxa"/>
              <w:bottom w:w="90" w:type="dxa"/>
              <w:right w:w="135" w:type="dxa"/>
            </w:tcMar>
          </w:tcPr>
          <w:p w14:paraId="4D86899E" w14:textId="77777777" w:rsidR="00F1507B" w:rsidRDefault="00000000">
            <w:r>
              <w:rPr>
                <w:rFonts w:ascii="Constantia" w:eastAsia="Constantia" w:hAnsi="Constantia" w:cs="Constantia"/>
                <w:color w:val="000000"/>
              </w:rPr>
              <w:t>1, 2, 3</w:t>
            </w:r>
          </w:p>
        </w:tc>
        <w:tc>
          <w:tcPr>
            <w:tcW w:w="3000" w:type="pct"/>
            <w:tcMar>
              <w:top w:w="90" w:type="dxa"/>
              <w:left w:w="135" w:type="dxa"/>
              <w:bottom w:w="90" w:type="dxa"/>
              <w:right w:w="135" w:type="dxa"/>
            </w:tcMar>
          </w:tcPr>
          <w:p w14:paraId="3D5A4173" w14:textId="77777777" w:rsidR="00F1507B" w:rsidRDefault="00000000">
            <w:r>
              <w:rPr>
                <w:rFonts w:ascii="Constantia" w:eastAsia="Constantia" w:hAnsi="Constantia" w:cs="Constantia"/>
                <w:color w:val="000000"/>
              </w:rPr>
              <w:t>Spatial indices (3-dimensional)</w:t>
            </w:r>
          </w:p>
        </w:tc>
      </w:tr>
      <w:tr w:rsidR="00F1507B" w14:paraId="0EE1B307" w14:textId="77777777">
        <w:tblPrEx>
          <w:tblCellMar>
            <w:top w:w="0" w:type="dxa"/>
            <w:bottom w:w="0" w:type="dxa"/>
          </w:tblCellMar>
        </w:tblPrEx>
        <w:tc>
          <w:tcPr>
            <w:tcW w:w="1050" w:type="pct"/>
            <w:tcMar>
              <w:top w:w="90" w:type="dxa"/>
              <w:left w:w="135" w:type="dxa"/>
              <w:bottom w:w="90" w:type="dxa"/>
              <w:right w:w="135" w:type="dxa"/>
            </w:tcMar>
          </w:tcPr>
          <w:p w14:paraId="36EAE184" w14:textId="77777777" w:rsidR="00F1507B" w:rsidRDefault="00000000">
            <w:r>
              <w:rPr>
                <w:rFonts w:ascii="Constantia" w:eastAsia="Constantia" w:hAnsi="Constantia" w:cs="Constantia"/>
                <w:color w:val="000000"/>
              </w:rPr>
              <w:t>A, B, C, D</w:t>
            </w:r>
          </w:p>
        </w:tc>
        <w:tc>
          <w:tcPr>
            <w:tcW w:w="950" w:type="pct"/>
            <w:tcMar>
              <w:top w:w="90" w:type="dxa"/>
              <w:left w:w="135" w:type="dxa"/>
              <w:bottom w:w="90" w:type="dxa"/>
              <w:right w:w="135" w:type="dxa"/>
            </w:tcMar>
          </w:tcPr>
          <w:p w14:paraId="6BDA4397"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2F5FF25D" w14:textId="77777777" w:rsidR="00F1507B" w:rsidRDefault="00000000">
            <w:r>
              <w:rPr>
                <w:rFonts w:ascii="Constantia" w:eastAsia="Constantia" w:hAnsi="Constantia" w:cs="Constantia"/>
                <w:color w:val="000000"/>
              </w:rPr>
              <w:t>Statistical manifold / information manifold indices</w:t>
            </w:r>
          </w:p>
        </w:tc>
      </w:tr>
      <w:tr w:rsidR="00F1507B" w14:paraId="24D6995F" w14:textId="77777777">
        <w:tblPrEx>
          <w:tblCellMar>
            <w:top w:w="0" w:type="dxa"/>
            <w:bottom w:w="0" w:type="dxa"/>
          </w:tblCellMar>
        </w:tblPrEx>
        <w:tc>
          <w:tcPr>
            <w:tcW w:w="1050" w:type="pct"/>
            <w:tcMar>
              <w:top w:w="90" w:type="dxa"/>
              <w:left w:w="135" w:type="dxa"/>
              <w:bottom w:w="90" w:type="dxa"/>
              <w:right w:w="135" w:type="dxa"/>
            </w:tcMar>
          </w:tcPr>
          <w:p w14:paraId="039DD3D6" w14:textId="77777777" w:rsidR="00F1507B" w:rsidRDefault="00000000">
            <w:r>
              <w:rPr>
                <w:rFonts w:ascii="Constantia" w:eastAsia="Constantia" w:hAnsi="Constantia" w:cs="Constantia"/>
                <w:color w:val="000000"/>
              </w:rPr>
              <w:t>α, β</w:t>
            </w:r>
          </w:p>
        </w:tc>
        <w:tc>
          <w:tcPr>
            <w:tcW w:w="950" w:type="pct"/>
            <w:tcMar>
              <w:top w:w="90" w:type="dxa"/>
              <w:left w:w="135" w:type="dxa"/>
              <w:bottom w:w="90" w:type="dxa"/>
              <w:right w:w="135" w:type="dxa"/>
            </w:tcMar>
          </w:tcPr>
          <w:p w14:paraId="58D4665F" w14:textId="77777777" w:rsidR="00F1507B" w:rsidRDefault="00000000">
            <w:r>
              <w:rPr>
                <w:rFonts w:ascii="Constantia" w:eastAsia="Constantia" w:hAnsi="Constantia" w:cs="Constantia"/>
                <w:color w:val="000000"/>
              </w:rPr>
              <w:t>Chart label</w:t>
            </w:r>
          </w:p>
        </w:tc>
        <w:tc>
          <w:tcPr>
            <w:tcW w:w="3000" w:type="pct"/>
            <w:tcMar>
              <w:top w:w="90" w:type="dxa"/>
              <w:left w:w="135" w:type="dxa"/>
              <w:bottom w:w="90" w:type="dxa"/>
              <w:right w:w="135" w:type="dxa"/>
            </w:tcMar>
          </w:tcPr>
          <w:p w14:paraId="67683C1A" w14:textId="77777777" w:rsidR="00F1507B" w:rsidRDefault="00000000">
            <w:r>
              <w:rPr>
                <w:rFonts w:ascii="Constantia" w:eastAsia="Constantia" w:hAnsi="Constantia" w:cs="Constantia"/>
                <w:color w:val="000000"/>
              </w:rPr>
              <w:t>Indices labeling coordinate charts in an atlas</w:t>
            </w:r>
          </w:p>
        </w:tc>
      </w:tr>
      <w:tr w:rsidR="00F1507B" w14:paraId="49448DAB" w14:textId="77777777">
        <w:tblPrEx>
          <w:tblCellMar>
            <w:top w:w="0" w:type="dxa"/>
            <w:bottom w:w="0" w:type="dxa"/>
          </w:tblCellMar>
        </w:tblPrEx>
        <w:tc>
          <w:tcPr>
            <w:tcW w:w="1050" w:type="pct"/>
            <w:tcMar>
              <w:top w:w="90" w:type="dxa"/>
              <w:left w:w="135" w:type="dxa"/>
              <w:bottom w:w="90" w:type="dxa"/>
              <w:right w:w="135" w:type="dxa"/>
            </w:tcMar>
          </w:tcPr>
          <w:p w14:paraId="57C6A8E1" w14:textId="77777777" w:rsidR="00F1507B" w:rsidRDefault="00000000">
            <w:r>
              <w:rPr>
                <w:rFonts w:ascii="Constantia" w:eastAsia="Constantia" w:hAnsi="Constantia" w:cs="Constantia"/>
                <w:color w:val="000000"/>
              </w:rPr>
              <w:t>a, b</w:t>
            </w:r>
          </w:p>
        </w:tc>
        <w:tc>
          <w:tcPr>
            <w:tcW w:w="950" w:type="pct"/>
            <w:tcMar>
              <w:top w:w="90" w:type="dxa"/>
              <w:left w:w="135" w:type="dxa"/>
              <w:bottom w:w="90" w:type="dxa"/>
              <w:right w:w="135" w:type="dxa"/>
            </w:tcMar>
          </w:tcPr>
          <w:p w14:paraId="7B4991A2" w14:textId="77777777" w:rsidR="00F1507B" w:rsidRDefault="00000000">
            <w:r>
              <w:rPr>
                <w:rFonts w:ascii="Constantia" w:eastAsia="Constantia" w:hAnsi="Constantia" w:cs="Constantia"/>
                <w:color w:val="000000"/>
              </w:rPr>
              <w:t>1, ..., N</w:t>
            </w:r>
          </w:p>
        </w:tc>
        <w:tc>
          <w:tcPr>
            <w:tcW w:w="3000" w:type="pct"/>
            <w:tcMar>
              <w:top w:w="90" w:type="dxa"/>
              <w:left w:w="135" w:type="dxa"/>
              <w:bottom w:w="90" w:type="dxa"/>
              <w:right w:w="135" w:type="dxa"/>
            </w:tcMar>
          </w:tcPr>
          <w:p w14:paraId="5064E225" w14:textId="77777777" w:rsidR="00F1507B" w:rsidRDefault="00000000">
            <w:r>
              <w:rPr>
                <w:rFonts w:ascii="Constantia" w:eastAsia="Constantia" w:hAnsi="Constantia" w:cs="Constantia"/>
                <w:color w:val="000000"/>
              </w:rPr>
              <w:t>Particle labels in kinetic theory contexts</w:t>
            </w:r>
          </w:p>
        </w:tc>
      </w:tr>
    </w:tbl>
    <w:p w14:paraId="65FBA5FF" w14:textId="77777777" w:rsidR="00F1507B" w:rsidRDefault="00F1507B">
      <w:pPr>
        <w:spacing w:after="200"/>
      </w:pPr>
    </w:p>
    <w:p w14:paraId="77F5E17F" w14:textId="77777777" w:rsidR="00DD0CAE" w:rsidRDefault="00DD0CAE">
      <w:pPr>
        <w:spacing w:after="200"/>
      </w:pPr>
    </w:p>
    <w:p w14:paraId="4DE942D6" w14:textId="77777777" w:rsidR="00DD0CAE" w:rsidRDefault="00DD0CAE">
      <w:pPr>
        <w:spacing w:after="200"/>
      </w:pPr>
    </w:p>
    <w:p w14:paraId="460CED1A" w14:textId="77777777" w:rsidR="00DD0CAE" w:rsidRDefault="00DD0CAE">
      <w:pPr>
        <w:spacing w:after="200"/>
      </w:pPr>
    </w:p>
    <w:p w14:paraId="4A419EB8" w14:textId="77777777" w:rsidR="00DD0CAE" w:rsidRDefault="00DD0CAE">
      <w:pPr>
        <w:spacing w:after="200"/>
      </w:pPr>
    </w:p>
    <w:p w14:paraId="6103E2BA" w14:textId="77777777" w:rsidR="00664DC5" w:rsidRDefault="00664DC5">
      <w:pPr>
        <w:spacing w:after="200"/>
      </w:pPr>
    </w:p>
    <w:p w14:paraId="2BE838F5" w14:textId="77777777" w:rsidR="00664DC5" w:rsidRDefault="00664DC5">
      <w:pPr>
        <w:spacing w:after="200"/>
      </w:pPr>
    </w:p>
    <w:p w14:paraId="06F31DE8" w14:textId="77777777" w:rsidR="00664DC5" w:rsidRDefault="00664DC5">
      <w:pPr>
        <w:spacing w:after="200"/>
      </w:pPr>
    </w:p>
    <w:p w14:paraId="189965CD" w14:textId="77777777" w:rsidR="00DD0CAE" w:rsidRDefault="00DD0CAE">
      <w:pPr>
        <w:spacing w:after="200"/>
      </w:pPr>
    </w:p>
    <w:p w14:paraId="021C0F6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lastRenderedPageBreak/>
        <w:t>16.2 Manifolds and Topology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244"/>
        <w:gridCol w:w="2151"/>
        <w:gridCol w:w="3834"/>
      </w:tblGrid>
      <w:tr w:rsidR="00F1507B" w14:paraId="05F82668"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4617B754" w14:textId="77777777" w:rsidR="00F1507B" w:rsidRDefault="00000000">
            <w:r>
              <w:rPr>
                <w:rFonts w:ascii="Cambria" w:eastAsia="Cambria" w:hAnsi="Cambria" w:cs="Cambria"/>
                <w:b/>
                <w:bCs/>
                <w:color w:val="000000"/>
              </w:rPr>
              <w:t>Symbol</w:t>
            </w:r>
          </w:p>
        </w:tc>
        <w:tc>
          <w:tcPr>
            <w:tcW w:w="1200" w:type="pct"/>
            <w:shd w:val="clear" w:color="auto" w:fill="F5E6D3"/>
            <w:tcMar>
              <w:top w:w="90" w:type="dxa"/>
              <w:left w:w="135" w:type="dxa"/>
              <w:bottom w:w="90" w:type="dxa"/>
              <w:right w:w="135" w:type="dxa"/>
            </w:tcMar>
          </w:tcPr>
          <w:p w14:paraId="16E0EFB2"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4E583038" w14:textId="77777777" w:rsidR="00F1507B" w:rsidRDefault="00000000">
            <w:r>
              <w:rPr>
                <w:rFonts w:ascii="Cambria" w:eastAsia="Cambria" w:hAnsi="Cambria" w:cs="Cambria"/>
                <w:b/>
                <w:bCs/>
                <w:color w:val="000000"/>
              </w:rPr>
              <w:t>Type</w:t>
            </w:r>
          </w:p>
        </w:tc>
        <w:tc>
          <w:tcPr>
            <w:tcW w:w="2050" w:type="pct"/>
            <w:shd w:val="clear" w:color="auto" w:fill="F5E6D3"/>
            <w:tcMar>
              <w:top w:w="90" w:type="dxa"/>
              <w:left w:w="135" w:type="dxa"/>
              <w:bottom w:w="90" w:type="dxa"/>
              <w:right w:w="135" w:type="dxa"/>
            </w:tcMar>
          </w:tcPr>
          <w:p w14:paraId="283EA2CC" w14:textId="77777777" w:rsidR="00F1507B" w:rsidRDefault="00000000">
            <w:r>
              <w:rPr>
                <w:rFonts w:ascii="Cambria" w:eastAsia="Cambria" w:hAnsi="Cambria" w:cs="Cambria"/>
                <w:b/>
                <w:bCs/>
                <w:color w:val="000000"/>
              </w:rPr>
              <w:t>Definition / ToE Role</w:t>
            </w:r>
          </w:p>
        </w:tc>
      </w:tr>
      <w:tr w:rsidR="00F1507B" w14:paraId="6591235B" w14:textId="77777777" w:rsidTr="00DD0CAE">
        <w:tblPrEx>
          <w:tblCellMar>
            <w:top w:w="0" w:type="dxa"/>
            <w:bottom w:w="0" w:type="dxa"/>
          </w:tblCellMar>
        </w:tblPrEx>
        <w:tc>
          <w:tcPr>
            <w:tcW w:w="599" w:type="pct"/>
            <w:tcMar>
              <w:top w:w="90" w:type="dxa"/>
              <w:left w:w="135" w:type="dxa"/>
              <w:bottom w:w="90" w:type="dxa"/>
              <w:right w:w="135" w:type="dxa"/>
            </w:tcMar>
          </w:tcPr>
          <w:p w14:paraId="1BE62366" w14:textId="77777777" w:rsidR="00F1507B" w:rsidRDefault="00000000">
            <w:r>
              <w:rPr>
                <w:rFonts w:ascii="Constantia" w:eastAsia="Constantia" w:hAnsi="Constantia" w:cs="Constantia"/>
                <w:color w:val="000000"/>
              </w:rPr>
              <w:t>M</w:t>
            </w:r>
          </w:p>
        </w:tc>
        <w:tc>
          <w:tcPr>
            <w:tcW w:w="1200" w:type="pct"/>
            <w:tcMar>
              <w:top w:w="90" w:type="dxa"/>
              <w:left w:w="135" w:type="dxa"/>
              <w:bottom w:w="90" w:type="dxa"/>
              <w:right w:w="135" w:type="dxa"/>
            </w:tcMar>
          </w:tcPr>
          <w:p w14:paraId="66E8BBB2" w14:textId="77777777" w:rsidR="00F1507B" w:rsidRDefault="00000000">
            <w:r>
              <w:rPr>
                <w:rFonts w:ascii="Constantia" w:eastAsia="Constantia" w:hAnsi="Constantia" w:cs="Constantia"/>
                <w:color w:val="000000"/>
              </w:rPr>
              <w:t>Spacetime manifold</w:t>
            </w:r>
          </w:p>
        </w:tc>
        <w:tc>
          <w:tcPr>
            <w:tcW w:w="1150" w:type="pct"/>
            <w:tcMar>
              <w:top w:w="90" w:type="dxa"/>
              <w:left w:w="135" w:type="dxa"/>
              <w:bottom w:w="90" w:type="dxa"/>
              <w:right w:w="135" w:type="dxa"/>
            </w:tcMar>
          </w:tcPr>
          <w:p w14:paraId="09758BFC" w14:textId="77777777" w:rsidR="00F1507B" w:rsidRDefault="00000000">
            <w:r>
              <w:rPr>
                <w:rFonts w:ascii="Constantia" w:eastAsia="Constantia" w:hAnsi="Constantia" w:cs="Constantia"/>
                <w:color w:val="000000"/>
              </w:rPr>
              <w:t>4-dim pseudo-Riemannian manifold</w:t>
            </w:r>
          </w:p>
        </w:tc>
        <w:tc>
          <w:tcPr>
            <w:tcW w:w="2050" w:type="pct"/>
            <w:tcMar>
              <w:top w:w="90" w:type="dxa"/>
              <w:left w:w="135" w:type="dxa"/>
              <w:bottom w:w="90" w:type="dxa"/>
              <w:right w:w="135" w:type="dxa"/>
            </w:tcMar>
          </w:tcPr>
          <w:p w14:paraId="7D8800BC" w14:textId="77777777" w:rsidR="00F1507B" w:rsidRDefault="00000000">
            <w:r>
              <w:rPr>
                <w:rFonts w:ascii="Constantia" w:eastAsia="Constantia" w:hAnsi="Constantia" w:cs="Constantia"/>
                <w:color w:val="000000"/>
              </w:rPr>
              <w:t>The emergent spacetime of ToE; base of the statistical bundle</w:t>
            </w:r>
          </w:p>
        </w:tc>
      </w:tr>
      <w:tr w:rsidR="00F1507B" w14:paraId="46551C4A" w14:textId="77777777" w:rsidTr="00DD0CAE">
        <w:tblPrEx>
          <w:tblCellMar>
            <w:top w:w="0" w:type="dxa"/>
            <w:bottom w:w="0" w:type="dxa"/>
          </w:tblCellMar>
        </w:tblPrEx>
        <w:tc>
          <w:tcPr>
            <w:tcW w:w="599" w:type="pct"/>
            <w:tcMar>
              <w:top w:w="90" w:type="dxa"/>
              <w:left w:w="135" w:type="dxa"/>
              <w:bottom w:w="90" w:type="dxa"/>
              <w:right w:w="135" w:type="dxa"/>
            </w:tcMar>
          </w:tcPr>
          <w:p w14:paraId="0C064C07" w14:textId="77777777" w:rsidR="00F1507B" w:rsidRDefault="00000000">
            <w:r>
              <w:rPr>
                <w:rFonts w:ascii="Constantia" w:eastAsia="Constantia" w:hAnsi="Constantia" w:cs="Constantia"/>
                <w:color w:val="000000"/>
              </w:rPr>
              <w:t>Λ</w:t>
            </w:r>
          </w:p>
        </w:tc>
        <w:tc>
          <w:tcPr>
            <w:tcW w:w="1200" w:type="pct"/>
            <w:tcMar>
              <w:top w:w="90" w:type="dxa"/>
              <w:left w:w="135" w:type="dxa"/>
              <w:bottom w:w="90" w:type="dxa"/>
              <w:right w:w="135" w:type="dxa"/>
            </w:tcMar>
          </w:tcPr>
          <w:p w14:paraId="689F6695" w14:textId="77777777" w:rsidR="00F1507B" w:rsidRDefault="00000000">
            <w:r>
              <w:rPr>
                <w:rFonts w:ascii="Constantia" w:eastAsia="Constantia" w:hAnsi="Constantia" w:cs="Constantia"/>
                <w:color w:val="000000"/>
              </w:rPr>
              <w:t>Statistical (information) manifold</w:t>
            </w:r>
          </w:p>
        </w:tc>
        <w:tc>
          <w:tcPr>
            <w:tcW w:w="1150" w:type="pct"/>
            <w:tcMar>
              <w:top w:w="90" w:type="dxa"/>
              <w:left w:w="135" w:type="dxa"/>
              <w:bottom w:w="90" w:type="dxa"/>
              <w:right w:w="135" w:type="dxa"/>
            </w:tcMar>
          </w:tcPr>
          <w:p w14:paraId="462F4B41" w14:textId="77777777" w:rsidR="00F1507B" w:rsidRDefault="00000000">
            <w:r>
              <w:rPr>
                <w:rFonts w:ascii="Constantia" w:eastAsia="Constantia" w:hAnsi="Constantia" w:cs="Constantia"/>
                <w:color w:val="000000"/>
              </w:rPr>
              <w:t>n-dim Riemannian manifold</w:t>
            </w:r>
          </w:p>
        </w:tc>
        <w:tc>
          <w:tcPr>
            <w:tcW w:w="2050" w:type="pct"/>
            <w:tcMar>
              <w:top w:w="90" w:type="dxa"/>
              <w:left w:w="135" w:type="dxa"/>
              <w:bottom w:w="90" w:type="dxa"/>
              <w:right w:w="135" w:type="dxa"/>
            </w:tcMar>
          </w:tcPr>
          <w:p w14:paraId="1F66D063" w14:textId="77777777" w:rsidR="00F1507B" w:rsidRDefault="00000000">
            <w:r>
              <w:rPr>
                <w:rFonts w:ascii="Constantia" w:eastAsia="Constantia" w:hAnsi="Constantia" w:cs="Constantia"/>
                <w:color w:val="000000"/>
              </w:rPr>
              <w:t>Space of probability distributions; total space of the entropic bundle</w:t>
            </w:r>
          </w:p>
        </w:tc>
      </w:tr>
      <w:tr w:rsidR="00F1507B" w14:paraId="33D52CE1" w14:textId="77777777" w:rsidTr="00DD0CAE">
        <w:tblPrEx>
          <w:tblCellMar>
            <w:top w:w="0" w:type="dxa"/>
            <w:bottom w:w="0" w:type="dxa"/>
          </w:tblCellMar>
        </w:tblPrEx>
        <w:tc>
          <w:tcPr>
            <w:tcW w:w="599" w:type="pct"/>
            <w:tcMar>
              <w:top w:w="90" w:type="dxa"/>
              <w:left w:w="135" w:type="dxa"/>
              <w:bottom w:w="90" w:type="dxa"/>
              <w:right w:w="135" w:type="dxa"/>
            </w:tcMar>
          </w:tcPr>
          <w:p w14:paraId="4A2B10CF" w14:textId="77777777" w:rsidR="00F1507B" w:rsidRDefault="00000000">
            <w:r>
              <w:rPr>
                <w:rFonts w:ascii="Constantia" w:eastAsia="Constantia" w:hAnsi="Constantia" w:cs="Constantia"/>
                <w:color w:val="000000"/>
              </w:rPr>
              <w:t>(U</w:t>
            </w:r>
            <w:r>
              <w:rPr>
                <w:rFonts w:ascii="Constantia" w:eastAsia="Constantia" w:hAnsi="Constantia" w:cs="Constantia"/>
                <w:color w:val="000000"/>
                <w:vertAlign w:val="subscript"/>
              </w:rPr>
              <w:t>α</w:t>
            </w:r>
            <w:r>
              <w:rPr>
                <w:rFonts w:ascii="Constantia" w:eastAsia="Constantia" w:hAnsi="Constantia" w:cs="Constantia"/>
                <w:color w:val="000000"/>
              </w:rPr>
              <w:t>, φ</w:t>
            </w:r>
            <w:r>
              <w:rPr>
                <w:rFonts w:ascii="Constantia" w:eastAsia="Constantia" w:hAnsi="Constantia" w:cs="Constantia"/>
                <w:color w:val="000000"/>
                <w:vertAlign w:val="subscript"/>
              </w:rPr>
              <w:t>α</w:t>
            </w:r>
            <w:r>
              <w:rPr>
                <w:rFonts w:ascii="Constantia" w:eastAsia="Constantia" w:hAnsi="Constantia" w:cs="Constantia"/>
                <w:color w:val="000000"/>
              </w:rPr>
              <w:t>)</w:t>
            </w:r>
          </w:p>
        </w:tc>
        <w:tc>
          <w:tcPr>
            <w:tcW w:w="1200" w:type="pct"/>
            <w:tcMar>
              <w:top w:w="90" w:type="dxa"/>
              <w:left w:w="135" w:type="dxa"/>
              <w:bottom w:w="90" w:type="dxa"/>
              <w:right w:w="135" w:type="dxa"/>
            </w:tcMar>
          </w:tcPr>
          <w:p w14:paraId="7130AB70" w14:textId="77777777" w:rsidR="00F1507B" w:rsidRDefault="00000000">
            <w:r>
              <w:rPr>
                <w:rFonts w:ascii="Constantia" w:eastAsia="Constantia" w:hAnsi="Constantia" w:cs="Constantia"/>
                <w:color w:val="000000"/>
              </w:rPr>
              <w:t>Coordinate chart</w:t>
            </w:r>
          </w:p>
        </w:tc>
        <w:tc>
          <w:tcPr>
            <w:tcW w:w="1150" w:type="pct"/>
            <w:tcMar>
              <w:top w:w="90" w:type="dxa"/>
              <w:left w:w="135" w:type="dxa"/>
              <w:bottom w:w="90" w:type="dxa"/>
              <w:right w:w="135" w:type="dxa"/>
            </w:tcMar>
          </w:tcPr>
          <w:p w14:paraId="732DEA82" w14:textId="77777777" w:rsidR="00F1507B" w:rsidRDefault="00000000">
            <w:r>
              <w:rPr>
                <w:rFonts w:ascii="Constantia" w:eastAsia="Constantia" w:hAnsi="Constantia" w:cs="Constantia"/>
                <w:color w:val="000000"/>
              </w:rPr>
              <w:t>Open set + homeomorphism</w:t>
            </w:r>
          </w:p>
        </w:tc>
        <w:tc>
          <w:tcPr>
            <w:tcW w:w="2050" w:type="pct"/>
            <w:tcMar>
              <w:top w:w="90" w:type="dxa"/>
              <w:left w:w="135" w:type="dxa"/>
              <w:bottom w:w="90" w:type="dxa"/>
              <w:right w:w="135" w:type="dxa"/>
            </w:tcMar>
          </w:tcPr>
          <w:p w14:paraId="438A8320" w14:textId="77777777" w:rsidR="00F1507B" w:rsidRDefault="00000000">
            <w:r>
              <w:rPr>
                <w:rFonts w:ascii="Constantia" w:eastAsia="Constantia" w:hAnsi="Constantia" w:cs="Constantia"/>
                <w:color w:val="000000"/>
              </w:rPr>
              <w:t>Local coordinate system on M or Λ</w:t>
            </w:r>
          </w:p>
        </w:tc>
      </w:tr>
      <w:tr w:rsidR="00F1507B" w14:paraId="6EF7F6A1" w14:textId="77777777" w:rsidTr="00DD0CAE">
        <w:tblPrEx>
          <w:tblCellMar>
            <w:top w:w="0" w:type="dxa"/>
            <w:bottom w:w="0" w:type="dxa"/>
          </w:tblCellMar>
        </w:tblPrEx>
        <w:tc>
          <w:tcPr>
            <w:tcW w:w="599" w:type="pct"/>
            <w:tcMar>
              <w:top w:w="90" w:type="dxa"/>
              <w:left w:w="135" w:type="dxa"/>
              <w:bottom w:w="90" w:type="dxa"/>
              <w:right w:w="135" w:type="dxa"/>
            </w:tcMar>
          </w:tcPr>
          <w:p w14:paraId="14278DCE" w14:textId="77777777" w:rsidR="00F1507B" w:rsidRDefault="00000000">
            <w:r>
              <w:rPr>
                <w:rFonts w:ascii="Constantia" w:eastAsia="Constantia" w:hAnsi="Constantia" w:cs="Constantia"/>
                <w:color w:val="000000"/>
              </w:rPr>
              <w:t>C</w:t>
            </w:r>
            <w:r>
              <w:rPr>
                <w:rFonts w:ascii="Constantia" w:eastAsia="Constantia" w:hAnsi="Constantia" w:cs="Constantia"/>
                <w:color w:val="000000"/>
                <w:vertAlign w:val="superscript"/>
              </w:rPr>
              <w:t>∞</w:t>
            </w:r>
            <w:r>
              <w:rPr>
                <w:rFonts w:ascii="Constantia" w:eastAsia="Constantia" w:hAnsi="Constantia" w:cs="Constantia"/>
                <w:color w:val="000000"/>
              </w:rPr>
              <w:t>(M)</w:t>
            </w:r>
          </w:p>
        </w:tc>
        <w:tc>
          <w:tcPr>
            <w:tcW w:w="1200" w:type="pct"/>
            <w:tcMar>
              <w:top w:w="90" w:type="dxa"/>
              <w:left w:w="135" w:type="dxa"/>
              <w:bottom w:w="90" w:type="dxa"/>
              <w:right w:w="135" w:type="dxa"/>
            </w:tcMar>
          </w:tcPr>
          <w:p w14:paraId="4C77D80D" w14:textId="77777777" w:rsidR="00F1507B" w:rsidRDefault="00000000">
            <w:r>
              <w:rPr>
                <w:rFonts w:ascii="Constantia" w:eastAsia="Constantia" w:hAnsi="Constantia" w:cs="Constantia"/>
                <w:color w:val="000000"/>
              </w:rPr>
              <w:t>Smooth functions on M</w:t>
            </w:r>
          </w:p>
        </w:tc>
        <w:tc>
          <w:tcPr>
            <w:tcW w:w="1150" w:type="pct"/>
            <w:tcMar>
              <w:top w:w="90" w:type="dxa"/>
              <w:left w:w="135" w:type="dxa"/>
              <w:bottom w:w="90" w:type="dxa"/>
              <w:right w:w="135" w:type="dxa"/>
            </w:tcMar>
          </w:tcPr>
          <w:p w14:paraId="2CA837C0" w14:textId="77777777" w:rsidR="00F1507B" w:rsidRDefault="00000000">
            <w:r>
              <w:rPr>
                <w:rFonts w:ascii="Constantia" w:eastAsia="Constantia" w:hAnsi="Constantia" w:cs="Constantia"/>
                <w:color w:val="000000"/>
              </w:rPr>
              <w:t>Algebra of smooth maps M → ℝ</w:t>
            </w:r>
          </w:p>
        </w:tc>
        <w:tc>
          <w:tcPr>
            <w:tcW w:w="2050" w:type="pct"/>
            <w:tcMar>
              <w:top w:w="90" w:type="dxa"/>
              <w:left w:w="135" w:type="dxa"/>
              <w:bottom w:w="90" w:type="dxa"/>
              <w:right w:w="135" w:type="dxa"/>
            </w:tcMar>
          </w:tcPr>
          <w:p w14:paraId="4C6F9019" w14:textId="77777777" w:rsidR="00F1507B" w:rsidRDefault="00000000">
            <w:r>
              <w:rPr>
                <w:rFonts w:ascii="Constantia" w:eastAsia="Constantia" w:hAnsi="Constantia" w:cs="Constantia"/>
                <w:color w:val="000000"/>
              </w:rPr>
              <w:t>S(x) ∈ C</w:t>
            </w:r>
            <w:r>
              <w:rPr>
                <w:rFonts w:ascii="Constantia" w:eastAsia="Constantia" w:hAnsi="Constantia" w:cs="Constantia"/>
                <w:color w:val="000000"/>
                <w:vertAlign w:val="superscript"/>
              </w:rPr>
              <w:t>∞</w:t>
            </w:r>
            <w:r>
              <w:rPr>
                <w:rFonts w:ascii="Constantia" w:eastAsia="Constantia" w:hAnsi="Constantia" w:cs="Constantia"/>
                <w:color w:val="000000"/>
              </w:rPr>
              <w:t>(M) is the entropy field</w:t>
            </w:r>
          </w:p>
        </w:tc>
      </w:tr>
      <w:tr w:rsidR="00F1507B" w14:paraId="28BA0B92" w14:textId="77777777" w:rsidTr="00DD0CAE">
        <w:tblPrEx>
          <w:tblCellMar>
            <w:top w:w="0" w:type="dxa"/>
            <w:bottom w:w="0" w:type="dxa"/>
          </w:tblCellMar>
        </w:tblPrEx>
        <w:tc>
          <w:tcPr>
            <w:tcW w:w="599" w:type="pct"/>
            <w:tcMar>
              <w:top w:w="90" w:type="dxa"/>
              <w:left w:w="135" w:type="dxa"/>
              <w:bottom w:w="90" w:type="dxa"/>
              <w:right w:w="135" w:type="dxa"/>
            </w:tcMar>
          </w:tcPr>
          <w:p w14:paraId="39BD7FBE"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n</w:t>
            </w:r>
          </w:p>
        </w:tc>
        <w:tc>
          <w:tcPr>
            <w:tcW w:w="1200" w:type="pct"/>
            <w:tcMar>
              <w:top w:w="90" w:type="dxa"/>
              <w:left w:w="135" w:type="dxa"/>
              <w:bottom w:w="90" w:type="dxa"/>
              <w:right w:w="135" w:type="dxa"/>
            </w:tcMar>
          </w:tcPr>
          <w:p w14:paraId="35DA5C3D" w14:textId="77777777" w:rsidR="00F1507B" w:rsidRDefault="00000000">
            <w:r>
              <w:rPr>
                <w:rFonts w:ascii="Constantia" w:eastAsia="Constantia" w:hAnsi="Constantia" w:cs="Constantia"/>
                <w:color w:val="000000"/>
              </w:rPr>
              <w:t>n-sphere</w:t>
            </w:r>
          </w:p>
        </w:tc>
        <w:tc>
          <w:tcPr>
            <w:tcW w:w="1150" w:type="pct"/>
            <w:tcMar>
              <w:top w:w="90" w:type="dxa"/>
              <w:left w:w="135" w:type="dxa"/>
              <w:bottom w:w="90" w:type="dxa"/>
              <w:right w:w="135" w:type="dxa"/>
            </w:tcMar>
          </w:tcPr>
          <w:p w14:paraId="15115D30" w14:textId="77777777" w:rsidR="00F1507B" w:rsidRDefault="00000000">
            <w:r>
              <w:rPr>
                <w:rFonts w:ascii="Constantia" w:eastAsia="Constantia" w:hAnsi="Constantia" w:cs="Constantia"/>
                <w:color w:val="000000"/>
              </w:rPr>
              <w:t>n-dim compact manifold</w:t>
            </w:r>
          </w:p>
        </w:tc>
        <w:tc>
          <w:tcPr>
            <w:tcW w:w="2050" w:type="pct"/>
            <w:tcMar>
              <w:top w:w="90" w:type="dxa"/>
              <w:left w:w="135" w:type="dxa"/>
              <w:bottom w:w="90" w:type="dxa"/>
              <w:right w:w="135" w:type="dxa"/>
            </w:tcMar>
          </w:tcPr>
          <w:p w14:paraId="5630C9C9" w14:textId="77777777" w:rsidR="00F1507B" w:rsidRDefault="00000000">
            <w:r>
              <w:rPr>
                <w:rFonts w:ascii="Constantia" w:eastAsia="Constantia" w:hAnsi="Constantia" w:cs="Constantia"/>
                <w:color w:val="000000"/>
              </w:rPr>
              <w:t>Model for statistical manifolds with spherical topology</w:t>
            </w:r>
          </w:p>
        </w:tc>
      </w:tr>
      <w:tr w:rsidR="00F1507B" w14:paraId="509B5D8E" w14:textId="77777777" w:rsidTr="00DD0CAE">
        <w:tblPrEx>
          <w:tblCellMar>
            <w:top w:w="0" w:type="dxa"/>
            <w:bottom w:w="0" w:type="dxa"/>
          </w:tblCellMar>
        </w:tblPrEx>
        <w:tc>
          <w:tcPr>
            <w:tcW w:w="599" w:type="pct"/>
            <w:tcMar>
              <w:top w:w="90" w:type="dxa"/>
              <w:left w:w="135" w:type="dxa"/>
              <w:bottom w:w="90" w:type="dxa"/>
              <w:right w:w="135" w:type="dxa"/>
            </w:tcMar>
          </w:tcPr>
          <w:p w14:paraId="045ABAEE" w14:textId="77777777" w:rsidR="00F1507B" w:rsidRDefault="00000000">
            <w:r>
              <w:rPr>
                <w:rFonts w:ascii="Constantia" w:eastAsia="Constantia" w:hAnsi="Constantia" w:cs="Constantia"/>
                <w:color w:val="000000"/>
              </w:rPr>
              <w:t>Δ</w:t>
            </w:r>
            <w:r>
              <w:rPr>
                <w:rFonts w:ascii="Constantia" w:eastAsia="Constantia" w:hAnsi="Constantia" w:cs="Constantia"/>
                <w:color w:val="000000"/>
                <w:vertAlign w:val="superscript"/>
              </w:rPr>
              <w:t>n−1</w:t>
            </w:r>
          </w:p>
        </w:tc>
        <w:tc>
          <w:tcPr>
            <w:tcW w:w="1200" w:type="pct"/>
            <w:tcMar>
              <w:top w:w="90" w:type="dxa"/>
              <w:left w:w="135" w:type="dxa"/>
              <w:bottom w:w="90" w:type="dxa"/>
              <w:right w:w="135" w:type="dxa"/>
            </w:tcMar>
          </w:tcPr>
          <w:p w14:paraId="27C1FC9A" w14:textId="77777777" w:rsidR="00F1507B" w:rsidRDefault="00000000">
            <w:r>
              <w:rPr>
                <w:rFonts w:ascii="Constantia" w:eastAsia="Constantia" w:hAnsi="Constantia" w:cs="Constantia"/>
                <w:color w:val="000000"/>
              </w:rPr>
              <w:t>(n−1)-simplex</w:t>
            </w:r>
          </w:p>
        </w:tc>
        <w:tc>
          <w:tcPr>
            <w:tcW w:w="1150" w:type="pct"/>
            <w:tcMar>
              <w:top w:w="90" w:type="dxa"/>
              <w:left w:w="135" w:type="dxa"/>
              <w:bottom w:w="90" w:type="dxa"/>
              <w:right w:w="135" w:type="dxa"/>
            </w:tcMar>
          </w:tcPr>
          <w:p w14:paraId="58046601" w14:textId="77777777" w:rsidR="00F1507B" w:rsidRDefault="00000000">
            <w:r>
              <w:rPr>
                <w:rFonts w:ascii="Constantia" w:eastAsia="Constantia" w:hAnsi="Constantia" w:cs="Constantia"/>
                <w:color w:val="000000"/>
              </w:rPr>
              <w:t xml:space="preserve">Compact subset of </w:t>
            </w:r>
            <w:proofErr w:type="spellStart"/>
            <w:r>
              <w:rPr>
                <w:rFonts w:ascii="Constantia" w:eastAsia="Constantia" w:hAnsi="Constantia" w:cs="Constantia"/>
                <w:color w:val="000000"/>
              </w:rPr>
              <w:t>ℝ</w:t>
            </w:r>
            <w:r>
              <w:rPr>
                <w:rFonts w:ascii="Constantia" w:eastAsia="Constantia" w:hAnsi="Constantia" w:cs="Constantia"/>
                <w:color w:val="000000"/>
                <w:vertAlign w:val="superscript"/>
              </w:rPr>
              <w:t>n</w:t>
            </w:r>
            <w:proofErr w:type="spellEnd"/>
          </w:p>
        </w:tc>
        <w:tc>
          <w:tcPr>
            <w:tcW w:w="2050" w:type="pct"/>
            <w:tcMar>
              <w:top w:w="90" w:type="dxa"/>
              <w:left w:w="135" w:type="dxa"/>
              <w:bottom w:w="90" w:type="dxa"/>
              <w:right w:w="135" w:type="dxa"/>
            </w:tcMar>
          </w:tcPr>
          <w:p w14:paraId="3BCA07D5" w14:textId="77777777" w:rsidR="00F1507B" w:rsidRDefault="00000000">
            <w:r>
              <w:rPr>
                <w:rFonts w:ascii="Constantia" w:eastAsia="Constantia" w:hAnsi="Constantia" w:cs="Constantia"/>
                <w:color w:val="000000"/>
              </w:rPr>
              <w:t>Space of discrete probability distributions on n outcomes</w:t>
            </w:r>
          </w:p>
        </w:tc>
      </w:tr>
    </w:tbl>
    <w:p w14:paraId="7360EEFE" w14:textId="77777777" w:rsidR="00F1507B" w:rsidRDefault="00F1507B">
      <w:pPr>
        <w:spacing w:after="200"/>
      </w:pPr>
    </w:p>
    <w:p w14:paraId="68BD8161"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16.3 Tangent and Cotangent Structures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121"/>
        <w:gridCol w:w="2151"/>
        <w:gridCol w:w="2151"/>
        <w:gridCol w:w="3927"/>
      </w:tblGrid>
      <w:tr w:rsidR="00F1507B" w14:paraId="7E23EC73" w14:textId="77777777" w:rsidTr="00DD0CAE">
        <w:tblPrEx>
          <w:tblCellMar>
            <w:top w:w="0" w:type="dxa"/>
            <w:bottom w:w="0" w:type="dxa"/>
          </w:tblCellMar>
        </w:tblPrEx>
        <w:trPr>
          <w:tblHeader/>
        </w:trPr>
        <w:tc>
          <w:tcPr>
            <w:tcW w:w="599" w:type="pct"/>
            <w:shd w:val="clear" w:color="auto" w:fill="F5E6D3"/>
            <w:tcMar>
              <w:top w:w="90" w:type="dxa"/>
              <w:left w:w="135" w:type="dxa"/>
              <w:bottom w:w="90" w:type="dxa"/>
              <w:right w:w="135" w:type="dxa"/>
            </w:tcMar>
          </w:tcPr>
          <w:p w14:paraId="6B3FF3F7" w14:textId="77777777" w:rsidR="00F1507B" w:rsidRDefault="00000000">
            <w:r>
              <w:rPr>
                <w:rFonts w:ascii="Cambria" w:eastAsia="Cambria" w:hAnsi="Cambria" w:cs="Cambria"/>
                <w:b/>
                <w:bCs/>
                <w:color w:val="000000"/>
              </w:rPr>
              <w:t>Symbol</w:t>
            </w:r>
          </w:p>
        </w:tc>
        <w:tc>
          <w:tcPr>
            <w:tcW w:w="1150" w:type="pct"/>
            <w:shd w:val="clear" w:color="auto" w:fill="F5E6D3"/>
            <w:tcMar>
              <w:top w:w="90" w:type="dxa"/>
              <w:left w:w="135" w:type="dxa"/>
              <w:bottom w:w="90" w:type="dxa"/>
              <w:right w:w="135" w:type="dxa"/>
            </w:tcMar>
          </w:tcPr>
          <w:p w14:paraId="0F7F4817" w14:textId="77777777" w:rsidR="00F1507B" w:rsidRDefault="00000000">
            <w:r>
              <w:rPr>
                <w:rFonts w:ascii="Cambria" w:eastAsia="Cambria" w:hAnsi="Cambria" w:cs="Cambria"/>
                <w:b/>
                <w:bCs/>
                <w:color w:val="000000"/>
              </w:rPr>
              <w:t>Name</w:t>
            </w:r>
          </w:p>
        </w:tc>
        <w:tc>
          <w:tcPr>
            <w:tcW w:w="1150" w:type="pct"/>
            <w:shd w:val="clear" w:color="auto" w:fill="F5E6D3"/>
            <w:tcMar>
              <w:top w:w="90" w:type="dxa"/>
              <w:left w:w="135" w:type="dxa"/>
              <w:bottom w:w="90" w:type="dxa"/>
              <w:right w:w="135" w:type="dxa"/>
            </w:tcMar>
          </w:tcPr>
          <w:p w14:paraId="20FD497D" w14:textId="77777777" w:rsidR="00F1507B" w:rsidRDefault="00000000">
            <w:r>
              <w:rPr>
                <w:rFonts w:ascii="Cambria" w:eastAsia="Cambria" w:hAnsi="Cambria" w:cs="Cambria"/>
                <w:b/>
                <w:bCs/>
                <w:color w:val="000000"/>
              </w:rPr>
              <w:t>Type</w:t>
            </w:r>
          </w:p>
        </w:tc>
        <w:tc>
          <w:tcPr>
            <w:tcW w:w="2100" w:type="pct"/>
            <w:shd w:val="clear" w:color="auto" w:fill="F5E6D3"/>
            <w:tcMar>
              <w:top w:w="90" w:type="dxa"/>
              <w:left w:w="135" w:type="dxa"/>
              <w:bottom w:w="90" w:type="dxa"/>
              <w:right w:w="135" w:type="dxa"/>
            </w:tcMar>
          </w:tcPr>
          <w:p w14:paraId="2FF8FD8E" w14:textId="77777777" w:rsidR="00F1507B" w:rsidRDefault="00000000">
            <w:r>
              <w:rPr>
                <w:rFonts w:ascii="Cambria" w:eastAsia="Cambria" w:hAnsi="Cambria" w:cs="Cambria"/>
                <w:b/>
                <w:bCs/>
                <w:color w:val="000000"/>
              </w:rPr>
              <w:t>Definition / ToE Role</w:t>
            </w:r>
          </w:p>
        </w:tc>
      </w:tr>
      <w:tr w:rsidR="00F1507B" w14:paraId="4647BDBF" w14:textId="77777777" w:rsidTr="00DD0CAE">
        <w:tblPrEx>
          <w:tblCellMar>
            <w:top w:w="0" w:type="dxa"/>
            <w:bottom w:w="0" w:type="dxa"/>
          </w:tblCellMar>
        </w:tblPrEx>
        <w:tc>
          <w:tcPr>
            <w:tcW w:w="599" w:type="pct"/>
            <w:tcMar>
              <w:top w:w="90" w:type="dxa"/>
              <w:left w:w="135" w:type="dxa"/>
              <w:bottom w:w="90" w:type="dxa"/>
              <w:right w:w="135" w:type="dxa"/>
            </w:tcMar>
          </w:tcPr>
          <w:p w14:paraId="4332FD00"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1620C158" w14:textId="77777777" w:rsidR="00F1507B" w:rsidRDefault="00000000">
            <w:r>
              <w:rPr>
                <w:rFonts w:ascii="Constantia" w:eastAsia="Constantia" w:hAnsi="Constantia" w:cs="Constantia"/>
                <w:color w:val="000000"/>
              </w:rPr>
              <w:t>Tangent space at p</w:t>
            </w:r>
          </w:p>
        </w:tc>
        <w:tc>
          <w:tcPr>
            <w:tcW w:w="1150" w:type="pct"/>
            <w:tcMar>
              <w:top w:w="90" w:type="dxa"/>
              <w:left w:w="135" w:type="dxa"/>
              <w:bottom w:w="90" w:type="dxa"/>
              <w:right w:w="135" w:type="dxa"/>
            </w:tcMar>
          </w:tcPr>
          <w:p w14:paraId="01A6065E"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94EFCDE" w14:textId="77777777" w:rsidR="00F1507B" w:rsidRDefault="00000000">
            <w:r>
              <w:rPr>
                <w:rFonts w:ascii="Constantia" w:eastAsia="Constantia" w:hAnsi="Constantia" w:cs="Constantia"/>
                <w:color w:val="000000"/>
              </w:rPr>
              <w:t>Space of tangent vectors (directions) at point p ∈ M</w:t>
            </w:r>
          </w:p>
        </w:tc>
      </w:tr>
      <w:tr w:rsidR="00F1507B" w14:paraId="51A87923" w14:textId="77777777" w:rsidTr="00DD0CAE">
        <w:tblPrEx>
          <w:tblCellMar>
            <w:top w:w="0" w:type="dxa"/>
            <w:bottom w:w="0" w:type="dxa"/>
          </w:tblCellMar>
        </w:tblPrEx>
        <w:tc>
          <w:tcPr>
            <w:tcW w:w="599" w:type="pct"/>
            <w:tcMar>
              <w:top w:w="90" w:type="dxa"/>
              <w:left w:w="135" w:type="dxa"/>
              <w:bottom w:w="90" w:type="dxa"/>
              <w:right w:w="135" w:type="dxa"/>
            </w:tcMar>
          </w:tcPr>
          <w:p w14:paraId="4947194F"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47A2CC22" w14:textId="77777777" w:rsidR="00F1507B" w:rsidRDefault="00000000">
            <w:r>
              <w:rPr>
                <w:rFonts w:ascii="Constantia" w:eastAsia="Constantia" w:hAnsi="Constantia" w:cs="Constantia"/>
                <w:color w:val="000000"/>
              </w:rPr>
              <w:t>Tangent bundle</w:t>
            </w:r>
          </w:p>
        </w:tc>
        <w:tc>
          <w:tcPr>
            <w:tcW w:w="1150" w:type="pct"/>
            <w:tcMar>
              <w:top w:w="90" w:type="dxa"/>
              <w:left w:w="135" w:type="dxa"/>
              <w:bottom w:w="90" w:type="dxa"/>
              <w:right w:w="135" w:type="dxa"/>
            </w:tcMar>
          </w:tcPr>
          <w:p w14:paraId="4B7E056C"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3CA2EE9B" w14:textId="77777777" w:rsidR="00F1507B" w:rsidRDefault="00000000">
            <w:r>
              <w:rPr>
                <w:rFonts w:ascii="Constantia" w:eastAsia="Constantia" w:hAnsi="Constantia" w:cs="Constantia"/>
                <w:color w:val="000000"/>
              </w:rPr>
              <w:t>Disjoint union of all tangent spaces; arena for vector fields</w:t>
            </w:r>
          </w:p>
        </w:tc>
      </w:tr>
      <w:tr w:rsidR="00F1507B" w14:paraId="14FE6E6D" w14:textId="77777777" w:rsidTr="00DD0CAE">
        <w:tblPrEx>
          <w:tblCellMar>
            <w:top w:w="0" w:type="dxa"/>
            <w:bottom w:w="0" w:type="dxa"/>
          </w:tblCellMar>
        </w:tblPrEx>
        <w:tc>
          <w:tcPr>
            <w:tcW w:w="599" w:type="pct"/>
            <w:tcMar>
              <w:top w:w="90" w:type="dxa"/>
              <w:left w:w="135" w:type="dxa"/>
              <w:bottom w:w="90" w:type="dxa"/>
              <w:right w:w="135" w:type="dxa"/>
            </w:tcMar>
          </w:tcPr>
          <w:p w14:paraId="473C22D5"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r>
              <w:rPr>
                <w:rFonts w:ascii="Constantia" w:eastAsia="Constantia" w:hAnsi="Constantia" w:cs="Constantia"/>
                <w:color w:val="000000"/>
              </w:rPr>
              <w:t>|</w:t>
            </w:r>
            <w:r>
              <w:rPr>
                <w:rFonts w:ascii="Constantia" w:eastAsia="Constantia" w:hAnsi="Constantia" w:cs="Constantia"/>
                <w:color w:val="000000"/>
                <w:vertAlign w:val="subscript"/>
              </w:rPr>
              <w:t>p</w:t>
            </w:r>
            <w:proofErr w:type="spellEnd"/>
          </w:p>
        </w:tc>
        <w:tc>
          <w:tcPr>
            <w:tcW w:w="1150" w:type="pct"/>
            <w:tcMar>
              <w:top w:w="90" w:type="dxa"/>
              <w:left w:w="135" w:type="dxa"/>
              <w:bottom w:w="90" w:type="dxa"/>
              <w:right w:w="135" w:type="dxa"/>
            </w:tcMar>
          </w:tcPr>
          <w:p w14:paraId="69112D87" w14:textId="77777777" w:rsidR="00F1507B" w:rsidRDefault="00000000">
            <w:r>
              <w:rPr>
                <w:rFonts w:ascii="Constantia" w:eastAsia="Constantia" w:hAnsi="Constantia" w:cs="Constantia"/>
                <w:color w:val="000000"/>
              </w:rPr>
              <w:t>Coordinate basis vector</w:t>
            </w:r>
          </w:p>
        </w:tc>
        <w:tc>
          <w:tcPr>
            <w:tcW w:w="1150" w:type="pct"/>
            <w:tcMar>
              <w:top w:w="90" w:type="dxa"/>
              <w:left w:w="135" w:type="dxa"/>
              <w:bottom w:w="90" w:type="dxa"/>
              <w:right w:w="135" w:type="dxa"/>
            </w:tcMar>
          </w:tcPr>
          <w:p w14:paraId="530C8050" w14:textId="77777777" w:rsidR="00F1507B" w:rsidRDefault="00000000">
            <w:r>
              <w:rPr>
                <w:rFonts w:ascii="Constantia" w:eastAsia="Constantia" w:hAnsi="Constantia" w:cs="Constantia"/>
                <w:color w:val="000000"/>
              </w:rPr>
              <w:t>Tangent vector (derivation)</w:t>
            </w:r>
          </w:p>
        </w:tc>
        <w:tc>
          <w:tcPr>
            <w:tcW w:w="2100" w:type="pct"/>
            <w:tcMar>
              <w:top w:w="90" w:type="dxa"/>
              <w:left w:w="135" w:type="dxa"/>
              <w:bottom w:w="90" w:type="dxa"/>
              <w:right w:w="135" w:type="dxa"/>
            </w:tcMar>
          </w:tcPr>
          <w:p w14:paraId="21A368F6" w14:textId="77777777" w:rsidR="00F1507B" w:rsidRDefault="00000000">
            <w:r>
              <w:rPr>
                <w:rFonts w:ascii="Constantia" w:eastAsia="Constantia" w:hAnsi="Constantia" w:cs="Constantia"/>
                <w:color w:val="000000"/>
              </w:rPr>
              <w:t xml:space="preserve">Basis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in coordinate chart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
        </w:tc>
      </w:tr>
      <w:tr w:rsidR="00F1507B" w14:paraId="323483EC" w14:textId="77777777" w:rsidTr="00DD0CAE">
        <w:tblPrEx>
          <w:tblCellMar>
            <w:top w:w="0" w:type="dxa"/>
            <w:bottom w:w="0" w:type="dxa"/>
          </w:tblCellMar>
        </w:tblPrEx>
        <w:tc>
          <w:tcPr>
            <w:tcW w:w="599" w:type="pct"/>
            <w:tcMar>
              <w:top w:w="90" w:type="dxa"/>
              <w:left w:w="135" w:type="dxa"/>
              <w:bottom w:w="90" w:type="dxa"/>
              <w:right w:w="135" w:type="dxa"/>
            </w:tcMar>
          </w:tcPr>
          <w:p w14:paraId="7FDF02E4" w14:textId="77777777" w:rsidR="00F1507B" w:rsidRDefault="00000000">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97EE6FB" w14:textId="77777777" w:rsidR="00F1507B" w:rsidRDefault="00000000">
            <w:r>
              <w:rPr>
                <w:rFonts w:ascii="Constantia" w:eastAsia="Constantia" w:hAnsi="Constantia" w:cs="Constantia"/>
                <w:color w:val="000000"/>
              </w:rPr>
              <w:t>Vector components</w:t>
            </w:r>
          </w:p>
        </w:tc>
        <w:tc>
          <w:tcPr>
            <w:tcW w:w="1150" w:type="pct"/>
            <w:tcMar>
              <w:top w:w="90" w:type="dxa"/>
              <w:left w:w="135" w:type="dxa"/>
              <w:bottom w:w="90" w:type="dxa"/>
              <w:right w:w="135" w:type="dxa"/>
            </w:tcMar>
          </w:tcPr>
          <w:p w14:paraId="046FF24B"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55AEE92F" w14:textId="77777777" w:rsidR="00F1507B" w:rsidRDefault="00000000">
            <w:r>
              <w:rPr>
                <w:rFonts w:ascii="Constantia" w:eastAsia="Constantia" w:hAnsi="Constantia" w:cs="Constantia"/>
                <w:color w:val="000000"/>
              </w:rPr>
              <w:t xml:space="preserve">Components of vector X =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μ</w:t>
            </w:r>
            <w:proofErr w:type="spellEnd"/>
          </w:p>
        </w:tc>
      </w:tr>
      <w:tr w:rsidR="00F1507B" w14:paraId="745E9232" w14:textId="77777777" w:rsidTr="00DD0CAE">
        <w:tblPrEx>
          <w:tblCellMar>
            <w:top w:w="0" w:type="dxa"/>
            <w:bottom w:w="0" w:type="dxa"/>
          </w:tblCellMar>
        </w:tblPrEx>
        <w:tc>
          <w:tcPr>
            <w:tcW w:w="599" w:type="pct"/>
            <w:tcMar>
              <w:top w:w="90" w:type="dxa"/>
              <w:left w:w="135" w:type="dxa"/>
              <w:bottom w:w="90" w:type="dxa"/>
              <w:right w:w="135" w:type="dxa"/>
            </w:tcMar>
          </w:tcPr>
          <w:p w14:paraId="23B5B207" w14:textId="77777777" w:rsidR="00F1507B" w:rsidRDefault="00000000">
            <w:r>
              <w:rPr>
                <w:rFonts w:ascii="Constantia" w:eastAsia="Constantia" w:hAnsi="Constantia" w:cs="Constantia"/>
                <w:color w:val="000000"/>
              </w:rPr>
              <w:lastRenderedPageBreak/>
              <w:t>T*</w:t>
            </w:r>
            <w:proofErr w:type="spellStart"/>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c>
          <w:tcPr>
            <w:tcW w:w="1150" w:type="pct"/>
            <w:tcMar>
              <w:top w:w="90" w:type="dxa"/>
              <w:left w:w="135" w:type="dxa"/>
              <w:bottom w:w="90" w:type="dxa"/>
              <w:right w:w="135" w:type="dxa"/>
            </w:tcMar>
          </w:tcPr>
          <w:p w14:paraId="0C7B805A" w14:textId="77777777" w:rsidR="00F1507B" w:rsidRDefault="00000000">
            <w:r>
              <w:rPr>
                <w:rFonts w:ascii="Constantia" w:eastAsia="Constantia" w:hAnsi="Constantia" w:cs="Constantia"/>
                <w:color w:val="000000"/>
              </w:rPr>
              <w:t>Cotangent space at p</w:t>
            </w:r>
          </w:p>
        </w:tc>
        <w:tc>
          <w:tcPr>
            <w:tcW w:w="1150" w:type="pct"/>
            <w:tcMar>
              <w:top w:w="90" w:type="dxa"/>
              <w:left w:w="135" w:type="dxa"/>
              <w:bottom w:w="90" w:type="dxa"/>
              <w:right w:w="135" w:type="dxa"/>
            </w:tcMar>
          </w:tcPr>
          <w:p w14:paraId="78F7ACF2" w14:textId="77777777" w:rsidR="00F1507B" w:rsidRDefault="00000000">
            <w:r>
              <w:rPr>
                <w:rFonts w:ascii="Constantia" w:eastAsia="Constantia" w:hAnsi="Constantia" w:cs="Constantia"/>
                <w:color w:val="000000"/>
              </w:rPr>
              <w:t>n-dim real vector space</w:t>
            </w:r>
          </w:p>
        </w:tc>
        <w:tc>
          <w:tcPr>
            <w:tcW w:w="2100" w:type="pct"/>
            <w:tcMar>
              <w:top w:w="90" w:type="dxa"/>
              <w:left w:w="135" w:type="dxa"/>
              <w:bottom w:w="90" w:type="dxa"/>
              <w:right w:w="135" w:type="dxa"/>
            </w:tcMar>
          </w:tcPr>
          <w:p w14:paraId="50B2BF37" w14:textId="77777777" w:rsidR="00F1507B" w:rsidRDefault="00000000">
            <w:r>
              <w:rPr>
                <w:rFonts w:ascii="Constantia" w:eastAsia="Constantia" w:hAnsi="Constantia" w:cs="Constantia"/>
                <w:color w:val="000000"/>
              </w:rPr>
              <w:t xml:space="preserve">Dual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r>
              <w:rPr>
                <w:rFonts w:ascii="Constantia" w:eastAsia="Constantia" w:hAnsi="Constantia" w:cs="Constantia"/>
                <w:color w:val="000000"/>
              </w:rPr>
              <w:t xml:space="preserve">; space of linear functionals on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p</w:t>
            </w:r>
            <w:r>
              <w:rPr>
                <w:rFonts w:ascii="Constantia" w:eastAsia="Constantia" w:hAnsi="Constantia" w:cs="Constantia"/>
                <w:color w:val="000000"/>
              </w:rPr>
              <w:t>M</w:t>
            </w:r>
            <w:proofErr w:type="spellEnd"/>
          </w:p>
        </w:tc>
      </w:tr>
      <w:tr w:rsidR="00F1507B" w14:paraId="79427685" w14:textId="77777777" w:rsidTr="00DD0CAE">
        <w:tblPrEx>
          <w:tblCellMar>
            <w:top w:w="0" w:type="dxa"/>
            <w:bottom w:w="0" w:type="dxa"/>
          </w:tblCellMar>
        </w:tblPrEx>
        <w:tc>
          <w:tcPr>
            <w:tcW w:w="599" w:type="pct"/>
            <w:tcMar>
              <w:top w:w="90" w:type="dxa"/>
              <w:left w:w="135" w:type="dxa"/>
              <w:bottom w:w="90" w:type="dxa"/>
              <w:right w:w="135" w:type="dxa"/>
            </w:tcMar>
          </w:tcPr>
          <w:p w14:paraId="6B1B739C" w14:textId="77777777" w:rsidR="00F1507B" w:rsidRDefault="00000000">
            <w:r>
              <w:rPr>
                <w:rFonts w:ascii="Constantia" w:eastAsia="Constantia" w:hAnsi="Constantia" w:cs="Constantia"/>
                <w:color w:val="000000"/>
              </w:rPr>
              <w:t>T*M</w:t>
            </w:r>
          </w:p>
        </w:tc>
        <w:tc>
          <w:tcPr>
            <w:tcW w:w="1150" w:type="pct"/>
            <w:tcMar>
              <w:top w:w="90" w:type="dxa"/>
              <w:left w:w="135" w:type="dxa"/>
              <w:bottom w:w="90" w:type="dxa"/>
              <w:right w:w="135" w:type="dxa"/>
            </w:tcMar>
          </w:tcPr>
          <w:p w14:paraId="172F13CC" w14:textId="77777777" w:rsidR="00F1507B" w:rsidRDefault="00000000">
            <w:r>
              <w:rPr>
                <w:rFonts w:ascii="Constantia" w:eastAsia="Constantia" w:hAnsi="Constantia" w:cs="Constantia"/>
                <w:color w:val="000000"/>
              </w:rPr>
              <w:t>Cotangent bundle</w:t>
            </w:r>
          </w:p>
        </w:tc>
        <w:tc>
          <w:tcPr>
            <w:tcW w:w="1150" w:type="pct"/>
            <w:tcMar>
              <w:top w:w="90" w:type="dxa"/>
              <w:left w:w="135" w:type="dxa"/>
              <w:bottom w:w="90" w:type="dxa"/>
              <w:right w:w="135" w:type="dxa"/>
            </w:tcMar>
          </w:tcPr>
          <w:p w14:paraId="041730C9" w14:textId="77777777" w:rsidR="00F1507B" w:rsidRDefault="00000000">
            <w:r>
              <w:rPr>
                <w:rFonts w:ascii="Constantia" w:eastAsia="Constantia" w:hAnsi="Constantia" w:cs="Constantia"/>
                <w:color w:val="000000"/>
              </w:rPr>
              <w:t>2n-dim manifold</w:t>
            </w:r>
          </w:p>
        </w:tc>
        <w:tc>
          <w:tcPr>
            <w:tcW w:w="2100" w:type="pct"/>
            <w:tcMar>
              <w:top w:w="90" w:type="dxa"/>
              <w:left w:w="135" w:type="dxa"/>
              <w:bottom w:w="90" w:type="dxa"/>
              <w:right w:w="135" w:type="dxa"/>
            </w:tcMar>
          </w:tcPr>
          <w:p w14:paraId="08B740ED" w14:textId="77777777" w:rsidR="00F1507B" w:rsidRDefault="00000000">
            <w:r>
              <w:rPr>
                <w:rFonts w:ascii="Constantia" w:eastAsia="Constantia" w:hAnsi="Constantia" w:cs="Constantia"/>
                <w:color w:val="000000"/>
              </w:rPr>
              <w:t>Disjoint union of all cotangent spaces; arena for one-forms</w:t>
            </w:r>
          </w:p>
        </w:tc>
      </w:tr>
      <w:tr w:rsidR="00F1507B" w14:paraId="1306F368" w14:textId="77777777" w:rsidTr="00DD0CAE">
        <w:tblPrEx>
          <w:tblCellMar>
            <w:top w:w="0" w:type="dxa"/>
            <w:bottom w:w="0" w:type="dxa"/>
          </w:tblCellMar>
        </w:tblPrEx>
        <w:tc>
          <w:tcPr>
            <w:tcW w:w="599" w:type="pct"/>
            <w:tcMar>
              <w:top w:w="90" w:type="dxa"/>
              <w:left w:w="135" w:type="dxa"/>
              <w:bottom w:w="90" w:type="dxa"/>
              <w:right w:w="135" w:type="dxa"/>
            </w:tcMar>
          </w:tcPr>
          <w:p w14:paraId="05C9D5E3" w14:textId="77777777" w:rsidR="00F1507B" w:rsidRDefault="00000000">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c>
          <w:tcPr>
            <w:tcW w:w="1150" w:type="pct"/>
            <w:tcMar>
              <w:top w:w="90" w:type="dxa"/>
              <w:left w:w="135" w:type="dxa"/>
              <w:bottom w:w="90" w:type="dxa"/>
              <w:right w:w="135" w:type="dxa"/>
            </w:tcMar>
          </w:tcPr>
          <w:p w14:paraId="2B1F2BD3" w14:textId="77777777" w:rsidR="00F1507B" w:rsidRDefault="00000000">
            <w:r>
              <w:rPr>
                <w:rFonts w:ascii="Constantia" w:eastAsia="Constantia" w:hAnsi="Constantia" w:cs="Constantia"/>
                <w:color w:val="000000"/>
              </w:rPr>
              <w:t>Coordinate basis one-form</w:t>
            </w:r>
          </w:p>
        </w:tc>
        <w:tc>
          <w:tcPr>
            <w:tcW w:w="1150" w:type="pct"/>
            <w:tcMar>
              <w:top w:w="90" w:type="dxa"/>
              <w:left w:w="135" w:type="dxa"/>
              <w:bottom w:w="90" w:type="dxa"/>
              <w:right w:w="135" w:type="dxa"/>
            </w:tcMar>
          </w:tcPr>
          <w:p w14:paraId="65E106A1" w14:textId="77777777" w:rsidR="00F1507B" w:rsidRDefault="00000000">
            <w:proofErr w:type="spellStart"/>
            <w:r>
              <w:rPr>
                <w:rFonts w:ascii="Constantia" w:eastAsia="Constantia" w:hAnsi="Constantia" w:cs="Constantia"/>
                <w:color w:val="000000"/>
              </w:rPr>
              <w:t>Covector</w:t>
            </w:r>
            <w:proofErr w:type="spellEnd"/>
          </w:p>
        </w:tc>
        <w:tc>
          <w:tcPr>
            <w:tcW w:w="2100" w:type="pct"/>
            <w:tcMar>
              <w:top w:w="90" w:type="dxa"/>
              <w:left w:w="135" w:type="dxa"/>
              <w:bottom w:w="90" w:type="dxa"/>
              <w:right w:w="135" w:type="dxa"/>
            </w:tcMar>
          </w:tcPr>
          <w:p w14:paraId="04C84B8C" w14:textId="77777777" w:rsidR="00F1507B" w:rsidRDefault="00000000">
            <w:r>
              <w:rPr>
                <w:rFonts w:ascii="Constantia" w:eastAsia="Constantia" w:hAnsi="Constantia" w:cs="Constantia"/>
                <w:color w:val="000000"/>
              </w:rPr>
              <w:t xml:space="preserve">Dual basis satisfying </w:t>
            </w:r>
            <w:proofErr w:type="spellStart"/>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x</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1FE0010C" w14:textId="77777777" w:rsidTr="00DD0CAE">
        <w:tblPrEx>
          <w:tblCellMar>
            <w:top w:w="0" w:type="dxa"/>
            <w:bottom w:w="0" w:type="dxa"/>
          </w:tblCellMar>
        </w:tblPrEx>
        <w:tc>
          <w:tcPr>
            <w:tcW w:w="599" w:type="pct"/>
            <w:tcMar>
              <w:top w:w="90" w:type="dxa"/>
              <w:left w:w="135" w:type="dxa"/>
              <w:bottom w:w="90" w:type="dxa"/>
              <w:right w:w="135" w:type="dxa"/>
            </w:tcMar>
          </w:tcPr>
          <w:p w14:paraId="0CB4A371" w14:textId="77777777" w:rsidR="00F1507B" w:rsidRDefault="00000000">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proofErr w:type="spellEnd"/>
          </w:p>
        </w:tc>
        <w:tc>
          <w:tcPr>
            <w:tcW w:w="1150" w:type="pct"/>
            <w:tcMar>
              <w:top w:w="90" w:type="dxa"/>
              <w:left w:w="135" w:type="dxa"/>
              <w:bottom w:w="90" w:type="dxa"/>
              <w:right w:w="135" w:type="dxa"/>
            </w:tcMar>
          </w:tcPr>
          <w:p w14:paraId="08EEE48B" w14:textId="77777777" w:rsidR="00F1507B" w:rsidRDefault="00000000">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components</w:t>
            </w:r>
          </w:p>
        </w:tc>
        <w:tc>
          <w:tcPr>
            <w:tcW w:w="1150" w:type="pct"/>
            <w:tcMar>
              <w:top w:w="90" w:type="dxa"/>
              <w:left w:w="135" w:type="dxa"/>
              <w:bottom w:w="90" w:type="dxa"/>
              <w:right w:w="135" w:type="dxa"/>
            </w:tcMar>
          </w:tcPr>
          <w:p w14:paraId="4FC26EB4" w14:textId="77777777" w:rsidR="00F1507B" w:rsidRDefault="00000000">
            <w:r>
              <w:rPr>
                <w:rFonts w:ascii="Constantia" w:eastAsia="Constantia" w:hAnsi="Constantia" w:cs="Constantia"/>
                <w:color w:val="000000"/>
              </w:rPr>
              <w:t xml:space="preserve">Array </w:t>
            </w:r>
            <w:proofErr w:type="gramStart"/>
            <w:r>
              <w:rPr>
                <w:rFonts w:ascii="Constantia" w:eastAsia="Constantia" w:hAnsi="Constantia" w:cs="Constantia"/>
                <w:color w:val="000000"/>
              </w:rPr>
              <w:t>of n</w:t>
            </w:r>
            <w:proofErr w:type="gramEnd"/>
            <w:r>
              <w:rPr>
                <w:rFonts w:ascii="Constantia" w:eastAsia="Constantia" w:hAnsi="Constantia" w:cs="Constantia"/>
                <w:color w:val="000000"/>
              </w:rPr>
              <w:t xml:space="preserve"> real numbers</w:t>
            </w:r>
          </w:p>
        </w:tc>
        <w:tc>
          <w:tcPr>
            <w:tcW w:w="2100" w:type="pct"/>
            <w:tcMar>
              <w:top w:w="90" w:type="dxa"/>
              <w:left w:w="135" w:type="dxa"/>
              <w:bottom w:w="90" w:type="dxa"/>
              <w:right w:w="135" w:type="dxa"/>
            </w:tcMar>
          </w:tcPr>
          <w:p w14:paraId="711DD0CB" w14:textId="77777777" w:rsidR="00F1507B" w:rsidRDefault="00000000">
            <w:r>
              <w:rPr>
                <w:rFonts w:ascii="Constantia" w:eastAsia="Constantia" w:hAnsi="Constantia" w:cs="Constantia"/>
                <w:color w:val="000000"/>
              </w:rPr>
              <w:t xml:space="preserve">Components of one-form ω = </w:t>
            </w:r>
            <w:proofErr w:type="spellStart"/>
            <w:r>
              <w:rPr>
                <w:rFonts w:ascii="Constantia" w:eastAsia="Constantia" w:hAnsi="Constantia" w:cs="Constantia"/>
                <w:color w:val="000000"/>
              </w:rPr>
              <w:t>ω</w:t>
            </w:r>
            <w:r>
              <w:rPr>
                <w:rFonts w:ascii="Constantia" w:eastAsia="Constantia" w:hAnsi="Constantia" w:cs="Constantia"/>
                <w:color w:val="000000"/>
                <w:vertAlign w:val="subscript"/>
              </w:rPr>
              <w:t>μ</w:t>
            </w:r>
            <w:r>
              <w:rPr>
                <w:rFonts w:ascii="Constantia" w:eastAsia="Constantia" w:hAnsi="Constantia" w:cs="Constantia"/>
                <w:color w:val="000000"/>
              </w:rPr>
              <w:t>dx</w:t>
            </w:r>
            <w:r>
              <w:rPr>
                <w:rFonts w:ascii="Constantia" w:eastAsia="Constantia" w:hAnsi="Constantia" w:cs="Constantia"/>
                <w:color w:val="000000"/>
                <w:vertAlign w:val="superscript"/>
              </w:rPr>
              <w:t>μ</w:t>
            </w:r>
            <w:proofErr w:type="spellEnd"/>
          </w:p>
        </w:tc>
      </w:tr>
      <w:tr w:rsidR="00F1507B" w14:paraId="6D4019C1" w14:textId="77777777" w:rsidTr="00DD0CAE">
        <w:tblPrEx>
          <w:tblCellMar>
            <w:top w:w="0" w:type="dxa"/>
            <w:bottom w:w="0" w:type="dxa"/>
          </w:tblCellMar>
        </w:tblPrEx>
        <w:tc>
          <w:tcPr>
            <w:tcW w:w="599" w:type="pct"/>
            <w:tcMar>
              <w:top w:w="90" w:type="dxa"/>
              <w:left w:w="135" w:type="dxa"/>
              <w:bottom w:w="90" w:type="dxa"/>
              <w:right w:w="135" w:type="dxa"/>
            </w:tcMar>
          </w:tcPr>
          <w:p w14:paraId="6F94E23A"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p>
        </w:tc>
        <w:tc>
          <w:tcPr>
            <w:tcW w:w="1150" w:type="pct"/>
            <w:tcMar>
              <w:top w:w="90" w:type="dxa"/>
              <w:left w:w="135" w:type="dxa"/>
              <w:bottom w:w="90" w:type="dxa"/>
              <w:right w:w="135" w:type="dxa"/>
            </w:tcMar>
          </w:tcPr>
          <w:p w14:paraId="3DB7C61A" w14:textId="77777777" w:rsidR="00F1507B" w:rsidRDefault="00000000">
            <w:r>
              <w:rPr>
                <w:rFonts w:ascii="Constantia" w:eastAsia="Constantia" w:hAnsi="Constantia" w:cs="Constantia"/>
                <w:color w:val="000000"/>
              </w:rPr>
              <w:t>Entropy gradient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w:t>
            </w:r>
          </w:p>
        </w:tc>
        <w:tc>
          <w:tcPr>
            <w:tcW w:w="1150" w:type="pct"/>
            <w:tcMar>
              <w:top w:w="90" w:type="dxa"/>
              <w:left w:w="135" w:type="dxa"/>
              <w:bottom w:w="90" w:type="dxa"/>
              <w:right w:w="135" w:type="dxa"/>
            </w:tcMar>
          </w:tcPr>
          <w:p w14:paraId="4E37B72D"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4A7B0A1F" w14:textId="77777777" w:rsidR="00F1507B" w:rsidRDefault="00000000">
            <w:r>
              <w:rPr>
                <w:rFonts w:ascii="Constantia" w:eastAsia="Constantia" w:hAnsi="Constantia" w:cs="Constantia"/>
                <w:color w:val="000000"/>
              </w:rPr>
              <w:t xml:space="preserve">Fundamental ToE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drives entropic forces</w:t>
            </w:r>
          </w:p>
        </w:tc>
      </w:tr>
      <w:tr w:rsidR="00F1507B" w14:paraId="7C95D4FB" w14:textId="77777777" w:rsidTr="00DD0CAE">
        <w:tblPrEx>
          <w:tblCellMar>
            <w:top w:w="0" w:type="dxa"/>
            <w:bottom w:w="0" w:type="dxa"/>
          </w:tblCellMar>
        </w:tblPrEx>
        <w:tc>
          <w:tcPr>
            <w:tcW w:w="599" w:type="pct"/>
            <w:tcMar>
              <w:top w:w="90" w:type="dxa"/>
              <w:left w:w="135" w:type="dxa"/>
              <w:bottom w:w="90" w:type="dxa"/>
              <w:right w:w="135" w:type="dxa"/>
            </w:tcMar>
          </w:tcPr>
          <w:p w14:paraId="4F2900CA" w14:textId="77777777" w:rsidR="00F1507B" w:rsidRDefault="00000000">
            <w:r>
              <w:rPr>
                <w:rFonts w:ascii="Constantia" w:eastAsia="Constantia" w:hAnsi="Constantia" w:cs="Constantia"/>
                <w:color w:val="000000"/>
              </w:rPr>
              <w:t>(∇S)</w:t>
            </w:r>
            <w:r>
              <w:rPr>
                <w:rFonts w:ascii="Constantia" w:eastAsia="Constantia" w:hAnsi="Constantia" w:cs="Constantia"/>
                <w:color w:val="000000"/>
                <w:vertAlign w:val="superscript"/>
              </w:rPr>
              <w:t>μ</w:t>
            </w:r>
          </w:p>
        </w:tc>
        <w:tc>
          <w:tcPr>
            <w:tcW w:w="1150" w:type="pct"/>
            <w:tcMar>
              <w:top w:w="90" w:type="dxa"/>
              <w:left w:w="135" w:type="dxa"/>
              <w:bottom w:w="90" w:type="dxa"/>
              <w:right w:w="135" w:type="dxa"/>
            </w:tcMar>
          </w:tcPr>
          <w:p w14:paraId="73103300" w14:textId="77777777" w:rsidR="00F1507B" w:rsidRDefault="00000000">
            <w:r>
              <w:rPr>
                <w:rFonts w:ascii="Constantia" w:eastAsia="Constantia" w:hAnsi="Constantia" w:cs="Constantia"/>
                <w:color w:val="000000"/>
              </w:rPr>
              <w:t>Entropy gradient (vector)</w:t>
            </w:r>
          </w:p>
        </w:tc>
        <w:tc>
          <w:tcPr>
            <w:tcW w:w="1150" w:type="pct"/>
            <w:tcMar>
              <w:top w:w="90" w:type="dxa"/>
              <w:left w:w="135" w:type="dxa"/>
              <w:bottom w:w="90" w:type="dxa"/>
              <w:right w:w="135" w:type="dxa"/>
            </w:tcMar>
          </w:tcPr>
          <w:p w14:paraId="4F817D3C" w14:textId="77777777" w:rsidR="00F1507B" w:rsidRDefault="00000000">
            <w:r>
              <w:rPr>
                <w:rFonts w:ascii="Constantia" w:eastAsia="Constantia" w:hAnsi="Constantia" w:cs="Constantia"/>
                <w:color w:val="000000"/>
              </w:rPr>
              <w:t>Section of TM</w:t>
            </w:r>
          </w:p>
        </w:tc>
        <w:tc>
          <w:tcPr>
            <w:tcW w:w="2100" w:type="pct"/>
            <w:tcMar>
              <w:top w:w="90" w:type="dxa"/>
              <w:left w:w="135" w:type="dxa"/>
              <w:bottom w:w="90" w:type="dxa"/>
              <w:right w:w="135" w:type="dxa"/>
            </w:tcMar>
          </w:tcPr>
          <w:p w14:paraId="35AE58EA"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w:t>
            </w:r>
            <w:r>
              <w:rPr>
                <w:rFonts w:ascii="Constantia" w:eastAsia="Constantia" w:hAnsi="Constantia" w:cs="Constantia"/>
                <w:color w:val="000000"/>
                <w:vertAlign w:val="subscript"/>
              </w:rPr>
              <w:t>ν</w:t>
            </w:r>
            <w:r>
              <w:rPr>
                <w:rFonts w:ascii="Constantia" w:eastAsia="Constantia" w:hAnsi="Constantia" w:cs="Constantia"/>
                <w:color w:val="000000"/>
              </w:rPr>
              <w:t>S</w:t>
            </w:r>
            <w:proofErr w:type="spellEnd"/>
            <w:r>
              <w:rPr>
                <w:rFonts w:ascii="Constantia" w:eastAsia="Constantia" w:hAnsi="Constantia" w:cs="Constantia"/>
                <w:color w:val="000000"/>
              </w:rPr>
              <w:t>; requires Obidi Metric to define</w:t>
            </w:r>
          </w:p>
        </w:tc>
      </w:tr>
    </w:tbl>
    <w:p w14:paraId="1B18A86F" w14:textId="77777777" w:rsidR="00F1507B" w:rsidRDefault="00F1507B">
      <w:pPr>
        <w:spacing w:after="200"/>
      </w:pPr>
    </w:p>
    <w:p w14:paraId="1C02588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16.4 Tensor Fields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8"/>
        <w:gridCol w:w="1850"/>
        <w:gridCol w:w="2223"/>
        <w:gridCol w:w="4189"/>
      </w:tblGrid>
      <w:tr w:rsidR="00F1507B" w14:paraId="44193674" w14:textId="77777777" w:rsidTr="00856899">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68A2977B" w14:textId="77777777" w:rsidR="00F1507B" w:rsidRDefault="00000000">
            <w:r>
              <w:rPr>
                <w:rFonts w:ascii="Cambria" w:eastAsia="Cambria" w:hAnsi="Cambria" w:cs="Cambria"/>
                <w:b/>
                <w:bCs/>
                <w:color w:val="000000"/>
              </w:rPr>
              <w:t>Symbol</w:t>
            </w:r>
          </w:p>
        </w:tc>
        <w:tc>
          <w:tcPr>
            <w:tcW w:w="989" w:type="pct"/>
            <w:shd w:val="clear" w:color="auto" w:fill="F5E6D3"/>
            <w:tcMar>
              <w:top w:w="90" w:type="dxa"/>
              <w:left w:w="135" w:type="dxa"/>
              <w:bottom w:w="90" w:type="dxa"/>
              <w:right w:w="135" w:type="dxa"/>
            </w:tcMar>
          </w:tcPr>
          <w:p w14:paraId="409A4A69" w14:textId="77777777" w:rsidR="00F1507B" w:rsidRDefault="00000000">
            <w:r>
              <w:rPr>
                <w:rFonts w:ascii="Cambria" w:eastAsia="Cambria" w:hAnsi="Cambria" w:cs="Cambria"/>
                <w:b/>
                <w:bCs/>
                <w:color w:val="000000"/>
              </w:rPr>
              <w:t>Name</w:t>
            </w:r>
          </w:p>
        </w:tc>
        <w:tc>
          <w:tcPr>
            <w:tcW w:w="1189" w:type="pct"/>
            <w:shd w:val="clear" w:color="auto" w:fill="F5E6D3"/>
            <w:tcMar>
              <w:top w:w="90" w:type="dxa"/>
              <w:left w:w="135" w:type="dxa"/>
              <w:bottom w:w="90" w:type="dxa"/>
              <w:right w:w="135" w:type="dxa"/>
            </w:tcMar>
          </w:tcPr>
          <w:p w14:paraId="7A257A3A" w14:textId="77777777" w:rsidR="00F1507B" w:rsidRDefault="00000000">
            <w:r>
              <w:rPr>
                <w:rFonts w:ascii="Cambria" w:eastAsia="Cambria" w:hAnsi="Cambria" w:cs="Cambria"/>
                <w:b/>
                <w:bCs/>
                <w:color w:val="000000"/>
              </w:rPr>
              <w:t>Type</w:t>
            </w:r>
          </w:p>
        </w:tc>
        <w:tc>
          <w:tcPr>
            <w:tcW w:w="2240" w:type="pct"/>
            <w:shd w:val="clear" w:color="auto" w:fill="F5E6D3"/>
            <w:tcMar>
              <w:top w:w="90" w:type="dxa"/>
              <w:left w:w="135" w:type="dxa"/>
              <w:bottom w:w="90" w:type="dxa"/>
              <w:right w:w="135" w:type="dxa"/>
            </w:tcMar>
          </w:tcPr>
          <w:p w14:paraId="0ACF0C58" w14:textId="77777777" w:rsidR="00F1507B" w:rsidRDefault="00000000">
            <w:r>
              <w:rPr>
                <w:rFonts w:ascii="Cambria" w:eastAsia="Cambria" w:hAnsi="Cambria" w:cs="Cambria"/>
                <w:b/>
                <w:bCs/>
                <w:color w:val="000000"/>
              </w:rPr>
              <w:t>Definition / ToE Role</w:t>
            </w:r>
          </w:p>
        </w:tc>
      </w:tr>
      <w:tr w:rsidR="00F1507B" w14:paraId="14E00CD9" w14:textId="77777777" w:rsidTr="00856899">
        <w:tblPrEx>
          <w:tblCellMar>
            <w:top w:w="0" w:type="dxa"/>
            <w:bottom w:w="0" w:type="dxa"/>
          </w:tblCellMar>
        </w:tblPrEx>
        <w:tc>
          <w:tcPr>
            <w:tcW w:w="581" w:type="pct"/>
            <w:tcMar>
              <w:top w:w="90" w:type="dxa"/>
              <w:left w:w="135" w:type="dxa"/>
              <w:bottom w:w="90" w:type="dxa"/>
              <w:right w:w="135" w:type="dxa"/>
            </w:tcMar>
          </w:tcPr>
          <w:p w14:paraId="164AD99C"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508AE480" w14:textId="77777777" w:rsidR="00F1507B" w:rsidRDefault="00000000">
            <w:r>
              <w:rPr>
                <w:rFonts w:ascii="Constantia" w:eastAsia="Constantia" w:hAnsi="Constantia" w:cs="Constantia"/>
                <w:color w:val="000000"/>
              </w:rPr>
              <w:t>Spacetime metric tensor</w:t>
            </w:r>
          </w:p>
        </w:tc>
        <w:tc>
          <w:tcPr>
            <w:tcW w:w="1189" w:type="pct"/>
            <w:tcMar>
              <w:top w:w="90" w:type="dxa"/>
              <w:left w:w="135" w:type="dxa"/>
              <w:bottom w:w="90" w:type="dxa"/>
              <w:right w:w="135" w:type="dxa"/>
            </w:tcMar>
          </w:tcPr>
          <w:p w14:paraId="7B6CF07E"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1D53047E" w14:textId="77777777" w:rsidR="00F1507B" w:rsidRDefault="00000000">
            <w:r w:rsidRPr="008E78EC">
              <w:rPr>
                <w:rFonts w:ascii="Constantia" w:eastAsia="Constantia" w:hAnsi="Constantia" w:cs="Constantia"/>
                <w:b/>
                <w:bCs/>
                <w:color w:val="000000"/>
              </w:rPr>
              <w:t>Obidi Metric</w:t>
            </w:r>
            <w:r>
              <w:rPr>
                <w:rFonts w:ascii="Constantia" w:eastAsia="Constantia" w:hAnsi="Constantia" w:cs="Constantia"/>
                <w:color w:val="000000"/>
              </w:rPr>
              <w:t xml:space="preserve"> in the near-equilibrium limit; determines GR geometry</w:t>
            </w:r>
          </w:p>
        </w:tc>
      </w:tr>
      <w:tr w:rsidR="00F1507B" w14:paraId="42855A86" w14:textId="77777777" w:rsidTr="00856899">
        <w:tblPrEx>
          <w:tblCellMar>
            <w:top w:w="0" w:type="dxa"/>
            <w:bottom w:w="0" w:type="dxa"/>
          </w:tblCellMar>
        </w:tblPrEx>
        <w:tc>
          <w:tcPr>
            <w:tcW w:w="581" w:type="pct"/>
            <w:tcMar>
              <w:top w:w="90" w:type="dxa"/>
              <w:left w:w="135" w:type="dxa"/>
              <w:bottom w:w="90" w:type="dxa"/>
              <w:right w:w="135" w:type="dxa"/>
            </w:tcMar>
          </w:tcPr>
          <w:p w14:paraId="7259A7B6"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83EADF" w14:textId="77777777" w:rsidR="00F1507B" w:rsidRDefault="00000000">
            <w:r>
              <w:rPr>
                <w:rFonts w:ascii="Constantia" w:eastAsia="Constantia" w:hAnsi="Constantia" w:cs="Constantia"/>
                <w:color w:val="000000"/>
              </w:rPr>
              <w:t>Inverse metric tensor</w:t>
            </w:r>
          </w:p>
        </w:tc>
        <w:tc>
          <w:tcPr>
            <w:tcW w:w="1189" w:type="pct"/>
            <w:tcMar>
              <w:top w:w="90" w:type="dxa"/>
              <w:left w:w="135" w:type="dxa"/>
              <w:bottom w:w="90" w:type="dxa"/>
              <w:right w:w="135" w:type="dxa"/>
            </w:tcMar>
          </w:tcPr>
          <w:p w14:paraId="03D673A9"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551FDD9B"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μρ</w:t>
            </w:r>
            <w:r>
              <w:rPr>
                <w:rFonts w:ascii="Constantia" w:eastAsia="Constantia" w:hAnsi="Constantia" w:cs="Constantia"/>
                <w:color w:val="000000"/>
              </w:rPr>
              <w:t>g</w:t>
            </w:r>
            <w:r>
              <w:rPr>
                <w:rFonts w:ascii="Constantia" w:eastAsia="Constantia" w:hAnsi="Constantia" w:cs="Constantia"/>
                <w:color w:val="000000"/>
                <w:vertAlign w:val="subscript"/>
              </w:rPr>
              <w:t>ρν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δ</w:t>
            </w:r>
            <w:r>
              <w:rPr>
                <w:rFonts w:ascii="Constantia" w:eastAsia="Constantia" w:hAnsi="Constantia" w:cs="Constantia"/>
                <w:color w:val="000000"/>
                <w:vertAlign w:val="superscript"/>
              </w:rPr>
              <w:t>μ</w:t>
            </w:r>
            <w:r>
              <w:rPr>
                <w:rFonts w:ascii="Constantia" w:eastAsia="Constantia" w:hAnsi="Constantia" w:cs="Constantia"/>
                <w:color w:val="000000"/>
                <w:vertAlign w:val="subscript"/>
              </w:rPr>
              <w:t>ν</w:t>
            </w:r>
            <w:proofErr w:type="spellEnd"/>
          </w:p>
        </w:tc>
      </w:tr>
      <w:tr w:rsidR="00F1507B" w14:paraId="7313F375" w14:textId="77777777" w:rsidTr="00856899">
        <w:tblPrEx>
          <w:tblCellMar>
            <w:top w:w="0" w:type="dxa"/>
            <w:bottom w:w="0" w:type="dxa"/>
          </w:tblCellMar>
        </w:tblPrEx>
        <w:tc>
          <w:tcPr>
            <w:tcW w:w="581" w:type="pct"/>
            <w:tcMar>
              <w:top w:w="90" w:type="dxa"/>
              <w:left w:w="135" w:type="dxa"/>
              <w:bottom w:w="90" w:type="dxa"/>
              <w:right w:w="135" w:type="dxa"/>
            </w:tcMar>
          </w:tcPr>
          <w:p w14:paraId="10EEB102"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3009438A" w14:textId="77777777" w:rsidR="00F1507B" w:rsidRDefault="00000000">
            <w:r>
              <w:rPr>
                <w:rFonts w:ascii="Constantia" w:eastAsia="Constantia" w:hAnsi="Constantia" w:cs="Constantia"/>
                <w:color w:val="000000"/>
              </w:rPr>
              <w:t>Fisher-Rao metric</w:t>
            </w:r>
          </w:p>
        </w:tc>
        <w:tc>
          <w:tcPr>
            <w:tcW w:w="1189" w:type="pct"/>
            <w:tcMar>
              <w:top w:w="90" w:type="dxa"/>
              <w:left w:w="135" w:type="dxa"/>
              <w:bottom w:w="90" w:type="dxa"/>
              <w:right w:w="135" w:type="dxa"/>
            </w:tcMar>
          </w:tcPr>
          <w:p w14:paraId="6E70C63E" w14:textId="77777777" w:rsidR="00F1507B" w:rsidRDefault="00000000">
            <w:r>
              <w:rPr>
                <w:rFonts w:ascii="Constantia" w:eastAsia="Constantia" w:hAnsi="Constantia" w:cs="Constantia"/>
                <w:color w:val="000000"/>
              </w:rPr>
              <w:t>Symmetric (0,2) tensor on Λ, Riemannian</w:t>
            </w:r>
          </w:p>
        </w:tc>
        <w:tc>
          <w:tcPr>
            <w:tcW w:w="2240" w:type="pct"/>
            <w:tcMar>
              <w:top w:w="90" w:type="dxa"/>
              <w:left w:w="135" w:type="dxa"/>
              <w:bottom w:w="90" w:type="dxa"/>
              <w:right w:w="135" w:type="dxa"/>
            </w:tcMar>
          </w:tcPr>
          <w:p w14:paraId="777232CE" w14:textId="77777777" w:rsidR="00F1507B" w:rsidRDefault="00000000">
            <w:r>
              <w:rPr>
                <w:rFonts w:ascii="Constantia" w:eastAsia="Constantia" w:hAnsi="Constantia" w:cs="Constantia"/>
                <w:color w:val="000000"/>
              </w:rPr>
              <w:t>Canonical information metric on statistical manifold</w:t>
            </w:r>
            <w:r w:rsidRPr="008E78EC">
              <w:rPr>
                <w:rFonts w:ascii="Constantia" w:eastAsia="Constantia" w:hAnsi="Constantia" w:cs="Constantia"/>
                <w:b/>
                <w:bCs/>
                <w:color w:val="000000"/>
              </w:rPr>
              <w:t>; Obidi Transformation input</w:t>
            </w:r>
          </w:p>
        </w:tc>
      </w:tr>
      <w:tr w:rsidR="00F1507B" w14:paraId="63398DC7" w14:textId="77777777" w:rsidTr="00856899">
        <w:tblPrEx>
          <w:tblCellMar>
            <w:top w:w="0" w:type="dxa"/>
            <w:bottom w:w="0" w:type="dxa"/>
          </w:tblCellMar>
        </w:tblPrEx>
        <w:tc>
          <w:tcPr>
            <w:tcW w:w="581" w:type="pct"/>
            <w:tcMar>
              <w:top w:w="90" w:type="dxa"/>
              <w:left w:w="135" w:type="dxa"/>
              <w:bottom w:w="90" w:type="dxa"/>
              <w:right w:w="135" w:type="dxa"/>
            </w:tcMar>
          </w:tcPr>
          <w:p w14:paraId="5F6FBBA0"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bscript"/>
              </w:rPr>
              <w:t>AB</w:t>
            </w:r>
          </w:p>
        </w:tc>
        <w:tc>
          <w:tcPr>
            <w:tcW w:w="989" w:type="pct"/>
            <w:tcMar>
              <w:top w:w="90" w:type="dxa"/>
              <w:left w:w="135" w:type="dxa"/>
              <w:bottom w:w="90" w:type="dxa"/>
              <w:right w:w="135" w:type="dxa"/>
            </w:tcMar>
          </w:tcPr>
          <w:p w14:paraId="5C7DC729" w14:textId="77777777" w:rsidR="00F1507B" w:rsidRDefault="00000000">
            <w:r>
              <w:rPr>
                <w:rFonts w:ascii="Constantia" w:eastAsia="Constantia" w:hAnsi="Constantia" w:cs="Constantia"/>
                <w:color w:val="000000"/>
              </w:rPr>
              <w:t>Obidi Metric</w:t>
            </w:r>
          </w:p>
        </w:tc>
        <w:tc>
          <w:tcPr>
            <w:tcW w:w="1189" w:type="pct"/>
            <w:tcMar>
              <w:top w:w="90" w:type="dxa"/>
              <w:left w:w="135" w:type="dxa"/>
              <w:bottom w:w="90" w:type="dxa"/>
              <w:right w:w="135" w:type="dxa"/>
            </w:tcMar>
          </w:tcPr>
          <w:p w14:paraId="604E4829" w14:textId="77777777" w:rsidR="00F1507B" w:rsidRDefault="00000000">
            <w:r>
              <w:rPr>
                <w:rFonts w:ascii="Constantia" w:eastAsia="Constantia" w:hAnsi="Constantia" w:cs="Constantia"/>
                <w:color w:val="000000"/>
              </w:rPr>
              <w:t>Symmetric (0,2) tensor, Lorentzian</w:t>
            </w:r>
          </w:p>
        </w:tc>
        <w:tc>
          <w:tcPr>
            <w:tcW w:w="2240" w:type="pct"/>
            <w:tcMar>
              <w:top w:w="90" w:type="dxa"/>
              <w:left w:w="135" w:type="dxa"/>
              <w:bottom w:w="90" w:type="dxa"/>
              <w:right w:w="135" w:type="dxa"/>
            </w:tcMar>
          </w:tcPr>
          <w:p w14:paraId="363325AF" w14:textId="77777777" w:rsidR="00F1507B" w:rsidRDefault="00000000">
            <w:r>
              <w:rPr>
                <w:rFonts w:ascii="Constantia" w:eastAsia="Constantia" w:hAnsi="Constantia" w:cs="Constantia"/>
                <w:color w:val="000000"/>
              </w:rPr>
              <w:t>Result of Obidi Transformation; identified with spacetime metric</w:t>
            </w:r>
          </w:p>
        </w:tc>
      </w:tr>
      <w:tr w:rsidR="00F1507B" w14:paraId="3AD40E71" w14:textId="77777777" w:rsidTr="00856899">
        <w:tblPrEx>
          <w:tblCellMar>
            <w:top w:w="0" w:type="dxa"/>
            <w:bottom w:w="0" w:type="dxa"/>
          </w:tblCellMar>
        </w:tblPrEx>
        <w:tc>
          <w:tcPr>
            <w:tcW w:w="581" w:type="pct"/>
            <w:tcMar>
              <w:top w:w="90" w:type="dxa"/>
              <w:left w:w="135" w:type="dxa"/>
              <w:bottom w:w="90" w:type="dxa"/>
              <w:right w:w="135" w:type="dxa"/>
            </w:tcMar>
          </w:tcPr>
          <w:p w14:paraId="3200F804" w14:textId="77777777" w:rsidR="00F1507B" w:rsidRDefault="00000000">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6A377A6E" w14:textId="77777777" w:rsidR="00F1507B" w:rsidRDefault="00000000">
            <w:r>
              <w:rPr>
                <w:rFonts w:ascii="Constantia" w:eastAsia="Constantia" w:hAnsi="Constantia" w:cs="Constantia"/>
                <w:color w:val="000000"/>
              </w:rPr>
              <w:t>Stress-energy tensor</w:t>
            </w:r>
          </w:p>
        </w:tc>
        <w:tc>
          <w:tcPr>
            <w:tcW w:w="1189" w:type="pct"/>
            <w:tcMar>
              <w:top w:w="90" w:type="dxa"/>
              <w:left w:w="135" w:type="dxa"/>
              <w:bottom w:w="90" w:type="dxa"/>
              <w:right w:w="135" w:type="dxa"/>
            </w:tcMar>
          </w:tcPr>
          <w:p w14:paraId="6D60CB04"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559385D" w14:textId="77777777" w:rsidR="00F1507B" w:rsidRDefault="00000000">
            <w:r>
              <w:rPr>
                <w:rFonts w:ascii="Constantia" w:eastAsia="Constantia" w:hAnsi="Constantia" w:cs="Constantia"/>
                <w:color w:val="000000"/>
              </w:rPr>
              <w:t xml:space="preserve">RHS of </w:t>
            </w:r>
            <w:r w:rsidRPr="003965DB">
              <w:rPr>
                <w:rFonts w:ascii="Constantia" w:eastAsia="Constantia" w:hAnsi="Constantia" w:cs="Constantia"/>
                <w:b/>
                <w:bCs/>
                <w:color w:val="000000"/>
              </w:rPr>
              <w:t>Einstein field equations (GR)</w:t>
            </w:r>
            <w:r>
              <w:rPr>
                <w:rFonts w:ascii="Constantia" w:eastAsia="Constantia" w:hAnsi="Constantia" w:cs="Constantia"/>
                <w:color w:val="000000"/>
              </w:rPr>
              <w:t>; encodes matter/energy distribution</w:t>
            </w:r>
          </w:p>
        </w:tc>
      </w:tr>
      <w:tr w:rsidR="00F1507B" w14:paraId="1F3417F9" w14:textId="77777777" w:rsidTr="00856899">
        <w:tblPrEx>
          <w:tblCellMar>
            <w:top w:w="0" w:type="dxa"/>
            <w:bottom w:w="0" w:type="dxa"/>
          </w:tblCellMar>
        </w:tblPrEx>
        <w:tc>
          <w:tcPr>
            <w:tcW w:w="581" w:type="pct"/>
            <w:tcMar>
              <w:top w:w="90" w:type="dxa"/>
              <w:left w:w="135" w:type="dxa"/>
              <w:bottom w:w="90" w:type="dxa"/>
              <w:right w:w="135" w:type="dxa"/>
            </w:tcMar>
          </w:tcPr>
          <w:p w14:paraId="743AE9E7" w14:textId="77777777" w:rsidR="00F1507B" w:rsidRDefault="00000000">
            <w:proofErr w:type="spellStart"/>
            <w:r>
              <w:rPr>
                <w:rFonts w:ascii="Constantia" w:eastAsia="Constantia" w:hAnsi="Constantia" w:cs="Constantia"/>
                <w:color w:val="000000"/>
              </w:rPr>
              <w:lastRenderedPageBreak/>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132C2F7E" w14:textId="77777777" w:rsidR="00F1507B" w:rsidRDefault="00000000">
            <w:r>
              <w:rPr>
                <w:rFonts w:ascii="Constantia" w:eastAsia="Constantia" w:hAnsi="Constantia" w:cs="Constantia"/>
                <w:color w:val="000000"/>
              </w:rPr>
              <w:t>Entropic stress-energy tensor</w:t>
            </w:r>
          </w:p>
        </w:tc>
        <w:tc>
          <w:tcPr>
            <w:tcW w:w="1189" w:type="pct"/>
            <w:tcMar>
              <w:top w:w="90" w:type="dxa"/>
              <w:left w:w="135" w:type="dxa"/>
              <w:bottom w:w="90" w:type="dxa"/>
              <w:right w:w="135" w:type="dxa"/>
            </w:tcMar>
          </w:tcPr>
          <w:p w14:paraId="2126AFE5"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6436A3BB" w14:textId="77777777" w:rsidR="00F1507B" w:rsidRDefault="00000000">
            <w:r w:rsidRPr="009C6801">
              <w:rPr>
                <w:rFonts w:ascii="Constantia" w:eastAsia="Constantia" w:hAnsi="Constantia" w:cs="Constantia"/>
                <w:b/>
                <w:bCs/>
                <w:color w:val="000000"/>
              </w:rPr>
              <w:t>Second moment</w:t>
            </w:r>
            <w:r>
              <w:rPr>
                <w:rFonts w:ascii="Constantia" w:eastAsia="Constantia" w:hAnsi="Constantia" w:cs="Constantia"/>
                <w:color w:val="000000"/>
              </w:rPr>
              <w:t xml:space="preserve"> of entropic momentum distribution; ToE generalization of </w:t>
            </w:r>
            <w:proofErr w:type="spellStart"/>
            <w:r>
              <w:rPr>
                <w:rFonts w:ascii="Constantia" w:eastAsia="Constantia" w:hAnsi="Constantia" w:cs="Constantia"/>
                <w:color w:val="000000"/>
              </w:rPr>
              <w:t>T</w:t>
            </w:r>
            <w:r>
              <w:rPr>
                <w:rFonts w:ascii="Constantia" w:eastAsia="Constantia" w:hAnsi="Constantia" w:cs="Constantia"/>
                <w:color w:val="000000"/>
                <w:vertAlign w:val="subscript"/>
              </w:rPr>
              <w:t>μν</w:t>
            </w:r>
            <w:proofErr w:type="spellEnd"/>
          </w:p>
        </w:tc>
      </w:tr>
      <w:tr w:rsidR="00F1507B" w14:paraId="4846A0D0" w14:textId="77777777" w:rsidTr="00856899">
        <w:tblPrEx>
          <w:tblCellMar>
            <w:top w:w="0" w:type="dxa"/>
            <w:bottom w:w="0" w:type="dxa"/>
          </w:tblCellMar>
        </w:tblPrEx>
        <w:tc>
          <w:tcPr>
            <w:tcW w:w="581" w:type="pct"/>
            <w:tcMar>
              <w:top w:w="90" w:type="dxa"/>
              <w:left w:w="135" w:type="dxa"/>
              <w:bottom w:w="90" w:type="dxa"/>
              <w:right w:w="135" w:type="dxa"/>
            </w:tcMar>
          </w:tcPr>
          <w:p w14:paraId="2C887989"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σμν</w:t>
            </w:r>
            <w:proofErr w:type="spellEnd"/>
          </w:p>
        </w:tc>
        <w:tc>
          <w:tcPr>
            <w:tcW w:w="989" w:type="pct"/>
            <w:tcMar>
              <w:top w:w="90" w:type="dxa"/>
              <w:left w:w="135" w:type="dxa"/>
              <w:bottom w:w="90" w:type="dxa"/>
              <w:right w:w="135" w:type="dxa"/>
            </w:tcMar>
          </w:tcPr>
          <w:p w14:paraId="0AAB3A97" w14:textId="77777777" w:rsidR="00F1507B" w:rsidRDefault="00000000">
            <w:r>
              <w:rPr>
                <w:rFonts w:ascii="Constantia" w:eastAsia="Constantia" w:hAnsi="Constantia" w:cs="Constantia"/>
                <w:color w:val="000000"/>
              </w:rPr>
              <w:t>Riemann curvature tensor</w:t>
            </w:r>
          </w:p>
        </w:tc>
        <w:tc>
          <w:tcPr>
            <w:tcW w:w="1189" w:type="pct"/>
            <w:tcMar>
              <w:top w:w="90" w:type="dxa"/>
              <w:left w:w="135" w:type="dxa"/>
              <w:bottom w:w="90" w:type="dxa"/>
              <w:right w:w="135" w:type="dxa"/>
            </w:tcMar>
          </w:tcPr>
          <w:p w14:paraId="65F360B6" w14:textId="77777777" w:rsidR="00F1507B" w:rsidRDefault="00000000">
            <w:r>
              <w:rPr>
                <w:rFonts w:ascii="Constantia" w:eastAsia="Constantia" w:hAnsi="Constantia" w:cs="Constantia"/>
                <w:color w:val="000000"/>
              </w:rPr>
              <w:t>Type (1,3) tensor</w:t>
            </w:r>
          </w:p>
        </w:tc>
        <w:tc>
          <w:tcPr>
            <w:tcW w:w="2240" w:type="pct"/>
            <w:tcMar>
              <w:top w:w="90" w:type="dxa"/>
              <w:left w:w="135" w:type="dxa"/>
              <w:bottom w:w="90" w:type="dxa"/>
              <w:right w:w="135" w:type="dxa"/>
            </w:tcMar>
          </w:tcPr>
          <w:p w14:paraId="44D20640" w14:textId="77777777" w:rsidR="00F1507B" w:rsidRDefault="00000000">
            <w:proofErr w:type="gramStart"/>
            <w:r>
              <w:rPr>
                <w:rFonts w:ascii="Constantia" w:eastAsia="Constantia" w:hAnsi="Constantia" w:cs="Constantia"/>
                <w:color w:val="000000"/>
              </w:rPr>
              <w:t>Measures</w:t>
            </w:r>
            <w:proofErr w:type="gramEnd"/>
            <w:r>
              <w:rPr>
                <w:rFonts w:ascii="Constantia" w:eastAsia="Constantia" w:hAnsi="Constantia" w:cs="Constantia"/>
                <w:color w:val="000000"/>
              </w:rPr>
              <w:t xml:space="preserve"> path-dependence of parallel transport; full curvature of M</w:t>
            </w:r>
          </w:p>
        </w:tc>
      </w:tr>
      <w:tr w:rsidR="00F1507B" w14:paraId="1D64244C" w14:textId="77777777" w:rsidTr="00856899">
        <w:tblPrEx>
          <w:tblCellMar>
            <w:top w:w="0" w:type="dxa"/>
            <w:bottom w:w="0" w:type="dxa"/>
          </w:tblCellMar>
        </w:tblPrEx>
        <w:tc>
          <w:tcPr>
            <w:tcW w:w="581" w:type="pct"/>
            <w:tcMar>
              <w:top w:w="90" w:type="dxa"/>
              <w:left w:w="135" w:type="dxa"/>
              <w:bottom w:w="90" w:type="dxa"/>
              <w:right w:w="135" w:type="dxa"/>
            </w:tcMar>
          </w:tcPr>
          <w:p w14:paraId="5894240D"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4637F46B" w14:textId="77777777" w:rsidR="00F1507B" w:rsidRDefault="00000000">
            <w:r>
              <w:rPr>
                <w:rFonts w:ascii="Constantia" w:eastAsia="Constantia" w:hAnsi="Constantia" w:cs="Constantia"/>
                <w:color w:val="000000"/>
              </w:rPr>
              <w:t>Ricci tensor</w:t>
            </w:r>
          </w:p>
        </w:tc>
        <w:tc>
          <w:tcPr>
            <w:tcW w:w="1189" w:type="pct"/>
            <w:tcMar>
              <w:top w:w="90" w:type="dxa"/>
              <w:left w:w="135" w:type="dxa"/>
              <w:bottom w:w="90" w:type="dxa"/>
              <w:right w:w="135" w:type="dxa"/>
            </w:tcMar>
          </w:tcPr>
          <w:p w14:paraId="6BA883B6"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3AD1CAF6"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μρν</w:t>
            </w:r>
            <w:proofErr w:type="spellEnd"/>
            <w:r>
              <w:rPr>
                <w:rFonts w:ascii="Constantia" w:eastAsia="Constantia" w:hAnsi="Constantia" w:cs="Constantia"/>
                <w:color w:val="000000"/>
              </w:rPr>
              <w:t>; average curvature; LHS of EFE (partial)</w:t>
            </w:r>
          </w:p>
        </w:tc>
      </w:tr>
      <w:tr w:rsidR="00F1507B" w14:paraId="07AEE53A" w14:textId="77777777" w:rsidTr="00856899">
        <w:tblPrEx>
          <w:tblCellMar>
            <w:top w:w="0" w:type="dxa"/>
            <w:bottom w:w="0" w:type="dxa"/>
          </w:tblCellMar>
        </w:tblPrEx>
        <w:tc>
          <w:tcPr>
            <w:tcW w:w="581" w:type="pct"/>
            <w:tcMar>
              <w:top w:w="90" w:type="dxa"/>
              <w:left w:w="135" w:type="dxa"/>
              <w:bottom w:w="90" w:type="dxa"/>
              <w:right w:w="135" w:type="dxa"/>
            </w:tcMar>
          </w:tcPr>
          <w:p w14:paraId="25D144CA" w14:textId="77777777" w:rsidR="00F1507B" w:rsidRDefault="00000000">
            <w:r>
              <w:rPr>
                <w:rFonts w:ascii="Constantia" w:eastAsia="Constantia" w:hAnsi="Constantia" w:cs="Constantia"/>
                <w:color w:val="000000"/>
              </w:rPr>
              <w:t>R</w:t>
            </w:r>
          </w:p>
        </w:tc>
        <w:tc>
          <w:tcPr>
            <w:tcW w:w="989" w:type="pct"/>
            <w:tcMar>
              <w:top w:w="90" w:type="dxa"/>
              <w:left w:w="135" w:type="dxa"/>
              <w:bottom w:w="90" w:type="dxa"/>
              <w:right w:w="135" w:type="dxa"/>
            </w:tcMar>
          </w:tcPr>
          <w:p w14:paraId="6848B04E" w14:textId="77777777" w:rsidR="00F1507B" w:rsidRDefault="00000000">
            <w:r>
              <w:rPr>
                <w:rFonts w:ascii="Constantia" w:eastAsia="Constantia" w:hAnsi="Constantia" w:cs="Constantia"/>
                <w:color w:val="000000"/>
              </w:rPr>
              <w:t>Ricci scalar</w:t>
            </w:r>
          </w:p>
        </w:tc>
        <w:tc>
          <w:tcPr>
            <w:tcW w:w="1189" w:type="pct"/>
            <w:tcMar>
              <w:top w:w="90" w:type="dxa"/>
              <w:left w:w="135" w:type="dxa"/>
              <w:bottom w:w="90" w:type="dxa"/>
              <w:right w:w="135" w:type="dxa"/>
            </w:tcMar>
          </w:tcPr>
          <w:p w14:paraId="47A07FA5" w14:textId="77777777" w:rsidR="00F1507B" w:rsidRDefault="00000000">
            <w:r>
              <w:rPr>
                <w:rFonts w:ascii="Constantia" w:eastAsia="Constantia" w:hAnsi="Constantia" w:cs="Constantia"/>
                <w:color w:val="000000"/>
              </w:rPr>
              <w:t>Scalar field</w:t>
            </w:r>
          </w:p>
        </w:tc>
        <w:tc>
          <w:tcPr>
            <w:tcW w:w="2240" w:type="pct"/>
            <w:tcMar>
              <w:top w:w="90" w:type="dxa"/>
              <w:left w:w="135" w:type="dxa"/>
              <w:bottom w:w="90" w:type="dxa"/>
              <w:right w:w="135" w:type="dxa"/>
            </w:tcMar>
          </w:tcPr>
          <w:p w14:paraId="734DB893"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perscript"/>
              </w:rPr>
              <w:t>μν</w:t>
            </w:r>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total scalar curvature; integrand of EH action</w:t>
            </w:r>
          </w:p>
        </w:tc>
      </w:tr>
      <w:tr w:rsidR="00F1507B" w14:paraId="0008143A" w14:textId="77777777" w:rsidTr="00856899">
        <w:tblPrEx>
          <w:tblCellMar>
            <w:top w:w="0" w:type="dxa"/>
            <w:bottom w:w="0" w:type="dxa"/>
          </w:tblCellMar>
        </w:tblPrEx>
        <w:tc>
          <w:tcPr>
            <w:tcW w:w="581" w:type="pct"/>
            <w:tcMar>
              <w:top w:w="90" w:type="dxa"/>
              <w:left w:w="135" w:type="dxa"/>
              <w:bottom w:w="90" w:type="dxa"/>
              <w:right w:w="135" w:type="dxa"/>
            </w:tcMar>
          </w:tcPr>
          <w:p w14:paraId="5B9CA56E" w14:textId="77777777" w:rsidR="00F1507B" w:rsidRDefault="00000000">
            <w:proofErr w:type="spellStart"/>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p>
        </w:tc>
        <w:tc>
          <w:tcPr>
            <w:tcW w:w="989" w:type="pct"/>
            <w:tcMar>
              <w:top w:w="90" w:type="dxa"/>
              <w:left w:w="135" w:type="dxa"/>
              <w:bottom w:w="90" w:type="dxa"/>
              <w:right w:w="135" w:type="dxa"/>
            </w:tcMar>
          </w:tcPr>
          <w:p w14:paraId="2383521E" w14:textId="77777777" w:rsidR="00F1507B" w:rsidRDefault="00000000">
            <w:r>
              <w:rPr>
                <w:rFonts w:ascii="Constantia" w:eastAsia="Constantia" w:hAnsi="Constantia" w:cs="Constantia"/>
                <w:color w:val="000000"/>
              </w:rPr>
              <w:t>Einstein tensor</w:t>
            </w:r>
          </w:p>
        </w:tc>
        <w:tc>
          <w:tcPr>
            <w:tcW w:w="1189" w:type="pct"/>
            <w:tcMar>
              <w:top w:w="90" w:type="dxa"/>
              <w:left w:w="135" w:type="dxa"/>
              <w:bottom w:w="90" w:type="dxa"/>
              <w:right w:w="135" w:type="dxa"/>
            </w:tcMar>
          </w:tcPr>
          <w:p w14:paraId="7FF2049D" w14:textId="77777777" w:rsidR="00F1507B" w:rsidRDefault="00000000">
            <w:r>
              <w:rPr>
                <w:rFonts w:ascii="Constantia" w:eastAsia="Constantia" w:hAnsi="Constantia" w:cs="Constantia"/>
                <w:color w:val="000000"/>
              </w:rPr>
              <w:t>Symmetric (0,2) tensor</w:t>
            </w:r>
          </w:p>
        </w:tc>
        <w:tc>
          <w:tcPr>
            <w:tcW w:w="2240" w:type="pct"/>
            <w:tcMar>
              <w:top w:w="90" w:type="dxa"/>
              <w:left w:w="135" w:type="dxa"/>
              <w:bottom w:w="90" w:type="dxa"/>
              <w:right w:w="135" w:type="dxa"/>
            </w:tcMar>
          </w:tcPr>
          <w:p w14:paraId="02A7F253" w14:textId="77777777" w:rsidR="00F1507B" w:rsidRDefault="00000000">
            <w:proofErr w:type="spellStart"/>
            <w:r>
              <w:rPr>
                <w:rFonts w:ascii="Constantia" w:eastAsia="Constantia" w:hAnsi="Constantia" w:cs="Constantia"/>
                <w:color w:val="000000"/>
              </w:rPr>
              <w:t>R</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 ½g</w:t>
            </w:r>
            <w:r>
              <w:rPr>
                <w:rFonts w:ascii="Constantia" w:eastAsia="Constantia" w:hAnsi="Constantia" w:cs="Constantia"/>
                <w:color w:val="000000"/>
                <w:vertAlign w:val="subscript"/>
              </w:rPr>
              <w:t>μν</w:t>
            </w:r>
            <w:r>
              <w:rPr>
                <w:rFonts w:ascii="Constantia" w:eastAsia="Constantia" w:hAnsi="Constantia" w:cs="Constantia"/>
                <w:color w:val="000000"/>
              </w:rPr>
              <w:t>R; divergence-free; LHS of EFE</w:t>
            </w:r>
          </w:p>
        </w:tc>
      </w:tr>
      <w:tr w:rsidR="00F1507B" w14:paraId="63EEB9C3" w14:textId="77777777" w:rsidTr="00856899">
        <w:tblPrEx>
          <w:tblCellMar>
            <w:top w:w="0" w:type="dxa"/>
            <w:bottom w:w="0" w:type="dxa"/>
          </w:tblCellMar>
        </w:tblPrEx>
        <w:tc>
          <w:tcPr>
            <w:tcW w:w="581" w:type="pct"/>
            <w:tcMar>
              <w:top w:w="90" w:type="dxa"/>
              <w:left w:w="135" w:type="dxa"/>
              <w:bottom w:w="90" w:type="dxa"/>
              <w:right w:w="135" w:type="dxa"/>
            </w:tcMar>
          </w:tcPr>
          <w:p w14:paraId="50FC9FC8" w14:textId="77777777" w:rsidR="00F1507B" w:rsidRDefault="00000000">
            <w:proofErr w:type="spellStart"/>
            <w:r>
              <w:rPr>
                <w:rFonts w:ascii="Constantia" w:eastAsia="Constantia" w:hAnsi="Constantia" w:cs="Constantia"/>
                <w:color w:val="000000"/>
              </w:rPr>
              <w:t>C</w:t>
            </w:r>
            <w:r>
              <w:rPr>
                <w:rFonts w:ascii="Constantia" w:eastAsia="Constantia" w:hAnsi="Constantia" w:cs="Constantia"/>
                <w:color w:val="000000"/>
                <w:vertAlign w:val="subscript"/>
              </w:rPr>
              <w:t>ijk</w:t>
            </w:r>
            <w:proofErr w:type="spellEnd"/>
          </w:p>
        </w:tc>
        <w:tc>
          <w:tcPr>
            <w:tcW w:w="989" w:type="pct"/>
            <w:tcMar>
              <w:top w:w="90" w:type="dxa"/>
              <w:left w:w="135" w:type="dxa"/>
              <w:bottom w:w="90" w:type="dxa"/>
              <w:right w:w="135" w:type="dxa"/>
            </w:tcMar>
          </w:tcPr>
          <w:p w14:paraId="068A9AAA" w14:textId="77777777" w:rsidR="00F1507B" w:rsidRDefault="00000000">
            <w:r>
              <w:rPr>
                <w:rFonts w:ascii="Constantia" w:eastAsia="Constantia" w:hAnsi="Constantia" w:cs="Constantia"/>
                <w:color w:val="000000"/>
              </w:rPr>
              <w:t>Amari-Čencov cubic tensor</w:t>
            </w:r>
          </w:p>
        </w:tc>
        <w:tc>
          <w:tcPr>
            <w:tcW w:w="1189" w:type="pct"/>
            <w:tcMar>
              <w:top w:w="90" w:type="dxa"/>
              <w:left w:w="135" w:type="dxa"/>
              <w:bottom w:w="90" w:type="dxa"/>
              <w:right w:w="135" w:type="dxa"/>
            </w:tcMar>
          </w:tcPr>
          <w:p w14:paraId="0E5C1A97" w14:textId="77777777" w:rsidR="00F1507B" w:rsidRDefault="00000000">
            <w:r>
              <w:rPr>
                <w:rFonts w:ascii="Constantia" w:eastAsia="Constantia" w:hAnsi="Constantia" w:cs="Constantia"/>
                <w:color w:val="000000"/>
              </w:rPr>
              <w:t>Symmetric (0,3) tensor on Λ</w:t>
            </w:r>
          </w:p>
        </w:tc>
        <w:tc>
          <w:tcPr>
            <w:tcW w:w="2240" w:type="pct"/>
            <w:tcMar>
              <w:top w:w="90" w:type="dxa"/>
              <w:left w:w="135" w:type="dxa"/>
              <w:bottom w:w="90" w:type="dxa"/>
              <w:right w:w="135" w:type="dxa"/>
            </w:tcMar>
          </w:tcPr>
          <w:p w14:paraId="7E74DA7C" w14:textId="77777777" w:rsidR="00F1507B" w:rsidRDefault="00000000">
            <w:r>
              <w:rPr>
                <w:rFonts w:ascii="Constantia" w:eastAsia="Constantia" w:hAnsi="Constantia" w:cs="Constantia"/>
                <w:color w:val="000000"/>
              </w:rPr>
              <w:t>Third moment of score function; controls α-connection departure; measures irreversibility</w:t>
            </w:r>
          </w:p>
        </w:tc>
      </w:tr>
      <w:tr w:rsidR="00F1507B" w14:paraId="07FA1757" w14:textId="77777777" w:rsidTr="00856899">
        <w:tblPrEx>
          <w:tblCellMar>
            <w:top w:w="0" w:type="dxa"/>
            <w:bottom w:w="0" w:type="dxa"/>
          </w:tblCellMar>
        </w:tblPrEx>
        <w:tc>
          <w:tcPr>
            <w:tcW w:w="581" w:type="pct"/>
            <w:tcMar>
              <w:top w:w="90" w:type="dxa"/>
              <w:left w:w="135" w:type="dxa"/>
              <w:bottom w:w="90" w:type="dxa"/>
              <w:right w:w="135" w:type="dxa"/>
            </w:tcMar>
          </w:tcPr>
          <w:p w14:paraId="58594B46" w14:textId="77777777" w:rsidR="00F1507B" w:rsidRDefault="00000000">
            <w:proofErr w:type="spellStart"/>
            <w:r>
              <w:rPr>
                <w:rFonts w:ascii="Constantia" w:eastAsia="Constantia" w:hAnsi="Constantia" w:cs="Constantia"/>
                <w:color w:val="000000"/>
              </w:rPr>
              <w:t>Σ</w:t>
            </w:r>
            <w:r>
              <w:rPr>
                <w:rFonts w:ascii="Constantia" w:eastAsia="Constantia" w:hAnsi="Constantia" w:cs="Constantia"/>
                <w:color w:val="000000"/>
                <w:vertAlign w:val="superscript"/>
              </w:rPr>
              <w:t>μν</w:t>
            </w:r>
            <w:proofErr w:type="spellEnd"/>
          </w:p>
        </w:tc>
        <w:tc>
          <w:tcPr>
            <w:tcW w:w="989" w:type="pct"/>
            <w:tcMar>
              <w:top w:w="90" w:type="dxa"/>
              <w:left w:w="135" w:type="dxa"/>
              <w:bottom w:w="90" w:type="dxa"/>
              <w:right w:w="135" w:type="dxa"/>
            </w:tcMar>
          </w:tcPr>
          <w:p w14:paraId="74A9A9AC" w14:textId="77777777" w:rsidR="00F1507B" w:rsidRDefault="00000000">
            <w:r>
              <w:rPr>
                <w:rFonts w:ascii="Constantia" w:eastAsia="Constantia" w:hAnsi="Constantia" w:cs="Constantia"/>
                <w:color w:val="000000"/>
              </w:rPr>
              <w:t>Covariance tensor</w:t>
            </w:r>
          </w:p>
        </w:tc>
        <w:tc>
          <w:tcPr>
            <w:tcW w:w="1189" w:type="pct"/>
            <w:tcMar>
              <w:top w:w="90" w:type="dxa"/>
              <w:left w:w="135" w:type="dxa"/>
              <w:bottom w:w="90" w:type="dxa"/>
              <w:right w:w="135" w:type="dxa"/>
            </w:tcMar>
          </w:tcPr>
          <w:p w14:paraId="2BDF253F" w14:textId="77777777" w:rsidR="00F1507B" w:rsidRDefault="00000000">
            <w:r>
              <w:rPr>
                <w:rFonts w:ascii="Constantia" w:eastAsia="Constantia" w:hAnsi="Constantia" w:cs="Constantia"/>
                <w:color w:val="000000"/>
              </w:rPr>
              <w:t>Symmetric (2,0) tensor</w:t>
            </w:r>
          </w:p>
        </w:tc>
        <w:tc>
          <w:tcPr>
            <w:tcW w:w="2240" w:type="pct"/>
            <w:tcMar>
              <w:top w:w="90" w:type="dxa"/>
              <w:left w:w="135" w:type="dxa"/>
              <w:bottom w:w="90" w:type="dxa"/>
              <w:right w:w="135" w:type="dxa"/>
            </w:tcMar>
          </w:tcPr>
          <w:p w14:paraId="2AA49BCF" w14:textId="77777777" w:rsidR="00F1507B" w:rsidRDefault="00000000">
            <w:r>
              <w:rPr>
                <w:rFonts w:ascii="Constantia" w:eastAsia="Constantia" w:hAnsi="Constantia" w:cs="Constantia"/>
                <w:color w:val="000000"/>
              </w:rPr>
              <w:t>Second central moment of a distribution; positive semi-definite</w:t>
            </w:r>
          </w:p>
        </w:tc>
      </w:tr>
    </w:tbl>
    <w:p w14:paraId="205E0E7E" w14:textId="77777777" w:rsidR="00F1507B" w:rsidRDefault="00F1507B">
      <w:pPr>
        <w:spacing w:after="200"/>
      </w:pPr>
    </w:p>
    <w:p w14:paraId="535EBFDB"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16.5 Connections, Curvature, and Actions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25"/>
        <w:gridCol w:w="2376"/>
        <w:gridCol w:w="5649"/>
      </w:tblGrid>
      <w:tr w:rsidR="00F1507B" w14:paraId="7D1D5E86" w14:textId="77777777">
        <w:tblPrEx>
          <w:tblCellMar>
            <w:top w:w="0" w:type="dxa"/>
            <w:bottom w:w="0" w:type="dxa"/>
          </w:tblCellMar>
        </w:tblPrEx>
        <w:trPr>
          <w:tblHeader/>
        </w:trPr>
        <w:tc>
          <w:tcPr>
            <w:tcW w:w="650" w:type="pct"/>
            <w:shd w:val="clear" w:color="auto" w:fill="F5E6D3"/>
            <w:tcMar>
              <w:top w:w="90" w:type="dxa"/>
              <w:left w:w="135" w:type="dxa"/>
              <w:bottom w:w="90" w:type="dxa"/>
              <w:right w:w="135" w:type="dxa"/>
            </w:tcMar>
          </w:tcPr>
          <w:p w14:paraId="29FB020F" w14:textId="77777777" w:rsidR="00F1507B" w:rsidRDefault="00000000">
            <w:r>
              <w:rPr>
                <w:rFonts w:ascii="Cambria" w:eastAsia="Cambria" w:hAnsi="Cambria" w:cs="Cambria"/>
                <w:b/>
                <w:bCs/>
                <w:color w:val="000000"/>
              </w:rPr>
              <w:t>Symbol</w:t>
            </w:r>
          </w:p>
        </w:tc>
        <w:tc>
          <w:tcPr>
            <w:tcW w:w="1300" w:type="pct"/>
            <w:shd w:val="clear" w:color="auto" w:fill="F5E6D3"/>
            <w:tcMar>
              <w:top w:w="90" w:type="dxa"/>
              <w:left w:w="135" w:type="dxa"/>
              <w:bottom w:w="90" w:type="dxa"/>
              <w:right w:w="135" w:type="dxa"/>
            </w:tcMar>
          </w:tcPr>
          <w:p w14:paraId="1D8ABB9D" w14:textId="77777777" w:rsidR="00F1507B" w:rsidRDefault="00000000">
            <w:r>
              <w:rPr>
                <w:rFonts w:ascii="Cambria" w:eastAsia="Cambria" w:hAnsi="Cambria" w:cs="Cambria"/>
                <w:b/>
                <w:bCs/>
                <w:color w:val="000000"/>
              </w:rPr>
              <w:t>Name</w:t>
            </w:r>
          </w:p>
        </w:tc>
        <w:tc>
          <w:tcPr>
            <w:tcW w:w="3050" w:type="pct"/>
            <w:shd w:val="clear" w:color="auto" w:fill="F5E6D3"/>
            <w:tcMar>
              <w:top w:w="90" w:type="dxa"/>
              <w:left w:w="135" w:type="dxa"/>
              <w:bottom w:w="90" w:type="dxa"/>
              <w:right w:w="135" w:type="dxa"/>
            </w:tcMar>
          </w:tcPr>
          <w:p w14:paraId="6E4C386B" w14:textId="77777777" w:rsidR="00F1507B" w:rsidRDefault="00000000">
            <w:r>
              <w:rPr>
                <w:rFonts w:ascii="Cambria" w:eastAsia="Cambria" w:hAnsi="Cambria" w:cs="Cambria"/>
                <w:b/>
                <w:bCs/>
                <w:color w:val="000000"/>
              </w:rPr>
              <w:t>Definition / ToE Role</w:t>
            </w:r>
          </w:p>
        </w:tc>
      </w:tr>
      <w:tr w:rsidR="00F1507B" w14:paraId="1B7553C2" w14:textId="77777777">
        <w:tblPrEx>
          <w:tblCellMar>
            <w:top w:w="0" w:type="dxa"/>
            <w:bottom w:w="0" w:type="dxa"/>
          </w:tblCellMar>
        </w:tblPrEx>
        <w:tc>
          <w:tcPr>
            <w:tcW w:w="650" w:type="pct"/>
            <w:tcMar>
              <w:top w:w="90" w:type="dxa"/>
              <w:left w:w="135" w:type="dxa"/>
              <w:bottom w:w="90" w:type="dxa"/>
              <w:right w:w="135" w:type="dxa"/>
            </w:tcMar>
          </w:tcPr>
          <w:p w14:paraId="6AC02C0B" w14:textId="77777777" w:rsidR="00F1507B" w:rsidRDefault="00000000">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ρ</w:t>
            </w:r>
            <w:r>
              <w:rPr>
                <w:rFonts w:ascii="Constantia" w:eastAsia="Constantia" w:hAnsi="Constantia" w:cs="Constantia"/>
                <w:color w:val="000000"/>
                <w:vertAlign w:val="subscript"/>
              </w:rPr>
              <w:t>μν</w:t>
            </w:r>
            <w:proofErr w:type="spellEnd"/>
          </w:p>
        </w:tc>
        <w:tc>
          <w:tcPr>
            <w:tcW w:w="1300" w:type="pct"/>
            <w:tcMar>
              <w:top w:w="90" w:type="dxa"/>
              <w:left w:w="135" w:type="dxa"/>
              <w:bottom w:w="90" w:type="dxa"/>
              <w:right w:w="135" w:type="dxa"/>
            </w:tcMar>
          </w:tcPr>
          <w:p w14:paraId="69669B74" w14:textId="77777777" w:rsidR="00F1507B" w:rsidRDefault="00000000">
            <w:r>
              <w:rPr>
                <w:rFonts w:ascii="Constantia" w:eastAsia="Constantia" w:hAnsi="Constantia" w:cs="Constantia"/>
                <w:color w:val="000000"/>
              </w:rPr>
              <w:t>Christoffel symbols (Levi-Civita)</w:t>
            </w:r>
          </w:p>
        </w:tc>
        <w:tc>
          <w:tcPr>
            <w:tcW w:w="3050" w:type="pct"/>
            <w:tcMar>
              <w:top w:w="90" w:type="dxa"/>
              <w:left w:w="135" w:type="dxa"/>
              <w:bottom w:w="90" w:type="dxa"/>
              <w:right w:w="135" w:type="dxa"/>
            </w:tcMar>
          </w:tcPr>
          <w:p w14:paraId="20669BD7" w14:textId="77777777" w:rsidR="00F1507B" w:rsidRDefault="00000000">
            <w:r>
              <w:rPr>
                <w:rFonts w:ascii="Constantia" w:eastAsia="Constantia" w:hAnsi="Constantia" w:cs="Constantia"/>
                <w:color w:val="000000"/>
              </w:rPr>
              <w:t>½g</w:t>
            </w:r>
            <w:r>
              <w:rPr>
                <w:rFonts w:ascii="Constantia" w:eastAsia="Constantia" w:hAnsi="Constantia" w:cs="Constantia"/>
                <w:color w:val="000000"/>
                <w:vertAlign w:val="superscript"/>
              </w:rPr>
              <w:t>ρσ</w:t>
            </w:r>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g</w:t>
            </w:r>
            <w:r>
              <w:rPr>
                <w:rFonts w:ascii="Constantia" w:eastAsia="Constantia" w:hAnsi="Constantia" w:cs="Constantia"/>
                <w:color w:val="000000"/>
                <w:vertAlign w:val="subscript"/>
              </w:rPr>
              <w:t>νσ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ν</w:t>
            </w:r>
            <w:r>
              <w:rPr>
                <w:rFonts w:ascii="Constantia" w:eastAsia="Constantia" w:hAnsi="Constantia" w:cs="Constantia"/>
                <w:color w:val="000000"/>
              </w:rPr>
              <w:t>g</w:t>
            </w:r>
            <w:r>
              <w:rPr>
                <w:rFonts w:ascii="Constantia" w:eastAsia="Constantia" w:hAnsi="Constantia" w:cs="Constantia"/>
                <w:color w:val="000000"/>
                <w:vertAlign w:val="subscript"/>
              </w:rPr>
              <w:t>μσ</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σ</w:t>
            </w:r>
            <w:r>
              <w:rPr>
                <w:rFonts w:ascii="Constantia" w:eastAsia="Constantia" w:hAnsi="Constantia" w:cs="Constantia"/>
                <w:color w:val="000000"/>
              </w:rPr>
              <w:t>g</w:t>
            </w:r>
            <w:r>
              <w:rPr>
                <w:rFonts w:ascii="Constantia" w:eastAsia="Constantia" w:hAnsi="Constantia" w:cs="Constantia"/>
                <w:color w:val="000000"/>
                <w:vertAlign w:val="subscript"/>
              </w:rPr>
              <w:t>μν</w:t>
            </w:r>
            <w:proofErr w:type="spellEnd"/>
            <w:r>
              <w:rPr>
                <w:rFonts w:ascii="Constantia" w:eastAsia="Constantia" w:hAnsi="Constantia" w:cs="Constantia"/>
                <w:color w:val="000000"/>
              </w:rPr>
              <w:t xml:space="preserve">); connection coefficients of </w:t>
            </w:r>
            <w:r w:rsidRPr="00B51DD6">
              <w:rPr>
                <w:rFonts w:ascii="Constantia" w:eastAsia="Constantia" w:hAnsi="Constantia" w:cs="Constantia"/>
                <w:b/>
                <w:bCs/>
                <w:color w:val="000000"/>
              </w:rPr>
              <w:t>Obidi Metric</w:t>
            </w:r>
          </w:p>
        </w:tc>
      </w:tr>
      <w:tr w:rsidR="00F1507B" w14:paraId="7DD8A131" w14:textId="77777777">
        <w:tblPrEx>
          <w:tblCellMar>
            <w:top w:w="0" w:type="dxa"/>
            <w:bottom w:w="0" w:type="dxa"/>
          </w:tblCellMar>
        </w:tblPrEx>
        <w:tc>
          <w:tcPr>
            <w:tcW w:w="650" w:type="pct"/>
            <w:tcMar>
              <w:top w:w="90" w:type="dxa"/>
              <w:left w:w="135" w:type="dxa"/>
              <w:bottom w:w="90" w:type="dxa"/>
              <w:right w:w="135" w:type="dxa"/>
            </w:tcMar>
          </w:tcPr>
          <w:p w14:paraId="7F1B0C58"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bscript"/>
              </w:rPr>
              <w:t>μ</w:t>
            </w:r>
          </w:p>
        </w:tc>
        <w:tc>
          <w:tcPr>
            <w:tcW w:w="1300" w:type="pct"/>
            <w:tcMar>
              <w:top w:w="90" w:type="dxa"/>
              <w:left w:w="135" w:type="dxa"/>
              <w:bottom w:w="90" w:type="dxa"/>
              <w:right w:w="135" w:type="dxa"/>
            </w:tcMar>
          </w:tcPr>
          <w:p w14:paraId="4BB58820" w14:textId="77777777" w:rsidR="00F1507B" w:rsidRDefault="00000000">
            <w:r>
              <w:rPr>
                <w:rFonts w:ascii="Constantia" w:eastAsia="Constantia" w:hAnsi="Constantia" w:cs="Constantia"/>
                <w:color w:val="000000"/>
              </w:rPr>
              <w:t>Covariant derivative (Levi-Civita)</w:t>
            </w:r>
          </w:p>
        </w:tc>
        <w:tc>
          <w:tcPr>
            <w:tcW w:w="3050" w:type="pct"/>
            <w:tcMar>
              <w:top w:w="90" w:type="dxa"/>
              <w:left w:w="135" w:type="dxa"/>
              <w:bottom w:w="90" w:type="dxa"/>
              <w:right w:w="135" w:type="dxa"/>
            </w:tcMar>
          </w:tcPr>
          <w:p w14:paraId="0E340CB8" w14:textId="77777777" w:rsidR="00F1507B" w:rsidRDefault="00000000">
            <w:r>
              <w:rPr>
                <w:rFonts w:ascii="Constantia" w:eastAsia="Constantia" w:hAnsi="Constantia" w:cs="Constantia"/>
                <w:color w:val="000000"/>
              </w:rPr>
              <w:t>Coordinate-invariant derivative;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V</w:t>
            </w:r>
            <w:r>
              <w:rPr>
                <w:rFonts w:ascii="Constantia" w:eastAsia="Constantia" w:hAnsi="Constantia" w:cs="Constantia"/>
                <w:color w:val="000000"/>
                <w:vertAlign w:val="superscript"/>
              </w:rPr>
              <w:t>ν</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rPr>
              <w:t>Γ</w:t>
            </w:r>
            <w:r>
              <w:rPr>
                <w:rFonts w:ascii="Constantia" w:eastAsia="Constantia" w:hAnsi="Constantia" w:cs="Constantia"/>
                <w:color w:val="000000"/>
                <w:vertAlign w:val="superscript"/>
              </w:rPr>
              <w:t>ν</w:t>
            </w:r>
            <w:r>
              <w:rPr>
                <w:rFonts w:ascii="Constantia" w:eastAsia="Constantia" w:hAnsi="Constantia" w:cs="Constantia"/>
                <w:color w:val="000000"/>
                <w:vertAlign w:val="subscript"/>
              </w:rPr>
              <w:t>μρ</w:t>
            </w:r>
            <w:r>
              <w:rPr>
                <w:rFonts w:ascii="Constantia" w:eastAsia="Constantia" w:hAnsi="Constantia" w:cs="Constantia"/>
                <w:color w:val="000000"/>
              </w:rPr>
              <w:t>V</w:t>
            </w:r>
            <w:r>
              <w:rPr>
                <w:rFonts w:ascii="Constantia" w:eastAsia="Constantia" w:hAnsi="Constantia" w:cs="Constantia"/>
                <w:color w:val="000000"/>
                <w:vertAlign w:val="superscript"/>
              </w:rPr>
              <w:t>ρ</w:t>
            </w:r>
            <w:proofErr w:type="spellEnd"/>
          </w:p>
        </w:tc>
      </w:tr>
      <w:tr w:rsidR="00F1507B" w14:paraId="359C7CDF" w14:textId="77777777">
        <w:tblPrEx>
          <w:tblCellMar>
            <w:top w:w="0" w:type="dxa"/>
            <w:bottom w:w="0" w:type="dxa"/>
          </w:tblCellMar>
        </w:tblPrEx>
        <w:tc>
          <w:tcPr>
            <w:tcW w:w="650" w:type="pct"/>
            <w:tcMar>
              <w:top w:w="90" w:type="dxa"/>
              <w:left w:w="135" w:type="dxa"/>
              <w:bottom w:w="90" w:type="dxa"/>
              <w:right w:w="135" w:type="dxa"/>
            </w:tcMar>
          </w:tcPr>
          <w:p w14:paraId="7AACD766" w14:textId="77777777" w:rsidR="00F1507B" w:rsidRDefault="00000000">
            <w:r>
              <w:rPr>
                <w:rFonts w:ascii="Constantia" w:eastAsia="Constantia" w:hAnsi="Constantia" w:cs="Constantia"/>
                <w:color w:val="000000"/>
              </w:rPr>
              <w:t>∇</w:t>
            </w:r>
            <w:r>
              <w:rPr>
                <w:rFonts w:ascii="Constantia" w:eastAsia="Constantia" w:hAnsi="Constantia" w:cs="Constantia"/>
                <w:color w:val="000000"/>
                <w:vertAlign w:val="superscript"/>
              </w:rPr>
              <w:t>(α)</w:t>
            </w:r>
          </w:p>
        </w:tc>
        <w:tc>
          <w:tcPr>
            <w:tcW w:w="1300" w:type="pct"/>
            <w:tcMar>
              <w:top w:w="90" w:type="dxa"/>
              <w:left w:w="135" w:type="dxa"/>
              <w:bottom w:w="90" w:type="dxa"/>
              <w:right w:w="135" w:type="dxa"/>
            </w:tcMar>
          </w:tcPr>
          <w:p w14:paraId="53D054F9" w14:textId="77777777" w:rsidR="00F1507B" w:rsidRDefault="00000000">
            <w:r>
              <w:rPr>
                <w:rFonts w:ascii="Constantia" w:eastAsia="Constantia" w:hAnsi="Constantia" w:cs="Constantia"/>
                <w:color w:val="000000"/>
              </w:rPr>
              <w:t>Amari-Čencov α-connection</w:t>
            </w:r>
          </w:p>
        </w:tc>
        <w:tc>
          <w:tcPr>
            <w:tcW w:w="3050" w:type="pct"/>
            <w:tcMar>
              <w:top w:w="90" w:type="dxa"/>
              <w:left w:w="135" w:type="dxa"/>
              <w:bottom w:w="90" w:type="dxa"/>
              <w:right w:w="135" w:type="dxa"/>
            </w:tcMar>
          </w:tcPr>
          <w:p w14:paraId="7A58A41A" w14:textId="77777777" w:rsidR="00F1507B" w:rsidRDefault="00000000">
            <w:r>
              <w:rPr>
                <w:rFonts w:ascii="Constantia" w:eastAsia="Constantia" w:hAnsi="Constantia" w:cs="Constantia"/>
                <w:color w:val="000000"/>
              </w:rPr>
              <w:t>Family of connections on Λ indexed by α ∈ ℝ; α=0 is Levi-Civita</w:t>
            </w:r>
          </w:p>
        </w:tc>
      </w:tr>
      <w:tr w:rsidR="00F1507B" w14:paraId="15623692" w14:textId="77777777">
        <w:tblPrEx>
          <w:tblCellMar>
            <w:top w:w="0" w:type="dxa"/>
            <w:bottom w:w="0" w:type="dxa"/>
          </w:tblCellMar>
        </w:tblPrEx>
        <w:tc>
          <w:tcPr>
            <w:tcW w:w="650" w:type="pct"/>
            <w:tcMar>
              <w:top w:w="90" w:type="dxa"/>
              <w:left w:w="135" w:type="dxa"/>
              <w:bottom w:w="90" w:type="dxa"/>
              <w:right w:w="135" w:type="dxa"/>
            </w:tcMar>
          </w:tcPr>
          <w:p w14:paraId="4F6F4191" w14:textId="77777777" w:rsidR="00F1507B" w:rsidRDefault="00000000">
            <w:r>
              <w:rPr>
                <w:rFonts w:ascii="Constantia" w:eastAsia="Constantia" w:hAnsi="Constantia" w:cs="Constantia"/>
                <w:color w:val="000000"/>
              </w:rPr>
              <w:lastRenderedPageBreak/>
              <w:t>OCI = ln 2</w:t>
            </w:r>
          </w:p>
        </w:tc>
        <w:tc>
          <w:tcPr>
            <w:tcW w:w="1300" w:type="pct"/>
            <w:tcMar>
              <w:top w:w="90" w:type="dxa"/>
              <w:left w:w="135" w:type="dxa"/>
              <w:bottom w:w="90" w:type="dxa"/>
              <w:right w:w="135" w:type="dxa"/>
            </w:tcMar>
          </w:tcPr>
          <w:p w14:paraId="7A33273F" w14:textId="77777777" w:rsidR="00F1507B" w:rsidRDefault="00000000">
            <w:r>
              <w:rPr>
                <w:rFonts w:ascii="Constantia" w:eastAsia="Constantia" w:hAnsi="Constantia" w:cs="Constantia"/>
                <w:color w:val="000000"/>
              </w:rPr>
              <w:t>Obidi Curvature Invariant</w:t>
            </w:r>
          </w:p>
        </w:tc>
        <w:tc>
          <w:tcPr>
            <w:tcW w:w="3050" w:type="pct"/>
            <w:tcMar>
              <w:top w:w="90" w:type="dxa"/>
              <w:left w:w="135" w:type="dxa"/>
              <w:bottom w:w="90" w:type="dxa"/>
              <w:right w:w="135" w:type="dxa"/>
            </w:tcMar>
          </w:tcPr>
          <w:p w14:paraId="17759858" w14:textId="77777777" w:rsidR="00F1507B" w:rsidRDefault="00000000">
            <w:r>
              <w:rPr>
                <w:rFonts w:ascii="Constantia" w:eastAsia="Constantia" w:hAnsi="Constantia" w:cs="Constantia"/>
                <w:color w:val="000000"/>
              </w:rPr>
              <w:t>Minimum distinguishability curvature of the entropic manifold; quantum of informational curvature</w:t>
            </w:r>
          </w:p>
        </w:tc>
      </w:tr>
      <w:tr w:rsidR="00F1507B" w14:paraId="452B0037" w14:textId="77777777">
        <w:tblPrEx>
          <w:tblCellMar>
            <w:top w:w="0" w:type="dxa"/>
            <w:bottom w:w="0" w:type="dxa"/>
          </w:tblCellMar>
        </w:tblPrEx>
        <w:tc>
          <w:tcPr>
            <w:tcW w:w="650" w:type="pct"/>
            <w:tcMar>
              <w:top w:w="90" w:type="dxa"/>
              <w:left w:w="135" w:type="dxa"/>
              <w:bottom w:w="90" w:type="dxa"/>
              <w:right w:w="135" w:type="dxa"/>
            </w:tcMar>
          </w:tcPr>
          <w:p w14:paraId="73D44744" w14:textId="77777777" w:rsidR="00F1507B" w:rsidRDefault="00000000">
            <w:proofErr w:type="spellStart"/>
            <w:r>
              <w:rPr>
                <w:rFonts w:ascii="Constantia" w:eastAsia="Constantia" w:hAnsi="Constantia" w:cs="Constantia"/>
                <w:color w:val="000000"/>
              </w:rPr>
              <w:t>A</w:t>
            </w:r>
            <w:r>
              <w:rPr>
                <w:rFonts w:ascii="Constantia" w:eastAsia="Constantia" w:hAnsi="Constantia" w:cs="Constantia"/>
                <w:color w:val="000000"/>
                <w:vertAlign w:val="subscript"/>
              </w:rPr>
              <w:t>Obidi</w:t>
            </w:r>
            <w:proofErr w:type="spellEnd"/>
          </w:p>
        </w:tc>
        <w:tc>
          <w:tcPr>
            <w:tcW w:w="1300" w:type="pct"/>
            <w:tcMar>
              <w:top w:w="90" w:type="dxa"/>
              <w:left w:w="135" w:type="dxa"/>
              <w:bottom w:w="90" w:type="dxa"/>
              <w:right w:w="135" w:type="dxa"/>
            </w:tcMar>
          </w:tcPr>
          <w:p w14:paraId="31BEFFCE" w14:textId="77777777" w:rsidR="00F1507B" w:rsidRDefault="00000000">
            <w:r>
              <w:rPr>
                <w:rFonts w:ascii="Constantia" w:eastAsia="Constantia" w:hAnsi="Constantia" w:cs="Constantia"/>
                <w:color w:val="000000"/>
              </w:rPr>
              <w:t>Obidi Action</w:t>
            </w:r>
          </w:p>
        </w:tc>
        <w:tc>
          <w:tcPr>
            <w:tcW w:w="3050" w:type="pct"/>
            <w:tcMar>
              <w:top w:w="90" w:type="dxa"/>
              <w:left w:w="135" w:type="dxa"/>
              <w:bottom w:w="90" w:type="dxa"/>
              <w:right w:w="135" w:type="dxa"/>
            </w:tcMar>
          </w:tcPr>
          <w:p w14:paraId="07683E4F" w14:textId="7E796F4A" w:rsidR="00F1507B" w:rsidRDefault="00000000">
            <w:r>
              <w:rPr>
                <w:rFonts w:ascii="Constantia" w:eastAsia="Constantia" w:hAnsi="Constantia" w:cs="Constantia"/>
                <w:color w:val="000000"/>
              </w:rPr>
              <w:t>Fundamental action functional of ToE; source of MEE</w:t>
            </w:r>
            <w:r w:rsidR="008A300C">
              <w:rPr>
                <w:rFonts w:ascii="Constantia" w:eastAsia="Constantia" w:hAnsi="Constantia" w:cs="Constantia"/>
                <w:color w:val="000000"/>
              </w:rPr>
              <w:t>/OFE</w:t>
            </w:r>
            <w:r>
              <w:rPr>
                <w:rFonts w:ascii="Constantia" w:eastAsia="Constantia" w:hAnsi="Constantia" w:cs="Constantia"/>
                <w:color w:val="000000"/>
              </w:rPr>
              <w:t xml:space="preserve"> and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ent</w:t>
            </w:r>
            <w:r>
              <w:rPr>
                <w:rFonts w:ascii="Constantia" w:eastAsia="Constantia" w:hAnsi="Constantia" w:cs="Constantia"/>
                <w:color w:val="000000"/>
                <w:vertAlign w:val="subscript"/>
              </w:rPr>
              <w:t>μν</w:t>
            </w:r>
            <w:proofErr w:type="spellEnd"/>
          </w:p>
        </w:tc>
      </w:tr>
      <w:tr w:rsidR="00F1507B" w14:paraId="3C4B6CD7" w14:textId="77777777">
        <w:tblPrEx>
          <w:tblCellMar>
            <w:top w:w="0" w:type="dxa"/>
            <w:bottom w:w="0" w:type="dxa"/>
          </w:tblCellMar>
        </w:tblPrEx>
        <w:tc>
          <w:tcPr>
            <w:tcW w:w="650" w:type="pct"/>
            <w:tcMar>
              <w:top w:w="90" w:type="dxa"/>
              <w:left w:w="135" w:type="dxa"/>
              <w:bottom w:w="90" w:type="dxa"/>
              <w:right w:w="135" w:type="dxa"/>
            </w:tcMar>
          </w:tcPr>
          <w:p w14:paraId="1DB41B91" w14:textId="6D4169BB" w:rsidR="00F1507B" w:rsidRDefault="00000000">
            <w:r>
              <w:rPr>
                <w:rFonts w:ascii="Constantia" w:eastAsia="Constantia" w:hAnsi="Constantia" w:cs="Constantia"/>
                <w:color w:val="000000"/>
              </w:rPr>
              <w:t>MEE</w:t>
            </w:r>
            <w:r w:rsidR="008A300C">
              <w:rPr>
                <w:rFonts w:ascii="Constantia" w:eastAsia="Constantia" w:hAnsi="Constantia" w:cs="Constantia"/>
                <w:color w:val="000000"/>
              </w:rPr>
              <w:t>/OFE</w:t>
            </w:r>
          </w:p>
        </w:tc>
        <w:tc>
          <w:tcPr>
            <w:tcW w:w="1300" w:type="pct"/>
            <w:tcMar>
              <w:top w:w="90" w:type="dxa"/>
              <w:left w:w="135" w:type="dxa"/>
              <w:bottom w:w="90" w:type="dxa"/>
              <w:right w:w="135" w:type="dxa"/>
            </w:tcMar>
          </w:tcPr>
          <w:p w14:paraId="21925E7F" w14:textId="77777777" w:rsidR="00F1507B" w:rsidRDefault="00000000">
            <w:r>
              <w:rPr>
                <w:rFonts w:ascii="Constantia" w:eastAsia="Constantia" w:hAnsi="Constantia" w:cs="Constantia"/>
                <w:color w:val="000000"/>
              </w:rPr>
              <w:t>Master Entropic Equation</w:t>
            </w:r>
          </w:p>
        </w:tc>
        <w:tc>
          <w:tcPr>
            <w:tcW w:w="3050" w:type="pct"/>
            <w:tcMar>
              <w:top w:w="90" w:type="dxa"/>
              <w:left w:w="135" w:type="dxa"/>
              <w:bottom w:w="90" w:type="dxa"/>
              <w:right w:w="135" w:type="dxa"/>
            </w:tcMar>
          </w:tcPr>
          <w:p w14:paraId="073FF94B" w14:textId="77777777" w:rsidR="00F1507B" w:rsidRDefault="00000000">
            <w:r>
              <w:rPr>
                <w:rFonts w:ascii="Constantia" w:eastAsia="Constantia" w:hAnsi="Constantia" w:cs="Constantia"/>
                <w:color w:val="000000"/>
              </w:rPr>
              <w:t xml:space="preserve">Field equation for S(x) derived by </w:t>
            </w:r>
            <w:proofErr w:type="spellStart"/>
            <w:r>
              <w:rPr>
                <w:rFonts w:ascii="Constantia" w:eastAsia="Constantia" w:hAnsi="Constantia" w:cs="Constantia"/>
                <w:color w:val="000000"/>
              </w:rPr>
              <w:t>δA</w:t>
            </w:r>
            <w:r>
              <w:rPr>
                <w:rFonts w:ascii="Constantia" w:eastAsia="Constantia" w:hAnsi="Constantia" w:cs="Constantia"/>
                <w:color w:val="000000"/>
                <w:vertAlign w:val="subscript"/>
              </w:rPr>
              <w:t>Obidi</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δS</w:t>
            </w:r>
            <w:proofErr w:type="spellEnd"/>
            <w:r>
              <w:rPr>
                <w:rFonts w:ascii="Constantia" w:eastAsia="Constantia" w:hAnsi="Constantia" w:cs="Constantia"/>
                <w:color w:val="000000"/>
              </w:rPr>
              <w:t xml:space="preserve"> = 0</w:t>
            </w:r>
          </w:p>
        </w:tc>
      </w:tr>
      <w:tr w:rsidR="00F1507B" w14:paraId="111FB5CA" w14:textId="77777777">
        <w:tblPrEx>
          <w:tblCellMar>
            <w:top w:w="0" w:type="dxa"/>
            <w:bottom w:w="0" w:type="dxa"/>
          </w:tblCellMar>
        </w:tblPrEx>
        <w:tc>
          <w:tcPr>
            <w:tcW w:w="650" w:type="pct"/>
            <w:tcMar>
              <w:top w:w="90" w:type="dxa"/>
              <w:left w:w="135" w:type="dxa"/>
              <w:bottom w:w="90" w:type="dxa"/>
              <w:right w:w="135" w:type="dxa"/>
            </w:tcMar>
          </w:tcPr>
          <w:p w14:paraId="349B4F98" w14:textId="77777777" w:rsidR="00F1507B" w:rsidRDefault="00000000">
            <w:r>
              <w:rPr>
                <w:rFonts w:ascii="Constantia" w:eastAsia="Constantia" w:hAnsi="Constantia" w:cs="Constantia"/>
                <w:color w:val="000000"/>
              </w:rPr>
              <w:t>HMAS</w:t>
            </w:r>
          </w:p>
        </w:tc>
        <w:tc>
          <w:tcPr>
            <w:tcW w:w="1300" w:type="pct"/>
            <w:tcMar>
              <w:top w:w="90" w:type="dxa"/>
              <w:left w:w="135" w:type="dxa"/>
              <w:bottom w:w="90" w:type="dxa"/>
              <w:right w:w="135" w:type="dxa"/>
            </w:tcMar>
          </w:tcPr>
          <w:p w14:paraId="45494BBE" w14:textId="77777777" w:rsidR="00F1507B" w:rsidRDefault="00000000">
            <w:r>
              <w:rPr>
                <w:rFonts w:ascii="Constantia" w:eastAsia="Constantia" w:hAnsi="Constantia" w:cs="Constantia"/>
                <w:color w:val="000000"/>
              </w:rPr>
              <w:t>Hybrid Metric-Affine Space</w:t>
            </w:r>
          </w:p>
        </w:tc>
        <w:tc>
          <w:tcPr>
            <w:tcW w:w="3050" w:type="pct"/>
            <w:tcMar>
              <w:top w:w="90" w:type="dxa"/>
              <w:left w:w="135" w:type="dxa"/>
              <w:bottom w:w="90" w:type="dxa"/>
              <w:right w:w="135" w:type="dxa"/>
            </w:tcMar>
          </w:tcPr>
          <w:p w14:paraId="27EB837A" w14:textId="77777777" w:rsidR="00F1507B" w:rsidRDefault="00000000">
            <w:r>
              <w:rPr>
                <w:rFonts w:ascii="Constantia" w:eastAsia="Constantia" w:hAnsi="Constantia" w:cs="Constantia"/>
                <w:color w:val="000000"/>
              </w:rPr>
              <w:t>Bundle structure combining classical (Fisher) + quantum (Fubini-Study) sectors</w:t>
            </w:r>
          </w:p>
        </w:tc>
      </w:tr>
    </w:tbl>
    <w:p w14:paraId="088DD164" w14:textId="77777777" w:rsidR="00F1507B" w:rsidRDefault="00F1507B">
      <w:pPr>
        <w:spacing w:after="200"/>
      </w:pPr>
    </w:p>
    <w:p w14:paraId="43A695FC"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16.6 Probability and Information Theory</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307"/>
        <w:gridCol w:w="2899"/>
        <w:gridCol w:w="5144"/>
      </w:tblGrid>
      <w:tr w:rsidR="00F1507B" w14:paraId="7F6C9F3A" w14:textId="77777777" w:rsidTr="00B51DD6">
        <w:tblPrEx>
          <w:tblCellMar>
            <w:top w:w="0" w:type="dxa"/>
            <w:bottom w:w="0" w:type="dxa"/>
          </w:tblCellMar>
        </w:tblPrEx>
        <w:trPr>
          <w:tblHeader/>
        </w:trPr>
        <w:tc>
          <w:tcPr>
            <w:tcW w:w="699" w:type="pct"/>
            <w:shd w:val="clear" w:color="auto" w:fill="F5E6D3"/>
            <w:tcMar>
              <w:top w:w="90" w:type="dxa"/>
              <w:left w:w="135" w:type="dxa"/>
              <w:bottom w:w="90" w:type="dxa"/>
              <w:right w:w="135" w:type="dxa"/>
            </w:tcMar>
          </w:tcPr>
          <w:p w14:paraId="46141C91" w14:textId="77777777" w:rsidR="00F1507B" w:rsidRDefault="00000000">
            <w:r>
              <w:rPr>
                <w:rFonts w:ascii="Cambria" w:eastAsia="Cambria" w:hAnsi="Cambria" w:cs="Cambria"/>
                <w:b/>
                <w:bCs/>
                <w:color w:val="000000"/>
              </w:rPr>
              <w:t>Symbol</w:t>
            </w:r>
          </w:p>
        </w:tc>
        <w:tc>
          <w:tcPr>
            <w:tcW w:w="1550" w:type="pct"/>
            <w:shd w:val="clear" w:color="auto" w:fill="F5E6D3"/>
            <w:tcMar>
              <w:top w:w="90" w:type="dxa"/>
              <w:left w:w="135" w:type="dxa"/>
              <w:bottom w:w="90" w:type="dxa"/>
              <w:right w:w="135" w:type="dxa"/>
            </w:tcMar>
          </w:tcPr>
          <w:p w14:paraId="0C98B92D" w14:textId="77777777" w:rsidR="00F1507B" w:rsidRDefault="00000000">
            <w:r>
              <w:rPr>
                <w:rFonts w:ascii="Cambria" w:eastAsia="Cambria" w:hAnsi="Cambria" w:cs="Cambria"/>
                <w:b/>
                <w:bCs/>
                <w:color w:val="000000"/>
              </w:rPr>
              <w:t>Name</w:t>
            </w:r>
          </w:p>
        </w:tc>
        <w:tc>
          <w:tcPr>
            <w:tcW w:w="2750" w:type="pct"/>
            <w:shd w:val="clear" w:color="auto" w:fill="F5E6D3"/>
            <w:tcMar>
              <w:top w:w="90" w:type="dxa"/>
              <w:left w:w="135" w:type="dxa"/>
              <w:bottom w:w="90" w:type="dxa"/>
              <w:right w:w="135" w:type="dxa"/>
            </w:tcMar>
          </w:tcPr>
          <w:p w14:paraId="5A04A64C" w14:textId="5253DF01" w:rsidR="00F1507B" w:rsidRDefault="00000000">
            <w:r>
              <w:rPr>
                <w:rFonts w:ascii="Cambria" w:eastAsia="Cambria" w:hAnsi="Cambria" w:cs="Cambria"/>
                <w:b/>
                <w:bCs/>
                <w:color w:val="000000"/>
              </w:rPr>
              <w:t>Definition / Role</w:t>
            </w:r>
            <w:r w:rsidR="00B51DD6">
              <w:rPr>
                <w:rFonts w:ascii="Cambria" w:eastAsia="Cambria" w:hAnsi="Cambria" w:cs="Cambria"/>
                <w:b/>
                <w:bCs/>
                <w:color w:val="000000"/>
              </w:rPr>
              <w:t xml:space="preserve"> in Theory of Entropicity (ToE)</w:t>
            </w:r>
          </w:p>
        </w:tc>
      </w:tr>
      <w:tr w:rsidR="00F1507B" w14:paraId="765859C7" w14:textId="77777777" w:rsidTr="00B51DD6">
        <w:tblPrEx>
          <w:tblCellMar>
            <w:top w:w="0" w:type="dxa"/>
            <w:bottom w:w="0" w:type="dxa"/>
          </w:tblCellMar>
        </w:tblPrEx>
        <w:tc>
          <w:tcPr>
            <w:tcW w:w="699" w:type="pct"/>
            <w:tcMar>
              <w:top w:w="90" w:type="dxa"/>
              <w:left w:w="135" w:type="dxa"/>
              <w:bottom w:w="90" w:type="dxa"/>
              <w:right w:w="135" w:type="dxa"/>
            </w:tcMar>
          </w:tcPr>
          <w:p w14:paraId="05256A50" w14:textId="77777777" w:rsidR="00F1507B" w:rsidRDefault="00000000">
            <w:r>
              <w:rPr>
                <w:rFonts w:ascii="Constantia" w:eastAsia="Constantia" w:hAnsi="Constantia" w:cs="Constantia"/>
                <w:color w:val="000000"/>
              </w:rPr>
              <w:t>p(</w:t>
            </w:r>
            <w:proofErr w:type="spellStart"/>
            <w:r>
              <w:rPr>
                <w:rFonts w:ascii="Constantia" w:eastAsia="Constantia" w:hAnsi="Constantia" w:cs="Constantia"/>
                <w:color w:val="000000"/>
              </w:rPr>
              <w:t>x|θ</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076C2475" w14:textId="77777777" w:rsidR="00F1507B" w:rsidRDefault="00000000">
            <w:r>
              <w:rPr>
                <w:rFonts w:ascii="Constantia" w:eastAsia="Constantia" w:hAnsi="Constantia" w:cs="Constantia"/>
                <w:color w:val="000000"/>
              </w:rPr>
              <w:t>Parametric probability distribution</w:t>
            </w:r>
          </w:p>
        </w:tc>
        <w:tc>
          <w:tcPr>
            <w:tcW w:w="2750" w:type="pct"/>
            <w:tcMar>
              <w:top w:w="90" w:type="dxa"/>
              <w:left w:w="135" w:type="dxa"/>
              <w:bottom w:w="90" w:type="dxa"/>
              <w:right w:w="135" w:type="dxa"/>
            </w:tcMar>
          </w:tcPr>
          <w:p w14:paraId="5ABF421E" w14:textId="3FE631EF" w:rsidR="00F1507B" w:rsidRDefault="00000000">
            <w:r>
              <w:rPr>
                <w:rFonts w:ascii="Constantia" w:eastAsia="Constantia" w:hAnsi="Constantia" w:cs="Constantia"/>
                <w:color w:val="000000"/>
              </w:rPr>
              <w:t xml:space="preserve">Distribution labeled by parameter θ ∈ Λ; defines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w:t>
            </w:r>
          </w:p>
        </w:tc>
      </w:tr>
      <w:tr w:rsidR="00F1507B" w14:paraId="24E8FAB0" w14:textId="77777777" w:rsidTr="00B51DD6">
        <w:tblPrEx>
          <w:tblCellMar>
            <w:top w:w="0" w:type="dxa"/>
            <w:bottom w:w="0" w:type="dxa"/>
          </w:tblCellMar>
        </w:tblPrEx>
        <w:tc>
          <w:tcPr>
            <w:tcW w:w="699" w:type="pct"/>
            <w:tcMar>
              <w:top w:w="90" w:type="dxa"/>
              <w:left w:w="135" w:type="dxa"/>
              <w:bottom w:w="90" w:type="dxa"/>
              <w:right w:w="135" w:type="dxa"/>
            </w:tcMar>
          </w:tcPr>
          <w:p w14:paraId="3679222D" w14:textId="77777777" w:rsidR="00F1507B" w:rsidRDefault="00000000">
            <w:r>
              <w:rPr>
                <w:rFonts w:ascii="Constantia" w:eastAsia="Constantia" w:hAnsi="Constantia" w:cs="Constantia"/>
                <w:color w:val="000000"/>
              </w:rPr>
              <w:t>θ = (</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A</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6020EDFD" w14:textId="77777777" w:rsidR="00F1507B" w:rsidRDefault="00000000">
            <w:r>
              <w:rPr>
                <w:rFonts w:ascii="Constantia" w:eastAsia="Constantia" w:hAnsi="Constantia" w:cs="Constantia"/>
                <w:color w:val="000000"/>
              </w:rPr>
              <w:t>Statistical parameters</w:t>
            </w:r>
          </w:p>
        </w:tc>
        <w:tc>
          <w:tcPr>
            <w:tcW w:w="2750" w:type="pct"/>
            <w:tcMar>
              <w:top w:w="90" w:type="dxa"/>
              <w:left w:w="135" w:type="dxa"/>
              <w:bottom w:w="90" w:type="dxa"/>
              <w:right w:w="135" w:type="dxa"/>
            </w:tcMar>
          </w:tcPr>
          <w:p w14:paraId="6A56F459" w14:textId="5FED20C9" w:rsidR="00F1507B" w:rsidRDefault="00000000">
            <w:r>
              <w:rPr>
                <w:rFonts w:ascii="Constantia" w:eastAsia="Constantia" w:hAnsi="Constantia" w:cs="Constantia"/>
                <w:color w:val="000000"/>
              </w:rPr>
              <w:t xml:space="preserve">Coordinates on the </w:t>
            </w:r>
            <w:r w:rsidR="00B51DD6">
              <w:rPr>
                <w:rFonts w:ascii="Constantia" w:eastAsia="Constantia" w:hAnsi="Constantia" w:cs="Constantia"/>
                <w:color w:val="000000"/>
              </w:rPr>
              <w:t xml:space="preserve">[entropic] </w:t>
            </w:r>
            <w:r>
              <w:rPr>
                <w:rFonts w:ascii="Constantia" w:eastAsia="Constantia" w:hAnsi="Constantia" w:cs="Constantia"/>
                <w:color w:val="000000"/>
              </w:rPr>
              <w:t>statistical manifold Λ</w:t>
            </w:r>
          </w:p>
        </w:tc>
      </w:tr>
      <w:tr w:rsidR="00F1507B" w14:paraId="7A37A648" w14:textId="77777777" w:rsidTr="00B51DD6">
        <w:tblPrEx>
          <w:tblCellMar>
            <w:top w:w="0" w:type="dxa"/>
            <w:bottom w:w="0" w:type="dxa"/>
          </w:tblCellMar>
        </w:tblPrEx>
        <w:tc>
          <w:tcPr>
            <w:tcW w:w="699" w:type="pct"/>
            <w:tcMar>
              <w:top w:w="90" w:type="dxa"/>
              <w:left w:w="135" w:type="dxa"/>
              <w:bottom w:w="90" w:type="dxa"/>
              <w:right w:w="135" w:type="dxa"/>
            </w:tcMar>
          </w:tcPr>
          <w:p w14:paraId="18E5EB2F" w14:textId="77777777" w:rsidR="00F1507B" w:rsidRDefault="00000000">
            <w:r>
              <w:rPr>
                <w:rFonts w:ascii="Constantia" w:eastAsia="Constantia" w:hAnsi="Constantia" w:cs="Constantia"/>
                <w:color w:val="000000"/>
              </w:rPr>
              <w:t>H(p)</w:t>
            </w:r>
          </w:p>
        </w:tc>
        <w:tc>
          <w:tcPr>
            <w:tcW w:w="1550" w:type="pct"/>
            <w:tcMar>
              <w:top w:w="90" w:type="dxa"/>
              <w:left w:w="135" w:type="dxa"/>
              <w:bottom w:w="90" w:type="dxa"/>
              <w:right w:w="135" w:type="dxa"/>
            </w:tcMar>
          </w:tcPr>
          <w:p w14:paraId="477C3B39" w14:textId="77777777" w:rsidR="00F1507B" w:rsidRDefault="00000000">
            <w:r>
              <w:rPr>
                <w:rFonts w:ascii="Constantia" w:eastAsia="Constantia" w:hAnsi="Constantia" w:cs="Constantia"/>
                <w:color w:val="000000"/>
              </w:rPr>
              <w:t>Shannon / differential entropy</w:t>
            </w:r>
          </w:p>
        </w:tc>
        <w:tc>
          <w:tcPr>
            <w:tcW w:w="2750" w:type="pct"/>
            <w:tcMar>
              <w:top w:w="90" w:type="dxa"/>
              <w:left w:w="135" w:type="dxa"/>
              <w:bottom w:w="90" w:type="dxa"/>
              <w:right w:w="135" w:type="dxa"/>
            </w:tcMar>
          </w:tcPr>
          <w:p w14:paraId="03F8C8AF" w14:textId="77777777" w:rsidR="00F1507B" w:rsidRDefault="00000000">
            <w:r>
              <w:rPr>
                <w:rFonts w:ascii="Constantia" w:eastAsia="Constantia" w:hAnsi="Constantia" w:cs="Constantia"/>
                <w:color w:val="000000"/>
              </w:rPr>
              <w:t>−∫ p log p dx; the entropy field value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194EB82F" w14:textId="77777777" w:rsidTr="00B51DD6">
        <w:tblPrEx>
          <w:tblCellMar>
            <w:top w:w="0" w:type="dxa"/>
            <w:bottom w:w="0" w:type="dxa"/>
          </w:tblCellMar>
        </w:tblPrEx>
        <w:tc>
          <w:tcPr>
            <w:tcW w:w="699" w:type="pct"/>
            <w:tcMar>
              <w:top w:w="90" w:type="dxa"/>
              <w:left w:w="135" w:type="dxa"/>
              <w:bottom w:w="90" w:type="dxa"/>
              <w:right w:w="135" w:type="dxa"/>
            </w:tcMar>
          </w:tcPr>
          <w:p w14:paraId="43F307A6" w14:textId="77777777" w:rsidR="00F1507B" w:rsidRDefault="00000000">
            <w:r>
              <w:rPr>
                <w:rFonts w:ascii="Constantia" w:eastAsia="Constantia" w:hAnsi="Constantia" w:cs="Constantia"/>
                <w:color w:val="000000"/>
              </w:rPr>
              <w:t>S(x)</w:t>
            </w:r>
          </w:p>
        </w:tc>
        <w:tc>
          <w:tcPr>
            <w:tcW w:w="1550" w:type="pct"/>
            <w:tcMar>
              <w:top w:w="90" w:type="dxa"/>
              <w:left w:w="135" w:type="dxa"/>
              <w:bottom w:w="90" w:type="dxa"/>
              <w:right w:w="135" w:type="dxa"/>
            </w:tcMar>
          </w:tcPr>
          <w:p w14:paraId="5D794FEF" w14:textId="77777777" w:rsidR="00F1507B" w:rsidRDefault="00000000">
            <w:r>
              <w:rPr>
                <w:rFonts w:ascii="Constantia" w:eastAsia="Constantia" w:hAnsi="Constantia" w:cs="Constantia"/>
                <w:color w:val="000000"/>
              </w:rPr>
              <w:t>Entropy field</w:t>
            </w:r>
          </w:p>
        </w:tc>
        <w:tc>
          <w:tcPr>
            <w:tcW w:w="2750" w:type="pct"/>
            <w:tcMar>
              <w:top w:w="90" w:type="dxa"/>
              <w:left w:w="135" w:type="dxa"/>
              <w:bottom w:w="90" w:type="dxa"/>
              <w:right w:w="135" w:type="dxa"/>
            </w:tcMar>
          </w:tcPr>
          <w:p w14:paraId="11FC5B7E" w14:textId="77777777" w:rsidR="00F1507B" w:rsidRDefault="00000000">
            <w:r>
              <w:rPr>
                <w:rFonts w:ascii="Constantia" w:eastAsia="Constantia" w:hAnsi="Constantia" w:cs="Constantia"/>
                <w:color w:val="000000"/>
              </w:rPr>
              <w:t>Smooth scalar field on M; primary dynamical variable of ToE; S(x) = H(</w:t>
            </w:r>
            <w:proofErr w:type="spellStart"/>
            <w:r>
              <w:rPr>
                <w:rFonts w:ascii="Constantia" w:eastAsia="Constantia" w:hAnsi="Constantia" w:cs="Constantia"/>
                <w:color w:val="000000"/>
              </w:rPr>
              <w:t>p</w:t>
            </w:r>
            <w:r>
              <w:rPr>
                <w:rFonts w:ascii="Constantia" w:eastAsia="Constantia" w:hAnsi="Constantia" w:cs="Constantia"/>
                <w:color w:val="000000"/>
                <w:vertAlign w:val="subscript"/>
              </w:rPr>
              <w:t>x</w:t>
            </w:r>
            <w:proofErr w:type="spellEnd"/>
            <w:r>
              <w:rPr>
                <w:rFonts w:ascii="Constantia" w:eastAsia="Constantia" w:hAnsi="Constantia" w:cs="Constantia"/>
                <w:color w:val="000000"/>
              </w:rPr>
              <w:t>)</w:t>
            </w:r>
          </w:p>
        </w:tc>
      </w:tr>
      <w:tr w:rsidR="00F1507B" w14:paraId="78C0CEF8" w14:textId="77777777" w:rsidTr="00B51DD6">
        <w:tblPrEx>
          <w:tblCellMar>
            <w:top w:w="0" w:type="dxa"/>
            <w:bottom w:w="0" w:type="dxa"/>
          </w:tblCellMar>
        </w:tblPrEx>
        <w:tc>
          <w:tcPr>
            <w:tcW w:w="699" w:type="pct"/>
            <w:tcMar>
              <w:top w:w="90" w:type="dxa"/>
              <w:left w:w="135" w:type="dxa"/>
              <w:bottom w:w="90" w:type="dxa"/>
              <w:right w:w="135" w:type="dxa"/>
            </w:tcMar>
          </w:tcPr>
          <w:p w14:paraId="7BFC9A85" w14:textId="77777777" w:rsidR="00F1507B" w:rsidRDefault="00000000">
            <w:r>
              <w:rPr>
                <w:rFonts w:ascii="Constantia" w:eastAsia="Constantia" w:hAnsi="Constantia" w:cs="Constantia"/>
                <w:color w:val="000000"/>
              </w:rPr>
              <w:t>I(θ)</w:t>
            </w:r>
          </w:p>
        </w:tc>
        <w:tc>
          <w:tcPr>
            <w:tcW w:w="1550" w:type="pct"/>
            <w:tcMar>
              <w:top w:w="90" w:type="dxa"/>
              <w:left w:w="135" w:type="dxa"/>
              <w:bottom w:w="90" w:type="dxa"/>
              <w:right w:w="135" w:type="dxa"/>
            </w:tcMar>
          </w:tcPr>
          <w:p w14:paraId="24C0CA0B" w14:textId="77777777" w:rsidR="00F1507B" w:rsidRDefault="00000000">
            <w:r>
              <w:rPr>
                <w:rFonts w:ascii="Constantia" w:eastAsia="Constantia" w:hAnsi="Constantia" w:cs="Constantia"/>
                <w:color w:val="000000"/>
              </w:rPr>
              <w:t>Fisher information</w:t>
            </w:r>
          </w:p>
        </w:tc>
        <w:tc>
          <w:tcPr>
            <w:tcW w:w="2750" w:type="pct"/>
            <w:tcMar>
              <w:top w:w="90" w:type="dxa"/>
              <w:left w:w="135" w:type="dxa"/>
              <w:bottom w:w="90" w:type="dxa"/>
              <w:right w:w="135" w:type="dxa"/>
            </w:tcMar>
          </w:tcPr>
          <w:p w14:paraId="1313C6DD"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vertAlign w:val="subscript"/>
              </w:rPr>
              <w:t>θ</w:t>
            </w:r>
            <w:r>
              <w:rPr>
                <w:rFonts w:ascii="Constantia" w:eastAsia="Constantia" w:hAnsi="Constantia" w:cs="Constantia"/>
                <w:color w:val="000000"/>
              </w:rPr>
              <w:t>log</w:t>
            </w:r>
            <w:proofErr w:type="spellEnd"/>
            <w:r>
              <w:rPr>
                <w:rFonts w:ascii="Constantia" w:eastAsia="Constantia" w:hAnsi="Constantia" w:cs="Constantia"/>
                <w:color w:val="000000"/>
              </w:rPr>
              <w:t xml:space="preserve"> p)</w:t>
            </w:r>
            <w:proofErr w:type="gramStart"/>
            <w:r>
              <w:rPr>
                <w:rFonts w:ascii="Constantia" w:eastAsia="Constantia" w:hAnsi="Constantia" w:cs="Constantia"/>
                <w:color w:val="000000"/>
                <w:vertAlign w:val="superscript"/>
              </w:rPr>
              <w:t>2</w:t>
            </w:r>
            <w:r>
              <w:rPr>
                <w:rFonts w:ascii="Constantia" w:eastAsia="Constantia" w:hAnsi="Constantia" w:cs="Constantia"/>
                <w:color w:val="000000"/>
              </w:rPr>
              <w:t>⟩;</w:t>
            </w:r>
            <w:proofErr w:type="gramEnd"/>
            <w:r>
              <w:rPr>
                <w:rFonts w:ascii="Constantia" w:eastAsia="Constantia" w:hAnsi="Constantia" w:cs="Constantia"/>
                <w:color w:val="000000"/>
              </w:rPr>
              <w:t xml:space="preserve"> scalar version of 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AB</w:t>
            </w:r>
            <w:r>
              <w:rPr>
                <w:rFonts w:ascii="Constantia" w:eastAsia="Constantia" w:hAnsi="Constantia" w:cs="Constantia"/>
                <w:color w:val="000000"/>
              </w:rPr>
              <w:t xml:space="preserve"> in 1D</w:t>
            </w:r>
          </w:p>
        </w:tc>
      </w:tr>
      <w:tr w:rsidR="00F1507B" w14:paraId="148983B2" w14:textId="77777777" w:rsidTr="00B51DD6">
        <w:tblPrEx>
          <w:tblCellMar>
            <w:top w:w="0" w:type="dxa"/>
            <w:bottom w:w="0" w:type="dxa"/>
          </w:tblCellMar>
        </w:tblPrEx>
        <w:tc>
          <w:tcPr>
            <w:tcW w:w="699" w:type="pct"/>
            <w:tcMar>
              <w:top w:w="90" w:type="dxa"/>
              <w:left w:w="135" w:type="dxa"/>
              <w:bottom w:w="90" w:type="dxa"/>
              <w:right w:w="135" w:type="dxa"/>
            </w:tcMar>
          </w:tcPr>
          <w:p w14:paraId="17D0F343" w14:textId="77777777" w:rsidR="00F1507B" w:rsidRDefault="00000000">
            <w:r>
              <w:rPr>
                <w:rFonts w:ascii="Constantia" w:eastAsia="Constantia" w:hAnsi="Constantia" w:cs="Constantia"/>
                <w:color w:val="000000"/>
              </w:rPr>
              <w:t>A(θ)</w:t>
            </w:r>
          </w:p>
        </w:tc>
        <w:tc>
          <w:tcPr>
            <w:tcW w:w="1550" w:type="pct"/>
            <w:tcMar>
              <w:top w:w="90" w:type="dxa"/>
              <w:left w:w="135" w:type="dxa"/>
              <w:bottom w:w="90" w:type="dxa"/>
              <w:right w:w="135" w:type="dxa"/>
            </w:tcMar>
          </w:tcPr>
          <w:p w14:paraId="46110BDC" w14:textId="77777777" w:rsidR="00F1507B" w:rsidRDefault="00000000">
            <w:r>
              <w:rPr>
                <w:rFonts w:ascii="Constantia" w:eastAsia="Constantia" w:hAnsi="Constantia" w:cs="Constantia"/>
                <w:color w:val="000000"/>
              </w:rPr>
              <w:t>Log-partition function</w:t>
            </w:r>
          </w:p>
        </w:tc>
        <w:tc>
          <w:tcPr>
            <w:tcW w:w="2750" w:type="pct"/>
            <w:tcMar>
              <w:top w:w="90" w:type="dxa"/>
              <w:left w:w="135" w:type="dxa"/>
              <w:bottom w:w="90" w:type="dxa"/>
              <w:right w:w="135" w:type="dxa"/>
            </w:tcMar>
          </w:tcPr>
          <w:p w14:paraId="1700CB72" w14:textId="77777777" w:rsidR="00F1507B" w:rsidRDefault="00000000">
            <w:proofErr w:type="spellStart"/>
            <w:r>
              <w:rPr>
                <w:rFonts w:ascii="Constantia" w:eastAsia="Constantia" w:hAnsi="Constantia" w:cs="Constantia"/>
                <w:color w:val="000000"/>
              </w:rPr>
              <w:t>ln∫exp</w:t>
            </w:r>
            <w:proofErr w:type="spellEnd"/>
            <w:r>
              <w:rPr>
                <w:rFonts w:ascii="Constantia" w:eastAsia="Constantia" w:hAnsi="Constantia" w:cs="Constantia"/>
                <w:color w:val="000000"/>
              </w:rPr>
              <w:t>(</w:t>
            </w:r>
            <w:proofErr w:type="spellStart"/>
            <w:r>
              <w:rPr>
                <w:rFonts w:ascii="Constantia" w:eastAsia="Constantia" w:hAnsi="Constantia" w:cs="Constantia"/>
                <w:color w:val="000000"/>
              </w:rPr>
              <w:t>θ</w:t>
            </w:r>
            <w:r>
              <w:rPr>
                <w:rFonts w:ascii="Constantia" w:eastAsia="Constantia" w:hAnsi="Constantia" w:cs="Constantia"/>
                <w:color w:val="000000"/>
                <w:vertAlign w:val="superscript"/>
              </w:rPr>
              <w:t>i</w:t>
            </w:r>
            <w:r>
              <w:rPr>
                <w:rFonts w:ascii="Constantia" w:eastAsia="Constantia" w:hAnsi="Constantia" w:cs="Constantia"/>
                <w:color w:val="000000"/>
              </w:rPr>
              <w:t>T</w:t>
            </w:r>
            <w:r>
              <w:rPr>
                <w:rFonts w:ascii="Constantia" w:eastAsia="Constantia" w:hAnsi="Constantia" w:cs="Constantia"/>
                <w:color w:val="000000"/>
                <w:vertAlign w:val="subscript"/>
              </w:rPr>
              <w:t>i</w:t>
            </w:r>
            <w:proofErr w:type="spellEnd"/>
            <w:r>
              <w:rPr>
                <w:rFonts w:ascii="Constantia" w:eastAsia="Constantia" w:hAnsi="Constantia" w:cs="Constantia"/>
                <w:color w:val="000000"/>
              </w:rPr>
              <w:t xml:space="preserve">(x))dx; </w:t>
            </w:r>
            <w:proofErr w:type="spellStart"/>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vertAlign w:val="subscript"/>
              </w:rPr>
              <w:t>ij</w:t>
            </w:r>
            <w:proofErr w:type="spellEnd"/>
            <w:r>
              <w:rPr>
                <w:rFonts w:ascii="Constantia" w:eastAsia="Constantia" w:hAnsi="Constantia" w:cs="Constantia"/>
                <w:color w:val="000000"/>
              </w:rPr>
              <w:t xml:space="preserve"> = ∂</w:t>
            </w:r>
            <w:proofErr w:type="spellStart"/>
            <w:r>
              <w:rPr>
                <w:rFonts w:ascii="Constantia" w:eastAsia="Constantia" w:hAnsi="Constantia" w:cs="Constantia"/>
                <w:color w:val="000000"/>
                <w:vertAlign w:val="subscript"/>
              </w:rPr>
              <w:t>i</w:t>
            </w:r>
            <w:r>
              <w:rPr>
                <w:rFonts w:ascii="Constantia" w:eastAsia="Constantia" w:hAnsi="Constantia" w:cs="Constantia"/>
                <w:color w:val="000000"/>
              </w:rPr>
              <w:t>∂</w:t>
            </w:r>
            <w:r>
              <w:rPr>
                <w:rFonts w:ascii="Constantia" w:eastAsia="Constantia" w:hAnsi="Constantia" w:cs="Constantia"/>
                <w:color w:val="000000"/>
                <w:vertAlign w:val="subscript"/>
              </w:rPr>
              <w:t>j</w:t>
            </w:r>
            <w:r>
              <w:rPr>
                <w:rFonts w:ascii="Constantia" w:eastAsia="Constantia" w:hAnsi="Constantia" w:cs="Constantia"/>
                <w:color w:val="000000"/>
              </w:rPr>
              <w:t>A</w:t>
            </w:r>
            <w:proofErr w:type="spellEnd"/>
            <w:r>
              <w:rPr>
                <w:rFonts w:ascii="Constantia" w:eastAsia="Constantia" w:hAnsi="Constantia" w:cs="Constantia"/>
                <w:color w:val="000000"/>
              </w:rPr>
              <w:t xml:space="preserve"> for exponential families</w:t>
            </w:r>
          </w:p>
        </w:tc>
      </w:tr>
      <w:tr w:rsidR="00F1507B" w14:paraId="159CBF0C" w14:textId="77777777" w:rsidTr="00B51DD6">
        <w:tblPrEx>
          <w:tblCellMar>
            <w:top w:w="0" w:type="dxa"/>
            <w:bottom w:w="0" w:type="dxa"/>
          </w:tblCellMar>
        </w:tblPrEx>
        <w:tc>
          <w:tcPr>
            <w:tcW w:w="699" w:type="pct"/>
            <w:tcMar>
              <w:top w:w="90" w:type="dxa"/>
              <w:left w:w="135" w:type="dxa"/>
              <w:bottom w:w="90" w:type="dxa"/>
              <w:right w:w="135" w:type="dxa"/>
            </w:tcMar>
          </w:tcPr>
          <w:p w14:paraId="7A8E0EBD" w14:textId="77777777" w:rsidR="00F1507B" w:rsidRDefault="00000000">
            <w:r>
              <w:rPr>
                <w:rFonts w:ascii="Constantia" w:eastAsia="Constantia" w:hAnsi="Constantia" w:cs="Constantia"/>
                <w:color w:val="000000"/>
              </w:rPr>
              <w:t>f</w:t>
            </w:r>
            <w:r>
              <w:rPr>
                <w:rFonts w:ascii="Constantia" w:eastAsia="Constantia" w:hAnsi="Constantia" w:cs="Constantia"/>
                <w:color w:val="000000"/>
                <w:vertAlign w:val="superscript"/>
              </w:rPr>
              <w:t>ent</w:t>
            </w:r>
            <w:r>
              <w:rPr>
                <w:rFonts w:ascii="Constantia" w:eastAsia="Constantia" w:hAnsi="Constantia" w:cs="Constantia"/>
                <w:color w:val="000000"/>
              </w:rPr>
              <w:t>(</w:t>
            </w:r>
            <w:proofErr w:type="spellStart"/>
            <w:r>
              <w:rPr>
                <w:rFonts w:ascii="Constantia" w:eastAsia="Constantia" w:hAnsi="Constantia" w:cs="Constantia"/>
                <w:color w:val="000000"/>
              </w:rPr>
              <w:t>x,q</w:t>
            </w:r>
            <w:proofErr w:type="spellEnd"/>
            <w:r>
              <w:rPr>
                <w:rFonts w:ascii="Constantia" w:eastAsia="Constantia" w:hAnsi="Constantia" w:cs="Constantia"/>
                <w:color w:val="000000"/>
              </w:rPr>
              <w:t>)</w:t>
            </w:r>
          </w:p>
        </w:tc>
        <w:tc>
          <w:tcPr>
            <w:tcW w:w="1550" w:type="pct"/>
            <w:tcMar>
              <w:top w:w="90" w:type="dxa"/>
              <w:left w:w="135" w:type="dxa"/>
              <w:bottom w:w="90" w:type="dxa"/>
              <w:right w:w="135" w:type="dxa"/>
            </w:tcMar>
          </w:tcPr>
          <w:p w14:paraId="36D86903" w14:textId="77777777" w:rsidR="00F1507B" w:rsidRDefault="00000000">
            <w:r>
              <w:rPr>
                <w:rFonts w:ascii="Constantia" w:eastAsia="Constantia" w:hAnsi="Constantia" w:cs="Constantia"/>
                <w:color w:val="000000"/>
              </w:rPr>
              <w:t>Entropic distribution function</w:t>
            </w:r>
          </w:p>
        </w:tc>
        <w:tc>
          <w:tcPr>
            <w:tcW w:w="2750" w:type="pct"/>
            <w:tcMar>
              <w:top w:w="90" w:type="dxa"/>
              <w:left w:w="135" w:type="dxa"/>
              <w:bottom w:w="90" w:type="dxa"/>
              <w:right w:w="135" w:type="dxa"/>
            </w:tcMar>
          </w:tcPr>
          <w:p w14:paraId="274177C6" w14:textId="77777777" w:rsidR="00F1507B" w:rsidRDefault="00000000">
            <w:r>
              <w:rPr>
                <w:rFonts w:ascii="Constantia" w:eastAsia="Constantia" w:hAnsi="Constantia" w:cs="Constantia"/>
                <w:color w:val="000000"/>
              </w:rPr>
              <w:t xml:space="preserve">Distribution over entropic momenta </w:t>
            </w:r>
            <w:proofErr w:type="spellStart"/>
            <w:r>
              <w:rPr>
                <w:rFonts w:ascii="Constantia" w:eastAsia="Constantia" w:hAnsi="Constantia" w:cs="Constantia"/>
                <w:color w:val="000000"/>
              </w:rPr>
              <w:t>q</w:t>
            </w:r>
            <w:r>
              <w:rPr>
                <w:rFonts w:ascii="Constantia" w:eastAsia="Constantia" w:hAnsi="Constantia" w:cs="Constantia"/>
                <w:color w:val="000000"/>
                <w:vertAlign w:val="subscript"/>
              </w:rPr>
              <w:t>μ</w:t>
            </w:r>
            <w:proofErr w:type="spellEnd"/>
            <w:r>
              <w:rPr>
                <w:rFonts w:ascii="Constantia" w:eastAsia="Constantia" w:hAnsi="Constantia" w:cs="Constantia"/>
                <w:color w:val="000000"/>
              </w:rPr>
              <w:t>=∂</w:t>
            </w:r>
            <w:proofErr w:type="spellStart"/>
            <w:r>
              <w:rPr>
                <w:rFonts w:ascii="Constantia" w:eastAsia="Constantia" w:hAnsi="Constantia" w:cs="Constantia"/>
                <w:color w:val="000000"/>
                <w:vertAlign w:val="subscript"/>
              </w:rPr>
              <w:t>μ</w:t>
            </w:r>
            <w:r>
              <w:rPr>
                <w:rFonts w:ascii="Constantia" w:eastAsia="Constantia" w:hAnsi="Constantia" w:cs="Constantia"/>
                <w:color w:val="000000"/>
              </w:rPr>
              <w:t>S</w:t>
            </w:r>
            <w:proofErr w:type="spellEnd"/>
            <w:r>
              <w:rPr>
                <w:rFonts w:ascii="Constantia" w:eastAsia="Constantia" w:hAnsi="Constantia" w:cs="Constantia"/>
                <w:color w:val="000000"/>
              </w:rPr>
              <w:t xml:space="preserve">; derived from </w:t>
            </w:r>
            <w:r w:rsidRPr="00B51DD6">
              <w:rPr>
                <w:rFonts w:ascii="Constantia" w:eastAsia="Constantia" w:hAnsi="Constantia" w:cs="Constantia"/>
                <w:b/>
                <w:bCs/>
                <w:color w:val="000000"/>
              </w:rPr>
              <w:t>Obidi Action</w:t>
            </w:r>
          </w:p>
        </w:tc>
      </w:tr>
      <w:tr w:rsidR="00F1507B" w14:paraId="3189990B" w14:textId="77777777" w:rsidTr="00B51DD6">
        <w:tblPrEx>
          <w:tblCellMar>
            <w:top w:w="0" w:type="dxa"/>
            <w:bottom w:w="0" w:type="dxa"/>
          </w:tblCellMar>
        </w:tblPrEx>
        <w:tc>
          <w:tcPr>
            <w:tcW w:w="699" w:type="pct"/>
            <w:tcMar>
              <w:top w:w="90" w:type="dxa"/>
              <w:left w:w="135" w:type="dxa"/>
              <w:bottom w:w="90" w:type="dxa"/>
              <w:right w:w="135" w:type="dxa"/>
            </w:tcMar>
          </w:tcPr>
          <w:p w14:paraId="3959FA37" w14:textId="77777777" w:rsidR="00F1507B" w:rsidRDefault="00000000">
            <w:proofErr w:type="spellStart"/>
            <w:r>
              <w:rPr>
                <w:rFonts w:ascii="Constantia" w:eastAsia="Constantia" w:hAnsi="Constantia" w:cs="Constantia"/>
                <w:color w:val="000000"/>
              </w:rPr>
              <w:lastRenderedPageBreak/>
              <w:t>dμ</w:t>
            </w:r>
            <w:r>
              <w:rPr>
                <w:rFonts w:ascii="Constantia" w:eastAsia="Constantia" w:hAnsi="Constantia" w:cs="Constantia"/>
                <w:color w:val="000000"/>
                <w:vertAlign w:val="subscript"/>
              </w:rPr>
              <w:t>F</w:t>
            </w:r>
            <w:proofErr w:type="spellEnd"/>
          </w:p>
        </w:tc>
        <w:tc>
          <w:tcPr>
            <w:tcW w:w="1550" w:type="pct"/>
            <w:tcMar>
              <w:top w:w="90" w:type="dxa"/>
              <w:left w:w="135" w:type="dxa"/>
              <w:bottom w:w="90" w:type="dxa"/>
              <w:right w:w="135" w:type="dxa"/>
            </w:tcMar>
          </w:tcPr>
          <w:p w14:paraId="4BE0D510" w14:textId="77777777" w:rsidR="00F1507B" w:rsidRDefault="00000000">
            <w:r>
              <w:rPr>
                <w:rFonts w:ascii="Constantia" w:eastAsia="Constantia" w:hAnsi="Constantia" w:cs="Constantia"/>
                <w:color w:val="000000"/>
              </w:rPr>
              <w:t>Fisher-Rao volume measure</w:t>
            </w:r>
          </w:p>
        </w:tc>
        <w:tc>
          <w:tcPr>
            <w:tcW w:w="2750" w:type="pct"/>
            <w:tcMar>
              <w:top w:w="90" w:type="dxa"/>
              <w:left w:w="135" w:type="dxa"/>
              <w:bottom w:w="90" w:type="dxa"/>
              <w:right w:w="135" w:type="dxa"/>
            </w:tcMar>
          </w:tcPr>
          <w:p w14:paraId="0B5AB2CA" w14:textId="77777777" w:rsidR="00F1507B" w:rsidRDefault="00000000">
            <w:r>
              <w:rPr>
                <w:rFonts w:ascii="Constantia" w:eastAsia="Constantia" w:hAnsi="Constantia" w:cs="Constantia"/>
                <w:color w:val="000000"/>
              </w:rPr>
              <w:t>√|G</w:t>
            </w:r>
            <w:r>
              <w:rPr>
                <w:rFonts w:ascii="Constantia" w:eastAsia="Constantia" w:hAnsi="Constantia" w:cs="Constantia"/>
                <w:color w:val="000000"/>
                <w:vertAlign w:val="superscript"/>
              </w:rPr>
              <w:t>F</w:t>
            </w:r>
            <w:r>
              <w:rPr>
                <w:rFonts w:ascii="Constantia" w:eastAsia="Constantia" w:hAnsi="Constantia" w:cs="Constantia"/>
                <w:color w:val="000000"/>
              </w:rPr>
              <w:t xml:space="preserve">| </w:t>
            </w:r>
            <w:proofErr w:type="spellStart"/>
            <w:r>
              <w:rPr>
                <w:rFonts w:ascii="Constantia" w:eastAsia="Constantia" w:hAnsi="Constantia" w:cs="Constantia"/>
                <w:color w:val="000000"/>
              </w:rPr>
              <w:t>d</w:t>
            </w:r>
            <w:r>
              <w:rPr>
                <w:rFonts w:ascii="Constantia" w:eastAsia="Constantia" w:hAnsi="Constantia" w:cs="Constantia"/>
                <w:color w:val="000000"/>
                <w:vertAlign w:val="superscript"/>
              </w:rPr>
              <w:t>n</w:t>
            </w:r>
            <w:r>
              <w:rPr>
                <w:rFonts w:ascii="Constantia" w:eastAsia="Constantia" w:hAnsi="Constantia" w:cs="Constantia"/>
                <w:color w:val="000000"/>
              </w:rPr>
              <w:t>θ</w:t>
            </w:r>
            <w:proofErr w:type="spellEnd"/>
            <w:r>
              <w:rPr>
                <w:rFonts w:ascii="Constantia" w:eastAsia="Constantia" w:hAnsi="Constantia" w:cs="Constantia"/>
                <w:color w:val="000000"/>
              </w:rPr>
              <w:t xml:space="preserve">; invariant measure for </w:t>
            </w:r>
            <w:r w:rsidRPr="00B51DD6">
              <w:rPr>
                <w:rFonts w:ascii="Constantia" w:eastAsia="Constantia" w:hAnsi="Constantia" w:cs="Constantia"/>
                <w:b/>
                <w:bCs/>
                <w:color w:val="000000"/>
              </w:rPr>
              <w:t>fiber integrals</w:t>
            </w:r>
            <w:r>
              <w:rPr>
                <w:rFonts w:ascii="Constantia" w:eastAsia="Constantia" w:hAnsi="Constantia" w:cs="Constantia"/>
                <w:color w:val="000000"/>
              </w:rPr>
              <w:t xml:space="preserve"> on Λ</w:t>
            </w:r>
          </w:p>
        </w:tc>
      </w:tr>
    </w:tbl>
    <w:p w14:paraId="06C1148A" w14:textId="77777777" w:rsidR="00F1507B" w:rsidRDefault="00F1507B">
      <w:pPr>
        <w:spacing w:after="200"/>
      </w:pPr>
    </w:p>
    <w:p w14:paraId="383DA7EF"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16.7 Physical Constants</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087"/>
        <w:gridCol w:w="2634"/>
        <w:gridCol w:w="5629"/>
      </w:tblGrid>
      <w:tr w:rsidR="00F1507B" w14:paraId="2479D066" w14:textId="77777777" w:rsidTr="00B51DD6">
        <w:tblPrEx>
          <w:tblCellMar>
            <w:top w:w="0" w:type="dxa"/>
            <w:bottom w:w="0" w:type="dxa"/>
          </w:tblCellMar>
        </w:tblPrEx>
        <w:trPr>
          <w:tblHeader/>
        </w:trPr>
        <w:tc>
          <w:tcPr>
            <w:tcW w:w="581" w:type="pct"/>
            <w:shd w:val="clear" w:color="auto" w:fill="F5E6D3"/>
            <w:tcMar>
              <w:top w:w="90" w:type="dxa"/>
              <w:left w:w="135" w:type="dxa"/>
              <w:bottom w:w="90" w:type="dxa"/>
              <w:right w:w="135" w:type="dxa"/>
            </w:tcMar>
          </w:tcPr>
          <w:p w14:paraId="776A92F7" w14:textId="77777777" w:rsidR="00F1507B" w:rsidRDefault="00000000">
            <w:r>
              <w:rPr>
                <w:rFonts w:ascii="Cambria" w:eastAsia="Cambria" w:hAnsi="Cambria" w:cs="Cambria"/>
                <w:b/>
                <w:bCs/>
                <w:color w:val="000000"/>
              </w:rPr>
              <w:t>Symbol</w:t>
            </w:r>
          </w:p>
        </w:tc>
        <w:tc>
          <w:tcPr>
            <w:tcW w:w="1409" w:type="pct"/>
            <w:shd w:val="clear" w:color="auto" w:fill="F5E6D3"/>
            <w:tcMar>
              <w:top w:w="90" w:type="dxa"/>
              <w:left w:w="135" w:type="dxa"/>
              <w:bottom w:w="90" w:type="dxa"/>
              <w:right w:w="135" w:type="dxa"/>
            </w:tcMar>
          </w:tcPr>
          <w:p w14:paraId="4E950DEF" w14:textId="77777777" w:rsidR="00F1507B" w:rsidRDefault="00000000">
            <w:r>
              <w:rPr>
                <w:rFonts w:ascii="Cambria" w:eastAsia="Cambria" w:hAnsi="Cambria" w:cs="Cambria"/>
                <w:b/>
                <w:bCs/>
                <w:color w:val="000000"/>
              </w:rPr>
              <w:t>Name</w:t>
            </w:r>
          </w:p>
        </w:tc>
        <w:tc>
          <w:tcPr>
            <w:tcW w:w="3010" w:type="pct"/>
            <w:shd w:val="clear" w:color="auto" w:fill="F5E6D3"/>
            <w:tcMar>
              <w:top w:w="90" w:type="dxa"/>
              <w:left w:w="135" w:type="dxa"/>
              <w:bottom w:w="90" w:type="dxa"/>
              <w:right w:w="135" w:type="dxa"/>
            </w:tcMar>
          </w:tcPr>
          <w:p w14:paraId="47445B92" w14:textId="77777777" w:rsidR="00F1507B" w:rsidRDefault="00000000">
            <w:r>
              <w:rPr>
                <w:rFonts w:ascii="Cambria" w:eastAsia="Cambria" w:hAnsi="Cambria" w:cs="Cambria"/>
                <w:b/>
                <w:bCs/>
                <w:color w:val="000000"/>
              </w:rPr>
              <w:t>Value / ToE Interpretation</w:t>
            </w:r>
          </w:p>
        </w:tc>
      </w:tr>
      <w:tr w:rsidR="00F1507B" w14:paraId="6D44D77D" w14:textId="77777777" w:rsidTr="00B51DD6">
        <w:tblPrEx>
          <w:tblCellMar>
            <w:top w:w="0" w:type="dxa"/>
            <w:bottom w:w="0" w:type="dxa"/>
          </w:tblCellMar>
        </w:tblPrEx>
        <w:tc>
          <w:tcPr>
            <w:tcW w:w="581" w:type="pct"/>
            <w:tcMar>
              <w:top w:w="90" w:type="dxa"/>
              <w:left w:w="135" w:type="dxa"/>
              <w:bottom w:w="90" w:type="dxa"/>
              <w:right w:w="135" w:type="dxa"/>
            </w:tcMar>
          </w:tcPr>
          <w:p w14:paraId="703CA328" w14:textId="77777777" w:rsidR="00F1507B" w:rsidRDefault="00000000">
            <w:r>
              <w:rPr>
                <w:rFonts w:ascii="Constantia" w:eastAsia="Constantia" w:hAnsi="Constantia" w:cs="Constantia"/>
                <w:color w:val="000000"/>
              </w:rPr>
              <w:t>G</w:t>
            </w:r>
          </w:p>
        </w:tc>
        <w:tc>
          <w:tcPr>
            <w:tcW w:w="1409" w:type="pct"/>
            <w:tcMar>
              <w:top w:w="90" w:type="dxa"/>
              <w:left w:w="135" w:type="dxa"/>
              <w:bottom w:w="90" w:type="dxa"/>
              <w:right w:w="135" w:type="dxa"/>
            </w:tcMar>
          </w:tcPr>
          <w:p w14:paraId="614C2805" w14:textId="77777777" w:rsidR="00F1507B" w:rsidRDefault="00000000">
            <w:r>
              <w:rPr>
                <w:rFonts w:ascii="Constantia" w:eastAsia="Constantia" w:hAnsi="Constantia" w:cs="Constantia"/>
                <w:color w:val="000000"/>
              </w:rPr>
              <w:t>Newton's gravitational constant</w:t>
            </w:r>
          </w:p>
        </w:tc>
        <w:tc>
          <w:tcPr>
            <w:tcW w:w="3010" w:type="pct"/>
            <w:tcMar>
              <w:top w:w="90" w:type="dxa"/>
              <w:left w:w="135" w:type="dxa"/>
              <w:bottom w:w="90" w:type="dxa"/>
              <w:right w:w="135" w:type="dxa"/>
            </w:tcMar>
          </w:tcPr>
          <w:p w14:paraId="41A836A3" w14:textId="77777777" w:rsidR="00F1507B" w:rsidRDefault="00000000">
            <w:r>
              <w:rPr>
                <w:rFonts w:ascii="Constantia" w:eastAsia="Constantia" w:hAnsi="Constantia" w:cs="Constantia"/>
                <w:color w:val="000000"/>
              </w:rPr>
              <w:t>6.674 × 10</w:t>
            </w:r>
            <w:r>
              <w:rPr>
                <w:rFonts w:ascii="Constantia" w:eastAsia="Constantia" w:hAnsi="Constantia" w:cs="Constantia"/>
                <w:color w:val="000000"/>
                <w:vertAlign w:val="superscript"/>
              </w:rPr>
              <w:t>−11</w:t>
            </w:r>
            <w:r>
              <w:rPr>
                <w:rFonts w:ascii="Constantia" w:eastAsia="Constantia" w:hAnsi="Constantia" w:cs="Constantia"/>
                <w:color w:val="000000"/>
              </w:rPr>
              <w:t xml:space="preserve"> m</w:t>
            </w:r>
            <w:r>
              <w:rPr>
                <w:rFonts w:ascii="Constantia" w:eastAsia="Constantia" w:hAnsi="Constantia" w:cs="Constantia"/>
                <w:color w:val="000000"/>
                <w:vertAlign w:val="superscript"/>
              </w:rPr>
              <w:t>3</w:t>
            </w:r>
            <w:r>
              <w:rPr>
                <w:rFonts w:ascii="Constantia" w:eastAsia="Constantia" w:hAnsi="Constantia" w:cs="Constantia"/>
                <w:color w:val="000000"/>
              </w:rPr>
              <w:t>kg</w:t>
            </w:r>
            <w:r>
              <w:rPr>
                <w:rFonts w:ascii="Constantia" w:eastAsia="Constantia" w:hAnsi="Constantia" w:cs="Constantia"/>
                <w:color w:val="000000"/>
                <w:vertAlign w:val="superscript"/>
              </w:rPr>
              <w:t>−1</w:t>
            </w:r>
            <w:r>
              <w:rPr>
                <w:rFonts w:ascii="Constantia" w:eastAsia="Constantia" w:hAnsi="Constantia" w:cs="Constantia"/>
                <w:color w:val="000000"/>
              </w:rPr>
              <w:t>s</w:t>
            </w:r>
            <w:r>
              <w:rPr>
                <w:rFonts w:ascii="Constantia" w:eastAsia="Constantia" w:hAnsi="Constantia" w:cs="Constantia"/>
                <w:color w:val="000000"/>
                <w:vertAlign w:val="superscript"/>
              </w:rPr>
              <w:t>−2</w:t>
            </w:r>
            <w:r>
              <w:rPr>
                <w:rFonts w:ascii="Constantia" w:eastAsia="Constantia" w:hAnsi="Constantia" w:cs="Constantia"/>
                <w:color w:val="000000"/>
              </w:rPr>
              <w:t>; emerges in ToE from OCI and Vuli-Ndlela normalization</w:t>
            </w:r>
          </w:p>
        </w:tc>
      </w:tr>
      <w:tr w:rsidR="00F1507B" w14:paraId="450A153B" w14:textId="77777777" w:rsidTr="00B51DD6">
        <w:tblPrEx>
          <w:tblCellMar>
            <w:top w:w="0" w:type="dxa"/>
            <w:bottom w:w="0" w:type="dxa"/>
          </w:tblCellMar>
        </w:tblPrEx>
        <w:tc>
          <w:tcPr>
            <w:tcW w:w="581" w:type="pct"/>
            <w:tcMar>
              <w:top w:w="90" w:type="dxa"/>
              <w:left w:w="135" w:type="dxa"/>
              <w:bottom w:w="90" w:type="dxa"/>
              <w:right w:w="135" w:type="dxa"/>
            </w:tcMar>
          </w:tcPr>
          <w:p w14:paraId="050BD32B" w14:textId="77777777" w:rsidR="00F1507B" w:rsidRDefault="00000000">
            <w:r>
              <w:rPr>
                <w:rFonts w:ascii="Constantia" w:eastAsia="Constantia" w:hAnsi="Constantia" w:cs="Constantia"/>
                <w:color w:val="000000"/>
              </w:rPr>
              <w:t>c</w:t>
            </w:r>
          </w:p>
        </w:tc>
        <w:tc>
          <w:tcPr>
            <w:tcW w:w="1409" w:type="pct"/>
            <w:tcMar>
              <w:top w:w="90" w:type="dxa"/>
              <w:left w:w="135" w:type="dxa"/>
              <w:bottom w:w="90" w:type="dxa"/>
              <w:right w:w="135" w:type="dxa"/>
            </w:tcMar>
          </w:tcPr>
          <w:p w14:paraId="31B0DCBB" w14:textId="77777777" w:rsidR="00F1507B" w:rsidRDefault="00000000">
            <w:r>
              <w:rPr>
                <w:rFonts w:ascii="Constantia" w:eastAsia="Constantia" w:hAnsi="Constantia" w:cs="Constantia"/>
                <w:color w:val="000000"/>
              </w:rPr>
              <w:t>Speed of light</w:t>
            </w:r>
          </w:p>
        </w:tc>
        <w:tc>
          <w:tcPr>
            <w:tcW w:w="3010" w:type="pct"/>
            <w:tcMar>
              <w:top w:w="90" w:type="dxa"/>
              <w:left w:w="135" w:type="dxa"/>
              <w:bottom w:w="90" w:type="dxa"/>
              <w:right w:w="135" w:type="dxa"/>
            </w:tcMar>
          </w:tcPr>
          <w:p w14:paraId="6910D00B" w14:textId="77777777" w:rsidR="00F1507B" w:rsidRDefault="00000000">
            <w:r>
              <w:rPr>
                <w:rFonts w:ascii="Constantia" w:eastAsia="Constantia" w:hAnsi="Constantia" w:cs="Constantia"/>
                <w:color w:val="000000"/>
              </w:rPr>
              <w:t>2.998 × 10</w:t>
            </w:r>
            <w:r>
              <w:rPr>
                <w:rFonts w:ascii="Constantia" w:eastAsia="Constantia" w:hAnsi="Constantia" w:cs="Constantia"/>
                <w:color w:val="000000"/>
                <w:vertAlign w:val="superscript"/>
              </w:rPr>
              <w:t>8</w:t>
            </w:r>
            <w:r>
              <w:rPr>
                <w:rFonts w:ascii="Constantia" w:eastAsia="Constantia" w:hAnsi="Constantia" w:cs="Constantia"/>
                <w:color w:val="000000"/>
              </w:rPr>
              <w:t xml:space="preserve"> m/s; Entropic Speed Limit in ToE</w:t>
            </w:r>
          </w:p>
        </w:tc>
      </w:tr>
      <w:tr w:rsidR="00F1507B" w14:paraId="5CE6E8FA" w14:textId="77777777" w:rsidTr="00B51DD6">
        <w:tblPrEx>
          <w:tblCellMar>
            <w:top w:w="0" w:type="dxa"/>
            <w:bottom w:w="0" w:type="dxa"/>
          </w:tblCellMar>
        </w:tblPrEx>
        <w:tc>
          <w:tcPr>
            <w:tcW w:w="581" w:type="pct"/>
            <w:tcMar>
              <w:top w:w="90" w:type="dxa"/>
              <w:left w:w="135" w:type="dxa"/>
              <w:bottom w:w="90" w:type="dxa"/>
              <w:right w:w="135" w:type="dxa"/>
            </w:tcMar>
          </w:tcPr>
          <w:p w14:paraId="2EDD4D1B" w14:textId="77777777" w:rsidR="00F1507B" w:rsidRDefault="00000000">
            <w:r>
              <w:rPr>
                <w:rFonts w:ascii="Constantia" w:eastAsia="Constantia" w:hAnsi="Constantia" w:cs="Constantia"/>
                <w:color w:val="000000"/>
              </w:rPr>
              <w:t>ℏ</w:t>
            </w:r>
          </w:p>
        </w:tc>
        <w:tc>
          <w:tcPr>
            <w:tcW w:w="1409" w:type="pct"/>
            <w:tcMar>
              <w:top w:w="90" w:type="dxa"/>
              <w:left w:w="135" w:type="dxa"/>
              <w:bottom w:w="90" w:type="dxa"/>
              <w:right w:w="135" w:type="dxa"/>
            </w:tcMar>
          </w:tcPr>
          <w:p w14:paraId="7AE3C206" w14:textId="77777777" w:rsidR="00F1507B" w:rsidRDefault="00000000">
            <w:r>
              <w:rPr>
                <w:rFonts w:ascii="Constantia" w:eastAsia="Constantia" w:hAnsi="Constantia" w:cs="Constantia"/>
                <w:color w:val="000000"/>
              </w:rPr>
              <w:t>Reduced Planck constant</w:t>
            </w:r>
          </w:p>
        </w:tc>
        <w:tc>
          <w:tcPr>
            <w:tcW w:w="3010" w:type="pct"/>
            <w:tcMar>
              <w:top w:w="90" w:type="dxa"/>
              <w:left w:w="135" w:type="dxa"/>
              <w:bottom w:w="90" w:type="dxa"/>
              <w:right w:w="135" w:type="dxa"/>
            </w:tcMar>
          </w:tcPr>
          <w:p w14:paraId="0E974962" w14:textId="77777777" w:rsidR="00F1507B" w:rsidRDefault="00000000">
            <w:r>
              <w:rPr>
                <w:rFonts w:ascii="Constantia" w:eastAsia="Constantia" w:hAnsi="Constantia" w:cs="Constantia"/>
                <w:color w:val="000000"/>
              </w:rPr>
              <w:t>1.055 × 10</w:t>
            </w:r>
            <w:r>
              <w:rPr>
                <w:rFonts w:ascii="Constantia" w:eastAsia="Constantia" w:hAnsi="Constantia" w:cs="Constantia"/>
                <w:color w:val="000000"/>
                <w:vertAlign w:val="superscript"/>
              </w:rPr>
              <w:t>−34</w:t>
            </w:r>
            <w:r>
              <w:rPr>
                <w:rFonts w:ascii="Constantia" w:eastAsia="Constantia" w:hAnsi="Constantia" w:cs="Constantia"/>
                <w:color w:val="000000"/>
              </w:rPr>
              <w:t xml:space="preserve"> J·s; quantum of action; related to OCI = ln 2 in ToE</w:t>
            </w:r>
          </w:p>
        </w:tc>
      </w:tr>
      <w:tr w:rsidR="00F1507B" w14:paraId="1C41EB75" w14:textId="77777777" w:rsidTr="00B51DD6">
        <w:tblPrEx>
          <w:tblCellMar>
            <w:top w:w="0" w:type="dxa"/>
            <w:bottom w:w="0" w:type="dxa"/>
          </w:tblCellMar>
        </w:tblPrEx>
        <w:tc>
          <w:tcPr>
            <w:tcW w:w="581" w:type="pct"/>
            <w:tcMar>
              <w:top w:w="90" w:type="dxa"/>
              <w:left w:w="135" w:type="dxa"/>
              <w:bottom w:w="90" w:type="dxa"/>
              <w:right w:w="135" w:type="dxa"/>
            </w:tcMar>
          </w:tcPr>
          <w:p w14:paraId="21849763" w14:textId="77777777" w:rsidR="00F1507B" w:rsidRDefault="00000000">
            <w:r>
              <w:rPr>
                <w:rFonts w:ascii="Constantia" w:eastAsia="Constantia" w:hAnsi="Constantia" w:cs="Constantia"/>
                <w:color w:val="000000"/>
              </w:rPr>
              <w:t>k</w:t>
            </w:r>
            <w:r>
              <w:rPr>
                <w:rFonts w:ascii="Constantia" w:eastAsia="Constantia" w:hAnsi="Constantia" w:cs="Constantia"/>
                <w:color w:val="000000"/>
                <w:vertAlign w:val="subscript"/>
              </w:rPr>
              <w:t>B</w:t>
            </w:r>
          </w:p>
        </w:tc>
        <w:tc>
          <w:tcPr>
            <w:tcW w:w="1409" w:type="pct"/>
            <w:tcMar>
              <w:top w:w="90" w:type="dxa"/>
              <w:left w:w="135" w:type="dxa"/>
              <w:bottom w:w="90" w:type="dxa"/>
              <w:right w:w="135" w:type="dxa"/>
            </w:tcMar>
          </w:tcPr>
          <w:p w14:paraId="76B07F43" w14:textId="77777777" w:rsidR="00F1507B" w:rsidRDefault="00000000">
            <w:r>
              <w:rPr>
                <w:rFonts w:ascii="Constantia" w:eastAsia="Constantia" w:hAnsi="Constantia" w:cs="Constantia"/>
                <w:color w:val="000000"/>
              </w:rPr>
              <w:t>Boltzmann constant</w:t>
            </w:r>
          </w:p>
        </w:tc>
        <w:tc>
          <w:tcPr>
            <w:tcW w:w="3010" w:type="pct"/>
            <w:tcMar>
              <w:top w:w="90" w:type="dxa"/>
              <w:left w:w="135" w:type="dxa"/>
              <w:bottom w:w="90" w:type="dxa"/>
              <w:right w:w="135" w:type="dxa"/>
            </w:tcMar>
          </w:tcPr>
          <w:p w14:paraId="6C0F266C" w14:textId="77777777" w:rsidR="00F1507B" w:rsidRDefault="00000000">
            <w:r>
              <w:rPr>
                <w:rFonts w:ascii="Constantia" w:eastAsia="Constantia" w:hAnsi="Constantia" w:cs="Constantia"/>
                <w:color w:val="000000"/>
              </w:rPr>
              <w:t>1.381 × 10</w:t>
            </w:r>
            <w:r>
              <w:rPr>
                <w:rFonts w:ascii="Constantia" w:eastAsia="Constantia" w:hAnsi="Constantia" w:cs="Constantia"/>
                <w:color w:val="000000"/>
                <w:vertAlign w:val="superscript"/>
              </w:rPr>
              <w:t>−23</w:t>
            </w:r>
            <w:r>
              <w:rPr>
                <w:rFonts w:ascii="Constantia" w:eastAsia="Constantia" w:hAnsi="Constantia" w:cs="Constantia"/>
                <w:color w:val="000000"/>
              </w:rPr>
              <w:t xml:space="preserve"> J/K; conversion between information entropy and thermal energy</w:t>
            </w:r>
          </w:p>
        </w:tc>
      </w:tr>
      <w:tr w:rsidR="00F1507B" w14:paraId="71AEAEC7" w14:textId="77777777" w:rsidTr="00B51DD6">
        <w:tblPrEx>
          <w:tblCellMar>
            <w:top w:w="0" w:type="dxa"/>
            <w:bottom w:w="0" w:type="dxa"/>
          </w:tblCellMar>
        </w:tblPrEx>
        <w:tc>
          <w:tcPr>
            <w:tcW w:w="581" w:type="pct"/>
            <w:tcMar>
              <w:top w:w="90" w:type="dxa"/>
              <w:left w:w="135" w:type="dxa"/>
              <w:bottom w:w="90" w:type="dxa"/>
              <w:right w:w="135" w:type="dxa"/>
            </w:tcMar>
          </w:tcPr>
          <w:p w14:paraId="27F2A279" w14:textId="77777777" w:rsidR="00F1507B" w:rsidRDefault="00000000">
            <w:r>
              <w:rPr>
                <w:rFonts w:ascii="Constantia" w:eastAsia="Constantia" w:hAnsi="Constantia" w:cs="Constantia"/>
                <w:color w:val="000000"/>
              </w:rPr>
              <w:t>ℓ</w:t>
            </w:r>
            <w:r>
              <w:rPr>
                <w:rFonts w:ascii="Constantia" w:eastAsia="Constantia" w:hAnsi="Constantia" w:cs="Constantia"/>
                <w:color w:val="000000"/>
                <w:vertAlign w:val="subscript"/>
              </w:rPr>
              <w:t>P</w:t>
            </w:r>
          </w:p>
        </w:tc>
        <w:tc>
          <w:tcPr>
            <w:tcW w:w="1409" w:type="pct"/>
            <w:tcMar>
              <w:top w:w="90" w:type="dxa"/>
              <w:left w:w="135" w:type="dxa"/>
              <w:bottom w:w="90" w:type="dxa"/>
              <w:right w:w="135" w:type="dxa"/>
            </w:tcMar>
          </w:tcPr>
          <w:p w14:paraId="224FD3ED" w14:textId="77777777" w:rsidR="00F1507B" w:rsidRDefault="00000000">
            <w:r>
              <w:rPr>
                <w:rFonts w:ascii="Constantia" w:eastAsia="Constantia" w:hAnsi="Constantia" w:cs="Constantia"/>
                <w:color w:val="000000"/>
              </w:rPr>
              <w:t>Planck length</w:t>
            </w:r>
          </w:p>
        </w:tc>
        <w:tc>
          <w:tcPr>
            <w:tcW w:w="3010" w:type="pct"/>
            <w:tcMar>
              <w:top w:w="90" w:type="dxa"/>
              <w:left w:w="135" w:type="dxa"/>
              <w:bottom w:w="90" w:type="dxa"/>
              <w:right w:w="135" w:type="dxa"/>
            </w:tcMar>
          </w:tcPr>
          <w:p w14:paraId="6B81E803" w14:textId="77777777" w:rsidR="00F1507B" w:rsidRDefault="00000000">
            <w:r>
              <w:rPr>
                <w:rFonts w:ascii="Constantia" w:eastAsia="Constantia" w:hAnsi="Constantia" w:cs="Constantia"/>
                <w:color w:val="000000"/>
              </w:rPr>
              <w:t>(</w:t>
            </w:r>
            <w:proofErr w:type="spellStart"/>
            <w:r>
              <w:rPr>
                <w:rFonts w:ascii="Constantia" w:eastAsia="Constantia" w:hAnsi="Constantia" w:cs="Constantia"/>
                <w:color w:val="000000"/>
              </w:rPr>
              <w:t>ℏG</w:t>
            </w:r>
            <w:proofErr w:type="spellEnd"/>
            <w:r>
              <w:rPr>
                <w:rFonts w:ascii="Constantia" w:eastAsia="Constantia" w:hAnsi="Constantia" w:cs="Constantia"/>
                <w:color w:val="000000"/>
              </w:rPr>
              <w:t>/c</w:t>
            </w:r>
            <w:r>
              <w:rPr>
                <w:rFonts w:ascii="Constantia" w:eastAsia="Constantia" w:hAnsi="Constantia" w:cs="Constantia"/>
                <w:color w:val="000000"/>
                <w:vertAlign w:val="superscript"/>
              </w:rPr>
              <w:t>3</w:t>
            </w:r>
            <w:r>
              <w:rPr>
                <w:rFonts w:ascii="Constantia" w:eastAsia="Constantia" w:hAnsi="Constantia" w:cs="Constantia"/>
                <w:color w:val="000000"/>
              </w:rPr>
              <w:t>)</w:t>
            </w:r>
            <w:r>
              <w:rPr>
                <w:rFonts w:ascii="Constantia" w:eastAsia="Constantia" w:hAnsi="Constantia" w:cs="Constantia"/>
                <w:color w:val="000000"/>
                <w:vertAlign w:val="superscript"/>
              </w:rPr>
              <w:t>1/2</w:t>
            </w:r>
            <w:r>
              <w:rPr>
                <w:rFonts w:ascii="Constantia" w:eastAsia="Constantia" w:hAnsi="Constantia" w:cs="Constantia"/>
                <w:color w:val="000000"/>
              </w:rPr>
              <w:t xml:space="preserve"> ≈ 1.616 × 10</w:t>
            </w:r>
            <w:r>
              <w:rPr>
                <w:rFonts w:ascii="Constantia" w:eastAsia="Constantia" w:hAnsi="Constantia" w:cs="Constantia"/>
                <w:color w:val="000000"/>
                <w:vertAlign w:val="superscript"/>
              </w:rPr>
              <w:t>−35</w:t>
            </w:r>
            <w:r>
              <w:rPr>
                <w:rFonts w:ascii="Constantia" w:eastAsia="Constantia" w:hAnsi="Constantia" w:cs="Constantia"/>
                <w:color w:val="000000"/>
              </w:rPr>
              <w:t xml:space="preserve"> m; scale of quantum gravitational effects</w:t>
            </w:r>
          </w:p>
        </w:tc>
      </w:tr>
      <w:tr w:rsidR="00F1507B" w14:paraId="6F904F32" w14:textId="77777777" w:rsidTr="00B51DD6">
        <w:tblPrEx>
          <w:tblCellMar>
            <w:top w:w="0" w:type="dxa"/>
            <w:bottom w:w="0" w:type="dxa"/>
          </w:tblCellMar>
        </w:tblPrEx>
        <w:tc>
          <w:tcPr>
            <w:tcW w:w="581" w:type="pct"/>
            <w:tcMar>
              <w:top w:w="90" w:type="dxa"/>
              <w:left w:w="135" w:type="dxa"/>
              <w:bottom w:w="90" w:type="dxa"/>
              <w:right w:w="135" w:type="dxa"/>
            </w:tcMar>
          </w:tcPr>
          <w:p w14:paraId="5573F384" w14:textId="77777777" w:rsidR="00F1507B" w:rsidRDefault="00000000">
            <w:proofErr w:type="spellStart"/>
            <w:r>
              <w:rPr>
                <w:rFonts w:ascii="Constantia" w:eastAsia="Constantia" w:hAnsi="Constantia" w:cs="Constantia"/>
                <w:color w:val="000000"/>
              </w:rPr>
              <w:t>Λ</w:t>
            </w:r>
            <w:r>
              <w:rPr>
                <w:rFonts w:ascii="Constantia" w:eastAsia="Constantia" w:hAnsi="Constantia" w:cs="Constantia"/>
                <w:color w:val="000000"/>
                <w:vertAlign w:val="subscript"/>
              </w:rPr>
              <w:t>cc</w:t>
            </w:r>
            <w:proofErr w:type="spellEnd"/>
          </w:p>
        </w:tc>
        <w:tc>
          <w:tcPr>
            <w:tcW w:w="1409" w:type="pct"/>
            <w:tcMar>
              <w:top w:w="90" w:type="dxa"/>
              <w:left w:w="135" w:type="dxa"/>
              <w:bottom w:w="90" w:type="dxa"/>
              <w:right w:w="135" w:type="dxa"/>
            </w:tcMar>
          </w:tcPr>
          <w:p w14:paraId="5C51E618" w14:textId="77777777" w:rsidR="00F1507B" w:rsidRDefault="00000000">
            <w:r>
              <w:rPr>
                <w:rFonts w:ascii="Constantia" w:eastAsia="Constantia" w:hAnsi="Constantia" w:cs="Constantia"/>
                <w:color w:val="000000"/>
              </w:rPr>
              <w:t>Cosmological constant</w:t>
            </w:r>
          </w:p>
        </w:tc>
        <w:tc>
          <w:tcPr>
            <w:tcW w:w="3010" w:type="pct"/>
            <w:tcMar>
              <w:top w:w="90" w:type="dxa"/>
              <w:left w:w="135" w:type="dxa"/>
              <w:bottom w:w="90" w:type="dxa"/>
              <w:right w:w="135" w:type="dxa"/>
            </w:tcMar>
          </w:tcPr>
          <w:p w14:paraId="4CF50A13" w14:textId="77777777" w:rsidR="00F1507B" w:rsidRDefault="00000000">
            <w:r>
              <w:rPr>
                <w:rFonts w:ascii="Constantia" w:eastAsia="Constantia" w:hAnsi="Constantia" w:cs="Constantia"/>
                <w:color w:val="000000"/>
              </w:rPr>
              <w:t>Approximately 1.089 × 10</w:t>
            </w:r>
            <w:r>
              <w:rPr>
                <w:rFonts w:ascii="Constantia" w:eastAsia="Constantia" w:hAnsi="Constantia" w:cs="Constantia"/>
                <w:color w:val="000000"/>
                <w:vertAlign w:val="superscript"/>
              </w:rPr>
              <w:t>−52</w:t>
            </w:r>
            <w:r>
              <w:rPr>
                <w:rFonts w:ascii="Constantia" w:eastAsia="Constantia" w:hAnsi="Constantia" w:cs="Constantia"/>
                <w:color w:val="000000"/>
              </w:rPr>
              <w:t xml:space="preserve"> m</w:t>
            </w:r>
            <w:r>
              <w:rPr>
                <w:rFonts w:ascii="Constantia" w:eastAsia="Constantia" w:hAnsi="Constantia" w:cs="Constantia"/>
                <w:color w:val="000000"/>
                <w:vertAlign w:val="superscript"/>
              </w:rPr>
              <w:t>−2</w:t>
            </w:r>
            <w:r>
              <w:rPr>
                <w:rFonts w:ascii="Constantia" w:eastAsia="Constantia" w:hAnsi="Constantia" w:cs="Constantia"/>
                <w:color w:val="000000"/>
              </w:rPr>
              <w:t>; vacuum entropy density in ToE</w:t>
            </w:r>
          </w:p>
        </w:tc>
      </w:tr>
    </w:tbl>
    <w:p w14:paraId="0E3B1845" w14:textId="77777777" w:rsidR="00F1507B" w:rsidRDefault="00F1507B">
      <w:pPr>
        <w:spacing w:after="200"/>
      </w:pPr>
    </w:p>
    <w:p w14:paraId="4E9544B0"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70EFD2CD"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5F807AA9"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3AFD7A1" w14:textId="77777777" w:rsidR="00B51DD6" w:rsidRDefault="00B51DD6">
      <w:pPr>
        <w:spacing w:after="240" w:line="408" w:lineRule="auto"/>
        <w:jc w:val="center"/>
        <w:rPr>
          <w:rFonts w:ascii="Constantia" w:eastAsia="Constantia" w:hAnsi="Constantia" w:cs="Constantia"/>
          <w:color w:val="8B4513"/>
          <w:spacing w:val="160"/>
          <w:sz w:val="36"/>
          <w:szCs w:val="36"/>
        </w:rPr>
      </w:pPr>
    </w:p>
    <w:p w14:paraId="0C1EC026" w14:textId="5EEEA153" w:rsidR="00F1507B" w:rsidRDefault="00000000">
      <w:pPr>
        <w:spacing w:after="240" w:line="408" w:lineRule="auto"/>
        <w:jc w:val="center"/>
        <w:rPr>
          <w:rFonts w:ascii="Constantia" w:eastAsia="Constantia" w:hAnsi="Constantia" w:cs="Constantia"/>
          <w:color w:val="8B4513"/>
          <w:spacing w:val="160"/>
          <w:sz w:val="36"/>
          <w:szCs w:val="36"/>
        </w:rPr>
      </w:pPr>
      <w:r>
        <w:rPr>
          <w:rFonts w:ascii="Constantia" w:eastAsia="Constantia" w:hAnsi="Constantia" w:cs="Constantia"/>
          <w:color w:val="8B4513"/>
          <w:spacing w:val="160"/>
          <w:sz w:val="36"/>
          <w:szCs w:val="36"/>
        </w:rPr>
        <w:lastRenderedPageBreak/>
        <w:t>⬡ ⬡ ⬡</w:t>
      </w:r>
    </w:p>
    <w:p w14:paraId="1D680C9D"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5F6D44B"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4B1DB19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F4C0B54"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20BE41EE"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5D18522"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5E1445A"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6BF6D79"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63AD4E2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3FCC8BBC"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5BF64557" w14:textId="77777777" w:rsidR="00664DC5" w:rsidRDefault="00664DC5">
      <w:pPr>
        <w:spacing w:after="240" w:line="408" w:lineRule="auto"/>
        <w:jc w:val="center"/>
        <w:rPr>
          <w:rFonts w:ascii="Constantia" w:eastAsia="Constantia" w:hAnsi="Constantia" w:cs="Constantia"/>
          <w:color w:val="8B4513"/>
          <w:spacing w:val="160"/>
          <w:sz w:val="36"/>
          <w:szCs w:val="36"/>
        </w:rPr>
      </w:pPr>
    </w:p>
    <w:p w14:paraId="12BE244F" w14:textId="77777777" w:rsidR="00F1507B" w:rsidRPr="0097160D" w:rsidRDefault="00000000">
      <w:pPr>
        <w:pStyle w:val="Heading1"/>
        <w:spacing w:before="560" w:after="240" w:line="312" w:lineRule="auto"/>
        <w:rPr>
          <w:color w:val="215E99" w:themeColor="text2" w:themeTint="BF"/>
        </w:rPr>
      </w:pPr>
      <w:r w:rsidRPr="0097160D">
        <w:rPr>
          <w:rFonts w:ascii="Cambria" w:eastAsia="Cambria" w:hAnsi="Cambria" w:cs="Cambria"/>
          <w:color w:val="215E99" w:themeColor="text2" w:themeTint="BF"/>
          <w:sz w:val="44"/>
          <w:szCs w:val="44"/>
        </w:rPr>
        <w:lastRenderedPageBreak/>
        <w:t>References for Part I</w:t>
      </w:r>
    </w:p>
    <w:p w14:paraId="2383AE83" w14:textId="77777777" w:rsidR="00F1507B" w:rsidRDefault="00000000">
      <w:pPr>
        <w:spacing w:before="60" w:after="240" w:line="408" w:lineRule="auto"/>
        <w:jc w:val="both"/>
      </w:pPr>
      <w:r>
        <w:rPr>
          <w:rFonts w:ascii="Constantia" w:eastAsia="Constantia" w:hAnsi="Constantia" w:cs="Constantia"/>
          <w:color w:val="000000"/>
        </w:rPr>
        <w:t>The following references are the primary sources underlying the results surveyed in Part I. All references to ToE Living Review Letters I through III refer to the canonical archive.</w:t>
      </w:r>
    </w:p>
    <w:p w14:paraId="0DCA99D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A. Foundational Papers: Information Theory and Thermodynamics</w:t>
      </w:r>
    </w:p>
    <w:p w14:paraId="307C235F" w14:textId="77777777" w:rsidR="00F1507B" w:rsidRDefault="00000000">
      <w:pPr>
        <w:spacing w:after="120" w:line="408" w:lineRule="auto"/>
      </w:pPr>
      <w:r>
        <w:rPr>
          <w:rFonts w:ascii="Constantia" w:eastAsia="Constantia" w:hAnsi="Constantia" w:cs="Constantia"/>
          <w:color w:val="000000"/>
          <w:sz w:val="20"/>
          <w:szCs w:val="20"/>
        </w:rPr>
        <w:t xml:space="preserve">[1] Shannon, C. E. (1948). A Mathematical Theory of Communication. </w:t>
      </w:r>
      <w:r>
        <w:rPr>
          <w:rFonts w:ascii="Constantia" w:eastAsia="Constantia" w:hAnsi="Constantia" w:cs="Constantia"/>
          <w:i/>
          <w:iCs/>
          <w:color w:val="000000"/>
        </w:rPr>
        <w:t>Bell System Technical Journal</w:t>
      </w:r>
      <w:r>
        <w:rPr>
          <w:rFonts w:ascii="Constantia" w:eastAsia="Constantia" w:hAnsi="Constantia" w:cs="Constantia"/>
          <w:color w:val="000000"/>
          <w:sz w:val="20"/>
          <w:szCs w:val="20"/>
        </w:rPr>
        <w:t>, 27(3), 379–423; 27(4), 623–656. — Establishes the unique measure of information entropy (3.3) and the structural identity between information entropy and Boltzmann-Gibbs entropy.</w:t>
      </w:r>
    </w:p>
    <w:p w14:paraId="2565C6AF" w14:textId="77777777" w:rsidR="00F1507B" w:rsidRDefault="00000000">
      <w:pPr>
        <w:spacing w:after="120" w:line="408" w:lineRule="auto"/>
      </w:pPr>
      <w:r>
        <w:rPr>
          <w:rFonts w:ascii="Constantia" w:eastAsia="Constantia" w:hAnsi="Constantia" w:cs="Constantia"/>
          <w:color w:val="000000"/>
          <w:sz w:val="20"/>
          <w:szCs w:val="20"/>
        </w:rPr>
        <w:t xml:space="preserve">[2] Landauer, R. (1961). Irreversibility and Heat Generation in the Computing Process. </w:t>
      </w:r>
      <w:r>
        <w:rPr>
          <w:rFonts w:ascii="Constantia" w:eastAsia="Constantia" w:hAnsi="Constantia" w:cs="Constantia"/>
          <w:i/>
          <w:iCs/>
          <w:color w:val="000000"/>
        </w:rPr>
        <w:t>IBM Journal of Research and Development</w:t>
      </w:r>
      <w:r>
        <w:rPr>
          <w:rFonts w:ascii="Constantia" w:eastAsia="Constantia" w:hAnsi="Constantia" w:cs="Constantia"/>
          <w:color w:val="000000"/>
          <w:sz w:val="20"/>
          <w:szCs w:val="20"/>
        </w:rPr>
        <w:t xml:space="preserve">, 5(3), 183–191. — Establishes that erasing one bit of information dissipates at least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T</w:t>
      </w:r>
      <w:proofErr w:type="spellEnd"/>
      <w:r>
        <w:rPr>
          <w:rFonts w:ascii="Constantia" w:eastAsia="Constantia" w:hAnsi="Constantia" w:cs="Constantia"/>
          <w:color w:val="000000"/>
          <w:sz w:val="20"/>
          <w:szCs w:val="20"/>
        </w:rPr>
        <w:t xml:space="preserve"> ln 2 of heat; grounds the information-primacy argument of Section 3.2(a).</w:t>
      </w:r>
    </w:p>
    <w:p w14:paraId="4C83F2E0" w14:textId="77777777" w:rsidR="00F1507B" w:rsidRDefault="00000000">
      <w:pPr>
        <w:spacing w:after="120" w:line="408" w:lineRule="auto"/>
      </w:pPr>
      <w:r>
        <w:rPr>
          <w:rFonts w:ascii="Constantia" w:eastAsia="Constantia" w:hAnsi="Constantia" w:cs="Constantia"/>
          <w:color w:val="000000"/>
          <w:sz w:val="20"/>
          <w:szCs w:val="20"/>
        </w:rPr>
        <w:t xml:space="preserve">[3] Wheeler, J. A. (1990). Information, Physics, Quantum: The Search for Links. In W. Zurek (Ed.), </w:t>
      </w:r>
      <w:r>
        <w:rPr>
          <w:rFonts w:ascii="Constantia" w:eastAsia="Constantia" w:hAnsi="Constantia" w:cs="Constantia"/>
          <w:i/>
          <w:iCs/>
          <w:color w:val="000000"/>
        </w:rPr>
        <w:t>Complexity, Entropy, and the Physics of Information</w:t>
      </w:r>
      <w:r>
        <w:rPr>
          <w:rFonts w:ascii="Constantia" w:eastAsia="Constantia" w:hAnsi="Constantia" w:cs="Constantia"/>
          <w:color w:val="000000"/>
          <w:sz w:val="20"/>
          <w:szCs w:val="20"/>
        </w:rPr>
        <w:t>. Redwood City, CA: Addison-Wesley. — Original statement of the "It from Bit" conjecture; motivates the ToE revolutionary inversion.</w:t>
      </w:r>
    </w:p>
    <w:p w14:paraId="7D096A44"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B. Thermodynamic Gravity</w:t>
      </w:r>
    </w:p>
    <w:p w14:paraId="6D3EAC4F" w14:textId="77777777" w:rsidR="00F1507B" w:rsidRDefault="00000000">
      <w:pPr>
        <w:spacing w:after="120" w:line="408" w:lineRule="auto"/>
      </w:pPr>
      <w:r>
        <w:rPr>
          <w:rFonts w:ascii="Constantia" w:eastAsia="Constantia" w:hAnsi="Constantia" w:cs="Constantia"/>
          <w:color w:val="000000"/>
          <w:sz w:val="20"/>
          <w:szCs w:val="20"/>
        </w:rPr>
        <w:t xml:space="preserve">[4] </w:t>
      </w:r>
      <w:proofErr w:type="spellStart"/>
      <w:r>
        <w:rPr>
          <w:rFonts w:ascii="Constantia" w:eastAsia="Constantia" w:hAnsi="Constantia" w:cs="Constantia"/>
          <w:color w:val="000000"/>
          <w:sz w:val="20"/>
          <w:szCs w:val="20"/>
        </w:rPr>
        <w:t>Bekenstein</w:t>
      </w:r>
      <w:proofErr w:type="spellEnd"/>
      <w:r>
        <w:rPr>
          <w:rFonts w:ascii="Constantia" w:eastAsia="Constantia" w:hAnsi="Constantia" w:cs="Constantia"/>
          <w:color w:val="000000"/>
          <w:sz w:val="20"/>
          <w:szCs w:val="20"/>
        </w:rPr>
        <w:t xml:space="preserve">, J. D. (1973). Black Holes and Entropy. </w:t>
      </w:r>
      <w:r>
        <w:rPr>
          <w:rFonts w:ascii="Constantia" w:eastAsia="Constantia" w:hAnsi="Constantia" w:cs="Constantia"/>
          <w:i/>
          <w:iCs/>
          <w:color w:val="000000"/>
        </w:rPr>
        <w:t>Physical Review D</w:t>
      </w:r>
      <w:r>
        <w:rPr>
          <w:rFonts w:ascii="Constantia" w:eastAsia="Constantia" w:hAnsi="Constantia" w:cs="Constantia"/>
          <w:color w:val="000000"/>
          <w:sz w:val="20"/>
          <w:szCs w:val="20"/>
        </w:rPr>
        <w:t>, 7(8), 2333–2346. — Establishes S</w:t>
      </w:r>
      <w:r>
        <w:rPr>
          <w:rFonts w:ascii="Constantia" w:eastAsia="Constantia" w:hAnsi="Constantia" w:cs="Constantia"/>
          <w:color w:val="000000"/>
          <w:vertAlign w:val="subscript"/>
        </w:rPr>
        <w:t>BH</w:t>
      </w:r>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k</w:t>
      </w:r>
      <w:r>
        <w:rPr>
          <w:rFonts w:ascii="Constantia" w:eastAsia="Constantia" w:hAnsi="Constantia" w:cs="Constantia"/>
          <w:color w:val="000000"/>
          <w:vertAlign w:val="subscript"/>
        </w:rPr>
        <w:t>B</w:t>
      </w:r>
      <w:r>
        <w:rPr>
          <w:rFonts w:ascii="Constantia" w:eastAsia="Constantia" w:hAnsi="Constantia" w:cs="Constantia"/>
          <w:color w:val="000000"/>
          <w:sz w:val="20"/>
          <w:szCs w:val="20"/>
        </w:rPr>
        <w:t>A</w:t>
      </w:r>
      <w:proofErr w:type="spellEnd"/>
      <w:r>
        <w:rPr>
          <w:rFonts w:ascii="Constantia" w:eastAsia="Constantia" w:hAnsi="Constantia" w:cs="Constantia"/>
          <w:color w:val="000000"/>
          <w:sz w:val="20"/>
          <w:szCs w:val="20"/>
        </w:rPr>
        <w:t>/(4ℓ</w:t>
      </w:r>
      <w:r>
        <w:rPr>
          <w:rFonts w:ascii="Constantia" w:eastAsia="Constantia" w:hAnsi="Constantia" w:cs="Constantia"/>
          <w:color w:val="000000"/>
          <w:vertAlign w:val="subscript"/>
        </w:rPr>
        <w:t>P</w:t>
      </w:r>
      <w:r>
        <w:rPr>
          <w:rFonts w:ascii="Constantia" w:eastAsia="Constantia" w:hAnsi="Constantia" w:cs="Constantia"/>
          <w:color w:val="000000"/>
          <w:vertAlign w:val="superscript"/>
        </w:rPr>
        <w:t>2</w:t>
      </w:r>
      <w:r>
        <w:rPr>
          <w:rFonts w:ascii="Constantia" w:eastAsia="Constantia" w:hAnsi="Constantia" w:cs="Constantia"/>
          <w:color w:val="000000"/>
          <w:sz w:val="20"/>
          <w:szCs w:val="20"/>
        </w:rPr>
        <w:t>); fundamental to the thermodynamic gravity argument Section 3.2(b).</w:t>
      </w:r>
    </w:p>
    <w:p w14:paraId="18654B69" w14:textId="77777777" w:rsidR="00F1507B" w:rsidRDefault="00000000">
      <w:pPr>
        <w:spacing w:after="120" w:line="408" w:lineRule="auto"/>
      </w:pPr>
      <w:r>
        <w:rPr>
          <w:rFonts w:ascii="Constantia" w:eastAsia="Constantia" w:hAnsi="Constantia" w:cs="Constantia"/>
          <w:color w:val="000000"/>
          <w:sz w:val="20"/>
          <w:szCs w:val="20"/>
        </w:rPr>
        <w:t xml:space="preserve">[5] Hawking, S. W. (1975). Particle Creation by Black Holes. </w:t>
      </w:r>
      <w:r>
        <w:rPr>
          <w:rFonts w:ascii="Constantia" w:eastAsia="Constantia" w:hAnsi="Constantia" w:cs="Constantia"/>
          <w:i/>
          <w:iCs/>
          <w:color w:val="000000"/>
        </w:rPr>
        <w:t>Communications in Mathematical Physics</w:t>
      </w:r>
      <w:r>
        <w:rPr>
          <w:rFonts w:ascii="Constantia" w:eastAsia="Constantia" w:hAnsi="Constantia" w:cs="Constantia"/>
          <w:color w:val="000000"/>
          <w:sz w:val="20"/>
          <w:szCs w:val="20"/>
        </w:rPr>
        <w:t>, 43(3), 199–220. — Derives the Hawking temperature T</w:t>
      </w:r>
      <w:r>
        <w:rPr>
          <w:rFonts w:ascii="Constantia" w:eastAsia="Constantia" w:hAnsi="Constantia" w:cs="Constantia"/>
          <w:color w:val="000000"/>
          <w:vertAlign w:val="subscript"/>
        </w:rPr>
        <w:t>H</w:t>
      </w:r>
      <w:r>
        <w:rPr>
          <w:rFonts w:ascii="Constantia" w:eastAsia="Constantia" w:hAnsi="Constantia" w:cs="Constantia"/>
          <w:color w:val="000000"/>
          <w:sz w:val="20"/>
          <w:szCs w:val="20"/>
        </w:rPr>
        <w:t xml:space="preserve"> = ℏc</w:t>
      </w:r>
      <w:r>
        <w:rPr>
          <w:rFonts w:ascii="Constantia" w:eastAsia="Constantia" w:hAnsi="Constantia" w:cs="Constantia"/>
          <w:color w:val="000000"/>
          <w:vertAlign w:val="superscript"/>
        </w:rPr>
        <w:t>3</w:t>
      </w:r>
      <w:r>
        <w:rPr>
          <w:rFonts w:ascii="Constantia" w:eastAsia="Constantia" w:hAnsi="Constantia" w:cs="Constantia"/>
          <w:color w:val="000000"/>
          <w:sz w:val="20"/>
          <w:szCs w:val="20"/>
        </w:rPr>
        <w:t>/(8π</w:t>
      </w:r>
      <w:proofErr w:type="spellStart"/>
      <w:r>
        <w:rPr>
          <w:rFonts w:ascii="Constantia" w:eastAsia="Constantia" w:hAnsi="Constantia" w:cs="Constantia"/>
          <w:color w:val="000000"/>
          <w:sz w:val="20"/>
          <w:szCs w:val="20"/>
        </w:rPr>
        <w:t>GMk</w:t>
      </w:r>
      <w:r>
        <w:rPr>
          <w:rFonts w:ascii="Constantia" w:eastAsia="Constantia" w:hAnsi="Constantia" w:cs="Constantia"/>
          <w:color w:val="000000"/>
          <w:vertAlign w:val="subscript"/>
        </w:rPr>
        <w:t>B</w:t>
      </w:r>
      <w:proofErr w:type="spellEnd"/>
      <w:r>
        <w:rPr>
          <w:rFonts w:ascii="Constantia" w:eastAsia="Constantia" w:hAnsi="Constantia" w:cs="Constantia"/>
          <w:color w:val="000000"/>
          <w:sz w:val="20"/>
          <w:szCs w:val="20"/>
        </w:rPr>
        <w:t>); establishes that gravitational geometry has thermodynamic properties.</w:t>
      </w:r>
    </w:p>
    <w:p w14:paraId="010AC69A"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[6] Jacobson, T. (1995). Thermodynamics of Spacetime: The Einstein Equation of State. </w:t>
      </w:r>
      <w:r>
        <w:rPr>
          <w:rFonts w:ascii="Constantia" w:eastAsia="Constantia" w:hAnsi="Constantia" w:cs="Constantia"/>
          <w:i/>
          <w:iCs/>
          <w:color w:val="000000"/>
        </w:rPr>
        <w:t>Physical Review Letters</w:t>
      </w:r>
      <w:r>
        <w:rPr>
          <w:rFonts w:ascii="Constantia" w:eastAsia="Constantia" w:hAnsi="Constantia" w:cs="Constantia"/>
          <w:color w:val="000000"/>
          <w:sz w:val="20"/>
          <w:szCs w:val="20"/>
        </w:rPr>
        <w:t xml:space="preserve">, 75(7), 1260–1263. — Derives the full nonlinear Einstein field equations from the thermodynamic relation </w:t>
      </w:r>
      <w:proofErr w:type="spellStart"/>
      <w:r>
        <w:rPr>
          <w:rFonts w:ascii="Constantia" w:eastAsia="Constantia" w:hAnsi="Constantia" w:cs="Constantia"/>
          <w:color w:val="000000"/>
          <w:sz w:val="20"/>
          <w:szCs w:val="20"/>
        </w:rPr>
        <w:t>δQ</w:t>
      </w:r>
      <w:proofErr w:type="spellEnd"/>
      <w:r>
        <w:rPr>
          <w:rFonts w:ascii="Constantia" w:eastAsia="Constantia" w:hAnsi="Constantia" w:cs="Constantia"/>
          <w:color w:val="000000"/>
          <w:sz w:val="20"/>
          <w:szCs w:val="20"/>
        </w:rPr>
        <w:t xml:space="preserve"> = </w:t>
      </w:r>
      <w:proofErr w:type="spellStart"/>
      <w:r>
        <w:rPr>
          <w:rFonts w:ascii="Constantia" w:eastAsia="Constantia" w:hAnsi="Constantia" w:cs="Constantia"/>
          <w:color w:val="000000"/>
          <w:sz w:val="20"/>
          <w:szCs w:val="20"/>
        </w:rPr>
        <w:t>TdS</w:t>
      </w:r>
      <w:proofErr w:type="spellEnd"/>
      <w:r>
        <w:rPr>
          <w:rFonts w:ascii="Constantia" w:eastAsia="Constantia" w:hAnsi="Constantia" w:cs="Constantia"/>
          <w:color w:val="000000"/>
          <w:sz w:val="20"/>
          <w:szCs w:val="20"/>
        </w:rPr>
        <w:t xml:space="preserve"> applied to local Rindler horizons. The most direct statement that GR is thermodynamics.</w:t>
      </w:r>
    </w:p>
    <w:p w14:paraId="1571B20D" w14:textId="77777777" w:rsidR="00F1507B" w:rsidRDefault="00000000">
      <w:pPr>
        <w:spacing w:after="120" w:line="408" w:lineRule="auto"/>
      </w:pPr>
      <w:r>
        <w:rPr>
          <w:rFonts w:ascii="Constantia" w:eastAsia="Constantia" w:hAnsi="Constantia" w:cs="Constantia"/>
          <w:color w:val="000000"/>
          <w:sz w:val="20"/>
          <w:szCs w:val="20"/>
        </w:rPr>
        <w:t xml:space="preserve">[7] Verlinde, E. (2011). On the Origin of Gravity and the Laws of Newton. </w:t>
      </w:r>
      <w:r>
        <w:rPr>
          <w:rFonts w:ascii="Constantia" w:eastAsia="Constantia" w:hAnsi="Constantia" w:cs="Constantia"/>
          <w:i/>
          <w:iCs/>
          <w:color w:val="000000"/>
        </w:rPr>
        <w:t>Journal of High Energy Physics</w:t>
      </w:r>
      <w:r>
        <w:rPr>
          <w:rFonts w:ascii="Constantia" w:eastAsia="Constantia" w:hAnsi="Constantia" w:cs="Constantia"/>
          <w:color w:val="000000"/>
          <w:sz w:val="20"/>
          <w:szCs w:val="20"/>
        </w:rPr>
        <w:t xml:space="preserve">, 2011(4), </w:t>
      </w:r>
      <w:proofErr w:type="gramStart"/>
      <w:r>
        <w:rPr>
          <w:rFonts w:ascii="Constantia" w:eastAsia="Constantia" w:hAnsi="Constantia" w:cs="Constantia"/>
          <w:color w:val="000000"/>
          <w:sz w:val="20"/>
          <w:szCs w:val="20"/>
        </w:rPr>
        <w:t>29. —</w:t>
      </w:r>
      <w:proofErr w:type="gramEnd"/>
      <w:r>
        <w:rPr>
          <w:rFonts w:ascii="Constantia" w:eastAsia="Constantia" w:hAnsi="Constantia" w:cs="Constantia"/>
          <w:color w:val="000000"/>
          <w:sz w:val="20"/>
          <w:szCs w:val="20"/>
        </w:rPr>
        <w:t xml:space="preserve"> Derives Newtonian gravity and Einstein equations as entropic forces from holographic screens; directly motivates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entropic force mechanism.</w:t>
      </w:r>
    </w:p>
    <w:p w14:paraId="45C867BA"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C. Information Geometry</w:t>
      </w:r>
    </w:p>
    <w:p w14:paraId="34402918" w14:textId="77777777" w:rsidR="00F1507B" w:rsidRDefault="00000000">
      <w:pPr>
        <w:spacing w:after="120" w:line="408" w:lineRule="auto"/>
      </w:pPr>
      <w:r>
        <w:rPr>
          <w:rFonts w:ascii="Constantia" w:eastAsia="Constantia" w:hAnsi="Constantia" w:cs="Constantia"/>
          <w:color w:val="000000"/>
          <w:sz w:val="20"/>
          <w:szCs w:val="20"/>
        </w:rPr>
        <w:t xml:space="preserve">[8] Fisher, R. A. (1925). Theory of Statistical Estimation. </w:t>
      </w:r>
      <w:r>
        <w:rPr>
          <w:rFonts w:ascii="Constantia" w:eastAsia="Constantia" w:hAnsi="Constantia" w:cs="Constantia"/>
          <w:i/>
          <w:iCs/>
          <w:color w:val="000000"/>
        </w:rPr>
        <w:t>Mathematical Proceedings of the Cambridge Philosophical Society</w:t>
      </w:r>
      <w:r>
        <w:rPr>
          <w:rFonts w:ascii="Constantia" w:eastAsia="Constantia" w:hAnsi="Constantia" w:cs="Constantia"/>
          <w:color w:val="000000"/>
          <w:sz w:val="20"/>
          <w:szCs w:val="20"/>
        </w:rPr>
        <w:t>, 22(5), 700–725. — Original definition of Fisher information; precursor to the Fisher-Rao metric.</w:t>
      </w:r>
    </w:p>
    <w:p w14:paraId="1C7549B3" w14:textId="77777777" w:rsidR="00F1507B" w:rsidRDefault="00000000">
      <w:pPr>
        <w:spacing w:after="120" w:line="408" w:lineRule="auto"/>
      </w:pPr>
      <w:r>
        <w:rPr>
          <w:rFonts w:ascii="Constantia" w:eastAsia="Constantia" w:hAnsi="Constantia" w:cs="Constantia"/>
          <w:color w:val="000000"/>
          <w:sz w:val="20"/>
          <w:szCs w:val="20"/>
        </w:rPr>
        <w:t xml:space="preserve">[9] Rao, C. R. (1945). Information and the Accuracy Attainable in the Estimation of Statistical Parameters. </w:t>
      </w:r>
      <w:r>
        <w:rPr>
          <w:rFonts w:ascii="Constantia" w:eastAsia="Constantia" w:hAnsi="Constantia" w:cs="Constantia"/>
          <w:i/>
          <w:iCs/>
          <w:color w:val="000000"/>
        </w:rPr>
        <w:t>Bulletin of the Calcutta Mathematical Society</w:t>
      </w:r>
      <w:r>
        <w:rPr>
          <w:rFonts w:ascii="Constantia" w:eastAsia="Constantia" w:hAnsi="Constantia" w:cs="Constantia"/>
          <w:color w:val="000000"/>
          <w:sz w:val="20"/>
          <w:szCs w:val="20"/>
        </w:rPr>
        <w:t>, 37, 81–91. — Introduces the Fisher-Rao metric as the natural Riemannian metric on statistical manifolds; establishes the Cramér-Rao bound (14.11).</w:t>
      </w:r>
    </w:p>
    <w:p w14:paraId="5A99128C" w14:textId="77777777" w:rsidR="00F1507B" w:rsidRDefault="00000000">
      <w:pPr>
        <w:spacing w:after="120" w:line="408" w:lineRule="auto"/>
      </w:pPr>
      <w:r>
        <w:rPr>
          <w:rFonts w:ascii="Constantia" w:eastAsia="Constantia" w:hAnsi="Constantia" w:cs="Constantia"/>
          <w:color w:val="000000"/>
          <w:sz w:val="20"/>
          <w:szCs w:val="20"/>
        </w:rPr>
        <w:t xml:space="preserve">[10] Čencov, N. N. (1982). </w:t>
      </w:r>
      <w:r>
        <w:rPr>
          <w:rFonts w:ascii="Constantia" w:eastAsia="Constantia" w:hAnsi="Constantia" w:cs="Constantia"/>
          <w:i/>
          <w:iCs/>
          <w:color w:val="000000"/>
        </w:rPr>
        <w:t>Statistical Decision Rules and Optimal Inference</w:t>
      </w:r>
      <w:r>
        <w:rPr>
          <w:rFonts w:ascii="Constantia" w:eastAsia="Constantia" w:hAnsi="Constantia" w:cs="Constantia"/>
          <w:color w:val="000000"/>
          <w:sz w:val="20"/>
          <w:szCs w:val="20"/>
        </w:rPr>
        <w:t>. American Mathematical Society, Providence. (Translation of 1972 Russian original.) — Proves the uniqueness of the Fisher-Rao metric among metrics invariant under Markov congruent embeddings; the information-geometry argument of Section 3.2(c).</w:t>
      </w:r>
    </w:p>
    <w:p w14:paraId="3D695961" w14:textId="77777777" w:rsidR="00F1507B" w:rsidRDefault="00000000">
      <w:pPr>
        <w:spacing w:after="120" w:line="408" w:lineRule="auto"/>
      </w:pPr>
      <w:r>
        <w:rPr>
          <w:rFonts w:ascii="Constantia" w:eastAsia="Constantia" w:hAnsi="Constantia" w:cs="Constantia"/>
          <w:color w:val="000000"/>
          <w:sz w:val="20"/>
          <w:szCs w:val="20"/>
        </w:rPr>
        <w:t xml:space="preserve">[11] Amari, S. (1985). </w:t>
      </w:r>
      <w:r>
        <w:rPr>
          <w:rFonts w:ascii="Constantia" w:eastAsia="Constantia" w:hAnsi="Constantia" w:cs="Constantia"/>
          <w:i/>
          <w:iCs/>
          <w:color w:val="000000"/>
        </w:rPr>
        <w:t>Differential-Geometrical Methods in Statistics</w:t>
      </w:r>
      <w:r>
        <w:rPr>
          <w:rFonts w:ascii="Constantia" w:eastAsia="Constantia" w:hAnsi="Constantia" w:cs="Constantia"/>
          <w:color w:val="000000"/>
          <w:sz w:val="20"/>
          <w:szCs w:val="20"/>
        </w:rPr>
        <w:t>. Lecture Notes in Statistics, Vol. 28. Springer-Verlag, Berlin. — Introduces the α-connections (Section 12.7), the dually flat geometry of exponential families, and the Amari-Čencov cubic tensor.</w:t>
      </w:r>
    </w:p>
    <w:p w14:paraId="0D96B3E2" w14:textId="77777777" w:rsidR="00F1507B" w:rsidRDefault="00000000">
      <w:pPr>
        <w:spacing w:after="120" w:line="408" w:lineRule="auto"/>
      </w:pPr>
      <w:r>
        <w:rPr>
          <w:rFonts w:ascii="Constantia" w:eastAsia="Constantia" w:hAnsi="Constantia" w:cs="Constantia"/>
          <w:color w:val="000000"/>
          <w:sz w:val="20"/>
          <w:szCs w:val="20"/>
        </w:rPr>
        <w:t xml:space="preserve">[12] Amari, S., and Nagaoka, H. (2000). </w:t>
      </w:r>
      <w:r>
        <w:rPr>
          <w:rFonts w:ascii="Constantia" w:eastAsia="Constantia" w:hAnsi="Constantia" w:cs="Constantia"/>
          <w:i/>
          <w:iCs/>
          <w:color w:val="000000"/>
        </w:rPr>
        <w:t>Methods of Information Geometry</w:t>
      </w:r>
      <w:r>
        <w:rPr>
          <w:rFonts w:ascii="Constantia" w:eastAsia="Constantia" w:hAnsi="Constantia" w:cs="Constantia"/>
          <w:color w:val="000000"/>
          <w:sz w:val="20"/>
          <w:szCs w:val="20"/>
        </w:rPr>
        <w:t>. American Mathematical Society / Oxford University Press. — The comprehensive reference for information geometry, covering Fisher-Rao metric, α-connections, duality, exponential families, and the geometry of quantum states.</w:t>
      </w:r>
    </w:p>
    <w:p w14:paraId="697FB02D"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[13] Murray, M. K., and Rice, J. W. (1993). </w:t>
      </w:r>
      <w:r>
        <w:rPr>
          <w:rFonts w:ascii="Constantia" w:eastAsia="Constantia" w:hAnsi="Constantia" w:cs="Constantia"/>
          <w:i/>
          <w:iCs/>
          <w:color w:val="000000"/>
        </w:rPr>
        <w:t>Differential Geometry and Statistics</w:t>
      </w:r>
      <w:r>
        <w:rPr>
          <w:rFonts w:ascii="Constantia" w:eastAsia="Constantia" w:hAnsi="Constantia" w:cs="Constantia"/>
          <w:color w:val="000000"/>
          <w:sz w:val="20"/>
          <w:szCs w:val="20"/>
        </w:rPr>
        <w:t>. Chapman and Hall, London. — Provides the differential geometric treatment of statistical manifolds, fiber bundles in statistics, and the geometric structure of estimation theory.</w:t>
      </w:r>
    </w:p>
    <w:p w14:paraId="6296AEB3"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D. General Relativity and Mathematical Physics</w:t>
      </w:r>
    </w:p>
    <w:p w14:paraId="49B8E8A3" w14:textId="77777777" w:rsidR="00F1507B" w:rsidRDefault="00000000">
      <w:pPr>
        <w:spacing w:after="120" w:line="408" w:lineRule="auto"/>
      </w:pPr>
      <w:r>
        <w:rPr>
          <w:rFonts w:ascii="Constantia" w:eastAsia="Constantia" w:hAnsi="Constantia" w:cs="Constantia"/>
          <w:color w:val="000000"/>
          <w:sz w:val="20"/>
          <w:szCs w:val="20"/>
        </w:rPr>
        <w:t xml:space="preserve">[14] Misner, C. W., Thorne, K. S., and Wheeler, J. A. (1973). </w:t>
      </w:r>
      <w:r>
        <w:rPr>
          <w:rFonts w:ascii="Constantia" w:eastAsia="Constantia" w:hAnsi="Constantia" w:cs="Constantia"/>
          <w:i/>
          <w:iCs/>
          <w:color w:val="000000"/>
        </w:rPr>
        <w:t>Gravitation</w:t>
      </w:r>
      <w:r>
        <w:rPr>
          <w:rFonts w:ascii="Constantia" w:eastAsia="Constantia" w:hAnsi="Constantia" w:cs="Constantia"/>
          <w:color w:val="000000"/>
          <w:sz w:val="20"/>
          <w:szCs w:val="20"/>
        </w:rPr>
        <w:t>. W. H. Freeman and Company, San Francisco. — The comprehensive classical reference for general relativity; standard source for the Riemann tensor (Chapter 11), Einstein equations (Chapter 17), and Bianchi identities (Section 15.2).</w:t>
      </w:r>
    </w:p>
    <w:p w14:paraId="55C1865C" w14:textId="77777777" w:rsidR="00F1507B" w:rsidRDefault="00000000">
      <w:pPr>
        <w:spacing w:after="120" w:line="408" w:lineRule="auto"/>
      </w:pPr>
      <w:r>
        <w:rPr>
          <w:rFonts w:ascii="Constantia" w:eastAsia="Constantia" w:hAnsi="Constantia" w:cs="Constantia"/>
          <w:color w:val="000000"/>
          <w:sz w:val="20"/>
          <w:szCs w:val="20"/>
        </w:rPr>
        <w:t xml:space="preserve">[15] Wald, R. M. (1984). </w:t>
      </w:r>
      <w:r>
        <w:rPr>
          <w:rFonts w:ascii="Constantia" w:eastAsia="Constantia" w:hAnsi="Constantia" w:cs="Constantia"/>
          <w:i/>
          <w:iCs/>
          <w:color w:val="000000"/>
        </w:rPr>
        <w:t>General Relativity</w:t>
      </w:r>
      <w:r>
        <w:rPr>
          <w:rFonts w:ascii="Constantia" w:eastAsia="Constantia" w:hAnsi="Constantia" w:cs="Constantia"/>
          <w:color w:val="000000"/>
          <w:sz w:val="20"/>
          <w:szCs w:val="20"/>
        </w:rPr>
        <w:t>. University of Chicago Press. — The modern rigorous treatment of GR; primary reference for the differential geometry of Section 5 through 13, the Levi-Civita connection (Section 3.1), and the contracted Bianchi identity (Appendix B).</w:t>
      </w:r>
    </w:p>
    <w:p w14:paraId="7C4C6CC2" w14:textId="77777777" w:rsidR="00F1507B" w:rsidRDefault="00000000">
      <w:pPr>
        <w:spacing w:after="120" w:line="408" w:lineRule="auto"/>
      </w:pPr>
      <w:r>
        <w:rPr>
          <w:rFonts w:ascii="Constantia" w:eastAsia="Constantia" w:hAnsi="Constantia" w:cs="Constantia"/>
          <w:color w:val="000000"/>
          <w:sz w:val="20"/>
          <w:szCs w:val="20"/>
        </w:rPr>
        <w:t xml:space="preserve">[16] Kobayashi, S., and Nomizu, K. (1963). </w:t>
      </w:r>
      <w:r>
        <w:rPr>
          <w:rFonts w:ascii="Constantia" w:eastAsia="Constantia" w:hAnsi="Constantia" w:cs="Constantia"/>
          <w:i/>
          <w:iCs/>
          <w:color w:val="000000"/>
        </w:rPr>
        <w:t>Foundations of Differential Geometry</w:t>
      </w:r>
      <w:r>
        <w:rPr>
          <w:rFonts w:ascii="Constantia" w:eastAsia="Constantia" w:hAnsi="Constantia" w:cs="Constantia"/>
          <w:color w:val="000000"/>
          <w:sz w:val="20"/>
          <w:szCs w:val="20"/>
        </w:rPr>
        <w:t xml:space="preserve">, Vol. I. Wiley </w:t>
      </w:r>
      <w:proofErr w:type="spellStart"/>
      <w:r>
        <w:rPr>
          <w:rFonts w:ascii="Constantia" w:eastAsia="Constantia" w:hAnsi="Constantia" w:cs="Constantia"/>
          <w:color w:val="000000"/>
          <w:sz w:val="20"/>
          <w:szCs w:val="20"/>
        </w:rPr>
        <w:t>Interscience</w:t>
      </w:r>
      <w:proofErr w:type="spellEnd"/>
      <w:r>
        <w:rPr>
          <w:rFonts w:ascii="Constantia" w:eastAsia="Constantia" w:hAnsi="Constantia" w:cs="Constantia"/>
          <w:color w:val="000000"/>
          <w:sz w:val="20"/>
          <w:szCs w:val="20"/>
        </w:rPr>
        <w:t>, New York. — The comprehensive reference for fiber bundles (Section 9), connections on principal bundles, and the curvature of connections.</w:t>
      </w:r>
    </w:p>
    <w:p w14:paraId="1AF5398D" w14:textId="77777777" w:rsidR="00F1507B" w:rsidRDefault="00000000">
      <w:pPr>
        <w:spacing w:after="120" w:line="408" w:lineRule="auto"/>
      </w:pPr>
      <w:r>
        <w:rPr>
          <w:rFonts w:ascii="Constantia" w:eastAsia="Constantia" w:hAnsi="Constantia" w:cs="Constantia"/>
          <w:color w:val="000000"/>
          <w:sz w:val="20"/>
          <w:szCs w:val="20"/>
        </w:rPr>
        <w:t xml:space="preserve">[17] Lovelock, D. (1971). The Einstein Tensor and Its Generalizations. </w:t>
      </w:r>
      <w:r>
        <w:rPr>
          <w:rFonts w:ascii="Constantia" w:eastAsia="Constantia" w:hAnsi="Constantia" w:cs="Constantia"/>
          <w:i/>
          <w:iCs/>
          <w:color w:val="000000"/>
        </w:rPr>
        <w:t>Journal of Mathematical Physics</w:t>
      </w:r>
      <w:r>
        <w:rPr>
          <w:rFonts w:ascii="Constantia" w:eastAsia="Constantia" w:hAnsi="Constantia" w:cs="Constantia"/>
          <w:color w:val="000000"/>
          <w:sz w:val="20"/>
          <w:szCs w:val="20"/>
        </w:rPr>
        <w:t>, 12(3), 498–501. — Proves uniqueness of the Einstein tensor as the divergence-free, symmetric, second-rank tensor expressible in terms of metric and its derivatives in 4 dimensions.</w:t>
      </w:r>
    </w:p>
    <w:p w14:paraId="4CAD9F6D" w14:textId="77777777" w:rsidR="00F1507B" w:rsidRDefault="00000000">
      <w:pPr>
        <w:spacing w:after="120" w:line="408" w:lineRule="auto"/>
        <w:rPr>
          <w:rFonts w:ascii="Constantia" w:eastAsia="Constantia" w:hAnsi="Constantia" w:cs="Constantia"/>
          <w:color w:val="000000"/>
          <w:sz w:val="20"/>
          <w:szCs w:val="20"/>
        </w:rPr>
      </w:pPr>
      <w:r>
        <w:rPr>
          <w:rFonts w:ascii="Constantia" w:eastAsia="Constantia" w:hAnsi="Constantia" w:cs="Constantia"/>
          <w:color w:val="000000"/>
          <w:sz w:val="20"/>
          <w:szCs w:val="20"/>
        </w:rPr>
        <w:t xml:space="preserve">[18] Nash, J. (1956). The Imbedding Problem for Riemannian Manifolds. </w:t>
      </w:r>
      <w:r>
        <w:rPr>
          <w:rFonts w:ascii="Constantia" w:eastAsia="Constantia" w:hAnsi="Constantia" w:cs="Constantia"/>
          <w:i/>
          <w:iCs/>
          <w:color w:val="000000"/>
        </w:rPr>
        <w:t>Annals of Mathematics</w:t>
      </w:r>
      <w:r>
        <w:rPr>
          <w:rFonts w:ascii="Constantia" w:eastAsia="Constantia" w:hAnsi="Constantia" w:cs="Constantia"/>
          <w:color w:val="000000"/>
          <w:sz w:val="20"/>
          <w:szCs w:val="20"/>
        </w:rPr>
        <w:t>, 63(1), 20–63. — Nash embedding theorem; underlies the induced metric equation (11.12) by which the Fisher-Rao geometry induces the Obidi Metric via the emergence map.</w:t>
      </w:r>
    </w:p>
    <w:p w14:paraId="3BCA0432" w14:textId="79F134B0"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E. ToE Living Review Letters Series (Canonical Archive</w:t>
      </w:r>
      <w:r w:rsidR="00664DC5" w:rsidRPr="0097160D">
        <w:rPr>
          <w:rFonts w:ascii="Cambria" w:eastAsia="Cambria" w:hAnsi="Cambria" w:cs="Cambria"/>
          <w:color w:val="215E99" w:themeColor="text2" w:themeTint="BF"/>
          <w:sz w:val="32"/>
          <w:szCs w:val="32"/>
        </w:rPr>
        <w:t>s</w:t>
      </w:r>
      <w:r w:rsidRPr="0097160D">
        <w:rPr>
          <w:rFonts w:ascii="Cambria" w:eastAsia="Cambria" w:hAnsi="Cambria" w:cs="Cambria"/>
          <w:color w:val="215E99" w:themeColor="text2" w:themeTint="BF"/>
          <w:sz w:val="32"/>
          <w:szCs w:val="32"/>
        </w:rPr>
        <w:t>)</w:t>
      </w:r>
    </w:p>
    <w:p w14:paraId="500FC5B5" w14:textId="77777777" w:rsidR="00F1507B" w:rsidRDefault="00000000">
      <w:pPr>
        <w:spacing w:after="120" w:line="408" w:lineRule="auto"/>
      </w:pPr>
      <w:r>
        <w:rPr>
          <w:rFonts w:ascii="Constantia" w:eastAsia="Constantia" w:hAnsi="Constantia" w:cs="Constantia"/>
          <w:color w:val="000000"/>
          <w:sz w:val="20"/>
          <w:szCs w:val="20"/>
        </w:rPr>
        <w:t xml:space="preserve">[19] Obidi, J. O. (2024/2025). ToE Living Review Letters I: The Theory of Entropicity — Foundations, the Obidi Action, and the Entropic Field.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xml:space="preserve">. </w:t>
      </w:r>
      <w:r>
        <w:rPr>
          <w:rFonts w:ascii="Constantia" w:eastAsia="Constantia" w:hAnsi="Constantia" w:cs="Constantia"/>
          <w:color w:val="000000"/>
          <w:sz w:val="20"/>
          <w:szCs w:val="20"/>
        </w:rPr>
        <w:lastRenderedPageBreak/>
        <w:t>Letter I. Canonical Archive: entropicity.github.io/Theory-of-Entropicity-ToE/. — Original statement of the revolutionary inversion, the Obidi Action, and the Master Entropic Equation.</w:t>
      </w:r>
    </w:p>
    <w:p w14:paraId="08209EE7" w14:textId="77777777" w:rsidR="00F1507B" w:rsidRDefault="00000000">
      <w:pPr>
        <w:spacing w:after="120" w:line="408" w:lineRule="auto"/>
      </w:pPr>
      <w:r>
        <w:rPr>
          <w:rFonts w:ascii="Constantia" w:eastAsia="Constantia" w:hAnsi="Constantia" w:cs="Constantia"/>
          <w:color w:val="000000"/>
          <w:sz w:val="20"/>
          <w:szCs w:val="20"/>
        </w:rPr>
        <w:t xml:space="preserve">[20] Obidi, J. O. (2025). ToE Living Review Letters II: The Obidi Transformation, the Obidi Metric, and the Emergence of the Lorentzian Spacetime Geometry.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 Canonical Archive: entropicity.github.io/Theory-of-Entropicity-ToE/. — Derives the Obidi Transformation converting the Fisher-Rao metric to the Obidi (Lorentzian) Metric; introduces the Entropic Speed Limit c.</w:t>
      </w:r>
    </w:p>
    <w:p w14:paraId="667CB7D7" w14:textId="77777777" w:rsidR="00F1507B" w:rsidRDefault="00000000">
      <w:pPr>
        <w:spacing w:after="120" w:line="408" w:lineRule="auto"/>
      </w:pPr>
      <w:r>
        <w:rPr>
          <w:rFonts w:ascii="Constantia" w:eastAsia="Constantia" w:hAnsi="Constantia" w:cs="Constantia"/>
          <w:color w:val="000000"/>
          <w:sz w:val="20"/>
          <w:szCs w:val="20"/>
        </w:rPr>
        <w:t xml:space="preserve">[21] Obidi, J. O. (2025). ToE Living Review Letters IIA-C: The Entropic Speed Limit, the Hybrid Metric-Affine Space, and the Vuli-Ndlela Integral.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IIA-C. Canonical Archive: entropicity.github.io/Theory-of-Entropicity-ToE/. — Establishes c as the Entropic Speed Limit; defines the HMAS with classical Fisher and quantum Fubini-Study sectors; introduces the Vuli-Ndlela Integral.</w:t>
      </w:r>
    </w:p>
    <w:p w14:paraId="59A5AE96" w14:textId="77777777" w:rsidR="00F1507B" w:rsidRDefault="00000000">
      <w:pPr>
        <w:spacing w:after="120" w:line="408" w:lineRule="auto"/>
      </w:pPr>
      <w:r>
        <w:rPr>
          <w:rFonts w:ascii="Constantia" w:eastAsia="Constantia" w:hAnsi="Constantia" w:cs="Constantia"/>
          <w:color w:val="000000"/>
          <w:sz w:val="20"/>
          <w:szCs w:val="20"/>
        </w:rPr>
        <w:t xml:space="preserve">[22] Obidi, J. O. (2025). ToE Living Review Letters III: The Obidi Curvature Invariant, Mass Generation, and the Right-Hand Side of the Einstein Field Equations. </w:t>
      </w:r>
      <w:r>
        <w:rPr>
          <w:rFonts w:ascii="Constantia" w:eastAsia="Constantia" w:hAnsi="Constantia" w:cs="Constantia"/>
          <w:i/>
          <w:iCs/>
          <w:color w:val="000000"/>
        </w:rPr>
        <w:t>Theory of Entropicity (ToE) Living Review Letters Series</w:t>
      </w:r>
      <w:r>
        <w:rPr>
          <w:rFonts w:ascii="Constantia" w:eastAsia="Constantia" w:hAnsi="Constantia" w:cs="Constantia"/>
          <w:color w:val="000000"/>
          <w:sz w:val="20"/>
          <w:szCs w:val="20"/>
        </w:rPr>
        <w:t>. Letter III. Canonical Archive: entropicity.github.io/Theory-of-Entropicity-ToE/. — Establishes OCI = ln 2 as the quantum of informational curvature; derives mass from entropic localization; derives the Entropic Stress-Energy Tensor.</w:t>
      </w:r>
    </w:p>
    <w:p w14:paraId="44279785" w14:textId="77777777" w:rsidR="00F1507B" w:rsidRPr="0097160D" w:rsidRDefault="00000000">
      <w:pPr>
        <w:pStyle w:val="Heading2"/>
        <w:spacing w:before="400" w:after="120" w:line="312" w:lineRule="auto"/>
        <w:rPr>
          <w:color w:val="215E99" w:themeColor="text2" w:themeTint="BF"/>
        </w:rPr>
      </w:pPr>
      <w:r w:rsidRPr="0097160D">
        <w:rPr>
          <w:rFonts w:ascii="Cambria" w:eastAsia="Cambria" w:hAnsi="Cambria" w:cs="Cambria"/>
          <w:color w:val="215E99" w:themeColor="text2" w:themeTint="BF"/>
          <w:sz w:val="32"/>
          <w:szCs w:val="32"/>
        </w:rPr>
        <w:t>F. Additional References</w:t>
      </w:r>
    </w:p>
    <w:p w14:paraId="3DEC99CA" w14:textId="77777777" w:rsidR="00F1507B" w:rsidRDefault="00000000">
      <w:pPr>
        <w:spacing w:after="120" w:line="408" w:lineRule="auto"/>
      </w:pPr>
      <w:r>
        <w:rPr>
          <w:rFonts w:ascii="Constantia" w:eastAsia="Constantia" w:hAnsi="Constantia" w:cs="Constantia"/>
          <w:color w:val="000000"/>
          <w:sz w:val="20"/>
          <w:szCs w:val="20"/>
        </w:rPr>
        <w:t xml:space="preserve">[23]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 xml:space="preserve">, S., and Leibler, R. A. (1951). On Information and Sufficiency. </w:t>
      </w:r>
      <w:r>
        <w:rPr>
          <w:rFonts w:ascii="Constantia" w:eastAsia="Constantia" w:hAnsi="Constantia" w:cs="Constantia"/>
          <w:i/>
          <w:iCs/>
          <w:color w:val="000000"/>
        </w:rPr>
        <w:t>Annals of Mathematical Statistics</w:t>
      </w:r>
      <w:r>
        <w:rPr>
          <w:rFonts w:ascii="Constantia" w:eastAsia="Constantia" w:hAnsi="Constantia" w:cs="Constantia"/>
          <w:color w:val="000000"/>
          <w:sz w:val="20"/>
          <w:szCs w:val="20"/>
        </w:rPr>
        <w:t xml:space="preserve">, 22(1), 79–86. — Introduces the </w:t>
      </w:r>
      <w:proofErr w:type="spellStart"/>
      <w:r>
        <w:rPr>
          <w:rFonts w:ascii="Constantia" w:eastAsia="Constantia" w:hAnsi="Constantia" w:cs="Constantia"/>
          <w:color w:val="000000"/>
          <w:sz w:val="20"/>
          <w:szCs w:val="20"/>
        </w:rPr>
        <w:t>Kullback</w:t>
      </w:r>
      <w:proofErr w:type="spellEnd"/>
      <w:r>
        <w:rPr>
          <w:rFonts w:ascii="Constantia" w:eastAsia="Constantia" w:hAnsi="Constantia" w:cs="Constantia"/>
          <w:color w:val="000000"/>
          <w:sz w:val="20"/>
          <w:szCs w:val="20"/>
        </w:rPr>
        <w:t>-Leibler divergence; used in Parts II and III for the divergence geometry of ToE.</w:t>
      </w:r>
    </w:p>
    <w:p w14:paraId="38D4B75F" w14:textId="77777777" w:rsidR="00F1507B" w:rsidRDefault="00000000">
      <w:pPr>
        <w:spacing w:after="120" w:line="408" w:lineRule="auto"/>
      </w:pPr>
      <w:r>
        <w:rPr>
          <w:rFonts w:ascii="Constantia" w:eastAsia="Constantia" w:hAnsi="Constantia" w:cs="Constantia"/>
          <w:color w:val="000000"/>
          <w:sz w:val="20"/>
          <w:szCs w:val="20"/>
        </w:rPr>
        <w:t xml:space="preserve">[24] Araki, H. (1976). Relative Entropy of States of Von Neumann Algebras. </w:t>
      </w:r>
      <w:r>
        <w:rPr>
          <w:rFonts w:ascii="Constantia" w:eastAsia="Constantia" w:hAnsi="Constantia" w:cs="Constantia"/>
          <w:i/>
          <w:iCs/>
          <w:color w:val="000000"/>
        </w:rPr>
        <w:t>Publications of the Research Institute for Mathematical Sciences</w:t>
      </w:r>
      <w:r>
        <w:rPr>
          <w:rFonts w:ascii="Constantia" w:eastAsia="Constantia" w:hAnsi="Constantia" w:cs="Constantia"/>
          <w:color w:val="000000"/>
          <w:sz w:val="20"/>
          <w:szCs w:val="20"/>
        </w:rPr>
        <w:t>, 11(3), 809–833. — Defines the Araki-</w:t>
      </w:r>
      <w:proofErr w:type="spellStart"/>
      <w:r>
        <w:rPr>
          <w:rFonts w:ascii="Constantia" w:eastAsia="Constantia" w:hAnsi="Constantia" w:cs="Constantia"/>
          <w:color w:val="000000"/>
          <w:sz w:val="20"/>
          <w:szCs w:val="20"/>
        </w:rPr>
        <w:t>Umegaki</w:t>
      </w:r>
      <w:proofErr w:type="spellEnd"/>
      <w:r>
        <w:rPr>
          <w:rFonts w:ascii="Constantia" w:eastAsia="Constantia" w:hAnsi="Constantia" w:cs="Constantia"/>
          <w:color w:val="000000"/>
          <w:sz w:val="20"/>
          <w:szCs w:val="20"/>
        </w:rPr>
        <w:t xml:space="preserve"> quantum relative entropy; relevant for the quantum sector of the HMAS.</w:t>
      </w:r>
    </w:p>
    <w:p w14:paraId="538B7AF2" w14:textId="77777777" w:rsidR="00F1507B" w:rsidRDefault="00000000">
      <w:pPr>
        <w:spacing w:after="120" w:line="408" w:lineRule="auto"/>
      </w:pPr>
      <w:r>
        <w:rPr>
          <w:rFonts w:ascii="Constantia" w:eastAsia="Constantia" w:hAnsi="Constantia" w:cs="Constantia"/>
          <w:color w:val="000000"/>
          <w:sz w:val="20"/>
          <w:szCs w:val="20"/>
        </w:rPr>
        <w:lastRenderedPageBreak/>
        <w:t xml:space="preserve">[25] Rényi, A. (1961). On Measures of Entropy and Information. In </w:t>
      </w:r>
      <w:r>
        <w:rPr>
          <w:rFonts w:ascii="Constantia" w:eastAsia="Constantia" w:hAnsi="Constantia" w:cs="Constantia"/>
          <w:i/>
          <w:iCs/>
          <w:color w:val="000000"/>
        </w:rPr>
        <w:t>Proceedings of the Fourth Berkeley Symposium on Mathematical Statistics and Probability</w:t>
      </w:r>
      <w:r>
        <w:rPr>
          <w:rFonts w:ascii="Constantia" w:eastAsia="Constantia" w:hAnsi="Constantia" w:cs="Constantia"/>
          <w:color w:val="000000"/>
          <w:sz w:val="20"/>
          <w:szCs w:val="20"/>
        </w:rPr>
        <w:t>, Vol. 1, pp. 547–561. — Introduces the Rényi entropy family; used in ToE for the characterization of non-extensive entropic systems.</w:t>
      </w:r>
    </w:p>
    <w:p w14:paraId="28F8820A" w14:textId="77777777" w:rsidR="00F1507B" w:rsidRDefault="00000000">
      <w:pPr>
        <w:spacing w:after="120" w:line="408" w:lineRule="auto"/>
      </w:pPr>
      <w:r>
        <w:rPr>
          <w:rFonts w:ascii="Constantia" w:eastAsia="Constantia" w:hAnsi="Constantia" w:cs="Constantia"/>
          <w:color w:val="000000"/>
          <w:sz w:val="20"/>
          <w:szCs w:val="20"/>
        </w:rPr>
        <w:t xml:space="preserve">[26] Tsallis, C. (1988). Possible Generalization of Boltzmann-Gibbs Statistics. </w:t>
      </w:r>
      <w:r>
        <w:rPr>
          <w:rFonts w:ascii="Constantia" w:eastAsia="Constantia" w:hAnsi="Constantia" w:cs="Constantia"/>
          <w:i/>
          <w:iCs/>
          <w:color w:val="000000"/>
        </w:rPr>
        <w:t>Journal of Statistical Physics</w:t>
      </w:r>
      <w:r>
        <w:rPr>
          <w:rFonts w:ascii="Constantia" w:eastAsia="Constantia" w:hAnsi="Constantia" w:cs="Constantia"/>
          <w:color w:val="000000"/>
          <w:sz w:val="20"/>
          <w:szCs w:val="20"/>
        </w:rPr>
        <w:t>, 52(1–2), 479–487. — Introduces Tsallis (non-extensive) entropy; complementary to Rényi entropy; relevant for far-from-equilibrium entropic systems in ToE.</w:t>
      </w:r>
    </w:p>
    <w:p w14:paraId="60A1713A" w14:textId="77777777" w:rsidR="00F1507B" w:rsidRDefault="00000000">
      <w:pPr>
        <w:spacing w:after="120" w:line="408" w:lineRule="auto"/>
      </w:pPr>
      <w:r>
        <w:rPr>
          <w:rFonts w:ascii="Constantia" w:eastAsia="Constantia" w:hAnsi="Constantia" w:cs="Constantia"/>
          <w:color w:val="000000"/>
          <w:sz w:val="20"/>
          <w:szCs w:val="20"/>
        </w:rPr>
        <w:t xml:space="preserve">[27] de Groot, S. R., and Mazur, P. (1962). </w:t>
      </w:r>
      <w:r>
        <w:rPr>
          <w:rFonts w:ascii="Constantia" w:eastAsia="Constantia" w:hAnsi="Constantia" w:cs="Constantia"/>
          <w:i/>
          <w:iCs/>
          <w:color w:val="000000"/>
        </w:rPr>
        <w:t>Non-Equilibrium Thermodynamics</w:t>
      </w:r>
      <w:r>
        <w:rPr>
          <w:rFonts w:ascii="Constantia" w:eastAsia="Constantia" w:hAnsi="Constantia" w:cs="Constantia"/>
          <w:color w:val="000000"/>
          <w:sz w:val="20"/>
          <w:szCs w:val="20"/>
        </w:rPr>
        <w:t xml:space="preserve">. North-Holland, Amsterdam. — The classical reference for the local entropy density as a dynamical field (3.8); direct precursor to </w:t>
      </w:r>
      <w:proofErr w:type="spellStart"/>
      <w:r>
        <w:rPr>
          <w:rFonts w:ascii="Constantia" w:eastAsia="Constantia" w:hAnsi="Constantia" w:cs="Constantia"/>
          <w:color w:val="000000"/>
          <w:sz w:val="20"/>
          <w:szCs w:val="20"/>
        </w:rPr>
        <w:t>ToE's</w:t>
      </w:r>
      <w:proofErr w:type="spellEnd"/>
      <w:r>
        <w:rPr>
          <w:rFonts w:ascii="Constantia" w:eastAsia="Constantia" w:hAnsi="Constantia" w:cs="Constantia"/>
          <w:color w:val="000000"/>
          <w:sz w:val="20"/>
          <w:szCs w:val="20"/>
        </w:rPr>
        <w:t xml:space="preserve"> promotion of S(x) to a primary field.</w:t>
      </w:r>
    </w:p>
    <w:p w14:paraId="2C81B5BB" w14:textId="77777777" w:rsidR="00F1507B" w:rsidRDefault="00000000">
      <w:pPr>
        <w:spacing w:after="120" w:line="408" w:lineRule="auto"/>
      </w:pPr>
      <w:r>
        <w:rPr>
          <w:rFonts w:ascii="Constantia" w:eastAsia="Constantia" w:hAnsi="Constantia" w:cs="Constantia"/>
          <w:color w:val="000000"/>
          <w:sz w:val="20"/>
          <w:szCs w:val="20"/>
        </w:rPr>
        <w:t xml:space="preserve">[28] </w:t>
      </w:r>
      <w:proofErr w:type="spellStart"/>
      <w:r>
        <w:rPr>
          <w:rFonts w:ascii="Constantia" w:eastAsia="Constantia" w:hAnsi="Constantia" w:cs="Constantia"/>
          <w:color w:val="000000"/>
          <w:sz w:val="20"/>
          <w:szCs w:val="20"/>
        </w:rPr>
        <w:t>Cercignani</w:t>
      </w:r>
      <w:proofErr w:type="spellEnd"/>
      <w:r>
        <w:rPr>
          <w:rFonts w:ascii="Constantia" w:eastAsia="Constantia" w:hAnsi="Constantia" w:cs="Constantia"/>
          <w:color w:val="000000"/>
          <w:sz w:val="20"/>
          <w:szCs w:val="20"/>
        </w:rPr>
        <w:t xml:space="preserve">, C., and Medeiros Kremer, G. (2002). </w:t>
      </w:r>
      <w:r>
        <w:rPr>
          <w:rFonts w:ascii="Constantia" w:eastAsia="Constantia" w:hAnsi="Constantia" w:cs="Constantia"/>
          <w:i/>
          <w:iCs/>
          <w:color w:val="000000"/>
        </w:rPr>
        <w:t>The Relativistic Boltzmann Equation: Theory and Applications</w:t>
      </w:r>
      <w:r>
        <w:rPr>
          <w:rFonts w:ascii="Constantia" w:eastAsia="Constantia" w:hAnsi="Constantia" w:cs="Constantia"/>
          <w:color w:val="000000"/>
          <w:sz w:val="20"/>
          <w:szCs w:val="20"/>
        </w:rPr>
        <w:t xml:space="preserve">. </w:t>
      </w:r>
      <w:proofErr w:type="spellStart"/>
      <w:r>
        <w:rPr>
          <w:rFonts w:ascii="Constantia" w:eastAsia="Constantia" w:hAnsi="Constantia" w:cs="Constantia"/>
          <w:color w:val="000000"/>
          <w:sz w:val="20"/>
          <w:szCs w:val="20"/>
        </w:rPr>
        <w:t>Birkhäuser</w:t>
      </w:r>
      <w:proofErr w:type="spellEnd"/>
      <w:r>
        <w:rPr>
          <w:rFonts w:ascii="Constantia" w:eastAsia="Constantia" w:hAnsi="Constantia" w:cs="Constantia"/>
          <w:color w:val="000000"/>
          <w:sz w:val="20"/>
          <w:szCs w:val="20"/>
        </w:rPr>
        <w:t>, Basel. — Reference for the relativistic kinetic theory fiber integral formula (14.8) for the stress-energy tensor.</w:t>
      </w:r>
    </w:p>
    <w:p w14:paraId="0725A3D9" w14:textId="77777777" w:rsidR="00F1507B" w:rsidRDefault="00000000">
      <w:pPr>
        <w:spacing w:after="240" w:line="408" w:lineRule="auto"/>
        <w:jc w:val="center"/>
      </w:pPr>
      <w:r>
        <w:rPr>
          <w:rFonts w:ascii="Constantia" w:eastAsia="Constantia" w:hAnsi="Constantia" w:cs="Constantia"/>
          <w:color w:val="8B4513"/>
          <w:spacing w:val="160"/>
          <w:sz w:val="36"/>
          <w:szCs w:val="36"/>
        </w:rPr>
        <w:t>⬡ ⬡ ⬡</w:t>
      </w:r>
    </w:p>
    <w:p w14:paraId="4A0B784D" w14:textId="77777777" w:rsidR="00F1507B" w:rsidRDefault="00F1507B">
      <w:pPr>
        <w:pBdr>
          <w:bottom w:val="single" w:sz="6" w:space="0" w:color="8B4513"/>
        </w:pBdr>
        <w:spacing w:before="240" w:after="240"/>
      </w:pPr>
    </w:p>
    <w:p w14:paraId="3512EBDA" w14:textId="77777777" w:rsidR="00F1507B" w:rsidRDefault="00F1507B">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429"/>
        <w:gridCol w:w="3931"/>
      </w:tblGrid>
      <w:tr w:rsidR="00F1507B" w14:paraId="4237EB79" w14:textId="77777777">
        <w:tblPrEx>
          <w:tblCellMar>
            <w:top w:w="0" w:type="dxa"/>
            <w:bottom w:w="0" w:type="dxa"/>
          </w:tblCellMar>
        </w:tblPrEx>
        <w:tc>
          <w:tcPr>
            <w:tcW w:w="2900" w:type="pct"/>
            <w:tcMar>
              <w:top w:w="90" w:type="dxa"/>
              <w:left w:w="135" w:type="dxa"/>
              <w:bottom w:w="90" w:type="dxa"/>
              <w:right w:w="135" w:type="dxa"/>
            </w:tcMar>
          </w:tcPr>
          <w:p w14:paraId="31EEE7C8" w14:textId="54886ACF" w:rsidR="00F1507B" w:rsidRDefault="00000000">
            <w:r>
              <w:rPr>
                <w:rFonts w:ascii="Constantia" w:eastAsia="Constantia" w:hAnsi="Constantia" w:cs="Constantia"/>
                <w:b/>
                <w:bCs/>
                <w:color w:val="000000"/>
              </w:rPr>
              <w:t>Theory of Entropicity (ToE) — Living Review Letters Series</w:t>
            </w:r>
            <w:r>
              <w:rPr>
                <w:rFonts w:ascii="Constantia" w:eastAsia="Constantia" w:hAnsi="Constantia" w:cs="Constantia"/>
                <w:color w:val="000000"/>
              </w:rPr>
              <w:t xml:space="preserve"> </w:t>
            </w:r>
            <w:r>
              <w:rPr>
                <w:rFonts w:ascii="Constantia" w:eastAsia="Constantia" w:hAnsi="Constantia" w:cs="Constantia"/>
                <w:color w:val="444444"/>
                <w:sz w:val="18"/>
                <w:szCs w:val="18"/>
              </w:rPr>
              <w:t>Letter IV, Part I  |  June</w:t>
            </w:r>
            <w:r w:rsidR="00A7547F">
              <w:rPr>
                <w:rFonts w:ascii="Constantia" w:eastAsia="Constantia" w:hAnsi="Constantia" w:cs="Constantia"/>
                <w:color w:val="444444"/>
                <w:sz w:val="18"/>
                <w:szCs w:val="18"/>
              </w:rPr>
              <w:t xml:space="preserve"> 7,</w:t>
            </w:r>
            <w:r>
              <w:rPr>
                <w:rFonts w:ascii="Constantia" w:eastAsia="Constantia" w:hAnsi="Constantia" w:cs="Constantia"/>
                <w:color w:val="444444"/>
                <w:sz w:val="18"/>
                <w:szCs w:val="18"/>
              </w:rPr>
              <w:t xml:space="preserve"> </w:t>
            </w:r>
            <w:proofErr w:type="gramStart"/>
            <w:r>
              <w:rPr>
                <w:rFonts w:ascii="Constantia" w:eastAsia="Constantia" w:hAnsi="Constantia" w:cs="Constantia"/>
                <w:color w:val="444444"/>
                <w:sz w:val="18"/>
                <w:szCs w:val="18"/>
              </w:rPr>
              <w:t>2026</w:t>
            </w:r>
            <w:proofErr w:type="gramEnd"/>
            <w:r>
              <w:rPr>
                <w:rFonts w:ascii="Constantia" w:eastAsia="Constantia" w:hAnsi="Constantia" w:cs="Constantia"/>
                <w:color w:val="000000"/>
              </w:rPr>
              <w:t xml:space="preserve"> </w:t>
            </w:r>
            <w:r>
              <w:rPr>
                <w:rFonts w:ascii="Constantia" w:eastAsia="Constantia" w:hAnsi="Constantia" w:cs="Constantia"/>
                <w:color w:val="444444"/>
                <w:sz w:val="18"/>
                <w:szCs w:val="18"/>
              </w:rPr>
              <w:t>Author: John Onimisi Obidi</w:t>
            </w:r>
            <w:r>
              <w:rPr>
                <w:rFonts w:ascii="Constantia" w:eastAsia="Constantia" w:hAnsi="Constantia" w:cs="Constantia"/>
                <w:color w:val="000000"/>
              </w:rPr>
              <w:t xml:space="preserve"> </w:t>
            </w:r>
            <w:r>
              <w:rPr>
                <w:rFonts w:ascii="Constantia" w:eastAsia="Constantia" w:hAnsi="Constantia" w:cs="Constantia"/>
                <w:color w:val="444444"/>
                <w:sz w:val="18"/>
                <w:szCs w:val="18"/>
              </w:rPr>
              <w:t>Contact: jonimisiobidi@gmail.com</w:t>
            </w:r>
            <w:r>
              <w:rPr>
                <w:rFonts w:ascii="Constantia" w:eastAsia="Constantia" w:hAnsi="Constantia" w:cs="Constantia"/>
                <w:color w:val="000000"/>
              </w:rPr>
              <w:t xml:space="preserve"> </w:t>
            </w:r>
            <w:r>
              <w:rPr>
                <w:rFonts w:ascii="Constantia" w:eastAsia="Constantia" w:hAnsi="Constantia" w:cs="Constantia"/>
                <w:color w:val="444444"/>
                <w:sz w:val="18"/>
                <w:szCs w:val="18"/>
              </w:rPr>
              <w:t>Canonical Archive: https://entropicity.github.io/Theory-of-Entropicity-ToE/</w:t>
            </w:r>
          </w:p>
        </w:tc>
        <w:tc>
          <w:tcPr>
            <w:tcW w:w="2100" w:type="pct"/>
            <w:tcMar>
              <w:top w:w="90" w:type="dxa"/>
              <w:left w:w="135" w:type="dxa"/>
              <w:bottom w:w="90" w:type="dxa"/>
              <w:right w:w="135" w:type="dxa"/>
            </w:tcMar>
          </w:tcPr>
          <w:p w14:paraId="353EB87A" w14:textId="77777777" w:rsidR="00F1507B" w:rsidRDefault="00000000">
            <w:r>
              <w:rPr>
                <w:rFonts w:ascii="Constantia" w:eastAsia="Constantia" w:hAnsi="Constantia" w:cs="Constantia"/>
                <w:i/>
                <w:iCs/>
                <w:color w:val="000000"/>
              </w:rPr>
              <w:t>Part II: Information Geometry and ToE Core Structure</w:t>
            </w:r>
            <w:r>
              <w:rPr>
                <w:rFonts w:ascii="Constantia" w:eastAsia="Constantia" w:hAnsi="Constantia" w:cs="Constantia"/>
                <w:color w:val="000000"/>
              </w:rPr>
              <w:t xml:space="preserve"> </w:t>
            </w:r>
            <w:r>
              <w:rPr>
                <w:rFonts w:ascii="Constantia" w:eastAsia="Constantia" w:hAnsi="Constantia" w:cs="Constantia"/>
                <w:i/>
                <w:iCs/>
                <w:color w:val="000000"/>
              </w:rPr>
              <w:t>Part III: Derivation of the Einstein Field Equations</w:t>
            </w:r>
            <w:r>
              <w:rPr>
                <w:rFonts w:ascii="Constantia" w:eastAsia="Constantia" w:hAnsi="Constantia" w:cs="Constantia"/>
                <w:color w:val="000000"/>
              </w:rPr>
              <w:t xml:space="preserve"> </w:t>
            </w:r>
            <w:r>
              <w:rPr>
                <w:rFonts w:ascii="Constantia" w:eastAsia="Constantia" w:hAnsi="Constantia" w:cs="Constantia"/>
                <w:i/>
                <w:iCs/>
                <w:color w:val="000000"/>
              </w:rPr>
              <w:t>and Comprehensive Literature Review</w:t>
            </w:r>
            <w:r>
              <w:rPr>
                <w:rFonts w:ascii="Constantia" w:eastAsia="Constantia" w:hAnsi="Constantia" w:cs="Constantia"/>
                <w:color w:val="000000"/>
              </w:rPr>
              <w:t xml:space="preserve"> </w:t>
            </w:r>
            <w:r>
              <w:rPr>
                <w:rFonts w:ascii="Constantia" w:eastAsia="Constantia" w:hAnsi="Constantia" w:cs="Constantia"/>
                <w:i/>
                <w:iCs/>
                <w:color w:val="000000"/>
              </w:rPr>
              <w:t>— forthcoming —</w:t>
            </w:r>
          </w:p>
        </w:tc>
      </w:tr>
    </w:tbl>
    <w:p w14:paraId="765161E9" w14:textId="77777777" w:rsidR="00F1507B" w:rsidRDefault="00F1507B">
      <w:pPr>
        <w:spacing w:after="200"/>
      </w:pPr>
    </w:p>
    <w:p w14:paraId="2B26297F" w14:textId="77777777" w:rsidR="00F1507B" w:rsidRDefault="00000000">
      <w:pPr>
        <w:spacing w:after="240" w:line="408" w:lineRule="auto"/>
        <w:jc w:val="center"/>
      </w:pPr>
      <w:r>
        <w:rPr>
          <w:rFonts w:ascii="Constantia" w:eastAsia="Constantia" w:hAnsi="Constantia" w:cs="Constantia"/>
          <w:color w:val="8B4513"/>
          <w:spacing w:val="160"/>
          <w:sz w:val="36"/>
          <w:szCs w:val="36"/>
        </w:rPr>
        <w:t>⬡ ⬡ ⬡ ⬡ ⬡</w:t>
      </w:r>
    </w:p>
    <w:p w14:paraId="7212BEBB" w14:textId="2B91CA7C" w:rsidR="00F1507B" w:rsidRDefault="00000000">
      <w:pPr>
        <w:spacing w:after="240" w:line="408" w:lineRule="auto"/>
        <w:jc w:val="center"/>
      </w:pPr>
      <w:r>
        <w:rPr>
          <w:rFonts w:ascii="Constantia" w:eastAsia="Constantia" w:hAnsi="Constantia" w:cs="Constantia"/>
          <w:i/>
          <w:iCs/>
          <w:color w:val="555555"/>
          <w:sz w:val="18"/>
          <w:szCs w:val="18"/>
        </w:rPr>
        <w:t>End of Part I — ToE Living Review Letters IV — Theory of Entropicity — June</w:t>
      </w:r>
      <w:r w:rsidR="00E76DAD">
        <w:rPr>
          <w:rFonts w:ascii="Constantia" w:eastAsia="Constantia" w:hAnsi="Constantia" w:cs="Constantia"/>
          <w:i/>
          <w:iCs/>
          <w:color w:val="555555"/>
          <w:sz w:val="18"/>
          <w:szCs w:val="18"/>
        </w:rPr>
        <w:t xml:space="preserve"> </w:t>
      </w:r>
      <w:r w:rsidR="00A7547F">
        <w:rPr>
          <w:rFonts w:ascii="Constantia" w:eastAsia="Constantia" w:hAnsi="Constantia" w:cs="Constantia"/>
          <w:i/>
          <w:iCs/>
          <w:color w:val="555555"/>
          <w:sz w:val="18"/>
          <w:szCs w:val="18"/>
        </w:rPr>
        <w:t>7</w:t>
      </w:r>
      <w:r w:rsidR="00E76DAD">
        <w:rPr>
          <w:rFonts w:ascii="Constantia" w:eastAsia="Constantia" w:hAnsi="Constantia" w:cs="Constantia"/>
          <w:i/>
          <w:iCs/>
          <w:color w:val="555555"/>
          <w:sz w:val="18"/>
          <w:szCs w:val="18"/>
        </w:rPr>
        <w:t>,</w:t>
      </w:r>
      <w:r>
        <w:rPr>
          <w:rFonts w:ascii="Constantia" w:eastAsia="Constantia" w:hAnsi="Constantia" w:cs="Constantia"/>
          <w:i/>
          <w:iCs/>
          <w:color w:val="555555"/>
          <w:sz w:val="18"/>
          <w:szCs w:val="18"/>
        </w:rPr>
        <w:t xml:space="preserve"> 2026</w:t>
      </w:r>
    </w:p>
    <w:p w14:paraId="542C04B8" w14:textId="77777777" w:rsidR="00F1507B" w:rsidRDefault="00F1507B">
      <w:pPr>
        <w:pBdr>
          <w:bottom w:val="single" w:sz="6" w:space="0" w:color="AAAAAA"/>
        </w:pBdr>
        <w:spacing w:before="240" w:after="240"/>
      </w:pPr>
    </w:p>
    <w:p w14:paraId="37BDD931" w14:textId="77777777" w:rsidR="00F1507B" w:rsidRDefault="00000000">
      <w:pPr>
        <w:spacing w:before="60" w:after="240" w:line="408" w:lineRule="auto"/>
        <w:jc w:val="both"/>
        <w:rPr>
          <w:rFonts w:ascii="Constantia" w:eastAsia="Constantia" w:hAnsi="Constantia" w:cs="Constantia"/>
          <w:color w:val="000000"/>
        </w:rPr>
      </w:pPr>
      <w:r>
        <w:rPr>
          <w:rFonts w:ascii="Constantia" w:eastAsia="Constantia" w:hAnsi="Constantia" w:cs="Constantia"/>
          <w:b/>
          <w:bCs/>
          <w:color w:val="000000"/>
        </w:rPr>
        <w:t>Note on Notation:</w:t>
      </w:r>
      <w:r>
        <w:rPr>
          <w:rFonts w:ascii="Constantia" w:eastAsia="Constantia" w:hAnsi="Constantia" w:cs="Constantia"/>
          <w:color w:val="000000"/>
        </w:rPr>
        <w:t xml:space="preserve"> All equations involving the Einstein summation convention are written with the convention that repeated indices, one raised and one lowered, are summed over their full range. Spacetime indices (μ, ν, ρ, σ) run from 0 to 3. Statistical manifold indices (A, B, C) run from 1 to n where n is the dimension of the statistical manifold. The metric signature convention is (−, +, +, +) throughout. Natural units with c = 1 and k</w:t>
      </w:r>
      <w:r>
        <w:rPr>
          <w:rFonts w:ascii="Constantia" w:eastAsia="Constantia" w:hAnsi="Constantia" w:cs="Constantia"/>
          <w:color w:val="000000"/>
          <w:vertAlign w:val="subscript"/>
        </w:rPr>
        <w:t>B</w:t>
      </w:r>
      <w:r>
        <w:rPr>
          <w:rFonts w:ascii="Constantia" w:eastAsia="Constantia" w:hAnsi="Constantia" w:cs="Constantia"/>
          <w:color w:val="000000"/>
        </w:rPr>
        <w:t xml:space="preserve"> = 1 are used in intermediate computations unless physical clarity requires restoration of constants. All ToE-specific quantities (Obidi Action, Obidi Metric, Obidi Transformation, Obidi Curvature Invariant, Master Entropic Equation, Vuli-Ndlela Integral, Hybrid Metric-Affine Space, Entropic Stress-Energy Tensor) are original contributions of the Theory of Entropicity; they are defined precisely as they appear in this Letter and in the prior Letters of the ToE Living Review Letters Series, cited as [19]–[22] above.</w:t>
      </w:r>
    </w:p>
    <w:p w14:paraId="09C3ACEA" w14:textId="77777777" w:rsidR="00E667BB" w:rsidRDefault="00E667BB">
      <w:pPr>
        <w:spacing w:before="60" w:after="240" w:line="408" w:lineRule="auto"/>
        <w:jc w:val="both"/>
        <w:rPr>
          <w:rFonts w:ascii="Constantia" w:eastAsia="Constantia" w:hAnsi="Constantia" w:cs="Constantia"/>
          <w:color w:val="000000"/>
        </w:rPr>
      </w:pPr>
    </w:p>
    <w:p w14:paraId="07FBBD8A" w14:textId="77777777" w:rsidR="00E667BB" w:rsidRDefault="00E667BB">
      <w:pPr>
        <w:spacing w:before="60" w:after="240" w:line="408" w:lineRule="auto"/>
        <w:jc w:val="both"/>
        <w:rPr>
          <w:rFonts w:ascii="Constantia" w:eastAsia="Constantia" w:hAnsi="Constantia" w:cs="Constantia"/>
          <w:color w:val="000000"/>
        </w:rPr>
      </w:pPr>
    </w:p>
    <w:p w14:paraId="0EEE9C6C" w14:textId="77777777" w:rsidR="00E667BB" w:rsidRDefault="00E667BB">
      <w:pPr>
        <w:spacing w:before="60" w:after="240" w:line="408" w:lineRule="auto"/>
        <w:jc w:val="both"/>
        <w:rPr>
          <w:rFonts w:ascii="Constantia" w:eastAsia="Constantia" w:hAnsi="Constantia" w:cs="Constantia"/>
          <w:color w:val="000000"/>
        </w:rPr>
      </w:pPr>
    </w:p>
    <w:p w14:paraId="0560462A" w14:textId="77777777" w:rsidR="00E667BB" w:rsidRDefault="00E667BB">
      <w:pPr>
        <w:spacing w:before="60" w:after="240" w:line="408" w:lineRule="auto"/>
        <w:jc w:val="both"/>
        <w:rPr>
          <w:rFonts w:ascii="Constantia" w:eastAsia="Constantia" w:hAnsi="Constantia" w:cs="Constantia"/>
          <w:color w:val="000000"/>
        </w:rPr>
      </w:pPr>
    </w:p>
    <w:p w14:paraId="470890FD" w14:textId="77777777" w:rsidR="00E667BB" w:rsidRDefault="00E667BB">
      <w:pPr>
        <w:spacing w:before="60" w:after="240" w:line="408" w:lineRule="auto"/>
        <w:jc w:val="both"/>
        <w:rPr>
          <w:rFonts w:ascii="Constantia" w:eastAsia="Constantia" w:hAnsi="Constantia" w:cs="Constantia"/>
          <w:color w:val="000000"/>
        </w:rPr>
      </w:pPr>
    </w:p>
    <w:p w14:paraId="434A29B9" w14:textId="77777777" w:rsidR="00BA181B" w:rsidRDefault="00BA181B">
      <w:pPr>
        <w:spacing w:before="60" w:after="240" w:line="408" w:lineRule="auto"/>
        <w:jc w:val="both"/>
        <w:rPr>
          <w:rFonts w:ascii="Constantia" w:eastAsia="Constantia" w:hAnsi="Constantia" w:cs="Constantia"/>
          <w:color w:val="000000"/>
        </w:rPr>
      </w:pPr>
    </w:p>
    <w:p w14:paraId="2D229EC1" w14:textId="77777777" w:rsidR="00BA181B" w:rsidRDefault="00BA181B">
      <w:pPr>
        <w:spacing w:before="60" w:after="240" w:line="408" w:lineRule="auto"/>
        <w:jc w:val="both"/>
        <w:rPr>
          <w:rFonts w:ascii="Constantia" w:eastAsia="Constantia" w:hAnsi="Constantia" w:cs="Constantia"/>
          <w:color w:val="000000"/>
        </w:rPr>
      </w:pPr>
    </w:p>
    <w:p w14:paraId="0B705856" w14:textId="77777777" w:rsidR="00BA181B" w:rsidRDefault="00BA181B">
      <w:pPr>
        <w:spacing w:before="60" w:after="240" w:line="408" w:lineRule="auto"/>
        <w:jc w:val="both"/>
        <w:rPr>
          <w:rFonts w:ascii="Constantia" w:eastAsia="Constantia" w:hAnsi="Constantia" w:cs="Constantia"/>
          <w:color w:val="000000"/>
        </w:rPr>
      </w:pPr>
    </w:p>
    <w:p w14:paraId="57966E5F" w14:textId="77777777" w:rsidR="00DF4DAC" w:rsidRDefault="00DF4DAC" w:rsidP="00DF4DAC">
      <w:pPr>
        <w:pBdr>
          <w:bottom w:val="single" w:sz="6" w:space="0" w:color="8B4513"/>
        </w:pBdr>
        <w:spacing w:before="240" w:after="240"/>
      </w:pPr>
    </w:p>
    <w:p w14:paraId="41151AF6"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ToE Letter IV — Mathematical Appendix</w:t>
      </w:r>
    </w:p>
    <w:p w14:paraId="61B83126" w14:textId="77777777" w:rsidR="00DF4DAC" w:rsidRPr="00FE44B2" w:rsidRDefault="00DF4DAC" w:rsidP="00FE44B2">
      <w:pPr>
        <w:pStyle w:val="Heading2"/>
        <w:rPr>
          <w:rFonts w:ascii="Cambria" w:hAnsi="Cambria"/>
          <w:color w:val="215E99" w:themeColor="text2" w:themeTint="BF"/>
        </w:rPr>
      </w:pPr>
      <w:r w:rsidRPr="00FE44B2">
        <w:rPr>
          <w:rFonts w:ascii="Cambria" w:hAnsi="Cambria"/>
          <w:color w:val="215E99" w:themeColor="text2" w:themeTint="BF"/>
        </w:rPr>
        <w:t>Supplementary Derivations and Complete Mathematical Details for Part I</w:t>
      </w:r>
    </w:p>
    <w:p w14:paraId="72425A37" w14:textId="77777777" w:rsidR="00DF4DAC" w:rsidRPr="00FE44B2" w:rsidRDefault="00DF4DAC" w:rsidP="00FE44B2">
      <w:pPr>
        <w:pStyle w:val="Heading3"/>
        <w:rPr>
          <w:rFonts w:ascii="Cambria" w:hAnsi="Cambria"/>
          <w:color w:val="215E99" w:themeColor="text2" w:themeTint="BF"/>
          <w:sz w:val="28"/>
          <w:szCs w:val="28"/>
        </w:rPr>
      </w:pPr>
      <w:r w:rsidRPr="00FE44B2">
        <w:rPr>
          <w:rFonts w:ascii="Cambria" w:hAnsi="Cambria"/>
          <w:color w:val="215E99" w:themeColor="text2" w:themeTint="BF"/>
          <w:sz w:val="28"/>
          <w:szCs w:val="28"/>
        </w:rPr>
        <w:t>Covering Sections Not Fully Addressed in the Main Text of Letter IV Part I</w:t>
      </w:r>
    </w:p>
    <w:p w14:paraId="768BE0E5" w14:textId="77777777" w:rsidR="00DF4DAC" w:rsidRDefault="00DF4DAC" w:rsidP="00DF4DAC">
      <w:pPr>
        <w:spacing w:before="200"/>
      </w:pP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46"/>
        <w:gridCol w:w="7114"/>
      </w:tblGrid>
      <w:tr w:rsidR="00DF4DAC" w14:paraId="72C404FD" w14:textId="77777777" w:rsidTr="00413B9A">
        <w:tblPrEx>
          <w:tblCellMar>
            <w:top w:w="0" w:type="dxa"/>
            <w:bottom w:w="0" w:type="dxa"/>
          </w:tblCellMar>
        </w:tblPrEx>
        <w:tc>
          <w:tcPr>
            <w:tcW w:w="1200" w:type="pct"/>
            <w:tcMar>
              <w:top w:w="90" w:type="dxa"/>
              <w:left w:w="135" w:type="dxa"/>
              <w:bottom w:w="90" w:type="dxa"/>
              <w:right w:w="135" w:type="dxa"/>
            </w:tcMar>
          </w:tcPr>
          <w:p w14:paraId="6F3FA733" w14:textId="77777777" w:rsidR="00DF4DAC" w:rsidRDefault="00DF4DAC" w:rsidP="00413B9A">
            <w:r>
              <w:rPr>
                <w:rFonts w:ascii="Constantia" w:eastAsia="Constantia" w:hAnsi="Constantia" w:cs="Constantia"/>
                <w:b/>
                <w:bCs/>
                <w:color w:val="555555"/>
              </w:rPr>
              <w:t>Author:</w:t>
            </w:r>
          </w:p>
        </w:tc>
        <w:tc>
          <w:tcPr>
            <w:tcW w:w="3800" w:type="pct"/>
            <w:tcMar>
              <w:top w:w="90" w:type="dxa"/>
              <w:left w:w="135" w:type="dxa"/>
              <w:bottom w:w="90" w:type="dxa"/>
              <w:right w:w="135" w:type="dxa"/>
            </w:tcMar>
          </w:tcPr>
          <w:p w14:paraId="77FE5306" w14:textId="77777777" w:rsidR="00DF4DAC" w:rsidRDefault="00DF4DAC" w:rsidP="00413B9A">
            <w:r>
              <w:rPr>
                <w:rFonts w:ascii="Constantia" w:eastAsia="Constantia" w:hAnsi="Constantia" w:cs="Constantia"/>
                <w:color w:val="000000"/>
              </w:rPr>
              <w:t>John Onimisi Obidi  (</w:t>
            </w:r>
            <w:r>
              <w:rPr>
                <w:rFonts w:ascii="Cambria Math" w:eastAsia="Cambria Math" w:hAnsi="Cambria Math" w:cs="Cambria Math"/>
                <w:i/>
                <w:iCs/>
                <w:color w:val="000000"/>
              </w:rPr>
              <w:t>jonimisiobidi@gmail.com</w:t>
            </w:r>
            <w:r>
              <w:rPr>
                <w:rFonts w:ascii="Constantia" w:eastAsia="Constantia" w:hAnsi="Constantia" w:cs="Constantia"/>
                <w:color w:val="000000"/>
              </w:rPr>
              <w:t>)</w:t>
            </w:r>
          </w:p>
        </w:tc>
      </w:tr>
      <w:tr w:rsidR="00DF4DAC" w14:paraId="5B224190" w14:textId="77777777" w:rsidTr="00413B9A">
        <w:tblPrEx>
          <w:tblCellMar>
            <w:top w:w="0" w:type="dxa"/>
            <w:bottom w:w="0" w:type="dxa"/>
          </w:tblCellMar>
        </w:tblPrEx>
        <w:tc>
          <w:tcPr>
            <w:tcW w:w="1200" w:type="pct"/>
            <w:tcMar>
              <w:top w:w="90" w:type="dxa"/>
              <w:left w:w="135" w:type="dxa"/>
              <w:bottom w:w="90" w:type="dxa"/>
              <w:right w:w="135" w:type="dxa"/>
            </w:tcMar>
          </w:tcPr>
          <w:p w14:paraId="650048D5" w14:textId="77777777" w:rsidR="00DF4DAC" w:rsidRDefault="00DF4DAC" w:rsidP="00413B9A">
            <w:r>
              <w:rPr>
                <w:rFonts w:ascii="Constantia" w:eastAsia="Constantia" w:hAnsi="Constantia" w:cs="Constantia"/>
                <w:b/>
                <w:bCs/>
                <w:color w:val="555555"/>
              </w:rPr>
              <w:t>Research Lab:</w:t>
            </w:r>
          </w:p>
        </w:tc>
        <w:tc>
          <w:tcPr>
            <w:tcW w:w="3800" w:type="pct"/>
            <w:tcMar>
              <w:top w:w="90" w:type="dxa"/>
              <w:left w:w="135" w:type="dxa"/>
              <w:bottom w:w="90" w:type="dxa"/>
              <w:right w:w="135" w:type="dxa"/>
            </w:tcMar>
          </w:tcPr>
          <w:p w14:paraId="56F6F502" w14:textId="77777777" w:rsidR="00DF4DAC" w:rsidRDefault="00DF4DAC" w:rsidP="00413B9A">
            <w:r>
              <w:rPr>
                <w:rFonts w:ascii="Constantia" w:eastAsia="Constantia" w:hAnsi="Constantia" w:cs="Constantia"/>
                <w:color w:val="000000"/>
              </w:rPr>
              <w:t>The Aether</w:t>
            </w:r>
          </w:p>
        </w:tc>
      </w:tr>
      <w:tr w:rsidR="00DF4DAC" w14:paraId="2DB4FFCB" w14:textId="77777777" w:rsidTr="00413B9A">
        <w:tblPrEx>
          <w:tblCellMar>
            <w:top w:w="0" w:type="dxa"/>
            <w:bottom w:w="0" w:type="dxa"/>
          </w:tblCellMar>
        </w:tblPrEx>
        <w:tc>
          <w:tcPr>
            <w:tcW w:w="1200" w:type="pct"/>
            <w:tcMar>
              <w:top w:w="90" w:type="dxa"/>
              <w:left w:w="135" w:type="dxa"/>
              <w:bottom w:w="90" w:type="dxa"/>
              <w:right w:w="135" w:type="dxa"/>
            </w:tcMar>
          </w:tcPr>
          <w:p w14:paraId="4C3A2A79" w14:textId="77777777" w:rsidR="00DF4DAC" w:rsidRDefault="00DF4DAC" w:rsidP="00413B9A">
            <w:r>
              <w:rPr>
                <w:rFonts w:ascii="Constantia" w:eastAsia="Constantia" w:hAnsi="Constantia" w:cs="Constantia"/>
                <w:b/>
                <w:bCs/>
                <w:color w:val="555555"/>
              </w:rPr>
              <w:t>Canonical Archive:</w:t>
            </w:r>
          </w:p>
        </w:tc>
        <w:tc>
          <w:tcPr>
            <w:tcW w:w="3800" w:type="pct"/>
            <w:tcMar>
              <w:top w:w="90" w:type="dxa"/>
              <w:left w:w="135" w:type="dxa"/>
              <w:bottom w:w="90" w:type="dxa"/>
              <w:right w:w="135" w:type="dxa"/>
            </w:tcMar>
          </w:tcPr>
          <w:p w14:paraId="6E7C32C7" w14:textId="77777777" w:rsidR="00DF4DAC" w:rsidRDefault="00DF4DAC" w:rsidP="00413B9A">
            <w:r>
              <w:rPr>
                <w:rFonts w:ascii="Constantia" w:eastAsia="Constantia" w:hAnsi="Constantia" w:cs="Constantia"/>
                <w:color w:val="000000"/>
              </w:rPr>
              <w:t>https://entropicity.github.io/Theory-of-Entropicity-ToE/</w:t>
            </w:r>
          </w:p>
        </w:tc>
      </w:tr>
      <w:tr w:rsidR="00DF4DAC" w14:paraId="300A94E5" w14:textId="77777777" w:rsidTr="00413B9A">
        <w:tblPrEx>
          <w:tblCellMar>
            <w:top w:w="0" w:type="dxa"/>
            <w:bottom w:w="0" w:type="dxa"/>
          </w:tblCellMar>
        </w:tblPrEx>
        <w:tc>
          <w:tcPr>
            <w:tcW w:w="1200" w:type="pct"/>
            <w:tcMar>
              <w:top w:w="90" w:type="dxa"/>
              <w:left w:w="135" w:type="dxa"/>
              <w:bottom w:w="90" w:type="dxa"/>
              <w:right w:w="135" w:type="dxa"/>
            </w:tcMar>
          </w:tcPr>
          <w:p w14:paraId="13C5E032" w14:textId="77777777" w:rsidR="00DF4DAC" w:rsidRDefault="00DF4DAC" w:rsidP="00413B9A">
            <w:r>
              <w:rPr>
                <w:rFonts w:ascii="Constantia" w:eastAsia="Constantia" w:hAnsi="Constantia" w:cs="Constantia"/>
                <w:b/>
                <w:bCs/>
                <w:color w:val="555555"/>
              </w:rPr>
              <w:t>Date:</w:t>
            </w:r>
          </w:p>
        </w:tc>
        <w:tc>
          <w:tcPr>
            <w:tcW w:w="3800" w:type="pct"/>
            <w:tcMar>
              <w:top w:w="90" w:type="dxa"/>
              <w:left w:w="135" w:type="dxa"/>
              <w:bottom w:w="90" w:type="dxa"/>
              <w:right w:w="135" w:type="dxa"/>
            </w:tcMar>
          </w:tcPr>
          <w:p w14:paraId="2936A2A6" w14:textId="291DB8F7" w:rsidR="00DF4DAC" w:rsidRDefault="00DF4DAC" w:rsidP="00413B9A">
            <w:r>
              <w:rPr>
                <w:rFonts w:ascii="Constantia" w:eastAsia="Constantia" w:hAnsi="Constantia" w:cs="Constantia"/>
                <w:color w:val="000000"/>
              </w:rPr>
              <w:t xml:space="preserve">June </w:t>
            </w:r>
            <w:r w:rsidR="00A7547F">
              <w:rPr>
                <w:rFonts w:ascii="Constantia" w:eastAsia="Constantia" w:hAnsi="Constantia" w:cs="Constantia"/>
                <w:color w:val="000000"/>
              </w:rPr>
              <w:t>7</w:t>
            </w:r>
            <w:r>
              <w:rPr>
                <w:rFonts w:ascii="Constantia" w:eastAsia="Constantia" w:hAnsi="Constantia" w:cs="Constantia"/>
                <w:color w:val="000000"/>
              </w:rPr>
              <w:t>, 2026</w:t>
            </w:r>
          </w:p>
        </w:tc>
      </w:tr>
      <w:tr w:rsidR="00DF4DAC" w14:paraId="01992A5B" w14:textId="77777777" w:rsidTr="00413B9A">
        <w:tblPrEx>
          <w:tblCellMar>
            <w:top w:w="0" w:type="dxa"/>
            <w:bottom w:w="0" w:type="dxa"/>
          </w:tblCellMar>
        </w:tblPrEx>
        <w:tc>
          <w:tcPr>
            <w:tcW w:w="1200" w:type="pct"/>
            <w:tcMar>
              <w:top w:w="90" w:type="dxa"/>
              <w:left w:w="135" w:type="dxa"/>
              <w:bottom w:w="90" w:type="dxa"/>
              <w:right w:w="135" w:type="dxa"/>
            </w:tcMar>
          </w:tcPr>
          <w:p w14:paraId="20FEDFD2" w14:textId="77777777" w:rsidR="00DF4DAC" w:rsidRDefault="00DF4DAC" w:rsidP="00413B9A">
            <w:r>
              <w:rPr>
                <w:rFonts w:ascii="Constantia" w:eastAsia="Constantia" w:hAnsi="Constantia" w:cs="Constantia"/>
                <w:b/>
                <w:bCs/>
                <w:color w:val="555555"/>
              </w:rPr>
              <w:t>Document Type:</w:t>
            </w:r>
          </w:p>
        </w:tc>
        <w:tc>
          <w:tcPr>
            <w:tcW w:w="3800" w:type="pct"/>
            <w:tcMar>
              <w:top w:w="90" w:type="dxa"/>
              <w:left w:w="135" w:type="dxa"/>
              <w:bottom w:w="90" w:type="dxa"/>
              <w:right w:w="135" w:type="dxa"/>
            </w:tcMar>
          </w:tcPr>
          <w:p w14:paraId="6CDD51D4" w14:textId="77777777" w:rsidR="00DF4DAC" w:rsidRDefault="00DF4DAC" w:rsidP="00413B9A">
            <w:r>
              <w:rPr>
                <w:rFonts w:ascii="Constantia" w:eastAsia="Constantia" w:hAnsi="Constantia" w:cs="Constantia"/>
                <w:color w:val="000000"/>
              </w:rPr>
              <w:t>Mathematical Appendix — ToE Living Review Letters Series, Letter IV, Part I</w:t>
            </w:r>
          </w:p>
        </w:tc>
      </w:tr>
      <w:tr w:rsidR="00DF4DAC" w14:paraId="13CEF0BA" w14:textId="77777777" w:rsidTr="00413B9A">
        <w:tblPrEx>
          <w:tblCellMar>
            <w:top w:w="0" w:type="dxa"/>
            <w:bottom w:w="0" w:type="dxa"/>
          </w:tblCellMar>
        </w:tblPrEx>
        <w:tc>
          <w:tcPr>
            <w:tcW w:w="1200" w:type="pct"/>
            <w:tcMar>
              <w:top w:w="90" w:type="dxa"/>
              <w:left w:w="135" w:type="dxa"/>
              <w:bottom w:w="90" w:type="dxa"/>
              <w:right w:w="135" w:type="dxa"/>
            </w:tcMar>
          </w:tcPr>
          <w:p w14:paraId="6BFA8DBE" w14:textId="77777777" w:rsidR="00DF4DAC" w:rsidRDefault="00DF4DAC" w:rsidP="00413B9A">
            <w:r>
              <w:rPr>
                <w:rFonts w:ascii="Constantia" w:eastAsia="Constantia" w:hAnsi="Constantia" w:cs="Constantia"/>
                <w:b/>
                <w:bCs/>
                <w:color w:val="555555"/>
              </w:rPr>
              <w:t>Series:</w:t>
            </w:r>
          </w:p>
        </w:tc>
        <w:tc>
          <w:tcPr>
            <w:tcW w:w="3800" w:type="pct"/>
            <w:tcMar>
              <w:top w:w="90" w:type="dxa"/>
              <w:left w:w="135" w:type="dxa"/>
              <w:bottom w:w="90" w:type="dxa"/>
              <w:right w:w="135" w:type="dxa"/>
            </w:tcMar>
          </w:tcPr>
          <w:p w14:paraId="061CA412" w14:textId="77777777" w:rsidR="00DF4DAC" w:rsidRDefault="00DF4DAC" w:rsidP="00413B9A">
            <w:r>
              <w:rPr>
                <w:rFonts w:ascii="Constantia" w:eastAsia="Constantia" w:hAnsi="Constantia" w:cs="Constantia"/>
                <w:color w:val="000000"/>
              </w:rPr>
              <w:t>Theory of Entropicity (ToE) Living Review Letters</w:t>
            </w:r>
          </w:p>
        </w:tc>
      </w:tr>
    </w:tbl>
    <w:p w14:paraId="04F5CD2A" w14:textId="77777777" w:rsidR="00DF4DAC" w:rsidRDefault="00DF4DAC" w:rsidP="00DF4DAC">
      <w:pPr>
        <w:spacing w:after="200"/>
      </w:pPr>
    </w:p>
    <w:p w14:paraId="64CC8392" w14:textId="77777777" w:rsidR="00DF4DAC" w:rsidRDefault="00DF4DAC" w:rsidP="00DF4DAC">
      <w:pPr>
        <w:pBdr>
          <w:bottom w:val="single" w:sz="6" w:space="0" w:color="8B4513"/>
        </w:pBdr>
        <w:spacing w:before="240" w:after="240"/>
      </w:pPr>
    </w:p>
    <w:p w14:paraId="14E0648A" w14:textId="77777777" w:rsidR="00DF4DAC" w:rsidRPr="00FE44B2" w:rsidRDefault="00DF4DAC" w:rsidP="0097160D">
      <w:pPr>
        <w:pStyle w:val="Heading1"/>
        <w:rPr>
          <w:rFonts w:ascii="Cambria" w:hAnsi="Cambria"/>
          <w:color w:val="215E99" w:themeColor="text2" w:themeTint="BF"/>
        </w:rPr>
      </w:pPr>
      <w:r w:rsidRPr="00FE44B2">
        <w:rPr>
          <w:rFonts w:ascii="Cambria" w:hAnsi="Cambria"/>
          <w:color w:val="215E99" w:themeColor="text2" w:themeTint="BF"/>
        </w:rPr>
        <w:t>Preamble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88E60D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9F6"/>
            <w:tcMar>
              <w:top w:w="280" w:type="dxa"/>
              <w:left w:w="360" w:type="dxa"/>
              <w:bottom w:w="280" w:type="dxa"/>
              <w:right w:w="360" w:type="dxa"/>
            </w:tcMar>
          </w:tcPr>
          <w:p w14:paraId="14C3F250" w14:textId="00EE5CD2" w:rsidR="00DF4DAC" w:rsidRDefault="00DF4DAC" w:rsidP="00413B9A">
            <w:pPr>
              <w:spacing w:after="160" w:line="384" w:lineRule="auto"/>
              <w:jc w:val="both"/>
            </w:pPr>
            <w:r>
              <w:rPr>
                <w:rFonts w:ascii="Constantia" w:eastAsia="Constantia" w:hAnsi="Constantia" w:cs="Constantia"/>
                <w:b/>
                <w:bCs/>
                <w:color w:val="000000"/>
              </w:rPr>
              <w:t>Purpose of This Appendix.</w:t>
            </w:r>
            <w:r>
              <w:rPr>
                <w:rFonts w:ascii="Constantia" w:eastAsia="Constantia" w:hAnsi="Constantia" w:cs="Constantia"/>
                <w:color w:val="000000"/>
              </w:rPr>
              <w:t xml:space="preserve"> This </w:t>
            </w:r>
            <w:r w:rsidR="00566C31">
              <w:rPr>
                <w:rFonts w:ascii="Constantia" w:eastAsia="Constantia" w:hAnsi="Constantia" w:cs="Constantia"/>
                <w:color w:val="000000"/>
              </w:rPr>
              <w:t>section of the work</w:t>
            </w:r>
            <w:r>
              <w:rPr>
                <w:rFonts w:ascii="Constantia" w:eastAsia="Constantia" w:hAnsi="Constantia" w:cs="Constantia"/>
                <w:color w:val="000000"/>
              </w:rPr>
              <w:t xml:space="preserve"> constitutes the Mathematical Appendix to </w:t>
            </w:r>
            <w:r>
              <w:rPr>
                <w:rFonts w:ascii="Constantia" w:eastAsia="Constantia" w:hAnsi="Constantia" w:cs="Constantia"/>
                <w:i/>
                <w:iCs/>
                <w:color w:val="000000"/>
              </w:rPr>
              <w:t>ToE Living Review Letter IV, Part I</w:t>
            </w:r>
            <w:r>
              <w:rPr>
                <w:rFonts w:ascii="Constantia" w:eastAsia="Constantia" w:hAnsi="Constantia" w:cs="Constantia"/>
                <w:color w:val="000000"/>
              </w:rPr>
              <w:t xml:space="preserve">. Its purpose is to furnish the complete mathematical details — including full proofs, coordinate derivations, and physical interpretations — for those sections of the Table of Contents of Letter IV Part I that are either wholly absent from or only partially treated in the main text. The appendix is self-contained and may be read independently of the main letter, though it is intended as a companion </w:t>
            </w:r>
            <w:r w:rsidR="00566C31">
              <w:rPr>
                <w:rFonts w:ascii="Constantia" w:eastAsia="Constantia" w:hAnsi="Constantia" w:cs="Constantia"/>
                <w:color w:val="000000"/>
              </w:rPr>
              <w:t>resource for the desirous reader</w:t>
            </w:r>
            <w:r>
              <w:rPr>
                <w:rFonts w:ascii="Constantia" w:eastAsia="Constantia" w:hAnsi="Constantia" w:cs="Constantia"/>
                <w:color w:val="000000"/>
              </w:rPr>
              <w:t>.</w:t>
            </w:r>
          </w:p>
          <w:p w14:paraId="3C339FA2" w14:textId="77777777" w:rsidR="00DF4DAC" w:rsidRDefault="00DF4DAC" w:rsidP="00413B9A">
            <w:pPr>
              <w:spacing w:after="160" w:line="384" w:lineRule="auto"/>
              <w:jc w:val="both"/>
            </w:pPr>
            <w:r>
              <w:rPr>
                <w:rFonts w:ascii="Constantia" w:eastAsia="Constantia" w:hAnsi="Constantia" w:cs="Constantia"/>
                <w:b/>
                <w:bCs/>
                <w:color w:val="000000"/>
              </w:rPr>
              <w:lastRenderedPageBreak/>
              <w:t>Scope.</w:t>
            </w:r>
            <w:r>
              <w:rPr>
                <w:rFonts w:ascii="Constantia" w:eastAsia="Constantia" w:hAnsi="Constantia" w:cs="Constantia"/>
                <w:color w:val="000000"/>
              </w:rPr>
              <w:t xml:space="preserve"> Letter IV Part I covers eight topic areas for which the main text either states results without proof, gives only special cases, or omits the topic entirely due to length constraints. This appendix supplies the missing material in full, section by section, preserving the original section numbering of the Letter IV Part I Table of Contents for cross-reference.</w:t>
            </w:r>
          </w:p>
          <w:p w14:paraId="237FE903" w14:textId="77777777" w:rsidR="00DF4DAC" w:rsidRDefault="00DF4DAC" w:rsidP="00413B9A">
            <w:pPr>
              <w:spacing w:after="160" w:line="384" w:lineRule="auto"/>
              <w:jc w:val="both"/>
            </w:pPr>
            <w:r>
              <w:rPr>
                <w:rFonts w:ascii="Constantia" w:eastAsia="Constantia" w:hAnsi="Constantia" w:cs="Constantia"/>
                <w:b/>
                <w:bCs/>
                <w:color w:val="000000"/>
              </w:rPr>
              <w:t>Structure.</w:t>
            </w:r>
            <w:r>
              <w:rPr>
                <w:rFonts w:ascii="Constantia" w:eastAsia="Constantia" w:hAnsi="Constantia" w:cs="Constantia"/>
                <w:color w:val="000000"/>
              </w:rPr>
              <w:t xml:space="preserve"> The appendix is organized into eight sections, labelled A through H, each supplementing a specific section of the main text:</w:t>
            </w:r>
          </w:p>
          <w:p w14:paraId="7D1AE5C9"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A</w:t>
            </w:r>
            <w:r>
              <w:rPr>
                <w:rFonts w:ascii="Constantia" w:eastAsia="Constantia" w:hAnsi="Constantia" w:cs="Constantia"/>
                <w:color w:val="000000"/>
              </w:rPr>
              <w:t xml:space="preserve"> (supplementing §2.6): </w:t>
            </w:r>
            <w:r>
              <w:rPr>
                <w:rFonts w:ascii="Constantia" w:eastAsia="Constantia" w:hAnsi="Constantia" w:cs="Constantia"/>
                <w:i/>
                <w:iCs/>
                <w:color w:val="000000"/>
              </w:rPr>
              <w:t>Why Mass, Pressure, Radiation, and Stress Are Not Alien to Information.</w:t>
            </w:r>
            <w:r>
              <w:rPr>
                <w:rFonts w:ascii="Constantia" w:eastAsia="Constantia" w:hAnsi="Constantia" w:cs="Constantia"/>
                <w:color w:val="000000"/>
              </w:rPr>
              <w:t xml:space="preserve"> Full moment-theoretic derivation of all canonical macroscopic quantities from probability distributions.</w:t>
            </w:r>
          </w:p>
          <w:p w14:paraId="0BEE5E1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B</w:t>
            </w:r>
            <w:r>
              <w:rPr>
                <w:rFonts w:ascii="Constantia" w:eastAsia="Constantia" w:hAnsi="Constantia" w:cs="Constantia"/>
                <w:color w:val="000000"/>
              </w:rPr>
              <w:t xml:space="preserve"> (supplementing §3.3): </w:t>
            </w:r>
            <w:r>
              <w:rPr>
                <w:rFonts w:ascii="Constantia" w:eastAsia="Constantia" w:hAnsi="Constantia" w:cs="Constantia"/>
                <w:i/>
                <w:iCs/>
                <w:color w:val="000000"/>
              </w:rPr>
              <w:t>Smooth Maps, Diffeomorphisms, and Pullbacks — The Complete Theory.</w:t>
            </w:r>
            <w:r>
              <w:rPr>
                <w:rFonts w:ascii="Constantia" w:eastAsia="Constantia" w:hAnsi="Constantia" w:cs="Constantia"/>
                <w:color w:val="000000"/>
              </w:rPr>
              <w:t xml:space="preserve"> Rigorous treatment of smooth maps, pushforwards, diffeomorphisms, pullback tensors, and Lie derivatives, with full relevance to the Obidi Metric construction.</w:t>
            </w:r>
          </w:p>
          <w:p w14:paraId="529C347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C</w:t>
            </w:r>
            <w:r>
              <w:rPr>
                <w:rFonts w:ascii="Constantia" w:eastAsia="Constantia" w:hAnsi="Constantia" w:cs="Constantia"/>
                <w:color w:val="000000"/>
              </w:rPr>
              <w:t xml:space="preserve"> (supplementing §4.1): </w:t>
            </w:r>
            <w:r>
              <w:rPr>
                <w:rFonts w:ascii="Constantia" w:eastAsia="Constantia" w:hAnsi="Constantia" w:cs="Constantia"/>
                <w:i/>
                <w:iCs/>
                <w:color w:val="000000"/>
              </w:rPr>
              <w:t xml:space="preserve">Scalars, Vectors, </w:t>
            </w:r>
            <w:proofErr w:type="spellStart"/>
            <w:r>
              <w:rPr>
                <w:rFonts w:ascii="Constantia" w:eastAsia="Constantia" w:hAnsi="Constantia" w:cs="Constantia"/>
                <w:i/>
                <w:iCs/>
                <w:color w:val="000000"/>
              </w:rPr>
              <w:t>Covectors</w:t>
            </w:r>
            <w:proofErr w:type="spellEnd"/>
            <w:r>
              <w:rPr>
                <w:rFonts w:ascii="Constantia" w:eastAsia="Constantia" w:hAnsi="Constantia" w:cs="Constantia"/>
                <w:i/>
                <w:iCs/>
                <w:color w:val="000000"/>
              </w:rPr>
              <w:t xml:space="preserve"> — A Unified Algebraic View.</w:t>
            </w:r>
            <w:r>
              <w:rPr>
                <w:rFonts w:ascii="Constantia" w:eastAsia="Constantia" w:hAnsi="Constantia" w:cs="Constantia"/>
                <w:color w:val="000000"/>
              </w:rPr>
              <w:t xml:space="preserve"> Full algebraic classification of tensors via the tensor product, the universal property, musical isomorphisms, and the entropy field hierarchy.</w:t>
            </w:r>
          </w:p>
          <w:p w14:paraId="4D952466"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D</w:t>
            </w:r>
            <w:r>
              <w:rPr>
                <w:rFonts w:ascii="Constantia" w:eastAsia="Constantia" w:hAnsi="Constantia" w:cs="Constantia"/>
                <w:color w:val="000000"/>
              </w:rPr>
              <w:t xml:space="preserve"> (supplementing §4.9): </w:t>
            </w:r>
            <w:r>
              <w:rPr>
                <w:rFonts w:ascii="Constantia" w:eastAsia="Constantia" w:hAnsi="Constantia" w:cs="Constantia"/>
                <w:i/>
                <w:iCs/>
                <w:color w:val="000000"/>
              </w:rPr>
              <w:t>The Levi-Civita Connection — The Uniqueness Theorem.</w:t>
            </w:r>
            <w:r>
              <w:rPr>
                <w:rFonts w:ascii="Constantia" w:eastAsia="Constantia" w:hAnsi="Constantia" w:cs="Constantia"/>
                <w:color w:val="000000"/>
              </w:rPr>
              <w:t xml:space="preserve"> Complete proof of the Fundamental Theorem of Riemannian Geometry, including existence, uniqueness,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and geodesic implications.</w:t>
            </w:r>
          </w:p>
          <w:p w14:paraId="6DA24A39" w14:textId="77777777" w:rsidR="00DF4DAC" w:rsidRDefault="00DF4DAC" w:rsidP="00413B9A">
            <w:pPr>
              <w:spacing w:after="100" w:line="408" w:lineRule="auto"/>
              <w:ind w:left="240"/>
            </w:pPr>
            <w:r>
              <w:lastRenderedPageBreak/>
              <w:t xml:space="preserve">•  </w:t>
            </w:r>
            <w:r>
              <w:rPr>
                <w:rFonts w:ascii="Constantia" w:eastAsia="Constantia" w:hAnsi="Constantia" w:cs="Constantia"/>
                <w:b/>
                <w:bCs/>
                <w:color w:val="000000"/>
              </w:rPr>
              <w:t>Appendix E</w:t>
            </w:r>
            <w:r>
              <w:rPr>
                <w:rFonts w:ascii="Constantia" w:eastAsia="Constantia" w:hAnsi="Constantia" w:cs="Constantia"/>
                <w:color w:val="000000"/>
              </w:rPr>
              <w:t xml:space="preserve"> (supplementing §5.5): </w:t>
            </w:r>
            <w:r>
              <w:rPr>
                <w:rFonts w:ascii="Constantia" w:eastAsia="Constantia" w:hAnsi="Constantia" w:cs="Constantia"/>
                <w:i/>
                <w:iCs/>
                <w:color w:val="000000"/>
              </w:rPr>
              <w:t>How Fiber Integrals Produce Effective Fields — The Complete General Theory.</w:t>
            </w:r>
            <w:r>
              <w:rPr>
                <w:rFonts w:ascii="Constantia" w:eastAsia="Constantia" w:hAnsi="Constantia" w:cs="Constantia"/>
                <w:color w:val="000000"/>
              </w:rPr>
              <w:t xml:space="preserve"> Full treatment of fiber integration on fiber bundles, the projection formula, Stokes' theorem for fiber integrals, coarse-graining, and the derivation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from fiber integration.</w:t>
            </w:r>
          </w:p>
          <w:p w14:paraId="06065F80"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F</w:t>
            </w:r>
            <w:r>
              <w:rPr>
                <w:rFonts w:ascii="Constantia" w:eastAsia="Constantia" w:hAnsi="Constantia" w:cs="Constantia"/>
                <w:color w:val="000000"/>
              </w:rPr>
              <w:t xml:space="preserve"> (supplementing §6.5): </w:t>
            </w:r>
            <w:r>
              <w:rPr>
                <w:rFonts w:ascii="Constantia" w:eastAsia="Constantia" w:hAnsi="Constantia" w:cs="Constantia"/>
                <w:i/>
                <w:iCs/>
                <w:color w:val="000000"/>
              </w:rPr>
              <w:t>Higher Moments and Radiation — The Complete Theory.</w:t>
            </w:r>
            <w:r>
              <w:rPr>
                <w:rFonts w:ascii="Constantia" w:eastAsia="Constantia" w:hAnsi="Constantia" w:cs="Constantia"/>
                <w:color w:val="000000"/>
              </w:rPr>
              <w:t xml:space="preserve"> Full moment hierarchy, heat flux, viscosity, radiation moments, Eddington factors, closure relations, and radiative transfer equations.</w:t>
            </w:r>
          </w:p>
          <w:p w14:paraId="3D8A6F77"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G</w:t>
            </w:r>
            <w:r>
              <w:rPr>
                <w:rFonts w:ascii="Constantia" w:eastAsia="Constantia" w:hAnsi="Constantia" w:cs="Constantia"/>
                <w:color w:val="000000"/>
              </w:rPr>
              <w:t xml:space="preserve"> (supplementing §6.6): </w:t>
            </w:r>
            <w:r>
              <w:rPr>
                <w:rFonts w:ascii="Constantia" w:eastAsia="Constantia" w:hAnsi="Constantia" w:cs="Constantia"/>
                <w:i/>
                <w:iCs/>
                <w:color w:val="000000"/>
              </w:rPr>
              <w:t>Why Physical Tensors Are Moment Objects — The Systematic Theory.</w:t>
            </w:r>
            <w:r>
              <w:rPr>
                <w:rFonts w:ascii="Constantia" w:eastAsia="Constantia" w:hAnsi="Constantia" w:cs="Constantia"/>
                <w:color w:val="000000"/>
              </w:rPr>
              <w:t xml:space="preserve"> The Tensor-Moment Correspondence Theorem, the metric as a zeroth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as a second moment in Fourier space, and the Riemann tensor as a fourth moment.</w:t>
            </w:r>
          </w:p>
          <w:p w14:paraId="02E30A64" w14:textId="77777777" w:rsidR="00DF4DAC" w:rsidRDefault="00DF4DAC" w:rsidP="00413B9A">
            <w:pPr>
              <w:spacing w:after="100" w:line="408" w:lineRule="auto"/>
              <w:ind w:left="240"/>
            </w:pPr>
            <w:r>
              <w:t xml:space="preserve">•  </w:t>
            </w:r>
            <w:r>
              <w:rPr>
                <w:rFonts w:ascii="Constantia" w:eastAsia="Constantia" w:hAnsi="Constantia" w:cs="Constantia"/>
                <w:b/>
                <w:bCs/>
                <w:color w:val="000000"/>
              </w:rPr>
              <w:t>Appendix H</w:t>
            </w:r>
            <w:r>
              <w:rPr>
                <w:rFonts w:ascii="Constantia" w:eastAsia="Constantia" w:hAnsi="Constantia" w:cs="Constantia"/>
                <w:color w:val="000000"/>
              </w:rPr>
              <w:t xml:space="preserve"> (supplementing §6.7): </w:t>
            </w:r>
            <w:r>
              <w:rPr>
                <w:rFonts w:ascii="Constantia" w:eastAsia="Constantia" w:hAnsi="Constantia" w:cs="Constantia"/>
                <w:i/>
                <w:iCs/>
                <w:color w:val="000000"/>
              </w:rPr>
              <w:t>The Kinetic Theory Connection — Distribution Functions, the Boltzmann Equation, and the Stress-Energy Tensor.</w:t>
            </w:r>
            <w:r>
              <w:rPr>
                <w:rFonts w:ascii="Constantia" w:eastAsia="Constantia" w:hAnsi="Constantia" w:cs="Constantia"/>
                <w:color w:val="000000"/>
              </w:rPr>
              <w:t xml:space="preserve"> Full relativistic Boltzmann equation, H-theorem, moment hierarchy,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and the derivation of the Einstein field equations as moment equations of the Entropic Boltzmann Equation.</w:t>
            </w:r>
          </w:p>
          <w:p w14:paraId="5B124FDB" w14:textId="77777777" w:rsidR="00DF4DAC" w:rsidRDefault="00DF4DAC" w:rsidP="00413B9A">
            <w:pPr>
              <w:spacing w:after="160" w:line="384" w:lineRule="auto"/>
              <w:jc w:val="both"/>
            </w:pPr>
            <w:r>
              <w:rPr>
                <w:rFonts w:ascii="Constantia" w:eastAsia="Constantia" w:hAnsi="Constantia" w:cs="Constantia"/>
                <w:b/>
                <w:bCs/>
                <w:color w:val="000000"/>
              </w:rPr>
              <w:t>Notation.</w:t>
            </w:r>
            <w:r>
              <w:rPr>
                <w:rFonts w:ascii="Constantia" w:eastAsia="Constantia" w:hAnsi="Constantia" w:cs="Constantia"/>
                <w:color w:val="000000"/>
              </w:rPr>
              <w:t xml:space="preserve"> Throughout, Greek indices (</w:t>
            </w:r>
            <w:r>
              <w:rPr>
                <w:rFonts w:ascii="Cambria Math" w:eastAsia="Cambria Math" w:hAnsi="Cambria Math" w:cs="Cambria Math"/>
                <w:i/>
                <w:iCs/>
                <w:color w:val="000000"/>
              </w:rPr>
              <w:t>μ, ν, ρ, σ, λ, ...</w:t>
            </w:r>
            <w:r>
              <w:rPr>
                <w:rFonts w:ascii="Constantia" w:eastAsia="Constantia" w:hAnsi="Constantia" w:cs="Constantia"/>
                <w:color w:val="000000"/>
              </w:rPr>
              <w:t>) run over spacetime dimensions 0, 1, 2, 3. Latin indices (</w:t>
            </w:r>
            <w:proofErr w:type="spellStart"/>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j, k, ...</w:t>
            </w:r>
            <w:r>
              <w:rPr>
                <w:rFonts w:ascii="Constantia" w:eastAsia="Constantia" w:hAnsi="Constantia" w:cs="Constantia"/>
                <w:color w:val="000000"/>
              </w:rPr>
              <w:t xml:space="preserve">) run over spatial dimensions 1, 2, 3. The metric signature is </w:t>
            </w:r>
            <w:r>
              <w:rPr>
                <w:rFonts w:ascii="Cambria Math" w:eastAsia="Cambria Math" w:hAnsi="Cambria Math" w:cs="Cambria Math"/>
                <w:i/>
                <w:iCs/>
                <w:color w:val="000000"/>
              </w:rPr>
              <w:t>(−, +, +, +)</w:t>
            </w:r>
            <w:r>
              <w:rPr>
                <w:rFonts w:ascii="Constantia" w:eastAsia="Constantia" w:hAnsi="Constantia" w:cs="Constantia"/>
                <w:color w:val="000000"/>
              </w:rPr>
              <w:t xml:space="preserve">. The Einstein summation convention is in force throughout: repeated upper-lower index pairs are summed. Natural units with </w:t>
            </w:r>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are used unless otherwise indicated.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covariant derivative </w:t>
            </w:r>
            <w:r>
              <w:rPr>
                <w:rFonts w:ascii="Constantia" w:eastAsia="Constantia" w:hAnsi="Constantia" w:cs="Constantia"/>
                <w:color w:val="000000"/>
              </w:rPr>
              <w:lastRenderedPageBreak/>
              <w:t xml:space="preserve">compatible with 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The symbol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onstantia" w:eastAsia="Constantia" w:hAnsi="Constantia" w:cs="Constantia"/>
                <w:color w:val="000000"/>
              </w:rPr>
              <w:t xml:space="preserve"> denotes the ordinary partial derivative. Proofs are terminated with the symbol ∎.</w:t>
            </w:r>
          </w:p>
        </w:tc>
      </w:tr>
    </w:tbl>
    <w:p w14:paraId="39273376" w14:textId="77777777" w:rsidR="00DF4DAC" w:rsidRDefault="00DF4DAC" w:rsidP="00DF4DAC">
      <w:pPr>
        <w:spacing w:after="240"/>
      </w:pPr>
    </w:p>
    <w:p w14:paraId="2FEE17A6" w14:textId="77777777" w:rsidR="00DF4DAC" w:rsidRDefault="00DF4DAC" w:rsidP="00DF4DAC">
      <w:pPr>
        <w:pBdr>
          <w:bottom w:val="single" w:sz="6" w:space="0" w:color="000000"/>
        </w:pBdr>
        <w:spacing w:before="240" w:after="240"/>
      </w:pPr>
    </w:p>
    <w:p w14:paraId="0E2ED73A" w14:textId="77777777" w:rsidR="00FE44B2" w:rsidRDefault="00FE44B2" w:rsidP="00DF4DAC">
      <w:pPr>
        <w:spacing w:after="240" w:line="384" w:lineRule="auto"/>
        <w:rPr>
          <w:rStyle w:val="Heading1Char"/>
          <w:rFonts w:ascii="Cambria" w:hAnsi="Cambria"/>
          <w:color w:val="215E99" w:themeColor="text2" w:themeTint="BF"/>
        </w:rPr>
      </w:pPr>
    </w:p>
    <w:p w14:paraId="42012FD9" w14:textId="77777777" w:rsidR="00FE44B2" w:rsidRDefault="00FE44B2" w:rsidP="00DF4DAC">
      <w:pPr>
        <w:spacing w:after="240" w:line="384" w:lineRule="auto"/>
        <w:rPr>
          <w:rStyle w:val="Heading1Char"/>
          <w:rFonts w:ascii="Cambria" w:hAnsi="Cambria"/>
          <w:color w:val="215E99" w:themeColor="text2" w:themeTint="BF"/>
        </w:rPr>
      </w:pPr>
    </w:p>
    <w:p w14:paraId="7850DB02" w14:textId="77777777" w:rsidR="00FE44B2" w:rsidRDefault="00FE44B2" w:rsidP="00DF4DAC">
      <w:pPr>
        <w:spacing w:after="240" w:line="384" w:lineRule="auto"/>
        <w:rPr>
          <w:rStyle w:val="Heading1Char"/>
          <w:rFonts w:ascii="Cambria" w:hAnsi="Cambria"/>
          <w:color w:val="215E99" w:themeColor="text2" w:themeTint="BF"/>
        </w:rPr>
      </w:pPr>
    </w:p>
    <w:p w14:paraId="7749E1B0" w14:textId="77777777" w:rsidR="00FE44B2" w:rsidRDefault="00FE44B2" w:rsidP="00DF4DAC">
      <w:pPr>
        <w:spacing w:after="240" w:line="384" w:lineRule="auto"/>
        <w:rPr>
          <w:rStyle w:val="Heading1Char"/>
          <w:rFonts w:ascii="Cambria" w:hAnsi="Cambria"/>
          <w:color w:val="215E99" w:themeColor="text2" w:themeTint="BF"/>
        </w:rPr>
      </w:pPr>
    </w:p>
    <w:p w14:paraId="64965633" w14:textId="77777777" w:rsidR="00FE44B2" w:rsidRDefault="00FE44B2" w:rsidP="00DF4DAC">
      <w:pPr>
        <w:spacing w:after="240" w:line="384" w:lineRule="auto"/>
        <w:rPr>
          <w:rStyle w:val="Heading1Char"/>
          <w:rFonts w:ascii="Cambria" w:hAnsi="Cambria"/>
          <w:color w:val="215E99" w:themeColor="text2" w:themeTint="BF"/>
        </w:rPr>
      </w:pPr>
    </w:p>
    <w:p w14:paraId="1F7A404B" w14:textId="77777777" w:rsidR="00FE44B2" w:rsidRDefault="00FE44B2" w:rsidP="00DF4DAC">
      <w:pPr>
        <w:spacing w:after="240" w:line="384" w:lineRule="auto"/>
        <w:rPr>
          <w:rStyle w:val="Heading1Char"/>
          <w:rFonts w:ascii="Cambria" w:hAnsi="Cambria"/>
          <w:color w:val="215E99" w:themeColor="text2" w:themeTint="BF"/>
        </w:rPr>
      </w:pPr>
    </w:p>
    <w:p w14:paraId="3D2387ED" w14:textId="77777777" w:rsidR="00FE44B2" w:rsidRDefault="00FE44B2" w:rsidP="00DF4DAC">
      <w:pPr>
        <w:spacing w:after="240" w:line="384" w:lineRule="auto"/>
        <w:rPr>
          <w:rStyle w:val="Heading1Char"/>
          <w:rFonts w:ascii="Cambria" w:hAnsi="Cambria"/>
          <w:color w:val="215E99" w:themeColor="text2" w:themeTint="BF"/>
        </w:rPr>
      </w:pPr>
    </w:p>
    <w:p w14:paraId="1C32271B" w14:textId="77777777" w:rsidR="00FE44B2" w:rsidRDefault="00FE44B2" w:rsidP="00DF4DAC">
      <w:pPr>
        <w:spacing w:after="240" w:line="384" w:lineRule="auto"/>
        <w:rPr>
          <w:rStyle w:val="Heading1Char"/>
          <w:rFonts w:ascii="Cambria" w:hAnsi="Cambria"/>
          <w:color w:val="215E99" w:themeColor="text2" w:themeTint="BF"/>
        </w:rPr>
      </w:pPr>
    </w:p>
    <w:p w14:paraId="3C339379" w14:textId="77777777" w:rsidR="00FE44B2" w:rsidRPr="00FE44B2" w:rsidRDefault="00FE44B2" w:rsidP="00FE44B2">
      <w:pPr>
        <w:pBdr>
          <w:bottom w:val="single" w:sz="4" w:space="1" w:color="auto"/>
        </w:pBdr>
        <w:spacing w:after="240" w:line="384" w:lineRule="auto"/>
        <w:rPr>
          <w:rStyle w:val="Heading1Char"/>
          <w:rFonts w:ascii="Cambria" w:hAnsi="Cambria"/>
          <w:color w:val="215E99" w:themeColor="text2" w:themeTint="BF"/>
          <w:sz w:val="16"/>
          <w:szCs w:val="16"/>
        </w:rPr>
      </w:pPr>
    </w:p>
    <w:p w14:paraId="38DA2AF0" w14:textId="77777777" w:rsidR="00D472E9" w:rsidRPr="00D472E9" w:rsidRDefault="00DF4DAC" w:rsidP="00D472E9">
      <w:pPr>
        <w:pStyle w:val="Heading1"/>
        <w:rPr>
          <w:rFonts w:ascii="Cambria" w:eastAsia="Cambria" w:hAnsi="Cambria" w:cs="Cambria"/>
          <w:b w:val="0"/>
          <w:bCs w:val="0"/>
          <w:color w:val="215E99" w:themeColor="text2" w:themeTint="BF"/>
        </w:rPr>
      </w:pPr>
      <w:r w:rsidRPr="00D472E9">
        <w:rPr>
          <w:rStyle w:val="Heading1Char"/>
          <w:rFonts w:ascii="Cambria" w:hAnsi="Cambria"/>
          <w:b/>
          <w:bCs/>
          <w:color w:val="215E99" w:themeColor="text2" w:themeTint="BF"/>
        </w:rPr>
        <w:t>Appendix A — Supplementing §2.6</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215E99" w:themeColor="text2" w:themeTint="BF"/>
          <w:sz w:val="24"/>
          <w:szCs w:val="24"/>
        </w:rPr>
        <w:t xml:space="preserve"> </w:t>
      </w:r>
    </w:p>
    <w:p w14:paraId="5C0E16B7" w14:textId="7AE8322F"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Why Mass, Pressure, Radiation, and Stress Are Not Alien to Information</w:t>
      </w:r>
    </w:p>
    <w:p w14:paraId="238A5B66" w14:textId="77777777" w:rsidR="00DF4DAC" w:rsidRDefault="00DF4DAC" w:rsidP="00DF4DAC">
      <w:pPr>
        <w:pBdr>
          <w:bottom w:val="single" w:sz="6" w:space="0" w:color="8B4513"/>
        </w:pBdr>
        <w:spacing w:before="240" w:after="240"/>
      </w:pPr>
    </w:p>
    <w:p w14:paraId="0DE127A2" w14:textId="1CCE655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t xml:space="preserve">This appendix provides a full, self-contained mathematical treatment demonstrating that mass, pressure, radiation, and stress — the four canonical macroscopic physical quantities — all emerge as moment structures of probability </w:t>
      </w:r>
      <w:proofErr w:type="gramStart"/>
      <w:r>
        <w:rPr>
          <w:rFonts w:ascii="Constantia" w:eastAsia="Constantia" w:hAnsi="Constantia" w:cs="Constantia"/>
          <w:color w:val="000000"/>
        </w:rPr>
        <w:t>distributions, and</w:t>
      </w:r>
      <w:proofErr w:type="gramEnd"/>
      <w:r>
        <w:rPr>
          <w:rFonts w:ascii="Constantia" w:eastAsia="Constantia" w:hAnsi="Constantia" w:cs="Constantia"/>
          <w:color w:val="000000"/>
        </w:rPr>
        <w:t xml:space="preserve"> are therefore irreducibly </w:t>
      </w:r>
      <w:r w:rsidR="00566C31">
        <w:rPr>
          <w:rFonts w:ascii="Constantia" w:eastAsia="Constantia" w:hAnsi="Constantia" w:cs="Constantia"/>
          <w:color w:val="000000"/>
        </w:rPr>
        <w:t xml:space="preserve">entropic </w:t>
      </w:r>
      <w:r>
        <w:rPr>
          <w:rFonts w:ascii="Constantia" w:eastAsia="Constantia" w:hAnsi="Constantia" w:cs="Constantia"/>
          <w:color w:val="000000"/>
        </w:rPr>
        <w:t>information-theoretic in character. This is not an analogy: it is a mathematical theorem.</w:t>
      </w:r>
      <w:r w:rsidR="006C32B3">
        <w:rPr>
          <w:rFonts w:ascii="Constantia" w:eastAsia="Constantia" w:hAnsi="Constantia" w:cs="Constantia"/>
          <w:color w:val="000000"/>
        </w:rPr>
        <w:t xml:space="preserve"> This is the key insight of the </w:t>
      </w:r>
      <w:r w:rsidR="006C32B3" w:rsidRPr="00737545">
        <w:rPr>
          <w:rFonts w:ascii="Constantia" w:eastAsia="Constantia" w:hAnsi="Constantia" w:cs="Constantia"/>
          <w:b/>
          <w:bCs/>
          <w:color w:val="000000"/>
        </w:rPr>
        <w:t>Theory of Entropicity (ToE)</w:t>
      </w:r>
      <w:r w:rsidR="006C32B3">
        <w:rPr>
          <w:rFonts w:ascii="Constantia" w:eastAsia="Constantia" w:hAnsi="Constantia" w:cs="Constantia"/>
          <w:color w:val="000000"/>
        </w:rPr>
        <w:t xml:space="preserve"> from which the Einstein Field Equations have been reformulated in terms of entropic principles of the Entropic Field.</w:t>
      </w:r>
    </w:p>
    <w:p w14:paraId="3EA6AAA4" w14:textId="2B8E160C" w:rsidR="002B0E24" w:rsidRPr="002B0E24" w:rsidRDefault="002B0E24" w:rsidP="002B0E24">
      <w:pPr>
        <w:spacing w:before="80" w:after="80" w:line="360" w:lineRule="auto"/>
        <w:jc w:val="both"/>
        <w:rPr>
          <w:rFonts w:ascii="Constantia" w:hAnsi="Constantia"/>
        </w:rPr>
      </w:pPr>
      <w:r w:rsidRPr="002B0E24">
        <w:rPr>
          <w:rFonts w:ascii="Constantia" w:hAnsi="Constantia"/>
        </w:rPr>
        <w:t xml:space="preserve">In </w:t>
      </w:r>
      <w:r w:rsidRPr="002B0E24">
        <w:rPr>
          <w:rFonts w:ascii="Constantia" w:eastAsia="Constantia" w:hAnsi="Constantia" w:cs="Constantia"/>
          <w:color w:val="000000"/>
        </w:rPr>
        <w:t xml:space="preserve">the </w:t>
      </w:r>
      <w:r w:rsidRPr="002B0E24">
        <w:rPr>
          <w:rFonts w:ascii="Constantia" w:eastAsia="Constantia" w:hAnsi="Constantia" w:cs="Constantia"/>
          <w:b/>
          <w:bCs/>
          <w:color w:val="000000"/>
        </w:rPr>
        <w:t>Theory of Entropicity (ToE)</w:t>
      </w:r>
      <w:r w:rsidRPr="002B0E24">
        <w:rPr>
          <w:rFonts w:ascii="Constantia" w:hAnsi="Constantia"/>
        </w:rPr>
        <w:t>, the stress–energy tensor is defined as:</w:t>
      </w:r>
    </w:p>
    <w:p w14:paraId="1AED2CCC"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 xml:space="preserve">the </w:t>
      </w:r>
      <w:r w:rsidRPr="002B0E24">
        <w:rPr>
          <w:rFonts w:ascii="Constantia" w:hAnsi="Constantia"/>
          <w:b/>
          <w:bCs/>
        </w:rPr>
        <w:t>second moment</w:t>
      </w:r>
      <w:r w:rsidRPr="002B0E24">
        <w:rPr>
          <w:rFonts w:ascii="Constantia" w:hAnsi="Constantia"/>
        </w:rPr>
        <w:t xml:space="preserve"> of an entropic distribution on the cotangent bundle,</w:t>
      </w:r>
    </w:p>
    <w:p w14:paraId="17DC5D89" w14:textId="77777777" w:rsidR="002B0E24" w:rsidRP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integrated over the momentum fiber,</w:t>
      </w:r>
    </w:p>
    <w:p w14:paraId="7BFD18EC" w14:textId="77777777" w:rsidR="002B0E24" w:rsidRDefault="002B0E24" w:rsidP="002B0E24">
      <w:pPr>
        <w:numPr>
          <w:ilvl w:val="0"/>
          <w:numId w:val="38"/>
        </w:numPr>
        <w:spacing w:before="80" w:after="80" w:line="360" w:lineRule="auto"/>
        <w:jc w:val="both"/>
        <w:rPr>
          <w:rFonts w:ascii="Constantia" w:hAnsi="Constantia"/>
        </w:rPr>
      </w:pPr>
      <w:r w:rsidRPr="002B0E24">
        <w:rPr>
          <w:rFonts w:ascii="Constantia" w:hAnsi="Constantia"/>
        </w:rPr>
        <w:t>producing a symmetric rank</w:t>
      </w:r>
      <w:r w:rsidRPr="002B0E24">
        <w:rPr>
          <w:rFonts w:ascii="Constantia" w:hAnsi="Constantia"/>
        </w:rPr>
        <w:noBreakHyphen/>
        <w:t>2 tensor with the exact structure of the Einstein stress–energy tensor.</w:t>
      </w:r>
    </w:p>
    <w:p w14:paraId="6BA6C107" w14:textId="67AB485C" w:rsidR="00460F54" w:rsidRDefault="00460F54" w:rsidP="00460F54">
      <w:pPr>
        <w:spacing w:before="80" w:after="80" w:line="360" w:lineRule="auto"/>
        <w:jc w:val="both"/>
        <w:rPr>
          <w:rFonts w:ascii="Constantia" w:hAnsi="Constantia"/>
        </w:rPr>
      </w:pPr>
      <w:r w:rsidRPr="00460F54">
        <w:rPr>
          <w:rFonts w:ascii="Constantia" w:hAnsi="Constantia"/>
        </w:rPr>
        <w:t xml:space="preserve">Thus, ToE shows that </w:t>
      </w:r>
      <w:r w:rsidRPr="00460F54">
        <w:rPr>
          <w:rFonts w:ascii="Constantia" w:hAnsi="Constantia"/>
          <w:b/>
          <w:bCs/>
        </w:rPr>
        <w:t xml:space="preserve">mass, </w:t>
      </w:r>
      <w:r>
        <w:rPr>
          <w:rFonts w:ascii="Constantia" w:hAnsi="Constantia"/>
          <w:b/>
          <w:bCs/>
        </w:rPr>
        <w:t xml:space="preserve">momentum, </w:t>
      </w:r>
      <w:r w:rsidRPr="00460F54">
        <w:rPr>
          <w:rFonts w:ascii="Constantia" w:hAnsi="Constantia"/>
          <w:b/>
          <w:bCs/>
        </w:rPr>
        <w:t>pressure, radiation, and stress</w:t>
      </w:r>
      <w:r>
        <w:rPr>
          <w:rFonts w:ascii="Constantia" w:hAnsi="Constantia"/>
          <w:b/>
          <w:bCs/>
        </w:rPr>
        <w:t xml:space="preserve"> [etc.]</w:t>
      </w:r>
      <w:r w:rsidRPr="00460F54">
        <w:rPr>
          <w:rFonts w:ascii="Constantia" w:hAnsi="Constantia"/>
          <w:b/>
          <w:bCs/>
        </w:rPr>
        <w:t xml:space="preserve"> are not added by hand</w:t>
      </w:r>
      <w:r w:rsidRPr="00460F54">
        <w:rPr>
          <w:rFonts w:ascii="Constantia" w:hAnsi="Constantia"/>
        </w:rPr>
        <w:t xml:space="preserve"> — they are </w:t>
      </w:r>
      <w:r w:rsidRPr="00460F54">
        <w:rPr>
          <w:rFonts w:ascii="Constantia" w:hAnsi="Constantia"/>
          <w:b/>
          <w:bCs/>
        </w:rPr>
        <w:t>forced</w:t>
      </w:r>
      <w:r w:rsidRPr="00460F54">
        <w:rPr>
          <w:rFonts w:ascii="Constantia" w:hAnsi="Constantia"/>
        </w:rPr>
        <w:t xml:space="preserve"> by the moment structure of the entropic distribution</w:t>
      </w:r>
      <w:r>
        <w:rPr>
          <w:rFonts w:ascii="Constantia" w:hAnsi="Constantia"/>
        </w:rPr>
        <w:t xml:space="preserve"> </w:t>
      </w:r>
      <w:r w:rsidR="00A40327">
        <w:rPr>
          <w:rFonts w:ascii="Constantia" w:hAnsi="Constantia"/>
        </w:rPr>
        <w:t>dictated by</w:t>
      </w:r>
      <w:r>
        <w:rPr>
          <w:rFonts w:ascii="Constantia" w:hAnsi="Constantia"/>
        </w:rPr>
        <w:t xml:space="preserve"> the theory itself</w:t>
      </w:r>
      <w:r w:rsidRPr="00460F54">
        <w:rPr>
          <w:rFonts w:ascii="Constantia" w:hAnsi="Constantia"/>
        </w:rPr>
        <w:t>.</w:t>
      </w:r>
    </w:p>
    <w:p w14:paraId="205D3DBC" w14:textId="77777777" w:rsidR="00D472E9" w:rsidRDefault="00D472E9" w:rsidP="00460F54">
      <w:pPr>
        <w:spacing w:before="80" w:after="80" w:line="360" w:lineRule="auto"/>
        <w:jc w:val="both"/>
        <w:rPr>
          <w:rFonts w:ascii="Constantia" w:hAnsi="Constantia"/>
        </w:rPr>
      </w:pPr>
    </w:p>
    <w:p w14:paraId="4E21912B" w14:textId="77777777" w:rsidR="00D472E9" w:rsidRPr="002B0E24" w:rsidRDefault="00D472E9" w:rsidP="00460F54">
      <w:pPr>
        <w:spacing w:before="80" w:after="80" w:line="360" w:lineRule="auto"/>
        <w:jc w:val="both"/>
        <w:rPr>
          <w:rFonts w:ascii="Constantia" w:hAnsi="Constantia"/>
        </w:rPr>
      </w:pPr>
    </w:p>
    <w:p w14:paraId="11BA2196" w14:textId="77777777" w:rsidR="00DF4DAC" w:rsidRPr="00FE44B2" w:rsidRDefault="00DF4DAC" w:rsidP="00DF4DAC">
      <w:pPr>
        <w:pStyle w:val="Heading3"/>
        <w:spacing w:before="280" w:after="120" w:line="312" w:lineRule="auto"/>
        <w:rPr>
          <w:color w:val="215E99" w:themeColor="text2" w:themeTint="BF"/>
          <w:sz w:val="28"/>
          <w:szCs w:val="28"/>
        </w:rPr>
      </w:pPr>
      <w:r w:rsidRPr="00FE44B2">
        <w:rPr>
          <w:rFonts w:ascii="Cambria" w:eastAsia="Cambria" w:hAnsi="Cambria" w:cs="Cambria"/>
          <w:color w:val="215E99" w:themeColor="text2" w:themeTint="BF"/>
          <w:sz w:val="28"/>
          <w:szCs w:val="28"/>
        </w:rPr>
        <w:lastRenderedPageBreak/>
        <w:t>A.1 — The Moment-Origin of Mass</w:t>
      </w:r>
    </w:p>
    <w:p w14:paraId="2CA71FA8"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localized matter distribution in three-dimensional space described by a mass density field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and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 → 0</w:t>
      </w:r>
      <w:r>
        <w:rPr>
          <w:rFonts w:ascii="Constantia" w:eastAsia="Constantia" w:hAnsi="Constantia" w:cs="Constantia"/>
          <w:color w:val="000000"/>
        </w:rPr>
        <w:t xml:space="preserve"> rapidly as </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w:t>
      </w:r>
      <w:r>
        <w:rPr>
          <w:rFonts w:ascii="Constantia" w:eastAsia="Constantia" w:hAnsi="Constantia" w:cs="Constantia"/>
          <w:color w:val="000000"/>
        </w:rPr>
        <w:t>. The total rest mass is the volume integral:</w:t>
      </w:r>
    </w:p>
    <w:p w14:paraId="2276314C" w14:textId="77777777" w:rsidR="00DF4DAC" w:rsidRDefault="00DF4DAC" w:rsidP="00DF4DAC">
      <w:pPr>
        <w:spacing w:after="240" w:line="384" w:lineRule="auto"/>
        <w:jc w:val="center"/>
      </w:pPr>
      <w:r>
        <w:rPr>
          <w:rFonts w:ascii="Cambria Math" w:eastAsia="Cambria Math" w:hAnsi="Cambria Math" w:cs="Cambria Math"/>
          <w:i/>
          <w:iCs/>
          <w:color w:val="000000"/>
        </w:rPr>
        <w:t>M = ∫</w:t>
      </w:r>
      <w:r>
        <w:rPr>
          <w:rFonts w:ascii="Constantia" w:eastAsia="Constantia" w:hAnsi="Constantia" w:cs="Constantia"/>
          <w:i/>
          <w:iCs/>
          <w:color w:val="000000"/>
          <w:vertAlign w:val="subscript"/>
        </w:rPr>
        <w:t>V</w:t>
      </w:r>
      <w:r>
        <w:rPr>
          <w:rFonts w:ascii="Cambria Math" w:eastAsia="Cambria Math" w:hAnsi="Cambria Math" w:cs="Cambria Math"/>
          <w:i/>
          <w:iCs/>
          <w:color w:val="000000"/>
        </w:rPr>
        <w:t xml:space="preserve"> ρ(</w:t>
      </w:r>
      <w:r>
        <w:rPr>
          <w:rFonts w:ascii="Constantia" w:eastAsia="Constantia" w:hAnsi="Constantia" w:cs="Constantia"/>
          <w:b/>
          <w:bCs/>
          <w:i/>
          <w:iCs/>
          <w:color w:val="000000"/>
        </w:rPr>
        <w:t>x</w:t>
      </w:r>
      <w:r>
        <w:rPr>
          <w:rFonts w:ascii="Cambria Math" w:eastAsia="Cambria Math" w:hAnsi="Cambria Math" w:cs="Cambria Math"/>
          <w:i/>
          <w:iCs/>
          <w:color w:val="000000"/>
        </w:rPr>
        <w:t>) d³x</w:t>
      </w:r>
    </w:p>
    <w:p w14:paraId="2B4DEC1B" w14:textId="77777777" w:rsidR="00DF4DAC" w:rsidRDefault="00DF4DAC" w:rsidP="00DF4DAC">
      <w:pPr>
        <w:spacing w:after="240" w:line="384" w:lineRule="auto"/>
        <w:jc w:val="right"/>
      </w:pPr>
      <w:r>
        <w:rPr>
          <w:rFonts w:ascii="Cambria" w:eastAsia="Cambria" w:hAnsi="Cambria" w:cs="Cambria"/>
          <w:color w:val="333333"/>
          <w:sz w:val="22"/>
          <w:szCs w:val="22"/>
        </w:rPr>
        <w:t>(A.1)</w:t>
      </w:r>
    </w:p>
    <w:p w14:paraId="676783D3"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precisely the </w:t>
      </w:r>
      <w:r>
        <w:rPr>
          <w:rFonts w:ascii="Constantia" w:eastAsia="Constantia" w:hAnsi="Constantia" w:cs="Constantia"/>
          <w:i/>
          <w:iCs/>
          <w:color w:val="000000"/>
        </w:rPr>
        <w:t>zeroth-order moment</w:t>
      </w:r>
      <w:r>
        <w:rPr>
          <w:rFonts w:ascii="Constantia" w:eastAsia="Constantia" w:hAnsi="Constantia" w:cs="Constantia"/>
          <w:color w:val="000000"/>
        </w:rPr>
        <w:t xml:space="preserve"> of the mass density distribution </w:t>
      </w:r>
      <w:r>
        <w:rPr>
          <w:rFonts w:ascii="Cambria Math" w:eastAsia="Cambria Math" w:hAnsi="Cambria Math" w:cs="Cambria Math"/>
          <w:i/>
          <w:iCs/>
          <w:color w:val="000000"/>
        </w:rPr>
        <w:t>ρ(</w:t>
      </w:r>
      <w:r>
        <w:rPr>
          <w:rFonts w:ascii="Constantia" w:eastAsia="Constantia" w:hAnsi="Constantia" w:cs="Constantia"/>
          <w:b/>
          <w:bCs/>
          <w:i/>
          <w:iCs/>
          <w:color w:val="000000"/>
        </w:rPr>
        <w:t>x</w:t>
      </w:r>
      <w:r>
        <w:rPr>
          <w:rFonts w:ascii="Cambria Math" w:eastAsia="Cambria Math" w:hAnsi="Cambria Math" w:cs="Cambria Math"/>
          <w:i/>
          <w:iCs/>
          <w:color w:val="000000"/>
        </w:rPr>
        <w:t>)</w:t>
      </w:r>
      <w:r>
        <w:rPr>
          <w:rFonts w:ascii="Constantia" w:eastAsia="Constantia" w:hAnsi="Constantia" w:cs="Constantia"/>
          <w:color w:val="000000"/>
        </w:rPr>
        <w:t>. No vector or tensor index appears — the result is a scalar (a (0,0)-tensor). In the language of moment theory, a zeroth moment is the total integral of the distribution, encoding its normalization.</w:t>
      </w:r>
    </w:p>
    <w:p w14:paraId="09392274" w14:textId="77777777" w:rsidR="00DF4DAC" w:rsidRDefault="00DF4DAC" w:rsidP="00DF4DAC">
      <w:pPr>
        <w:spacing w:before="60" w:after="240" w:line="384" w:lineRule="auto"/>
        <w:jc w:val="both"/>
      </w:pPr>
      <w:r>
        <w:rPr>
          <w:rFonts w:ascii="Constantia" w:eastAsia="Constantia" w:hAnsi="Constantia" w:cs="Constantia"/>
          <w:color w:val="000000"/>
        </w:rPr>
        <w:t xml:space="preserve">In the Theory of Entropicity, the local mass density is identified with a component of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which is itself obtained by the second-moment fiber integral over the statistical manifold (see Appendix E). Specifically:</w:t>
      </w:r>
    </w:p>
    <w:p w14:paraId="6FEB65B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ρ</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 (1/c²)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w:t>
      </w:r>
    </w:p>
    <w:p w14:paraId="34AA6324" w14:textId="77777777" w:rsidR="00DF4DAC" w:rsidRDefault="00DF4DAC" w:rsidP="00DF4DAC">
      <w:pPr>
        <w:spacing w:after="240" w:line="384" w:lineRule="auto"/>
        <w:jc w:val="right"/>
      </w:pPr>
      <w:r>
        <w:rPr>
          <w:rFonts w:ascii="Cambria" w:eastAsia="Cambria" w:hAnsi="Cambria" w:cs="Cambria"/>
          <w:color w:val="333333"/>
          <w:sz w:val="22"/>
          <w:szCs w:val="22"/>
        </w:rPr>
        <w:t>(A.2)</w:t>
      </w:r>
    </w:p>
    <w:p w14:paraId="07AA3C8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onstantia" w:eastAsia="Constantia" w:hAnsi="Constantia" w:cs="Constantia"/>
          <w:color w:val="000000"/>
        </w:rPr>
        <w:t xml:space="preserve"> is the (0,0) component of the entropic stress-energy tensor, representing the local energy density divided by </w:t>
      </w:r>
      <w:r>
        <w:rPr>
          <w:rFonts w:ascii="Cambria Math" w:eastAsia="Cambria Math" w:hAnsi="Cambria Math" w:cs="Cambria Math"/>
          <w:i/>
          <w:iCs/>
          <w:color w:val="000000"/>
        </w:rPr>
        <w:t>c²</w:t>
      </w:r>
      <w:r>
        <w:rPr>
          <w:rFonts w:ascii="Constantia" w:eastAsia="Constantia" w:hAnsi="Constantia" w:cs="Constantia"/>
          <w:color w:val="000000"/>
        </w:rPr>
        <w:t>. The chain of derivation in ToE is: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4257A4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3DD0C7C4" w14:textId="77777777" w:rsidR="00DF4DAC" w:rsidRDefault="00DF4DAC" w:rsidP="00413B9A">
            <w:pPr>
              <w:spacing w:after="80" w:line="384" w:lineRule="auto"/>
              <w:jc w:val="both"/>
            </w:pPr>
            <w:r>
              <w:rPr>
                <w:rFonts w:ascii="Cambria" w:eastAsia="Cambria" w:hAnsi="Cambria" w:cs="Cambria"/>
                <w:b/>
                <w:bCs/>
                <w:color w:val="8B4513"/>
              </w:rPr>
              <w:t>ToE Mass Emergence Chain</w:t>
            </w:r>
          </w:p>
          <w:p w14:paraId="0D8C7309" w14:textId="77777777" w:rsidR="00DF4DAC" w:rsidRDefault="00DF4DAC" w:rsidP="00413B9A">
            <w:pPr>
              <w:spacing w:after="160" w:line="384" w:lineRule="auto"/>
              <w:jc w:val="both"/>
            </w:pPr>
            <w:r>
              <w:rPr>
                <w:rFonts w:ascii="Constantia" w:eastAsia="Constantia" w:hAnsi="Constantia" w:cs="Constantia"/>
                <w:b/>
                <w:bCs/>
                <w:color w:val="000000"/>
              </w:rPr>
              <w:lastRenderedPageBreak/>
              <w:t>Step 1:</w:t>
            </w:r>
            <w:r>
              <w:rPr>
                <w:rFonts w:ascii="Constantia" w:eastAsia="Constantia" w:hAnsi="Constantia" w:cs="Constantia"/>
                <w:color w:val="000000"/>
              </w:rPr>
              <w:t xml:space="preserve"> Binary entropy of a two-outcome experiment: </w:t>
            </w:r>
            <w:r>
              <w:rPr>
                <w:rFonts w:ascii="Cambria Math" w:eastAsia="Cambria Math" w:hAnsi="Cambria Math" w:cs="Cambria Math"/>
                <w:i/>
                <w:iCs/>
                <w:color w:val="000000"/>
              </w:rPr>
              <w:t>H</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(p) = −p log₂ p − (1−p) log₂(1−p)</w:t>
            </w:r>
          </w:p>
          <w:p w14:paraId="6025E90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Shannon information for a general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r>
              <w:rPr>
                <w:rFonts w:ascii="Constantia" w:eastAsia="Constantia" w:hAnsi="Constantia" w:cs="Constantia"/>
                <w:color w:val="000000"/>
              </w:rPr>
              <w:t xml:space="preserve">: </w:t>
            </w:r>
            <w:r>
              <w:rPr>
                <w:rFonts w:ascii="Cambria Math" w:eastAsia="Cambria Math" w:hAnsi="Cambria Math" w:cs="Cambria Math"/>
                <w:i/>
                <w:iCs/>
                <w:color w:val="000000"/>
              </w:rPr>
              <w:t>H = −∑</w:t>
            </w:r>
            <w:proofErr w:type="spellStart"/>
            <w:r>
              <w:rPr>
                <w:rFonts w:ascii="Constantia" w:eastAsia="Constantia" w:hAnsi="Constantia" w:cs="Constantia"/>
                <w:i/>
                <w:iCs/>
                <w:color w:val="000000"/>
                <w:vertAlign w:val="subscript"/>
              </w:rPr>
              <w:t>i</w:t>
            </w:r>
            <w:proofErr w:type="spellEnd"/>
            <w:r>
              <w:rPr>
                <w:rFonts w:ascii="Cambria Math" w:eastAsia="Cambria Math" w:hAnsi="Cambria Math" w:cs="Cambria Math"/>
                <w:i/>
                <w:iCs/>
                <w:color w:val="000000"/>
              </w:rPr>
              <w:t xml:space="preserve"> 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 log p</w:t>
            </w:r>
            <w:r>
              <w:rPr>
                <w:rFonts w:ascii="Constantia" w:eastAsia="Constantia" w:hAnsi="Constantia" w:cs="Constantia"/>
                <w:i/>
                <w:iCs/>
                <w:color w:val="000000"/>
                <w:vertAlign w:val="subscript"/>
              </w:rPr>
              <w:t>i</w:t>
            </w:r>
          </w:p>
          <w:p w14:paraId="29697355"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The Obidi Curvature Invariant (OCI) as the natural unit: </w:t>
            </w:r>
            <w:r>
              <w:rPr>
                <w:rFonts w:ascii="Cambria Math" w:eastAsia="Cambria Math" w:hAnsi="Cambria Math" w:cs="Cambria Math"/>
                <w:i/>
                <w:iCs/>
                <w:color w:val="000000"/>
              </w:rPr>
              <w:t>OCI = ln(2)</w:t>
            </w:r>
            <w:r>
              <w:rPr>
                <w:rFonts w:ascii="Constantia" w:eastAsia="Constantia" w:hAnsi="Constantia" w:cs="Constantia"/>
                <w:color w:val="000000"/>
              </w:rPr>
              <w:t xml:space="preserve"> </w:t>
            </w:r>
            <w:proofErr w:type="spellStart"/>
            <w:r>
              <w:rPr>
                <w:rFonts w:ascii="Constantia" w:eastAsia="Constantia" w:hAnsi="Constantia" w:cs="Constantia"/>
                <w:color w:val="000000"/>
              </w:rPr>
              <w:t>nats</w:t>
            </w:r>
            <w:proofErr w:type="spellEnd"/>
            <w:r>
              <w:rPr>
                <w:rFonts w:ascii="Constantia" w:eastAsia="Constantia" w:hAnsi="Constantia" w:cs="Constantia"/>
                <w:color w:val="000000"/>
              </w:rPr>
              <w:t xml:space="preserve"> per binary digit</w:t>
            </w:r>
          </w:p>
          <w:p w14:paraId="4D7A49C9"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The Obidi Action functional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ambria Math" w:eastAsia="Cambria Math" w:hAnsi="Cambria Math" w:cs="Cambria Math"/>
                <w:i/>
                <w:iCs/>
                <w:color w:val="000000"/>
              </w:rPr>
              <w:t>[S]</w:t>
            </w:r>
            <w:r>
              <w:rPr>
                <w:rFonts w:ascii="Constantia" w:eastAsia="Constantia" w:hAnsi="Constantia" w:cs="Constantia"/>
                <w:color w:val="000000"/>
              </w:rPr>
              <w:t xml:space="preserve"> defined on the space of entropy fields</w:t>
            </w:r>
          </w:p>
          <w:p w14:paraId="676D8FEA"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The stationary solutions of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are </w:t>
            </w:r>
            <w:r>
              <w:rPr>
                <w:rFonts w:ascii="Constantia" w:eastAsia="Constantia" w:hAnsi="Constantia" w:cs="Constantia"/>
                <w:i/>
                <w:iCs/>
                <w:color w:val="000000"/>
              </w:rPr>
              <w:t>entropic solitons</w:t>
            </w:r>
            <w:r>
              <w:rPr>
                <w:rFonts w:ascii="Constantia" w:eastAsia="Constantia" w:hAnsi="Constantia" w:cs="Constantia"/>
                <w:color w:val="000000"/>
              </w:rPr>
              <w:t xml:space="preserve"> — localized, stable configurations of the entropic field</w:t>
            </w:r>
          </w:p>
          <w:p w14:paraId="7136F36C"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The rest mass </w:t>
            </w:r>
            <w:r>
              <w:rPr>
                <w:rFonts w:ascii="Cambria Math" w:eastAsia="Cambria Math" w:hAnsi="Cambria Math" w:cs="Cambria Math"/>
                <w:i/>
                <w:iCs/>
                <w:color w:val="000000"/>
              </w:rPr>
              <w:t>m</w:t>
            </w:r>
            <w:r>
              <w:rPr>
                <w:rFonts w:ascii="Constantia" w:eastAsia="Constantia" w:hAnsi="Constantia" w:cs="Constantia"/>
                <w:color w:val="000000"/>
              </w:rPr>
              <w:t xml:space="preserve"> of a particle is the zeroth moment (total integral) of the soliton's energy density: </w:t>
            </w:r>
            <w:r>
              <w:rPr>
                <w:rFonts w:ascii="Cambria Math" w:eastAsia="Cambria Math" w:hAnsi="Cambria Math" w:cs="Cambria Math"/>
                <w:i/>
                <w:iCs/>
                <w:color w:val="000000"/>
              </w:rPr>
              <w:t>m = (1/c²)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 xml:space="preserve"> d³x</w:t>
            </w:r>
          </w:p>
        </w:tc>
      </w:tr>
    </w:tbl>
    <w:p w14:paraId="0CD011EB" w14:textId="77777777" w:rsidR="00DF4DAC" w:rsidRDefault="00DF4DAC" w:rsidP="00DF4DAC">
      <w:pPr>
        <w:spacing w:after="240"/>
      </w:pPr>
    </w:p>
    <w:p w14:paraId="254C12FA"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Thus</w:t>
      </w:r>
      <w:proofErr w:type="gramEnd"/>
      <w:r>
        <w:rPr>
          <w:rFonts w:ascii="Constantia" w:eastAsia="Constantia" w:hAnsi="Constantia" w:cs="Constantia"/>
          <w:color w:val="000000"/>
        </w:rPr>
        <w:t xml:space="preserve"> mass is not a primitive ontological category. It is the zeroth moment of a localized probability distribution over entropic microstates. The localization (soliton character) corresponds to the self-organizing property of the Obidi Action, and the total mass is simply the normalization of the localized energy distribution. This is equation (A.1) applied to the entropic context.</w:t>
      </w:r>
    </w:p>
    <w:p w14:paraId="7280D9E8" w14:textId="77777777" w:rsidR="00DF4DAC" w:rsidRPr="00D472E9" w:rsidRDefault="00DF4DAC" w:rsidP="00DF4DAC">
      <w:pPr>
        <w:pStyle w:val="Heading3"/>
        <w:spacing w:before="280" w:after="120" w:line="312" w:lineRule="auto"/>
        <w:rPr>
          <w:color w:val="215E99" w:themeColor="text2" w:themeTint="BF"/>
          <w:sz w:val="28"/>
          <w:szCs w:val="28"/>
        </w:rPr>
      </w:pPr>
      <w:r w:rsidRPr="00D472E9">
        <w:rPr>
          <w:rFonts w:ascii="Cambria" w:eastAsia="Cambria" w:hAnsi="Cambria" w:cs="Cambria"/>
          <w:color w:val="215E99" w:themeColor="text2" w:themeTint="BF"/>
          <w:sz w:val="28"/>
          <w:szCs w:val="28"/>
        </w:rPr>
        <w:t>A.2 — The Moment-Origin of Pressure</w:t>
      </w:r>
    </w:p>
    <w:p w14:paraId="5434985C" w14:textId="77777777" w:rsidR="00DF4DAC" w:rsidRDefault="00DF4DAC" w:rsidP="00DF4DAC">
      <w:pPr>
        <w:spacing w:before="60" w:after="240" w:line="384" w:lineRule="auto"/>
        <w:jc w:val="both"/>
      </w:pPr>
      <w:r>
        <w:rPr>
          <w:rFonts w:ascii="Constantia" w:eastAsia="Constantia" w:hAnsi="Constantia" w:cs="Constantia"/>
          <w:color w:val="000000"/>
        </w:rPr>
        <w:t xml:space="preserve">Consider a gas of particles described by a kinetic distribution function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where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d³x d³p</w:t>
      </w:r>
      <w:r>
        <w:rPr>
          <w:rFonts w:ascii="Constantia" w:eastAsia="Constantia" w:hAnsi="Constantia" w:cs="Constantia"/>
          <w:color w:val="000000"/>
        </w:rPr>
        <w:t xml:space="preserve"> is the expected number of particles in phase-space volume element </w:t>
      </w:r>
      <w:r>
        <w:rPr>
          <w:rFonts w:ascii="Cambria Math" w:eastAsia="Cambria Math" w:hAnsi="Cambria Math" w:cs="Cambria Math"/>
          <w:i/>
          <w:iCs/>
          <w:color w:val="000000"/>
        </w:rPr>
        <w:t>d³x d³p</w:t>
      </w:r>
      <w:r>
        <w:rPr>
          <w:rFonts w:ascii="Constantia" w:eastAsia="Constantia" w:hAnsi="Constantia" w:cs="Constantia"/>
          <w:color w:val="000000"/>
        </w:rPr>
        <w:t xml:space="preserve"> around position </w:t>
      </w:r>
      <w:r>
        <w:rPr>
          <w:rFonts w:ascii="Constantia" w:eastAsia="Constantia" w:hAnsi="Constantia" w:cs="Constantia"/>
          <w:b/>
          <w:bCs/>
          <w:i/>
          <w:iCs/>
          <w:color w:val="000000"/>
        </w:rPr>
        <w:t>x</w:t>
      </w:r>
      <w:r>
        <w:rPr>
          <w:rFonts w:ascii="Constantia" w:eastAsia="Constantia" w:hAnsi="Constantia" w:cs="Constantia"/>
          <w:color w:val="000000"/>
        </w:rPr>
        <w:t xml:space="preserve"> and momentum </w:t>
      </w:r>
      <w:r>
        <w:rPr>
          <w:rFonts w:ascii="Constantia" w:eastAsia="Constantia" w:hAnsi="Constantia" w:cs="Constantia"/>
          <w:b/>
          <w:bCs/>
          <w:i/>
          <w:iCs/>
          <w:color w:val="000000"/>
        </w:rPr>
        <w:t>p</w:t>
      </w:r>
      <w:r>
        <w:rPr>
          <w:rFonts w:ascii="Constantia" w:eastAsia="Constantia" w:hAnsi="Constantia" w:cs="Constantia"/>
          <w:color w:val="000000"/>
        </w:rPr>
        <w:t>. The isotropic (scalar) pressure is:</w:t>
      </w:r>
    </w:p>
    <w:p w14:paraId="00C5DDAA" w14:textId="77777777" w:rsidR="00DF4DAC" w:rsidRDefault="00DF4DAC" w:rsidP="00DF4DAC">
      <w:pPr>
        <w:spacing w:after="240" w:line="384" w:lineRule="auto"/>
        <w:jc w:val="center"/>
      </w:pPr>
      <w:r>
        <w:rPr>
          <w:rFonts w:ascii="Cambria Math" w:eastAsia="Cambria Math" w:hAnsi="Cambria Math" w:cs="Cambria Math"/>
          <w:i/>
          <w:iCs/>
          <w:color w:val="000000"/>
        </w:rPr>
        <w:t>P = (1/3) ∫ (|</w:t>
      </w:r>
      <w:r>
        <w:rPr>
          <w:rFonts w:ascii="Constantia" w:eastAsia="Constantia" w:hAnsi="Constantia" w:cs="Constantia"/>
          <w:b/>
          <w:bCs/>
          <w:i/>
          <w:iCs/>
          <w:color w:val="000000"/>
        </w:rPr>
        <w:t>p</w:t>
      </w:r>
      <w:r>
        <w:rPr>
          <w:rFonts w:ascii="Cambria Math" w:eastAsia="Cambria Math" w:hAnsi="Cambria Math" w:cs="Cambria Math"/>
          <w:i/>
          <w:iCs/>
          <w:color w:val="000000"/>
        </w:rPr>
        <w:t>|² / m)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 ÷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d³p</w:t>
      </w:r>
    </w:p>
    <w:p w14:paraId="41D566E0"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(A.3)</w:t>
      </w:r>
    </w:p>
    <w:p w14:paraId="32D867FC" w14:textId="77777777" w:rsidR="00DF4DAC" w:rsidRDefault="00DF4DAC" w:rsidP="00DF4DAC">
      <w:pPr>
        <w:spacing w:before="60" w:after="240" w:line="384" w:lineRule="auto"/>
        <w:jc w:val="both"/>
      </w:pPr>
      <w:r>
        <w:rPr>
          <w:rFonts w:ascii="Constantia" w:eastAsia="Constantia" w:hAnsi="Constantia" w:cs="Constantia"/>
          <w:color w:val="000000"/>
        </w:rPr>
        <w:t>This is the trace of the second spatial moment of the momentum distribution. More precisely, the full pressure tensor (valid for relativistic particles) is:</w:t>
      </w:r>
    </w:p>
    <w:p w14:paraId="3319EDD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 (p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γm</w:t>
      </w:r>
      <w:proofErr w:type="spellEnd"/>
      <w:r>
        <w:rPr>
          <w:rFonts w:ascii="Cambria Math" w:eastAsia="Cambria Math" w:hAnsi="Cambria Math" w:cs="Cambria Math"/>
          <w:i/>
          <w:iCs/>
          <w:color w:val="000000"/>
        </w:rPr>
        <w:t>) · 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 · (d³p / p⁰)</w:t>
      </w:r>
    </w:p>
    <w:p w14:paraId="04C6FD6C" w14:textId="77777777" w:rsidR="00DF4DAC" w:rsidRDefault="00DF4DAC" w:rsidP="00DF4DAC">
      <w:pPr>
        <w:spacing w:after="240" w:line="384" w:lineRule="auto"/>
        <w:jc w:val="right"/>
      </w:pPr>
      <w:r>
        <w:rPr>
          <w:rFonts w:ascii="Cambria" w:eastAsia="Cambria" w:hAnsi="Cambria" w:cs="Cambria"/>
          <w:color w:val="333333"/>
          <w:sz w:val="22"/>
          <w:szCs w:val="22"/>
        </w:rPr>
        <w:t>(A.4)</w:t>
      </w:r>
    </w:p>
    <w:p w14:paraId="60F4CC4F"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γ = p⁰/mc</w:t>
      </w:r>
      <w:r>
        <w:rPr>
          <w:rFonts w:ascii="Constantia" w:eastAsia="Constantia" w:hAnsi="Constantia" w:cs="Constantia"/>
          <w:color w:val="000000"/>
        </w:rPr>
        <w:t xml:space="preserve"> is the Lorentz factor, </w:t>
      </w:r>
      <w:r>
        <w:rPr>
          <w:rFonts w:ascii="Cambria Math" w:eastAsia="Cambria Math" w:hAnsi="Cambria Math" w:cs="Cambria Math"/>
          <w:i/>
          <w:iCs/>
          <w:color w:val="000000"/>
        </w:rPr>
        <w:t>p⁰ = √(m²c⁴ + |</w:t>
      </w:r>
      <w:r>
        <w:rPr>
          <w:rFonts w:ascii="Constantia" w:eastAsia="Constantia" w:hAnsi="Constantia" w:cs="Constantia"/>
          <w:b/>
          <w:bCs/>
          <w:i/>
          <w:iCs/>
          <w:color w:val="000000"/>
        </w:rPr>
        <w:t>p</w:t>
      </w:r>
      <w:r>
        <w:rPr>
          <w:rFonts w:ascii="Cambria Math" w:eastAsia="Cambria Math" w:hAnsi="Cambria Math" w:cs="Cambria Math"/>
          <w:i/>
          <w:iCs/>
          <w:color w:val="000000"/>
        </w:rPr>
        <w:t>|²c²)/c</w:t>
      </w:r>
      <w:r>
        <w:rPr>
          <w:rFonts w:ascii="Constantia" w:eastAsia="Constantia" w:hAnsi="Constantia" w:cs="Constantia"/>
          <w:color w:val="000000"/>
        </w:rPr>
        <w:t xml:space="preserve"> is the relativistic energy divided by </w:t>
      </w:r>
      <w:r>
        <w:rPr>
          <w:rFonts w:ascii="Cambria Math" w:eastAsia="Cambria Math" w:hAnsi="Cambria Math" w:cs="Cambria Math"/>
          <w:i/>
          <w:iCs/>
          <w:color w:val="000000"/>
        </w:rPr>
        <w:t>c</w:t>
      </w:r>
      <w:r>
        <w:rPr>
          <w:rFonts w:ascii="Constantia" w:eastAsia="Constantia" w:hAnsi="Constantia" w:cs="Constantia"/>
          <w:color w:val="000000"/>
        </w:rPr>
        <w:t xml:space="preserve">, and the measure </w:t>
      </w:r>
      <w:r>
        <w:rPr>
          <w:rFonts w:ascii="Cambria Math" w:eastAsia="Cambria Math" w:hAnsi="Cambria Math" w:cs="Cambria Math"/>
          <w:i/>
          <w:iCs/>
          <w:color w:val="000000"/>
        </w:rPr>
        <w:t>d³p / p⁰</w:t>
      </w:r>
      <w:r>
        <w:rPr>
          <w:rFonts w:ascii="Constantia" w:eastAsia="Constantia" w:hAnsi="Constantia" w:cs="Constantia"/>
          <w:color w:val="000000"/>
        </w:rPr>
        <w:t xml:space="preserve"> is the Lorentz-invariant momentum-space measure (see §H.1). The scalar pressure is the trace:</w:t>
      </w:r>
    </w:p>
    <w:p w14:paraId="2A4ED5C2"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P = (1/3)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w:t>
      </w:r>
    </w:p>
    <w:p w14:paraId="2D6B2BE6" w14:textId="77777777" w:rsidR="00DF4DAC" w:rsidRDefault="00DF4DAC" w:rsidP="00DF4DAC">
      <w:pPr>
        <w:spacing w:after="240" w:line="384" w:lineRule="auto"/>
        <w:jc w:val="right"/>
      </w:pPr>
      <w:r>
        <w:rPr>
          <w:rFonts w:ascii="Cambria" w:eastAsia="Cambria" w:hAnsi="Cambria" w:cs="Cambria"/>
          <w:color w:val="333333"/>
          <w:sz w:val="22"/>
          <w:szCs w:val="22"/>
        </w:rPr>
        <w:t>(A.5)</w:t>
      </w:r>
    </w:p>
    <w:p w14:paraId="037FE7C8" w14:textId="77777777" w:rsidR="00DF4DAC" w:rsidRDefault="00DF4DAC" w:rsidP="00DF4DAC">
      <w:pPr>
        <w:spacing w:before="60" w:after="240" w:line="384" w:lineRule="auto"/>
        <w:jc w:val="both"/>
      </w:pPr>
      <w:r>
        <w:rPr>
          <w:rFonts w:ascii="Constantia" w:eastAsia="Constantia" w:hAnsi="Constantia" w:cs="Constantia"/>
          <w:color w:val="000000"/>
        </w:rPr>
        <w:t xml:space="preserve">In the non-relativistic limit, </w:t>
      </w:r>
      <w:r>
        <w:rPr>
          <w:rFonts w:ascii="Cambria Math" w:eastAsia="Cambria Math" w:hAnsi="Cambria Math" w:cs="Cambria Math"/>
          <w:i/>
          <w:iCs/>
          <w:color w:val="000000"/>
        </w:rPr>
        <w:t>γ → 1</w:t>
      </w:r>
      <w:r>
        <w:rPr>
          <w:rFonts w:ascii="Constantia" w:eastAsia="Constantia" w:hAnsi="Constantia" w:cs="Constantia"/>
          <w:color w:val="000000"/>
        </w:rPr>
        <w:t xml:space="preserve">, </w:t>
      </w:r>
      <w:r>
        <w:rPr>
          <w:rFonts w:ascii="Cambria Math" w:eastAsia="Cambria Math" w:hAnsi="Cambria Math" w:cs="Cambria Math"/>
          <w:i/>
          <w:iCs/>
          <w:color w:val="000000"/>
        </w:rPr>
        <w:t>p⁰ → mc</w:t>
      </w:r>
      <w:r>
        <w:rPr>
          <w:rFonts w:ascii="Constantia" w:eastAsia="Constantia" w:hAnsi="Constantia" w:cs="Constantia"/>
          <w:color w:val="000000"/>
        </w:rPr>
        <w:t xml:space="preserve">, and equation (A.4) reduces to the classical kinetic pressure formula. The key observation is that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second moment</w:t>
      </w:r>
      <w:r>
        <w:rPr>
          <w:rFonts w:ascii="Constantia" w:eastAsia="Constantia" w:hAnsi="Constantia" w:cs="Constantia"/>
          <w:color w:val="000000"/>
        </w:rPr>
        <w:t xml:space="preserve"> of the momentum distribution — it is a quadratic average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j</w:t>
      </w:r>
      <w:proofErr w:type="spellEnd"/>
      <w:r>
        <w:rPr>
          <w:rFonts w:ascii="Constantia" w:eastAsia="Constantia" w:hAnsi="Constantia" w:cs="Constantia"/>
          <w:color w:val="000000"/>
        </w:rPr>
        <w:t xml:space="preserve"> weighted by </w:t>
      </w:r>
      <w:r>
        <w:rPr>
          <w:rFonts w:ascii="Cambria Math" w:eastAsia="Cambria Math" w:hAnsi="Cambria Math" w:cs="Cambria Math"/>
          <w:i/>
          <w:iCs/>
          <w:color w:val="000000"/>
        </w:rPr>
        <w:t>f</w:t>
      </w:r>
      <w:r>
        <w:rPr>
          <w:rFonts w:ascii="Constantia" w:eastAsia="Constantia" w:hAnsi="Constantia" w:cs="Constantia"/>
          <w:color w:val="000000"/>
        </w:rPr>
        <w:t>. Pressure is therefore not a primitive concept: it is a statement about the informational spread of the momentum distribution. A distribution with large spread (high uncertainty in momentum) corresponds to high pressure; a distribution concentrated near zero momentum has low pressure.</w:t>
      </w:r>
    </w:p>
    <w:p w14:paraId="5CEB933C"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A.3 — The Moment-Origin of Stress</w:t>
      </w:r>
    </w:p>
    <w:p w14:paraId="547C4BBF"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stress tensor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traceless</w:t>
      </w:r>
      <w:r>
        <w:rPr>
          <w:rFonts w:ascii="Constantia" w:eastAsia="Constantia" w:hAnsi="Constantia" w:cs="Constantia"/>
          <w:color w:val="000000"/>
        </w:rPr>
        <w:t xml:space="preserve"> part of the second moment tensor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w:t>
      </w:r>
    </w:p>
    <w:p w14:paraId="3F72CE4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p>
    <w:p w14:paraId="325F74B9"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(A.6)</w:t>
      </w:r>
    </w:p>
    <w:p w14:paraId="130DA045"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11</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22</w:t>
      </w:r>
      <w:r>
        <w:rPr>
          <w:rFonts w:ascii="Cambria Math" w:eastAsia="Cambria Math" w:hAnsi="Cambria Math" w:cs="Cambria Math"/>
          <w:i/>
          <w:iCs/>
          <w:color w:val="000000"/>
        </w:rPr>
        <w:t xml:space="preserve"> + P</w:t>
      </w:r>
      <w:r>
        <w:rPr>
          <w:rFonts w:ascii="Constantia" w:eastAsia="Constantia" w:hAnsi="Constantia" w:cs="Constantia"/>
          <w:i/>
          <w:iCs/>
          <w:color w:val="000000"/>
          <w:vertAlign w:val="superscript"/>
        </w:rPr>
        <w:t>33</w:t>
      </w:r>
      <w:r>
        <w:rPr>
          <w:rFonts w:ascii="Cambria Math" w:eastAsia="Cambria Math" w:hAnsi="Cambria Math" w:cs="Cambria Math"/>
          <w:i/>
          <w:iCs/>
          <w:color w:val="000000"/>
        </w:rPr>
        <w:t xml:space="preserve"> = 3P</w:t>
      </w:r>
      <w:r>
        <w:rPr>
          <w:rFonts w:ascii="Constantia" w:eastAsia="Constantia" w:hAnsi="Constantia" w:cs="Constantia"/>
          <w:color w:val="000000"/>
        </w:rPr>
        <w:t xml:space="preserve"> is the trace. By construction,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 the stress tensor is traceless. The decomposition (A.6) splits the second moment into two irreducible parts:</w:t>
      </w:r>
    </w:p>
    <w:p w14:paraId="0CCA405A"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part:</w:t>
      </w:r>
      <w:r>
        <w:rPr>
          <w:rFonts w:ascii="Constantia" w:eastAsia="Constantia" w:hAnsi="Constantia" w:cs="Constantia"/>
          <w:color w:val="000000"/>
        </w:rPr>
        <w:t xml:space="preserve"> </w:t>
      </w:r>
      <w:r>
        <w:rPr>
          <w:rFonts w:ascii="Cambria Math" w:eastAsia="Cambria Math" w:hAnsi="Cambria Math" w:cs="Cambria Math"/>
          <w:i/>
          <w:iCs/>
          <w:color w:val="000000"/>
        </w:rPr>
        <w:t xml:space="preserve">(1/3)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kk</w:t>
      </w:r>
      <w:proofErr w:type="spellEnd"/>
      <w:r>
        <w:rPr>
          <w:rFonts w:ascii="Constantia" w:eastAsia="Constantia" w:hAnsi="Constantia" w:cs="Constantia"/>
          <w:color w:val="000000"/>
        </w:rPr>
        <w:t xml:space="preserve"> — this is the pressure, equal in all spatial directions.</w:t>
      </w:r>
    </w:p>
    <w:p w14:paraId="4613628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Anisotropic (traceless) part:</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this encodes shear forces.</w:t>
      </w:r>
    </w:p>
    <w:p w14:paraId="70B7F131" w14:textId="77777777" w:rsidR="00DF4DAC" w:rsidRDefault="00DF4DAC" w:rsidP="00DF4DAC">
      <w:pPr>
        <w:spacing w:before="60" w:after="240" w:line="384" w:lineRule="auto"/>
        <w:jc w:val="both"/>
      </w:pPr>
      <w:r>
        <w:rPr>
          <w:rFonts w:ascii="Constantia" w:eastAsia="Constantia" w:hAnsi="Constantia" w:cs="Constantia"/>
          <w:color w:val="000000"/>
        </w:rPr>
        <w:t xml:space="preserve">Physically: if the momentum distribution </w:t>
      </w:r>
      <w:r>
        <w:rPr>
          <w:rFonts w:ascii="Cambria Math" w:eastAsia="Cambria Math" w:hAnsi="Cambria Math" w:cs="Cambria Math"/>
          <w:i/>
          <w:iCs/>
          <w:color w:val="000000"/>
        </w:rPr>
        <w:t>f(</w:t>
      </w:r>
      <w:r>
        <w:rPr>
          <w:rFonts w:ascii="Constantia" w:eastAsia="Constantia" w:hAnsi="Constantia" w:cs="Constantia"/>
          <w:b/>
          <w:bCs/>
          <w:i/>
          <w:iCs/>
          <w:color w:val="000000"/>
        </w:rPr>
        <w:t>x</w:t>
      </w:r>
      <w:r>
        <w:rPr>
          <w:rFonts w:ascii="Cambria Math" w:eastAsia="Cambria Math" w:hAnsi="Cambria Math" w:cs="Cambria Math"/>
          <w:i/>
          <w:iCs/>
          <w:color w:val="000000"/>
        </w:rPr>
        <w:t xml:space="preserve">, </w:t>
      </w:r>
      <w:r>
        <w:rPr>
          <w:rFonts w:ascii="Constantia" w:eastAsia="Constantia" w:hAnsi="Constantia" w:cs="Constantia"/>
          <w:b/>
          <w:bCs/>
          <w:i/>
          <w:iCs/>
          <w:color w:val="000000"/>
        </w:rPr>
        <w:t>p</w:t>
      </w:r>
      <w:r>
        <w:rPr>
          <w:rFonts w:ascii="Cambria Math" w:eastAsia="Cambria Math" w:hAnsi="Cambria Math" w:cs="Cambria Math"/>
          <w:i/>
          <w:iCs/>
          <w:color w:val="000000"/>
        </w:rPr>
        <w:t>)</w:t>
      </w:r>
      <w:r>
        <w:rPr>
          <w:rFonts w:ascii="Constantia" w:eastAsia="Constantia" w:hAnsi="Constantia" w:cs="Constantia"/>
          <w:color w:val="000000"/>
        </w:rPr>
        <w:t xml:space="preserve"> is isotropic (spherically symmetric in momentum space),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consequently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There is pressure but no shear stress. If </w:t>
      </w:r>
      <w:r>
        <w:rPr>
          <w:rFonts w:ascii="Cambria Math" w:eastAsia="Cambria Math" w:hAnsi="Cambria Math" w:cs="Cambria Math"/>
          <w:i/>
          <w:iCs/>
          <w:color w:val="000000"/>
        </w:rPr>
        <w:t>f</w:t>
      </w:r>
      <w:r>
        <w:rPr>
          <w:rFonts w:ascii="Constantia" w:eastAsia="Constantia" w:hAnsi="Constantia" w:cs="Constantia"/>
          <w:color w:val="000000"/>
        </w:rPr>
        <w:t xml:space="preserve"> is anisotropic — if it has a preferred direction in momentum space — then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Shear stress is therefore purely a statement about the </w:t>
      </w:r>
      <w:r>
        <w:rPr>
          <w:rFonts w:ascii="Constantia" w:eastAsia="Constantia" w:hAnsi="Constantia" w:cs="Constantia"/>
          <w:i/>
          <w:iCs/>
          <w:color w:val="000000"/>
        </w:rPr>
        <w:t>shape</w:t>
      </w:r>
      <w:r>
        <w:rPr>
          <w:rFonts w:ascii="Constantia" w:eastAsia="Constantia" w:hAnsi="Constantia" w:cs="Constantia"/>
          <w:color w:val="000000"/>
        </w:rPr>
        <w:t xml:space="preserve"> (the anisotropy) of the momentum distribution. This is a purely information-theoretic statement: it depends only on which directions are more probable in the momentum distribution, not on any primitive mechanical property of the medium.</w:t>
      </w:r>
    </w:p>
    <w:p w14:paraId="5BACD35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A.4 — The Moment-Origin of Radiation</w:t>
      </w:r>
    </w:p>
    <w:p w14:paraId="1033C7A2" w14:textId="77777777" w:rsidR="00DF4DAC" w:rsidRDefault="00DF4DAC" w:rsidP="00DF4DAC">
      <w:pPr>
        <w:spacing w:before="60" w:after="240" w:line="384" w:lineRule="auto"/>
        <w:jc w:val="both"/>
      </w:pPr>
      <w:r>
        <w:rPr>
          <w:rFonts w:ascii="Constantia" w:eastAsia="Constantia" w:hAnsi="Constantia" w:cs="Constantia"/>
          <w:color w:val="000000"/>
        </w:rPr>
        <w:t xml:space="preserve">Radiation (electromagnetic or gravitational) is described by its stress-energy tensor. Let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xml:space="preserve"> be the </w:t>
      </w:r>
      <w:r>
        <w:rPr>
          <w:rFonts w:ascii="Constantia" w:eastAsia="Constantia" w:hAnsi="Constantia" w:cs="Constantia"/>
          <w:i/>
          <w:iCs/>
          <w:color w:val="000000"/>
        </w:rPr>
        <w:t>specific intensity</w:t>
      </w:r>
      <w:r>
        <w:rPr>
          <w:rFonts w:ascii="Constantia" w:eastAsia="Constantia" w:hAnsi="Constantia" w:cs="Constantia"/>
          <w:color w:val="000000"/>
        </w:rPr>
        <w:t xml:space="preserve"> — the energy flux per unit area per unit time per unit solid angle per unit frequency interval, integrated over all frequencies — in the spatial direction specified by the unit three-vector </w:t>
      </w:r>
      <w:r>
        <w:rPr>
          <w:rFonts w:ascii="Constantia" w:eastAsia="Constantia" w:hAnsi="Constantia" w:cs="Constantia"/>
          <w:b/>
          <w:bCs/>
          <w:i/>
          <w:iCs/>
          <w:color w:val="000000"/>
        </w:rPr>
        <w:t>n</w:t>
      </w:r>
      <w:r>
        <w:rPr>
          <w:rFonts w:ascii="Constantia" w:eastAsia="Constantia" w:hAnsi="Constantia" w:cs="Constantia"/>
          <w:color w:val="000000"/>
        </w:rPr>
        <w:t xml:space="preserve">. Define the null four-vector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w:t>
      </w:r>
      <w:proofErr w:type="gramStart"/>
      <w:r>
        <w:rPr>
          <w:rFonts w:ascii="Constantia" w:eastAsia="Constantia" w:hAnsi="Constantia" w:cs="Constantia"/>
          <w:color w:val="000000"/>
        </w:rPr>
        <w:t>radiation stress-energy</w:t>
      </w:r>
      <w:proofErr w:type="gramEnd"/>
      <w:r>
        <w:rPr>
          <w:rFonts w:ascii="Constantia" w:eastAsia="Constantia" w:hAnsi="Constantia" w:cs="Constantia"/>
          <w:color w:val="000000"/>
        </w:rPr>
        <w:t xml:space="preserve"> tensor is:</w:t>
      </w:r>
    </w:p>
    <w:p w14:paraId="2D7E595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6335F6A8" w14:textId="77777777" w:rsidR="00DF4DAC" w:rsidRDefault="00DF4DAC" w:rsidP="00DF4DAC">
      <w:pPr>
        <w:spacing w:after="240" w:line="384" w:lineRule="auto"/>
        <w:jc w:val="right"/>
      </w:pPr>
      <w:r>
        <w:rPr>
          <w:rFonts w:ascii="Cambria" w:eastAsia="Cambria" w:hAnsi="Cambria" w:cs="Cambria"/>
          <w:color w:val="333333"/>
          <w:sz w:val="22"/>
          <w:szCs w:val="22"/>
        </w:rPr>
        <w:t>(A.7)</w:t>
      </w:r>
    </w:p>
    <w:p w14:paraId="284470A3"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the integral is over all directions on the unit sphere </w:t>
      </w:r>
      <w:r>
        <w:rPr>
          <w:rFonts w:ascii="Cambria Math" w:eastAsia="Cambria Math" w:hAnsi="Cambria Math" w:cs="Cambria Math"/>
          <w:i/>
          <w:iCs/>
          <w:color w:val="000000"/>
        </w:rPr>
        <w:t>S²</w:t>
      </w:r>
      <w:r>
        <w:rPr>
          <w:rFonts w:ascii="Constantia" w:eastAsia="Constantia" w:hAnsi="Constantia" w:cs="Constantia"/>
          <w:color w:val="000000"/>
        </w:rPr>
        <w:t xml:space="preserve">. This is manifestly the second moment of the directional distribution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The radiation pressure tensor is the spatial part:</w:t>
      </w:r>
    </w:p>
    <w:p w14:paraId="64A1DC6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309053CD" w14:textId="77777777" w:rsidR="00DF4DAC" w:rsidRDefault="00DF4DAC" w:rsidP="00DF4DAC">
      <w:pPr>
        <w:spacing w:after="240" w:line="384" w:lineRule="auto"/>
        <w:jc w:val="right"/>
      </w:pPr>
      <w:r>
        <w:rPr>
          <w:rFonts w:ascii="Cambria" w:eastAsia="Cambria" w:hAnsi="Cambria" w:cs="Cambria"/>
          <w:color w:val="333333"/>
          <w:sz w:val="22"/>
          <w:szCs w:val="22"/>
        </w:rPr>
        <w:t>(A.8)</w:t>
      </w:r>
    </w:p>
    <w:p w14:paraId="2BEB9BCB" w14:textId="77777777" w:rsidR="00DF4DAC" w:rsidRDefault="00DF4DAC" w:rsidP="00DF4DAC">
      <w:pPr>
        <w:spacing w:before="60" w:after="240" w:line="384" w:lineRule="auto"/>
        <w:jc w:val="both"/>
      </w:pPr>
      <w:r>
        <w:rPr>
          <w:rFonts w:ascii="Constantia" w:eastAsia="Constantia" w:hAnsi="Constantia" w:cs="Constantia"/>
          <w:color w:val="000000"/>
        </w:rPr>
        <w:t>and the radiation energy density is:</w:t>
      </w:r>
    </w:p>
    <w:p w14:paraId="08C476B1" w14:textId="77777777" w:rsidR="00DF4DAC" w:rsidRDefault="00DF4DAC" w:rsidP="00DF4DAC">
      <w:pPr>
        <w:spacing w:after="240" w:line="384" w:lineRule="auto"/>
        <w:jc w:val="center"/>
      </w:pPr>
      <w:r>
        <w:rPr>
          <w:rFonts w:ascii="Cambria Math" w:eastAsia="Cambria Math" w:hAnsi="Cambria Math" w:cs="Cambria Math"/>
          <w:i/>
          <w:iCs/>
          <w:color w:val="000000"/>
        </w:rPr>
        <w:t>u</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00</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(1/c)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p>
    <w:p w14:paraId="740A23C3" w14:textId="77777777" w:rsidR="00DF4DAC" w:rsidRDefault="00DF4DAC" w:rsidP="00DF4DAC">
      <w:pPr>
        <w:spacing w:after="240" w:line="384" w:lineRule="auto"/>
        <w:jc w:val="right"/>
      </w:pPr>
      <w:r>
        <w:rPr>
          <w:rFonts w:ascii="Cambria" w:eastAsia="Cambria" w:hAnsi="Cambria" w:cs="Cambria"/>
          <w:color w:val="333333"/>
          <w:sz w:val="22"/>
          <w:szCs w:val="22"/>
        </w:rPr>
        <w:t>(A.9)</w:t>
      </w:r>
    </w:p>
    <w:p w14:paraId="440AEA46"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w:t>
      </w:r>
    </w:p>
    <w:p w14:paraId="71CA51C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u</w:t>
      </w:r>
      <w:r>
        <w:rPr>
          <w:rFonts w:ascii="Constantia" w:eastAsia="Constantia" w:hAnsi="Constantia" w:cs="Constantia"/>
          <w:i/>
          <w:iCs/>
          <w:color w:val="000000"/>
          <w:vertAlign w:val="subscript"/>
        </w:rPr>
        <w:t>rad</w:t>
      </w:r>
    </w:p>
    <w:p w14:paraId="79B00AAB" w14:textId="77777777" w:rsidR="00DF4DAC" w:rsidRDefault="00DF4DAC" w:rsidP="00DF4DAC">
      <w:pPr>
        <w:spacing w:after="240" w:line="384" w:lineRule="auto"/>
        <w:jc w:val="right"/>
      </w:pPr>
      <w:r>
        <w:rPr>
          <w:rFonts w:ascii="Cambria" w:eastAsia="Cambria" w:hAnsi="Cambria" w:cs="Cambria"/>
          <w:color w:val="333333"/>
          <w:sz w:val="22"/>
          <w:szCs w:val="22"/>
        </w:rPr>
        <w:t>(A.10)</w:t>
      </w:r>
    </w:p>
    <w:p w14:paraId="71963821" w14:textId="77777777" w:rsidR="00DF4DAC" w:rsidRDefault="00DF4DAC" w:rsidP="00DF4DAC">
      <w:pPr>
        <w:spacing w:before="60" w:after="240" w:line="384" w:lineRule="auto"/>
        <w:jc w:val="both"/>
      </w:pPr>
      <w:r>
        <w:rPr>
          <w:rFonts w:ascii="Constantia" w:eastAsia="Constantia" w:hAnsi="Constantia" w:cs="Constantia"/>
          <w:color w:val="000000"/>
        </w:rPr>
        <w:t xml:space="preserve">The Eddington factor encodes the angular distribution of radiation. Its eigenvalues lie in </w:t>
      </w:r>
      <w:r>
        <w:rPr>
          <w:rFonts w:ascii="Cambria Math" w:eastAsia="Cambria Math" w:hAnsi="Cambria Math" w:cs="Cambria Math"/>
          <w:i/>
          <w:iCs/>
          <w:color w:val="000000"/>
        </w:rPr>
        <w:t>[0, 1]</w:t>
      </w:r>
      <w:r>
        <w:rPr>
          <w:rFonts w:ascii="Constantia" w:eastAsia="Constantia" w:hAnsi="Constantia" w:cs="Constantia"/>
          <w:color w:val="000000"/>
        </w:rPr>
        <w:t>. Two limiting cases:</w:t>
      </w:r>
    </w:p>
    <w:p w14:paraId="2AF44D7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(constant), so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 (4π/3)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This is the </w:t>
      </w:r>
      <w:r>
        <w:rPr>
          <w:rFonts w:ascii="Constantia" w:eastAsia="Constantia" w:hAnsi="Constantia" w:cs="Constantia"/>
          <w:i/>
          <w:iCs/>
          <w:color w:val="000000"/>
        </w:rPr>
        <w:t>Eddington limit</w:t>
      </w:r>
      <w:r>
        <w:rPr>
          <w:rFonts w:ascii="Constantia" w:eastAsia="Constantia" w:hAnsi="Constantia" w:cs="Constantia"/>
          <w:color w:val="000000"/>
        </w:rPr>
        <w:t>.</w:t>
      </w:r>
    </w:p>
    <w:p w14:paraId="794D85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 = 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δ²(</w:t>
      </w:r>
      <w:r>
        <w:rPr>
          <w:rFonts w:ascii="Constantia" w:eastAsia="Constantia" w:hAnsi="Constantia" w:cs="Constantia"/>
          <w:b/>
          <w:bCs/>
          <w:i/>
          <w:iCs/>
          <w:color w:val="000000"/>
        </w:rPr>
        <w:t>n</w:t>
      </w:r>
      <w:r>
        <w:rPr>
          <w:rFonts w:ascii="Cambria Math" w:eastAsia="Cambria Math" w:hAnsi="Cambria Math" w:cs="Cambria Math"/>
          <w:i/>
          <w:iCs/>
          <w:color w:val="000000"/>
        </w:rPr>
        <w:t xml:space="preserve"> − </w:t>
      </w:r>
      <w:r>
        <w:rPr>
          <w:rFonts w:ascii="Constantia" w:eastAsia="Constantia" w:hAnsi="Constantia" w:cs="Constantia"/>
          <w:b/>
          <w:bCs/>
          <w:i/>
          <w:iCs/>
          <w:color w:val="000000"/>
        </w:rPr>
        <w:t>n</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w:t>
      </w:r>
      <w:r>
        <w:rPr>
          <w:rFonts w:ascii="Constantia" w:eastAsia="Constantia" w:hAnsi="Constantia" w:cs="Constantia"/>
          <w:color w:val="000000"/>
        </w:rPr>
        <w:t xml:space="preserve">, giving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Maximum anisotropy.</w:t>
      </w:r>
    </w:p>
    <w:p w14:paraId="2E150D68" w14:textId="77777777" w:rsidR="00DF4DAC" w:rsidRDefault="00DF4DAC" w:rsidP="00DF4DAC">
      <w:pPr>
        <w:spacing w:before="60" w:after="240" w:line="384" w:lineRule="auto"/>
        <w:jc w:val="both"/>
      </w:pPr>
      <w:r>
        <w:rPr>
          <w:rFonts w:ascii="Constantia" w:eastAsia="Constantia" w:hAnsi="Constantia" w:cs="Constantia"/>
          <w:color w:val="000000"/>
        </w:rPr>
        <w:t xml:space="preserve">The transition from isotropic to anisotropic Eddington factor is a purely informational statement: it describes the shape of the probability distribution of photon propagation </w:t>
      </w:r>
      <w:r>
        <w:rPr>
          <w:rFonts w:ascii="Constantia" w:eastAsia="Constantia" w:hAnsi="Constantia" w:cs="Constantia"/>
          <w:color w:val="000000"/>
        </w:rPr>
        <w:lastRenderedPageBreak/>
        <w:t xml:space="preserve">directions. The amount of radiation pressure, its directionality, and its shear stress content are all encoded in the moments of </w:t>
      </w:r>
      <w:r>
        <w:rPr>
          <w:rFonts w:ascii="Cambria Math" w:eastAsia="Cambria Math" w:hAnsi="Cambria Math" w:cs="Cambria Math"/>
          <w:i/>
          <w:iCs/>
          <w:color w:val="000000"/>
        </w:rPr>
        <w:t>I(</w:t>
      </w:r>
      <w:r>
        <w:rPr>
          <w:rFonts w:ascii="Constantia" w:eastAsia="Constantia" w:hAnsi="Constantia" w:cs="Constantia"/>
          <w:b/>
          <w:bCs/>
          <w:i/>
          <w:iCs/>
          <w:color w:val="000000"/>
        </w:rPr>
        <w:t>n</w:t>
      </w:r>
      <w:r>
        <w:rPr>
          <w:rFonts w:ascii="Cambria Math" w:eastAsia="Cambria Math" w:hAnsi="Cambria Math" w:cs="Cambria Math"/>
          <w:i/>
          <w:iCs/>
          <w:color w:val="000000"/>
        </w:rPr>
        <w:t>)</w:t>
      </w:r>
      <w:r>
        <w:rPr>
          <w:rFonts w:ascii="Constantia" w:eastAsia="Constantia" w:hAnsi="Constantia" w:cs="Constantia"/>
          <w:color w:val="000000"/>
        </w:rPr>
        <w:t>. Radiation, too, is information.</w:t>
      </w:r>
    </w:p>
    <w:p w14:paraId="78B0298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A.5 — The Unified Information-Theoretic Origin</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7FF45DB6" w14:textId="77777777" w:rsidTr="00413B9A">
        <w:tblPrEx>
          <w:tblCellMar>
            <w:top w:w="0" w:type="dxa"/>
            <w:bottom w:w="0" w:type="dxa"/>
          </w:tblCellMar>
        </w:tblPrEx>
        <w:tc>
          <w:tcPr>
            <w:tcW w:w="0" w:type="auto"/>
            <w:tcBorders>
              <w:top w:val="single" w:sz="6" w:space="0" w:color="1A1A1A"/>
              <w:left w:val="single" w:sz="6" w:space="0" w:color="1A1A1A"/>
              <w:bottom w:val="single" w:sz="6" w:space="0" w:color="1A1A1A"/>
              <w:right w:val="single" w:sz="6" w:space="0" w:color="1A1A1A"/>
            </w:tcBorders>
            <w:shd w:val="clear" w:color="auto" w:fill="F0F0F0"/>
            <w:tcMar>
              <w:top w:w="240" w:type="dxa"/>
              <w:left w:w="320" w:type="dxa"/>
              <w:bottom w:w="240" w:type="dxa"/>
              <w:right w:w="320" w:type="dxa"/>
            </w:tcMar>
          </w:tcPr>
          <w:p w14:paraId="3B0FCB8D" w14:textId="77777777" w:rsidR="00DF4DAC" w:rsidRDefault="00DF4DAC" w:rsidP="00413B9A">
            <w:pPr>
              <w:spacing w:after="120" w:line="384" w:lineRule="auto"/>
              <w:jc w:val="both"/>
            </w:pPr>
            <w:r>
              <w:rPr>
                <w:rFonts w:ascii="Cambria" w:eastAsia="Cambria" w:hAnsi="Cambria" w:cs="Cambria"/>
                <w:b/>
                <w:bCs/>
                <w:color w:val="000000"/>
                <w:sz w:val="26"/>
                <w:szCs w:val="26"/>
              </w:rPr>
              <w:t>Fundamental Principle (Moment-Origin of Physical Quantities)</w:t>
            </w:r>
          </w:p>
          <w:p w14:paraId="6800C0E1" w14:textId="77777777" w:rsidR="00DF4DAC" w:rsidRDefault="00DF4DAC" w:rsidP="00413B9A">
            <w:pPr>
              <w:spacing w:after="160" w:line="384" w:lineRule="auto"/>
              <w:jc w:val="both"/>
            </w:pPr>
            <w:r>
              <w:rPr>
                <w:rFonts w:ascii="Constantia" w:eastAsia="Constantia" w:hAnsi="Constantia" w:cs="Constantia"/>
                <w:i/>
                <w:iCs/>
                <w:color w:val="000000"/>
              </w:rPr>
              <w:t xml:space="preserve">Every macroscopic physical quantity appearing in the stress-energy tensor </w:t>
            </w:r>
            <w:proofErr w:type="spellStart"/>
            <w:r>
              <w:rPr>
                <w:rFonts w:ascii="Constantia" w:eastAsia="Constantia" w:hAnsi="Constantia" w:cs="Constantia"/>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rPr>
              <w:t xml:space="preserve"> is a moment of an underlying probability distribution. Since moments are purely information-theoretic constructs — they are defined by integrals of powers of a random variable against a distribution — all macroscopic physics is information-theoretic in origin. This is not a metaphor. It is a mathematical theorem.</w:t>
            </w:r>
          </w:p>
        </w:tc>
      </w:tr>
    </w:tbl>
    <w:p w14:paraId="5CBC177C" w14:textId="77777777" w:rsidR="00DF4DAC" w:rsidRDefault="00DF4DAC" w:rsidP="00DF4DAC">
      <w:pPr>
        <w:spacing w:after="240"/>
      </w:pPr>
    </w:p>
    <w:p w14:paraId="36DDE05E" w14:textId="77777777" w:rsidR="00DF4DAC" w:rsidRDefault="00DF4DAC" w:rsidP="00DF4DAC">
      <w:pPr>
        <w:spacing w:before="60" w:after="240" w:line="384" w:lineRule="auto"/>
        <w:jc w:val="both"/>
      </w:pPr>
      <w:r>
        <w:rPr>
          <w:rFonts w:ascii="Constantia" w:eastAsia="Constantia" w:hAnsi="Constantia" w:cs="Constantia"/>
          <w:color w:val="000000"/>
        </w:rPr>
        <w:t>The following table provides the complete classification:</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963"/>
        <w:gridCol w:w="1776"/>
        <w:gridCol w:w="2712"/>
        <w:gridCol w:w="2899"/>
      </w:tblGrid>
      <w:tr w:rsidR="00DF4DAC" w14:paraId="305717D8" w14:textId="77777777" w:rsidTr="00413B9A">
        <w:tblPrEx>
          <w:tblCellMar>
            <w:top w:w="0" w:type="dxa"/>
            <w:bottom w:w="0" w:type="dxa"/>
          </w:tblCellMar>
        </w:tblPrEx>
        <w:trPr>
          <w:tblHeader/>
        </w:trPr>
        <w:tc>
          <w:tcPr>
            <w:tcW w:w="1050" w:type="pct"/>
            <w:shd w:val="clear" w:color="auto" w:fill="F5E6D3"/>
            <w:tcMar>
              <w:top w:w="90" w:type="dxa"/>
              <w:left w:w="135" w:type="dxa"/>
              <w:bottom w:w="90" w:type="dxa"/>
              <w:right w:w="135" w:type="dxa"/>
            </w:tcMar>
          </w:tcPr>
          <w:p w14:paraId="71E5BE4D" w14:textId="77777777" w:rsidR="00DF4DAC" w:rsidRDefault="00DF4DAC" w:rsidP="00413B9A">
            <w:r>
              <w:rPr>
                <w:rFonts w:ascii="Cambria" w:eastAsia="Cambria" w:hAnsi="Cambria" w:cs="Cambria"/>
                <w:b/>
                <w:bCs/>
                <w:color w:val="000000"/>
              </w:rPr>
              <w:t>Physical Quantity</w:t>
            </w:r>
          </w:p>
        </w:tc>
        <w:tc>
          <w:tcPr>
            <w:tcW w:w="950" w:type="pct"/>
            <w:shd w:val="clear" w:color="auto" w:fill="F5E6D3"/>
            <w:tcMar>
              <w:top w:w="90" w:type="dxa"/>
              <w:left w:w="135" w:type="dxa"/>
              <w:bottom w:w="90" w:type="dxa"/>
              <w:right w:w="135" w:type="dxa"/>
            </w:tcMar>
          </w:tcPr>
          <w:p w14:paraId="15C281F1" w14:textId="77777777" w:rsidR="00DF4DAC" w:rsidRDefault="00DF4DAC" w:rsidP="00413B9A">
            <w:r>
              <w:rPr>
                <w:rFonts w:ascii="Cambria" w:eastAsia="Cambria" w:hAnsi="Cambria" w:cs="Cambria"/>
                <w:b/>
                <w:bCs/>
                <w:color w:val="000000"/>
              </w:rPr>
              <w:t>Moment Order</w:t>
            </w:r>
          </w:p>
        </w:tc>
        <w:tc>
          <w:tcPr>
            <w:tcW w:w="1450" w:type="pct"/>
            <w:shd w:val="clear" w:color="auto" w:fill="F5E6D3"/>
            <w:tcMar>
              <w:top w:w="90" w:type="dxa"/>
              <w:left w:w="135" w:type="dxa"/>
              <w:bottom w:w="90" w:type="dxa"/>
              <w:right w:w="135" w:type="dxa"/>
            </w:tcMar>
          </w:tcPr>
          <w:p w14:paraId="61FFB8AA" w14:textId="77777777" w:rsidR="00DF4DAC" w:rsidRDefault="00DF4DAC" w:rsidP="00413B9A">
            <w:r>
              <w:rPr>
                <w:rFonts w:ascii="Cambria" w:eastAsia="Cambria" w:hAnsi="Cambria" w:cs="Cambria"/>
                <w:b/>
                <w:bCs/>
                <w:color w:val="000000"/>
              </w:rPr>
              <w:t>Distribution</w:t>
            </w:r>
          </w:p>
        </w:tc>
        <w:tc>
          <w:tcPr>
            <w:tcW w:w="1550" w:type="pct"/>
            <w:shd w:val="clear" w:color="auto" w:fill="F5E6D3"/>
            <w:tcMar>
              <w:top w:w="90" w:type="dxa"/>
              <w:left w:w="135" w:type="dxa"/>
              <w:bottom w:w="90" w:type="dxa"/>
              <w:right w:w="135" w:type="dxa"/>
            </w:tcMar>
          </w:tcPr>
          <w:p w14:paraId="2A5C41DA" w14:textId="77777777" w:rsidR="00DF4DAC" w:rsidRDefault="00DF4DAC" w:rsidP="00413B9A">
            <w:r>
              <w:rPr>
                <w:rFonts w:ascii="Cambria" w:eastAsia="Cambria" w:hAnsi="Cambria" w:cs="Cambria"/>
                <w:b/>
                <w:bCs/>
                <w:color w:val="000000"/>
              </w:rPr>
              <w:t>Index Structure</w:t>
            </w:r>
          </w:p>
        </w:tc>
      </w:tr>
      <w:tr w:rsidR="00DF4DAC" w14:paraId="0FCF8810" w14:textId="77777777" w:rsidTr="00413B9A">
        <w:tblPrEx>
          <w:tblCellMar>
            <w:top w:w="0" w:type="dxa"/>
            <w:bottom w:w="0" w:type="dxa"/>
          </w:tblCellMar>
        </w:tblPrEx>
        <w:tc>
          <w:tcPr>
            <w:tcW w:w="1050" w:type="pct"/>
            <w:tcMar>
              <w:top w:w="90" w:type="dxa"/>
              <w:left w:w="135" w:type="dxa"/>
              <w:bottom w:w="90" w:type="dxa"/>
              <w:right w:w="135" w:type="dxa"/>
            </w:tcMar>
          </w:tcPr>
          <w:p w14:paraId="183A9688" w14:textId="77777777" w:rsidR="00DF4DAC" w:rsidRDefault="00DF4DAC" w:rsidP="00413B9A">
            <w:r>
              <w:rPr>
                <w:rFonts w:ascii="Constantia" w:eastAsia="Constantia" w:hAnsi="Constantia" w:cs="Constantia"/>
                <w:color w:val="000000"/>
              </w:rPr>
              <w:t xml:space="preserve">Rest Mass </w:t>
            </w:r>
            <w:r>
              <w:rPr>
                <w:rFonts w:ascii="Cambria Math" w:eastAsia="Cambria Math" w:hAnsi="Cambria Math" w:cs="Cambria Math"/>
                <w:i/>
                <w:iCs/>
                <w:color w:val="000000"/>
              </w:rPr>
              <w:t>M</w:t>
            </w:r>
          </w:p>
        </w:tc>
        <w:tc>
          <w:tcPr>
            <w:tcW w:w="950" w:type="pct"/>
            <w:tcMar>
              <w:top w:w="90" w:type="dxa"/>
              <w:left w:w="135" w:type="dxa"/>
              <w:bottom w:w="90" w:type="dxa"/>
              <w:right w:w="135" w:type="dxa"/>
            </w:tcMar>
          </w:tcPr>
          <w:p w14:paraId="1AADA9D0" w14:textId="77777777" w:rsidR="00DF4DAC" w:rsidRDefault="00DF4DAC" w:rsidP="00413B9A">
            <w:r>
              <w:rPr>
                <w:rFonts w:ascii="Constantia" w:eastAsia="Constantia" w:hAnsi="Constantia" w:cs="Constantia"/>
                <w:color w:val="000000"/>
              </w:rPr>
              <w:t>0th (zeroth)</w:t>
            </w:r>
          </w:p>
        </w:tc>
        <w:tc>
          <w:tcPr>
            <w:tcW w:w="1450" w:type="pct"/>
            <w:tcMar>
              <w:top w:w="90" w:type="dxa"/>
              <w:left w:w="135" w:type="dxa"/>
              <w:bottom w:w="90" w:type="dxa"/>
              <w:right w:w="135" w:type="dxa"/>
            </w:tcMar>
          </w:tcPr>
          <w:p w14:paraId="13585234" w14:textId="77777777" w:rsidR="00DF4DAC" w:rsidRDefault="00DF4DAC" w:rsidP="00413B9A">
            <w:r>
              <w:rPr>
                <w:rFonts w:ascii="Constantia" w:eastAsia="Constantia" w:hAnsi="Constantia" w:cs="Constantia"/>
                <w:color w:val="000000"/>
              </w:rPr>
              <w:t>Mass/energy density distribution</w:t>
            </w:r>
          </w:p>
        </w:tc>
        <w:tc>
          <w:tcPr>
            <w:tcW w:w="1550" w:type="pct"/>
            <w:tcMar>
              <w:top w:w="90" w:type="dxa"/>
              <w:left w:w="135" w:type="dxa"/>
              <w:bottom w:w="90" w:type="dxa"/>
              <w:right w:w="135" w:type="dxa"/>
            </w:tcMar>
          </w:tcPr>
          <w:p w14:paraId="3E564CDD" w14:textId="77777777" w:rsidR="00DF4DAC" w:rsidRDefault="00DF4DAC" w:rsidP="00413B9A">
            <w:proofErr w:type="gramStart"/>
            <w:r>
              <w:rPr>
                <w:rFonts w:ascii="Constantia" w:eastAsia="Constantia" w:hAnsi="Constantia" w:cs="Constantia"/>
                <w:color w:val="000000"/>
              </w:rPr>
              <w:t>Scalar — (</w:t>
            </w:r>
            <w:proofErr w:type="gramEnd"/>
            <w:r>
              <w:rPr>
                <w:rFonts w:ascii="Constantia" w:eastAsia="Constantia" w:hAnsi="Constantia" w:cs="Constantia"/>
                <w:color w:val="000000"/>
              </w:rPr>
              <w:t>0,0) tensor</w:t>
            </w:r>
          </w:p>
        </w:tc>
      </w:tr>
      <w:tr w:rsidR="00DF4DAC" w14:paraId="36BF82B2" w14:textId="77777777" w:rsidTr="00413B9A">
        <w:tblPrEx>
          <w:tblCellMar>
            <w:top w:w="0" w:type="dxa"/>
            <w:bottom w:w="0" w:type="dxa"/>
          </w:tblCellMar>
        </w:tblPrEx>
        <w:tc>
          <w:tcPr>
            <w:tcW w:w="1050" w:type="pct"/>
            <w:tcMar>
              <w:top w:w="90" w:type="dxa"/>
              <w:left w:w="135" w:type="dxa"/>
              <w:bottom w:w="90" w:type="dxa"/>
              <w:right w:w="135" w:type="dxa"/>
            </w:tcMar>
          </w:tcPr>
          <w:p w14:paraId="27A3961F" w14:textId="77777777" w:rsidR="00DF4DAC" w:rsidRDefault="00DF4DAC" w:rsidP="00413B9A">
            <w:r>
              <w:rPr>
                <w:rFonts w:ascii="Constantia" w:eastAsia="Constantia" w:hAnsi="Constantia" w:cs="Constantia"/>
                <w:color w:val="000000"/>
              </w:rPr>
              <w:t xml:space="preserve">Momentum / Current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p>
        </w:tc>
        <w:tc>
          <w:tcPr>
            <w:tcW w:w="950" w:type="pct"/>
            <w:tcMar>
              <w:top w:w="90" w:type="dxa"/>
              <w:left w:w="135" w:type="dxa"/>
              <w:bottom w:w="90" w:type="dxa"/>
              <w:right w:w="135" w:type="dxa"/>
            </w:tcMar>
          </w:tcPr>
          <w:p w14:paraId="49C2E19A" w14:textId="77777777" w:rsidR="00DF4DAC" w:rsidRDefault="00DF4DAC" w:rsidP="00413B9A">
            <w:r>
              <w:rPr>
                <w:rFonts w:ascii="Constantia" w:eastAsia="Constantia" w:hAnsi="Constantia" w:cs="Constantia"/>
                <w:color w:val="000000"/>
              </w:rPr>
              <w:t>1st (first)</w:t>
            </w:r>
          </w:p>
        </w:tc>
        <w:tc>
          <w:tcPr>
            <w:tcW w:w="1450" w:type="pct"/>
            <w:tcMar>
              <w:top w:w="90" w:type="dxa"/>
              <w:left w:w="135" w:type="dxa"/>
              <w:bottom w:w="90" w:type="dxa"/>
              <w:right w:w="135" w:type="dxa"/>
            </w:tcMar>
          </w:tcPr>
          <w:p w14:paraId="5455AF94"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763DAA69" w14:textId="77777777" w:rsidR="00DF4DAC" w:rsidRDefault="00DF4DAC" w:rsidP="00413B9A">
            <w:proofErr w:type="gramStart"/>
            <w:r>
              <w:rPr>
                <w:rFonts w:ascii="Constantia" w:eastAsia="Constantia" w:hAnsi="Constantia" w:cs="Constantia"/>
                <w:color w:val="000000"/>
              </w:rPr>
              <w:t>Vector — (</w:t>
            </w:r>
            <w:proofErr w:type="gramEnd"/>
            <w:r>
              <w:rPr>
                <w:rFonts w:ascii="Constantia" w:eastAsia="Constantia" w:hAnsi="Constantia" w:cs="Constantia"/>
                <w:color w:val="000000"/>
              </w:rPr>
              <w:t>1,0) tensor</w:t>
            </w:r>
          </w:p>
        </w:tc>
      </w:tr>
      <w:tr w:rsidR="00DF4DAC" w14:paraId="14B7497F" w14:textId="77777777" w:rsidTr="00413B9A">
        <w:tblPrEx>
          <w:tblCellMar>
            <w:top w:w="0" w:type="dxa"/>
            <w:bottom w:w="0" w:type="dxa"/>
          </w:tblCellMar>
        </w:tblPrEx>
        <w:tc>
          <w:tcPr>
            <w:tcW w:w="1050" w:type="pct"/>
            <w:tcMar>
              <w:top w:w="90" w:type="dxa"/>
              <w:left w:w="135" w:type="dxa"/>
              <w:bottom w:w="90" w:type="dxa"/>
              <w:right w:w="135" w:type="dxa"/>
            </w:tcMar>
          </w:tcPr>
          <w:p w14:paraId="6C05A693" w14:textId="77777777" w:rsidR="00DF4DAC" w:rsidRDefault="00DF4DAC" w:rsidP="00413B9A">
            <w:r>
              <w:rPr>
                <w:rFonts w:ascii="Constantia" w:eastAsia="Constantia" w:hAnsi="Constantia" w:cs="Constantia"/>
                <w:color w:val="000000"/>
              </w:rPr>
              <w:t xml:space="preserve">Pressure </w:t>
            </w:r>
            <w:r>
              <w:rPr>
                <w:rFonts w:ascii="Cambria Math" w:eastAsia="Cambria Math" w:hAnsi="Cambria Math" w:cs="Cambria Math"/>
                <w:i/>
                <w:iCs/>
                <w:color w:val="000000"/>
              </w:rPr>
              <w:t>P</w:t>
            </w:r>
          </w:p>
        </w:tc>
        <w:tc>
          <w:tcPr>
            <w:tcW w:w="950" w:type="pct"/>
            <w:tcMar>
              <w:top w:w="90" w:type="dxa"/>
              <w:left w:w="135" w:type="dxa"/>
              <w:bottom w:w="90" w:type="dxa"/>
              <w:right w:w="135" w:type="dxa"/>
            </w:tcMar>
          </w:tcPr>
          <w:p w14:paraId="2FD45348" w14:textId="77777777" w:rsidR="00DF4DAC" w:rsidRDefault="00DF4DAC" w:rsidP="00413B9A">
            <w:r>
              <w:rPr>
                <w:rFonts w:ascii="Constantia" w:eastAsia="Constantia" w:hAnsi="Constantia" w:cs="Constantia"/>
                <w:color w:val="000000"/>
              </w:rPr>
              <w:t>2nd (trace)</w:t>
            </w:r>
          </w:p>
        </w:tc>
        <w:tc>
          <w:tcPr>
            <w:tcW w:w="1450" w:type="pct"/>
            <w:tcMar>
              <w:top w:w="90" w:type="dxa"/>
              <w:left w:w="135" w:type="dxa"/>
              <w:bottom w:w="90" w:type="dxa"/>
              <w:right w:w="135" w:type="dxa"/>
            </w:tcMar>
          </w:tcPr>
          <w:p w14:paraId="7F8BD0FC"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31DD5FF7" w14:textId="77777777" w:rsidR="00DF4DAC" w:rsidRDefault="00DF4DAC" w:rsidP="00413B9A">
            <w:r>
              <w:rPr>
                <w:rFonts w:ascii="Constantia" w:eastAsia="Constantia" w:hAnsi="Constantia" w:cs="Constantia"/>
                <w:color w:val="000000"/>
              </w:rPr>
              <w:t>Scalar (trace of symmetric 2-tensor)</w:t>
            </w:r>
          </w:p>
        </w:tc>
      </w:tr>
      <w:tr w:rsidR="00DF4DAC" w14:paraId="503F150F" w14:textId="77777777" w:rsidTr="00413B9A">
        <w:tblPrEx>
          <w:tblCellMar>
            <w:top w:w="0" w:type="dxa"/>
            <w:bottom w:w="0" w:type="dxa"/>
          </w:tblCellMar>
        </w:tblPrEx>
        <w:tc>
          <w:tcPr>
            <w:tcW w:w="1050" w:type="pct"/>
            <w:tcMar>
              <w:top w:w="90" w:type="dxa"/>
              <w:left w:w="135" w:type="dxa"/>
              <w:bottom w:w="90" w:type="dxa"/>
              <w:right w:w="135" w:type="dxa"/>
            </w:tcMar>
          </w:tcPr>
          <w:p w14:paraId="568B3A8B" w14:textId="77777777" w:rsidR="00DF4DAC" w:rsidRDefault="00DF4DAC" w:rsidP="00413B9A">
            <w:r>
              <w:rPr>
                <w:rFonts w:ascii="Constantia" w:eastAsia="Constantia" w:hAnsi="Constantia" w:cs="Constantia"/>
                <w:color w:val="000000"/>
              </w:rPr>
              <w:t xml:space="preserve">Stress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perscript"/>
              </w:rPr>
              <w:t>ij</w:t>
            </w:r>
            <w:proofErr w:type="spellEnd"/>
          </w:p>
        </w:tc>
        <w:tc>
          <w:tcPr>
            <w:tcW w:w="950" w:type="pct"/>
            <w:tcMar>
              <w:top w:w="90" w:type="dxa"/>
              <w:left w:w="135" w:type="dxa"/>
              <w:bottom w:w="90" w:type="dxa"/>
              <w:right w:w="135" w:type="dxa"/>
            </w:tcMar>
          </w:tcPr>
          <w:p w14:paraId="3651C32F" w14:textId="77777777" w:rsidR="00DF4DAC" w:rsidRDefault="00DF4DAC" w:rsidP="00413B9A">
            <w:r>
              <w:rPr>
                <w:rFonts w:ascii="Constantia" w:eastAsia="Constantia" w:hAnsi="Constantia" w:cs="Constantia"/>
                <w:color w:val="000000"/>
              </w:rPr>
              <w:t>2nd (traceless)</w:t>
            </w:r>
          </w:p>
        </w:tc>
        <w:tc>
          <w:tcPr>
            <w:tcW w:w="1450" w:type="pct"/>
            <w:tcMar>
              <w:top w:w="90" w:type="dxa"/>
              <w:left w:w="135" w:type="dxa"/>
              <w:bottom w:w="90" w:type="dxa"/>
              <w:right w:w="135" w:type="dxa"/>
            </w:tcMar>
          </w:tcPr>
          <w:p w14:paraId="79B9AFFF" w14:textId="77777777" w:rsidR="00DF4DAC" w:rsidRDefault="00DF4DAC" w:rsidP="00413B9A">
            <w:r>
              <w:rPr>
                <w:rFonts w:ascii="Constantia" w:eastAsia="Constantia" w:hAnsi="Constantia" w:cs="Constantia"/>
                <w:color w:val="000000"/>
              </w:rPr>
              <w:t>Momentum distribution</w:t>
            </w:r>
          </w:p>
        </w:tc>
        <w:tc>
          <w:tcPr>
            <w:tcW w:w="1550" w:type="pct"/>
            <w:tcMar>
              <w:top w:w="90" w:type="dxa"/>
              <w:left w:w="135" w:type="dxa"/>
              <w:bottom w:w="90" w:type="dxa"/>
              <w:right w:w="135" w:type="dxa"/>
            </w:tcMar>
          </w:tcPr>
          <w:p w14:paraId="63A1C63E" w14:textId="77777777" w:rsidR="00DF4DAC" w:rsidRDefault="00DF4DAC" w:rsidP="00413B9A">
            <w:r>
              <w:rPr>
                <w:rFonts w:ascii="Constantia" w:eastAsia="Constantia" w:hAnsi="Constantia" w:cs="Constantia"/>
                <w:color w:val="000000"/>
              </w:rPr>
              <w:t>Symmetric traceless (0,2) tensor</w:t>
            </w:r>
          </w:p>
        </w:tc>
      </w:tr>
      <w:tr w:rsidR="00DF4DAC" w14:paraId="3FD3A9BC" w14:textId="77777777" w:rsidTr="00413B9A">
        <w:tblPrEx>
          <w:tblCellMar>
            <w:top w:w="0" w:type="dxa"/>
            <w:bottom w:w="0" w:type="dxa"/>
          </w:tblCellMar>
        </w:tblPrEx>
        <w:tc>
          <w:tcPr>
            <w:tcW w:w="1050" w:type="pct"/>
            <w:tcMar>
              <w:top w:w="90" w:type="dxa"/>
              <w:left w:w="135" w:type="dxa"/>
              <w:bottom w:w="90" w:type="dxa"/>
              <w:right w:w="135" w:type="dxa"/>
            </w:tcMar>
          </w:tcPr>
          <w:p w14:paraId="1F17C6CE" w14:textId="77777777" w:rsidR="00DF4DAC" w:rsidRDefault="00DF4DAC" w:rsidP="00413B9A">
            <w:r>
              <w:rPr>
                <w:rFonts w:ascii="Constantia" w:eastAsia="Constantia" w:hAnsi="Constantia" w:cs="Constantia"/>
                <w:color w:val="000000"/>
              </w:rPr>
              <w:t xml:space="preserve">Radiation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p>
        </w:tc>
        <w:tc>
          <w:tcPr>
            <w:tcW w:w="950" w:type="pct"/>
            <w:tcMar>
              <w:top w:w="90" w:type="dxa"/>
              <w:left w:w="135" w:type="dxa"/>
              <w:bottom w:w="90" w:type="dxa"/>
              <w:right w:w="135" w:type="dxa"/>
            </w:tcMar>
          </w:tcPr>
          <w:p w14:paraId="6E3284F4" w14:textId="77777777" w:rsidR="00DF4DAC" w:rsidRDefault="00DF4DAC" w:rsidP="00413B9A">
            <w:r>
              <w:rPr>
                <w:rFonts w:ascii="Constantia" w:eastAsia="Constantia" w:hAnsi="Constantia" w:cs="Constantia"/>
                <w:color w:val="000000"/>
              </w:rPr>
              <w:t>2nd (second)</w:t>
            </w:r>
          </w:p>
        </w:tc>
        <w:tc>
          <w:tcPr>
            <w:tcW w:w="1450" w:type="pct"/>
            <w:tcMar>
              <w:top w:w="90" w:type="dxa"/>
              <w:left w:w="135" w:type="dxa"/>
              <w:bottom w:w="90" w:type="dxa"/>
              <w:right w:w="135" w:type="dxa"/>
            </w:tcMar>
          </w:tcPr>
          <w:p w14:paraId="232386B8" w14:textId="77777777" w:rsidR="00DF4DAC" w:rsidRDefault="00DF4DAC" w:rsidP="00413B9A">
            <w:r>
              <w:rPr>
                <w:rFonts w:ascii="Constantia" w:eastAsia="Constantia" w:hAnsi="Constantia" w:cs="Constantia"/>
                <w:color w:val="000000"/>
              </w:rPr>
              <w:t>Directional intensity distribution</w:t>
            </w:r>
          </w:p>
        </w:tc>
        <w:tc>
          <w:tcPr>
            <w:tcW w:w="1550" w:type="pct"/>
            <w:tcMar>
              <w:top w:w="90" w:type="dxa"/>
              <w:left w:w="135" w:type="dxa"/>
              <w:bottom w:w="90" w:type="dxa"/>
              <w:right w:w="135" w:type="dxa"/>
            </w:tcMar>
          </w:tcPr>
          <w:p w14:paraId="24F400E9" w14:textId="77777777" w:rsidR="00DF4DAC" w:rsidRDefault="00DF4DAC" w:rsidP="00413B9A">
            <w:r>
              <w:rPr>
                <w:rFonts w:ascii="Constantia" w:eastAsia="Constantia" w:hAnsi="Constantia" w:cs="Constantia"/>
                <w:color w:val="000000"/>
              </w:rPr>
              <w:t>Symmetric (2,0) tensor</w:t>
            </w:r>
          </w:p>
        </w:tc>
      </w:tr>
      <w:tr w:rsidR="00DF4DAC" w14:paraId="0A609E35" w14:textId="77777777" w:rsidTr="00413B9A">
        <w:tblPrEx>
          <w:tblCellMar>
            <w:top w:w="0" w:type="dxa"/>
            <w:bottom w:w="0" w:type="dxa"/>
          </w:tblCellMar>
        </w:tblPrEx>
        <w:tc>
          <w:tcPr>
            <w:tcW w:w="1050" w:type="pct"/>
            <w:tcMar>
              <w:top w:w="90" w:type="dxa"/>
              <w:left w:w="135" w:type="dxa"/>
              <w:bottom w:w="90" w:type="dxa"/>
              <w:right w:w="135" w:type="dxa"/>
            </w:tcMar>
          </w:tcPr>
          <w:p w14:paraId="362368E4" w14:textId="77777777" w:rsidR="00DF4DAC" w:rsidRDefault="00DF4DAC" w:rsidP="00413B9A">
            <w:r>
              <w:rPr>
                <w:rFonts w:ascii="Constantia" w:eastAsia="Constantia" w:hAnsi="Constantia" w:cs="Constantia"/>
                <w:color w:val="000000"/>
              </w:rPr>
              <w:lastRenderedPageBreak/>
              <w:t xml:space="preserve">Viscosity </w:t>
            </w:r>
            <w:r>
              <w:rPr>
                <w:rFonts w:ascii="Cambria Math" w:eastAsia="Cambria Math" w:hAnsi="Cambria Math" w:cs="Cambria Math"/>
                <w:i/>
                <w:iCs/>
                <w:color w:val="000000"/>
              </w:rPr>
              <w:t>η, ζ</w:t>
            </w:r>
          </w:p>
        </w:tc>
        <w:tc>
          <w:tcPr>
            <w:tcW w:w="950" w:type="pct"/>
            <w:tcMar>
              <w:top w:w="90" w:type="dxa"/>
              <w:left w:w="135" w:type="dxa"/>
              <w:bottom w:w="90" w:type="dxa"/>
              <w:right w:w="135" w:type="dxa"/>
            </w:tcMar>
          </w:tcPr>
          <w:p w14:paraId="077BB345" w14:textId="77777777" w:rsidR="00DF4DAC" w:rsidRDefault="00DF4DAC" w:rsidP="00413B9A">
            <w:r>
              <w:rPr>
                <w:rFonts w:ascii="Constantia" w:eastAsia="Constantia" w:hAnsi="Constantia" w:cs="Constantia"/>
                <w:color w:val="000000"/>
              </w:rPr>
              <w:t>2nd (</w:t>
            </w:r>
            <w:proofErr w:type="gramStart"/>
            <w:r>
              <w:rPr>
                <w:rFonts w:ascii="Constantia" w:eastAsia="Constantia" w:hAnsi="Constantia" w:cs="Constantia"/>
                <w:color w:val="000000"/>
              </w:rPr>
              <w:t>off-diagonal</w:t>
            </w:r>
            <w:proofErr w:type="gramEnd"/>
            <w:r>
              <w:rPr>
                <w:rFonts w:ascii="Constantia" w:eastAsia="Constantia" w:hAnsi="Constantia" w:cs="Constantia"/>
                <w:color w:val="000000"/>
              </w:rPr>
              <w:t>)</w:t>
            </w:r>
          </w:p>
        </w:tc>
        <w:tc>
          <w:tcPr>
            <w:tcW w:w="1450" w:type="pct"/>
            <w:tcMar>
              <w:top w:w="90" w:type="dxa"/>
              <w:left w:w="135" w:type="dxa"/>
              <w:bottom w:w="90" w:type="dxa"/>
              <w:right w:w="135" w:type="dxa"/>
            </w:tcMar>
          </w:tcPr>
          <w:p w14:paraId="2F9919A3" w14:textId="77777777" w:rsidR="00DF4DAC" w:rsidRDefault="00DF4DAC" w:rsidP="00413B9A">
            <w:r>
              <w:rPr>
                <w:rFonts w:ascii="Constantia" w:eastAsia="Constantia" w:hAnsi="Constantia" w:cs="Constantia"/>
                <w:color w:val="000000"/>
              </w:rPr>
              <w:t>Velocity gradient distribution</w:t>
            </w:r>
          </w:p>
        </w:tc>
        <w:tc>
          <w:tcPr>
            <w:tcW w:w="1550" w:type="pct"/>
            <w:tcMar>
              <w:top w:w="90" w:type="dxa"/>
              <w:left w:w="135" w:type="dxa"/>
              <w:bottom w:w="90" w:type="dxa"/>
              <w:right w:w="135" w:type="dxa"/>
            </w:tcMar>
          </w:tcPr>
          <w:p w14:paraId="1F794534" w14:textId="77777777" w:rsidR="00DF4DAC" w:rsidRDefault="00DF4DAC" w:rsidP="00413B9A">
            <w:r>
              <w:rPr>
                <w:rFonts w:ascii="Constantia" w:eastAsia="Constantia" w:hAnsi="Constantia" w:cs="Constantia"/>
                <w:color w:val="000000"/>
              </w:rPr>
              <w:t>Scalar coupling constants of tensor</w:t>
            </w:r>
          </w:p>
        </w:tc>
      </w:tr>
    </w:tbl>
    <w:p w14:paraId="37A20137" w14:textId="77777777" w:rsidR="00DF4DAC" w:rsidRDefault="00DF4DAC" w:rsidP="00DF4DAC">
      <w:pPr>
        <w:spacing w:after="200"/>
      </w:pPr>
    </w:p>
    <w:p w14:paraId="5D156A07"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entropic stress-energy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is the second moment of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b/>
          <w:bCs/>
          <w:i/>
          <w:iCs/>
          <w:color w:val="000000"/>
        </w:rPr>
        <w:t>x</w:t>
      </w:r>
      <w:r>
        <w:rPr>
          <w:rFonts w:ascii="Cambria Math" w:eastAsia="Cambria Math" w:hAnsi="Cambria Math" w:cs="Cambria Math"/>
          <w:i/>
          <w:iCs/>
          <w:color w:val="000000"/>
        </w:rPr>
        <w:t>, q)</w:t>
      </w:r>
      <w:r>
        <w:rPr>
          <w:rFonts w:ascii="Constantia" w:eastAsia="Constantia" w:hAnsi="Constantia" w:cs="Constantia"/>
          <w:color w:val="000000"/>
        </w:rPr>
        <w:t xml:space="preserve"> over the entropic momentum manifold (the cotangent bundle of the statistical manifold Λ). The full content of §2.6 of Letter IV Part I — that mass, pressure, radiation, and stress are not alien to information — is the claim that all these quantities are moment objects of the underlying entropic distribution. Appendix G provides the systematic theory; Appendix H derives these moments explicitly from the Entropic Boltzmann Equation.</w:t>
      </w:r>
    </w:p>
    <w:p w14:paraId="19918096" w14:textId="77777777" w:rsidR="00DF4DAC" w:rsidRDefault="00DF4DAC" w:rsidP="00DF4DAC">
      <w:pPr>
        <w:pBdr>
          <w:bottom w:val="single" w:sz="6" w:space="0" w:color="000000"/>
        </w:pBdr>
        <w:spacing w:before="240" w:after="240"/>
      </w:pPr>
    </w:p>
    <w:p w14:paraId="603F1414" w14:textId="77777777" w:rsidR="00D472E9" w:rsidRPr="00D472E9" w:rsidRDefault="00DF4DAC" w:rsidP="00D472E9">
      <w:pPr>
        <w:pStyle w:val="Heading1"/>
        <w:rPr>
          <w:rFonts w:eastAsia="Cambria" w:cs="Cambria"/>
          <w:b w:val="0"/>
          <w:bCs w:val="0"/>
          <w:color w:val="8B4513"/>
          <w:sz w:val="34"/>
          <w:szCs w:val="34"/>
        </w:rPr>
      </w:pPr>
      <w:r w:rsidRPr="00D472E9">
        <w:rPr>
          <w:rStyle w:val="Heading1Char"/>
          <w:rFonts w:ascii="Cambria" w:hAnsi="Cambria"/>
          <w:b/>
          <w:bCs/>
          <w:color w:val="215E99" w:themeColor="text2" w:themeTint="BF"/>
        </w:rPr>
        <w:t>Appendix B — Supplementing §3.3</w:t>
      </w:r>
      <w:r w:rsidRPr="00D472E9">
        <w:rPr>
          <w:rStyle w:val="Heading1Char"/>
          <w:rFonts w:ascii="Cambria" w:hAnsi="Cambria"/>
          <w:b/>
          <w:bCs/>
          <w:color w:val="215E99" w:themeColor="text2" w:themeTint="BF"/>
        </w:rPr>
        <w:br/>
      </w:r>
      <w:r w:rsidRPr="00D472E9">
        <w:rPr>
          <w:rFonts w:eastAsia="Cambria" w:cs="Cambria"/>
          <w:b w:val="0"/>
          <w:bCs w:val="0"/>
          <w:color w:val="8B4513"/>
          <w:sz w:val="34"/>
          <w:szCs w:val="34"/>
        </w:rPr>
        <w:t xml:space="preserve"> </w:t>
      </w:r>
    </w:p>
    <w:p w14:paraId="7DFEBF7F" w14:textId="5ED9AFEE"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Smooth Maps, Diffeomorphisms, and Pullbacks — The Complete Theory</w:t>
      </w:r>
    </w:p>
    <w:p w14:paraId="31057681" w14:textId="77777777" w:rsidR="00DF4DAC" w:rsidRDefault="00DF4DAC" w:rsidP="00DF4DAC">
      <w:pPr>
        <w:pBdr>
          <w:bottom w:val="single" w:sz="6" w:space="0" w:color="8B4513"/>
        </w:pBdr>
        <w:spacing w:before="240" w:after="240"/>
      </w:pPr>
    </w:p>
    <w:p w14:paraId="39A00702"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B.1 — Smooth Maps Between Manifolds</w:t>
      </w:r>
    </w:p>
    <w:p w14:paraId="4B39B0E4"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be a smooth manifold of dimension </w:t>
      </w:r>
      <w:r>
        <w:rPr>
          <w:rFonts w:ascii="Cambria Math" w:eastAsia="Cambria Math" w:hAnsi="Cambria Math" w:cs="Cambria Math"/>
          <w:i/>
          <w:iCs/>
          <w:color w:val="000000"/>
        </w:rPr>
        <w:t>n</w:t>
      </w:r>
      <w:r>
        <w:rPr>
          <w:rFonts w:ascii="Constantia" w:eastAsia="Constantia" w:hAnsi="Constantia" w:cs="Constantia"/>
          <w:color w:val="000000"/>
        </w:rPr>
        <w:t xml:space="preserve">. A </w:t>
      </w:r>
      <w:r>
        <w:rPr>
          <w:rFonts w:ascii="Constantia" w:eastAsia="Constantia" w:hAnsi="Constantia" w:cs="Constantia"/>
          <w:i/>
          <w:iCs/>
          <w:color w:val="000000"/>
        </w:rPr>
        <w:t>smooth map</w:t>
      </w:r>
      <w:r>
        <w:rPr>
          <w:rFonts w:ascii="Constantia" w:eastAsia="Constantia" w:hAnsi="Constantia" w:cs="Constantia"/>
          <w:color w:val="000000"/>
        </w:rPr>
        <w:t xml:space="preserve"> is a function </w:t>
      </w:r>
      <w:r>
        <w:rPr>
          <w:rFonts w:ascii="Cambria Math" w:eastAsia="Cambria Math" w:hAnsi="Cambria Math" w:cs="Cambria Math"/>
          <w:i/>
          <w:iCs/>
          <w:color w:val="000000"/>
        </w:rPr>
        <w:t>φ: M → N</w:t>
      </w:r>
      <w:r>
        <w:rPr>
          <w:rFonts w:ascii="Constantia" w:eastAsia="Constantia" w:hAnsi="Constantia" w:cs="Constantia"/>
          <w:color w:val="000000"/>
        </w:rPr>
        <w:t xml:space="preserve"> such that for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there exist coordinate charts </w:t>
      </w:r>
      <w:r>
        <w:rPr>
          <w:rFonts w:ascii="Cambria Math" w:eastAsia="Cambria Math" w:hAnsi="Cambria Math" w:cs="Cambria Math"/>
          <w:i/>
          <w:iCs/>
          <w:color w:val="000000"/>
        </w:rPr>
        <w:t>(U, x)</w:t>
      </w:r>
      <w:r>
        <w:rPr>
          <w:rFonts w:ascii="Constantia" w:eastAsia="Constantia" w:hAnsi="Constantia" w:cs="Constantia"/>
          <w:color w:val="000000"/>
        </w:rPr>
        <w:t xml:space="preserve"> around </w:t>
      </w:r>
      <w:r>
        <w:rPr>
          <w:rFonts w:ascii="Cambria Math" w:eastAsia="Cambria Math" w:hAnsi="Cambria Math" w:cs="Cambria Math"/>
          <w:i/>
          <w:iCs/>
          <w:color w:val="000000"/>
        </w:rPr>
        <w:t>p</w:t>
      </w:r>
      <w:r>
        <w:rPr>
          <w:rFonts w:ascii="Constantia" w:eastAsia="Constantia" w:hAnsi="Constantia" w:cs="Constantia"/>
          <w:color w:val="000000"/>
        </w:rPr>
        <w:t xml:space="preserve"> in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(V, y)</w:t>
      </w:r>
      <w:r>
        <w:rPr>
          <w:rFonts w:ascii="Constantia" w:eastAsia="Constantia" w:hAnsi="Constantia" w:cs="Constantia"/>
          <w:color w:val="000000"/>
        </w:rPr>
        <w:t xml:space="preserve"> around </w:t>
      </w:r>
      <w:r>
        <w:rPr>
          <w:rFonts w:ascii="Cambria Math" w:eastAsia="Cambria Math" w:hAnsi="Cambria Math" w:cs="Cambria Math"/>
          <w:i/>
          <w:iCs/>
          <w:color w:val="000000"/>
        </w:rPr>
        <w:t>φ(p)</w:t>
      </w:r>
      <w:r>
        <w:rPr>
          <w:rFonts w:ascii="Constantia" w:eastAsia="Constantia" w:hAnsi="Constantia" w:cs="Constantia"/>
          <w:color w:val="000000"/>
        </w:rPr>
        <w:t xml:space="preserve"> in </w:t>
      </w:r>
      <w:r>
        <w:rPr>
          <w:rFonts w:ascii="Cambria Math" w:eastAsia="Cambria Math" w:hAnsi="Cambria Math" w:cs="Cambria Math"/>
          <w:i/>
          <w:iCs/>
          <w:color w:val="000000"/>
        </w:rPr>
        <w:t>N</w:t>
      </w:r>
      <w:r>
        <w:rPr>
          <w:rFonts w:ascii="Constantia" w:eastAsia="Constantia" w:hAnsi="Constantia" w:cs="Constantia"/>
          <w:color w:val="000000"/>
        </w:rPr>
        <w:t xml:space="preserve"> with </w:t>
      </w:r>
      <w:r>
        <w:rPr>
          <w:rFonts w:ascii="Cambria Math" w:eastAsia="Cambria Math" w:hAnsi="Cambria Math" w:cs="Cambria Math"/>
          <w:i/>
          <w:iCs/>
          <w:color w:val="000000"/>
        </w:rPr>
        <w:t>φ(U) ⊆ V</w:t>
      </w:r>
      <w:r>
        <w:rPr>
          <w:rFonts w:ascii="Constantia" w:eastAsia="Constantia" w:hAnsi="Constantia" w:cs="Constantia"/>
          <w:color w:val="000000"/>
        </w:rPr>
        <w:t>, and the coordinate representation:</w:t>
      </w:r>
    </w:p>
    <w:p w14:paraId="7F43FA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a = 1, ..., n</w:t>
      </w:r>
    </w:p>
    <w:p w14:paraId="6DEE4BB4"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(B.1)</w:t>
      </w:r>
    </w:p>
    <w:p w14:paraId="69DB299B" w14:textId="77777777" w:rsidR="00DF4DAC" w:rsidRDefault="00DF4DAC" w:rsidP="00DF4DAC">
      <w:pPr>
        <w:spacing w:before="60" w:after="240" w:line="384" w:lineRule="auto"/>
        <w:jc w:val="both"/>
      </w:pPr>
      <w:r>
        <w:rPr>
          <w:rFonts w:ascii="Constantia" w:eastAsia="Constantia" w:hAnsi="Constantia" w:cs="Constantia"/>
          <w:color w:val="000000"/>
        </w:rPr>
        <w:t xml:space="preserve">consists of </w:t>
      </w:r>
      <w:r>
        <w:rPr>
          <w:rFonts w:ascii="Cambria Math" w:eastAsia="Cambria Math" w:hAnsi="Cambria Math" w:cs="Cambria Math"/>
          <w:i/>
          <w:iCs/>
          <w:color w:val="000000"/>
        </w:rPr>
        <w:t>n</w:t>
      </w:r>
      <w:r>
        <w:rPr>
          <w:rFonts w:ascii="Constantia" w:eastAsia="Constantia" w:hAnsi="Constantia" w:cs="Constantia"/>
          <w:color w:val="000000"/>
        </w:rPr>
        <w:t xml:space="preserve"> smooth (infinitely differentiable) functions of the </w:t>
      </w:r>
      <w:r>
        <w:rPr>
          <w:rFonts w:ascii="Cambria Math" w:eastAsia="Cambria Math" w:hAnsi="Cambria Math" w:cs="Cambria Math"/>
          <w:i/>
          <w:iCs/>
          <w:color w:val="000000"/>
        </w:rPr>
        <w:t>m</w:t>
      </w:r>
      <w:r>
        <w:rPr>
          <w:rFonts w:ascii="Constantia" w:eastAsia="Constantia" w:hAnsi="Constantia" w:cs="Constantia"/>
          <w:color w:val="000000"/>
        </w:rPr>
        <w:t xml:space="preserve"> coordinates on </w:t>
      </w:r>
      <w:r>
        <w:rPr>
          <w:rFonts w:ascii="Cambria Math" w:eastAsia="Cambria Math" w:hAnsi="Cambria Math" w:cs="Cambria Math"/>
          <w:i/>
          <w:iCs/>
          <w:color w:val="000000"/>
        </w:rPr>
        <w:t>M</w:t>
      </w:r>
      <w:r>
        <w:rPr>
          <w:rFonts w:ascii="Constantia" w:eastAsia="Constantia" w:hAnsi="Constantia" w:cs="Constantia"/>
          <w:color w:val="000000"/>
        </w:rPr>
        <w:t xml:space="preserve">. The </w:t>
      </w:r>
      <w:r>
        <w:rPr>
          <w:rFonts w:ascii="Constantia" w:eastAsia="Constantia" w:hAnsi="Constantia" w:cs="Constantia"/>
          <w:i/>
          <w:iCs/>
          <w:color w:val="000000"/>
        </w:rPr>
        <w:t>Jacobian matrix</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w:t>
      </w:r>
      <w:r>
        <w:rPr>
          <w:rFonts w:ascii="Constantia" w:eastAsia="Constantia" w:hAnsi="Constantia" w:cs="Constantia"/>
          <w:color w:val="000000"/>
        </w:rPr>
        <w:t xml:space="preserve"> is the </w:t>
      </w:r>
      <w:r>
        <w:rPr>
          <w:rFonts w:ascii="Cambria Math" w:eastAsia="Cambria Math" w:hAnsi="Cambria Math" w:cs="Cambria Math"/>
          <w:i/>
          <w:iCs/>
          <w:color w:val="000000"/>
        </w:rPr>
        <w:t>n × m</w:t>
      </w:r>
      <w:r>
        <w:rPr>
          <w:rFonts w:ascii="Constantia" w:eastAsia="Constantia" w:hAnsi="Constantia" w:cs="Constantia"/>
          <w:color w:val="000000"/>
        </w:rPr>
        <w:t xml:space="preserve"> matrix of partial derivatives:</w:t>
      </w:r>
    </w:p>
    <w:p w14:paraId="17D80AD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a = 1, ..., n; μ = 1, ..., m</w:t>
      </w:r>
    </w:p>
    <w:p w14:paraId="562459F4" w14:textId="77777777" w:rsidR="00DF4DAC" w:rsidRDefault="00DF4DAC" w:rsidP="00DF4DAC">
      <w:pPr>
        <w:spacing w:after="240" w:line="384" w:lineRule="auto"/>
        <w:jc w:val="right"/>
      </w:pPr>
      <w:r>
        <w:rPr>
          <w:rFonts w:ascii="Cambria" w:eastAsia="Cambria" w:hAnsi="Cambria" w:cs="Cambria"/>
          <w:color w:val="333333"/>
          <w:sz w:val="22"/>
          <w:szCs w:val="22"/>
        </w:rPr>
        <w:t>(B.2)</w:t>
      </w:r>
    </w:p>
    <w:p w14:paraId="4B9BD7E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rank</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 xml:space="preserve"> is the rank of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as a matrix. A point </w:t>
      </w:r>
      <w:r>
        <w:rPr>
          <w:rFonts w:ascii="Cambria Math" w:eastAsia="Cambria Math" w:hAnsi="Cambria Math" w:cs="Cambria Math"/>
          <w:i/>
          <w:iCs/>
          <w:color w:val="000000"/>
        </w:rPr>
        <w:t>p ∈ M</w:t>
      </w:r>
      <w:r>
        <w:rPr>
          <w:rFonts w:ascii="Constantia" w:eastAsia="Constantia" w:hAnsi="Constantia" w:cs="Constantia"/>
          <w:color w:val="000000"/>
        </w:rPr>
        <w:t xml:space="preserve"> is:</w:t>
      </w:r>
    </w:p>
    <w:p w14:paraId="34B6B93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regular point</w:t>
      </w:r>
      <w:r>
        <w:rPr>
          <w:rFonts w:ascii="Constantia" w:eastAsia="Constantia" w:hAnsi="Constantia" w:cs="Constantia"/>
          <w:color w:val="000000"/>
        </w:rPr>
        <w:t xml:space="preserve"> if rank</w:t>
      </w:r>
      <w:r>
        <w:rPr>
          <w:rFonts w:ascii="Cambria Math" w:eastAsia="Cambria Math" w:hAnsi="Cambria Math" w:cs="Cambria Math"/>
          <w:i/>
          <w:iCs/>
          <w:color w:val="000000"/>
        </w:rPr>
        <w:t>(J) =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60EB8BCD"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A </w:t>
      </w:r>
      <w:r>
        <w:rPr>
          <w:rFonts w:ascii="Constantia" w:eastAsia="Constantia" w:hAnsi="Constantia" w:cs="Constantia"/>
          <w:i/>
          <w:iCs/>
          <w:color w:val="000000"/>
        </w:rPr>
        <w:t>critical point</w:t>
      </w:r>
      <w:r>
        <w:rPr>
          <w:rFonts w:ascii="Constantia" w:eastAsia="Constantia" w:hAnsi="Constantia" w:cs="Constantia"/>
          <w:color w:val="000000"/>
        </w:rPr>
        <w:t xml:space="preserve"> if rank</w:t>
      </w:r>
      <w:r>
        <w:rPr>
          <w:rFonts w:ascii="Cambria Math" w:eastAsia="Cambria Math" w:hAnsi="Cambria Math" w:cs="Cambria Math"/>
          <w:i/>
          <w:iCs/>
          <w:color w:val="000000"/>
        </w:rPr>
        <w:t>(J) &lt; min(m, n)</w:t>
      </w:r>
      <w:r>
        <w:rPr>
          <w:rFonts w:ascii="Constantia" w:eastAsia="Constantia" w:hAnsi="Constantia" w:cs="Constantia"/>
          <w:color w:val="000000"/>
        </w:rPr>
        <w:t xml:space="preserve"> at </w:t>
      </w:r>
      <w:r>
        <w:rPr>
          <w:rFonts w:ascii="Cambria Math" w:eastAsia="Cambria Math" w:hAnsi="Cambria Math" w:cs="Cambria Math"/>
          <w:i/>
          <w:iCs/>
          <w:color w:val="000000"/>
        </w:rPr>
        <w:t>p</w:t>
      </w:r>
      <w:r>
        <w:rPr>
          <w:rFonts w:ascii="Constantia" w:eastAsia="Constantia" w:hAnsi="Constantia" w:cs="Constantia"/>
          <w:color w:val="000000"/>
        </w:rPr>
        <w:t>.</w:t>
      </w:r>
    </w:p>
    <w:p w14:paraId="475F331B" w14:textId="77777777" w:rsidR="00DF4DAC" w:rsidRDefault="00DF4DAC" w:rsidP="00DF4DAC">
      <w:pPr>
        <w:spacing w:before="60" w:after="240" w:line="384" w:lineRule="auto"/>
        <w:jc w:val="both"/>
      </w:pPr>
      <w:r>
        <w:rPr>
          <w:rFonts w:ascii="Constantia" w:eastAsia="Constantia" w:hAnsi="Constantia" w:cs="Constantia"/>
          <w:color w:val="000000"/>
        </w:rPr>
        <w:t xml:space="preserve">The image of a critical point under </w:t>
      </w:r>
      <w:r>
        <w:rPr>
          <w:rFonts w:ascii="Cambria Math" w:eastAsia="Cambria Math" w:hAnsi="Cambria Math" w:cs="Cambria Math"/>
          <w:i/>
          <w:iCs/>
          <w:color w:val="000000"/>
        </w:rPr>
        <w:t>φ</w:t>
      </w:r>
      <w:r>
        <w:rPr>
          <w:rFonts w:ascii="Constantia" w:eastAsia="Constantia" w:hAnsi="Constantia" w:cs="Constantia"/>
          <w:color w:val="000000"/>
        </w:rPr>
        <w:t xml:space="preserve"> is called a </w:t>
      </w:r>
      <w:r>
        <w:rPr>
          <w:rFonts w:ascii="Constantia" w:eastAsia="Constantia" w:hAnsi="Constantia" w:cs="Constantia"/>
          <w:i/>
          <w:iCs/>
          <w:color w:val="000000"/>
        </w:rPr>
        <w:t>critical value</w:t>
      </w:r>
      <w:r>
        <w:rPr>
          <w:rFonts w:ascii="Constantia" w:eastAsia="Constantia" w:hAnsi="Constantia" w:cs="Constantia"/>
          <w:color w:val="000000"/>
        </w:rPr>
        <w:t xml:space="preserve">. Sard's theorem guarantees that the set of critical values has </w:t>
      </w:r>
      <w:proofErr w:type="gramStart"/>
      <w:r>
        <w:rPr>
          <w:rFonts w:ascii="Constantia" w:eastAsia="Constantia" w:hAnsi="Constantia" w:cs="Constantia"/>
          <w:color w:val="000000"/>
        </w:rPr>
        <w:t>measure</w:t>
      </w:r>
      <w:proofErr w:type="gramEnd"/>
      <w:r>
        <w:rPr>
          <w:rFonts w:ascii="Constantia" w:eastAsia="Constantia" w:hAnsi="Constantia" w:cs="Constantia"/>
          <w:color w:val="000000"/>
        </w:rPr>
        <w:t xml:space="preserve"> zero in </w:t>
      </w:r>
      <w:proofErr w:type="gramStart"/>
      <w:r>
        <w:rPr>
          <w:rFonts w:ascii="Cambria Math" w:eastAsia="Cambria Math" w:hAnsi="Cambria Math" w:cs="Cambria Math"/>
          <w:i/>
          <w:iCs/>
          <w:color w:val="000000"/>
        </w:rPr>
        <w:t>N</w:t>
      </w:r>
      <w:r>
        <w:rPr>
          <w:rFonts w:ascii="Constantia" w:eastAsia="Constantia" w:hAnsi="Constantia" w:cs="Constantia"/>
          <w:color w:val="000000"/>
        </w:rPr>
        <w:t xml:space="preserve"> — "</w:t>
      </w:r>
      <w:proofErr w:type="gramEnd"/>
      <w:r>
        <w:rPr>
          <w:rFonts w:ascii="Constantia" w:eastAsia="Constantia" w:hAnsi="Constantia" w:cs="Constantia"/>
          <w:color w:val="000000"/>
        </w:rPr>
        <w:t xml:space="preserve">most" points of </w:t>
      </w:r>
      <w:r>
        <w:rPr>
          <w:rFonts w:ascii="Cambria Math" w:eastAsia="Cambria Math" w:hAnsi="Cambria Math" w:cs="Cambria Math"/>
          <w:i/>
          <w:iCs/>
          <w:color w:val="000000"/>
        </w:rPr>
        <w:t>N</w:t>
      </w:r>
      <w:r>
        <w:rPr>
          <w:rFonts w:ascii="Constantia" w:eastAsia="Constantia" w:hAnsi="Constantia" w:cs="Constantia"/>
          <w:color w:val="000000"/>
        </w:rPr>
        <w:t xml:space="preserve"> are regular values.</w:t>
      </w:r>
    </w:p>
    <w:p w14:paraId="2A38616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B.2 — The Differential (Pushforward)</w:t>
      </w:r>
    </w:p>
    <w:p w14:paraId="4FFDC16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differential</w:t>
      </w:r>
      <w:r>
        <w:rPr>
          <w:rFonts w:ascii="Constantia" w:eastAsia="Constantia" w:hAnsi="Constantia" w:cs="Constantia"/>
          <w:color w:val="000000"/>
        </w:rPr>
        <w:t xml:space="preserve"> (or </w:t>
      </w:r>
      <w:r>
        <w:rPr>
          <w:rFonts w:ascii="Constantia" w:eastAsia="Constantia" w:hAnsi="Constantia" w:cs="Constantia"/>
          <w:i/>
          <w:iCs/>
          <w:color w:val="000000"/>
        </w:rPr>
        <w:t>pushforward</w:t>
      </w:r>
      <w:r>
        <w:rPr>
          <w:rFonts w:ascii="Constantia" w:eastAsia="Constantia" w:hAnsi="Constantia" w:cs="Constantia"/>
          <w:color w:val="000000"/>
        </w:rPr>
        <w:t xml:space="preserve">) of </w:t>
      </w:r>
      <w:r>
        <w:rPr>
          <w:rFonts w:ascii="Cambria Math" w:eastAsia="Cambria Math" w:hAnsi="Cambria Math" w:cs="Cambria Math"/>
          <w:i/>
          <w:iCs/>
          <w:color w:val="000000"/>
        </w:rPr>
        <w:t>φ</w:t>
      </w:r>
      <w:r>
        <w:rPr>
          <w:rFonts w:ascii="Constantia" w:eastAsia="Constantia" w:hAnsi="Constantia" w:cs="Constantia"/>
          <w:color w:val="000000"/>
        </w:rPr>
        <w:t xml:space="preserve"> at a point </w:t>
      </w:r>
      <w:r>
        <w:rPr>
          <w:rFonts w:ascii="Cambria Math" w:eastAsia="Cambria Math" w:hAnsi="Cambria Math" w:cs="Cambria Math"/>
          <w:i/>
          <w:iCs/>
          <w:color w:val="000000"/>
        </w:rPr>
        <w:t>p ∈ M</w:t>
      </w:r>
      <w:r>
        <w:rPr>
          <w:rFonts w:ascii="Constantia" w:eastAsia="Constantia" w:hAnsi="Constantia" w:cs="Constantia"/>
          <w:color w:val="000000"/>
        </w:rPr>
        <w:t xml:space="preserve"> is the linear map:</w:t>
      </w:r>
    </w:p>
    <w:p w14:paraId="54F05D9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p>
    <w:p w14:paraId="24440C6E" w14:textId="77777777" w:rsidR="00DF4DAC" w:rsidRDefault="00DF4DAC" w:rsidP="00DF4DAC">
      <w:pPr>
        <w:spacing w:after="240" w:line="384" w:lineRule="auto"/>
        <w:jc w:val="right"/>
      </w:pPr>
      <w:r>
        <w:rPr>
          <w:rFonts w:ascii="Cambria" w:eastAsia="Cambria" w:hAnsi="Cambria" w:cs="Cambria"/>
          <w:color w:val="333333"/>
          <w:sz w:val="22"/>
          <w:szCs w:val="22"/>
        </w:rPr>
        <w:t>(B.3)</w:t>
      </w:r>
    </w:p>
    <w:p w14:paraId="619D9ADF" w14:textId="77777777" w:rsidR="00DF4DAC" w:rsidRDefault="00DF4DAC" w:rsidP="00DF4DAC">
      <w:pPr>
        <w:spacing w:before="60" w:after="240" w:line="384" w:lineRule="auto"/>
        <w:jc w:val="both"/>
      </w:pPr>
      <w:r>
        <w:rPr>
          <w:rFonts w:ascii="Constantia" w:eastAsia="Constantia" w:hAnsi="Constantia" w:cs="Constantia"/>
          <w:color w:val="000000"/>
        </w:rPr>
        <w:t xml:space="preserve">from the tangent space at </w:t>
      </w:r>
      <w:r>
        <w:rPr>
          <w:rFonts w:ascii="Cambria Math" w:eastAsia="Cambria Math" w:hAnsi="Cambria Math" w:cs="Cambria Math"/>
          <w:i/>
          <w:iCs/>
          <w:color w:val="000000"/>
        </w:rPr>
        <w:t>p</w:t>
      </w:r>
      <w:r>
        <w:rPr>
          <w:rFonts w:ascii="Constantia" w:eastAsia="Constantia" w:hAnsi="Constantia" w:cs="Constantia"/>
          <w:color w:val="000000"/>
        </w:rPr>
        <w:t xml:space="preserve"> to the tangent space at </w:t>
      </w:r>
      <w:r>
        <w:rPr>
          <w:rFonts w:ascii="Cambria Math" w:eastAsia="Cambria Math" w:hAnsi="Cambria Math" w:cs="Cambria Math"/>
          <w:i/>
          <w:iCs/>
          <w:color w:val="000000"/>
        </w:rPr>
        <w:t>φ(p)</w:t>
      </w:r>
      <w:r>
        <w:rPr>
          <w:rFonts w:ascii="Constantia" w:eastAsia="Constantia" w:hAnsi="Constantia" w:cs="Constantia"/>
          <w:color w:val="000000"/>
        </w:rPr>
        <w:t xml:space="preserve">. For a tangent vector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the pushforward is defined by the Jacobian action:</w:t>
      </w:r>
    </w:p>
    <w:p w14:paraId="764B3EB7"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3FB1ED4A" w14:textId="77777777" w:rsidR="00DF4DAC" w:rsidRDefault="00DF4DAC" w:rsidP="00DF4DAC">
      <w:pPr>
        <w:spacing w:after="240" w:line="384" w:lineRule="auto"/>
        <w:jc w:val="right"/>
      </w:pPr>
      <w:r>
        <w:rPr>
          <w:rFonts w:ascii="Cambria" w:eastAsia="Cambria" w:hAnsi="Cambria" w:cs="Cambria"/>
          <w:color w:val="333333"/>
          <w:sz w:val="22"/>
          <w:szCs w:val="22"/>
        </w:rPr>
        <w:t>(B.4)</w:t>
      </w:r>
    </w:p>
    <w:p w14:paraId="27E8FEA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This is the coordinate-free formulation of the chain rule of multivariable calculus. For a smooth curve </w:t>
      </w:r>
      <w:r>
        <w:rPr>
          <w:rFonts w:ascii="Cambria Math" w:eastAsia="Cambria Math" w:hAnsi="Cambria Math" w:cs="Cambria Math"/>
          <w:i/>
          <w:iCs/>
          <w:color w:val="000000"/>
        </w:rPr>
        <w:t>γ: (−ε, ε) → M</w:t>
      </w:r>
      <w:r>
        <w:rPr>
          <w:rFonts w:ascii="Constantia" w:eastAsia="Constantia" w:hAnsi="Constantia" w:cs="Constantia"/>
          <w:color w:val="000000"/>
        </w:rPr>
        <w:t xml:space="preserve"> with </w:t>
      </w:r>
      <w:r>
        <w:rPr>
          <w:rFonts w:ascii="Cambria Math" w:eastAsia="Cambria Math" w:hAnsi="Cambria Math" w:cs="Cambria Math"/>
          <w:i/>
          <w:iCs/>
          <w:color w:val="000000"/>
        </w:rPr>
        <w:t>γ(0) = p</w:t>
      </w:r>
      <w:r>
        <w:rPr>
          <w:rFonts w:ascii="Constantia" w:eastAsia="Constantia" w:hAnsi="Constantia" w:cs="Constantia"/>
          <w:color w:val="000000"/>
        </w:rPr>
        <w:t xml:space="preserve"> and tangent vector </w:t>
      </w:r>
      <w:r>
        <w:rPr>
          <w:rFonts w:ascii="Cambria Math" w:eastAsia="Cambria Math" w:hAnsi="Cambria Math" w:cs="Cambria Math"/>
          <w:i/>
          <w:iCs/>
          <w:color w:val="000000"/>
        </w:rPr>
        <w:t xml:space="preserve">γ'(0)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the tangent vector to the image curve </w:t>
      </w:r>
      <w:r>
        <w:rPr>
          <w:rFonts w:ascii="Cambria Math" w:eastAsia="Cambria Math" w:hAnsi="Cambria Math" w:cs="Cambria Math"/>
          <w:i/>
          <w:iCs/>
          <w:color w:val="000000"/>
        </w:rPr>
        <w:t>φ ∘ γ</w:t>
      </w:r>
      <w:r>
        <w:rPr>
          <w:rFonts w:ascii="Constantia" w:eastAsia="Constantia" w:hAnsi="Constantia" w:cs="Constantia"/>
          <w:color w:val="000000"/>
        </w:rPr>
        <w:t xml:space="preserve"> at </w:t>
      </w:r>
      <w:r>
        <w:rPr>
          <w:rFonts w:ascii="Cambria Math" w:eastAsia="Cambria Math" w:hAnsi="Cambria Math" w:cs="Cambria Math"/>
          <w:i/>
          <w:iCs/>
          <w:color w:val="000000"/>
        </w:rPr>
        <w:t>t = 0</w:t>
      </w:r>
      <w:r>
        <w:rPr>
          <w:rFonts w:ascii="Constantia" w:eastAsia="Constantia" w:hAnsi="Constantia" w:cs="Constantia"/>
          <w:color w:val="000000"/>
        </w:rPr>
        <w:t>:</w:t>
      </w:r>
    </w:p>
    <w:p w14:paraId="307D6305"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perscript"/>
        </w:rPr>
        <w:t>a</w:t>
      </w:r>
      <w:r>
        <w:rPr>
          <w:rFonts w:ascii="Cambria Math" w:eastAsia="Cambria Math" w:hAnsi="Cambria Math" w:cs="Cambria Math"/>
          <w:i/>
          <w:iCs/>
          <w:color w:val="000000"/>
        </w:rPr>
        <w:t xml:space="preserve"> = d/dt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(γ(t))]|</w:t>
      </w:r>
      <w:r>
        <w:rPr>
          <w:rFonts w:ascii="Constantia" w:eastAsia="Constantia" w:hAnsi="Constantia" w:cs="Constantia"/>
          <w:i/>
          <w:iCs/>
          <w:color w:val="000000"/>
          <w:vertAlign w:val="subscript"/>
        </w:rPr>
        <w:t>t=0</w:t>
      </w:r>
    </w:p>
    <w:p w14:paraId="554C8C4F" w14:textId="77777777" w:rsidR="00DF4DAC" w:rsidRDefault="00DF4DAC" w:rsidP="00DF4DAC">
      <w:pPr>
        <w:spacing w:after="240" w:line="384" w:lineRule="auto"/>
        <w:jc w:val="right"/>
      </w:pPr>
      <w:r>
        <w:rPr>
          <w:rFonts w:ascii="Cambria" w:eastAsia="Cambria" w:hAnsi="Cambria" w:cs="Cambria"/>
          <w:color w:val="333333"/>
          <w:sz w:val="22"/>
          <w:szCs w:val="22"/>
        </w:rPr>
        <w:t>(B.5)</w:t>
      </w:r>
    </w:p>
    <w:p w14:paraId="74AF9633" w14:textId="77777777" w:rsidR="00DF4DAC" w:rsidRDefault="00DF4DAC" w:rsidP="00DF4DAC">
      <w:pPr>
        <w:spacing w:before="60" w:after="240" w:line="384" w:lineRule="auto"/>
        <w:jc w:val="both"/>
      </w:pPr>
      <w:r>
        <w:rPr>
          <w:rFonts w:ascii="Constantia" w:eastAsia="Constantia" w:hAnsi="Constantia" w:cs="Constantia"/>
          <w:color w:val="000000"/>
        </w:rPr>
        <w:t xml:space="preserve">Equations (B.4) and (B.5) are equivalent: (B.5) is the intrinsic (coordinate-free) definition; (B.4) is its coordinate expression. The </w:t>
      </w:r>
      <w:proofErr w:type="gramStart"/>
      <w:r>
        <w:rPr>
          <w:rFonts w:ascii="Constantia" w:eastAsia="Constantia" w:hAnsi="Constantia" w:cs="Constantia"/>
          <w:color w:val="000000"/>
        </w:rPr>
        <w:t>pushforward</w:t>
      </w:r>
      <w:proofErr w:type="gramEnd"/>
      <w:r>
        <w:rPr>
          <w:rFonts w:ascii="Constantia" w:eastAsia="Constantia" w:hAnsi="Constantia" w:cs="Constantia"/>
          <w:color w:val="000000"/>
        </w:rPr>
        <w:t xml:space="preserve"> is covariant: it goes from </w:t>
      </w:r>
      <w:r>
        <w:rPr>
          <w:rFonts w:ascii="Cambria Math" w:eastAsia="Cambria Math" w:hAnsi="Cambria Math" w:cs="Cambria Math"/>
          <w:i/>
          <w:iCs/>
          <w:color w:val="000000"/>
        </w:rPr>
        <w:t>M</w:t>
      </w:r>
      <w:r>
        <w:rPr>
          <w:rFonts w:ascii="Constantia" w:eastAsia="Constantia" w:hAnsi="Constantia" w:cs="Constantia"/>
          <w:color w:val="000000"/>
        </w:rPr>
        <w:t xml:space="preserve"> to </w:t>
      </w:r>
      <w:r>
        <w:rPr>
          <w:rFonts w:ascii="Cambria Math" w:eastAsia="Cambria Math" w:hAnsi="Cambria Math" w:cs="Cambria Math"/>
          <w:i/>
          <w:iCs/>
          <w:color w:val="000000"/>
        </w:rPr>
        <w:t>N</w:t>
      </w:r>
      <w:r>
        <w:rPr>
          <w:rFonts w:ascii="Constantia" w:eastAsia="Constantia" w:hAnsi="Constantia" w:cs="Constantia"/>
          <w:color w:val="000000"/>
        </w:rPr>
        <w:t xml:space="preserve"> in the same direction as </w:t>
      </w:r>
      <w:r>
        <w:rPr>
          <w:rFonts w:ascii="Cambria Math" w:eastAsia="Cambria Math" w:hAnsi="Cambria Math" w:cs="Cambria Math"/>
          <w:i/>
          <w:iCs/>
          <w:color w:val="000000"/>
        </w:rPr>
        <w:t>φ</w:t>
      </w:r>
      <w:r>
        <w:rPr>
          <w:rFonts w:ascii="Constantia" w:eastAsia="Constantia" w:hAnsi="Constantia" w:cs="Constantia"/>
          <w:color w:val="000000"/>
        </w:rPr>
        <w:t>.</w:t>
      </w:r>
    </w:p>
    <w:p w14:paraId="0F222B20"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B.3 — Immersions, Submersions, and Embeddings</w:t>
      </w:r>
    </w:p>
    <w:p w14:paraId="2CDD2333" w14:textId="77777777" w:rsidR="00DF4DAC" w:rsidRDefault="00DF4DAC" w:rsidP="00DF4DAC">
      <w:pPr>
        <w:spacing w:before="60" w:after="240" w:line="384" w:lineRule="auto"/>
        <w:jc w:val="both"/>
      </w:pPr>
      <w:r>
        <w:rPr>
          <w:rFonts w:ascii="Constantia" w:eastAsia="Constantia" w:hAnsi="Constantia" w:cs="Constantia"/>
          <w:color w:val="000000"/>
        </w:rPr>
        <w:t>Three important classes of smooth maps are defined by the rank condition on the differential:</w:t>
      </w:r>
    </w:p>
    <w:p w14:paraId="3A9C1453"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Immersion: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(one-to-one)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m</w:t>
      </w:r>
      <w:r>
        <w:rPr>
          <w:rFonts w:ascii="Constantia" w:eastAsia="Constantia" w:hAnsi="Constantia" w:cs="Constantia"/>
          <w:color w:val="000000"/>
        </w:rPr>
        <w:t xml:space="preserve">, hence </w:t>
      </w:r>
      <w:r>
        <w:rPr>
          <w:rFonts w:ascii="Cambria Math" w:eastAsia="Cambria Math" w:hAnsi="Cambria Math" w:cs="Cambria Math"/>
          <w:i/>
          <w:iCs/>
          <w:color w:val="000000"/>
        </w:rPr>
        <w:t>m ≤ n</w:t>
      </w:r>
      <w:r>
        <w:rPr>
          <w:rFonts w:ascii="Constantia" w:eastAsia="Constantia" w:hAnsi="Constantia" w:cs="Constantia"/>
          <w:color w:val="000000"/>
        </w:rPr>
        <w:t xml:space="preserve">. Locally, an immersion looks like the inclusion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into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Every direction in </w:t>
      </w:r>
      <w:r>
        <w:rPr>
          <w:rFonts w:ascii="Cambria Math" w:eastAsia="Cambria Math" w:hAnsi="Cambria Math" w:cs="Cambria Math"/>
          <w:i/>
          <w:iCs/>
          <w:color w:val="000000"/>
        </w:rPr>
        <w:t>M</w:t>
      </w:r>
      <w:r>
        <w:rPr>
          <w:rFonts w:ascii="Constantia" w:eastAsia="Constantia" w:hAnsi="Constantia" w:cs="Constantia"/>
          <w:color w:val="000000"/>
        </w:rPr>
        <w:t xml:space="preserve"> maps to a distinct direction in </w:t>
      </w:r>
      <w:r>
        <w:rPr>
          <w:rFonts w:ascii="Cambria Math" w:eastAsia="Cambria Math" w:hAnsi="Cambria Math" w:cs="Cambria Math"/>
          <w:i/>
          <w:iCs/>
          <w:color w:val="000000"/>
        </w:rPr>
        <w:t>N</w:t>
      </w:r>
      <w:r>
        <w:rPr>
          <w:rFonts w:ascii="Constantia" w:eastAsia="Constantia" w:hAnsi="Constantia" w:cs="Constantia"/>
          <w:color w:val="000000"/>
        </w:rPr>
        <w:t xml:space="preserve"> — no direction is "collapsed."</w:t>
      </w:r>
    </w:p>
    <w:p w14:paraId="10C481DB"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Submersion: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surjective (onto) at every </w:t>
      </w:r>
      <w:r>
        <w:rPr>
          <w:rFonts w:ascii="Cambria Math" w:eastAsia="Cambria Math" w:hAnsi="Cambria Math" w:cs="Cambria Math"/>
          <w:i/>
          <w:iCs/>
          <w:color w:val="000000"/>
        </w:rPr>
        <w:t>p ∈ M</w:t>
      </w:r>
      <w:r>
        <w:rPr>
          <w:rFonts w:ascii="Constantia" w:eastAsia="Constantia" w:hAnsi="Constantia" w:cs="Constantia"/>
          <w:color w:val="000000"/>
        </w:rPr>
        <w:t>. This requires rank</w:t>
      </w:r>
      <w:r>
        <w:rPr>
          <w:rFonts w:ascii="Cambria Math" w:eastAsia="Cambria Math" w:hAnsi="Cambria Math" w:cs="Cambria Math"/>
          <w:i/>
          <w:iCs/>
          <w:color w:val="000000"/>
        </w:rPr>
        <w:t>(J) = n</w:t>
      </w:r>
      <w:r>
        <w:rPr>
          <w:rFonts w:ascii="Constantia" w:eastAsia="Constantia" w:hAnsi="Constantia" w:cs="Constantia"/>
          <w:color w:val="000000"/>
        </w:rPr>
        <w:t xml:space="preserve">, hence </w:t>
      </w:r>
      <w:r>
        <w:rPr>
          <w:rFonts w:ascii="Cambria Math" w:eastAsia="Cambria Math" w:hAnsi="Cambria Math" w:cs="Cambria Math"/>
          <w:i/>
          <w:iCs/>
          <w:color w:val="000000"/>
        </w:rPr>
        <w:t>n ≤ m</w:t>
      </w:r>
      <w:r>
        <w:rPr>
          <w:rFonts w:ascii="Constantia" w:eastAsia="Constantia" w:hAnsi="Constantia" w:cs="Constantia"/>
          <w:color w:val="000000"/>
        </w:rPr>
        <w:t xml:space="preserve">. Locally, a submersion looks like the projection of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m</w:t>
      </w:r>
      <w:r>
        <w:rPr>
          <w:rFonts w:ascii="Constantia" w:eastAsia="Constantia" w:hAnsi="Constantia" w:cs="Constantia"/>
          <w:color w:val="000000"/>
        </w:rPr>
        <w:t xml:space="preserve"> onto </w:t>
      </w:r>
      <w:r>
        <w:rPr>
          <w:rFonts w:ascii="Cambria Math" w:eastAsia="Cambria Math" w:hAnsi="Cambria Math" w:cs="Cambria Math"/>
          <w:i/>
          <w:iCs/>
          <w:color w:val="000000"/>
        </w:rPr>
        <w:t>R</w:t>
      </w:r>
      <w:r>
        <w:rPr>
          <w:rFonts w:ascii="Constantia" w:eastAsia="Constantia" w:hAnsi="Constantia" w:cs="Constantia"/>
          <w:i/>
          <w:iCs/>
          <w:color w:val="000000"/>
          <w:vertAlign w:val="superscript"/>
        </w:rPr>
        <w:t>n</w:t>
      </w:r>
      <w:r>
        <w:rPr>
          <w:rFonts w:ascii="Constantia" w:eastAsia="Constantia" w:hAnsi="Constantia" w:cs="Constantia"/>
          <w:color w:val="000000"/>
        </w:rPr>
        <w:t>.</w:t>
      </w:r>
    </w:p>
    <w:p w14:paraId="5DB66FE5"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Embedding:</w:t>
      </w:r>
      <w:r>
        <w:rPr>
          <w:rFonts w:ascii="Constantia" w:eastAsia="Constantia" w:hAnsi="Constantia" w:cs="Constantia"/>
          <w:color w:val="000000"/>
        </w:rPr>
        <w:t xml:space="preserve"> An immersion </w:t>
      </w:r>
      <w:r>
        <w:rPr>
          <w:rFonts w:ascii="Cambria Math" w:eastAsia="Cambria Math" w:hAnsi="Cambria Math" w:cs="Cambria Math"/>
          <w:i/>
          <w:iCs/>
          <w:color w:val="000000"/>
        </w:rPr>
        <w:t>φ: M → N</w:t>
      </w:r>
      <w:r>
        <w:rPr>
          <w:rFonts w:ascii="Constantia" w:eastAsia="Constantia" w:hAnsi="Constantia" w:cs="Constantia"/>
          <w:color w:val="000000"/>
        </w:rPr>
        <w:t xml:space="preserve"> that is additionally a homeomorphism onto its image </w:t>
      </w:r>
      <w:r>
        <w:rPr>
          <w:rFonts w:ascii="Cambria Math" w:eastAsia="Cambria Math" w:hAnsi="Cambria Math" w:cs="Cambria Math"/>
          <w:i/>
          <w:iCs/>
          <w:color w:val="000000"/>
        </w:rPr>
        <w:t>φ(M)</w:t>
      </w:r>
      <w:r>
        <w:rPr>
          <w:rFonts w:ascii="Constantia" w:eastAsia="Constantia" w:hAnsi="Constantia" w:cs="Constantia"/>
          <w:color w:val="000000"/>
        </w:rPr>
        <w:t xml:space="preserve"> (with the subspace topology from </w:t>
      </w:r>
      <w:r>
        <w:rPr>
          <w:rFonts w:ascii="Cambria Math" w:eastAsia="Cambria Math" w:hAnsi="Cambria Math" w:cs="Cambria Math"/>
          <w:i/>
          <w:iCs/>
          <w:color w:val="000000"/>
        </w:rPr>
        <w:t>N</w:t>
      </w:r>
      <w:r>
        <w:rPr>
          <w:rFonts w:ascii="Constantia" w:eastAsia="Constantia" w:hAnsi="Constantia" w:cs="Constantia"/>
          <w:color w:val="000000"/>
        </w:rPr>
        <w:t xml:space="preserve">). An </w:t>
      </w:r>
      <w:proofErr w:type="gramStart"/>
      <w:r>
        <w:rPr>
          <w:rFonts w:ascii="Constantia" w:eastAsia="Constantia" w:hAnsi="Constantia" w:cs="Constantia"/>
          <w:color w:val="000000"/>
        </w:rPr>
        <w:t>embedding places</w:t>
      </w:r>
      <w:proofErr w:type="gramEnd"/>
      <w:r>
        <w:rPr>
          <w:rFonts w:ascii="Constantia" w:eastAsia="Constantia" w:hAnsi="Constantia" w:cs="Constantia"/>
          <w:color w:val="000000"/>
        </w:rPr>
        <w:t xml:space="preserve"> a copy of </w:t>
      </w:r>
      <w:r>
        <w:rPr>
          <w:rFonts w:ascii="Cambria Math" w:eastAsia="Cambria Math" w:hAnsi="Cambria Math" w:cs="Cambria Math"/>
          <w:i/>
          <w:iCs/>
          <w:color w:val="000000"/>
        </w:rPr>
        <w:t>M</w:t>
      </w:r>
      <w:r>
        <w:rPr>
          <w:rFonts w:ascii="Constantia" w:eastAsia="Constantia" w:hAnsi="Constantia" w:cs="Constantia"/>
          <w:color w:val="000000"/>
        </w:rPr>
        <w:t xml:space="preserve"> inside </w:t>
      </w:r>
      <w:r>
        <w:rPr>
          <w:rFonts w:ascii="Cambria Math" w:eastAsia="Cambria Math" w:hAnsi="Cambria Math" w:cs="Cambria Math"/>
          <w:i/>
          <w:iCs/>
          <w:color w:val="000000"/>
        </w:rPr>
        <w:t>N</w:t>
      </w:r>
      <w:r>
        <w:rPr>
          <w:rFonts w:ascii="Constantia" w:eastAsia="Constantia" w:hAnsi="Constantia" w:cs="Constantia"/>
          <w:color w:val="000000"/>
        </w:rPr>
        <w:t xml:space="preserve"> without self-intersection and without limit points that are not in the image.</w:t>
      </w:r>
    </w:p>
    <w:p w14:paraId="3AEF8D04"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B879A4F"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1301B0B7" w14:textId="77777777" w:rsidR="00DF4DAC" w:rsidRDefault="00DF4DAC" w:rsidP="00413B9A">
            <w:pPr>
              <w:spacing w:after="120" w:line="384" w:lineRule="auto"/>
              <w:jc w:val="both"/>
            </w:pPr>
            <w:r>
              <w:rPr>
                <w:rFonts w:ascii="Cambria" w:eastAsia="Cambria" w:hAnsi="Cambria" w:cs="Cambria"/>
                <w:b/>
                <w:bCs/>
                <w:color w:val="8B4513"/>
              </w:rPr>
              <w:lastRenderedPageBreak/>
              <w:t>Theorem B.1 (Nash Embedding Theorem, Nash 1956)</w:t>
            </w:r>
          </w:p>
          <w:p w14:paraId="42E5234A" w14:textId="77777777" w:rsidR="00DF4DAC" w:rsidRDefault="00DF4DAC" w:rsidP="00413B9A">
            <w:pPr>
              <w:spacing w:after="160" w:line="384" w:lineRule="auto"/>
              <w:jc w:val="both"/>
            </w:pPr>
            <w:r>
              <w:rPr>
                <w:rFonts w:ascii="Constantia" w:eastAsia="Constantia" w:hAnsi="Constantia" w:cs="Constantia"/>
                <w:color w:val="000000"/>
              </w:rPr>
              <w:t xml:space="preserve">Every smooth 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can be isometrically embedded into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for some sufficiently large integer </w:t>
            </w:r>
            <w:r>
              <w:rPr>
                <w:rFonts w:ascii="Cambria Math" w:eastAsia="Cambria Math" w:hAnsi="Cambria Math" w:cs="Cambria Math"/>
                <w:i/>
                <w:iCs/>
                <w:color w:val="000000"/>
              </w:rPr>
              <w:t>N</w:t>
            </w:r>
            <w:r>
              <w:rPr>
                <w:rFonts w:ascii="Constantia" w:eastAsia="Constantia" w:hAnsi="Constantia" w:cs="Constantia"/>
                <w:color w:val="000000"/>
              </w:rPr>
              <w:t xml:space="preserve">. That is, there exists a smooth embedding </w:t>
            </w:r>
            <w:r>
              <w:rPr>
                <w:rFonts w:ascii="Cambria Math" w:eastAsia="Cambria Math" w:hAnsi="Cambria Math" w:cs="Cambria Math"/>
                <w:i/>
                <w:iCs/>
                <w:color w:val="000000"/>
              </w:rPr>
              <w:t>φ: M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such that the pullback metric satisfies </w:t>
            </w:r>
            <w:r>
              <w:rPr>
                <w:rFonts w:ascii="Cambria Math" w:eastAsia="Cambria Math" w:hAnsi="Cambria Math" w:cs="Cambria Math"/>
                <w:i/>
                <w:iCs/>
                <w:color w:val="000000"/>
              </w:rPr>
              <w:t>φ*</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ambria Math" w:eastAsia="Cambria Math" w:hAnsi="Cambria Math" w:cs="Cambria Math"/>
                <w:i/>
                <w:iCs/>
                <w:color w:val="000000"/>
              </w:rPr>
              <w:t xml:space="preserve"> = g</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Eucl</w:t>
            </w:r>
            <w:proofErr w:type="spellEnd"/>
            <w:r>
              <w:rPr>
                <w:rFonts w:ascii="Constantia" w:eastAsia="Constantia" w:hAnsi="Constantia" w:cs="Constantia"/>
                <w:color w:val="000000"/>
              </w:rPr>
              <w:t xml:space="preserve"> is the standard Euclidean metric on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w:t>
            </w:r>
          </w:p>
        </w:tc>
      </w:tr>
    </w:tbl>
    <w:p w14:paraId="4C37AD07" w14:textId="77777777" w:rsidR="00DF4DAC" w:rsidRDefault="00DF4DAC" w:rsidP="00DF4DAC">
      <w:pPr>
        <w:spacing w:after="240"/>
      </w:pPr>
    </w:p>
    <w:p w14:paraId="0EF5C7C7" w14:textId="77777777" w:rsidR="00DF4DAC" w:rsidRDefault="00DF4DAC" w:rsidP="00DF4DAC">
      <w:pPr>
        <w:spacing w:before="60" w:after="240" w:line="384" w:lineRule="auto"/>
        <w:jc w:val="both"/>
      </w:pPr>
      <w:r>
        <w:rPr>
          <w:rFonts w:ascii="Constantia" w:eastAsia="Constantia" w:hAnsi="Constantia" w:cs="Constantia"/>
          <w:b/>
          <w:bCs/>
          <w:color w:val="000000"/>
        </w:rPr>
        <w:t>Relevance to ToE:</w:t>
      </w:r>
      <w:r>
        <w:rPr>
          <w:rFonts w:ascii="Constantia" w:eastAsia="Constantia" w:hAnsi="Constantia" w:cs="Constantia"/>
          <w:color w:val="000000"/>
        </w:rPr>
        <w:t xml:space="preserve"> The statistical manifold Λ of entropic microstates is a Riemannian manifold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By the Nash Embedding Theorem, Λ embeds isometrically into an ambient Euclidean space </w:t>
      </w:r>
      <w:r>
        <w:rPr>
          <w:rFonts w:ascii="Cambria Math" w:eastAsia="Cambria Math" w:hAnsi="Cambria Math" w:cs="Cambria Math"/>
          <w:i/>
          <w:iCs/>
          <w:color w:val="000000"/>
        </w:rPr>
        <w:t>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physical spacetime manifold </w:t>
      </w:r>
      <w:r>
        <w:rPr>
          <w:rFonts w:ascii="Cambria Math" w:eastAsia="Cambria Math" w:hAnsi="Cambria Math" w:cs="Cambria Math"/>
          <w:i/>
          <w:iCs/>
          <w:color w:val="000000"/>
        </w:rPr>
        <w:t>M</w:t>
      </w:r>
      <w:r>
        <w:rPr>
          <w:rFonts w:ascii="Constantia" w:eastAsia="Constantia" w:hAnsi="Constantia" w:cs="Constantia"/>
          <w:color w:val="000000"/>
        </w:rPr>
        <w:t xml:space="preserve">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modified by the Obidi Transformation (see §B.5). This is why the spacetime metric is said to be induced by the information geometry of the statistical manifold.</w:t>
      </w:r>
    </w:p>
    <w:p w14:paraId="05FDD5C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B.4 — Diffeomorphisms</w:t>
      </w:r>
    </w:p>
    <w:p w14:paraId="75FF7E92" w14:textId="3EC0F018"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diffeomorphism</w:t>
      </w:r>
      <w:r>
        <w:rPr>
          <w:rFonts w:ascii="Constantia" w:eastAsia="Constantia" w:hAnsi="Constantia" w:cs="Constantia"/>
          <w:color w:val="000000"/>
        </w:rPr>
        <w:t xml:space="preserve"> is a smooth bijection </w:t>
      </w:r>
      <w:r>
        <w:rPr>
          <w:rFonts w:ascii="Cambria Math" w:eastAsia="Cambria Math" w:hAnsi="Cambria Math" w:cs="Cambria Math"/>
          <w:i/>
          <w:iCs/>
          <w:color w:val="000000"/>
        </w:rPr>
        <w:t>φ: M → N</w:t>
      </w:r>
      <w:r>
        <w:rPr>
          <w:rFonts w:ascii="Constantia" w:eastAsia="Constantia" w:hAnsi="Constantia" w:cs="Constantia"/>
          <w:color w:val="000000"/>
        </w:rPr>
        <w:t xml:space="preserve"> </w:t>
      </w:r>
      <w:proofErr w:type="gramStart"/>
      <w:r>
        <w:rPr>
          <w:rFonts w:ascii="Constantia" w:eastAsia="Constantia" w:hAnsi="Constantia" w:cs="Constantia"/>
          <w:color w:val="000000"/>
        </w:rPr>
        <w:t>whose</w:t>
      </w:r>
      <w:proofErr w:type="gramEnd"/>
      <w:r>
        <w:rPr>
          <w:rFonts w:ascii="Constantia" w:eastAsia="Constantia" w:hAnsi="Constantia" w:cs="Constantia"/>
          <w:color w:val="000000"/>
        </w:rPr>
        <w:t xml:space="preserve"> inverse </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N → M</w:t>
      </w:r>
      <w:r>
        <w:rPr>
          <w:rFonts w:ascii="Constantia" w:eastAsia="Constantia" w:hAnsi="Constantia" w:cs="Constantia"/>
          <w:color w:val="000000"/>
        </w:rPr>
        <w:t xml:space="preserve"> is also smooth. If a diffeomorphism exists between </w:t>
      </w:r>
      <w:r>
        <w:rPr>
          <w:rFonts w:ascii="Cambria Math" w:eastAsia="Cambria Math" w:hAnsi="Cambria Math" w:cs="Cambria Math"/>
          <w:i/>
          <w:iCs/>
          <w:color w:val="000000"/>
        </w:rPr>
        <w:t>M</w:t>
      </w:r>
      <w:r>
        <w:rPr>
          <w:rFonts w:ascii="Constantia" w:eastAsia="Constantia" w:hAnsi="Constantia" w:cs="Constantia"/>
          <w:color w:val="000000"/>
        </w:rPr>
        <w:t xml:space="preserve"> and </w:t>
      </w:r>
      <w:r>
        <w:rPr>
          <w:rFonts w:ascii="Cambria Math" w:eastAsia="Cambria Math" w:hAnsi="Cambria Math" w:cs="Cambria Math"/>
          <w:i/>
          <w:iCs/>
          <w:color w:val="000000"/>
        </w:rPr>
        <w:t>N</w:t>
      </w:r>
      <w:r>
        <w:rPr>
          <w:rFonts w:ascii="Constantia" w:eastAsia="Constantia" w:hAnsi="Constantia" w:cs="Constantia"/>
          <w:color w:val="000000"/>
        </w:rPr>
        <w:t xml:space="preserve">, they are called </w:t>
      </w:r>
      <w:r>
        <w:rPr>
          <w:rFonts w:ascii="Constantia" w:eastAsia="Constantia" w:hAnsi="Constantia" w:cs="Constantia"/>
          <w:i/>
          <w:iCs/>
          <w:color w:val="000000"/>
        </w:rPr>
        <w:t>diffeomorphic</w:t>
      </w:r>
      <w:r>
        <w:rPr>
          <w:rFonts w:ascii="Constantia" w:eastAsia="Constantia" w:hAnsi="Constantia" w:cs="Constantia"/>
          <w:color w:val="000000"/>
        </w:rPr>
        <w:t xml:space="preserve">: they are the same smooth manifold up to a smooth </w:t>
      </w:r>
      <w:r w:rsidR="00B037C5">
        <w:rPr>
          <w:rFonts w:ascii="Constantia" w:eastAsia="Constantia" w:hAnsi="Constantia" w:cs="Constantia"/>
          <w:color w:val="000000"/>
        </w:rPr>
        <w:t>relabeling</w:t>
      </w:r>
      <w:r>
        <w:rPr>
          <w:rFonts w:ascii="Constantia" w:eastAsia="Constantia" w:hAnsi="Constantia" w:cs="Constantia"/>
          <w:color w:val="000000"/>
        </w:rPr>
        <w:t xml:space="preserve"> of points. The set of all diffeomorphisms from </w:t>
      </w:r>
      <w:r>
        <w:rPr>
          <w:rFonts w:ascii="Cambria Math" w:eastAsia="Cambria Math" w:hAnsi="Cambria Math" w:cs="Cambria Math"/>
          <w:i/>
          <w:iCs/>
          <w:color w:val="000000"/>
        </w:rPr>
        <w:t>M</w:t>
      </w:r>
      <w:r>
        <w:rPr>
          <w:rFonts w:ascii="Constantia" w:eastAsia="Constantia" w:hAnsi="Constantia" w:cs="Constantia"/>
          <w:color w:val="000000"/>
        </w:rPr>
        <w:t xml:space="preserve"> to itself forms a group under composition, denoted </w:t>
      </w:r>
      <w:r>
        <w:rPr>
          <w:rFonts w:ascii="Cambria Math" w:eastAsia="Cambria Math" w:hAnsi="Cambria Math" w:cs="Cambria Math"/>
          <w:i/>
          <w:iCs/>
          <w:color w:val="000000"/>
        </w:rPr>
        <w:t>Diff(M)</w:t>
      </w:r>
      <w:r>
        <w:rPr>
          <w:rFonts w:ascii="Constantia" w:eastAsia="Constantia" w:hAnsi="Constantia" w:cs="Constantia"/>
          <w:color w:val="000000"/>
        </w:rPr>
        <w:t>, which is an infinite-dimensional Lie group.</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C506A1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943508" w14:textId="77777777" w:rsidR="00DF4DAC" w:rsidRDefault="00DF4DAC" w:rsidP="00413B9A">
            <w:pPr>
              <w:spacing w:after="120" w:line="384" w:lineRule="auto"/>
              <w:jc w:val="both"/>
            </w:pPr>
            <w:r>
              <w:rPr>
                <w:rFonts w:ascii="Cambria" w:eastAsia="Cambria" w:hAnsi="Cambria" w:cs="Cambria"/>
                <w:b/>
                <w:bCs/>
                <w:color w:val="8B4513"/>
              </w:rPr>
              <w:t>Characterization of Diffeomorphisms</w:t>
            </w:r>
          </w:p>
          <w:p w14:paraId="52C3604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A smooth map </w:t>
            </w:r>
            <w:r>
              <w:rPr>
                <w:rFonts w:ascii="Cambria Math" w:eastAsia="Cambria Math" w:hAnsi="Cambria Math" w:cs="Cambria Math"/>
                <w:i/>
                <w:iCs/>
                <w:color w:val="000000"/>
              </w:rPr>
              <w:t>φ: M → N</w:t>
            </w:r>
            <w:r>
              <w:rPr>
                <w:rFonts w:ascii="Constantia" w:eastAsia="Constantia" w:hAnsi="Constantia" w:cs="Constantia"/>
                <w:color w:val="000000"/>
              </w:rPr>
              <w:t xml:space="preserve"> is a diffeomorphism if and only if the differential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 xml:space="preserve"> is a linear isomorphism at every point </w:t>
            </w:r>
            <w:r>
              <w:rPr>
                <w:rFonts w:ascii="Cambria Math" w:eastAsia="Cambria Math" w:hAnsi="Cambria Math" w:cs="Cambria Math"/>
                <w:i/>
                <w:iCs/>
                <w:color w:val="000000"/>
              </w:rPr>
              <w:t>p ∈ M</w:t>
            </w:r>
            <w:r>
              <w:rPr>
                <w:rFonts w:ascii="Constantia" w:eastAsia="Constantia" w:hAnsi="Constantia" w:cs="Constantia"/>
                <w:color w:val="000000"/>
              </w:rPr>
              <w:t xml:space="preserve">. Equivalently: </w:t>
            </w:r>
            <w:r>
              <w:rPr>
                <w:rFonts w:ascii="Cambria Math" w:eastAsia="Cambria Math" w:hAnsi="Cambria Math" w:cs="Cambria Math"/>
                <w:i/>
                <w:iCs/>
                <w:color w:val="000000"/>
              </w:rPr>
              <w:t>m = n</w:t>
            </w:r>
            <w:r>
              <w:rPr>
                <w:rFonts w:ascii="Constantia" w:eastAsia="Constantia" w:hAnsi="Constantia" w:cs="Constantia"/>
                <w:color w:val="000000"/>
              </w:rPr>
              <w:t xml:space="preserve"> (equal dimensions) and </w:t>
            </w:r>
            <w:r>
              <w:rPr>
                <w:rFonts w:ascii="Cambria Math" w:eastAsia="Cambria Math" w:hAnsi="Cambria Math" w:cs="Cambria Math"/>
                <w:i/>
                <w:iCs/>
                <w:color w:val="000000"/>
              </w:rPr>
              <w:t>det(</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everywhere on </w:t>
            </w:r>
            <w:r>
              <w:rPr>
                <w:rFonts w:ascii="Cambria Math" w:eastAsia="Cambria Math" w:hAnsi="Cambria Math" w:cs="Cambria Math"/>
                <w:i/>
                <w:iCs/>
                <w:color w:val="000000"/>
              </w:rPr>
              <w:t>M</w:t>
            </w:r>
            <w:r>
              <w:rPr>
                <w:rFonts w:ascii="Constantia" w:eastAsia="Constantia" w:hAnsi="Constantia" w:cs="Constantia"/>
                <w:color w:val="000000"/>
              </w:rPr>
              <w:t>.</w:t>
            </w:r>
          </w:p>
        </w:tc>
      </w:tr>
    </w:tbl>
    <w:p w14:paraId="3FC95A6A"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Diffeomorphism Invariance in General Relativity and ToE.</w:t>
      </w:r>
      <w:r>
        <w:rPr>
          <w:rFonts w:ascii="Constantia" w:eastAsia="Constantia" w:hAnsi="Constantia" w:cs="Constantia"/>
          <w:color w:val="000000"/>
        </w:rPr>
        <w:t xml:space="preserve"> The invariance of a physical theory under the group </w:t>
      </w:r>
      <w:r>
        <w:rPr>
          <w:rFonts w:ascii="Cambria Math" w:eastAsia="Cambria Math" w:hAnsi="Cambria Math" w:cs="Cambria Math"/>
          <w:i/>
          <w:iCs/>
          <w:color w:val="000000"/>
        </w:rPr>
        <w:t>Diff(</w:t>
      </w:r>
      <w:proofErr w:type="gramStart"/>
      <w:r>
        <w:rPr>
          <w:rFonts w:ascii="Cambria Math" w:eastAsia="Cambria Math" w:hAnsi="Cambria Math" w:cs="Cambria Math"/>
          <w:i/>
          <w:iCs/>
          <w:color w:val="000000"/>
        </w:rPr>
        <w:t>M)</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called </w:t>
      </w:r>
      <w:r>
        <w:rPr>
          <w:rFonts w:ascii="Constantia" w:eastAsia="Constantia" w:hAnsi="Constantia" w:cs="Constantia"/>
          <w:i/>
          <w:iCs/>
          <w:color w:val="000000"/>
        </w:rPr>
        <w:t>diffeomorphism invariance</w:t>
      </w:r>
      <w:r>
        <w:rPr>
          <w:rFonts w:ascii="Constantia" w:eastAsia="Constantia" w:hAnsi="Constantia" w:cs="Constantia"/>
          <w:color w:val="000000"/>
        </w:rPr>
        <w:t xml:space="preserve"> or </w:t>
      </w:r>
      <w:r>
        <w:rPr>
          <w:rFonts w:ascii="Constantia" w:eastAsia="Constantia" w:hAnsi="Constantia" w:cs="Constantia"/>
          <w:i/>
          <w:iCs/>
          <w:color w:val="000000"/>
        </w:rPr>
        <w:t>general covariance</w:t>
      </w:r>
      <w:r>
        <w:rPr>
          <w:rFonts w:ascii="Constantia" w:eastAsia="Constantia" w:hAnsi="Constantia" w:cs="Constantia"/>
          <w:color w:val="000000"/>
        </w:rPr>
        <w:t xml:space="preserve"> — is the statement that </w:t>
      </w:r>
      <w:proofErr w:type="gramStart"/>
      <w:r>
        <w:rPr>
          <w:rFonts w:ascii="Constantia" w:eastAsia="Constantia" w:hAnsi="Constantia" w:cs="Constantia"/>
          <w:color w:val="000000"/>
        </w:rPr>
        <w:t>the physics</w:t>
      </w:r>
      <w:proofErr w:type="gramEnd"/>
      <w:r>
        <w:rPr>
          <w:rFonts w:ascii="Constantia" w:eastAsia="Constantia" w:hAnsi="Constantia" w:cs="Constantia"/>
          <w:color w:val="000000"/>
        </w:rPr>
        <w:t xml:space="preserve"> does not depend on the choice of coordinate chart. Formally: for any diffeomorphism </w:t>
      </w:r>
      <w:r>
        <w:rPr>
          <w:rFonts w:ascii="Cambria Math" w:eastAsia="Cambria Math" w:hAnsi="Cambria Math" w:cs="Cambria Math"/>
          <w:i/>
          <w:iCs/>
          <w:color w:val="000000"/>
        </w:rPr>
        <w:t>φ ∈ Diff(M)</w:t>
      </w:r>
      <w:r>
        <w:rPr>
          <w:rFonts w:ascii="Constantia" w:eastAsia="Constantia" w:hAnsi="Constantia" w:cs="Constantia"/>
          <w:color w:val="000000"/>
        </w:rPr>
        <w:t xml:space="preserve">, the pullback </w:t>
      </w:r>
      <w:r>
        <w:rPr>
          <w:rFonts w:ascii="Cambria Math" w:eastAsia="Cambria Math" w:hAnsi="Cambria Math" w:cs="Cambria Math"/>
          <w:i/>
          <w:iCs/>
          <w:color w:val="000000"/>
        </w:rPr>
        <w:t>φ*g</w:t>
      </w:r>
      <w:r>
        <w:rPr>
          <w:rFonts w:ascii="Constantia" w:eastAsia="Constantia" w:hAnsi="Constantia" w:cs="Constantia"/>
          <w:color w:val="000000"/>
        </w:rPr>
        <w:t xml:space="preserve"> of the metric satisfies the same field equations as </w:t>
      </w:r>
      <w:r>
        <w:rPr>
          <w:rFonts w:ascii="Cambria Math" w:eastAsia="Cambria Math" w:hAnsi="Cambria Math" w:cs="Cambria Math"/>
          <w:i/>
          <w:iCs/>
          <w:color w:val="000000"/>
        </w:rPr>
        <w:t>g</w:t>
      </w:r>
      <w:r>
        <w:rPr>
          <w:rFonts w:ascii="Constantia" w:eastAsia="Constantia" w:hAnsi="Constantia" w:cs="Constantia"/>
          <w:color w:val="000000"/>
        </w:rPr>
        <w:t>. This is the precise mathematical content of Einstein's principle of general covariance.</w:t>
      </w:r>
    </w:p>
    <w:p w14:paraId="2A9E6CC6" w14:textId="77777777" w:rsidR="00DF4DAC" w:rsidRDefault="00DF4DAC" w:rsidP="00DF4DAC">
      <w:pPr>
        <w:spacing w:before="60" w:after="240" w:line="384" w:lineRule="auto"/>
        <w:jc w:val="both"/>
      </w:pPr>
      <w:r>
        <w:rPr>
          <w:rFonts w:ascii="Constantia" w:eastAsia="Constantia" w:hAnsi="Constantia" w:cs="Constantia"/>
          <w:color w:val="000000"/>
        </w:rPr>
        <w:t xml:space="preserve">In ToE, diffeomorphism invariance of the Obidi Action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Obidi</w:t>
      </w:r>
      <w:proofErr w:type="spellEnd"/>
      <w:r>
        <w:rPr>
          <w:rFonts w:ascii="Constantia" w:eastAsia="Constantia" w:hAnsi="Constantia" w:cs="Constantia"/>
          <w:color w:val="000000"/>
        </w:rPr>
        <w:t xml:space="preserve"> under </w:t>
      </w:r>
      <w:r>
        <w:rPr>
          <w:rFonts w:ascii="Cambria Math" w:eastAsia="Cambria Math" w:hAnsi="Cambria Math" w:cs="Cambria Math"/>
          <w:i/>
          <w:iCs/>
          <w:color w:val="000000"/>
        </w:rPr>
        <w:t>Diff(Λ)</w:t>
      </w:r>
      <w:r>
        <w:rPr>
          <w:rFonts w:ascii="Constantia" w:eastAsia="Constantia" w:hAnsi="Constantia" w:cs="Constantia"/>
          <w:color w:val="000000"/>
        </w:rPr>
        <w:t xml:space="preserve"> (diffeomorphisms of the statistical manifold) is the statement that </w:t>
      </w:r>
      <w:proofErr w:type="gramStart"/>
      <w:r>
        <w:rPr>
          <w:rFonts w:ascii="Constantia" w:eastAsia="Constantia" w:hAnsi="Constantia" w:cs="Constantia"/>
          <w:color w:val="000000"/>
        </w:rPr>
        <w:t>the entropic</w:t>
      </w:r>
      <w:proofErr w:type="gramEnd"/>
      <w:r>
        <w:rPr>
          <w:rFonts w:ascii="Constantia" w:eastAsia="Constantia" w:hAnsi="Constantia" w:cs="Constantia"/>
          <w:color w:val="000000"/>
        </w:rPr>
        <w:t xml:space="preserve"> physics is coordinate-independent on the statistical manifold. Via the Entropic Noether Principle (ENP), this invariance generates conserved entropic currents — see §B.6.</w:t>
      </w:r>
    </w:p>
    <w:p w14:paraId="1ABFC0B9"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B.5 — The Pullback of Tensors</w:t>
      </w:r>
    </w:p>
    <w:p w14:paraId="4951360C"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φ: M → N</w:t>
      </w:r>
      <w:r>
        <w:rPr>
          <w:rFonts w:ascii="Constantia" w:eastAsia="Constantia" w:hAnsi="Constantia" w:cs="Constantia"/>
          <w:color w:val="000000"/>
        </w:rPr>
        <w:t xml:space="preserve"> be a smooth map and let </w:t>
      </w:r>
      <w:proofErr w:type="spellStart"/>
      <w:r>
        <w:rPr>
          <w:rFonts w:ascii="Cambria Math" w:eastAsia="Cambria Math" w:hAnsi="Cambria Math" w:cs="Cambria Math"/>
          <w:i/>
          <w:iCs/>
          <w:color w:val="000000"/>
        </w:rPr>
        <w:t>T</w:t>
      </w:r>
      <w:proofErr w:type="spellEnd"/>
      <w:r>
        <w:rPr>
          <w:rFonts w:ascii="Constantia" w:eastAsia="Constantia" w:hAnsi="Constantia" w:cs="Constantia"/>
          <w:color w:val="000000"/>
        </w:rPr>
        <w:t xml:space="preserve"> be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xml:space="preserve">. The </w:t>
      </w:r>
      <w:r>
        <w:rPr>
          <w:rFonts w:ascii="Constantia" w:eastAsia="Constantia" w:hAnsi="Constantia" w:cs="Constantia"/>
          <w:i/>
          <w:iCs/>
          <w:color w:val="000000"/>
        </w:rPr>
        <w:t>pullback</w:t>
      </w:r>
      <w:r>
        <w:rPr>
          <w:rFonts w:ascii="Constantia" w:eastAsia="Constantia" w:hAnsi="Constantia" w:cs="Constantia"/>
          <w:color w:val="000000"/>
        </w:rPr>
        <w:t xml:space="preserve"> </w:t>
      </w:r>
      <w:r>
        <w:rPr>
          <w:rFonts w:ascii="Cambria Math" w:eastAsia="Cambria Math" w:hAnsi="Cambria Math" w:cs="Cambria Math"/>
          <w:i/>
          <w:iCs/>
          <w:color w:val="000000"/>
        </w:rPr>
        <w:t>φ*T</w:t>
      </w:r>
      <w:r>
        <w:rPr>
          <w:rFonts w:ascii="Constantia" w:eastAsia="Constantia" w:hAnsi="Constantia" w:cs="Constantia"/>
          <w:color w:val="000000"/>
        </w:rPr>
        <w:t xml:space="preserve"> is a covariant tensor field of type </w:t>
      </w:r>
      <w:r>
        <w:rPr>
          <w:rFonts w:ascii="Cambria Math" w:eastAsia="Cambria Math" w:hAnsi="Cambria Math" w:cs="Cambria Math"/>
          <w:i/>
          <w:iCs/>
          <w:color w:val="000000"/>
        </w:rPr>
        <w:t>(0, s)</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 defined by:</w:t>
      </w:r>
    </w:p>
    <w:p w14:paraId="4B935714"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w:t>
      </w:r>
    </w:p>
    <w:p w14:paraId="6E80899B" w14:textId="77777777" w:rsidR="00DF4DAC" w:rsidRDefault="00DF4DAC" w:rsidP="00DF4DAC">
      <w:pPr>
        <w:spacing w:after="240" w:line="384" w:lineRule="auto"/>
        <w:jc w:val="right"/>
      </w:pPr>
      <w:r>
        <w:rPr>
          <w:rFonts w:ascii="Cambria" w:eastAsia="Cambria" w:hAnsi="Cambria" w:cs="Cambria"/>
          <w:color w:val="333333"/>
          <w:sz w:val="22"/>
          <w:szCs w:val="22"/>
        </w:rPr>
        <w:t>(B.6)</w:t>
      </w:r>
    </w:p>
    <w:p w14:paraId="542BFC5D" w14:textId="77777777" w:rsidR="00DF4DAC" w:rsidRDefault="00DF4DAC" w:rsidP="00DF4DAC">
      <w:pPr>
        <w:spacing w:before="60" w:after="240" w:line="384" w:lineRule="auto"/>
        <w:jc w:val="both"/>
      </w:pPr>
      <w:r>
        <w:rPr>
          <w:rFonts w:ascii="Constantia" w:eastAsia="Constantia" w:hAnsi="Constantia" w:cs="Constantia"/>
          <w:color w:val="000000"/>
        </w:rPr>
        <w:t xml:space="preserve">for tangent vectors </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In coordinates: if </w:t>
      </w:r>
      <w:r>
        <w:rPr>
          <w:rFonts w:ascii="Cambria Math" w:eastAsia="Cambria Math" w:hAnsi="Cambria Math" w:cs="Cambria Math"/>
          <w:i/>
          <w:iCs/>
          <w:color w:val="000000"/>
        </w:rPr>
        <w:t>T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 xml:space="preserve">(y)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onstantia" w:eastAsia="Constantia" w:hAnsi="Constantia" w:cs="Constantia"/>
          <w:color w:val="000000"/>
        </w:rPr>
        <w:t xml:space="preserve"> on </w:t>
      </w:r>
      <w:r>
        <w:rPr>
          <w:rFonts w:ascii="Cambria Math" w:eastAsia="Cambria Math" w:hAnsi="Cambria Math" w:cs="Cambria Math"/>
          <w:i/>
          <w:iCs/>
          <w:color w:val="000000"/>
        </w:rPr>
        <w:t>N</w:t>
      </w:r>
      <w:r>
        <w:rPr>
          <w:rFonts w:ascii="Constantia" w:eastAsia="Constantia" w:hAnsi="Constantia" w:cs="Constantia"/>
          <w:color w:val="000000"/>
        </w:rPr>
        <w:t>, then:</w:t>
      </w:r>
    </w:p>
    <w:p w14:paraId="367D5BC5" w14:textId="77777777" w:rsidR="00DF4DAC" w:rsidRDefault="00DF4DAC" w:rsidP="00DF4DAC">
      <w:pPr>
        <w:spacing w:after="240" w:line="384" w:lineRule="auto"/>
        <w:jc w:val="center"/>
      </w:pPr>
      <w:r>
        <w:rPr>
          <w:rFonts w:ascii="Cambria Math" w:eastAsia="Cambria Math" w:hAnsi="Cambria Math" w:cs="Cambria Math"/>
          <w:i/>
          <w:iCs/>
          <w:color w:val="000000"/>
        </w:rPr>
        <w:t>(φ*T)</w:t>
      </w:r>
      <w:r>
        <w:rPr>
          <w:rFonts w:ascii="Constantia" w:eastAsia="Constantia" w:hAnsi="Constantia" w:cs="Constantia"/>
          <w:i/>
          <w:iCs/>
          <w:color w:val="000000"/>
          <w:vertAlign w:val="subscript"/>
        </w:rPr>
        <w:t>μ₁...μₛ</w:t>
      </w:r>
      <w:r>
        <w:rPr>
          <w:rFonts w:ascii="Cambria Math" w:eastAsia="Cambria Math" w:hAnsi="Cambria Math" w:cs="Cambria Math"/>
          <w:i/>
          <w:iCs/>
          <w:color w:val="000000"/>
        </w:rPr>
        <w:t>(x) = T</w:t>
      </w:r>
      <w:r>
        <w:rPr>
          <w:rFonts w:ascii="Constantia" w:eastAsia="Constantia" w:hAnsi="Constantia" w:cs="Constantia"/>
          <w:i/>
          <w:iCs/>
          <w:color w:val="000000"/>
          <w:vertAlign w:val="subscript"/>
        </w:rPr>
        <w:t>a₁...aₛ</w:t>
      </w:r>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 ...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p>
    <w:p w14:paraId="02366232"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(B.7)</w:t>
      </w:r>
    </w:p>
    <w:p w14:paraId="7B61D288"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component formula for the pullback. Note the key feature: the pullback goes </w:t>
      </w:r>
      <w:r>
        <w:rPr>
          <w:rFonts w:ascii="Constantia" w:eastAsia="Constantia" w:hAnsi="Constantia" w:cs="Constantia"/>
          <w:i/>
          <w:iCs/>
          <w:color w:val="000000"/>
        </w:rPr>
        <w:t>backwards</w:t>
      </w:r>
      <w:r>
        <w:rPr>
          <w:rFonts w:ascii="Constantia" w:eastAsia="Constantia" w:hAnsi="Constantia" w:cs="Constantia"/>
          <w:color w:val="000000"/>
        </w:rPr>
        <w:t xml:space="preserve"> (from </w:t>
      </w:r>
      <w:r>
        <w:rPr>
          <w:rFonts w:ascii="Cambria Math" w:eastAsia="Cambria Math" w:hAnsi="Cambria Math" w:cs="Cambria Math"/>
          <w:i/>
          <w:iCs/>
          <w:color w:val="000000"/>
        </w:rPr>
        <w:t>N</w:t>
      </w:r>
      <w:r>
        <w:rPr>
          <w:rFonts w:ascii="Constantia" w:eastAsia="Constantia" w:hAnsi="Constantia" w:cs="Constantia"/>
          <w:color w:val="000000"/>
        </w:rPr>
        <w:t xml:space="preserve"> to </w:t>
      </w:r>
      <w:r>
        <w:rPr>
          <w:rFonts w:ascii="Cambria Math" w:eastAsia="Cambria Math" w:hAnsi="Cambria Math" w:cs="Cambria Math"/>
          <w:i/>
          <w:iCs/>
          <w:color w:val="000000"/>
        </w:rPr>
        <w:t>M</w:t>
      </w:r>
      <w:r>
        <w:rPr>
          <w:rFonts w:ascii="Constantia" w:eastAsia="Constantia" w:hAnsi="Constantia" w:cs="Constantia"/>
          <w:color w:val="000000"/>
        </w:rPr>
        <w:t xml:space="preserve">), opposite to the direction of </w:t>
      </w:r>
      <w:r>
        <w:rPr>
          <w:rFonts w:ascii="Cambria Math" w:eastAsia="Cambria Math" w:hAnsi="Cambria Math" w:cs="Cambria Math"/>
          <w:i/>
          <w:iCs/>
          <w:color w:val="000000"/>
        </w:rPr>
        <w:t>φ</w:t>
      </w:r>
      <w:r>
        <w:rPr>
          <w:rFonts w:ascii="Constantia" w:eastAsia="Constantia" w:hAnsi="Constantia" w:cs="Constantia"/>
          <w:color w:val="000000"/>
        </w:rPr>
        <w:t xml:space="preserve">. This is expressed by saying the pullback is </w:t>
      </w:r>
      <w:proofErr w:type="spellStart"/>
      <w:r>
        <w:rPr>
          <w:rFonts w:ascii="Constantia" w:eastAsia="Constantia" w:hAnsi="Constantia" w:cs="Constantia"/>
          <w:i/>
          <w:iCs/>
          <w:color w:val="000000"/>
        </w:rPr>
        <w:t>contravariantly</w:t>
      </w:r>
      <w:proofErr w:type="spellEnd"/>
      <w:r>
        <w:rPr>
          <w:rFonts w:ascii="Constantia" w:eastAsia="Constantia" w:hAnsi="Constantia" w:cs="Constantia"/>
          <w:i/>
          <w:iCs/>
          <w:color w:val="000000"/>
        </w:rPr>
        <w:t xml:space="preserve"> natural</w:t>
      </w:r>
      <w:r>
        <w:rPr>
          <w:rFonts w:ascii="Constantia" w:eastAsia="Constantia" w:hAnsi="Constantia" w:cs="Constantia"/>
          <w:color w:val="000000"/>
        </w:rPr>
        <w:t>.</w:t>
      </w:r>
    </w:p>
    <w:p w14:paraId="72D6985A"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pullback of the metric</w:t>
      </w:r>
      <w:r>
        <w:rPr>
          <w:rFonts w:ascii="Constantia" w:eastAsia="Constantia" w:hAnsi="Constantia" w:cs="Constantia"/>
          <w:color w:val="000000"/>
        </w:rPr>
        <w:t xml:space="preserve"> is of particular importance. If </w:t>
      </w:r>
      <w:r>
        <w:rPr>
          <w:rFonts w:ascii="Cambria Math" w:eastAsia="Cambria Math" w:hAnsi="Cambria Math" w:cs="Cambria Math"/>
          <w:i/>
          <w:iCs/>
          <w:color w:val="000000"/>
        </w:rPr>
        <w:t>(N, h)</w:t>
      </w:r>
      <w:r>
        <w:rPr>
          <w:rFonts w:ascii="Constantia" w:eastAsia="Constantia" w:hAnsi="Constantia" w:cs="Constantia"/>
          <w:color w:val="000000"/>
        </w:rPr>
        <w:t xml:space="preserve"> is a Riemannian manifold and </w:t>
      </w:r>
      <w:r>
        <w:rPr>
          <w:rFonts w:ascii="Cambria Math" w:eastAsia="Cambria Math" w:hAnsi="Cambria Math" w:cs="Cambria Math"/>
          <w:i/>
          <w:iCs/>
          <w:color w:val="000000"/>
        </w:rPr>
        <w:t>φ: M → N</w:t>
      </w:r>
      <w:r>
        <w:rPr>
          <w:rFonts w:ascii="Constantia" w:eastAsia="Constantia" w:hAnsi="Constantia" w:cs="Constantia"/>
          <w:color w:val="000000"/>
        </w:rPr>
        <w:t xml:space="preserve"> is a smooth map, the pullback metric on </w:t>
      </w:r>
      <w:r>
        <w:rPr>
          <w:rFonts w:ascii="Cambria Math" w:eastAsia="Cambria Math" w:hAnsi="Cambria Math" w:cs="Cambria Math"/>
          <w:i/>
          <w:iCs/>
          <w:color w:val="000000"/>
        </w:rPr>
        <w:t>M</w:t>
      </w:r>
      <w:r>
        <w:rPr>
          <w:rFonts w:ascii="Constantia" w:eastAsia="Constantia" w:hAnsi="Constantia" w:cs="Constantia"/>
          <w:color w:val="000000"/>
        </w:rPr>
        <w:t xml:space="preserve"> is:</w:t>
      </w:r>
    </w:p>
    <w:p w14:paraId="2D9FA9A9" w14:textId="77777777" w:rsidR="00DF4DAC" w:rsidRDefault="00DF4DAC" w:rsidP="00DF4DAC">
      <w:pPr>
        <w:spacing w:after="240" w:line="384" w:lineRule="auto"/>
        <w:jc w:val="center"/>
      </w:pPr>
      <w:r>
        <w:rPr>
          <w:rFonts w:ascii="Cambria Math" w:eastAsia="Cambria Math" w:hAnsi="Cambria Math" w:cs="Cambria Math"/>
          <w:i/>
          <w:iCs/>
          <w:color w:val="000000"/>
        </w:rPr>
        <w:t>(φ*h)</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h</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w:t>
      </w:r>
      <w:proofErr w:type="gramStart"/>
      <w:r>
        <w:rPr>
          <w:rFonts w:ascii="Cambria Math" w:eastAsia="Cambria Math" w:hAnsi="Cambria Math" w:cs="Cambria Math"/>
          <w:i/>
          <w:iCs/>
          <w:color w:val="000000"/>
        </w:rPr>
        <w:t>φ(x))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a</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perscript"/>
        </w:rPr>
        <w:t>b</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proofErr w:type="gramEnd"/>
      <w:r>
        <w:rPr>
          <w:rFonts w:ascii="Cambria Math" w:eastAsia="Cambria Math" w:hAnsi="Cambria Math" w:cs="Cambria Math"/>
          <w:i/>
          <w:iCs/>
          <w:color w:val="000000"/>
        </w:rPr>
        <w:t>)</w:t>
      </w:r>
    </w:p>
    <w:p w14:paraId="613C80B3" w14:textId="77777777" w:rsidR="00DF4DAC" w:rsidRDefault="00DF4DAC" w:rsidP="00DF4DAC">
      <w:pPr>
        <w:spacing w:after="240" w:line="384" w:lineRule="auto"/>
        <w:jc w:val="right"/>
      </w:pPr>
      <w:r>
        <w:rPr>
          <w:rFonts w:ascii="Cambria" w:eastAsia="Cambria" w:hAnsi="Cambria" w:cs="Cambria"/>
          <w:color w:val="333333"/>
          <w:sz w:val="22"/>
          <w:szCs w:val="22"/>
        </w:rPr>
        <w:t>(B.8)</w:t>
      </w:r>
    </w:p>
    <w:p w14:paraId="692237BB" w14:textId="77777777" w:rsidR="00DF4DAC" w:rsidRDefault="00DF4DAC" w:rsidP="00DF4DAC">
      <w:pPr>
        <w:spacing w:before="60" w:after="240" w:line="384" w:lineRule="auto"/>
        <w:jc w:val="both"/>
      </w:pPr>
      <w:r>
        <w:rPr>
          <w:rFonts w:ascii="Constantia" w:eastAsia="Constantia" w:hAnsi="Constantia" w:cs="Constantia"/>
          <w:color w:val="000000"/>
        </w:rPr>
        <w:t xml:space="preserve">The pullback metric (B.8) is positive definite (Riemannian) if and only if </w:t>
      </w:r>
      <w:r>
        <w:rPr>
          <w:rFonts w:ascii="Cambria Math" w:eastAsia="Cambria Math" w:hAnsi="Cambria Math" w:cs="Cambria Math"/>
          <w:i/>
          <w:iCs/>
          <w:color w:val="000000"/>
        </w:rPr>
        <w:t>φ</w:t>
      </w:r>
      <w:r>
        <w:rPr>
          <w:rFonts w:ascii="Constantia" w:eastAsia="Constantia" w:hAnsi="Constantia" w:cs="Constantia"/>
          <w:color w:val="000000"/>
        </w:rPr>
        <w:t xml:space="preserve"> is an immersion — so that </w:t>
      </w:r>
      <w:proofErr w:type="spellStart"/>
      <w:r>
        <w:rPr>
          <w:rFonts w:ascii="Cambria Math" w:eastAsia="Cambria Math" w:hAnsi="Cambria Math" w:cs="Cambria Math"/>
          <w:i/>
          <w:iCs/>
          <w:color w:val="000000"/>
        </w:rPr>
        <w:t>dφ</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is injective and no direction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collapsed to zero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φ</w:t>
      </w:r>
      <w:proofErr w:type="spellEnd"/>
      <w:r>
        <w:rPr>
          <w:rFonts w:ascii="Constantia" w:eastAsia="Constantia" w:hAnsi="Constantia" w:cs="Constantia"/>
          <w:i/>
          <w:iCs/>
          <w:color w:val="000000"/>
          <w:vertAlign w:val="subscript"/>
        </w:rPr>
        <w:t>(p)</w:t>
      </w:r>
      <w:r>
        <w:rPr>
          <w:rFonts w:ascii="Cambria Math" w:eastAsia="Cambria Math" w:hAnsi="Cambria Math" w:cs="Cambria Math"/>
          <w:i/>
          <w:iCs/>
          <w:color w:val="000000"/>
        </w:rPr>
        <w:t>N</w:t>
      </w:r>
      <w:r>
        <w:rPr>
          <w:rFonts w:ascii="Constantia" w:eastAsia="Constantia" w:hAnsi="Constantia" w:cs="Constantia"/>
          <w:color w:val="000000"/>
        </w:rPr>
        <w: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51223E72"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24DA753" w14:textId="77777777" w:rsidR="00DF4DAC" w:rsidRDefault="00DF4DAC" w:rsidP="00413B9A">
            <w:pPr>
              <w:spacing w:after="80" w:line="384" w:lineRule="auto"/>
              <w:jc w:val="both"/>
            </w:pPr>
            <w:r>
              <w:rPr>
                <w:rFonts w:ascii="Cambria" w:eastAsia="Cambria" w:hAnsi="Cambria" w:cs="Cambria"/>
                <w:b/>
                <w:bCs/>
                <w:color w:val="8B4513"/>
              </w:rPr>
              <w:t>ToE Application: The Obidi Metric as a Pullback</w:t>
            </w:r>
          </w:p>
          <w:p w14:paraId="5818F956" w14:textId="77777777" w:rsidR="00DF4DAC" w:rsidRDefault="00DF4DAC" w:rsidP="00413B9A">
            <w:pPr>
              <w:spacing w:after="160" w:line="384" w:lineRule="auto"/>
              <w:jc w:val="both"/>
            </w:pPr>
            <w:r>
              <w:rPr>
                <w:rFonts w:ascii="Constantia" w:eastAsia="Constantia" w:hAnsi="Constantia" w:cs="Constantia"/>
                <w:color w:val="000000"/>
              </w:rPr>
              <w:t xml:space="preserve">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information manifold Λ is the pullback of the ambient Euclidean metric via the emergence map </w:t>
            </w:r>
            <w:r>
              <w:rPr>
                <w:rFonts w:ascii="Cambria Math" w:eastAsia="Cambria Math" w:hAnsi="Cambria Math" w:cs="Cambria Math"/>
                <w:i/>
                <w:iCs/>
                <w:color w:val="000000"/>
              </w:rPr>
              <w:t>φ: Λ → ℝ</w:t>
            </w:r>
            <w:r>
              <w:rPr>
                <w:rFonts w:ascii="Constantia" w:eastAsia="Constantia" w:hAnsi="Constantia" w:cs="Constantia"/>
                <w:i/>
                <w:iCs/>
                <w:color w:val="000000"/>
                <w:vertAlign w:val="superscript"/>
              </w:rPr>
              <w:t>N</w:t>
            </w:r>
            <w:r>
              <w:rPr>
                <w:rFonts w:ascii="Constantia" w:eastAsia="Constantia" w:hAnsi="Constantia" w:cs="Constantia"/>
                <w:color w:val="000000"/>
              </w:rPr>
              <w:t xml:space="preserve">, subsequently modified by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Equation (B.8) is the explicit mathematical formula implementing the statement that "the spacetime metric is induced by the information geometry of the statistical manifold."</w:t>
            </w:r>
          </w:p>
        </w:tc>
      </w:tr>
    </w:tbl>
    <w:p w14:paraId="29C26BF7" w14:textId="77777777" w:rsidR="00DF4DAC" w:rsidRDefault="00DF4DAC" w:rsidP="00DF4DAC">
      <w:pPr>
        <w:spacing w:after="240"/>
      </w:pPr>
    </w:p>
    <w:p w14:paraId="22B4A053"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B.6 — The Lie Derivative</w:t>
      </w:r>
    </w:p>
    <w:p w14:paraId="06774F78"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X</w:t>
      </w:r>
      <w:r>
        <w:rPr>
          <w:rFonts w:ascii="Constantia" w:eastAsia="Constantia" w:hAnsi="Constantia" w:cs="Constantia"/>
          <w:color w:val="000000"/>
        </w:rPr>
        <w:t xml:space="preserve"> be a smooth vector field on </w:t>
      </w:r>
      <w:r>
        <w:rPr>
          <w:rFonts w:ascii="Cambria Math" w:eastAsia="Cambria Math" w:hAnsi="Cambria Math" w:cs="Cambria Math"/>
          <w:i/>
          <w:iCs/>
          <w:color w:val="000000"/>
        </w:rPr>
        <w:t>M</w:t>
      </w:r>
      <w:r>
        <w:rPr>
          <w:rFonts w:ascii="Constantia" w:eastAsia="Constantia" w:hAnsi="Constantia" w:cs="Constantia"/>
          <w:color w:val="000000"/>
        </w:rPr>
        <w:t xml:space="preserve"> and let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 M → M</w:t>
      </w:r>
      <w:r>
        <w:rPr>
          <w:rFonts w:ascii="Constantia" w:eastAsia="Constantia" w:hAnsi="Constantia" w:cs="Constantia"/>
          <w:color w:val="000000"/>
        </w:rPr>
        <w:t xml:space="preserve"> be its flow (the one-parameter family of diffeomorphisms generated by </w:t>
      </w:r>
      <w:r>
        <w:rPr>
          <w:rFonts w:ascii="Cambria Math" w:eastAsia="Cambria Math" w:hAnsi="Cambria Math" w:cs="Cambria Math"/>
          <w:i/>
          <w:iCs/>
          <w:color w:val="000000"/>
        </w:rPr>
        <w:t>X</w:t>
      </w:r>
      <w:r>
        <w:rPr>
          <w:rFonts w:ascii="Constantia" w:eastAsia="Constantia" w:hAnsi="Constantia" w:cs="Constantia"/>
          <w:color w:val="000000"/>
        </w:rPr>
        <w:t xml:space="preserve">). The </w:t>
      </w:r>
      <w:r>
        <w:rPr>
          <w:rFonts w:ascii="Constantia" w:eastAsia="Constantia" w:hAnsi="Constantia" w:cs="Constantia"/>
          <w:i/>
          <w:iCs/>
          <w:color w:val="000000"/>
        </w:rPr>
        <w:t>Lie derivative</w:t>
      </w:r>
      <w:r>
        <w:rPr>
          <w:rFonts w:ascii="Constantia" w:eastAsia="Constantia" w:hAnsi="Constantia" w:cs="Constantia"/>
          <w:color w:val="000000"/>
        </w:rPr>
        <w:t xml:space="preserve"> of a tensor field </w:t>
      </w:r>
      <w:r>
        <w:rPr>
          <w:rFonts w:ascii="Cambria Math" w:eastAsia="Cambria Math" w:hAnsi="Cambria Math" w:cs="Cambria Math"/>
          <w:i/>
          <w:iCs/>
          <w:color w:val="000000"/>
        </w:rPr>
        <w:t>T</w:t>
      </w:r>
      <w:r>
        <w:rPr>
          <w:rFonts w:ascii="Constantia" w:eastAsia="Constantia" w:hAnsi="Constantia" w:cs="Constantia"/>
          <w:color w:val="000000"/>
        </w:rPr>
        <w:t xml:space="preserve"> along </w:t>
      </w:r>
      <w:r>
        <w:rPr>
          <w:rFonts w:ascii="Cambria Math" w:eastAsia="Cambria Math" w:hAnsi="Cambria Math" w:cs="Cambria Math"/>
          <w:i/>
          <w:iCs/>
          <w:color w:val="000000"/>
        </w:rPr>
        <w:t>X</w:t>
      </w:r>
      <w:r>
        <w:rPr>
          <w:rFonts w:ascii="Constantia" w:eastAsia="Constantia" w:hAnsi="Constantia" w:cs="Constantia"/>
          <w:color w:val="000000"/>
        </w:rPr>
        <w:t xml:space="preserve"> is:</w:t>
      </w:r>
    </w:p>
    <w:p w14:paraId="2A3074BA"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 = lim</w:t>
      </w:r>
      <w:r>
        <w:rPr>
          <w:rFonts w:ascii="Constantia" w:eastAsia="Constantia" w:hAnsi="Constantia" w:cs="Constantia"/>
          <w:i/>
          <w:iCs/>
          <w:color w:val="000000"/>
          <w:vertAlign w:val="subscript"/>
        </w:rPr>
        <w:t>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t</w:t>
      </w:r>
      <w:proofErr w:type="spellEnd"/>
      <w:r>
        <w:rPr>
          <w:rFonts w:ascii="Cambria Math" w:eastAsia="Cambria Math" w:hAnsi="Cambria Math" w:cs="Cambria Math"/>
          <w:i/>
          <w:iCs/>
          <w:color w:val="000000"/>
        </w:rPr>
        <w:t>)*T − T ] / t</w:t>
      </w:r>
    </w:p>
    <w:p w14:paraId="1FFADE03" w14:textId="77777777" w:rsidR="00DF4DAC" w:rsidRDefault="00DF4DAC" w:rsidP="00DF4DAC">
      <w:pPr>
        <w:spacing w:after="240" w:line="384" w:lineRule="auto"/>
        <w:jc w:val="right"/>
      </w:pPr>
      <w:r>
        <w:rPr>
          <w:rFonts w:ascii="Cambria" w:eastAsia="Cambria" w:hAnsi="Cambria" w:cs="Cambria"/>
          <w:color w:val="333333"/>
          <w:sz w:val="22"/>
          <w:szCs w:val="22"/>
        </w:rPr>
        <w:t>(B.9)</w:t>
      </w:r>
    </w:p>
    <w:p w14:paraId="7623D5C7" w14:textId="77777777" w:rsidR="00DF4DAC" w:rsidRDefault="00DF4DAC" w:rsidP="00DF4DAC">
      <w:pPr>
        <w:spacing w:before="60" w:after="240" w:line="384" w:lineRule="auto"/>
        <w:jc w:val="both"/>
      </w:pPr>
      <w:r>
        <w:rPr>
          <w:rFonts w:ascii="Constantia" w:eastAsia="Constantia" w:hAnsi="Constantia" w:cs="Constantia"/>
          <w:color w:val="000000"/>
        </w:rPr>
        <w:t xml:space="preserve">For a covariant (0,2)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the coordinate expression of the Lie derivative is:</w:t>
      </w:r>
    </w:p>
    <w:p w14:paraId="57CD3870" w14:textId="77777777" w:rsidR="00DF4DAC" w:rsidRDefault="00DF4DAC" w:rsidP="00DF4DAC">
      <w:pPr>
        <w:spacing w:after="240" w:line="384" w:lineRule="auto"/>
        <w:jc w:val="center"/>
      </w:pPr>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perscript"/>
        </w:rPr>
        <w:t>ρ</w:t>
      </w:r>
      <w:proofErr w:type="spellEnd"/>
    </w:p>
    <w:p w14:paraId="76FB1858" w14:textId="77777777" w:rsidR="00DF4DAC" w:rsidRDefault="00DF4DAC" w:rsidP="00DF4DAC">
      <w:pPr>
        <w:spacing w:after="240" w:line="384" w:lineRule="auto"/>
        <w:jc w:val="right"/>
      </w:pPr>
      <w:r>
        <w:rPr>
          <w:rFonts w:ascii="Cambria" w:eastAsia="Cambria" w:hAnsi="Cambria" w:cs="Cambria"/>
          <w:color w:val="333333"/>
          <w:sz w:val="22"/>
          <w:szCs w:val="22"/>
        </w:rPr>
        <w:t>(B.10)</w:t>
      </w:r>
    </w:p>
    <w:p w14:paraId="19E1EB3F" w14:textId="77777777" w:rsidR="00DF4DAC" w:rsidRDefault="00DF4DAC" w:rsidP="00DF4DAC">
      <w:pPr>
        <w:spacing w:before="60" w:after="240" w:line="384" w:lineRule="auto"/>
        <w:jc w:val="both"/>
      </w:pPr>
      <w:r>
        <w:rPr>
          <w:rFonts w:ascii="Constantia" w:eastAsia="Constantia" w:hAnsi="Constantia" w:cs="Constantia"/>
          <w:color w:val="000000"/>
        </w:rPr>
        <w:t xml:space="preserve">For the metric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using the Levi-Civita connection (see Appendix D), the Lie derivative takes the particularly important form:</w:t>
      </w:r>
    </w:p>
    <w:p w14:paraId="0B0A8C5B"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2∇</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p>
    <w:p w14:paraId="2EB748F0" w14:textId="77777777" w:rsidR="00DF4DAC" w:rsidRDefault="00DF4DAC" w:rsidP="00DF4DAC">
      <w:pPr>
        <w:spacing w:after="240" w:line="384" w:lineRule="auto"/>
        <w:jc w:val="right"/>
      </w:pPr>
      <w:r>
        <w:rPr>
          <w:rFonts w:ascii="Cambria" w:eastAsia="Cambria" w:hAnsi="Cambria" w:cs="Cambria"/>
          <w:color w:val="333333"/>
          <w:sz w:val="22"/>
          <w:szCs w:val="22"/>
        </w:rPr>
        <w:t>(B.11)</w:t>
      </w:r>
    </w:p>
    <w:p w14:paraId="4875FCC6" w14:textId="77777777" w:rsidR="00DF4DAC" w:rsidRDefault="00DF4DAC" w:rsidP="00DF4DAC">
      <w:pPr>
        <w:spacing w:before="60" w:after="240" w:line="384" w:lineRule="auto"/>
        <w:jc w:val="both"/>
      </w:pPr>
      <w:r>
        <w:rPr>
          <w:rFonts w:ascii="Constantia" w:eastAsia="Constantia" w:hAnsi="Constantia" w:cs="Constantia"/>
          <w:color w:val="000000"/>
        </w:rPr>
        <w:t xml:space="preserve">A vector field </w:t>
      </w:r>
      <w:r>
        <w:rPr>
          <w:rFonts w:ascii="Cambria Math" w:eastAsia="Cambria Math" w:hAnsi="Cambria Math" w:cs="Cambria Math"/>
          <w:i/>
          <w:iCs/>
          <w:color w:val="000000"/>
        </w:rPr>
        <w:t>X</w:t>
      </w:r>
      <w:r>
        <w:rPr>
          <w:rFonts w:ascii="Constantia" w:eastAsia="Constantia" w:hAnsi="Constantia" w:cs="Constantia"/>
          <w:color w:val="000000"/>
        </w:rPr>
        <w:t xml:space="preserve"> is a </w:t>
      </w:r>
      <w:r>
        <w:rPr>
          <w:rFonts w:ascii="Constantia" w:eastAsia="Constantia" w:hAnsi="Constantia" w:cs="Constantia"/>
          <w:i/>
          <w:iCs/>
          <w:color w:val="000000"/>
        </w:rPr>
        <w:t>Killing vector field</w:t>
      </w:r>
      <w:r>
        <w:rPr>
          <w:rFonts w:ascii="Constantia" w:eastAsia="Constantia" w:hAnsi="Constantia" w:cs="Constantia"/>
          <w:color w:val="000000"/>
        </w:rPr>
        <w:t xml:space="preserve"> if </w:t>
      </w:r>
      <w:proofErr w:type="spellStart"/>
      <w:r>
        <w:rPr>
          <w:rFonts w:ascii="Cambria Math" w:eastAsia="Cambria Math" w:hAnsi="Cambria Math" w:cs="Cambria Math"/>
          <w:i/>
          <w:iCs/>
          <w:color w:val="000000"/>
        </w:rPr>
        <w:t>ℒ</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i.e., if:</w:t>
      </w:r>
    </w:p>
    <w:p w14:paraId="716F0CBF" w14:textId="77777777" w:rsidR="00DF4DAC" w:rsidRDefault="00DF4DAC" w:rsidP="00DF4DAC">
      <w:pPr>
        <w:spacing w:after="240" w:line="384" w:lineRule="auto"/>
        <w:jc w:val="center"/>
      </w:pPr>
      <w:r>
        <w:rPr>
          <w:rFonts w:ascii="Cambria Math" w:eastAsia="Cambria Math" w:hAnsi="Cambria Math" w:cs="Cambria Math"/>
          <w:i/>
          <w:iCs/>
          <w:color w:val="000000"/>
        </w:rPr>
        <w:t>∇</w:t>
      </w:r>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0 (Killing's equation)</w:t>
      </w:r>
    </w:p>
    <w:p w14:paraId="4C48ECE7" w14:textId="77777777" w:rsidR="00DF4DAC" w:rsidRDefault="00DF4DAC" w:rsidP="00DF4DAC">
      <w:pPr>
        <w:spacing w:after="240" w:line="384" w:lineRule="auto"/>
        <w:jc w:val="right"/>
      </w:pPr>
      <w:r>
        <w:rPr>
          <w:rFonts w:ascii="Cambria" w:eastAsia="Cambria" w:hAnsi="Cambria" w:cs="Cambria"/>
          <w:color w:val="333333"/>
          <w:sz w:val="22"/>
          <w:szCs w:val="22"/>
        </w:rPr>
        <w:t>(B.12)</w:t>
      </w:r>
    </w:p>
    <w:p w14:paraId="24B53AF4" w14:textId="77777777" w:rsidR="00DF4DAC" w:rsidRDefault="00DF4DAC" w:rsidP="00DF4DAC">
      <w:pPr>
        <w:spacing w:before="60" w:after="240" w:line="384" w:lineRule="auto"/>
        <w:jc w:val="both"/>
      </w:pPr>
      <w:r>
        <w:rPr>
          <w:rFonts w:ascii="Constantia" w:eastAsia="Constantia" w:hAnsi="Constantia" w:cs="Constantia"/>
          <w:color w:val="000000"/>
        </w:rPr>
        <w:t xml:space="preserve">Killing vector fields generate </w:t>
      </w:r>
      <w:r>
        <w:rPr>
          <w:rFonts w:ascii="Constantia" w:eastAsia="Constantia" w:hAnsi="Constantia" w:cs="Constantia"/>
          <w:i/>
          <w:iCs/>
          <w:color w:val="000000"/>
        </w:rPr>
        <w:t>isometries</w:t>
      </w:r>
      <w:r>
        <w:rPr>
          <w:rFonts w:ascii="Constantia" w:eastAsia="Constantia" w:hAnsi="Constantia" w:cs="Constantia"/>
          <w:color w:val="000000"/>
        </w:rPr>
        <w:t xml:space="preserve"> — diffeomorphisms that preserve the metric. By Noether's theorem, each Killing vector field corresponds to a conserved current. The classical conservation laws of energy (time translation invariance: </w:t>
      </w:r>
      <w:r>
        <w:rPr>
          <w:rFonts w:ascii="Cambria Math" w:eastAsia="Cambria Math" w:hAnsi="Cambria Math" w:cs="Cambria Math"/>
          <w:i/>
          <w:iCs/>
          <w:color w:val="000000"/>
        </w:rPr>
        <w:t>X = ∂/∂t</w:t>
      </w:r>
      <w:r>
        <w:rPr>
          <w:rFonts w:ascii="Constantia" w:eastAsia="Constantia" w:hAnsi="Constantia" w:cs="Constantia"/>
          <w:color w:val="000000"/>
        </w:rPr>
        <w:t xml:space="preserve">), linear momentum (spatial translation invariance: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i</w:t>
      </w:r>
      <w:r>
        <w:rPr>
          <w:rFonts w:ascii="Constantia" w:eastAsia="Constantia" w:hAnsi="Constantia" w:cs="Constantia"/>
          <w:color w:val="000000"/>
        </w:rPr>
        <w:t>), and angular momentum (rotational invariance) all correspond to Killing vectors of the Minkowski metric.</w:t>
      </w:r>
    </w:p>
    <w:p w14:paraId="57A35EBB" w14:textId="77777777" w:rsidR="00DF4DAC" w:rsidRDefault="00DF4DAC" w:rsidP="00DF4DAC">
      <w:pPr>
        <w:spacing w:before="60" w:after="240" w:line="384" w:lineRule="auto"/>
        <w:jc w:val="both"/>
      </w:pPr>
      <w:r>
        <w:rPr>
          <w:rFonts w:ascii="Constantia" w:eastAsia="Constantia" w:hAnsi="Constantia" w:cs="Constantia"/>
          <w:b/>
          <w:bCs/>
          <w:color w:val="000000"/>
        </w:rPr>
        <w:t>In ToE:</w:t>
      </w:r>
      <w:r>
        <w:rPr>
          <w:rFonts w:ascii="Constantia" w:eastAsia="Constantia" w:hAnsi="Constantia" w:cs="Constantia"/>
          <w:color w:val="000000"/>
        </w:rPr>
        <w:t xml:space="preserve"> The Entropic Noether Principle (ENP) states that every symmetry of the Obidi Action — formulated as a diffeomorphism of the statistical manifold leaving the action </w:t>
      </w:r>
      <w:r>
        <w:rPr>
          <w:rFonts w:ascii="Constantia" w:eastAsia="Constantia" w:hAnsi="Constantia" w:cs="Constantia"/>
          <w:color w:val="000000"/>
        </w:rPr>
        <w:lastRenderedPageBreak/>
        <w:t>invariant — corresponds to a conserved entropic current. The Lie derivative (B.11) is the precise mathematical tool quantifying how the Obidi Metric changes under the flow of a vector field on Λ. When this change vanishes (Killing condition (B.12)), the symmetry is exact and a conservation law holds.</w:t>
      </w:r>
    </w:p>
    <w:p w14:paraId="31761FB3" w14:textId="77777777" w:rsidR="00DF4DAC" w:rsidRDefault="00DF4DAC" w:rsidP="00DF4DAC">
      <w:pPr>
        <w:pBdr>
          <w:bottom w:val="single" w:sz="6" w:space="0" w:color="000000"/>
        </w:pBdr>
        <w:spacing w:before="240" w:after="240"/>
      </w:pPr>
    </w:p>
    <w:p w14:paraId="50742415" w14:textId="77777777" w:rsidR="00D472E9" w:rsidRPr="00D472E9" w:rsidRDefault="00DF4DAC" w:rsidP="00D472E9">
      <w:pPr>
        <w:pStyle w:val="Heading1"/>
        <w:rPr>
          <w:rFonts w:eastAsia="Cambria" w:cs="Cambria"/>
          <w:b w:val="0"/>
          <w:bCs w:val="0"/>
          <w:color w:val="215E99" w:themeColor="text2" w:themeTint="BF"/>
          <w:sz w:val="34"/>
          <w:szCs w:val="34"/>
        </w:rPr>
      </w:pPr>
      <w:r w:rsidRPr="00D472E9">
        <w:rPr>
          <w:rStyle w:val="Heading1Char"/>
          <w:rFonts w:ascii="Cambria" w:hAnsi="Cambria"/>
          <w:b/>
          <w:bCs/>
          <w:color w:val="215E99" w:themeColor="text2" w:themeTint="BF"/>
        </w:rPr>
        <w:t>Appendix C — Supplementing §4.1</w:t>
      </w:r>
      <w:r w:rsidRPr="00D472E9">
        <w:rPr>
          <w:rStyle w:val="Heading1Char"/>
          <w:rFonts w:ascii="Cambria" w:hAnsi="Cambria"/>
          <w:b/>
          <w:bCs/>
          <w:color w:val="215E99" w:themeColor="text2" w:themeTint="BF"/>
        </w:rPr>
        <w:br/>
      </w:r>
      <w:r w:rsidRPr="00D472E9">
        <w:rPr>
          <w:rFonts w:eastAsia="Cambria" w:cs="Cambria"/>
          <w:b w:val="0"/>
          <w:bCs w:val="0"/>
          <w:color w:val="215E99" w:themeColor="text2" w:themeTint="BF"/>
          <w:sz w:val="34"/>
          <w:szCs w:val="34"/>
        </w:rPr>
        <w:t xml:space="preserve"> </w:t>
      </w:r>
    </w:p>
    <w:p w14:paraId="1BAAE1DB" w14:textId="6058F9CD"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 xml:space="preserve">Scalars, Vectors, </w:t>
      </w:r>
      <w:proofErr w:type="spellStart"/>
      <w:r w:rsidRPr="00D472E9">
        <w:rPr>
          <w:rFonts w:ascii="Cambria" w:hAnsi="Cambria"/>
          <w:i/>
          <w:iCs/>
          <w:color w:val="215E99" w:themeColor="text2" w:themeTint="BF"/>
        </w:rPr>
        <w:t>Covectors</w:t>
      </w:r>
      <w:proofErr w:type="spellEnd"/>
      <w:r w:rsidRPr="00D472E9">
        <w:rPr>
          <w:rFonts w:ascii="Cambria" w:hAnsi="Cambria"/>
          <w:i/>
          <w:iCs/>
          <w:color w:val="215E99" w:themeColor="text2" w:themeTint="BF"/>
        </w:rPr>
        <w:t xml:space="preserve"> — A Unified Algebraic View</w:t>
      </w:r>
    </w:p>
    <w:p w14:paraId="05A76182" w14:textId="77777777" w:rsidR="00DF4DAC" w:rsidRDefault="00DF4DAC" w:rsidP="00DF4DAC">
      <w:pPr>
        <w:pBdr>
          <w:bottom w:val="single" w:sz="6" w:space="0" w:color="8B4513"/>
        </w:pBdr>
        <w:spacing w:before="240" w:after="240"/>
      </w:pPr>
    </w:p>
    <w:p w14:paraId="01546EA1"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C.1 — The Algebra of Tensor Products</w:t>
      </w:r>
    </w:p>
    <w:p w14:paraId="1F24C505" w14:textId="77777777" w:rsidR="00DF4DAC" w:rsidRDefault="00DF4DAC" w:rsidP="00DF4DAC">
      <w:pPr>
        <w:spacing w:before="60" w:after="240" w:line="384" w:lineRule="auto"/>
        <w:jc w:val="both"/>
      </w:pPr>
      <w:r>
        <w:rPr>
          <w:rFonts w:ascii="Constantia" w:eastAsia="Constantia" w:hAnsi="Constantia" w:cs="Constantia"/>
          <w:color w:val="000000"/>
        </w:rPr>
        <w:t xml:space="preserve">At each point </w:t>
      </w:r>
      <w:r>
        <w:rPr>
          <w:rFonts w:ascii="Cambria Math" w:eastAsia="Cambria Math" w:hAnsi="Cambria Math" w:cs="Cambria Math"/>
          <w:i/>
          <w:iCs/>
          <w:color w:val="000000"/>
        </w:rPr>
        <w:t>p</w:t>
      </w:r>
      <w:r>
        <w:rPr>
          <w:rFonts w:ascii="Constantia" w:eastAsia="Constantia" w:hAnsi="Constantia" w:cs="Constantia"/>
          <w:color w:val="000000"/>
        </w:rPr>
        <w:t xml:space="preserve"> of a smooth manifold </w:t>
      </w:r>
      <w:r>
        <w:rPr>
          <w:rFonts w:ascii="Cambria Math" w:eastAsia="Cambria Math" w:hAnsi="Cambria Math" w:cs="Cambria Math"/>
          <w:i/>
          <w:iCs/>
          <w:color w:val="000000"/>
        </w:rPr>
        <w:t>M</w:t>
      </w:r>
      <w:r>
        <w:rPr>
          <w:rFonts w:ascii="Constantia" w:eastAsia="Constantia" w:hAnsi="Constantia" w:cs="Constantia"/>
          <w:color w:val="000000"/>
        </w:rPr>
        <w:t xml:space="preserve"> (dim </w:t>
      </w:r>
      <w:r>
        <w:rPr>
          <w:rFonts w:ascii="Cambria Math" w:eastAsia="Cambria Math" w:hAnsi="Cambria Math" w:cs="Cambria Math"/>
          <w:i/>
          <w:iCs/>
          <w:color w:val="000000"/>
        </w:rPr>
        <w:t>n</w:t>
      </w:r>
      <w:r>
        <w:rPr>
          <w:rFonts w:ascii="Constantia" w:eastAsia="Constantia" w:hAnsi="Constantia" w:cs="Constantia"/>
          <w:color w:val="000000"/>
        </w:rPr>
        <w:t xml:space="preserve">), two canonical vector spaces are defined: the </w:t>
      </w:r>
      <w:r>
        <w:rPr>
          <w:rFonts w:ascii="Constantia" w:eastAsia="Constantia" w:hAnsi="Constantia" w:cs="Constantia"/>
          <w:i/>
          <w:iCs/>
          <w:color w:val="000000"/>
        </w:rPr>
        <w:t>tangent space</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w:t>
      </w:r>
      <w:proofErr w:type="spellStart"/>
      <w:r>
        <w:rPr>
          <w:rFonts w:ascii="Constantia" w:eastAsia="Constantia" w:hAnsi="Constantia" w:cs="Constantia"/>
          <w:color w:val="000000"/>
        </w:rPr>
        <w:t>basis</w:t>
      </w:r>
      <w:proofErr w:type="spellEnd"/>
      <w:r>
        <w:rPr>
          <w:rFonts w:ascii="Constantia" w:eastAsia="Constantia" w:hAnsi="Constantia" w:cs="Constantia"/>
          <w:color w:val="000000"/>
        </w:rPr>
        <w:t xml:space="preserve"> vectors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and the </w:t>
      </w:r>
      <w:r>
        <w:rPr>
          <w:rFonts w:ascii="Constantia" w:eastAsia="Constantia" w:hAnsi="Constantia" w:cs="Constantia"/>
          <w:i/>
          <w:iCs/>
          <w:color w:val="000000"/>
        </w:rPr>
        <w:t>cotangent space</w:t>
      </w:r>
      <w:r>
        <w:rPr>
          <w:rFonts w:ascii="Constantia" w:eastAsia="Constantia" w:hAnsi="Constantia" w:cs="Constantia"/>
          <w:color w:val="000000"/>
        </w:rPr>
        <w:t xml:space="preserve">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(spanned by the dual basis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p</w:t>
      </w:r>
      <w:proofErr w:type="spellEnd"/>
      <w:r>
        <w:rPr>
          <w:rFonts w:ascii="Constantia" w:eastAsia="Constantia" w:hAnsi="Constantia" w:cs="Constantia"/>
          <w:color w:val="000000"/>
        </w:rPr>
        <w:t xml:space="preserve">). These spaces form a </w:t>
      </w:r>
      <w:r>
        <w:rPr>
          <w:rFonts w:ascii="Constantia" w:eastAsia="Constantia" w:hAnsi="Constantia" w:cs="Constantia"/>
          <w:i/>
          <w:iCs/>
          <w:color w:val="000000"/>
        </w:rPr>
        <w:t>dual pair</w:t>
      </w:r>
      <w:r>
        <w:rPr>
          <w:rFonts w:ascii="Constantia" w:eastAsia="Constantia" w:hAnsi="Constantia" w:cs="Constantia"/>
          <w:color w:val="000000"/>
        </w:rPr>
        <w:t xml:space="preserve"> under the natural bilinear pairing:</w:t>
      </w:r>
    </w:p>
    <w:p w14:paraId="60A722F0" w14:textId="77777777" w:rsidR="00DF4DAC" w:rsidRDefault="00DF4DAC" w:rsidP="00DF4DAC">
      <w:pPr>
        <w:spacing w:after="240" w:line="384" w:lineRule="auto"/>
        <w:jc w:val="center"/>
      </w:pPr>
      <w:r>
        <w:rPr>
          <w:rFonts w:ascii="Cambria Math" w:eastAsia="Cambria Math" w:hAnsi="Cambria Math" w:cs="Cambria Math"/>
          <w:i/>
          <w:iCs/>
          <w:color w:val="000000"/>
        </w:rPr>
        <w:t>⟨ω, X⟩ = ω(X) ∈ ℝ, ω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X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p>
    <w:p w14:paraId="06F43987" w14:textId="77777777" w:rsidR="00DF4DAC" w:rsidRDefault="00DF4DAC" w:rsidP="00DF4DAC">
      <w:pPr>
        <w:spacing w:after="240" w:line="384" w:lineRule="auto"/>
        <w:jc w:val="right"/>
      </w:pPr>
      <w:r>
        <w:rPr>
          <w:rFonts w:ascii="Cambria" w:eastAsia="Cambria" w:hAnsi="Cambria" w:cs="Cambria"/>
          <w:color w:val="333333"/>
          <w:sz w:val="22"/>
          <w:szCs w:val="22"/>
        </w:rPr>
        <w:t>(C.1)</w:t>
      </w:r>
    </w:p>
    <w:p w14:paraId="624FB43A" w14:textId="77777777" w:rsidR="00DF4DAC" w:rsidRDefault="00DF4DAC" w:rsidP="00DF4DAC">
      <w:pPr>
        <w:spacing w:before="60" w:after="240" w:line="384" w:lineRule="auto"/>
        <w:jc w:val="both"/>
      </w:pPr>
      <w:r>
        <w:rPr>
          <w:rFonts w:ascii="Constantia" w:eastAsia="Constantia" w:hAnsi="Constantia" w:cs="Constantia"/>
          <w:color w:val="000000"/>
        </w:rPr>
        <w:t xml:space="preserve">This pairing is bilinear and non-degenerate. Algebraically,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the dual vector space. In </w:t>
      </w:r>
      <w:proofErr w:type="gramStart"/>
      <w:r>
        <w:rPr>
          <w:rFonts w:ascii="Constantia" w:eastAsia="Constantia" w:hAnsi="Constantia" w:cs="Constantia"/>
          <w:color w:val="000000"/>
        </w:rPr>
        <w:t xml:space="preserve">coordinates: </w:t>
      </w:r>
      <w:r>
        <w:rPr>
          <w:rFonts w:ascii="Cambria Math" w:eastAsia="Cambria Math" w:hAnsi="Cambria Math" w:cs="Cambria Math"/>
          <w:i/>
          <w:iCs/>
          <w:color w:val="000000"/>
        </w:rPr>
        <w:t>⟨</w:t>
      </w:r>
      <w:proofErr w:type="spellStart"/>
      <w:proofErr w:type="gramEnd"/>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w:t>
      </w:r>
    </w:p>
    <w:p w14:paraId="26C1FA27" w14:textId="77777777" w:rsidR="00DF4DAC" w:rsidRDefault="00DF4DAC" w:rsidP="00DF4DAC">
      <w:pPr>
        <w:spacing w:before="60" w:after="240" w:line="384" w:lineRule="auto"/>
        <w:jc w:val="both"/>
      </w:pPr>
      <w:r>
        <w:rPr>
          <w:rFonts w:ascii="Constantia" w:eastAsia="Constantia" w:hAnsi="Constantia" w:cs="Constantia"/>
          <w:color w:val="000000"/>
        </w:rPr>
        <w:t xml:space="preserve">The full algebra of tensors at </w:t>
      </w:r>
      <w:r>
        <w:rPr>
          <w:rFonts w:ascii="Cambria Math" w:eastAsia="Cambria Math" w:hAnsi="Cambria Math" w:cs="Cambria Math"/>
          <w:i/>
          <w:iCs/>
          <w:color w:val="000000"/>
        </w:rPr>
        <w:t>p</w:t>
      </w:r>
      <w:r>
        <w:rPr>
          <w:rFonts w:ascii="Constantia" w:eastAsia="Constantia" w:hAnsi="Constantia" w:cs="Constantia"/>
          <w:color w:val="000000"/>
        </w:rPr>
        <w:t xml:space="preserve"> is constructed by taking tensor products. The space of type </w:t>
      </w:r>
      <w:r>
        <w:rPr>
          <w:rFonts w:ascii="Cambria Math" w:eastAsia="Cambria Math" w:hAnsi="Cambria Math" w:cs="Cambria Math"/>
          <w:i/>
          <w:iCs/>
          <w:color w:val="000000"/>
        </w:rPr>
        <w:t>(r, s)</w:t>
      </w:r>
      <w:r>
        <w:rPr>
          <w:rFonts w:ascii="Constantia" w:eastAsia="Constantia" w:hAnsi="Constantia" w:cs="Constantia"/>
          <w:color w:val="000000"/>
        </w:rPr>
        <w:t xml:space="preserve"> tensors at </w:t>
      </w:r>
      <w:r>
        <w:rPr>
          <w:rFonts w:ascii="Cambria Math" w:eastAsia="Cambria Math" w:hAnsi="Cambria Math" w:cs="Cambria Math"/>
          <w:i/>
          <w:iCs/>
          <w:color w:val="000000"/>
        </w:rPr>
        <w:t>p</w:t>
      </w:r>
      <w:r>
        <w:rPr>
          <w:rFonts w:ascii="Constantia" w:eastAsia="Constantia" w:hAnsi="Constantia" w:cs="Constantia"/>
          <w:color w:val="000000"/>
        </w:rPr>
        <w:t xml:space="preserve"> is:</w:t>
      </w:r>
    </w:p>
    <w:p w14:paraId="7AA65EEA"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r</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(p)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(r copies)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(s copies)</w:t>
      </w:r>
    </w:p>
    <w:p w14:paraId="5B94326A"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(C.2)</w:t>
      </w:r>
    </w:p>
    <w:p w14:paraId="5F5EECA4" w14:textId="77777777" w:rsidR="00DF4DAC" w:rsidRDefault="00DF4DAC" w:rsidP="00DF4DAC">
      <w:pPr>
        <w:spacing w:before="60" w:after="240" w:line="384" w:lineRule="auto"/>
        <w:jc w:val="both"/>
      </w:pPr>
      <w:r>
        <w:rPr>
          <w:rFonts w:ascii="Constantia" w:eastAsia="Constantia" w:hAnsi="Constantia" w:cs="Constantia"/>
          <w:color w:val="000000"/>
        </w:rPr>
        <w:t xml:space="preserve">This space has dimension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r+s</w:t>
      </w:r>
      <w:proofErr w:type="spellEnd"/>
      <w:r>
        <w:rPr>
          <w:rFonts w:ascii="Constantia" w:eastAsia="Constantia" w:hAnsi="Constantia" w:cs="Constantia"/>
          <w:color w:val="000000"/>
        </w:rPr>
        <w:t xml:space="preserve"> and possesses a basis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ₛ</w:t>
      </w:r>
      <w:r>
        <w:rPr>
          <w:rFonts w:ascii="Cambria Math" w:eastAsia="Cambria Math" w:hAnsi="Cambria Math" w:cs="Cambria Math"/>
          <w:i/>
          <w:iCs/>
          <w:color w:val="000000"/>
        </w:rPr>
        <w:t>}</w:t>
      </w:r>
      <w:r>
        <w:rPr>
          <w:rFonts w:ascii="Constantia" w:eastAsia="Constantia" w:hAnsi="Constantia" w:cs="Constantia"/>
          <w:color w:val="000000"/>
        </w:rPr>
        <w:t xml:space="preserve">. A general type </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r,s</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tensor has components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in this basis.</w:t>
      </w:r>
    </w:p>
    <w:p w14:paraId="57A92B24"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C.2 — The Universal Property of the Tensor Product</w:t>
      </w:r>
    </w:p>
    <w:p w14:paraId="0FE8DC92" w14:textId="77777777" w:rsidR="00DF4DAC" w:rsidRDefault="00DF4DAC" w:rsidP="00DF4DAC">
      <w:pPr>
        <w:spacing w:before="60" w:after="240" w:line="384" w:lineRule="auto"/>
        <w:jc w:val="both"/>
      </w:pPr>
      <w:r>
        <w:rPr>
          <w:rFonts w:ascii="Constantia" w:eastAsia="Constantia" w:hAnsi="Constantia" w:cs="Constantia"/>
          <w:color w:val="000000"/>
        </w:rPr>
        <w:t xml:space="preserve">The tensor product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characterized (up to canonical isomorphism) by the following universal property:</w:t>
      </w:r>
    </w:p>
    <w:p w14:paraId="7362945E"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24EC3C9"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7E2D75B" w14:textId="77777777" w:rsidR="00DF4DAC" w:rsidRDefault="00DF4DAC" w:rsidP="00413B9A">
            <w:pPr>
              <w:spacing w:after="120" w:line="384" w:lineRule="auto"/>
              <w:jc w:val="both"/>
            </w:pPr>
            <w:r>
              <w:rPr>
                <w:rFonts w:ascii="Cambria" w:eastAsia="Cambria" w:hAnsi="Cambria" w:cs="Cambria"/>
                <w:b/>
                <w:bCs/>
                <w:color w:val="8B4513"/>
              </w:rPr>
              <w:t>Universal Property of the Tensor Product</w:t>
            </w:r>
          </w:p>
          <w:p w14:paraId="446C859D" w14:textId="77777777" w:rsidR="00DF4DAC" w:rsidRDefault="00DF4DAC" w:rsidP="00413B9A">
            <w:pPr>
              <w:spacing w:after="160" w:line="384" w:lineRule="auto"/>
              <w:jc w:val="both"/>
            </w:pPr>
            <w:r>
              <w:rPr>
                <w:rFonts w:ascii="Constantia" w:eastAsia="Constantia" w:hAnsi="Constantia" w:cs="Constantia"/>
                <w:color w:val="000000"/>
              </w:rPr>
              <w:t xml:space="preserve">For any bilinear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to any vector space </w:t>
            </w:r>
            <w:r>
              <w:rPr>
                <w:rFonts w:ascii="Cambria Math" w:eastAsia="Cambria Math" w:hAnsi="Cambria Math" w:cs="Cambria Math"/>
                <w:i/>
                <w:iCs/>
                <w:color w:val="000000"/>
              </w:rPr>
              <w:t>V</w:t>
            </w:r>
            <w:r>
              <w:rPr>
                <w:rFonts w:ascii="Constantia" w:eastAsia="Constantia" w:hAnsi="Constantia" w:cs="Constantia"/>
                <w:color w:val="000000"/>
              </w:rPr>
              <w:t xml:space="preserve">, there exists a unique linear map </w:t>
            </w:r>
            <w:r>
              <w:rPr>
                <w:rFonts w:ascii="Cambria Math" w:eastAsia="Cambria Math" w:hAnsi="Cambria Math" w:cs="Cambria Math"/>
                <w:i/>
                <w:iCs/>
                <w:color w:val="000000"/>
              </w:rPr>
              <w:t xml:space="preserve">B̃: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V</w:t>
            </w:r>
            <w:r>
              <w:rPr>
                <w:rFonts w:ascii="Constantia" w:eastAsia="Constantia" w:hAnsi="Constantia" w:cs="Constantia"/>
                <w:color w:val="000000"/>
              </w:rPr>
              <w:t xml:space="preserve"> such that </w:t>
            </w:r>
            <w:r>
              <w:rPr>
                <w:rFonts w:ascii="Cambria Math" w:eastAsia="Cambria Math" w:hAnsi="Cambria Math" w:cs="Cambria Math"/>
                <w:i/>
                <w:iCs/>
                <w:color w:val="000000"/>
              </w:rPr>
              <w:t>B = B̃ ∘ ⊗</w:t>
            </w:r>
            <w:r>
              <w:rPr>
                <w:rFonts w:ascii="Constantia" w:eastAsia="Constantia" w:hAnsi="Constantia" w:cs="Constantia"/>
                <w:color w:val="000000"/>
              </w:rPr>
              <w:t xml:space="preserve">, where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is the canonical bilinear map sending </w:t>
            </w:r>
            <w:r>
              <w:rPr>
                <w:rFonts w:ascii="Cambria Math" w:eastAsia="Cambria Math" w:hAnsi="Cambria Math" w:cs="Cambria Math"/>
                <w:i/>
                <w:iCs/>
                <w:color w:val="000000"/>
              </w:rPr>
              <w:t>(X, ω)</w:t>
            </w:r>
            <w:r>
              <w:rPr>
                <w:rFonts w:ascii="Constantia" w:eastAsia="Constantia" w:hAnsi="Constantia" w:cs="Constantia"/>
                <w:color w:val="000000"/>
              </w:rPr>
              <w:t xml:space="preserve"> to </w:t>
            </w:r>
            <w:r>
              <w:rPr>
                <w:rFonts w:ascii="Cambria Math" w:eastAsia="Cambria Math" w:hAnsi="Cambria Math" w:cs="Cambria Math"/>
                <w:i/>
                <w:iCs/>
                <w:color w:val="000000"/>
              </w:rPr>
              <w:t>X ⊗ ω</w:t>
            </w:r>
            <w:r>
              <w:rPr>
                <w:rFonts w:ascii="Constantia" w:eastAsia="Constantia" w:hAnsi="Constantia" w:cs="Constantia"/>
                <w:color w:val="000000"/>
              </w:rPr>
              <w:t>.</w:t>
            </w:r>
          </w:p>
        </w:tc>
      </w:tr>
    </w:tbl>
    <w:p w14:paraId="72B9B123" w14:textId="77777777" w:rsidR="00DF4DAC" w:rsidRDefault="00DF4DAC" w:rsidP="00DF4DAC">
      <w:pPr>
        <w:spacing w:after="240"/>
      </w:pPr>
    </w:p>
    <w:p w14:paraId="58CD719E" w14:textId="77777777" w:rsidR="00DF4DAC" w:rsidRDefault="00DF4DAC" w:rsidP="00DF4DAC">
      <w:pPr>
        <w:spacing w:before="60" w:after="240" w:line="384" w:lineRule="auto"/>
        <w:jc w:val="both"/>
      </w:pPr>
      <w:r>
        <w:rPr>
          <w:rFonts w:ascii="Constantia" w:eastAsia="Constantia" w:hAnsi="Constantia" w:cs="Constantia"/>
          <w:color w:val="000000"/>
        </w:rPr>
        <w:t xml:space="preserve">This universal property makes the tensor product </w:t>
      </w:r>
      <w:r>
        <w:rPr>
          <w:rFonts w:ascii="Constantia" w:eastAsia="Constantia" w:hAnsi="Constantia" w:cs="Constantia"/>
          <w:i/>
          <w:iCs/>
          <w:color w:val="000000"/>
        </w:rPr>
        <w:t>canonical</w:t>
      </w:r>
      <w:r>
        <w:rPr>
          <w:rFonts w:ascii="Constantia" w:eastAsia="Constantia" w:hAnsi="Constantia" w:cs="Constantia"/>
          <w:color w:val="000000"/>
        </w:rPr>
        <w:t>: it is the most efficient way to linearize bilinear maps. The physical significance is that all bilinear pairings in physics (inner products, contractions, couplings) factor canonically through tensor products — this is why tensors are the natural language of physical law.</w:t>
      </w:r>
    </w:p>
    <w:p w14:paraId="5C8C956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C.3 — Unified Classification Table</w:t>
      </w:r>
    </w:p>
    <w:p w14:paraId="184DB7C4" w14:textId="77777777" w:rsidR="00DF4DAC" w:rsidRDefault="00DF4DAC" w:rsidP="00DF4DAC">
      <w:pPr>
        <w:spacing w:before="200"/>
      </w:pP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872"/>
        <w:gridCol w:w="2648"/>
        <w:gridCol w:w="1713"/>
        <w:gridCol w:w="1468"/>
        <w:gridCol w:w="2649"/>
      </w:tblGrid>
      <w:tr w:rsidR="00DF4DAC" w14:paraId="67B1F82D" w14:textId="77777777" w:rsidTr="00413B9A">
        <w:tblPrEx>
          <w:tblCellMar>
            <w:top w:w="0" w:type="dxa"/>
            <w:bottom w:w="0" w:type="dxa"/>
          </w:tblCellMar>
        </w:tblPrEx>
        <w:trPr>
          <w:tblHeader/>
        </w:trPr>
        <w:tc>
          <w:tcPr>
            <w:tcW w:w="550" w:type="pct"/>
            <w:shd w:val="clear" w:color="auto" w:fill="F5E6D3"/>
            <w:tcMar>
              <w:top w:w="90" w:type="dxa"/>
              <w:left w:w="135" w:type="dxa"/>
              <w:bottom w:w="90" w:type="dxa"/>
              <w:right w:w="135" w:type="dxa"/>
            </w:tcMar>
          </w:tcPr>
          <w:p w14:paraId="788F9804" w14:textId="77777777" w:rsidR="00DF4DAC" w:rsidRDefault="00DF4DAC" w:rsidP="00413B9A">
            <w:r>
              <w:rPr>
                <w:rFonts w:ascii="Cambria" w:eastAsia="Cambria" w:hAnsi="Cambria" w:cs="Cambria"/>
                <w:b/>
                <w:bCs/>
                <w:color w:val="000000"/>
              </w:rPr>
              <w:t>Type</w:t>
            </w:r>
          </w:p>
        </w:tc>
        <w:tc>
          <w:tcPr>
            <w:tcW w:w="1500" w:type="pct"/>
            <w:shd w:val="clear" w:color="auto" w:fill="F5E6D3"/>
            <w:tcMar>
              <w:top w:w="90" w:type="dxa"/>
              <w:left w:w="135" w:type="dxa"/>
              <w:bottom w:w="90" w:type="dxa"/>
              <w:right w:w="135" w:type="dxa"/>
            </w:tcMar>
          </w:tcPr>
          <w:p w14:paraId="37C7CC09" w14:textId="77777777" w:rsidR="00DF4DAC" w:rsidRDefault="00DF4DAC" w:rsidP="00413B9A">
            <w:r>
              <w:rPr>
                <w:rFonts w:ascii="Cambria" w:eastAsia="Cambria" w:hAnsi="Cambria" w:cs="Cambria"/>
                <w:b/>
                <w:bCs/>
                <w:color w:val="000000"/>
              </w:rPr>
              <w:t>Name</w:t>
            </w:r>
          </w:p>
        </w:tc>
        <w:tc>
          <w:tcPr>
            <w:tcW w:w="1000" w:type="pct"/>
            <w:shd w:val="clear" w:color="auto" w:fill="F5E6D3"/>
            <w:tcMar>
              <w:top w:w="90" w:type="dxa"/>
              <w:left w:w="135" w:type="dxa"/>
              <w:bottom w:w="90" w:type="dxa"/>
              <w:right w:w="135" w:type="dxa"/>
            </w:tcMar>
          </w:tcPr>
          <w:p w14:paraId="06EB5568" w14:textId="77777777" w:rsidR="00DF4DAC" w:rsidRDefault="00DF4DAC" w:rsidP="00413B9A">
            <w:r>
              <w:rPr>
                <w:rFonts w:ascii="Cambria" w:eastAsia="Cambria" w:hAnsi="Cambria" w:cs="Cambria"/>
                <w:b/>
                <w:bCs/>
                <w:color w:val="000000"/>
              </w:rPr>
              <w:t>Index Slots</w:t>
            </w:r>
          </w:p>
        </w:tc>
        <w:tc>
          <w:tcPr>
            <w:tcW w:w="450" w:type="pct"/>
            <w:shd w:val="clear" w:color="auto" w:fill="F5E6D3"/>
            <w:tcMar>
              <w:top w:w="90" w:type="dxa"/>
              <w:left w:w="135" w:type="dxa"/>
              <w:bottom w:w="90" w:type="dxa"/>
              <w:right w:w="135" w:type="dxa"/>
            </w:tcMar>
          </w:tcPr>
          <w:p w14:paraId="0D382BFC" w14:textId="77777777" w:rsidR="00DF4DAC" w:rsidRDefault="00DF4DAC" w:rsidP="00413B9A">
            <w:r>
              <w:rPr>
                <w:rFonts w:ascii="Cambria" w:eastAsia="Cambria" w:hAnsi="Cambria" w:cs="Cambria"/>
                <w:b/>
                <w:bCs/>
                <w:color w:val="000000"/>
              </w:rPr>
              <w:t>Dimension</w:t>
            </w:r>
          </w:p>
        </w:tc>
        <w:tc>
          <w:tcPr>
            <w:tcW w:w="1500" w:type="pct"/>
            <w:shd w:val="clear" w:color="auto" w:fill="F5E6D3"/>
            <w:tcMar>
              <w:top w:w="90" w:type="dxa"/>
              <w:left w:w="135" w:type="dxa"/>
              <w:bottom w:w="90" w:type="dxa"/>
              <w:right w:w="135" w:type="dxa"/>
            </w:tcMar>
          </w:tcPr>
          <w:p w14:paraId="3EFC14AD" w14:textId="77777777" w:rsidR="00DF4DAC" w:rsidRDefault="00DF4DAC" w:rsidP="00413B9A">
            <w:r>
              <w:rPr>
                <w:rFonts w:ascii="Cambria" w:eastAsia="Cambria" w:hAnsi="Cambria" w:cs="Cambria"/>
                <w:b/>
                <w:bCs/>
                <w:color w:val="000000"/>
              </w:rPr>
              <w:t>Example in Physics</w:t>
            </w:r>
          </w:p>
        </w:tc>
      </w:tr>
      <w:tr w:rsidR="00DF4DAC" w14:paraId="014FAD49" w14:textId="77777777" w:rsidTr="00413B9A">
        <w:tblPrEx>
          <w:tblCellMar>
            <w:top w:w="0" w:type="dxa"/>
            <w:bottom w:w="0" w:type="dxa"/>
          </w:tblCellMar>
        </w:tblPrEx>
        <w:tc>
          <w:tcPr>
            <w:tcW w:w="550" w:type="pct"/>
            <w:tcMar>
              <w:top w:w="90" w:type="dxa"/>
              <w:left w:w="135" w:type="dxa"/>
              <w:bottom w:w="90" w:type="dxa"/>
              <w:right w:w="135" w:type="dxa"/>
            </w:tcMar>
          </w:tcPr>
          <w:p w14:paraId="318AD38E" w14:textId="77777777" w:rsidR="00DF4DAC" w:rsidRDefault="00DF4DAC" w:rsidP="00413B9A">
            <w:r>
              <w:rPr>
                <w:rFonts w:ascii="Cambria Math" w:eastAsia="Cambria Math" w:hAnsi="Cambria Math" w:cs="Cambria Math"/>
                <w:i/>
                <w:iCs/>
                <w:color w:val="000000"/>
              </w:rPr>
              <w:t>(0, 0)</w:t>
            </w:r>
          </w:p>
        </w:tc>
        <w:tc>
          <w:tcPr>
            <w:tcW w:w="1500" w:type="pct"/>
            <w:tcMar>
              <w:top w:w="90" w:type="dxa"/>
              <w:left w:w="135" w:type="dxa"/>
              <w:bottom w:w="90" w:type="dxa"/>
              <w:right w:w="135" w:type="dxa"/>
            </w:tcMar>
          </w:tcPr>
          <w:p w14:paraId="35E2B612" w14:textId="77777777" w:rsidR="00DF4DAC" w:rsidRDefault="00DF4DAC" w:rsidP="00413B9A">
            <w:r>
              <w:rPr>
                <w:rFonts w:ascii="Constantia" w:eastAsia="Constantia" w:hAnsi="Constantia" w:cs="Constantia"/>
                <w:color w:val="000000"/>
              </w:rPr>
              <w:t>Scalar</w:t>
            </w:r>
          </w:p>
        </w:tc>
        <w:tc>
          <w:tcPr>
            <w:tcW w:w="1000" w:type="pct"/>
            <w:tcMar>
              <w:top w:w="90" w:type="dxa"/>
              <w:left w:w="135" w:type="dxa"/>
              <w:bottom w:w="90" w:type="dxa"/>
              <w:right w:w="135" w:type="dxa"/>
            </w:tcMar>
          </w:tcPr>
          <w:p w14:paraId="556F8EF4" w14:textId="77777777" w:rsidR="00DF4DAC" w:rsidRDefault="00DF4DAC" w:rsidP="00413B9A">
            <w:r>
              <w:rPr>
                <w:rFonts w:ascii="Constantia" w:eastAsia="Constantia" w:hAnsi="Constantia" w:cs="Constantia"/>
                <w:color w:val="000000"/>
              </w:rPr>
              <w:t>None</w:t>
            </w:r>
          </w:p>
        </w:tc>
        <w:tc>
          <w:tcPr>
            <w:tcW w:w="450" w:type="pct"/>
            <w:tcMar>
              <w:top w:w="90" w:type="dxa"/>
              <w:left w:w="135" w:type="dxa"/>
              <w:bottom w:w="90" w:type="dxa"/>
              <w:right w:w="135" w:type="dxa"/>
            </w:tcMar>
          </w:tcPr>
          <w:p w14:paraId="33CC0C3F" w14:textId="77777777" w:rsidR="00DF4DAC" w:rsidRDefault="00DF4DAC" w:rsidP="00413B9A">
            <w:r>
              <w:rPr>
                <w:rFonts w:ascii="Constantia" w:eastAsia="Constantia" w:hAnsi="Constantia" w:cs="Constantia"/>
                <w:color w:val="000000"/>
              </w:rPr>
              <w:t>1</w:t>
            </w:r>
          </w:p>
        </w:tc>
        <w:tc>
          <w:tcPr>
            <w:tcW w:w="1500" w:type="pct"/>
            <w:tcMar>
              <w:top w:w="90" w:type="dxa"/>
              <w:left w:w="135" w:type="dxa"/>
              <w:bottom w:w="90" w:type="dxa"/>
              <w:right w:w="135" w:type="dxa"/>
            </w:tcMar>
          </w:tcPr>
          <w:p w14:paraId="35FE8C0D" w14:textId="77777777" w:rsidR="00DF4DAC" w:rsidRDefault="00DF4DAC" w:rsidP="00413B9A">
            <w:r>
              <w:rPr>
                <w:rFonts w:ascii="Constantia" w:eastAsia="Constantia" w:hAnsi="Constantia" w:cs="Constantia"/>
                <w:color w:val="000000"/>
              </w:rPr>
              <w:t xml:space="preserve">Temperature </w:t>
            </w:r>
            <w:r>
              <w:rPr>
                <w:rFonts w:ascii="Cambria Math" w:eastAsia="Cambria Math" w:hAnsi="Cambria Math" w:cs="Cambria Math"/>
                <w:i/>
                <w:iCs/>
                <w:color w:val="000000"/>
              </w:rPr>
              <w:t>T</w:t>
            </w:r>
            <w:r>
              <w:rPr>
                <w:rFonts w:ascii="Constantia" w:eastAsia="Constantia" w:hAnsi="Constantia" w:cs="Constantia"/>
                <w:color w:val="000000"/>
              </w:rPr>
              <w:t xml:space="preserve">, Entropy </w:t>
            </w:r>
            <w:r>
              <w:rPr>
                <w:rFonts w:ascii="Cambria Math" w:eastAsia="Cambria Math" w:hAnsi="Cambria Math" w:cs="Cambria Math"/>
                <w:i/>
                <w:iCs/>
                <w:color w:val="000000"/>
              </w:rPr>
              <w:t>S</w:t>
            </w:r>
            <w:r>
              <w:rPr>
                <w:rFonts w:ascii="Constantia" w:eastAsia="Constantia" w:hAnsi="Constantia" w:cs="Constantia"/>
                <w:color w:val="000000"/>
              </w:rPr>
              <w:t>, OCI = ln(2)</w:t>
            </w:r>
          </w:p>
        </w:tc>
      </w:tr>
      <w:tr w:rsidR="00DF4DAC" w14:paraId="1B16B711" w14:textId="77777777" w:rsidTr="00413B9A">
        <w:tblPrEx>
          <w:tblCellMar>
            <w:top w:w="0" w:type="dxa"/>
            <w:bottom w:w="0" w:type="dxa"/>
          </w:tblCellMar>
        </w:tblPrEx>
        <w:tc>
          <w:tcPr>
            <w:tcW w:w="550" w:type="pct"/>
            <w:tcMar>
              <w:top w:w="90" w:type="dxa"/>
              <w:left w:w="135" w:type="dxa"/>
              <w:bottom w:w="90" w:type="dxa"/>
              <w:right w:w="135" w:type="dxa"/>
            </w:tcMar>
          </w:tcPr>
          <w:p w14:paraId="68B785D6" w14:textId="77777777" w:rsidR="00DF4DAC" w:rsidRDefault="00DF4DAC" w:rsidP="00413B9A">
            <w:r>
              <w:rPr>
                <w:rFonts w:ascii="Cambria Math" w:eastAsia="Cambria Math" w:hAnsi="Cambria Math" w:cs="Cambria Math"/>
                <w:i/>
                <w:iCs/>
                <w:color w:val="000000"/>
              </w:rPr>
              <w:lastRenderedPageBreak/>
              <w:t>(1, 0)</w:t>
            </w:r>
          </w:p>
        </w:tc>
        <w:tc>
          <w:tcPr>
            <w:tcW w:w="1500" w:type="pct"/>
            <w:tcMar>
              <w:top w:w="90" w:type="dxa"/>
              <w:left w:w="135" w:type="dxa"/>
              <w:bottom w:w="90" w:type="dxa"/>
              <w:right w:w="135" w:type="dxa"/>
            </w:tcMar>
          </w:tcPr>
          <w:p w14:paraId="6396450C" w14:textId="77777777" w:rsidR="00DF4DAC" w:rsidRDefault="00DF4DAC" w:rsidP="00413B9A">
            <w:r>
              <w:rPr>
                <w:rFonts w:ascii="Constantia" w:eastAsia="Constantia" w:hAnsi="Constantia" w:cs="Constantia"/>
                <w:color w:val="000000"/>
              </w:rPr>
              <w:t>Vector / Contravariant vector</w:t>
            </w:r>
          </w:p>
        </w:tc>
        <w:tc>
          <w:tcPr>
            <w:tcW w:w="1000" w:type="pct"/>
            <w:tcMar>
              <w:top w:w="90" w:type="dxa"/>
              <w:left w:w="135" w:type="dxa"/>
              <w:bottom w:w="90" w:type="dxa"/>
              <w:right w:w="135" w:type="dxa"/>
            </w:tcMar>
          </w:tcPr>
          <w:p w14:paraId="16E3CEA7" w14:textId="77777777" w:rsidR="00DF4DAC" w:rsidRDefault="00DF4DAC" w:rsidP="00413B9A">
            <w:r>
              <w:rPr>
                <w:rFonts w:ascii="Constantia" w:eastAsia="Constantia" w:hAnsi="Constantia" w:cs="Constantia"/>
                <w:color w:val="000000"/>
              </w:rPr>
              <w:t xml:space="preserve">1 upper index </w:t>
            </w:r>
            <w:proofErr w:type="spellStart"/>
            <w:r>
              <w:rPr>
                <w:rFonts w:ascii="Cambria Math" w:eastAsia="Cambria Math" w:hAnsi="Cambria Math" w:cs="Cambria Math"/>
                <w:i/>
                <w:iCs/>
                <w:color w:val="000000"/>
              </w:rPr>
              <w:t>V</w:t>
            </w:r>
            <w:r>
              <w:rPr>
                <w:rFonts w:ascii="Constantia" w:eastAsia="Constantia" w:hAnsi="Constantia" w:cs="Constantia"/>
                <w:i/>
                <w:iCs/>
                <w:color w:val="000000"/>
                <w:vertAlign w:val="superscript"/>
              </w:rPr>
              <w:t>μ</w:t>
            </w:r>
            <w:proofErr w:type="spellEnd"/>
          </w:p>
        </w:tc>
        <w:tc>
          <w:tcPr>
            <w:tcW w:w="450" w:type="pct"/>
            <w:tcMar>
              <w:top w:w="90" w:type="dxa"/>
              <w:left w:w="135" w:type="dxa"/>
              <w:bottom w:w="90" w:type="dxa"/>
              <w:right w:w="135" w:type="dxa"/>
            </w:tcMar>
          </w:tcPr>
          <w:p w14:paraId="3C7BA8B9"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6F0482B1" w14:textId="77777777" w:rsidR="00DF4DAC" w:rsidRDefault="00DF4DAC" w:rsidP="00413B9A">
            <w:r>
              <w:rPr>
                <w:rFonts w:ascii="Constantia" w:eastAsia="Constantia" w:hAnsi="Constantia" w:cs="Constantia"/>
                <w:color w:val="000000"/>
              </w:rPr>
              <w:t xml:space="preserve">Four-velocity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r>
      <w:tr w:rsidR="00DF4DAC" w14:paraId="50A9544A" w14:textId="77777777" w:rsidTr="00413B9A">
        <w:tblPrEx>
          <w:tblCellMar>
            <w:top w:w="0" w:type="dxa"/>
            <w:bottom w:w="0" w:type="dxa"/>
          </w:tblCellMar>
        </w:tblPrEx>
        <w:tc>
          <w:tcPr>
            <w:tcW w:w="550" w:type="pct"/>
            <w:tcMar>
              <w:top w:w="90" w:type="dxa"/>
              <w:left w:w="135" w:type="dxa"/>
              <w:bottom w:w="90" w:type="dxa"/>
              <w:right w:w="135" w:type="dxa"/>
            </w:tcMar>
          </w:tcPr>
          <w:p w14:paraId="5179B6E8" w14:textId="77777777" w:rsidR="00DF4DAC" w:rsidRDefault="00DF4DAC" w:rsidP="00413B9A">
            <w:r>
              <w:rPr>
                <w:rFonts w:ascii="Cambria Math" w:eastAsia="Cambria Math" w:hAnsi="Cambria Math" w:cs="Cambria Math"/>
                <w:i/>
                <w:iCs/>
                <w:color w:val="000000"/>
              </w:rPr>
              <w:t>(0, 1)</w:t>
            </w:r>
          </w:p>
        </w:tc>
        <w:tc>
          <w:tcPr>
            <w:tcW w:w="1500" w:type="pct"/>
            <w:tcMar>
              <w:top w:w="90" w:type="dxa"/>
              <w:left w:w="135" w:type="dxa"/>
              <w:bottom w:w="90" w:type="dxa"/>
              <w:right w:w="135" w:type="dxa"/>
            </w:tcMar>
          </w:tcPr>
          <w:p w14:paraId="456AB0CE" w14:textId="77777777" w:rsidR="00DF4DAC" w:rsidRDefault="00DF4DAC" w:rsidP="00413B9A">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 One-form / Covariant vector</w:t>
            </w:r>
          </w:p>
        </w:tc>
        <w:tc>
          <w:tcPr>
            <w:tcW w:w="1000" w:type="pct"/>
            <w:tcMar>
              <w:top w:w="90" w:type="dxa"/>
              <w:left w:w="135" w:type="dxa"/>
              <w:bottom w:w="90" w:type="dxa"/>
              <w:right w:w="135" w:type="dxa"/>
            </w:tcMar>
          </w:tcPr>
          <w:p w14:paraId="290DB677" w14:textId="77777777" w:rsidR="00DF4DAC" w:rsidRDefault="00DF4DAC" w:rsidP="00413B9A">
            <w:r>
              <w:rPr>
                <w:rFonts w:ascii="Constantia" w:eastAsia="Constantia" w:hAnsi="Constantia" w:cs="Constantia"/>
                <w:color w:val="000000"/>
              </w:rPr>
              <w:t xml:space="preserve">1 lower index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tc>
        <w:tc>
          <w:tcPr>
            <w:tcW w:w="450" w:type="pct"/>
            <w:tcMar>
              <w:top w:w="90" w:type="dxa"/>
              <w:left w:w="135" w:type="dxa"/>
              <w:bottom w:w="90" w:type="dxa"/>
              <w:right w:w="135" w:type="dxa"/>
            </w:tcMar>
          </w:tcPr>
          <w:p w14:paraId="0E1DAEBA" w14:textId="77777777" w:rsidR="00DF4DAC" w:rsidRDefault="00DF4DAC" w:rsidP="00413B9A">
            <w:r>
              <w:rPr>
                <w:rFonts w:ascii="Cambria Math" w:eastAsia="Cambria Math" w:hAnsi="Cambria Math" w:cs="Cambria Math"/>
                <w:i/>
                <w:iCs/>
                <w:color w:val="000000"/>
              </w:rPr>
              <w:t>n</w:t>
            </w:r>
          </w:p>
        </w:tc>
        <w:tc>
          <w:tcPr>
            <w:tcW w:w="1500" w:type="pct"/>
            <w:tcMar>
              <w:top w:w="90" w:type="dxa"/>
              <w:left w:w="135" w:type="dxa"/>
              <w:bottom w:w="90" w:type="dxa"/>
              <w:right w:w="135" w:type="dxa"/>
            </w:tcMar>
          </w:tcPr>
          <w:p w14:paraId="23C4D197" w14:textId="77777777" w:rsidR="00DF4DAC" w:rsidRDefault="00DF4DAC" w:rsidP="00413B9A">
            <w:r>
              <w:rPr>
                <w:rFonts w:ascii="Constantia" w:eastAsia="Constantia" w:hAnsi="Constantia" w:cs="Constantia"/>
                <w:color w:val="000000"/>
              </w:rPr>
              <w:t xml:space="preserve">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potential </w:t>
            </w: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μ</w:t>
            </w:r>
            <w:proofErr w:type="spellEnd"/>
          </w:p>
        </w:tc>
      </w:tr>
      <w:tr w:rsidR="00DF4DAC" w14:paraId="658CD912" w14:textId="77777777" w:rsidTr="00413B9A">
        <w:tblPrEx>
          <w:tblCellMar>
            <w:top w:w="0" w:type="dxa"/>
            <w:bottom w:w="0" w:type="dxa"/>
          </w:tblCellMar>
        </w:tblPrEx>
        <w:tc>
          <w:tcPr>
            <w:tcW w:w="550" w:type="pct"/>
            <w:tcMar>
              <w:top w:w="90" w:type="dxa"/>
              <w:left w:w="135" w:type="dxa"/>
              <w:bottom w:w="90" w:type="dxa"/>
              <w:right w:w="135" w:type="dxa"/>
            </w:tcMar>
          </w:tcPr>
          <w:p w14:paraId="0B136AD6" w14:textId="77777777" w:rsidR="00DF4DAC" w:rsidRDefault="00DF4DAC" w:rsidP="00413B9A">
            <w:r>
              <w:rPr>
                <w:rFonts w:ascii="Cambria Math" w:eastAsia="Cambria Math" w:hAnsi="Cambria Math" w:cs="Cambria Math"/>
                <w:i/>
                <w:iCs/>
                <w:color w:val="000000"/>
              </w:rPr>
              <w:t>(2, 0)</w:t>
            </w:r>
          </w:p>
        </w:tc>
        <w:tc>
          <w:tcPr>
            <w:tcW w:w="1500" w:type="pct"/>
            <w:tcMar>
              <w:top w:w="90" w:type="dxa"/>
              <w:left w:w="135" w:type="dxa"/>
              <w:bottom w:w="90" w:type="dxa"/>
              <w:right w:w="135" w:type="dxa"/>
            </w:tcMar>
          </w:tcPr>
          <w:p w14:paraId="02F63FF4" w14:textId="77777777" w:rsidR="00DF4DAC" w:rsidRDefault="00DF4DAC" w:rsidP="00413B9A">
            <w:r>
              <w:rPr>
                <w:rFonts w:ascii="Constantia" w:eastAsia="Constantia" w:hAnsi="Constantia" w:cs="Constantia"/>
                <w:color w:val="000000"/>
              </w:rPr>
              <w:t>Contravariant 2-tensor</w:t>
            </w:r>
          </w:p>
        </w:tc>
        <w:tc>
          <w:tcPr>
            <w:tcW w:w="1000" w:type="pct"/>
            <w:tcMar>
              <w:top w:w="90" w:type="dxa"/>
              <w:left w:w="135" w:type="dxa"/>
              <w:bottom w:w="90" w:type="dxa"/>
              <w:right w:w="135" w:type="dxa"/>
            </w:tcMar>
          </w:tcPr>
          <w:p w14:paraId="3C002D90" w14:textId="77777777" w:rsidR="00DF4DAC" w:rsidRDefault="00DF4DAC" w:rsidP="00413B9A">
            <w:r>
              <w:rPr>
                <w:rFonts w:ascii="Constantia" w:eastAsia="Constantia" w:hAnsi="Constantia" w:cs="Constantia"/>
                <w:color w:val="000000"/>
              </w:rPr>
              <w:t xml:space="preserve">2 upper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450" w:type="pct"/>
            <w:tcMar>
              <w:top w:w="90" w:type="dxa"/>
              <w:left w:w="135" w:type="dxa"/>
              <w:bottom w:w="90" w:type="dxa"/>
              <w:right w:w="135" w:type="dxa"/>
            </w:tcMar>
          </w:tcPr>
          <w:p w14:paraId="6DE0B073"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5FDE1307" w14:textId="77777777" w:rsidR="00DF4DAC" w:rsidRDefault="00DF4DAC" w:rsidP="00413B9A">
            <w:r>
              <w:rPr>
                <w:rFonts w:ascii="Constantia" w:eastAsia="Constantia" w:hAnsi="Constantia" w:cs="Constantia"/>
                <w:color w:val="000000"/>
              </w:rPr>
              <w:t xml:space="preserve">Inverse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tc>
      </w:tr>
      <w:tr w:rsidR="00DF4DAC" w14:paraId="4A01CEE9" w14:textId="77777777" w:rsidTr="00413B9A">
        <w:tblPrEx>
          <w:tblCellMar>
            <w:top w:w="0" w:type="dxa"/>
            <w:bottom w:w="0" w:type="dxa"/>
          </w:tblCellMar>
        </w:tblPrEx>
        <w:tc>
          <w:tcPr>
            <w:tcW w:w="550" w:type="pct"/>
            <w:tcMar>
              <w:top w:w="90" w:type="dxa"/>
              <w:left w:w="135" w:type="dxa"/>
              <w:bottom w:w="90" w:type="dxa"/>
              <w:right w:w="135" w:type="dxa"/>
            </w:tcMar>
          </w:tcPr>
          <w:p w14:paraId="67706619" w14:textId="77777777" w:rsidR="00DF4DAC" w:rsidRDefault="00DF4DAC" w:rsidP="00413B9A">
            <w:r>
              <w:rPr>
                <w:rFonts w:ascii="Cambria Math" w:eastAsia="Cambria Math" w:hAnsi="Cambria Math" w:cs="Cambria Math"/>
                <w:i/>
                <w:iCs/>
                <w:color w:val="000000"/>
              </w:rPr>
              <w:t>(0, 2)</w:t>
            </w:r>
          </w:p>
        </w:tc>
        <w:tc>
          <w:tcPr>
            <w:tcW w:w="1500" w:type="pct"/>
            <w:tcMar>
              <w:top w:w="90" w:type="dxa"/>
              <w:left w:w="135" w:type="dxa"/>
              <w:bottom w:w="90" w:type="dxa"/>
              <w:right w:w="135" w:type="dxa"/>
            </w:tcMar>
          </w:tcPr>
          <w:p w14:paraId="5E09AFC3" w14:textId="77777777" w:rsidR="00DF4DAC" w:rsidRDefault="00DF4DAC" w:rsidP="00413B9A">
            <w:r>
              <w:rPr>
                <w:rFonts w:ascii="Constantia" w:eastAsia="Constantia" w:hAnsi="Constantia" w:cs="Constantia"/>
                <w:color w:val="000000"/>
              </w:rPr>
              <w:t>Covariant 2-tensor</w:t>
            </w:r>
          </w:p>
        </w:tc>
        <w:tc>
          <w:tcPr>
            <w:tcW w:w="1000" w:type="pct"/>
            <w:tcMar>
              <w:top w:w="90" w:type="dxa"/>
              <w:left w:w="135" w:type="dxa"/>
              <w:bottom w:w="90" w:type="dxa"/>
              <w:right w:w="135" w:type="dxa"/>
            </w:tcMar>
          </w:tcPr>
          <w:p w14:paraId="34A8AE26" w14:textId="77777777" w:rsidR="00DF4DAC" w:rsidRDefault="00DF4DAC" w:rsidP="00413B9A">
            <w:r>
              <w:rPr>
                <w:rFonts w:ascii="Constantia" w:eastAsia="Constantia" w:hAnsi="Constantia" w:cs="Constantia"/>
                <w:color w:val="000000"/>
              </w:rPr>
              <w:t xml:space="preserve">2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μν</w:t>
            </w:r>
            <w:proofErr w:type="spellEnd"/>
          </w:p>
        </w:tc>
        <w:tc>
          <w:tcPr>
            <w:tcW w:w="450" w:type="pct"/>
            <w:tcMar>
              <w:top w:w="90" w:type="dxa"/>
              <w:left w:w="135" w:type="dxa"/>
              <w:bottom w:w="90" w:type="dxa"/>
              <w:right w:w="135" w:type="dxa"/>
            </w:tcMar>
          </w:tcPr>
          <w:p w14:paraId="462DA745"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6076D622" w14:textId="77777777" w:rsidR="00DF4DAC" w:rsidRDefault="00DF4DAC" w:rsidP="00413B9A">
            <w:r>
              <w:rPr>
                <w:rFonts w:ascii="Constantia" w:eastAsia="Constantia" w:hAnsi="Constantia" w:cs="Constantia"/>
                <w:color w:val="000000"/>
              </w:rPr>
              <w:t xml:space="preserve">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Faraday tensor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bscript"/>
              </w:rPr>
              <w:t>μν</w:t>
            </w:r>
            <w:proofErr w:type="spellEnd"/>
          </w:p>
        </w:tc>
      </w:tr>
      <w:tr w:rsidR="00DF4DAC" w14:paraId="79D5CC5B" w14:textId="77777777" w:rsidTr="00413B9A">
        <w:tblPrEx>
          <w:tblCellMar>
            <w:top w:w="0" w:type="dxa"/>
            <w:bottom w:w="0" w:type="dxa"/>
          </w:tblCellMar>
        </w:tblPrEx>
        <w:tc>
          <w:tcPr>
            <w:tcW w:w="550" w:type="pct"/>
            <w:tcMar>
              <w:top w:w="90" w:type="dxa"/>
              <w:left w:w="135" w:type="dxa"/>
              <w:bottom w:w="90" w:type="dxa"/>
              <w:right w:w="135" w:type="dxa"/>
            </w:tcMar>
          </w:tcPr>
          <w:p w14:paraId="426BA473" w14:textId="77777777" w:rsidR="00DF4DAC" w:rsidRDefault="00DF4DAC" w:rsidP="00413B9A">
            <w:r>
              <w:rPr>
                <w:rFonts w:ascii="Cambria Math" w:eastAsia="Cambria Math" w:hAnsi="Cambria Math" w:cs="Cambria Math"/>
                <w:i/>
                <w:iCs/>
                <w:color w:val="000000"/>
              </w:rPr>
              <w:t>(1, 1)</w:t>
            </w:r>
          </w:p>
        </w:tc>
        <w:tc>
          <w:tcPr>
            <w:tcW w:w="1500" w:type="pct"/>
            <w:tcMar>
              <w:top w:w="90" w:type="dxa"/>
              <w:left w:w="135" w:type="dxa"/>
              <w:bottom w:w="90" w:type="dxa"/>
              <w:right w:w="135" w:type="dxa"/>
            </w:tcMar>
          </w:tcPr>
          <w:p w14:paraId="3690A785" w14:textId="77777777" w:rsidR="00DF4DAC" w:rsidRDefault="00DF4DAC" w:rsidP="00413B9A">
            <w:r>
              <w:rPr>
                <w:rFonts w:ascii="Constantia" w:eastAsia="Constantia" w:hAnsi="Constantia" w:cs="Constantia"/>
                <w:color w:val="000000"/>
              </w:rPr>
              <w:t>Mixed 2-tensor</w:t>
            </w:r>
          </w:p>
        </w:tc>
        <w:tc>
          <w:tcPr>
            <w:tcW w:w="1000" w:type="pct"/>
            <w:tcMar>
              <w:top w:w="90" w:type="dxa"/>
              <w:left w:w="135" w:type="dxa"/>
              <w:bottom w:w="90" w:type="dxa"/>
              <w:right w:w="135" w:type="dxa"/>
            </w:tcMar>
          </w:tcPr>
          <w:p w14:paraId="667767B0" w14:textId="77777777" w:rsidR="00DF4DAC" w:rsidRDefault="00DF4DAC" w:rsidP="00413B9A">
            <w:r>
              <w:rPr>
                <w:rFonts w:ascii="Constantia" w:eastAsia="Constantia" w:hAnsi="Constantia" w:cs="Constantia"/>
                <w:color w:val="000000"/>
              </w:rPr>
              <w:t xml:space="preserve">1 up, 1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c>
          <w:tcPr>
            <w:tcW w:w="450" w:type="pct"/>
            <w:tcMar>
              <w:top w:w="90" w:type="dxa"/>
              <w:left w:w="135" w:type="dxa"/>
              <w:bottom w:w="90" w:type="dxa"/>
              <w:right w:w="135" w:type="dxa"/>
            </w:tcMar>
          </w:tcPr>
          <w:p w14:paraId="0DD1CAFE" w14:textId="77777777" w:rsidR="00DF4DAC" w:rsidRDefault="00DF4DAC" w:rsidP="00413B9A">
            <w:r>
              <w:rPr>
                <w:rFonts w:ascii="Cambria Math" w:eastAsia="Cambria Math" w:hAnsi="Cambria Math" w:cs="Cambria Math"/>
                <w:i/>
                <w:iCs/>
                <w:color w:val="000000"/>
              </w:rPr>
              <w:t>n²</w:t>
            </w:r>
          </w:p>
        </w:tc>
        <w:tc>
          <w:tcPr>
            <w:tcW w:w="1500" w:type="pct"/>
            <w:tcMar>
              <w:top w:w="90" w:type="dxa"/>
              <w:left w:w="135" w:type="dxa"/>
              <w:bottom w:w="90" w:type="dxa"/>
              <w:right w:w="135" w:type="dxa"/>
            </w:tcMar>
          </w:tcPr>
          <w:p w14:paraId="44653602" w14:textId="77777777" w:rsidR="00DF4DAC" w:rsidRDefault="00DF4DAC" w:rsidP="00413B9A">
            <w:r>
              <w:rPr>
                <w:rFonts w:ascii="Constantia" w:eastAsia="Constantia" w:hAnsi="Constantia" w:cs="Constantia"/>
                <w:color w:val="000000"/>
              </w:rPr>
              <w:t xml:space="preserve">Kronecker delta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stress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w:t>
            </w:r>
            <w:proofErr w:type="spellEnd"/>
          </w:p>
        </w:tc>
      </w:tr>
      <w:tr w:rsidR="00DF4DAC" w14:paraId="7A6DC934" w14:textId="77777777" w:rsidTr="00413B9A">
        <w:tblPrEx>
          <w:tblCellMar>
            <w:top w:w="0" w:type="dxa"/>
            <w:bottom w:w="0" w:type="dxa"/>
          </w:tblCellMar>
        </w:tblPrEx>
        <w:tc>
          <w:tcPr>
            <w:tcW w:w="550" w:type="pct"/>
            <w:tcMar>
              <w:top w:w="90" w:type="dxa"/>
              <w:left w:w="135" w:type="dxa"/>
              <w:bottom w:w="90" w:type="dxa"/>
              <w:right w:w="135" w:type="dxa"/>
            </w:tcMar>
          </w:tcPr>
          <w:p w14:paraId="1A0DB2E6" w14:textId="77777777" w:rsidR="00DF4DAC" w:rsidRDefault="00DF4DAC" w:rsidP="00413B9A">
            <w:r>
              <w:rPr>
                <w:rFonts w:ascii="Cambria Math" w:eastAsia="Cambria Math" w:hAnsi="Cambria Math" w:cs="Cambria Math"/>
                <w:i/>
                <w:iCs/>
                <w:color w:val="000000"/>
              </w:rPr>
              <w:t>(0, 3)</w:t>
            </w:r>
          </w:p>
        </w:tc>
        <w:tc>
          <w:tcPr>
            <w:tcW w:w="1500" w:type="pct"/>
            <w:tcMar>
              <w:top w:w="90" w:type="dxa"/>
              <w:left w:w="135" w:type="dxa"/>
              <w:bottom w:w="90" w:type="dxa"/>
              <w:right w:w="135" w:type="dxa"/>
            </w:tcMar>
          </w:tcPr>
          <w:p w14:paraId="1A94F481" w14:textId="77777777" w:rsidR="00DF4DAC" w:rsidRDefault="00DF4DAC" w:rsidP="00413B9A">
            <w:r>
              <w:rPr>
                <w:rFonts w:ascii="Constantia" w:eastAsia="Constantia" w:hAnsi="Constantia" w:cs="Constantia"/>
                <w:color w:val="000000"/>
              </w:rPr>
              <w:t>Covariant 3-tensor</w:t>
            </w:r>
          </w:p>
        </w:tc>
        <w:tc>
          <w:tcPr>
            <w:tcW w:w="1000" w:type="pct"/>
            <w:tcMar>
              <w:top w:w="90" w:type="dxa"/>
              <w:left w:w="135" w:type="dxa"/>
              <w:bottom w:w="90" w:type="dxa"/>
              <w:right w:w="135" w:type="dxa"/>
            </w:tcMar>
          </w:tcPr>
          <w:p w14:paraId="5F74AF42" w14:textId="77777777" w:rsidR="00DF4DAC" w:rsidRDefault="00DF4DAC" w:rsidP="00413B9A">
            <w:r>
              <w:rPr>
                <w:rFonts w:ascii="Constantia" w:eastAsia="Constantia" w:hAnsi="Constantia" w:cs="Constantia"/>
                <w:color w:val="000000"/>
              </w:rPr>
              <w:t xml:space="preserve">3 lower indices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ijk</w:t>
            </w:r>
            <w:proofErr w:type="spellEnd"/>
          </w:p>
        </w:tc>
        <w:tc>
          <w:tcPr>
            <w:tcW w:w="450" w:type="pct"/>
            <w:tcMar>
              <w:top w:w="90" w:type="dxa"/>
              <w:left w:w="135" w:type="dxa"/>
              <w:bottom w:w="90" w:type="dxa"/>
              <w:right w:w="135" w:type="dxa"/>
            </w:tcMar>
          </w:tcPr>
          <w:p w14:paraId="1A74723C" w14:textId="77777777" w:rsidR="00DF4DAC" w:rsidRDefault="00DF4DAC" w:rsidP="00413B9A">
            <w:r>
              <w:rPr>
                <w:rFonts w:ascii="Cambria Math" w:eastAsia="Cambria Math" w:hAnsi="Cambria Math" w:cs="Cambria Math"/>
                <w:i/>
                <w:iCs/>
                <w:color w:val="000000"/>
              </w:rPr>
              <w:t>n³</w:t>
            </w:r>
          </w:p>
        </w:tc>
        <w:tc>
          <w:tcPr>
            <w:tcW w:w="1500" w:type="pct"/>
            <w:tcMar>
              <w:top w:w="90" w:type="dxa"/>
              <w:left w:w="135" w:type="dxa"/>
              <w:bottom w:w="90" w:type="dxa"/>
              <w:right w:w="135" w:type="dxa"/>
            </w:tcMar>
          </w:tcPr>
          <w:p w14:paraId="004F39EC" w14:textId="77777777" w:rsidR="00DF4DAC" w:rsidRDefault="00DF4DAC" w:rsidP="00413B9A">
            <w:r>
              <w:rPr>
                <w:rFonts w:ascii="Constantia" w:eastAsia="Constantia" w:hAnsi="Constantia" w:cs="Constantia"/>
                <w:color w:val="000000"/>
              </w:rPr>
              <w:t xml:space="preserve">Amari-Čencov cubic tensor </w:t>
            </w: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bscript"/>
              </w:rPr>
              <w:t>ijk</w:t>
            </w:r>
            <w:proofErr w:type="spellEnd"/>
          </w:p>
        </w:tc>
      </w:tr>
      <w:tr w:rsidR="00DF4DAC" w14:paraId="0784D0B3" w14:textId="77777777" w:rsidTr="00413B9A">
        <w:tblPrEx>
          <w:tblCellMar>
            <w:top w:w="0" w:type="dxa"/>
            <w:bottom w:w="0" w:type="dxa"/>
          </w:tblCellMar>
        </w:tblPrEx>
        <w:tc>
          <w:tcPr>
            <w:tcW w:w="550" w:type="pct"/>
            <w:tcMar>
              <w:top w:w="90" w:type="dxa"/>
              <w:left w:w="135" w:type="dxa"/>
              <w:bottom w:w="90" w:type="dxa"/>
              <w:right w:w="135" w:type="dxa"/>
            </w:tcMar>
          </w:tcPr>
          <w:p w14:paraId="60CCD21E" w14:textId="77777777" w:rsidR="00DF4DAC" w:rsidRDefault="00DF4DAC" w:rsidP="00413B9A">
            <w:r>
              <w:rPr>
                <w:rFonts w:ascii="Cambria Math" w:eastAsia="Cambria Math" w:hAnsi="Cambria Math" w:cs="Cambria Math"/>
                <w:i/>
                <w:iCs/>
                <w:color w:val="000000"/>
              </w:rPr>
              <w:t>(1, 3)</w:t>
            </w:r>
          </w:p>
        </w:tc>
        <w:tc>
          <w:tcPr>
            <w:tcW w:w="1500" w:type="pct"/>
            <w:tcMar>
              <w:top w:w="90" w:type="dxa"/>
              <w:left w:w="135" w:type="dxa"/>
              <w:bottom w:w="90" w:type="dxa"/>
              <w:right w:w="135" w:type="dxa"/>
            </w:tcMar>
          </w:tcPr>
          <w:p w14:paraId="2CA5A549" w14:textId="77777777" w:rsidR="00DF4DAC" w:rsidRDefault="00DF4DAC" w:rsidP="00413B9A">
            <w:r>
              <w:rPr>
                <w:rFonts w:ascii="Constantia" w:eastAsia="Constantia" w:hAnsi="Constantia" w:cs="Constantia"/>
                <w:color w:val="000000"/>
              </w:rPr>
              <w:t>Mixed 4-tensor</w:t>
            </w:r>
          </w:p>
        </w:tc>
        <w:tc>
          <w:tcPr>
            <w:tcW w:w="1000" w:type="pct"/>
            <w:tcMar>
              <w:top w:w="90" w:type="dxa"/>
              <w:left w:w="135" w:type="dxa"/>
              <w:bottom w:w="90" w:type="dxa"/>
              <w:right w:w="135" w:type="dxa"/>
            </w:tcMar>
          </w:tcPr>
          <w:p w14:paraId="69C2B9EF" w14:textId="77777777" w:rsidR="00DF4DAC" w:rsidRDefault="00DF4DAC" w:rsidP="00413B9A">
            <w:r>
              <w:rPr>
                <w:rFonts w:ascii="Constantia" w:eastAsia="Constantia" w:hAnsi="Constantia" w:cs="Constantia"/>
                <w:color w:val="000000"/>
              </w:rPr>
              <w:t xml:space="preserve">1 up, 3 down: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c>
          <w:tcPr>
            <w:tcW w:w="450" w:type="pct"/>
            <w:tcMar>
              <w:top w:w="90" w:type="dxa"/>
              <w:left w:w="135" w:type="dxa"/>
              <w:bottom w:w="90" w:type="dxa"/>
              <w:right w:w="135" w:type="dxa"/>
            </w:tcMar>
          </w:tcPr>
          <w:p w14:paraId="6E63EC8C" w14:textId="77777777" w:rsidR="00DF4DAC" w:rsidRDefault="00DF4DAC" w:rsidP="00413B9A">
            <w:r>
              <w:rPr>
                <w:rFonts w:ascii="Cambria Math" w:eastAsia="Cambria Math" w:hAnsi="Cambria Math" w:cs="Cambria Math"/>
                <w:i/>
                <w:iCs/>
                <w:color w:val="000000"/>
              </w:rPr>
              <w:t>n⁴</w:t>
            </w:r>
          </w:p>
        </w:tc>
        <w:tc>
          <w:tcPr>
            <w:tcW w:w="1500" w:type="pct"/>
            <w:tcMar>
              <w:top w:w="90" w:type="dxa"/>
              <w:left w:w="135" w:type="dxa"/>
              <w:bottom w:w="90" w:type="dxa"/>
              <w:right w:w="135" w:type="dxa"/>
            </w:tcMar>
          </w:tcPr>
          <w:p w14:paraId="0A76B830"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σμν</w:t>
            </w:r>
            <w:proofErr w:type="spellEnd"/>
          </w:p>
        </w:tc>
      </w:tr>
    </w:tbl>
    <w:p w14:paraId="0D470C8B" w14:textId="77777777" w:rsidR="00DF4DAC" w:rsidRDefault="00DF4DAC" w:rsidP="00DF4DAC">
      <w:pPr>
        <w:spacing w:after="200"/>
      </w:pPr>
    </w:p>
    <w:p w14:paraId="79B8D5BB"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C.4 — The Canonical Identification: Musical Isomorphisms</w:t>
      </w:r>
    </w:p>
    <w:p w14:paraId="42EC71B3" w14:textId="77777777" w:rsidR="00DF4DAC" w:rsidRDefault="00DF4DAC" w:rsidP="00DF4DAC">
      <w:pPr>
        <w:spacing w:before="60" w:after="240" w:line="384" w:lineRule="auto"/>
        <w:jc w:val="both"/>
      </w:pPr>
      <w:r>
        <w:rPr>
          <w:rFonts w:ascii="Constantia" w:eastAsia="Constantia" w:hAnsi="Constantia" w:cs="Constantia"/>
          <w:color w:val="000000"/>
        </w:rPr>
        <w:t xml:space="preserve">On a smooth manifold without a metric,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are distinct vector spaces of the same dimension — they are abstractly isomorphic, but </w:t>
      </w:r>
      <w:r>
        <w:rPr>
          <w:rFonts w:ascii="Constantia" w:eastAsia="Constantia" w:hAnsi="Constantia" w:cs="Constantia"/>
          <w:i/>
          <w:iCs/>
          <w:color w:val="000000"/>
        </w:rPr>
        <w:t>not canonically so</w:t>
      </w:r>
      <w:r>
        <w:rPr>
          <w:rFonts w:ascii="Constantia" w:eastAsia="Constantia" w:hAnsi="Constantia" w:cs="Constantia"/>
          <w:color w:val="000000"/>
        </w:rPr>
        <w:t xml:space="preserve"> (any isomorphism requires a choice). A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provides a </w:t>
      </w:r>
      <w:r>
        <w:rPr>
          <w:rFonts w:ascii="Constantia" w:eastAsia="Constantia" w:hAnsi="Constantia" w:cs="Constantia"/>
          <w:i/>
          <w:iCs/>
          <w:color w:val="000000"/>
        </w:rPr>
        <w:t>canonical</w:t>
      </w:r>
      <w:r>
        <w:rPr>
          <w:rFonts w:ascii="Constantia" w:eastAsia="Constantia" w:hAnsi="Constantia" w:cs="Constantia"/>
          <w:color w:val="000000"/>
        </w:rPr>
        <w:t xml:space="preserve"> isomorphism, called the </w:t>
      </w:r>
      <w:r>
        <w:rPr>
          <w:rFonts w:ascii="Constantia" w:eastAsia="Constantia" w:hAnsi="Constantia" w:cs="Constantia"/>
          <w:i/>
          <w:iCs/>
          <w:color w:val="000000"/>
        </w:rPr>
        <w:t>musical isomorphisms</w:t>
      </w:r>
      <w:r>
        <w:rPr>
          <w:rFonts w:ascii="Constantia" w:eastAsia="Constantia" w:hAnsi="Constantia" w:cs="Constantia"/>
          <w:color w:val="000000"/>
        </w:rPr>
        <w:t>:</w:t>
      </w:r>
    </w:p>
    <w:p w14:paraId="03D2C928"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flat</w:t>
      </w:r>
      <w:r>
        <w:rPr>
          <w:rFonts w:ascii="Constantia" w:eastAsia="Constantia" w:hAnsi="Constantia" w:cs="Constantia"/>
          <w:color w:val="000000"/>
        </w:rPr>
        <w:t xml:space="preserve"> map (♭, lowering an index):</w:t>
      </w:r>
    </w:p>
    <w:p w14:paraId="487BB0F0"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p>
    <w:p w14:paraId="4C3FC3E0" w14:textId="77777777" w:rsidR="00DF4DAC" w:rsidRDefault="00DF4DAC" w:rsidP="00DF4DAC">
      <w:pPr>
        <w:spacing w:after="240" w:line="384" w:lineRule="auto"/>
        <w:jc w:val="right"/>
      </w:pPr>
      <w:r>
        <w:rPr>
          <w:rFonts w:ascii="Cambria" w:eastAsia="Cambria" w:hAnsi="Cambria" w:cs="Cambria"/>
          <w:color w:val="333333"/>
          <w:sz w:val="22"/>
          <w:szCs w:val="22"/>
        </w:rPr>
        <w:t>(C.3)</w:t>
      </w:r>
    </w:p>
    <w:p w14:paraId="454A364D"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b/>
          <w:bCs/>
          <w:color w:val="000000"/>
        </w:rPr>
        <w:t>sharp</w:t>
      </w:r>
      <w:r>
        <w:rPr>
          <w:rFonts w:ascii="Constantia" w:eastAsia="Constantia" w:hAnsi="Constantia" w:cs="Constantia"/>
          <w:color w:val="000000"/>
        </w:rPr>
        <w:t xml:space="preserve"> map (♯, raising an index):</w:t>
      </w:r>
    </w:p>
    <w:p w14:paraId="4B11FE37"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 : 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μ</w:t>
      </w:r>
      <w:proofErr w:type="spellEnd"/>
    </w:p>
    <w:p w14:paraId="0C526072" w14:textId="77777777" w:rsidR="00DF4DAC" w:rsidRDefault="00DF4DAC" w:rsidP="00DF4DAC">
      <w:pPr>
        <w:spacing w:after="240" w:line="384" w:lineRule="auto"/>
        <w:jc w:val="right"/>
      </w:pPr>
      <w:r>
        <w:rPr>
          <w:rFonts w:ascii="Cambria" w:eastAsia="Cambria" w:hAnsi="Cambria" w:cs="Cambria"/>
          <w:color w:val="333333"/>
          <w:sz w:val="22"/>
          <w:szCs w:val="22"/>
        </w:rPr>
        <w:t>(C.4)</w:t>
      </w:r>
    </w:p>
    <w:p w14:paraId="4F4AAE6F" w14:textId="77777777" w:rsidR="00DF4DAC" w:rsidRDefault="00DF4DAC" w:rsidP="00DF4DAC">
      <w:pPr>
        <w:spacing w:before="60" w:after="240" w:line="384" w:lineRule="auto"/>
        <w:jc w:val="both"/>
      </w:pPr>
      <w:r>
        <w:rPr>
          <w:rFonts w:ascii="Constantia" w:eastAsia="Constantia" w:hAnsi="Constantia" w:cs="Constantia"/>
          <w:color w:val="000000"/>
        </w:rPr>
        <w:t xml:space="preserve">These isomorphisms are inverses: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TpM</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id</w:t>
      </w:r>
      <w:r>
        <w:rPr>
          <w:rFonts w:ascii="Constantia" w:eastAsia="Constantia" w:hAnsi="Constantia" w:cs="Constantia"/>
          <w:i/>
          <w:iCs/>
          <w:color w:val="000000"/>
          <w:vertAlign w:val="subscript"/>
        </w:rPr>
        <w:t>T</w:t>
      </w:r>
      <w:proofErr w:type="spellEnd"/>
      <w:r>
        <w:rPr>
          <w:rFonts w:ascii="Constantia" w:eastAsia="Constantia" w:hAnsi="Constantia" w:cs="Constantia"/>
          <w:i/>
          <w:iCs/>
          <w:color w:val="000000"/>
          <w:vertAlign w:val="subscript"/>
        </w:rPr>
        <w:t>*</w:t>
      </w:r>
      <w:proofErr w:type="spellStart"/>
      <w:r>
        <w:rPr>
          <w:rFonts w:ascii="Constantia" w:eastAsia="Constantia" w:hAnsi="Constantia" w:cs="Constantia"/>
          <w:i/>
          <w:iCs/>
          <w:color w:val="000000"/>
          <w:vertAlign w:val="subscript"/>
        </w:rPr>
        <w:t>pM</w:t>
      </w:r>
      <w:proofErr w:type="spellEnd"/>
      <w:r>
        <w:rPr>
          <w:rFonts w:ascii="Constantia" w:eastAsia="Constantia" w:hAnsi="Constantia" w:cs="Constantia"/>
          <w:color w:val="000000"/>
        </w:rPr>
        <w:t xml:space="preserve">. They depend explicitly on the metric: change the metric and the identification changes. In the absence of a metric, there is </w:t>
      </w:r>
      <w:r>
        <w:rPr>
          <w:rFonts w:ascii="Constantia" w:eastAsia="Constantia" w:hAnsi="Constantia" w:cs="Constantia"/>
          <w:i/>
          <w:iCs/>
          <w:color w:val="000000"/>
        </w:rPr>
        <w:t>no</w:t>
      </w:r>
      <w:r>
        <w:rPr>
          <w:rFonts w:ascii="Constantia" w:eastAsia="Constantia" w:hAnsi="Constantia" w:cs="Constantia"/>
          <w:color w:val="000000"/>
        </w:rPr>
        <w:t xml:space="preserve"> canonical identification of vectors and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w:t>
      </w:r>
    </w:p>
    <w:p w14:paraId="7F12BAE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why the entropy gradient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naturally a </w:t>
      </w:r>
      <w:proofErr w:type="spellStart"/>
      <w:r>
        <w:rPr>
          <w:rFonts w:ascii="Constantia" w:eastAsia="Constantia" w:hAnsi="Constantia" w:cs="Constantia"/>
          <w:i/>
          <w:iCs/>
          <w:color w:val="000000"/>
        </w:rPr>
        <w:t>covector</w:t>
      </w:r>
      <w:proofErr w:type="spellEnd"/>
      <w:r>
        <w:rPr>
          <w:rFonts w:ascii="Constantia" w:eastAsia="Constantia" w:hAnsi="Constantia" w:cs="Constantia"/>
          <w:color w:val="000000"/>
        </w:rPr>
        <w:t xml:space="preserve"> (a one-form, living in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it is defined by the action of </w:t>
      </w:r>
      <w:r>
        <w:rPr>
          <w:rFonts w:ascii="Cambria Math" w:eastAsia="Cambria Math" w:hAnsi="Cambria Math" w:cs="Cambria Math"/>
          <w:i/>
          <w:iCs/>
          <w:color w:val="000000"/>
        </w:rPr>
        <w:t>S</w:t>
      </w:r>
      <w:r>
        <w:rPr>
          <w:rFonts w:ascii="Constantia" w:eastAsia="Constantia" w:hAnsi="Constantia" w:cs="Constantia"/>
          <w:color w:val="000000"/>
        </w:rPr>
        <w:t xml:space="preserve"> on tangent vectors via the directional derivative, which requires no metric. By contrast, the entropic 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a </w:t>
      </w:r>
      <w:r>
        <w:rPr>
          <w:rFonts w:ascii="Constantia" w:eastAsia="Constantia" w:hAnsi="Constantia" w:cs="Constantia"/>
          <w:i/>
          <w:iCs/>
          <w:color w:val="000000"/>
        </w:rPr>
        <w:t>vector</w:t>
      </w:r>
      <w:r>
        <w:rPr>
          <w:rFonts w:ascii="Constantia" w:eastAsia="Constantia" w:hAnsi="Constantia" w:cs="Constantia"/>
          <w:color w:val="000000"/>
        </w:rPr>
        <w:t xml:space="preserve"> (in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bscript"/>
        </w:rPr>
        <w:t>p</w:t>
      </w:r>
      <w:r>
        <w:rPr>
          <w:rFonts w:ascii="Cambria Math" w:eastAsia="Cambria Math" w:hAnsi="Cambria Math" w:cs="Cambria Math"/>
          <w:i/>
          <w:iCs/>
          <w:color w:val="000000"/>
        </w:rPr>
        <w:t>M</w:t>
      </w:r>
      <w:proofErr w:type="spellEnd"/>
      <w:r>
        <w:rPr>
          <w:rFonts w:ascii="Constantia" w:eastAsia="Constantia" w:hAnsi="Constantia" w:cs="Constantia"/>
          <w:color w:val="000000"/>
        </w:rPr>
        <w:t>): its definition requires raising the index via the metric, which requires the Obidi Metric to already be in place.</w:t>
      </w:r>
    </w:p>
    <w:p w14:paraId="0C9A17CD"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t>C.5 — The Contraction Operation and Index Saturation</w:t>
      </w:r>
    </w:p>
    <w:p w14:paraId="0E8FD723" w14:textId="77777777" w:rsidR="00DF4DAC" w:rsidRDefault="00DF4DAC" w:rsidP="00DF4DAC">
      <w:pPr>
        <w:spacing w:before="60" w:after="240" w:line="384" w:lineRule="auto"/>
        <w:jc w:val="both"/>
      </w:pPr>
      <w:r>
        <w:rPr>
          <w:rFonts w:ascii="Constantia" w:eastAsia="Constantia" w:hAnsi="Constantia" w:cs="Constantia"/>
          <w:color w:val="000000"/>
        </w:rPr>
        <w:t xml:space="preserve">A </w:t>
      </w:r>
      <w:r>
        <w:rPr>
          <w:rFonts w:ascii="Constantia" w:eastAsia="Constantia" w:hAnsi="Constantia" w:cs="Constantia"/>
          <w:i/>
          <w:iCs/>
          <w:color w:val="000000"/>
        </w:rPr>
        <w:t>contraction</w:t>
      </w:r>
      <w:r>
        <w:rPr>
          <w:rFonts w:ascii="Constantia" w:eastAsia="Constantia" w:hAnsi="Constantia" w:cs="Constantia"/>
          <w:color w:val="000000"/>
        </w:rPr>
        <w:t xml:space="preserve"> pairs one upper and one lower index of a tensor, saturating them by summation. For a type </w:t>
      </w:r>
      <w:r>
        <w:rPr>
          <w:rFonts w:ascii="Cambria Math" w:eastAsia="Cambria Math" w:hAnsi="Cambria Math" w:cs="Cambria Math"/>
          <w:i/>
          <w:iCs/>
          <w:color w:val="000000"/>
        </w:rPr>
        <w:t>(r, s)</w:t>
      </w:r>
      <w:r>
        <w:rPr>
          <w:rFonts w:ascii="Constantia" w:eastAsia="Constantia" w:hAnsi="Constantia" w:cs="Constantia"/>
          <w:color w:val="000000"/>
        </w:rPr>
        <w:t xml:space="preserve">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₁...νₛ</w:t>
      </w:r>
      <w:r>
        <w:rPr>
          <w:rFonts w:ascii="Constantia" w:eastAsia="Constantia" w:hAnsi="Constantia" w:cs="Constantia"/>
          <w:color w:val="000000"/>
        </w:rPr>
        <w:t xml:space="preserve">, contracting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upper index with the </w:t>
      </w:r>
      <w:r>
        <w:rPr>
          <w:rFonts w:ascii="Cambria Math" w:eastAsia="Cambria Math" w:hAnsi="Cambria Math" w:cs="Cambria Math"/>
          <w:i/>
          <w:iCs/>
          <w:color w:val="000000"/>
        </w:rPr>
        <w:t>l</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lower index gives a type </w:t>
      </w:r>
      <w:r>
        <w:rPr>
          <w:rFonts w:ascii="Cambria Math" w:eastAsia="Cambria Math" w:hAnsi="Cambria Math" w:cs="Cambria Math"/>
          <w:i/>
          <w:iCs/>
          <w:color w:val="000000"/>
        </w:rPr>
        <w:t>(r−1, s−1)</w:t>
      </w:r>
      <w:r>
        <w:rPr>
          <w:rFonts w:ascii="Constantia" w:eastAsia="Constantia" w:hAnsi="Constantia" w:cs="Constantia"/>
          <w:color w:val="000000"/>
        </w:rPr>
        <w:t xml:space="preserve"> tensor:</w:t>
      </w:r>
    </w:p>
    <w:p w14:paraId="3F3D0E0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C</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ρ=0</w:t>
      </w:r>
      <w:r>
        <w:rPr>
          <w:rFonts w:ascii="Constantia" w:eastAsia="Constantia" w:hAnsi="Constantia" w:cs="Constantia"/>
          <w:i/>
          <w:iCs/>
          <w:color w:val="000000"/>
          <w:vertAlign w:val="superscript"/>
        </w:rPr>
        <w:t>n−1</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₁...ρ...</w:t>
      </w:r>
      <w:proofErr w:type="spellStart"/>
      <w:r>
        <w:rPr>
          <w:rFonts w:ascii="Constantia" w:eastAsia="Constantia" w:hAnsi="Constantia" w:cs="Constantia"/>
          <w:i/>
          <w:iCs/>
          <w:color w:val="000000"/>
          <w:vertAlign w:val="superscript"/>
        </w:rPr>
        <w:t>μᵣ</w:t>
      </w:r>
      <w:r>
        <w:rPr>
          <w:rFonts w:ascii="Constantia" w:eastAsia="Constantia" w:hAnsi="Constantia" w:cs="Constantia"/>
          <w:i/>
          <w:iCs/>
          <w:color w:val="000000"/>
          <w:vertAlign w:val="subscript"/>
        </w:rPr>
        <w:t>ν</w:t>
      </w:r>
      <w:proofErr w:type="spellEnd"/>
      <w:r>
        <w:rPr>
          <w:rFonts w:ascii="Constantia" w:eastAsia="Constantia" w:hAnsi="Constantia" w:cs="Constantia"/>
          <w:i/>
          <w:iCs/>
          <w:color w:val="000000"/>
          <w:vertAlign w:val="subscript"/>
        </w:rPr>
        <w:t>₁...ρ...νₛ</w:t>
      </w:r>
    </w:p>
    <w:p w14:paraId="244F810D" w14:textId="77777777" w:rsidR="00DF4DAC" w:rsidRDefault="00DF4DAC" w:rsidP="00DF4DAC">
      <w:pPr>
        <w:spacing w:after="240" w:line="384" w:lineRule="auto"/>
        <w:jc w:val="right"/>
      </w:pPr>
      <w:r>
        <w:rPr>
          <w:rFonts w:ascii="Cambria" w:eastAsia="Cambria" w:hAnsi="Cambria" w:cs="Cambria"/>
          <w:color w:val="333333"/>
          <w:sz w:val="22"/>
          <w:szCs w:val="22"/>
        </w:rPr>
        <w:t>(C.5)</w:t>
      </w:r>
    </w:p>
    <w:p w14:paraId="1916A225" w14:textId="77777777" w:rsidR="00DF4DAC" w:rsidRDefault="00DF4DAC" w:rsidP="00DF4DAC">
      <w:pPr>
        <w:spacing w:before="60" w:after="240" w:line="384" w:lineRule="auto"/>
        <w:jc w:val="both"/>
      </w:pPr>
      <w:r>
        <w:rPr>
          <w:rFonts w:ascii="Constantia" w:eastAsia="Constantia" w:hAnsi="Constantia" w:cs="Constantia"/>
          <w:color w:val="000000"/>
        </w:rPr>
        <w:t>Important special cases:</w:t>
      </w:r>
    </w:p>
    <w:p w14:paraId="145737CA"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Trace of the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n</w:t>
      </w:r>
      <w:r>
        <w:rPr>
          <w:rFonts w:ascii="Constantia" w:eastAsia="Constantia" w:hAnsi="Constantia" w:cs="Constantia"/>
          <w:color w:val="000000"/>
        </w:rPr>
        <w:t xml:space="preserve"> (the spacetime dimension).</w:t>
      </w:r>
    </w:p>
    <w:p w14:paraId="71040BC2"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Ricci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μρν</w:t>
      </w:r>
      <w:proofErr w:type="spellEnd"/>
      <w:r>
        <w:rPr>
          <w:rFonts w:ascii="Constantia" w:eastAsia="Constantia" w:hAnsi="Constantia" w:cs="Constantia"/>
          <w:color w:val="000000"/>
        </w:rPr>
        <w:t xml:space="preserve"> (contraction of Riemann on first and third indices).</w:t>
      </w:r>
    </w:p>
    <w:p w14:paraId="43440757" w14:textId="77777777" w:rsidR="00DF4DAC" w:rsidRDefault="00DF4DAC" w:rsidP="00DF4DAC">
      <w:pPr>
        <w:pStyle w:val="ListParagraph"/>
        <w:numPr>
          <w:ilvl w:val="0"/>
          <w:numId w:val="36"/>
        </w:numPr>
        <w:spacing w:after="60" w:line="408" w:lineRule="auto"/>
      </w:pPr>
      <w:r>
        <w:rPr>
          <w:rFonts w:ascii="Constantia" w:eastAsia="Constantia" w:hAnsi="Constantia" w:cs="Constantia"/>
          <w:color w:val="000000"/>
        </w:rPr>
        <w:t xml:space="preserve">Scalar curvature: </w:t>
      </w:r>
      <w:r>
        <w:rPr>
          <w:rFonts w:ascii="Cambria Math" w:eastAsia="Cambria Math" w:hAnsi="Cambria Math" w:cs="Cambria Math"/>
          <w:i/>
          <w:iCs/>
          <w:color w:val="000000"/>
        </w:rPr>
        <w:t xml:space="preserve">R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(double contraction).</w:t>
      </w:r>
    </w:p>
    <w:p w14:paraId="23DA63CF" w14:textId="77777777"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C.6 — Why the Algebraic View Matters for ToE</w:t>
      </w:r>
    </w:p>
    <w:p w14:paraId="0C33AF74" w14:textId="77777777" w:rsidR="00DF4DAC" w:rsidRDefault="00DF4DAC" w:rsidP="00DF4DAC">
      <w:pPr>
        <w:spacing w:before="60" w:after="240" w:line="384" w:lineRule="auto"/>
        <w:jc w:val="both"/>
      </w:pPr>
      <w:r>
        <w:rPr>
          <w:rFonts w:ascii="Constantia" w:eastAsia="Constantia" w:hAnsi="Constantia" w:cs="Constantia"/>
          <w:color w:val="000000"/>
        </w:rPr>
        <w:t xml:space="preserve">The unified algebraic view reveals why the entropy field </w:t>
      </w:r>
      <w:r>
        <w:rPr>
          <w:rFonts w:ascii="Cambria Math" w:eastAsia="Cambria Math" w:hAnsi="Cambria Math" w:cs="Cambria Math"/>
          <w:i/>
          <w:iCs/>
          <w:color w:val="000000"/>
        </w:rPr>
        <w:t>S</w:t>
      </w:r>
      <w:r>
        <w:rPr>
          <w:rFonts w:ascii="Constantia" w:eastAsia="Constantia" w:hAnsi="Constantia" w:cs="Constantia"/>
          <w:color w:val="000000"/>
        </w:rPr>
        <w:t xml:space="preserve"> admits three distinct algebraic levels, with different metric requirements:</w:t>
      </w:r>
    </w:p>
    <w:p w14:paraId="35DEB1E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0:</w:t>
      </w:r>
      <w:r>
        <w:rPr>
          <w:rFonts w:ascii="Constantia" w:eastAsia="Constantia" w:hAnsi="Constantia" w:cs="Constantia"/>
          <w:color w:val="000000"/>
        </w:rPr>
        <w:t xml:space="preserve"> </w:t>
      </w:r>
      <w:r>
        <w:rPr>
          <w:rFonts w:ascii="Cambria Math" w:eastAsia="Cambria Math" w:hAnsi="Cambria Math" w:cs="Cambria Math"/>
          <w:i/>
          <w:iCs/>
          <w:color w:val="000000"/>
        </w:rPr>
        <w:t>S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scalar. No metric is needed. </w:t>
      </w:r>
      <w:r>
        <w:rPr>
          <w:rFonts w:ascii="Cambria Math" w:eastAsia="Cambria Math" w:hAnsi="Cambria Math" w:cs="Cambria Math"/>
          <w:i/>
          <w:iCs/>
          <w:color w:val="000000"/>
        </w:rPr>
        <w:t>S</w:t>
      </w:r>
      <w:r>
        <w:rPr>
          <w:rFonts w:ascii="Constantia" w:eastAsia="Constantia" w:hAnsi="Constantia" w:cs="Constantia"/>
          <w:color w:val="000000"/>
        </w:rPr>
        <w:t xml:space="preserve"> is defined as the information content of the probability distribution, independent of any spacetime structure.</w:t>
      </w:r>
    </w:p>
    <w:p w14:paraId="3B5BF709"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1:</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0</w:t>
      </w:r>
      <w:r>
        <w:rPr>
          <w:rFonts w:ascii="Constantia" w:eastAsia="Constantia" w:hAnsi="Constantia" w:cs="Constantia"/>
          <w:i/>
          <w:iCs/>
          <w:color w:val="000000"/>
          <w:vertAlign w:val="subscript"/>
        </w:rPr>
        <w:t>1</w:t>
      </w:r>
      <w:r>
        <w:rPr>
          <w:rFonts w:ascii="Constantia" w:eastAsia="Constantia" w:hAnsi="Constantia" w:cs="Constantia"/>
          <w:color w:val="000000"/>
        </w:rPr>
        <w:t xml:space="preserve"> —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No metric is needed. The exterior derivative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is defined purely by the differentiable structure of the manifold.</w:t>
      </w:r>
    </w:p>
    <w:p w14:paraId="5220E15F"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Level 2:</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T</w:t>
      </w:r>
      <w:r>
        <w:rPr>
          <w:rFonts w:ascii="Constantia" w:eastAsia="Constantia" w:hAnsi="Constantia" w:cs="Constantia"/>
          <w:i/>
          <w:iCs/>
          <w:color w:val="000000"/>
          <w:vertAlign w:val="superscript"/>
        </w:rPr>
        <w:t>1</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a vector. The metric is required to raise the index. This step invokes the sharp isomorphism (C.4).</w:t>
      </w:r>
    </w:p>
    <w:p w14:paraId="5272CFD4" w14:textId="77777777" w:rsidR="00DF4DAC" w:rsidRDefault="00DF4DAC" w:rsidP="00DF4DAC">
      <w:pPr>
        <w:spacing w:before="60" w:after="240" w:line="384" w:lineRule="auto"/>
        <w:jc w:val="both"/>
      </w:pPr>
      <w:r>
        <w:rPr>
          <w:rFonts w:ascii="Constantia" w:eastAsia="Constantia" w:hAnsi="Constantia" w:cs="Constantia"/>
          <w:color w:val="000000"/>
        </w:rPr>
        <w:t xml:space="preserve">The hierarchy Level 0 → Level 1 is metric-independent (it uses only the exterior derivative). </w:t>
      </w:r>
      <w:proofErr w:type="gramStart"/>
      <w:r>
        <w:rPr>
          <w:rFonts w:ascii="Constantia" w:eastAsia="Constantia" w:hAnsi="Constantia" w:cs="Constantia"/>
          <w:color w:val="000000"/>
        </w:rPr>
        <w:t>The step</w:t>
      </w:r>
      <w:proofErr w:type="gramEnd"/>
      <w:r>
        <w:rPr>
          <w:rFonts w:ascii="Constantia" w:eastAsia="Constantia" w:hAnsi="Constantia" w:cs="Constantia"/>
          <w:color w:val="000000"/>
        </w:rPr>
        <w:t xml:space="preserve"> Level 1 → Level 2 requires the Obidi Metric (via the sharp isomorphism). This is why, in the ToE construction, the Obidi Transformation — which establishes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 must logically precede any computation involving the entropic current as a vector field. The order of mathematical constructions in ToE is not arbitrary: it is dictated by the algebraic structure of tensor spaces.</w:t>
      </w:r>
    </w:p>
    <w:p w14:paraId="199BDB73" w14:textId="77777777" w:rsidR="00DF4DAC" w:rsidRDefault="00DF4DAC" w:rsidP="00DF4DAC">
      <w:pPr>
        <w:pBdr>
          <w:bottom w:val="single" w:sz="6" w:space="0" w:color="000000"/>
        </w:pBdr>
        <w:spacing w:before="240" w:after="240"/>
      </w:pPr>
    </w:p>
    <w:p w14:paraId="5995E7F4" w14:textId="77777777" w:rsidR="00D472E9" w:rsidRPr="00D472E9" w:rsidRDefault="00DF4DAC" w:rsidP="00D472E9">
      <w:pPr>
        <w:pStyle w:val="Heading1"/>
        <w:rPr>
          <w:rFonts w:ascii="Cambria" w:eastAsia="Cambria" w:hAnsi="Cambria" w:cs="Cambria"/>
          <w:b w:val="0"/>
          <w:bCs w:val="0"/>
          <w:color w:val="8B4513"/>
          <w:sz w:val="34"/>
          <w:szCs w:val="34"/>
        </w:rPr>
      </w:pPr>
      <w:r w:rsidRPr="00D472E9">
        <w:rPr>
          <w:rStyle w:val="Heading1Char"/>
          <w:rFonts w:ascii="Cambria" w:hAnsi="Cambria"/>
          <w:b/>
          <w:bCs/>
          <w:color w:val="215E99" w:themeColor="text2" w:themeTint="BF"/>
        </w:rPr>
        <w:t>Appendix D — Supplementing §4.9</w:t>
      </w:r>
      <w:r w:rsidRPr="00D472E9">
        <w:rPr>
          <w:rStyle w:val="Heading1Char"/>
          <w:rFonts w:ascii="Cambria" w:hAnsi="Cambria"/>
          <w:b/>
          <w:bCs/>
          <w:color w:val="215E99" w:themeColor="text2" w:themeTint="BF"/>
        </w:rPr>
        <w:br/>
      </w:r>
      <w:r w:rsidRPr="00D472E9">
        <w:rPr>
          <w:rFonts w:ascii="Cambria" w:eastAsia="Cambria" w:hAnsi="Cambria" w:cs="Cambria"/>
          <w:b w:val="0"/>
          <w:bCs w:val="0"/>
          <w:color w:val="8B4513"/>
          <w:sz w:val="34"/>
          <w:szCs w:val="34"/>
        </w:rPr>
        <w:t xml:space="preserve"> </w:t>
      </w:r>
    </w:p>
    <w:p w14:paraId="0B3E7FAE" w14:textId="7706C3E4" w:rsidR="00DF4DAC" w:rsidRPr="00D472E9" w:rsidRDefault="00DF4DAC" w:rsidP="00D472E9">
      <w:pPr>
        <w:pStyle w:val="Heading2"/>
        <w:rPr>
          <w:rFonts w:ascii="Cambria" w:hAnsi="Cambria"/>
          <w:i/>
          <w:iCs/>
          <w:color w:val="215E99" w:themeColor="text2" w:themeTint="BF"/>
        </w:rPr>
      </w:pPr>
      <w:r w:rsidRPr="00D472E9">
        <w:rPr>
          <w:rFonts w:ascii="Cambria" w:hAnsi="Cambria"/>
          <w:i/>
          <w:iCs/>
          <w:color w:val="215E99" w:themeColor="text2" w:themeTint="BF"/>
        </w:rPr>
        <w:t>The Levi-Civita Connection — The Uniqueness Theorem (Fundamental Theorem of Riemannian Geometry)</w:t>
      </w:r>
    </w:p>
    <w:p w14:paraId="77B4F2D3" w14:textId="77777777" w:rsidR="00DF4DAC" w:rsidRDefault="00DF4DAC" w:rsidP="00DF4DAC">
      <w:pPr>
        <w:pBdr>
          <w:bottom w:val="single" w:sz="6" w:space="0" w:color="8B4513"/>
        </w:pBdr>
        <w:spacing w:before="240" w:after="240"/>
      </w:pPr>
    </w:p>
    <w:p w14:paraId="11F23CE7" w14:textId="77777777" w:rsidR="00B6605A" w:rsidRDefault="00B6605A" w:rsidP="00DF4DAC">
      <w:pPr>
        <w:pStyle w:val="Heading3"/>
        <w:spacing w:before="280" w:after="120" w:line="312" w:lineRule="auto"/>
        <w:rPr>
          <w:rFonts w:ascii="Cambria" w:eastAsia="Cambria" w:hAnsi="Cambria" w:cs="Cambria"/>
          <w:color w:val="215E99" w:themeColor="text2" w:themeTint="BF"/>
          <w:sz w:val="28"/>
          <w:szCs w:val="28"/>
        </w:rPr>
      </w:pPr>
    </w:p>
    <w:p w14:paraId="73D486D4" w14:textId="1F9428E9" w:rsidR="00DF4DAC" w:rsidRPr="00D472E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D472E9">
        <w:rPr>
          <w:rFonts w:ascii="Cambria" w:eastAsia="Cambria" w:hAnsi="Cambria" w:cs="Cambria"/>
          <w:color w:val="215E99" w:themeColor="text2" w:themeTint="BF"/>
          <w:sz w:val="28"/>
          <w:szCs w:val="28"/>
        </w:rPr>
        <w:lastRenderedPageBreak/>
        <w:t>D.1 — Statement of the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BE5F8F8"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71B584D9" w14:textId="77777777" w:rsidR="00DF4DAC" w:rsidRDefault="00DF4DAC" w:rsidP="00413B9A">
            <w:pPr>
              <w:spacing w:after="120" w:line="384" w:lineRule="auto"/>
              <w:jc w:val="both"/>
            </w:pPr>
            <w:r>
              <w:rPr>
                <w:rFonts w:ascii="Cambria" w:eastAsia="Cambria" w:hAnsi="Cambria" w:cs="Cambria"/>
                <w:b/>
                <w:bCs/>
                <w:color w:val="8B4513"/>
              </w:rPr>
              <w:t>Theorem D.1 (Fundamental Theorem of Riemannian Geometry)</w:t>
            </w:r>
          </w:p>
          <w:p w14:paraId="5BB66A46" w14:textId="77777777" w:rsidR="00DF4DAC" w:rsidRDefault="00DF4DAC" w:rsidP="00413B9A">
            <w:pPr>
              <w:spacing w:after="160" w:line="384" w:lineRule="auto"/>
              <w:jc w:val="both"/>
            </w:pPr>
            <w:r>
              <w:rPr>
                <w:rFonts w:ascii="Constantia" w:eastAsia="Constantia" w:hAnsi="Constantia" w:cs="Constantia"/>
                <w:color w:val="000000"/>
              </w:rPr>
              <w:t xml:space="preserve">On any pseudo-Riemannian manifold </w:t>
            </w:r>
            <w:r>
              <w:rPr>
                <w:rFonts w:ascii="Cambria Math" w:eastAsia="Cambria Math" w:hAnsi="Cambria Math" w:cs="Cambria Math"/>
                <w:i/>
                <w:iCs/>
                <w:color w:val="000000"/>
              </w:rPr>
              <w:t>(M, g)</w:t>
            </w:r>
            <w:r>
              <w:rPr>
                <w:rFonts w:ascii="Constantia" w:eastAsia="Constantia" w:hAnsi="Constantia" w:cs="Constantia"/>
                <w:color w:val="000000"/>
              </w:rPr>
              <w:t xml:space="preserve">, there exists a unique affine connection </w:t>
            </w:r>
            <w:r>
              <w:rPr>
                <w:rFonts w:ascii="Cambria Math" w:eastAsia="Cambria Math" w:hAnsi="Cambria Math" w:cs="Cambria Math"/>
                <w:i/>
                <w:iCs/>
                <w:color w:val="000000"/>
              </w:rPr>
              <w:t>∇</w:t>
            </w:r>
            <w:r>
              <w:rPr>
                <w:rFonts w:ascii="Constantia" w:eastAsia="Constantia" w:hAnsi="Constantia" w:cs="Constantia"/>
                <w:color w:val="000000"/>
              </w:rPr>
              <w:t xml:space="preserve"> satisfying simultaneously:</w:t>
            </w:r>
          </w:p>
          <w:p w14:paraId="0017D993" w14:textId="77777777" w:rsidR="00DF4DAC" w:rsidRDefault="00DF4DAC" w:rsidP="00413B9A">
            <w:pPr>
              <w:spacing w:after="160" w:line="384" w:lineRule="auto"/>
              <w:jc w:val="both"/>
            </w:pPr>
            <w:r>
              <w:rPr>
                <w:rFonts w:ascii="Constantia" w:eastAsia="Constantia" w:hAnsi="Constantia" w:cs="Constantia"/>
                <w:b/>
                <w:bCs/>
                <w:color w:val="000000"/>
              </w:rPr>
              <w:t>(</w:t>
            </w:r>
            <w:proofErr w:type="spellStart"/>
            <w:r>
              <w:rPr>
                <w:rFonts w:ascii="Constantia" w:eastAsia="Constantia" w:hAnsi="Constantia" w:cs="Constantia"/>
                <w:b/>
                <w:bCs/>
                <w:color w:val="000000"/>
              </w:rPr>
              <w:t>i</w:t>
            </w:r>
            <w:proofErr w:type="spellEnd"/>
            <w:r>
              <w:rPr>
                <w:rFonts w:ascii="Constantia" w:eastAsia="Constantia" w:hAnsi="Constantia" w:cs="Constantia"/>
                <w:b/>
                <w:bCs/>
                <w:color w:val="000000"/>
              </w:rPr>
              <w:t>) Torsion-free (symmetric):</w:t>
            </w:r>
            <w:r>
              <w:rPr>
                <w:rFonts w:ascii="Constantia" w:eastAsia="Constantia" w:hAnsi="Constantia" w:cs="Constantia"/>
                <w:color w:val="000000"/>
              </w:rPr>
              <w:t xml:space="preserve">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 Y]</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X, Y</w:t>
            </w:r>
            <w:r>
              <w:rPr>
                <w:rFonts w:ascii="Constantia" w:eastAsia="Constantia" w:hAnsi="Constantia" w:cs="Constantia"/>
                <w:color w:val="000000"/>
              </w:rPr>
              <w:t xml:space="preserve"> on </w:t>
            </w:r>
            <w:r>
              <w:rPr>
                <w:rFonts w:ascii="Cambria Math" w:eastAsia="Cambria Math" w:hAnsi="Cambria Math" w:cs="Cambria Math"/>
                <w:i/>
                <w:iCs/>
                <w:color w:val="000000"/>
              </w:rPr>
              <w:t>M</w:t>
            </w:r>
            <w:r>
              <w:rPr>
                <w:rFonts w:ascii="Constantia" w:eastAsia="Constantia" w:hAnsi="Constantia" w:cs="Constantia"/>
                <w:color w:val="000000"/>
              </w:rPr>
              <w:t>.</w:t>
            </w:r>
          </w:p>
          <w:p w14:paraId="2E027D39" w14:textId="77777777" w:rsidR="00DF4DAC" w:rsidRDefault="00DF4DAC" w:rsidP="00413B9A">
            <w:pPr>
              <w:spacing w:after="160" w:line="384" w:lineRule="auto"/>
              <w:jc w:val="both"/>
            </w:pPr>
            <w:r>
              <w:rPr>
                <w:rFonts w:ascii="Constantia" w:eastAsia="Constantia" w:hAnsi="Constantia" w:cs="Constantia"/>
                <w:b/>
                <w:bCs/>
                <w:color w:val="000000"/>
              </w:rPr>
              <w:t>(ii) Metric compatible:</w:t>
            </w:r>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Z</w:t>
            </w:r>
            <w:r>
              <w:rPr>
                <w:rFonts w:ascii="Cambria Math" w:eastAsia="Cambria Math" w:hAnsi="Cambria Math" w:cs="Cambria Math"/>
                <w:i/>
                <w:iCs/>
                <w:color w:val="000000"/>
              </w:rPr>
              <w:t>g</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all smooth vector fields </w:t>
            </w:r>
            <w:r>
              <w:rPr>
                <w:rFonts w:ascii="Cambria Math" w:eastAsia="Cambria Math" w:hAnsi="Cambria Math" w:cs="Cambria Math"/>
                <w:i/>
                <w:iCs/>
                <w:color w:val="000000"/>
              </w:rPr>
              <w:t>Z</w:t>
            </w:r>
            <w:r>
              <w:rPr>
                <w:rFonts w:ascii="Constantia" w:eastAsia="Constantia" w:hAnsi="Constantia" w:cs="Constantia"/>
                <w:color w:val="000000"/>
              </w:rPr>
              <w:t xml:space="preserve">, equivalently: </w:t>
            </w:r>
            <w:r>
              <w:rPr>
                <w:rFonts w:ascii="Cambria Math" w:eastAsia="Cambria Math" w:hAnsi="Cambria Math" w:cs="Cambria Math"/>
                <w:i/>
                <w:iCs/>
                <w:color w:val="000000"/>
              </w:rPr>
              <w:t>Z(g(X, 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r>
              <w:rPr>
                <w:rFonts w:ascii="Constantia" w:eastAsia="Constantia" w:hAnsi="Constantia" w:cs="Constantia"/>
                <w:color w:val="000000"/>
              </w:rPr>
              <w:t xml:space="preserve"> for all </w:t>
            </w:r>
            <w:r>
              <w:rPr>
                <w:rFonts w:ascii="Cambria Math" w:eastAsia="Cambria Math" w:hAnsi="Cambria Math" w:cs="Cambria Math"/>
                <w:i/>
                <w:iCs/>
                <w:color w:val="000000"/>
              </w:rPr>
              <w:t>X, Y, Z</w:t>
            </w:r>
            <w:r>
              <w:rPr>
                <w:rFonts w:ascii="Constantia" w:eastAsia="Constantia" w:hAnsi="Constantia" w:cs="Constantia"/>
                <w:color w:val="000000"/>
              </w:rPr>
              <w:t>.</w:t>
            </w:r>
          </w:p>
          <w:p w14:paraId="308ABC9D" w14:textId="77777777" w:rsidR="00DF4DAC" w:rsidRDefault="00DF4DAC" w:rsidP="00413B9A">
            <w:pPr>
              <w:spacing w:after="160" w:line="384" w:lineRule="auto"/>
              <w:jc w:val="both"/>
            </w:pPr>
            <w:r>
              <w:rPr>
                <w:rFonts w:ascii="Constantia" w:eastAsia="Constantia" w:hAnsi="Constantia" w:cs="Constantia"/>
                <w:color w:val="000000"/>
              </w:rPr>
              <w:t xml:space="preserve">This unique connection is the </w:t>
            </w:r>
            <w:r>
              <w:rPr>
                <w:rFonts w:ascii="Constantia" w:eastAsia="Constantia" w:hAnsi="Constantia" w:cs="Constantia"/>
                <w:i/>
                <w:iCs/>
                <w:color w:val="000000"/>
              </w:rPr>
              <w:t>Levi-Civita connection</w:t>
            </w:r>
            <w:r>
              <w:rPr>
                <w:rFonts w:ascii="Constantia" w:eastAsia="Constantia" w:hAnsi="Constantia" w:cs="Constantia"/>
                <w:color w:val="000000"/>
              </w:rPr>
              <w:t>, with Christoffel symbols:</w:t>
            </w:r>
          </w:p>
          <w:p w14:paraId="5572B065"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p>
        </w:tc>
      </w:tr>
    </w:tbl>
    <w:p w14:paraId="301C5582"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D.2 — Proof of Existence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06F80959"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A80C8FB" w14:textId="77777777" w:rsidR="00DF4DAC" w:rsidRDefault="00DF4DAC" w:rsidP="00413B9A">
            <w:pPr>
              <w:spacing w:after="80" w:line="384" w:lineRule="auto"/>
              <w:jc w:val="both"/>
            </w:pPr>
            <w:r>
              <w:rPr>
                <w:rFonts w:ascii="Cambria" w:eastAsia="Cambria" w:hAnsi="Cambria" w:cs="Cambria"/>
                <w:b/>
                <w:bCs/>
                <w:i/>
                <w:iCs/>
                <w:color w:val="000000"/>
                <w:sz w:val="22"/>
                <w:szCs w:val="22"/>
              </w:rPr>
              <w:t>Proof (Existence).</w:t>
            </w:r>
          </w:p>
          <w:p w14:paraId="19AB3162" w14:textId="77777777" w:rsidR="00DF4DAC" w:rsidRDefault="00DF4DAC" w:rsidP="00413B9A">
            <w:pPr>
              <w:spacing w:after="160" w:line="384" w:lineRule="auto"/>
              <w:jc w:val="both"/>
            </w:pPr>
            <w:r>
              <w:rPr>
                <w:rFonts w:ascii="Constantia" w:eastAsia="Constantia" w:hAnsi="Constantia" w:cs="Constantia"/>
                <w:color w:val="000000"/>
              </w:rPr>
              <w:t xml:space="preserve">We verify that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ρλ</w:t>
            </w:r>
            <w:proofErr w:type="spellEnd"/>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define a connection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w:t>
            </w:r>
          </w:p>
          <w:p w14:paraId="57923B2A" w14:textId="77777777" w:rsidR="00DF4DAC" w:rsidRDefault="00DF4DAC" w:rsidP="00413B9A">
            <w:pPr>
              <w:spacing w:after="160" w:line="384" w:lineRule="auto"/>
              <w:jc w:val="both"/>
            </w:pPr>
            <w:r>
              <w:rPr>
                <w:rFonts w:ascii="Constantia" w:eastAsia="Constantia" w:hAnsi="Constantia" w:cs="Constantia"/>
                <w:b/>
                <w:bCs/>
                <w:color w:val="000000"/>
              </w:rPr>
              <w:t>Step 1 — Torsion-free.</w:t>
            </w:r>
            <w:r>
              <w:rPr>
                <w:rFonts w:ascii="Constantia" w:eastAsia="Constantia" w:hAnsi="Constantia" w:cs="Constantia"/>
                <w:color w:val="000000"/>
              </w:rPr>
              <w:t xml:space="preserve"> The torsion tensor is:</w:t>
            </w:r>
          </w:p>
          <w:p w14:paraId="1FF4ADCD" w14:textId="77777777" w:rsidR="00DF4DAC" w:rsidRDefault="00DF4DAC" w:rsidP="00413B9A">
            <w:pPr>
              <w:spacing w:after="120" w:line="408" w:lineRule="auto"/>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p>
          <w:p w14:paraId="08BC4866" w14:textId="77777777" w:rsidR="00DF4DAC" w:rsidRDefault="00DF4DAC" w:rsidP="00413B9A">
            <w:pPr>
              <w:spacing w:after="120" w:line="408" w:lineRule="auto"/>
            </w:pPr>
            <w:r>
              <w:rPr>
                <w:rFonts w:ascii="Cambria" w:eastAsia="Cambria" w:hAnsi="Cambria" w:cs="Cambria"/>
                <w:color w:val="333333"/>
                <w:sz w:val="22"/>
                <w:szCs w:val="22"/>
              </w:rPr>
              <w:t>(D.1)</w:t>
            </w:r>
          </w:p>
          <w:p w14:paraId="3A322A00"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Since the Christoffel symbols are symmetric in the lower indices — evident from the formula, since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maps to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νλ</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λ</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under interchange </w:t>
            </w:r>
            <w:r>
              <w:rPr>
                <w:rFonts w:ascii="Cambria Math" w:eastAsia="Cambria Math" w:hAnsi="Cambria Math" w:cs="Cambria Math"/>
                <w:i/>
                <w:iCs/>
                <w:color w:val="000000"/>
              </w:rPr>
              <w:t>μ ↔ ν</w:t>
            </w:r>
            <w:r>
              <w:rPr>
                <w:rFonts w:ascii="Constantia" w:eastAsia="Constantia" w:hAnsi="Constantia" w:cs="Constantia"/>
                <w:color w:val="000000"/>
              </w:rPr>
              <w:t xml:space="preserve">, and since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 xml:space="preserve"> — we have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νμ</w:t>
            </w:r>
            <w:r>
              <w:rPr>
                <w:rFonts w:ascii="Constantia" w:eastAsia="Constantia" w:hAnsi="Constantia" w:cs="Constantia"/>
                <w:color w:val="000000"/>
              </w:rPr>
              <w:t xml:space="preserve">. Therefore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w:t>
            </w:r>
          </w:p>
          <w:p w14:paraId="31821DA3" w14:textId="77777777" w:rsidR="00DF4DAC" w:rsidRDefault="00DF4DAC" w:rsidP="00413B9A">
            <w:pPr>
              <w:spacing w:after="160" w:line="384" w:lineRule="auto"/>
              <w:jc w:val="both"/>
            </w:pPr>
            <w:r>
              <w:rPr>
                <w:rFonts w:ascii="Constantia" w:eastAsia="Constantia" w:hAnsi="Constantia" w:cs="Constantia"/>
                <w:b/>
                <w:bCs/>
                <w:color w:val="000000"/>
              </w:rPr>
              <w:t>Step 2 — Metric compatibility.</w:t>
            </w:r>
            <w:r>
              <w:rPr>
                <w:rFonts w:ascii="Constantia" w:eastAsia="Constantia" w:hAnsi="Constantia" w:cs="Constantia"/>
                <w:color w:val="000000"/>
              </w:rPr>
              <w:t xml:space="preserve"> We must verify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Compute:</w:t>
            </w:r>
          </w:p>
          <w:p w14:paraId="67B7D5AC"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p>
          <w:p w14:paraId="128D1110" w14:textId="77777777" w:rsidR="00DF4DAC" w:rsidRDefault="00DF4DAC" w:rsidP="00413B9A">
            <w:pPr>
              <w:spacing w:after="120" w:line="408" w:lineRule="auto"/>
            </w:pPr>
            <w:r>
              <w:rPr>
                <w:rFonts w:ascii="Cambria" w:eastAsia="Cambria" w:hAnsi="Cambria" w:cs="Cambria"/>
                <w:color w:val="333333"/>
                <w:sz w:val="22"/>
                <w:szCs w:val="22"/>
              </w:rPr>
              <w:t>(D.2)</w:t>
            </w:r>
          </w:p>
          <w:p w14:paraId="48D443AA" w14:textId="77777777" w:rsidR="00DF4DAC" w:rsidRDefault="00DF4DAC" w:rsidP="00413B9A">
            <w:pPr>
              <w:spacing w:after="160" w:line="384" w:lineRule="auto"/>
              <w:jc w:val="both"/>
            </w:pPr>
            <w:r>
              <w:rPr>
                <w:rFonts w:ascii="Constantia" w:eastAsia="Constantia" w:hAnsi="Constantia" w:cs="Constantia"/>
                <w:color w:val="000000"/>
              </w:rPr>
              <w:t xml:space="preserve">Substituting the Christoffel formula into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λν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ρν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μλ</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1234BB16" w14:textId="77777777" w:rsidR="00DF4DAC" w:rsidRDefault="00DF4DAC" w:rsidP="00413B9A">
            <w:pPr>
              <w:spacing w:after="120" w:line="408" w:lineRule="auto"/>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w:t>
            </w:r>
          </w:p>
          <w:p w14:paraId="0BF9E4CE" w14:textId="77777777" w:rsidR="00DF4DAC" w:rsidRDefault="00DF4DAC" w:rsidP="00413B9A">
            <w:pPr>
              <w:spacing w:after="120" w:line="408" w:lineRule="auto"/>
            </w:pPr>
            <w:r>
              <w:rPr>
                <w:rFonts w:ascii="Cambria" w:eastAsia="Cambria" w:hAnsi="Cambria" w:cs="Cambria"/>
                <w:color w:val="333333"/>
                <w:sz w:val="22"/>
                <w:szCs w:val="22"/>
              </w:rPr>
              <w:t>(D.3)</w:t>
            </w:r>
          </w:p>
          <w:p w14:paraId="0CCB73F4" w14:textId="77777777" w:rsidR="00DF4DAC" w:rsidRDefault="00DF4DAC" w:rsidP="00413B9A">
            <w:pPr>
              <w:spacing w:after="160" w:line="384" w:lineRule="auto"/>
              <w:jc w:val="both"/>
            </w:pPr>
            <w:r>
              <w:rPr>
                <w:rFonts w:ascii="Constantia" w:eastAsia="Constantia" w:hAnsi="Constantia" w:cs="Constantia"/>
                <w:color w:val="000000"/>
              </w:rPr>
              <w:t xml:space="preserve">Expanding and using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νμ</w:t>
            </w:r>
            <w:proofErr w:type="spellEnd"/>
            <w:r>
              <w:rPr>
                <w:rFonts w:ascii="Constantia" w:eastAsia="Constantia" w:hAnsi="Constantia" w:cs="Constantia"/>
                <w:color w:val="000000"/>
              </w:rPr>
              <w:t>:</w:t>
            </w:r>
          </w:p>
          <w:p w14:paraId="742C0532"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ρμ</w:t>
            </w:r>
            <w:proofErr w:type="spellEnd"/>
            <w:r>
              <w:rPr>
                <w:rFonts w:ascii="Cambria Math" w:eastAsia="Cambria Math" w:hAnsi="Cambria Math" w:cs="Cambria Math"/>
                <w:i/>
                <w:iCs/>
                <w:color w:val="000000"/>
              </w:rPr>
              <w:t xml:space="preserve">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ρν</w:t>
            </w:r>
            <w:proofErr w:type="spellEnd"/>
          </w:p>
          <w:p w14:paraId="57D039C9" w14:textId="77777777" w:rsidR="00DF4DAC" w:rsidRDefault="00DF4DAC" w:rsidP="00413B9A">
            <w:pPr>
              <w:spacing w:after="120" w:line="408" w:lineRule="auto"/>
            </w:pPr>
            <w:r>
              <w:rPr>
                <w:rFonts w:ascii="Cambria" w:eastAsia="Cambria" w:hAnsi="Cambria" w:cs="Cambria"/>
                <w:color w:val="333333"/>
                <w:sz w:val="22"/>
                <w:szCs w:val="22"/>
              </w:rPr>
              <w:t>(D.4)</w:t>
            </w:r>
          </w:p>
          <w:p w14:paraId="6A45C024" w14:textId="77777777" w:rsidR="00DF4DAC" w:rsidRDefault="00DF4DAC" w:rsidP="00413B9A">
            <w:pPr>
              <w:spacing w:after="120" w:line="408" w:lineRule="auto"/>
            </w:pPr>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ρ</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0</w:t>
            </w:r>
          </w:p>
          <w:p w14:paraId="10E9030B" w14:textId="77777777" w:rsidR="00DF4DAC" w:rsidRDefault="00DF4DAC" w:rsidP="00413B9A">
            <w:pPr>
              <w:spacing w:after="120" w:line="408" w:lineRule="auto"/>
            </w:pPr>
            <w:r>
              <w:rPr>
                <w:rFonts w:ascii="Cambria" w:eastAsia="Cambria" w:hAnsi="Cambria" w:cs="Cambria"/>
                <w:color w:val="333333"/>
                <w:sz w:val="22"/>
                <w:szCs w:val="22"/>
              </w:rPr>
              <w:t>(D.5)</w:t>
            </w:r>
          </w:p>
          <w:p w14:paraId="562667EE" w14:textId="77777777" w:rsidR="00DF4DAC" w:rsidRDefault="00DF4DAC" w:rsidP="00413B9A">
            <w:pPr>
              <w:spacing w:after="160" w:line="384" w:lineRule="auto"/>
              <w:jc w:val="both"/>
            </w:pPr>
            <w:r>
              <w:rPr>
                <w:rFonts w:ascii="Constantia" w:eastAsia="Constantia" w:hAnsi="Constantia" w:cs="Constantia"/>
                <w:color w:val="000000"/>
              </w:rPr>
              <w:t>Metric compatibility is satisfied. ✓</w:t>
            </w:r>
          </w:p>
          <w:p w14:paraId="1A6DF260"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748B3ED8" w14:textId="77777777" w:rsidR="00DF4DAC" w:rsidRDefault="00DF4DAC" w:rsidP="00DF4DAC">
      <w:pPr>
        <w:spacing w:after="240"/>
      </w:pPr>
    </w:p>
    <w:p w14:paraId="5469F567" w14:textId="77777777" w:rsidR="00B6605A" w:rsidRDefault="00B6605A" w:rsidP="00DF4DAC">
      <w:pPr>
        <w:spacing w:after="240"/>
      </w:pPr>
    </w:p>
    <w:p w14:paraId="1CF6E86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D.3 — Proof of Uniqueness</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6390F72C"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C98A253" w14:textId="77777777" w:rsidR="00DF4DAC" w:rsidRDefault="00DF4DAC" w:rsidP="00413B9A">
            <w:pPr>
              <w:spacing w:after="80" w:line="384" w:lineRule="auto"/>
              <w:jc w:val="both"/>
            </w:pPr>
            <w:r>
              <w:rPr>
                <w:rFonts w:ascii="Cambria" w:eastAsia="Cambria" w:hAnsi="Cambria" w:cs="Cambria"/>
                <w:b/>
                <w:bCs/>
                <w:i/>
                <w:iCs/>
                <w:color w:val="000000"/>
                <w:sz w:val="22"/>
                <w:szCs w:val="22"/>
              </w:rPr>
              <w:t>Proof (Uniqueness).</w:t>
            </w:r>
          </w:p>
          <w:p w14:paraId="669826FD" w14:textId="77777777" w:rsidR="00DF4DAC" w:rsidRDefault="00DF4DAC" w:rsidP="00413B9A">
            <w:pPr>
              <w:spacing w:after="160" w:line="384" w:lineRule="auto"/>
              <w:jc w:val="both"/>
            </w:pPr>
            <w:r>
              <w:rPr>
                <w:rFonts w:ascii="Constantia" w:eastAsia="Constantia" w:hAnsi="Constantia" w:cs="Constantia"/>
                <w:color w:val="000000"/>
              </w:rPr>
              <w:t xml:space="preserve">Suppose </w:t>
            </w:r>
            <w:r>
              <w:rPr>
                <w:rFonts w:ascii="Cambria Math" w:eastAsia="Cambria Math" w:hAnsi="Cambria Math" w:cs="Cambria Math"/>
                <w:i/>
                <w:iCs/>
                <w:color w:val="000000"/>
              </w:rPr>
              <w:t>∇</w:t>
            </w:r>
            <w:r>
              <w:rPr>
                <w:rFonts w:ascii="Constantia" w:eastAsia="Constantia" w:hAnsi="Constantia" w:cs="Constantia"/>
                <w:color w:val="000000"/>
              </w:rPr>
              <w:t xml:space="preserve"> and </w:t>
            </w:r>
            <w:r>
              <w:rPr>
                <w:rFonts w:ascii="Cambria Math" w:eastAsia="Cambria Math" w:hAnsi="Cambria Math" w:cs="Cambria Math"/>
                <w:i/>
                <w:iCs/>
                <w:color w:val="000000"/>
              </w:rPr>
              <w:t>∇'</w:t>
            </w:r>
            <w:r>
              <w:rPr>
                <w:rFonts w:ascii="Constantia" w:eastAsia="Constantia" w:hAnsi="Constantia" w:cs="Constantia"/>
                <w:color w:val="000000"/>
              </w:rPr>
              <w:t xml:space="preserve"> are two affine connections on </w:t>
            </w:r>
            <w:r>
              <w:rPr>
                <w:rFonts w:ascii="Cambria Math" w:eastAsia="Cambria Math" w:hAnsi="Cambria Math" w:cs="Cambria Math"/>
                <w:i/>
                <w:iCs/>
                <w:color w:val="000000"/>
              </w:rPr>
              <w:t>(M, g)</w:t>
            </w:r>
            <w:r>
              <w:rPr>
                <w:rFonts w:ascii="Constantia" w:eastAsia="Constantia" w:hAnsi="Constantia" w:cs="Constantia"/>
                <w:color w:val="000000"/>
              </w:rPr>
              <w:t xml:space="preserve"> both satisfying (</w:t>
            </w:r>
            <w:proofErr w:type="spellStart"/>
            <w:r>
              <w:rPr>
                <w:rFonts w:ascii="Constantia" w:eastAsia="Constantia" w:hAnsi="Constantia" w:cs="Constantia"/>
                <w:color w:val="000000"/>
              </w:rPr>
              <w:t>i</w:t>
            </w:r>
            <w:proofErr w:type="spellEnd"/>
            <w:r>
              <w:rPr>
                <w:rFonts w:ascii="Constantia" w:eastAsia="Constantia" w:hAnsi="Constantia" w:cs="Constantia"/>
                <w:color w:val="000000"/>
              </w:rPr>
              <w:t>) and (ii). Define their difference tensor:</w:t>
            </w:r>
          </w:p>
          <w:p w14:paraId="761C93C5" w14:textId="77777777" w:rsidR="00DF4DAC" w:rsidRDefault="00DF4DAC" w:rsidP="00413B9A">
            <w:pPr>
              <w:spacing w:after="120" w:line="408" w:lineRule="auto"/>
            </w:pPr>
            <w:r>
              <w:rPr>
                <w:rFonts w:ascii="Cambria Math" w:eastAsia="Cambria Math" w:hAnsi="Cambria Math" w:cs="Cambria Math"/>
                <w:i/>
                <w:iCs/>
                <w:color w:val="000000"/>
              </w:rPr>
              <w:t>D(X, 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p>
          <w:p w14:paraId="415DE0EE" w14:textId="77777777" w:rsidR="00DF4DAC" w:rsidRDefault="00DF4DAC" w:rsidP="00413B9A">
            <w:pPr>
              <w:spacing w:after="120" w:line="408" w:lineRule="auto"/>
            </w:pPr>
            <w:r>
              <w:rPr>
                <w:rFonts w:ascii="Cambria" w:eastAsia="Cambria" w:hAnsi="Cambria" w:cs="Cambria"/>
                <w:color w:val="333333"/>
                <w:sz w:val="22"/>
                <w:szCs w:val="22"/>
              </w:rPr>
              <w:t>(D.6)</w:t>
            </w:r>
          </w:p>
          <w:p w14:paraId="498AE7BF" w14:textId="77777777" w:rsidR="00DF4DAC" w:rsidRDefault="00DF4DAC" w:rsidP="00413B9A">
            <w:pPr>
              <w:spacing w:after="160" w:line="384" w:lineRule="auto"/>
              <w:jc w:val="both"/>
            </w:pPr>
            <w:r>
              <w:rPr>
                <w:rFonts w:ascii="Constantia" w:eastAsia="Constantia" w:hAnsi="Constantia" w:cs="Constantia"/>
                <w:color w:val="000000"/>
              </w:rPr>
              <w:t xml:space="preserve">The difference of two connections is always a (1,2) tensor field (the connection-transformation law guarantees that inhomogeneous terms </w:t>
            </w:r>
            <w:proofErr w:type="gramStart"/>
            <w:r>
              <w:rPr>
                <w:rFonts w:ascii="Constantia" w:eastAsia="Constantia" w:hAnsi="Constantia" w:cs="Constantia"/>
                <w:color w:val="000000"/>
              </w:rPr>
              <w:t>cancel</w:t>
            </w:r>
            <w:proofErr w:type="gramEnd"/>
            <w:r>
              <w:rPr>
                <w:rFonts w:ascii="Constantia" w:eastAsia="Constantia" w:hAnsi="Constantia" w:cs="Constantia"/>
                <w:color w:val="000000"/>
              </w:rPr>
              <w:t xml:space="preserve">). We derive two properties of </w:t>
            </w:r>
            <w:r>
              <w:rPr>
                <w:rFonts w:ascii="Cambria Math" w:eastAsia="Cambria Math" w:hAnsi="Cambria Math" w:cs="Cambria Math"/>
                <w:i/>
                <w:iCs/>
                <w:color w:val="000000"/>
              </w:rPr>
              <w:t>D</w:t>
            </w:r>
            <w:r>
              <w:rPr>
                <w:rFonts w:ascii="Constantia" w:eastAsia="Constantia" w:hAnsi="Constantia" w:cs="Constantia"/>
                <w:color w:val="000000"/>
              </w:rPr>
              <w:t>:</w:t>
            </w:r>
          </w:p>
          <w:p w14:paraId="70E969B1" w14:textId="77777777" w:rsidR="00DF4DAC" w:rsidRDefault="00DF4DAC" w:rsidP="00413B9A">
            <w:pPr>
              <w:spacing w:after="160" w:line="384" w:lineRule="auto"/>
              <w:jc w:val="both"/>
            </w:pPr>
            <w:r>
              <w:rPr>
                <w:rFonts w:ascii="Constantia" w:eastAsia="Constantia" w:hAnsi="Constantia" w:cs="Constantia"/>
                <w:b/>
                <w:bCs/>
                <w:color w:val="000000"/>
              </w:rPr>
              <w:t>Property 1 (from metric compatibility):</w:t>
            </w:r>
            <w:r>
              <w:rPr>
                <w:rFonts w:ascii="Constantia" w:eastAsia="Constantia" w:hAnsi="Constantia" w:cs="Constantia"/>
                <w:color w:val="000000"/>
              </w:rPr>
              <w:t xml:space="preserve"> For any vector fields </w:t>
            </w:r>
            <w:r>
              <w:rPr>
                <w:rFonts w:ascii="Cambria Math" w:eastAsia="Cambria Math" w:hAnsi="Cambria Math" w:cs="Cambria Math"/>
                <w:i/>
                <w:iCs/>
                <w:color w:val="000000"/>
              </w:rPr>
              <w:t>X, Y, Z</w:t>
            </w:r>
            <w:r>
              <w:rPr>
                <w:rFonts w:ascii="Constantia" w:eastAsia="Constantia" w:hAnsi="Constantia" w:cs="Constantia"/>
                <w:color w:val="000000"/>
              </w:rPr>
              <w:t>:</w:t>
            </w:r>
          </w:p>
          <w:p w14:paraId="4588AD4D" w14:textId="77777777" w:rsidR="00DF4DAC" w:rsidRDefault="00DF4DAC" w:rsidP="00413B9A">
            <w:pPr>
              <w:spacing w:after="120" w:line="408" w:lineRule="auto"/>
            </w:pPr>
            <w:proofErr w:type="spellStart"/>
            <w:r>
              <w:rPr>
                <w:rFonts w:ascii="Cambria Math" w:eastAsia="Cambria Math" w:hAnsi="Cambria Math" w:cs="Cambria Math"/>
                <w:i/>
                <w:iCs/>
                <w:color w:val="000000"/>
              </w:rPr>
              <w:t>Zg</w:t>
            </w:r>
            <w:proofErr w:type="spellEnd"/>
            <w:r>
              <w:rPr>
                <w:rFonts w:ascii="Cambria Math" w:eastAsia="Cambria Math" w:hAnsi="Cambria Math" w:cs="Cambria Math"/>
                <w:i/>
                <w:iCs/>
                <w:color w:val="000000"/>
              </w:rPr>
              <w:t>(X,Y)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 = g(∇'</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X, Y) + g(X, ∇'</w:t>
            </w:r>
            <w:r>
              <w:rPr>
                <w:rFonts w:ascii="Constantia" w:eastAsia="Constantia" w:hAnsi="Constantia" w:cs="Constantia"/>
                <w:i/>
                <w:iCs/>
                <w:color w:val="000000"/>
                <w:vertAlign w:val="subscript"/>
              </w:rPr>
              <w:t>Z</w:t>
            </w:r>
            <w:r>
              <w:rPr>
                <w:rFonts w:ascii="Cambria Math" w:eastAsia="Cambria Math" w:hAnsi="Cambria Math" w:cs="Cambria Math"/>
                <w:i/>
                <w:iCs/>
                <w:color w:val="000000"/>
              </w:rPr>
              <w:t>Y)</w:t>
            </w:r>
          </w:p>
          <w:p w14:paraId="276D4282" w14:textId="77777777" w:rsidR="00DF4DAC" w:rsidRDefault="00DF4DAC" w:rsidP="00413B9A">
            <w:pPr>
              <w:spacing w:after="120" w:line="408" w:lineRule="auto"/>
            </w:pPr>
            <w:r>
              <w:rPr>
                <w:rFonts w:ascii="Cambria" w:eastAsia="Cambria" w:hAnsi="Cambria" w:cs="Cambria"/>
                <w:color w:val="333333"/>
                <w:sz w:val="22"/>
                <w:szCs w:val="22"/>
              </w:rPr>
              <w:t>(D.7)</w:t>
            </w:r>
          </w:p>
          <w:p w14:paraId="259D3F68" w14:textId="77777777" w:rsidR="00DF4DAC" w:rsidRDefault="00DF4DAC" w:rsidP="00413B9A">
            <w:pPr>
              <w:spacing w:after="160" w:line="384" w:lineRule="auto"/>
              <w:jc w:val="both"/>
            </w:pPr>
            <w:r>
              <w:rPr>
                <w:rFonts w:ascii="Constantia" w:eastAsia="Constantia" w:hAnsi="Constantia" w:cs="Constantia"/>
                <w:color w:val="000000"/>
              </w:rPr>
              <w:t xml:space="preserve">Subtracting: </w:t>
            </w:r>
            <w:r>
              <w:rPr>
                <w:rFonts w:ascii="Cambria Math" w:eastAsia="Cambria Math" w:hAnsi="Cambria Math" w:cs="Cambria Math"/>
                <w:i/>
                <w:iCs/>
                <w:color w:val="000000"/>
              </w:rPr>
              <w:t>0 = g(D(Z,X), Y) + g(X, D(Z,Y))</w:t>
            </w:r>
            <w:r>
              <w:rPr>
                <w:rFonts w:ascii="Constantia" w:eastAsia="Constantia" w:hAnsi="Constantia" w:cs="Constantia"/>
                <w:color w:val="000000"/>
              </w:rPr>
              <w:t>, giving:</w:t>
            </w:r>
          </w:p>
          <w:p w14:paraId="1C964BE1" w14:textId="77777777" w:rsidR="00DF4DAC" w:rsidRDefault="00DF4DAC" w:rsidP="00413B9A">
            <w:pPr>
              <w:spacing w:after="120" w:line="408" w:lineRule="auto"/>
            </w:pPr>
            <w:r>
              <w:rPr>
                <w:rFonts w:ascii="Cambria Math" w:eastAsia="Cambria Math" w:hAnsi="Cambria Math" w:cs="Cambria Math"/>
                <w:i/>
                <w:iCs/>
                <w:color w:val="000000"/>
              </w:rPr>
              <w:t>g(D(Z, X), Y) = −g(X, D(Z, Y)) ...(★)</w:t>
            </w:r>
          </w:p>
          <w:p w14:paraId="4CE9BB13" w14:textId="77777777" w:rsidR="00DF4DAC" w:rsidRDefault="00DF4DAC" w:rsidP="00413B9A">
            <w:pPr>
              <w:spacing w:after="120" w:line="408" w:lineRule="auto"/>
            </w:pPr>
            <w:r>
              <w:rPr>
                <w:rFonts w:ascii="Cambria" w:eastAsia="Cambria" w:hAnsi="Cambria" w:cs="Cambria"/>
                <w:color w:val="333333"/>
                <w:sz w:val="22"/>
                <w:szCs w:val="22"/>
              </w:rPr>
              <w:t>(D.8)</w:t>
            </w:r>
          </w:p>
          <w:p w14:paraId="3DBA948E" w14:textId="77777777" w:rsidR="00DF4DAC" w:rsidRDefault="00DF4DAC" w:rsidP="00413B9A">
            <w:pPr>
              <w:spacing w:after="160" w:line="384" w:lineRule="auto"/>
              <w:jc w:val="both"/>
            </w:pPr>
            <w:r>
              <w:rPr>
                <w:rFonts w:ascii="Constantia" w:eastAsia="Constantia" w:hAnsi="Constantia" w:cs="Constantia"/>
                <w:b/>
                <w:bCs/>
                <w:color w:val="000000"/>
              </w:rPr>
              <w:t>Property 2 (from torsion-freeness):</w:t>
            </w:r>
          </w:p>
          <w:p w14:paraId="39E1DE75" w14:textId="77777777" w:rsidR="00DF4DAC" w:rsidRDefault="00DF4DAC" w:rsidP="00413B9A">
            <w:pPr>
              <w:spacing w:after="120" w:line="408" w:lineRule="auto"/>
            </w:pPr>
            <w:r>
              <w:rPr>
                <w:rFonts w:ascii="Cambria Math" w:eastAsia="Cambria Math" w:hAnsi="Cambria Math" w:cs="Cambria Math"/>
                <w:i/>
                <w:iCs/>
                <w:color w:val="000000"/>
              </w:rPr>
              <w:t>D(X, Y) − D(Y, X)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Y</w:t>
            </w:r>
            <w:r>
              <w:rPr>
                <w:rFonts w:ascii="Cambria Math" w:eastAsia="Cambria Math" w:hAnsi="Cambria Math" w:cs="Cambria Math"/>
                <w:i/>
                <w:iCs/>
                <w:color w:val="000000"/>
              </w:rPr>
              <w:t>X) = [X,Y] − [X,Y] = 0</w:t>
            </w:r>
          </w:p>
          <w:p w14:paraId="2920044C" w14:textId="77777777" w:rsidR="00DF4DAC" w:rsidRDefault="00DF4DAC" w:rsidP="00413B9A">
            <w:pPr>
              <w:spacing w:after="120" w:line="408" w:lineRule="auto"/>
            </w:pPr>
            <w:r>
              <w:rPr>
                <w:rFonts w:ascii="Cambria" w:eastAsia="Cambria" w:hAnsi="Cambria" w:cs="Cambria"/>
                <w:color w:val="333333"/>
                <w:sz w:val="22"/>
                <w:szCs w:val="22"/>
              </w:rPr>
              <w:t>(D.9)</w:t>
            </w:r>
          </w:p>
          <w:p w14:paraId="4C51B0A0" w14:textId="77777777" w:rsidR="00DF4DAC" w:rsidRDefault="00DF4DAC" w:rsidP="00413B9A">
            <w:pPr>
              <w:spacing w:after="160" w:line="384" w:lineRule="auto"/>
              <w:jc w:val="both"/>
            </w:pPr>
            <w:proofErr w:type="gramStart"/>
            <w:r>
              <w:rPr>
                <w:rFonts w:ascii="Constantia" w:eastAsia="Constantia" w:hAnsi="Constantia" w:cs="Constantia"/>
                <w:color w:val="000000"/>
              </w:rPr>
              <w:t>So</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 xml:space="preserve">D(X, Y) = D(Y, </w:t>
            </w:r>
            <w:proofErr w:type="gramStart"/>
            <w:r>
              <w:rPr>
                <w:rFonts w:ascii="Cambria Math" w:eastAsia="Cambria Math" w:hAnsi="Cambria Math" w:cs="Cambria Math"/>
                <w:i/>
                <w:iCs/>
                <w:color w:val="000000"/>
              </w:rPr>
              <w:t>X)</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the difference tensor is symmetric. </w:t>
            </w:r>
            <w:r>
              <w:rPr>
                <w:rFonts w:ascii="Cambria Math" w:eastAsia="Cambria Math" w:hAnsi="Cambria Math" w:cs="Cambria Math"/>
                <w:i/>
                <w:iCs/>
                <w:color w:val="000000"/>
              </w:rPr>
              <w:t>...(★★)</w:t>
            </w:r>
          </w:p>
          <w:p w14:paraId="74F1BBDE" w14:textId="77777777" w:rsidR="00DF4DAC" w:rsidRDefault="00DF4DAC" w:rsidP="00413B9A">
            <w:pPr>
              <w:spacing w:after="160" w:line="384" w:lineRule="auto"/>
              <w:jc w:val="both"/>
            </w:pPr>
            <w:r>
              <w:rPr>
                <w:rFonts w:ascii="Constantia" w:eastAsia="Constantia" w:hAnsi="Constantia" w:cs="Constantia"/>
                <w:b/>
                <w:bCs/>
                <w:color w:val="000000"/>
              </w:rPr>
              <w:lastRenderedPageBreak/>
              <w:t>Conclusion.</w:t>
            </w:r>
            <w:r>
              <w:rPr>
                <w:rFonts w:ascii="Constantia" w:eastAsia="Constantia" w:hAnsi="Constantia" w:cs="Constantia"/>
                <w:color w:val="000000"/>
              </w:rPr>
              <w:t xml:space="preserve"> Using (★) and (★★) cyclically:</w:t>
            </w:r>
          </w:p>
          <w:p w14:paraId="78C13A5E" w14:textId="77777777" w:rsidR="00DF4DAC" w:rsidRDefault="00DF4DAC" w:rsidP="00413B9A">
            <w:pPr>
              <w:spacing w:after="120" w:line="408" w:lineRule="auto"/>
            </w:pPr>
            <w:r>
              <w:rPr>
                <w:rFonts w:ascii="Cambria Math" w:eastAsia="Cambria Math" w:hAnsi="Cambria Math" w:cs="Cambria Math"/>
                <w:i/>
                <w:iCs/>
                <w:color w:val="000000"/>
              </w:rPr>
              <w:t>g(D(X,Y), Z) = −g(Y, D(X,Z)) [by (★), Z→X, X→Y, Y→Z]</w:t>
            </w:r>
          </w:p>
          <w:p w14:paraId="27E918C4" w14:textId="77777777" w:rsidR="00DF4DAC" w:rsidRDefault="00DF4DAC" w:rsidP="00413B9A">
            <w:pPr>
              <w:spacing w:after="120" w:line="408" w:lineRule="auto"/>
            </w:pPr>
            <w:r>
              <w:rPr>
                <w:rFonts w:ascii="Cambria" w:eastAsia="Cambria" w:hAnsi="Cambria" w:cs="Cambria"/>
                <w:color w:val="333333"/>
                <w:sz w:val="22"/>
                <w:szCs w:val="22"/>
              </w:rPr>
              <w:t>(D.10)</w:t>
            </w:r>
          </w:p>
          <w:p w14:paraId="3467F158" w14:textId="77777777" w:rsidR="00DF4DAC" w:rsidRDefault="00DF4DAC" w:rsidP="00413B9A">
            <w:pPr>
              <w:spacing w:after="120" w:line="408" w:lineRule="auto"/>
            </w:pPr>
            <w:r>
              <w:rPr>
                <w:rFonts w:ascii="Cambria Math" w:eastAsia="Cambria Math" w:hAnsi="Cambria Math" w:cs="Cambria Math"/>
                <w:i/>
                <w:iCs/>
                <w:color w:val="000000"/>
              </w:rPr>
              <w:t>= −g(Y, D(Z,X)) [by (★★)]</w:t>
            </w:r>
          </w:p>
          <w:p w14:paraId="12A28427" w14:textId="77777777" w:rsidR="00DF4DAC" w:rsidRDefault="00DF4DAC" w:rsidP="00413B9A">
            <w:pPr>
              <w:spacing w:after="120" w:line="408" w:lineRule="auto"/>
            </w:pPr>
            <w:r>
              <w:rPr>
                <w:rFonts w:ascii="Cambria" w:eastAsia="Cambria" w:hAnsi="Cambria" w:cs="Cambria"/>
                <w:color w:val="333333"/>
                <w:sz w:val="22"/>
                <w:szCs w:val="22"/>
              </w:rPr>
              <w:t>(D.11)</w:t>
            </w:r>
          </w:p>
          <w:p w14:paraId="7FB49512" w14:textId="77777777" w:rsidR="00DF4DAC" w:rsidRDefault="00DF4DAC" w:rsidP="00413B9A">
            <w:pPr>
              <w:spacing w:after="120" w:line="408" w:lineRule="auto"/>
            </w:pPr>
            <w:r>
              <w:rPr>
                <w:rFonts w:ascii="Cambria Math" w:eastAsia="Cambria Math" w:hAnsi="Cambria Math" w:cs="Cambria Math"/>
                <w:i/>
                <w:iCs/>
                <w:color w:val="000000"/>
              </w:rPr>
              <w:t>= +g(D(Y,Z), X) [by (★)]</w:t>
            </w:r>
          </w:p>
          <w:p w14:paraId="4DC7C9A0" w14:textId="77777777" w:rsidR="00DF4DAC" w:rsidRDefault="00DF4DAC" w:rsidP="00413B9A">
            <w:pPr>
              <w:spacing w:after="120" w:line="408" w:lineRule="auto"/>
            </w:pPr>
            <w:r>
              <w:rPr>
                <w:rFonts w:ascii="Cambria" w:eastAsia="Cambria" w:hAnsi="Cambria" w:cs="Cambria"/>
                <w:color w:val="333333"/>
                <w:sz w:val="22"/>
                <w:szCs w:val="22"/>
              </w:rPr>
              <w:t>(D.12)</w:t>
            </w:r>
          </w:p>
          <w:p w14:paraId="048EE329" w14:textId="77777777" w:rsidR="00DF4DAC" w:rsidRDefault="00DF4DAC" w:rsidP="00413B9A">
            <w:pPr>
              <w:spacing w:after="120" w:line="408" w:lineRule="auto"/>
            </w:pPr>
            <w:r>
              <w:rPr>
                <w:rFonts w:ascii="Cambria Math" w:eastAsia="Cambria Math" w:hAnsi="Cambria Math" w:cs="Cambria Math"/>
                <w:i/>
                <w:iCs/>
                <w:color w:val="000000"/>
              </w:rPr>
              <w:t>= +g(D(Z,Y), X) [by (★★)]</w:t>
            </w:r>
          </w:p>
          <w:p w14:paraId="78AD3BD0" w14:textId="77777777" w:rsidR="00DF4DAC" w:rsidRDefault="00DF4DAC" w:rsidP="00413B9A">
            <w:pPr>
              <w:spacing w:after="120" w:line="408" w:lineRule="auto"/>
            </w:pPr>
            <w:r>
              <w:rPr>
                <w:rFonts w:ascii="Cambria" w:eastAsia="Cambria" w:hAnsi="Cambria" w:cs="Cambria"/>
                <w:color w:val="333333"/>
                <w:sz w:val="22"/>
                <w:szCs w:val="22"/>
              </w:rPr>
              <w:t>(D.13)</w:t>
            </w:r>
          </w:p>
          <w:p w14:paraId="28DC82F0" w14:textId="77777777" w:rsidR="00DF4DAC" w:rsidRDefault="00DF4DAC" w:rsidP="00413B9A">
            <w:pPr>
              <w:spacing w:after="120" w:line="408" w:lineRule="auto"/>
            </w:pPr>
            <w:r>
              <w:rPr>
                <w:rFonts w:ascii="Cambria Math" w:eastAsia="Cambria Math" w:hAnsi="Cambria Math" w:cs="Cambria Math"/>
                <w:i/>
                <w:iCs/>
                <w:color w:val="000000"/>
              </w:rPr>
              <w:t>= −g(Z, D(Y,X)) [by (★)]</w:t>
            </w:r>
          </w:p>
          <w:p w14:paraId="2E980C14" w14:textId="77777777" w:rsidR="00DF4DAC" w:rsidRDefault="00DF4DAC" w:rsidP="00413B9A">
            <w:pPr>
              <w:spacing w:after="120" w:line="408" w:lineRule="auto"/>
            </w:pPr>
            <w:r>
              <w:rPr>
                <w:rFonts w:ascii="Cambria" w:eastAsia="Cambria" w:hAnsi="Cambria" w:cs="Cambria"/>
                <w:color w:val="333333"/>
                <w:sz w:val="22"/>
                <w:szCs w:val="22"/>
              </w:rPr>
              <w:t>(D.14)</w:t>
            </w:r>
          </w:p>
          <w:p w14:paraId="1A141B68" w14:textId="77777777" w:rsidR="00DF4DAC" w:rsidRDefault="00DF4DAC" w:rsidP="00413B9A">
            <w:pPr>
              <w:spacing w:after="120" w:line="408" w:lineRule="auto"/>
            </w:pPr>
            <w:r>
              <w:rPr>
                <w:rFonts w:ascii="Cambria Math" w:eastAsia="Cambria Math" w:hAnsi="Cambria Math" w:cs="Cambria Math"/>
                <w:i/>
                <w:iCs/>
                <w:color w:val="000000"/>
              </w:rPr>
              <w:t>= −g(Z, D(X,Y)) [by (★★)]</w:t>
            </w:r>
          </w:p>
          <w:p w14:paraId="106C2AD8" w14:textId="77777777" w:rsidR="00DF4DAC" w:rsidRDefault="00DF4DAC" w:rsidP="00413B9A">
            <w:pPr>
              <w:spacing w:after="120" w:line="408" w:lineRule="auto"/>
            </w:pPr>
            <w:r>
              <w:rPr>
                <w:rFonts w:ascii="Cambria" w:eastAsia="Cambria" w:hAnsi="Cambria" w:cs="Cambria"/>
                <w:color w:val="333333"/>
                <w:sz w:val="22"/>
                <w:szCs w:val="22"/>
              </w:rPr>
              <w:t>(D.15)</w:t>
            </w:r>
          </w:p>
          <w:p w14:paraId="20B44D94" w14:textId="77777777" w:rsidR="00DF4DAC" w:rsidRDefault="00DF4DAC" w:rsidP="00413B9A">
            <w:pPr>
              <w:spacing w:after="160" w:line="384" w:lineRule="auto"/>
              <w:jc w:val="both"/>
            </w:pPr>
            <w:r>
              <w:rPr>
                <w:rFonts w:ascii="Constantia" w:eastAsia="Constantia" w:hAnsi="Constantia" w:cs="Constantia"/>
                <w:color w:val="000000"/>
              </w:rPr>
              <w:t xml:space="preserve">Therefore: </w:t>
            </w:r>
            <w:r>
              <w:rPr>
                <w:rFonts w:ascii="Cambria Math" w:eastAsia="Cambria Math" w:hAnsi="Cambria Math" w:cs="Cambria Math"/>
                <w:i/>
                <w:iCs/>
                <w:color w:val="000000"/>
              </w:rPr>
              <w:t>g(D(X,Y), Z) = −g(D(X,Y), Z)</w:t>
            </w:r>
            <w:r>
              <w:rPr>
                <w:rFonts w:ascii="Constantia" w:eastAsia="Constantia" w:hAnsi="Constantia" w:cs="Constantia"/>
                <w:color w:val="000000"/>
              </w:rPr>
              <w:t xml:space="preserve">, which implies </w:t>
            </w:r>
            <w:r>
              <w:rPr>
                <w:rFonts w:ascii="Cambria Math" w:eastAsia="Cambria Math" w:hAnsi="Cambria Math" w:cs="Cambria Math"/>
                <w:i/>
                <w:iCs/>
                <w:color w:val="000000"/>
              </w:rPr>
              <w:t>g(D(X,Y), Z) = 0</w:t>
            </w:r>
            <w:r>
              <w:rPr>
                <w:rFonts w:ascii="Constantia" w:eastAsia="Constantia" w:hAnsi="Constantia" w:cs="Constantia"/>
                <w:color w:val="000000"/>
              </w:rPr>
              <w:t xml:space="preserve"> for all </w:t>
            </w:r>
            <w:r>
              <w:rPr>
                <w:rFonts w:ascii="Cambria Math" w:eastAsia="Cambria Math" w:hAnsi="Cambria Math" w:cs="Cambria Math"/>
                <w:i/>
                <w:iCs/>
                <w:color w:val="000000"/>
              </w:rPr>
              <w:t>Z</w:t>
            </w:r>
            <w:r>
              <w:rPr>
                <w:rFonts w:ascii="Constantia" w:eastAsia="Constantia" w:hAnsi="Constantia" w:cs="Constantia"/>
                <w:color w:val="000000"/>
              </w:rPr>
              <w:t xml:space="preserve">. Since </w:t>
            </w:r>
            <w:r>
              <w:rPr>
                <w:rFonts w:ascii="Cambria Math" w:eastAsia="Cambria Math" w:hAnsi="Cambria Math" w:cs="Cambria Math"/>
                <w:i/>
                <w:iCs/>
                <w:color w:val="000000"/>
              </w:rPr>
              <w:t>g</w:t>
            </w:r>
            <w:r>
              <w:rPr>
                <w:rFonts w:ascii="Constantia" w:eastAsia="Constantia" w:hAnsi="Constantia" w:cs="Constantia"/>
                <w:color w:val="000000"/>
              </w:rPr>
              <w:t xml:space="preserve"> is non-degenerate, </w:t>
            </w:r>
            <w:r>
              <w:rPr>
                <w:rFonts w:ascii="Cambria Math" w:eastAsia="Cambria Math" w:hAnsi="Cambria Math" w:cs="Cambria Math"/>
                <w:i/>
                <w:iCs/>
                <w:color w:val="000000"/>
              </w:rPr>
              <w:t>D(X,Y) = 0</w:t>
            </w:r>
            <w:r>
              <w:rPr>
                <w:rFonts w:ascii="Constantia" w:eastAsia="Constantia" w:hAnsi="Constantia" w:cs="Constantia"/>
                <w:color w:val="000000"/>
              </w:rPr>
              <w:t xml:space="preserve"> for all </w:t>
            </w:r>
            <w:r>
              <w:rPr>
                <w:rFonts w:ascii="Cambria Math" w:eastAsia="Cambria Math" w:hAnsi="Cambria Math" w:cs="Cambria Math"/>
                <w:i/>
                <w:iCs/>
                <w:color w:val="000000"/>
              </w:rPr>
              <w:t>X, Y</w:t>
            </w:r>
            <w:r>
              <w:rPr>
                <w:rFonts w:ascii="Constantia" w:eastAsia="Constantia" w:hAnsi="Constantia" w:cs="Constantia"/>
                <w:color w:val="000000"/>
              </w:rPr>
              <w:t xml:space="preserve">. Thus </w:t>
            </w:r>
            <w:r>
              <w:rPr>
                <w:rFonts w:ascii="Cambria Math" w:eastAsia="Cambria Math" w:hAnsi="Cambria Math" w:cs="Cambria Math"/>
                <w:i/>
                <w:iCs/>
                <w:color w:val="000000"/>
              </w:rPr>
              <w:t>∇ = ∇'</w:t>
            </w:r>
            <w:r>
              <w:rPr>
                <w:rFonts w:ascii="Constantia" w:eastAsia="Constantia" w:hAnsi="Constantia" w:cs="Constantia"/>
                <w:color w:val="000000"/>
              </w:rPr>
              <w:t>.</w:t>
            </w:r>
          </w:p>
          <w:p w14:paraId="4010E794"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4B674E17" w14:textId="77777777" w:rsidR="00DF4DAC" w:rsidRDefault="00DF4DAC" w:rsidP="00DF4DAC">
      <w:pPr>
        <w:spacing w:after="240"/>
      </w:pPr>
    </w:p>
    <w:p w14:paraId="5D34A5CD" w14:textId="77777777" w:rsidR="00B6605A" w:rsidRDefault="00B6605A" w:rsidP="00DF4DAC">
      <w:pPr>
        <w:spacing w:after="240"/>
      </w:pPr>
    </w:p>
    <w:p w14:paraId="1A93F0A8" w14:textId="77777777" w:rsidR="00B6605A" w:rsidRDefault="00B6605A" w:rsidP="00DF4DAC">
      <w:pPr>
        <w:spacing w:after="240"/>
      </w:pPr>
    </w:p>
    <w:p w14:paraId="552BB2E7"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 xml:space="preserve">D.4 — The </w:t>
      </w:r>
      <w:proofErr w:type="spellStart"/>
      <w:r w:rsidRPr="00B6605A">
        <w:rPr>
          <w:rFonts w:ascii="Cambria" w:eastAsia="Cambria" w:hAnsi="Cambria" w:cs="Cambria"/>
          <w:color w:val="215E99" w:themeColor="text2" w:themeTint="BF"/>
          <w:sz w:val="28"/>
          <w:szCs w:val="28"/>
        </w:rPr>
        <w:t>Koszul</w:t>
      </w:r>
      <w:proofErr w:type="spellEnd"/>
      <w:r w:rsidRPr="00B6605A">
        <w:rPr>
          <w:rFonts w:ascii="Cambria" w:eastAsia="Cambria" w:hAnsi="Cambria" w:cs="Cambria"/>
          <w:color w:val="215E99" w:themeColor="text2" w:themeTint="BF"/>
          <w:sz w:val="28"/>
          <w:szCs w:val="28"/>
        </w:rPr>
        <w:t xml:space="preserve"> Formula</w:t>
      </w:r>
    </w:p>
    <w:p w14:paraId="087B2D00" w14:textId="77777777" w:rsidR="00DF4DAC" w:rsidRDefault="00DF4DAC" w:rsidP="00DF4DAC">
      <w:pPr>
        <w:spacing w:before="60" w:after="240" w:line="384" w:lineRule="auto"/>
        <w:jc w:val="both"/>
      </w:pPr>
      <w:r>
        <w:rPr>
          <w:rFonts w:ascii="Constantia" w:eastAsia="Constantia" w:hAnsi="Constantia" w:cs="Constantia"/>
          <w:color w:val="000000"/>
        </w:rPr>
        <w:t xml:space="preserve">An elegant coordinate-free formula for the Levi-Civita connection, useful for abstract computations, is the </w:t>
      </w:r>
      <w:proofErr w:type="spellStart"/>
      <w:r>
        <w:rPr>
          <w:rFonts w:ascii="Constantia" w:eastAsia="Constantia" w:hAnsi="Constantia" w:cs="Constantia"/>
          <w:i/>
          <w:iCs/>
          <w:color w:val="000000"/>
        </w:rPr>
        <w:t>Koszul</w:t>
      </w:r>
      <w:proofErr w:type="spellEnd"/>
      <w:r>
        <w:rPr>
          <w:rFonts w:ascii="Constantia" w:eastAsia="Constantia" w:hAnsi="Constantia" w:cs="Constantia"/>
          <w:i/>
          <w:iCs/>
          <w:color w:val="000000"/>
        </w:rPr>
        <w:t xml:space="preserve"> formula</w:t>
      </w:r>
      <w:r>
        <w:rPr>
          <w:rFonts w:ascii="Constantia" w:eastAsia="Constantia" w:hAnsi="Constantia" w:cs="Constantia"/>
          <w:color w:val="000000"/>
        </w:rPr>
        <w:t>:</w:t>
      </w:r>
    </w:p>
    <w:p w14:paraId="787A0DBF" w14:textId="77777777" w:rsidR="00DF4DAC" w:rsidRDefault="00DF4DAC" w:rsidP="00DF4DAC">
      <w:pPr>
        <w:spacing w:after="240" w:line="384" w:lineRule="auto"/>
        <w:jc w:val="center"/>
      </w:pPr>
      <w:r>
        <w:rPr>
          <w:rFonts w:ascii="Cambria Math" w:eastAsia="Cambria Math" w:hAnsi="Cambria Math" w:cs="Cambria Math"/>
          <w:i/>
          <w:iCs/>
          <w:color w:val="000000"/>
        </w:rPr>
        <w:t>2g(∇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 = X(g(Y,Z)) + Y(g(Z,X)) − Z(g(X,Y)) + g([X,Y], Z) − g([Y,Z], X) + g([Z,X], Y)</w:t>
      </w:r>
    </w:p>
    <w:p w14:paraId="7D6E53CA" w14:textId="77777777" w:rsidR="00DF4DAC" w:rsidRDefault="00DF4DAC" w:rsidP="00DF4DAC">
      <w:pPr>
        <w:spacing w:after="240" w:line="384" w:lineRule="auto"/>
        <w:jc w:val="right"/>
      </w:pPr>
      <w:r>
        <w:rPr>
          <w:rFonts w:ascii="Cambria" w:eastAsia="Cambria" w:hAnsi="Cambria" w:cs="Cambria"/>
          <w:color w:val="333333"/>
          <w:sz w:val="22"/>
          <w:szCs w:val="22"/>
        </w:rPr>
        <w:t>(D.16)</w:t>
      </w:r>
    </w:p>
    <w:p w14:paraId="0C9172E2" w14:textId="77777777" w:rsidR="00DF4DAC" w:rsidRDefault="00DF4DAC" w:rsidP="00DF4DAC">
      <w:pPr>
        <w:spacing w:before="60" w:after="240" w:line="384" w:lineRule="auto"/>
        <w:jc w:val="both"/>
      </w:pPr>
      <w:r>
        <w:rPr>
          <w:rFonts w:ascii="Constantia" w:eastAsia="Constantia" w:hAnsi="Constantia" w:cs="Constantia"/>
          <w:color w:val="000000"/>
        </w:rPr>
        <w:t xml:space="preserve">This formula expresses the Levi-Civita connection entirely in terms of the metric </w:t>
      </w:r>
      <w:r>
        <w:rPr>
          <w:rFonts w:ascii="Cambria Math" w:eastAsia="Cambria Math" w:hAnsi="Cambria Math" w:cs="Cambria Math"/>
          <w:i/>
          <w:iCs/>
          <w:color w:val="000000"/>
        </w:rPr>
        <w:t>g</w:t>
      </w:r>
      <w:r>
        <w:rPr>
          <w:rFonts w:ascii="Constantia" w:eastAsia="Constantia" w:hAnsi="Constantia" w:cs="Constantia"/>
          <w:color w:val="000000"/>
        </w:rPr>
        <w:t xml:space="preserve"> and Lie brackets </w:t>
      </w:r>
      <w:r>
        <w:rPr>
          <w:rFonts w:ascii="Cambria Math" w:eastAsia="Cambria Math" w:hAnsi="Cambria Math" w:cs="Cambria Math"/>
          <w:i/>
          <w:iCs/>
          <w:color w:val="000000"/>
        </w:rPr>
        <w:t xml:space="preserve">[X, </w:t>
      </w:r>
      <w:proofErr w:type="gramStart"/>
      <w:r>
        <w:rPr>
          <w:rFonts w:ascii="Cambria Math" w:eastAsia="Cambria Math" w:hAnsi="Cambria Math" w:cs="Cambria Math"/>
          <w:i/>
          <w:iCs/>
          <w:color w:val="000000"/>
        </w:rPr>
        <w:t>Y]</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neither of which requires a connection to be defined. The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directly implies both torsion-freeness and metric </w:t>
      </w:r>
      <w:proofErr w:type="gramStart"/>
      <w:r>
        <w:rPr>
          <w:rFonts w:ascii="Constantia" w:eastAsia="Constantia" w:hAnsi="Constantia" w:cs="Constantia"/>
          <w:color w:val="000000"/>
        </w:rPr>
        <w:t>compatibility, and</w:t>
      </w:r>
      <w:proofErr w:type="gramEnd"/>
      <w:r>
        <w:rPr>
          <w:rFonts w:ascii="Constantia" w:eastAsia="Constantia" w:hAnsi="Constantia" w:cs="Constantia"/>
          <w:color w:val="000000"/>
        </w:rPr>
        <w:t xml:space="preserve"> provides </w:t>
      </w:r>
      <w:proofErr w:type="gramStart"/>
      <w:r>
        <w:rPr>
          <w:rFonts w:ascii="Constantia" w:eastAsia="Constantia" w:hAnsi="Constantia" w:cs="Constantia"/>
          <w:color w:val="000000"/>
        </w:rPr>
        <w:t>a self</w:t>
      </w:r>
      <w:proofErr w:type="gramEnd"/>
      <w:r>
        <w:rPr>
          <w:rFonts w:ascii="Constantia" w:eastAsia="Constantia" w:hAnsi="Constantia" w:cs="Constantia"/>
          <w:color w:val="000000"/>
        </w:rPr>
        <w:t xml:space="preserve">-contained existence proof. It also makes the uniqueness </w:t>
      </w:r>
      <w:proofErr w:type="gramStart"/>
      <w:r>
        <w:rPr>
          <w:rFonts w:ascii="Constantia" w:eastAsia="Constantia" w:hAnsi="Constantia" w:cs="Constantia"/>
          <w:color w:val="000000"/>
        </w:rPr>
        <w:t>manifest:</w:t>
      </w:r>
      <w:proofErr w:type="gramEnd"/>
      <w:r>
        <w:rPr>
          <w:rFonts w:ascii="Constantia" w:eastAsia="Constantia" w:hAnsi="Constantia" w:cs="Constantia"/>
          <w:color w:val="000000"/>
        </w:rPr>
        <w:t xml:space="preserve"> given </w:t>
      </w:r>
      <w:r>
        <w:rPr>
          <w:rFonts w:ascii="Cambria Math" w:eastAsia="Cambria Math" w:hAnsi="Cambria Math" w:cs="Cambria Math"/>
          <w:i/>
          <w:iCs/>
          <w:color w:val="000000"/>
        </w:rPr>
        <w:t>g</w:t>
      </w:r>
      <w:r>
        <w:rPr>
          <w:rFonts w:ascii="Constantia" w:eastAsia="Constantia" w:hAnsi="Constantia" w:cs="Constantia"/>
          <w:color w:val="000000"/>
        </w:rPr>
        <w:t xml:space="preserve">, the right-hand side of (D.16) is completely determined for all </w:t>
      </w:r>
      <w:r>
        <w:rPr>
          <w:rFonts w:ascii="Cambria Math" w:eastAsia="Cambria Math" w:hAnsi="Cambria Math" w:cs="Cambria Math"/>
          <w:i/>
          <w:iCs/>
          <w:color w:val="000000"/>
        </w:rPr>
        <w:t>X, Y, Z</w:t>
      </w:r>
      <w:r>
        <w:rPr>
          <w:rFonts w:ascii="Constantia" w:eastAsia="Constantia" w:hAnsi="Constantia" w:cs="Constantia"/>
          <w:color w:val="000000"/>
        </w:rPr>
        <w:t xml:space="preserve">, so </w:t>
      </w:r>
      <w:r>
        <w:rPr>
          <w:rFonts w:ascii="Cambria Math" w:eastAsia="Cambria Math" w:hAnsi="Cambria Math" w:cs="Cambria Math"/>
          <w:i/>
          <w:iCs/>
          <w:color w:val="000000"/>
        </w:rPr>
        <w:t>∇</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w:t>
      </w:r>
      <w:r>
        <w:rPr>
          <w:rFonts w:ascii="Constantia" w:eastAsia="Constantia" w:hAnsi="Constantia" w:cs="Constantia"/>
          <w:color w:val="000000"/>
        </w:rPr>
        <w:t xml:space="preserve"> is uniquely determined by the requirement that </w:t>
      </w:r>
      <w:r>
        <w:rPr>
          <w:rFonts w:ascii="Cambria Math" w:eastAsia="Cambria Math" w:hAnsi="Cambria Math" w:cs="Cambria Math"/>
          <w:i/>
          <w:iCs/>
          <w:color w:val="000000"/>
        </w:rPr>
        <w:t>g(∇</w:t>
      </w:r>
      <w:r>
        <w:rPr>
          <w:rFonts w:ascii="Constantia" w:eastAsia="Constantia" w:hAnsi="Constantia" w:cs="Constantia"/>
          <w:i/>
          <w:iCs/>
          <w:color w:val="000000"/>
          <w:vertAlign w:val="subscript"/>
        </w:rPr>
        <w:t>X</w:t>
      </w:r>
      <w:r>
        <w:rPr>
          <w:rFonts w:ascii="Cambria Math" w:eastAsia="Cambria Math" w:hAnsi="Cambria Math" w:cs="Cambria Math"/>
          <w:i/>
          <w:iCs/>
          <w:color w:val="000000"/>
        </w:rPr>
        <w:t>Y, Z)</w:t>
      </w:r>
      <w:r>
        <w:rPr>
          <w:rFonts w:ascii="Constantia" w:eastAsia="Constantia" w:hAnsi="Constantia" w:cs="Constantia"/>
          <w:color w:val="000000"/>
        </w:rPr>
        <w:t xml:space="preserve"> equals the prescribed value for all </w:t>
      </w:r>
      <w:r>
        <w:rPr>
          <w:rFonts w:ascii="Cambria Math" w:eastAsia="Cambria Math" w:hAnsi="Cambria Math" w:cs="Cambria Math"/>
          <w:i/>
          <w:iCs/>
          <w:color w:val="000000"/>
        </w:rPr>
        <w:t>Z</w:t>
      </w:r>
      <w:r>
        <w:rPr>
          <w:rFonts w:ascii="Constantia" w:eastAsia="Constantia" w:hAnsi="Constantia" w:cs="Constantia"/>
          <w:color w:val="000000"/>
        </w:rPr>
        <w:t xml:space="preserve"> (using non-degeneracy of </w:t>
      </w:r>
      <w:r>
        <w:rPr>
          <w:rFonts w:ascii="Cambria Math" w:eastAsia="Cambria Math" w:hAnsi="Cambria Math" w:cs="Cambria Math"/>
          <w:i/>
          <w:iCs/>
          <w:color w:val="000000"/>
        </w:rPr>
        <w:t>g</w:t>
      </w:r>
      <w:r>
        <w:rPr>
          <w:rFonts w:ascii="Constantia" w:eastAsia="Constantia" w:hAnsi="Constantia" w:cs="Constantia"/>
          <w:color w:val="000000"/>
        </w:rPr>
        <w:t>).</w:t>
      </w:r>
    </w:p>
    <w:p w14:paraId="42F0FD60"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D.5 — Physical Significance of Each Condition</w:t>
      </w:r>
    </w:p>
    <w:p w14:paraId="32352B56" w14:textId="77777777" w:rsidR="00DF4DAC" w:rsidRDefault="00DF4DAC" w:rsidP="00DF4DAC">
      <w:pPr>
        <w:spacing w:before="60" w:after="240" w:line="384" w:lineRule="auto"/>
        <w:jc w:val="both"/>
      </w:pPr>
      <w:r>
        <w:rPr>
          <w:rFonts w:ascii="Constantia" w:eastAsia="Constantia" w:hAnsi="Constantia" w:cs="Constantia"/>
          <w:b/>
          <w:bCs/>
          <w:color w:val="000000"/>
        </w:rPr>
        <w:t>Torsion-freeness:</w:t>
      </w:r>
      <w:r>
        <w:rPr>
          <w:rFonts w:ascii="Constantia" w:eastAsia="Constantia" w:hAnsi="Constantia" w:cs="Constantia"/>
          <w:color w:val="000000"/>
        </w:rPr>
        <w:t xml:space="preserve"> On a torsion-free manifold, infinitesimally displaced parallelograms </w:t>
      </w:r>
      <w:proofErr w:type="gramStart"/>
      <w:r>
        <w:rPr>
          <w:rFonts w:ascii="Constantia" w:eastAsia="Constantia" w:hAnsi="Constantia" w:cs="Constantia"/>
          <w:color w:val="000000"/>
        </w:rPr>
        <w:t>close up</w:t>
      </w:r>
      <w:proofErr w:type="gramEnd"/>
      <w:r>
        <w:rPr>
          <w:rFonts w:ascii="Constantia" w:eastAsia="Constantia" w:hAnsi="Constantia" w:cs="Constantia"/>
          <w:color w:val="000000"/>
        </w:rPr>
        <w:t xml:space="preserve"> to second order in displacement. Consider moving from point </w:t>
      </w:r>
      <w:r>
        <w:rPr>
          <w:rFonts w:ascii="Cambria Math" w:eastAsia="Cambria Math" w:hAnsi="Cambria Math" w:cs="Cambria Math"/>
          <w:i/>
          <w:iCs/>
          <w:color w:val="000000"/>
        </w:rPr>
        <w:t>p</w:t>
      </w:r>
      <w:r>
        <w:rPr>
          <w:rFonts w:ascii="Constantia" w:eastAsia="Constantia" w:hAnsi="Constantia" w:cs="Constantia"/>
          <w:color w:val="000000"/>
        </w:rPr>
        <w:t xml:space="preserve"> by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versus moving by </w:t>
      </w:r>
      <w:proofErr w:type="spellStart"/>
      <w:r>
        <w:rPr>
          <w:rFonts w:ascii="Cambria Math" w:eastAsia="Cambria Math" w:hAnsi="Cambria Math" w:cs="Cambria Math"/>
          <w:i/>
          <w:iCs/>
          <w:color w:val="000000"/>
        </w:rPr>
        <w:t>εY</w:t>
      </w:r>
      <w:proofErr w:type="spellEnd"/>
      <w:r>
        <w:rPr>
          <w:rFonts w:ascii="Constantia" w:eastAsia="Constantia" w:hAnsi="Constantia" w:cs="Constantia"/>
          <w:color w:val="000000"/>
        </w:rPr>
        <w:t xml:space="preserve"> then </w:t>
      </w:r>
      <w:proofErr w:type="spellStart"/>
      <w:r>
        <w:rPr>
          <w:rFonts w:ascii="Cambria Math" w:eastAsia="Cambria Math" w:hAnsi="Cambria Math" w:cs="Cambria Math"/>
          <w:i/>
          <w:iCs/>
          <w:color w:val="000000"/>
        </w:rPr>
        <w:t>εX</w:t>
      </w:r>
      <w:proofErr w:type="spellEnd"/>
      <w:r>
        <w:rPr>
          <w:rFonts w:ascii="Constantia" w:eastAsia="Constantia" w:hAnsi="Constantia" w:cs="Constantia"/>
          <w:color w:val="000000"/>
        </w:rPr>
        <w:t xml:space="preserve"> — the two paths arrive at the same point to first order in </w:t>
      </w:r>
      <w:r>
        <w:rPr>
          <w:rFonts w:ascii="Cambria Math" w:eastAsia="Cambria Math" w:hAnsi="Cambria Math" w:cs="Cambria Math"/>
          <w:i/>
          <w:iCs/>
          <w:color w:val="000000"/>
        </w:rPr>
        <w:t>ε</w:t>
      </w:r>
      <w:r>
        <w:rPr>
          <w:rFonts w:ascii="Constantia" w:eastAsia="Constantia" w:hAnsi="Constantia" w:cs="Constantia"/>
          <w:color w:val="000000"/>
        </w:rPr>
        <w:t xml:space="preserve">. The torsion tensor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measures the failure of this closure. In standard GR, torsion-free means there is no intrinsic rotation of the reference frame during parallel transport. In Einstein-Cartan theory, torsion is sourced by the spin angular momentum density of matter. In ToE, the Levi-Civita connection of the Obidi Metric is torsion-free by definition: torsion effects on the statistical manifold Λ would correspond to a non-trivial spin structure of the entropic field, which lies beyond the scope of the present Letter.</w:t>
      </w:r>
    </w:p>
    <w:p w14:paraId="3CCC4574" w14:textId="77777777" w:rsidR="00DF4DAC" w:rsidRDefault="00DF4DAC" w:rsidP="00DF4DAC">
      <w:pPr>
        <w:spacing w:before="60" w:after="240" w:line="384" w:lineRule="auto"/>
        <w:jc w:val="both"/>
      </w:pPr>
      <w:r>
        <w:rPr>
          <w:rFonts w:ascii="Constantia" w:eastAsia="Constantia" w:hAnsi="Constantia" w:cs="Constantia"/>
          <w:b/>
          <w:bCs/>
          <w:color w:val="000000"/>
        </w:rPr>
        <w:lastRenderedPageBreak/>
        <w:t>Metric compatibility:</w:t>
      </w:r>
      <w:r>
        <w:rPr>
          <w:rFonts w:ascii="Constantia" w:eastAsia="Constantia" w:hAnsi="Constantia" w:cs="Constantia"/>
          <w:color w:val="000000"/>
        </w:rPr>
        <w:t xml:space="preserve"> Means that lengths and angles are preserved under parallel transport along any curve. If </w:t>
      </w:r>
      <w:r>
        <w:rPr>
          <w:rFonts w:ascii="Cambria Math" w:eastAsia="Cambria Math" w:hAnsi="Cambria Math" w:cs="Cambria Math"/>
          <w:i/>
          <w:iCs/>
          <w:color w:val="000000"/>
        </w:rPr>
        <w:t>V</w:t>
      </w:r>
      <w:r>
        <w:rPr>
          <w:rFonts w:ascii="Constantia" w:eastAsia="Constantia" w:hAnsi="Constantia" w:cs="Constantia"/>
          <w:color w:val="000000"/>
        </w:rPr>
        <w:t xml:space="preserve"> and </w:t>
      </w:r>
      <w:r>
        <w:rPr>
          <w:rFonts w:ascii="Cambria Math" w:eastAsia="Cambria Math" w:hAnsi="Cambria Math" w:cs="Cambria Math"/>
          <w:i/>
          <w:iCs/>
          <w:color w:val="000000"/>
        </w:rPr>
        <w:t>W</w:t>
      </w:r>
      <w:r>
        <w:rPr>
          <w:rFonts w:ascii="Constantia" w:eastAsia="Constantia" w:hAnsi="Constantia" w:cs="Constantia"/>
          <w:color w:val="000000"/>
        </w:rPr>
        <w:t xml:space="preserve"> are </w:t>
      </w:r>
      <w:proofErr w:type="gramStart"/>
      <w:r>
        <w:rPr>
          <w:rFonts w:ascii="Constantia" w:eastAsia="Constantia" w:hAnsi="Constantia" w:cs="Constantia"/>
          <w:color w:val="000000"/>
        </w:rPr>
        <w:t>parallel-transported</w:t>
      </w:r>
      <w:proofErr w:type="gramEnd"/>
      <w:r>
        <w:rPr>
          <w:rFonts w:ascii="Constantia" w:eastAsia="Constantia" w:hAnsi="Constantia" w:cs="Constantia"/>
          <w:color w:val="000000"/>
        </w:rPr>
        <w:t xml:space="preserve"> along a curve </w:t>
      </w:r>
      <w:r>
        <w:rPr>
          <w:rFonts w:ascii="Cambria Math" w:eastAsia="Cambria Math" w:hAnsi="Cambria Math" w:cs="Cambria Math"/>
          <w:i/>
          <w:iCs/>
          <w:color w:val="000000"/>
        </w:rPr>
        <w:t>γ</w:t>
      </w:r>
      <w:r>
        <w:rPr>
          <w:rFonts w:ascii="Constantia" w:eastAsia="Constantia" w:hAnsi="Constantia" w:cs="Constantia"/>
          <w:color w:val="000000"/>
        </w:rPr>
        <w:t xml:space="preserve">, then </w:t>
      </w:r>
      <w:r>
        <w:rPr>
          <w:rFonts w:ascii="Cambria Math" w:eastAsia="Cambria Math" w:hAnsi="Cambria Math" w:cs="Cambria Math"/>
          <w:i/>
          <w:iCs/>
          <w:color w:val="000000"/>
        </w:rPr>
        <w:t xml:space="preserve">g(V, W) = </w:t>
      </w:r>
      <w:r>
        <w:rPr>
          <w:rFonts w:ascii="Constantia" w:eastAsia="Constantia" w:hAnsi="Constantia" w:cs="Constantia"/>
          <w:color w:val="000000"/>
        </w:rPr>
        <w:t xml:space="preserve">constant along </w:t>
      </w:r>
      <w:r>
        <w:rPr>
          <w:rFonts w:ascii="Cambria Math" w:eastAsia="Cambria Math" w:hAnsi="Cambria Math" w:cs="Cambria Math"/>
          <w:i/>
          <w:iCs/>
          <w:color w:val="000000"/>
        </w:rPr>
        <w:t>γ</w:t>
      </w:r>
      <w:r>
        <w:rPr>
          <w:rFonts w:ascii="Constantia" w:eastAsia="Constantia" w:hAnsi="Constantia" w:cs="Constantia"/>
          <w:color w:val="000000"/>
        </w:rPr>
        <w:t>. This is the geometric prerequisite for a consistent notion of rigid measurement in curved space. Without metric compatibility, the "length" of a vector could depend on the path taken, making geometric measurement ambiguous and physics observer-dependent in an uncontrolled way.</w:t>
      </w:r>
    </w:p>
    <w:p w14:paraId="03914A5C"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D.6 — Connection to the Geodesic Equation</w:t>
      </w:r>
    </w:p>
    <w:p w14:paraId="77DE6F61" w14:textId="77777777" w:rsidR="00DF4DAC" w:rsidRDefault="00DF4DAC" w:rsidP="00DF4DAC">
      <w:pPr>
        <w:spacing w:before="60" w:after="240" w:line="384" w:lineRule="auto"/>
        <w:jc w:val="both"/>
      </w:pPr>
      <w:r>
        <w:rPr>
          <w:rFonts w:ascii="Constantia" w:eastAsia="Constantia" w:hAnsi="Constantia" w:cs="Constantia"/>
          <w:color w:val="000000"/>
        </w:rPr>
        <w:t xml:space="preserve">A curve </w:t>
      </w:r>
      <w:r>
        <w:rPr>
          <w:rFonts w:ascii="Cambria Math" w:eastAsia="Cambria Math" w:hAnsi="Cambria Math" w:cs="Cambria Math"/>
          <w:i/>
          <w:iCs/>
          <w:color w:val="000000"/>
        </w:rPr>
        <w:t>γ(τ)</w:t>
      </w:r>
      <w:r>
        <w:rPr>
          <w:rFonts w:ascii="Constantia" w:eastAsia="Constantia" w:hAnsi="Constantia" w:cs="Constantia"/>
          <w:color w:val="000000"/>
        </w:rPr>
        <w:t xml:space="preserve"> on </w:t>
      </w:r>
      <w:r>
        <w:rPr>
          <w:rFonts w:ascii="Cambria Math" w:eastAsia="Cambria Math" w:hAnsi="Cambria Math" w:cs="Cambria Math"/>
          <w:i/>
          <w:iCs/>
          <w:color w:val="000000"/>
        </w:rPr>
        <w:t>(M, g)</w:t>
      </w:r>
      <w:r>
        <w:rPr>
          <w:rFonts w:ascii="Constantia" w:eastAsia="Constantia" w:hAnsi="Constantia" w:cs="Constantia"/>
          <w:color w:val="000000"/>
        </w:rPr>
        <w:t xml:space="preserve"> is a </w:t>
      </w:r>
      <w:r>
        <w:rPr>
          <w:rFonts w:ascii="Constantia" w:eastAsia="Constantia" w:hAnsi="Constantia" w:cs="Constantia"/>
          <w:i/>
          <w:iCs/>
          <w:color w:val="000000"/>
        </w:rPr>
        <w:t>geodesic</w:t>
      </w:r>
      <w:r>
        <w:rPr>
          <w:rFonts w:ascii="Constantia" w:eastAsia="Constantia" w:hAnsi="Constantia" w:cs="Constantia"/>
          <w:color w:val="000000"/>
        </w:rPr>
        <w:t xml:space="preserve"> if its tangent vector is parallel along itself: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γ'</w:t>
      </w:r>
      <w:r>
        <w:rPr>
          <w:rFonts w:ascii="Cambria Math" w:eastAsia="Cambria Math" w:hAnsi="Cambria Math" w:cs="Cambria Math"/>
          <w:i/>
          <w:iCs/>
          <w:color w:val="000000"/>
        </w:rPr>
        <w:t>γ</w:t>
      </w:r>
      <w:proofErr w:type="spellEnd"/>
      <w:r>
        <w:rPr>
          <w:rFonts w:ascii="Cambria Math" w:eastAsia="Cambria Math" w:hAnsi="Cambria Math" w:cs="Cambria Math"/>
          <w:i/>
          <w:iCs/>
          <w:color w:val="000000"/>
        </w:rPr>
        <w:t>' = 0</w:t>
      </w:r>
      <w:r>
        <w:rPr>
          <w:rFonts w:ascii="Constantia" w:eastAsia="Constantia" w:hAnsi="Constantia" w:cs="Constantia"/>
          <w:color w:val="000000"/>
        </w:rPr>
        <w:t xml:space="preserve">. In coordinates, with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(τ)</w:t>
      </w:r>
      <w:r>
        <w:rPr>
          <w:rFonts w:ascii="Constantia" w:eastAsia="Constantia" w:hAnsi="Constantia" w:cs="Constantia"/>
          <w:color w:val="000000"/>
        </w:rPr>
        <w:t xml:space="preserve"> the coordinate functions of </w:t>
      </w:r>
      <w:r>
        <w:rPr>
          <w:rFonts w:ascii="Cambria Math" w:eastAsia="Cambria Math" w:hAnsi="Cambria Math" w:cs="Cambria Math"/>
          <w:i/>
          <w:iCs/>
          <w:color w:val="000000"/>
        </w:rPr>
        <w:t>γ</w:t>
      </w:r>
      <w:r>
        <w:rPr>
          <w:rFonts w:ascii="Constantia" w:eastAsia="Constantia" w:hAnsi="Constantia" w:cs="Constantia"/>
          <w:color w:val="000000"/>
        </w:rPr>
        <w:t>:</w:t>
      </w:r>
    </w:p>
    <w:p w14:paraId="2B63D2C7" w14:textId="77777777" w:rsidR="00DF4DAC" w:rsidRDefault="00DF4DAC" w:rsidP="00DF4DAC">
      <w:pPr>
        <w:spacing w:after="240" w:line="384" w:lineRule="auto"/>
        <w:jc w:val="center"/>
      </w:pPr>
      <w:r>
        <w:rPr>
          <w:rFonts w:ascii="Cambria Math" w:eastAsia="Cambria Math" w:hAnsi="Cambria Math" w:cs="Cambria Math"/>
          <w:i/>
          <w:iCs/>
          <w:color w:val="000000"/>
        </w:rPr>
        <w:t>d²x</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 xml:space="preserve">/dτ²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dτ</w:t>
      </w:r>
      <w:proofErr w:type="spellEnd"/>
      <w:r>
        <w:rPr>
          <w:rFonts w:ascii="Cambria Math" w:eastAsia="Cambria Math" w:hAnsi="Cambria Math" w:cs="Cambria Math"/>
          <w:i/>
          <w:iCs/>
          <w:color w:val="000000"/>
        </w:rPr>
        <w:t>) = 0</w:t>
      </w:r>
    </w:p>
    <w:p w14:paraId="2F99DD8F" w14:textId="77777777" w:rsidR="00DF4DAC" w:rsidRDefault="00DF4DAC" w:rsidP="00DF4DAC">
      <w:pPr>
        <w:spacing w:after="240" w:line="384" w:lineRule="auto"/>
        <w:jc w:val="right"/>
      </w:pPr>
      <w:r>
        <w:rPr>
          <w:rFonts w:ascii="Cambria" w:eastAsia="Cambria" w:hAnsi="Cambria" w:cs="Cambria"/>
          <w:color w:val="333333"/>
          <w:sz w:val="22"/>
          <w:szCs w:val="22"/>
        </w:rPr>
        <w:t>(D.17)</w:t>
      </w:r>
    </w:p>
    <w:p w14:paraId="3CD57271" w14:textId="77777777" w:rsidR="00DF4DAC" w:rsidRDefault="00DF4DAC" w:rsidP="00DF4DAC">
      <w:pPr>
        <w:spacing w:before="60" w:after="240" w:line="384" w:lineRule="auto"/>
        <w:jc w:val="both"/>
      </w:pPr>
      <w:r>
        <w:rPr>
          <w:rFonts w:ascii="Constantia" w:eastAsia="Constantia" w:hAnsi="Constantia" w:cs="Constantia"/>
          <w:color w:val="000000"/>
        </w:rPr>
        <w:t xml:space="preserve">The Christoffel symbols appearing here are precisely those of the Levi-Civita connection. The uniqueness theorem guarantees that (D.17) defines a </w:t>
      </w:r>
      <w:r>
        <w:rPr>
          <w:rFonts w:ascii="Constantia" w:eastAsia="Constantia" w:hAnsi="Constantia" w:cs="Constantia"/>
          <w:i/>
          <w:iCs/>
          <w:color w:val="000000"/>
        </w:rPr>
        <w:t>unique</w:t>
      </w:r>
      <w:r>
        <w:rPr>
          <w:rFonts w:ascii="Constantia" w:eastAsia="Constantia" w:hAnsi="Constantia" w:cs="Constantia"/>
          <w:color w:val="000000"/>
        </w:rPr>
        <w:t xml:space="preserve"> family of geodesics for a given metric — the paths of freely falling observers in GR, and the paths of "least entropic resistance" in ToE.</w:t>
      </w:r>
    </w:p>
    <w:p w14:paraId="63943B6E" w14:textId="77777777" w:rsidR="00DF4DAC" w:rsidRDefault="00DF4DAC" w:rsidP="00DF4DAC">
      <w:pPr>
        <w:pBdr>
          <w:bottom w:val="single" w:sz="6" w:space="0" w:color="000000"/>
        </w:pBdr>
        <w:spacing w:before="240" w:after="240"/>
      </w:pPr>
    </w:p>
    <w:p w14:paraId="7C3C9CDD" w14:textId="77777777" w:rsidR="00B6605A" w:rsidRPr="00B6605A" w:rsidRDefault="00DF4DAC" w:rsidP="00B6605A">
      <w:pPr>
        <w:pStyle w:val="Heading1"/>
        <w:rPr>
          <w:rFonts w:ascii="Cambria" w:eastAsia="Cambria" w:hAnsi="Cambria" w:cs="Cambria"/>
          <w:b w:val="0"/>
          <w:bCs w:val="0"/>
          <w:color w:val="8B4513"/>
          <w:sz w:val="34"/>
          <w:szCs w:val="34"/>
        </w:rPr>
      </w:pPr>
      <w:r w:rsidRPr="00B6605A">
        <w:rPr>
          <w:rStyle w:val="Heading1Char"/>
          <w:rFonts w:ascii="Cambria" w:hAnsi="Cambria"/>
          <w:b/>
          <w:bCs/>
          <w:color w:val="215E99" w:themeColor="text2" w:themeTint="BF"/>
        </w:rPr>
        <w:t>Appendix E — Supplementing §5.5</w:t>
      </w:r>
      <w:r w:rsidRPr="00B6605A">
        <w:rPr>
          <w:rStyle w:val="Heading1Char"/>
          <w:rFonts w:ascii="Cambria" w:hAnsi="Cambria"/>
          <w:b/>
          <w:bCs/>
          <w:color w:val="215E99" w:themeColor="text2" w:themeTint="BF"/>
        </w:rPr>
        <w:br/>
      </w:r>
      <w:r w:rsidRPr="00B6605A">
        <w:rPr>
          <w:rFonts w:ascii="Cambria" w:eastAsia="Cambria" w:hAnsi="Cambria" w:cs="Cambria"/>
          <w:b w:val="0"/>
          <w:bCs w:val="0"/>
          <w:color w:val="8B4513"/>
          <w:sz w:val="34"/>
          <w:szCs w:val="34"/>
        </w:rPr>
        <w:t xml:space="preserve"> </w:t>
      </w:r>
    </w:p>
    <w:p w14:paraId="48B8D7C2" w14:textId="0445939D" w:rsidR="00DF4DAC" w:rsidRPr="00B6605A" w:rsidRDefault="00DF4DAC" w:rsidP="00B6605A">
      <w:pPr>
        <w:pStyle w:val="Heading2"/>
        <w:rPr>
          <w:rFonts w:ascii="Cambria" w:hAnsi="Cambria"/>
          <w:i/>
          <w:iCs/>
          <w:color w:val="215E99" w:themeColor="text2" w:themeTint="BF"/>
        </w:rPr>
      </w:pPr>
      <w:r w:rsidRPr="00B6605A">
        <w:rPr>
          <w:rFonts w:ascii="Cambria" w:hAnsi="Cambria"/>
          <w:i/>
          <w:iCs/>
          <w:color w:val="215E99" w:themeColor="text2" w:themeTint="BF"/>
        </w:rPr>
        <w:t>How Fiber Integrals Produce Effective Fields — The Complete General Theory</w:t>
      </w:r>
    </w:p>
    <w:p w14:paraId="7639FD6C" w14:textId="77777777" w:rsidR="00DF4DAC" w:rsidRDefault="00DF4DAC" w:rsidP="00DF4DAC">
      <w:pPr>
        <w:pBdr>
          <w:bottom w:val="single" w:sz="6" w:space="0" w:color="8B4513"/>
        </w:pBdr>
        <w:spacing w:before="240" w:after="240"/>
      </w:pPr>
    </w:p>
    <w:p w14:paraId="3DA8BE21" w14:textId="77777777" w:rsidR="00B6605A" w:rsidRDefault="00B6605A" w:rsidP="00DF4DAC">
      <w:pPr>
        <w:pStyle w:val="Heading3"/>
        <w:spacing w:before="280" w:after="120" w:line="312" w:lineRule="auto"/>
        <w:rPr>
          <w:rFonts w:ascii="Cambria" w:eastAsia="Cambria" w:hAnsi="Cambria" w:cs="Cambria"/>
          <w:color w:val="1A1A1A"/>
          <w:sz w:val="26"/>
          <w:szCs w:val="26"/>
        </w:rPr>
      </w:pPr>
    </w:p>
    <w:p w14:paraId="29BC112C" w14:textId="54C5A71C"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lastRenderedPageBreak/>
        <w:t>E.1 — Setup: The Fiber Bundle Framework</w:t>
      </w:r>
    </w:p>
    <w:p w14:paraId="2EEB7F0E"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π: E → B</w:t>
      </w:r>
      <w:r>
        <w:rPr>
          <w:rFonts w:ascii="Constantia" w:eastAsia="Constantia" w:hAnsi="Constantia" w:cs="Constantia"/>
          <w:color w:val="000000"/>
        </w:rPr>
        <w:t xml:space="preserve"> be a smooth fiber bundle with total space </w:t>
      </w:r>
      <w:r>
        <w:rPr>
          <w:rFonts w:ascii="Cambria Math" w:eastAsia="Cambria Math" w:hAnsi="Cambria Math" w:cs="Cambria Math"/>
          <w:i/>
          <w:iCs/>
          <w:color w:val="000000"/>
        </w:rPr>
        <w:t>E</w:t>
      </w:r>
      <w:r>
        <w:rPr>
          <w:rFonts w:ascii="Constantia" w:eastAsia="Constantia" w:hAnsi="Constantia" w:cs="Constantia"/>
          <w:color w:val="000000"/>
        </w:rPr>
        <w:t xml:space="preserve">, base manifold </w:t>
      </w:r>
      <w:r>
        <w:rPr>
          <w:rFonts w:ascii="Cambria Math" w:eastAsia="Cambria Math" w:hAnsi="Cambria Math" w:cs="Cambria Math"/>
          <w:i/>
          <w:iCs/>
          <w:color w:val="000000"/>
        </w:rPr>
        <w:t>B</w:t>
      </w:r>
      <w:r>
        <w:rPr>
          <w:rFonts w:ascii="Constantia" w:eastAsia="Constantia" w:hAnsi="Constantia" w:cs="Constantia"/>
          <w:color w:val="000000"/>
        </w:rPr>
        <w:t xml:space="preserve"> (dimension </w:t>
      </w:r>
      <w:r>
        <w:rPr>
          <w:rFonts w:ascii="Cambria Math" w:eastAsia="Cambria Math" w:hAnsi="Cambria Math" w:cs="Cambria Math"/>
          <w:i/>
          <w:iCs/>
          <w:color w:val="000000"/>
        </w:rPr>
        <w:t>n</w:t>
      </w:r>
      <w:r>
        <w:rPr>
          <w:rFonts w:ascii="Constantia" w:eastAsia="Constantia" w:hAnsi="Constantia" w:cs="Constantia"/>
          <w:color w:val="000000"/>
        </w:rPr>
        <w:t xml:space="preserve">), and fiber </w:t>
      </w:r>
      <w:r>
        <w:rPr>
          <w:rFonts w:ascii="Cambria Math" w:eastAsia="Cambria Math" w:hAnsi="Cambria Math" w:cs="Cambria Math"/>
          <w:i/>
          <w:iCs/>
          <w:color w:val="000000"/>
        </w:rPr>
        <w:t>F</w:t>
      </w:r>
      <w:r>
        <w:rPr>
          <w:rFonts w:ascii="Constantia" w:eastAsia="Constantia" w:hAnsi="Constantia" w:cs="Constantia"/>
          <w:color w:val="000000"/>
        </w:rPr>
        <w:t xml:space="preserve"> (dimension </w:t>
      </w:r>
      <w:r>
        <w:rPr>
          <w:rFonts w:ascii="Cambria Math" w:eastAsia="Cambria Math" w:hAnsi="Cambria Math" w:cs="Cambria Math"/>
          <w:i/>
          <w:iCs/>
          <w:color w:val="000000"/>
        </w:rPr>
        <w:t>m</w:t>
      </w:r>
      <w:r>
        <w:rPr>
          <w:rFonts w:ascii="Constantia" w:eastAsia="Constantia" w:hAnsi="Constantia" w:cs="Constantia"/>
          <w:color w:val="000000"/>
        </w:rPr>
        <w:t xml:space="preserve">). Let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denote the space of smooth </w:t>
      </w:r>
      <w:r>
        <w:rPr>
          <w:rFonts w:ascii="Cambria Math" w:eastAsia="Cambria Math" w:hAnsi="Cambria Math" w:cs="Cambria Math"/>
          <w:i/>
          <w:iCs/>
          <w:color w:val="000000"/>
        </w:rPr>
        <w:t>k</w:t>
      </w:r>
      <w:r>
        <w:rPr>
          <w:rFonts w:ascii="Constantia" w:eastAsia="Constantia" w:hAnsi="Constantia" w:cs="Constantia"/>
          <w:color w:val="000000"/>
        </w:rPr>
        <w:t xml:space="preserve">-forms on </w:t>
      </w:r>
      <w:r>
        <w:rPr>
          <w:rFonts w:ascii="Cambria Math" w:eastAsia="Cambria Math" w:hAnsi="Cambria Math" w:cs="Cambria Math"/>
          <w:i/>
          <w:iCs/>
          <w:color w:val="000000"/>
        </w:rPr>
        <w:t>E</w:t>
      </w:r>
      <w:r>
        <w:rPr>
          <w:rFonts w:ascii="Constantia" w:eastAsia="Constantia" w:hAnsi="Constantia" w:cs="Constantia"/>
          <w:color w:val="000000"/>
        </w:rPr>
        <w:t xml:space="preserve"> and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the space of smooth </w:t>
      </w:r>
      <w:r>
        <w:rPr>
          <w:rFonts w:ascii="Cambria Math" w:eastAsia="Cambria Math" w:hAnsi="Cambria Math" w:cs="Cambria Math"/>
          <w:i/>
          <w:iCs/>
          <w:color w:val="000000"/>
        </w:rPr>
        <w:t>j</w:t>
      </w:r>
      <w:r>
        <w:rPr>
          <w:rFonts w:ascii="Constantia" w:eastAsia="Constantia" w:hAnsi="Constantia" w:cs="Constantia"/>
          <w:color w:val="000000"/>
        </w:rPr>
        <w:t xml:space="preserve">-forms on </w:t>
      </w:r>
      <w:r>
        <w:rPr>
          <w:rFonts w:ascii="Cambria Math" w:eastAsia="Cambria Math" w:hAnsi="Cambria Math" w:cs="Cambria Math"/>
          <w:i/>
          <w:iCs/>
          <w:color w:val="000000"/>
        </w:rPr>
        <w:t>B</w:t>
      </w:r>
      <w:r>
        <w:rPr>
          <w:rFonts w:ascii="Constantia" w:eastAsia="Constantia" w:hAnsi="Constantia" w:cs="Constantia"/>
          <w:color w:val="000000"/>
        </w:rPr>
        <w:t>.</w:t>
      </w:r>
    </w:p>
    <w:p w14:paraId="1B760D29"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fiber integral</w:t>
      </w:r>
      <w:r>
        <w:rPr>
          <w:rFonts w:ascii="Constantia" w:eastAsia="Constantia" w:hAnsi="Constantia" w:cs="Constantia"/>
          <w:color w:val="000000"/>
        </w:rPr>
        <w:t xml:space="preserve"> (integration along the fiber) is a linear map:</w:t>
      </w:r>
    </w:p>
    <w:p w14:paraId="1AE3A5E7"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 xml:space="preserve">(E)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onstantia" w:eastAsia="Constantia" w:hAnsi="Constantia" w:cs="Constantia"/>
          <w:i/>
          <w:iCs/>
          <w:color w:val="000000"/>
          <w:vertAlign w:val="superscript"/>
        </w:rPr>
        <w:t>−m</w:t>
      </w:r>
      <w:r>
        <w:rPr>
          <w:rFonts w:ascii="Cambria Math" w:eastAsia="Cambria Math" w:hAnsi="Cambria Math" w:cs="Cambria Math"/>
          <w:i/>
          <w:iCs/>
          <w:color w:val="000000"/>
        </w:rPr>
        <w:t>(B) for k ≥ m</w:t>
      </w:r>
    </w:p>
    <w:p w14:paraId="2A6057C0" w14:textId="77777777" w:rsidR="00DF4DAC" w:rsidRDefault="00DF4DAC" w:rsidP="00DF4DAC">
      <w:pPr>
        <w:spacing w:after="240" w:line="384" w:lineRule="auto"/>
        <w:jc w:val="right"/>
      </w:pPr>
      <w:r>
        <w:rPr>
          <w:rFonts w:ascii="Cambria" w:eastAsia="Cambria" w:hAnsi="Cambria" w:cs="Cambria"/>
          <w:color w:val="333333"/>
          <w:sz w:val="22"/>
          <w:szCs w:val="22"/>
        </w:rPr>
        <w:t>(E.1)</w:t>
      </w:r>
    </w:p>
    <w:p w14:paraId="4D132981" w14:textId="77777777" w:rsidR="00DF4DAC" w:rsidRDefault="00DF4DAC" w:rsidP="00DF4DAC">
      <w:pPr>
        <w:spacing w:before="60" w:after="240" w:line="384" w:lineRule="auto"/>
        <w:jc w:val="both"/>
      </w:pPr>
      <w:r>
        <w:rPr>
          <w:rFonts w:ascii="Constantia" w:eastAsia="Constantia" w:hAnsi="Constantia" w:cs="Constantia"/>
          <w:color w:val="000000"/>
        </w:rPr>
        <w:t xml:space="preserve">It "integrates out" the </w:t>
      </w:r>
      <w:r>
        <w:rPr>
          <w:rFonts w:ascii="Cambria Math" w:eastAsia="Cambria Math" w:hAnsi="Cambria Math" w:cs="Cambria Math"/>
          <w:i/>
          <w:iCs/>
          <w:color w:val="000000"/>
        </w:rPr>
        <w:t>m</w:t>
      </w:r>
      <w:r>
        <w:rPr>
          <w:rFonts w:ascii="Constantia" w:eastAsia="Constantia" w:hAnsi="Constantia" w:cs="Constantia"/>
          <w:color w:val="000000"/>
        </w:rPr>
        <w:t xml:space="preserve"> fiber directions, reducing a </w:t>
      </w:r>
      <w:r>
        <w:rPr>
          <w:rFonts w:ascii="Cambria Math" w:eastAsia="Cambria Math" w:hAnsi="Cambria Math" w:cs="Cambria Math"/>
          <w:i/>
          <w:iCs/>
          <w:color w:val="000000"/>
        </w:rPr>
        <w:t>k</w:t>
      </w:r>
      <w:r>
        <w:rPr>
          <w:rFonts w:ascii="Constantia" w:eastAsia="Constantia" w:hAnsi="Constantia" w:cs="Constantia"/>
          <w:color w:val="000000"/>
        </w:rPr>
        <w:t xml:space="preserve">-form on </w:t>
      </w:r>
      <w:r>
        <w:rPr>
          <w:rFonts w:ascii="Cambria Math" w:eastAsia="Cambria Math" w:hAnsi="Cambria Math" w:cs="Cambria Math"/>
          <w:i/>
          <w:iCs/>
          <w:color w:val="000000"/>
        </w:rPr>
        <w:t>E</w:t>
      </w:r>
      <w:r>
        <w:rPr>
          <w:rFonts w:ascii="Constantia" w:eastAsia="Constantia" w:hAnsi="Constantia" w:cs="Constantia"/>
          <w:color w:val="000000"/>
        </w:rPr>
        <w:t xml:space="preserve"> to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 xml:space="preserve">. The fiber integral is the mathematical operation of </w:t>
      </w:r>
      <w:proofErr w:type="gramStart"/>
      <w:r>
        <w:rPr>
          <w:rFonts w:ascii="Constantia" w:eastAsia="Constantia" w:hAnsi="Constantia" w:cs="Constantia"/>
          <w:color w:val="000000"/>
        </w:rPr>
        <w:t>coarse-graining</w:t>
      </w:r>
      <w:proofErr w:type="gramEnd"/>
      <w:r>
        <w:rPr>
          <w:rFonts w:ascii="Constantia" w:eastAsia="Constantia" w:hAnsi="Constantia" w:cs="Constantia"/>
          <w:color w:val="000000"/>
        </w:rPr>
        <w:t>: it eliminates microscopic (fiber) degrees of freedom to produce effective macroscopic (base) objects.</w:t>
      </w:r>
    </w:p>
    <w:p w14:paraId="732C2203"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E.2 — Construction of the Fiber Integral</w:t>
      </w:r>
    </w:p>
    <w:p w14:paraId="7F21B95C" w14:textId="77777777" w:rsidR="00DF4DAC" w:rsidRDefault="00DF4DAC" w:rsidP="00DF4DAC">
      <w:pPr>
        <w:spacing w:before="60" w:after="240" w:line="384" w:lineRule="auto"/>
        <w:jc w:val="both"/>
      </w:pPr>
      <w:r>
        <w:rPr>
          <w:rFonts w:ascii="Constantia" w:eastAsia="Constantia" w:hAnsi="Constantia" w:cs="Constantia"/>
          <w:color w:val="000000"/>
        </w:rPr>
        <w:t xml:space="preserve">Choose a local trivialization: on an open set </w:t>
      </w:r>
      <w:r>
        <w:rPr>
          <w:rFonts w:ascii="Cambria Math" w:eastAsia="Cambria Math" w:hAnsi="Cambria Math" w:cs="Cambria Math"/>
          <w:i/>
          <w:iCs/>
          <w:color w:val="000000"/>
        </w:rPr>
        <w:t>U ⊂ B</w:t>
      </w:r>
      <w:r>
        <w:rPr>
          <w:rFonts w:ascii="Constantia" w:eastAsia="Constantia" w:hAnsi="Constantia" w:cs="Constantia"/>
          <w:color w:val="000000"/>
        </w:rPr>
        <w:t xml:space="preserve">, we have </w:t>
      </w:r>
      <w:r>
        <w:rPr>
          <w:rFonts w:ascii="Cambria Math" w:eastAsia="Cambria Math" w:hAnsi="Cambria Math" w:cs="Cambria Math"/>
          <w:i/>
          <w:iCs/>
          <w:color w:val="000000"/>
        </w:rPr>
        <w:t>π</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(U) ≅ U × F</w:t>
      </w:r>
      <w:r>
        <w:rPr>
          <w:rFonts w:ascii="Constantia" w:eastAsia="Constantia" w:hAnsi="Constantia" w:cs="Constantia"/>
          <w:color w:val="000000"/>
        </w:rPr>
        <w:t xml:space="preserve">. On this trivialization, let </w:t>
      </w:r>
      <w:r>
        <w:rPr>
          <w:rFonts w:ascii="Cambria Math" w:eastAsia="Cambria Math" w:hAnsi="Cambria Math" w:cs="Cambria Math"/>
          <w:i/>
          <w:iCs/>
          <w:color w:val="000000"/>
        </w:rPr>
        <w:t>x = (x</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x</w:t>
      </w:r>
      <w:r>
        <w:rPr>
          <w:rFonts w:ascii="Constantia" w:eastAsia="Constantia" w:hAnsi="Constantia" w:cs="Constantia"/>
          <w:i/>
          <w:iCs/>
          <w:color w:val="000000"/>
          <w:vertAlign w:val="superscript"/>
        </w:rPr>
        <w:t>n</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local coordinates on </w:t>
      </w:r>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y = (y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fiber coordinates. A general </w:t>
      </w:r>
      <w:r>
        <w:rPr>
          <w:rFonts w:ascii="Cambria Math" w:eastAsia="Cambria Math" w:hAnsi="Cambria Math" w:cs="Cambria Math"/>
          <w:i/>
          <w:iCs/>
          <w:color w:val="000000"/>
        </w:rPr>
        <w:t>k</w:t>
      </w:r>
      <w:r>
        <w:rPr>
          <w:rFonts w:ascii="Constantia" w:eastAsia="Constantia" w:hAnsi="Constantia" w:cs="Constantia"/>
          <w:color w:val="000000"/>
        </w:rPr>
        <w:t xml:space="preserve">-form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 xml:space="preserve"> decomposes over this trivialization as:</w:t>
      </w:r>
    </w:p>
    <w:p w14:paraId="4BD0EA65" w14:textId="77777777" w:rsidR="00DF4DAC" w:rsidRDefault="00DF4DAC" w:rsidP="00DF4DAC">
      <w:pPr>
        <w:spacing w:after="240" w:line="384" w:lineRule="auto"/>
        <w:jc w:val="center"/>
      </w:pPr>
      <w:r>
        <w:rPr>
          <w:rFonts w:ascii="Cambria Math" w:eastAsia="Cambria Math" w:hAnsi="Cambria Math" w:cs="Cambria Math"/>
          <w:i/>
          <w:iCs/>
          <w:color w:val="000000"/>
        </w:rPr>
        <w:t>ω = ∑</w:t>
      </w:r>
      <w:r>
        <w:rPr>
          <w:rFonts w:ascii="Constantia" w:eastAsia="Constantia" w:hAnsi="Constantia" w:cs="Constantia"/>
          <w:i/>
          <w:iCs/>
          <w:color w:val="000000"/>
          <w:vertAlign w:val="subscript"/>
        </w:rPr>
        <w:t>|I|+|J|=k</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proofErr w:type="spellEnd"/>
      <w:r>
        <w:rPr>
          <w:rFonts w:ascii="Cambria Math" w:eastAsia="Cambria Math" w:hAnsi="Cambria Math" w:cs="Cambria Math"/>
          <w:i/>
          <w:iCs/>
          <w:color w:val="000000"/>
        </w:rPr>
        <w:t xml:space="preserve">(x, y)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J</w:t>
      </w:r>
      <w:proofErr w:type="spellEnd"/>
    </w:p>
    <w:p w14:paraId="28BCF4CB" w14:textId="77777777" w:rsidR="00DF4DAC" w:rsidRDefault="00DF4DAC" w:rsidP="00DF4DAC">
      <w:pPr>
        <w:spacing w:after="240" w:line="384" w:lineRule="auto"/>
        <w:jc w:val="right"/>
      </w:pPr>
      <w:r>
        <w:rPr>
          <w:rFonts w:ascii="Cambria" w:eastAsia="Cambria" w:hAnsi="Cambria" w:cs="Cambria"/>
          <w:color w:val="333333"/>
          <w:sz w:val="22"/>
          <w:szCs w:val="22"/>
        </w:rPr>
        <w:t>(E.2)</w:t>
      </w:r>
    </w:p>
    <w:p w14:paraId="7407C9E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i</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base directions, </w:t>
      </w:r>
      <w:r>
        <w:rPr>
          <w:rFonts w:ascii="Cambria Math" w:eastAsia="Cambria Math" w:hAnsi="Cambria Math" w:cs="Cambria Math"/>
          <w:i/>
          <w:iCs/>
          <w:color w:val="000000"/>
        </w:rPr>
        <w:t>J = (j</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r>
        <w:rPr>
          <w:rFonts w:ascii="Constantia" w:eastAsia="Constantia" w:hAnsi="Constantia" w:cs="Constantia"/>
          <w:color w:val="000000"/>
        </w:rPr>
        <w:t xml:space="preserve"> is an ordered multi-index of fiber directions, and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 dx</w:t>
      </w:r>
      <w:r>
        <w:rPr>
          <w:rFonts w:ascii="Constantia" w:eastAsia="Constantia" w:hAnsi="Constantia" w:cs="Constantia"/>
          <w:i/>
          <w:iCs/>
          <w:color w:val="000000"/>
          <w:vertAlign w:val="superscript"/>
        </w:rPr>
        <w:t>i₁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i|I</w:t>
      </w:r>
      <w:proofErr w:type="spellEnd"/>
      <w:r>
        <w:rPr>
          <w:rFonts w:ascii="Constantia" w:eastAsia="Constantia" w:hAnsi="Constantia" w:cs="Constantia"/>
          <w:i/>
          <w:iCs/>
          <w:color w:val="000000"/>
          <w:vertAlign w:val="superscript"/>
        </w:rPr>
        <w:t>|</w:t>
      </w:r>
      <w:r>
        <w:rPr>
          <w:rFonts w:ascii="Constantia" w:eastAsia="Constantia" w:hAnsi="Constantia" w:cs="Constantia"/>
          <w:color w:val="000000"/>
        </w:rPr>
        <w:t>.</w:t>
      </w:r>
    </w:p>
    <w:p w14:paraId="69D907DE" w14:textId="77777777" w:rsidR="00DF4DAC" w:rsidRDefault="00DF4DAC" w:rsidP="00DF4DAC">
      <w:pPr>
        <w:spacing w:before="60" w:after="240" w:line="384" w:lineRule="auto"/>
        <w:jc w:val="both"/>
      </w:pPr>
      <w:r>
        <w:rPr>
          <w:rFonts w:ascii="Constantia" w:eastAsia="Constantia" w:hAnsi="Constantia" w:cs="Constantia"/>
          <w:color w:val="000000"/>
        </w:rPr>
        <w:t>The fiber integral selects only the terms saturating all fiber directions (</w:t>
      </w:r>
      <w:r>
        <w:rPr>
          <w:rFonts w:ascii="Cambria Math" w:eastAsia="Cambria Math" w:hAnsi="Cambria Math" w:cs="Cambria Math"/>
          <w:i/>
          <w:iCs/>
          <w:color w:val="000000"/>
        </w:rPr>
        <w:t>|J| = m</w:t>
      </w:r>
      <w:r>
        <w:rPr>
          <w:rFonts w:ascii="Constantia" w:eastAsia="Constantia" w:hAnsi="Constantia" w:cs="Constantia"/>
          <w:color w:val="000000"/>
        </w:rPr>
        <w:t>):</w:t>
      </w:r>
    </w:p>
    <w:p w14:paraId="460FB9F9" w14:textId="77777777" w:rsidR="00DF4DAC" w:rsidRDefault="00DF4DAC" w:rsidP="00DF4DAC">
      <w:pPr>
        <w:spacing w:after="24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I</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(x, y)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645E55A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(E.3)</w:t>
      </w:r>
    </w:p>
    <w:p w14:paraId="1207E8F8" w14:textId="77777777" w:rsidR="00DF4DAC" w:rsidRDefault="00DF4DAC" w:rsidP="00DF4DAC">
      <w:pPr>
        <w:spacing w:before="60" w:after="240" w:line="384" w:lineRule="auto"/>
        <w:jc w:val="both"/>
      </w:pPr>
      <w:r>
        <w:rPr>
          <w:rFonts w:ascii="Constantia" w:eastAsia="Constantia" w:hAnsi="Constantia" w:cs="Constantia"/>
          <w:color w:val="000000"/>
        </w:rPr>
        <w:t xml:space="preserve">for multi-indices </w:t>
      </w:r>
      <w:r>
        <w:rPr>
          <w:rFonts w:ascii="Cambria Math" w:eastAsia="Cambria Math" w:hAnsi="Cambria Math" w:cs="Cambria Math"/>
          <w:i/>
          <w:iCs/>
          <w:color w:val="000000"/>
        </w:rPr>
        <w:t>I</w:t>
      </w:r>
      <w:r>
        <w:rPr>
          <w:rFonts w:ascii="Constantia" w:eastAsia="Constantia" w:hAnsi="Constantia" w:cs="Constantia"/>
          <w:color w:val="000000"/>
        </w:rPr>
        <w:t xml:space="preserve"> with </w:t>
      </w:r>
      <w:r>
        <w:rPr>
          <w:rFonts w:ascii="Cambria Math" w:eastAsia="Cambria Math" w:hAnsi="Cambria Math" w:cs="Cambria Math"/>
          <w:i/>
          <w:iCs/>
          <w:color w:val="000000"/>
        </w:rPr>
        <w:t>|I| = k − m</w:t>
      </w:r>
      <w:r>
        <w:rPr>
          <w:rFonts w:ascii="Constantia" w:eastAsia="Constantia" w:hAnsi="Constantia" w:cs="Constantia"/>
          <w:color w:val="000000"/>
        </w:rPr>
        <w:t xml:space="preserve">. Terms with </w:t>
      </w:r>
      <w:r>
        <w:rPr>
          <w:rFonts w:ascii="Cambria Math" w:eastAsia="Cambria Math" w:hAnsi="Cambria Math" w:cs="Cambria Math"/>
          <w:i/>
          <w:iCs/>
          <w:color w:val="000000"/>
        </w:rPr>
        <w:t>|J| &lt; m</w:t>
      </w:r>
      <w:r>
        <w:rPr>
          <w:rFonts w:ascii="Constantia" w:eastAsia="Constantia" w:hAnsi="Constantia" w:cs="Constantia"/>
          <w:color w:val="000000"/>
        </w:rPr>
        <w:t xml:space="preserve"> do not contribute to the fiber integral (they do not have enough fiber directions to integrate). The result is a </w:t>
      </w:r>
      <w:r>
        <w:rPr>
          <w:rFonts w:ascii="Cambria Math" w:eastAsia="Cambria Math" w:hAnsi="Cambria Math" w:cs="Cambria Math"/>
          <w:i/>
          <w:iCs/>
          <w:color w:val="000000"/>
        </w:rPr>
        <w:t>(k−m)</w:t>
      </w:r>
      <w:r>
        <w:rPr>
          <w:rFonts w:ascii="Constantia" w:eastAsia="Constantia" w:hAnsi="Constantia" w:cs="Constantia"/>
          <w:color w:val="000000"/>
        </w:rPr>
        <w:t xml:space="preserve">-form on </w:t>
      </w:r>
      <w:r>
        <w:rPr>
          <w:rFonts w:ascii="Cambria Math" w:eastAsia="Cambria Math" w:hAnsi="Cambria Math" w:cs="Cambria Math"/>
          <w:i/>
          <w:iCs/>
          <w:color w:val="000000"/>
        </w:rPr>
        <w:t>B</w:t>
      </w:r>
      <w:r>
        <w:rPr>
          <w:rFonts w:ascii="Constantia" w:eastAsia="Constantia" w:hAnsi="Constantia" w:cs="Constantia"/>
          <w:color w:val="000000"/>
        </w:rPr>
        <w:t>.</w:t>
      </w:r>
    </w:p>
    <w:p w14:paraId="54811FA6"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E.3 — The Projection Formula</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4301A7B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22B2924" w14:textId="77777777" w:rsidR="00DF4DAC" w:rsidRDefault="00DF4DAC" w:rsidP="00413B9A">
            <w:pPr>
              <w:spacing w:after="120" w:line="384" w:lineRule="auto"/>
              <w:jc w:val="both"/>
            </w:pPr>
            <w:r>
              <w:rPr>
                <w:rFonts w:ascii="Cambria" w:eastAsia="Cambria" w:hAnsi="Cambria" w:cs="Cambria"/>
                <w:b/>
                <w:bCs/>
                <w:color w:val="8B4513"/>
              </w:rPr>
              <w:t>Theorem E.1 (Projection Formula)</w:t>
            </w:r>
          </w:p>
          <w:p w14:paraId="2CD64796" w14:textId="77777777" w:rsidR="00DF4DAC" w:rsidRDefault="00DF4DAC" w:rsidP="00413B9A">
            <w:pPr>
              <w:spacing w:after="160" w:line="384" w:lineRule="auto"/>
              <w:jc w:val="both"/>
            </w:pPr>
            <w:r>
              <w:rPr>
                <w:rFonts w:ascii="Constantia" w:eastAsia="Constantia" w:hAnsi="Constantia" w:cs="Constantia"/>
                <w:color w:val="000000"/>
              </w:rPr>
              <w:t xml:space="preserve">For any </w:t>
            </w:r>
            <w:r>
              <w:rPr>
                <w:rFonts w:ascii="Cambria Math" w:eastAsia="Cambria Math" w:hAnsi="Cambria Math" w:cs="Cambria Math"/>
                <w:i/>
                <w:iCs/>
                <w:color w:val="000000"/>
              </w:rPr>
              <w:t xml:space="preserve">α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(B)</w:t>
            </w:r>
            <w:r>
              <w:rPr>
                <w:rFonts w:ascii="Constantia" w:eastAsia="Constantia" w:hAnsi="Constantia" w:cs="Constantia"/>
                <w:color w:val="000000"/>
              </w:rPr>
              <w:t xml:space="preserve"> and </w:t>
            </w:r>
            <w:r>
              <w:rPr>
                <w:rFonts w:ascii="Cambria Math" w:eastAsia="Cambria Math" w:hAnsi="Cambria Math" w:cs="Cambria Math"/>
                <w:i/>
                <w:iCs/>
                <w:color w:val="000000"/>
              </w:rPr>
              <w:t xml:space="preserve">ω ∈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proofErr w:type="spellEnd"/>
            <w:r>
              <w:rPr>
                <w:rFonts w:ascii="Cambria Math" w:eastAsia="Cambria Math" w:hAnsi="Cambria Math" w:cs="Cambria Math"/>
                <w:i/>
                <w:iCs/>
                <w:color w:val="000000"/>
              </w:rPr>
              <w:t>(E)</w:t>
            </w:r>
            <w:r>
              <w:rPr>
                <w:rFonts w:ascii="Constantia" w:eastAsia="Constantia" w:hAnsi="Constantia" w:cs="Constantia"/>
                <w:color w:val="000000"/>
              </w:rPr>
              <w:t>:</w:t>
            </w:r>
          </w:p>
          <w:p w14:paraId="3385027C" w14:textId="77777777" w:rsidR="00DF4DAC" w:rsidRDefault="00DF4DAC" w:rsidP="00413B9A">
            <w:pPr>
              <w:spacing w:after="160" w:line="384" w:lineRule="auto"/>
              <w:jc w:val="center"/>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p>
          <w:p w14:paraId="10BD2358" w14:textId="77777777" w:rsidR="00DF4DAC" w:rsidRDefault="00DF4DAC" w:rsidP="00413B9A">
            <w:pPr>
              <w:spacing w:after="160" w:line="384" w:lineRule="auto"/>
              <w:jc w:val="both"/>
            </w:pPr>
            <w:r>
              <w:rPr>
                <w:rFonts w:ascii="Constantia" w:eastAsia="Constantia" w:hAnsi="Constantia" w:cs="Constantia"/>
                <w:color w:val="000000"/>
              </w:rPr>
              <w:t>A form pulled back from the base can be factored out of the fiber integral.</w:t>
            </w:r>
          </w:p>
        </w:tc>
      </w:tr>
    </w:tbl>
    <w:p w14:paraId="318BA232"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4439F856"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5197C3B7" w14:textId="77777777" w:rsidR="00DF4DAC" w:rsidRDefault="00DF4DAC" w:rsidP="00413B9A">
            <w:pPr>
              <w:spacing w:after="80" w:line="384" w:lineRule="auto"/>
              <w:jc w:val="both"/>
            </w:pPr>
            <w:r>
              <w:rPr>
                <w:rFonts w:ascii="Cambria" w:eastAsia="Cambria" w:hAnsi="Cambria" w:cs="Cambria"/>
                <w:b/>
                <w:bCs/>
                <w:i/>
                <w:iCs/>
                <w:color w:val="000000"/>
                <w:sz w:val="22"/>
                <w:szCs w:val="22"/>
              </w:rPr>
              <w:t>Proof.</w:t>
            </w:r>
          </w:p>
          <w:p w14:paraId="463C2C15" w14:textId="77777777" w:rsidR="00DF4DAC" w:rsidRDefault="00DF4DAC" w:rsidP="00413B9A">
            <w:pPr>
              <w:spacing w:after="160" w:line="384" w:lineRule="auto"/>
              <w:jc w:val="both"/>
            </w:pPr>
            <w:r>
              <w:rPr>
                <w:rFonts w:ascii="Constantia" w:eastAsia="Constantia" w:hAnsi="Constantia" w:cs="Constantia"/>
                <w:color w:val="000000"/>
              </w:rPr>
              <w:t xml:space="preserve">In local coordinates, </w:t>
            </w:r>
            <w:r>
              <w:rPr>
                <w:rFonts w:ascii="Cambria Math" w:eastAsia="Cambria Math" w:hAnsi="Cambria Math" w:cs="Cambria Math"/>
                <w:i/>
                <w:iCs/>
                <w:color w:val="000000"/>
              </w:rPr>
              <w:t>π*α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dx</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(the pullback introduces no </w:t>
            </w:r>
            <w:proofErr w:type="spellStart"/>
            <w:r>
              <w:rPr>
                <w:rFonts w:ascii="Cambria Math" w:eastAsia="Cambria Math" w:hAnsi="Cambria Math" w:cs="Cambria Math"/>
                <w:i/>
                <w:iCs/>
                <w:color w:val="000000"/>
              </w:rPr>
              <w:t>dy</w:t>
            </w:r>
            <w:proofErr w:type="spellEnd"/>
            <w:r>
              <w:rPr>
                <w:rFonts w:ascii="Constantia" w:eastAsia="Constantia" w:hAnsi="Constantia" w:cs="Constantia"/>
                <w:color w:val="000000"/>
              </w:rPr>
              <w:t xml:space="preserve"> components). Therefore </w:t>
            </w:r>
            <w:r>
              <w:rPr>
                <w:rFonts w:ascii="Cambria Math" w:eastAsia="Cambria Math" w:hAnsi="Cambria Math" w:cs="Cambria Math"/>
                <w:i/>
                <w:iCs/>
                <w:color w:val="000000"/>
              </w:rPr>
              <w:t>π*α ∧ ω</w:t>
            </w:r>
            <w:r>
              <w:rPr>
                <w:rFonts w:ascii="Constantia" w:eastAsia="Constantia" w:hAnsi="Constantia" w:cs="Constantia"/>
                <w:color w:val="000000"/>
              </w:rPr>
              <w:t xml:space="preserve"> has the same fiber components as </w:t>
            </w:r>
            <w:r>
              <w:rPr>
                <w:rFonts w:ascii="Cambria Math" w:eastAsia="Cambria Math" w:hAnsi="Cambria Math" w:cs="Cambria Math"/>
                <w:i/>
                <w:iCs/>
                <w:color w:val="000000"/>
              </w:rPr>
              <w:t>ω</w:t>
            </w:r>
            <w:r>
              <w:rPr>
                <w:rFonts w:ascii="Constantia" w:eastAsia="Constantia" w:hAnsi="Constantia" w:cs="Constantia"/>
                <w:color w:val="000000"/>
              </w:rPr>
              <w:t xml:space="preserve">, multiplied by the function </w:t>
            </w:r>
            <w:r>
              <w:rPr>
                <w:rFonts w:ascii="Cambria Math" w:eastAsia="Cambria Math" w:hAnsi="Cambria Math" w:cs="Cambria Math"/>
                <w:i/>
                <w:iCs/>
                <w:color w:val="000000"/>
              </w:rPr>
              <w:t>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w:t>
            </w:r>
            <w:r>
              <w:rPr>
                <w:rFonts w:ascii="Constantia" w:eastAsia="Constantia" w:hAnsi="Constantia" w:cs="Constantia"/>
                <w:color w:val="000000"/>
              </w:rPr>
              <w:t xml:space="preserve"> which depends only on </w:t>
            </w:r>
            <w:r>
              <w:rPr>
                <w:rFonts w:ascii="Cambria Math" w:eastAsia="Cambria Math" w:hAnsi="Cambria Math" w:cs="Cambria Math"/>
                <w:i/>
                <w:iCs/>
                <w:color w:val="000000"/>
              </w:rPr>
              <w:t>x</w:t>
            </w:r>
            <w:r>
              <w:rPr>
                <w:rFonts w:ascii="Constantia" w:eastAsia="Constantia" w:hAnsi="Constantia" w:cs="Constantia"/>
                <w:color w:val="000000"/>
              </w:rPr>
              <w:t xml:space="preserve"> and can be factored out of the </w:t>
            </w:r>
            <w:r>
              <w:rPr>
                <w:rFonts w:ascii="Cambria Math" w:eastAsia="Cambria Math" w:hAnsi="Cambria Math" w:cs="Cambria Math"/>
                <w:i/>
                <w:iCs/>
                <w:color w:val="000000"/>
              </w:rPr>
              <w:t>y</w:t>
            </w:r>
            <w:r>
              <w:rPr>
                <w:rFonts w:ascii="Constantia" w:eastAsia="Constantia" w:hAnsi="Constantia" w:cs="Constantia"/>
                <w:color w:val="000000"/>
              </w:rPr>
              <w:t>-integration:</w:t>
            </w:r>
          </w:p>
          <w:p w14:paraId="0D73EAFD" w14:textId="77777777" w:rsidR="00DF4DAC" w:rsidRDefault="00DF4DAC" w:rsidP="00413B9A">
            <w:pPr>
              <w:spacing w:after="120" w:line="408" w:lineRule="auto"/>
            </w:pP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(π*α ∧ 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 = α</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(x)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ω</w:t>
            </w:r>
            <w:r>
              <w:rPr>
                <w:rFonts w:ascii="Constantia" w:eastAsia="Constantia" w:hAnsi="Constantia" w:cs="Constantia"/>
                <w:i/>
                <w:iCs/>
                <w:color w:val="000000"/>
                <w:vertAlign w:val="subscript"/>
              </w:rPr>
              <w:t>J</w:t>
            </w:r>
            <w:proofErr w:type="spellEnd"/>
            <w:r>
              <w:rPr>
                <w:rFonts w:ascii="Constantia" w:eastAsia="Constantia" w:hAnsi="Constantia" w:cs="Constantia"/>
                <w:i/>
                <w:iCs/>
                <w:color w:val="000000"/>
                <w:vertAlign w:val="subscript"/>
              </w:rPr>
              <w:t>,(</w:t>
            </w:r>
            <w:proofErr w:type="gramStart"/>
            <w:r>
              <w:rPr>
                <w:rFonts w:ascii="Constantia" w:eastAsia="Constantia" w:hAnsi="Constantia" w:cs="Constantia"/>
                <w:i/>
                <w:iCs/>
                <w:color w:val="000000"/>
                <w:vertAlign w:val="subscript"/>
              </w:rPr>
              <w:t>1,...</w:t>
            </w:r>
            <w:proofErr w:type="gramEnd"/>
            <w:r>
              <w:rPr>
                <w:rFonts w:ascii="Constantia" w:eastAsia="Constantia" w:hAnsi="Constantia" w:cs="Constantia"/>
                <w:i/>
                <w:iCs/>
                <w:color w:val="000000"/>
                <w:vertAlign w:val="subscript"/>
              </w:rPr>
              <w:t>,m)</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 (α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(x)</w:t>
            </w:r>
          </w:p>
          <w:p w14:paraId="330A98B8" w14:textId="77777777" w:rsidR="00DF4DAC" w:rsidRDefault="00DF4DAC" w:rsidP="00413B9A">
            <w:pPr>
              <w:spacing w:after="120" w:line="408" w:lineRule="auto"/>
            </w:pPr>
            <w:r>
              <w:rPr>
                <w:rFonts w:ascii="Cambria" w:eastAsia="Cambria" w:hAnsi="Cambria" w:cs="Cambria"/>
                <w:color w:val="333333"/>
                <w:sz w:val="22"/>
                <w:szCs w:val="22"/>
              </w:rPr>
              <w:t>(E.4)</w:t>
            </w:r>
          </w:p>
          <w:p w14:paraId="38919626"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1663AF"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E.4 — Stokes' Theorem for Fiber Integrals</w:t>
      </w:r>
    </w:p>
    <w:p w14:paraId="37FAF522" w14:textId="77777777" w:rsidR="00DF4DAC" w:rsidRDefault="00DF4DAC" w:rsidP="00DF4DAC">
      <w:pPr>
        <w:spacing w:before="60" w:after="240" w:line="384" w:lineRule="auto"/>
        <w:jc w:val="both"/>
      </w:pPr>
      <w:r>
        <w:rPr>
          <w:rFonts w:ascii="Constantia" w:eastAsia="Constantia" w:hAnsi="Constantia" w:cs="Constantia"/>
          <w:color w:val="000000"/>
        </w:rPr>
        <w:t>The fiber integral intertwines with the exterior derivative via the identity:</w:t>
      </w:r>
    </w:p>
    <w:p w14:paraId="319AFAE9"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ω)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ω</w:t>
      </w:r>
      <w:proofErr w:type="spellEnd"/>
      <w:r>
        <w:rPr>
          <w:rFonts w:ascii="Cambria Math" w:eastAsia="Cambria Math" w:hAnsi="Cambria Math" w:cs="Cambria Math"/>
          <w:i/>
          <w:iCs/>
          <w:color w:val="000000"/>
        </w:rPr>
        <w:t>) + boundary terms</w:t>
      </w:r>
    </w:p>
    <w:p w14:paraId="21988327"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(E.5)</w:t>
      </w:r>
    </w:p>
    <w:p w14:paraId="72EC4615" w14:textId="77777777" w:rsidR="00DF4DAC" w:rsidRDefault="00DF4DAC" w:rsidP="00DF4DAC">
      <w:pPr>
        <w:spacing w:before="60" w:after="240" w:line="384" w:lineRule="auto"/>
        <w:jc w:val="both"/>
      </w:pPr>
      <w:r>
        <w:rPr>
          <w:rFonts w:ascii="Constantia" w:eastAsia="Constantia" w:hAnsi="Constantia" w:cs="Constantia"/>
          <w:color w:val="000000"/>
        </w:rPr>
        <w:t xml:space="preserve">If the fiber </w:t>
      </w:r>
      <w:r>
        <w:rPr>
          <w:rFonts w:ascii="Cambria Math" w:eastAsia="Cambria Math" w:hAnsi="Cambria Math" w:cs="Cambria Math"/>
          <w:i/>
          <w:iCs/>
          <w:color w:val="000000"/>
        </w:rPr>
        <w:t>F</w:t>
      </w:r>
      <w:r>
        <w:rPr>
          <w:rFonts w:ascii="Constantia" w:eastAsia="Constantia" w:hAnsi="Constantia" w:cs="Constantia"/>
          <w:color w:val="000000"/>
        </w:rPr>
        <w:t xml:space="preserve"> is compact without boundary (e.g., </w:t>
      </w:r>
      <w:r>
        <w:rPr>
          <w:rFonts w:ascii="Cambria Math" w:eastAsia="Cambria Math" w:hAnsi="Cambria Math" w:cs="Cambria Math"/>
          <w:i/>
          <w:iCs/>
          <w:color w:val="000000"/>
        </w:rPr>
        <w:t>F = S</w:t>
      </w:r>
      <w:r>
        <w:rPr>
          <w:rFonts w:ascii="Constantia" w:eastAsia="Constantia" w:hAnsi="Constantia" w:cs="Constantia"/>
          <w:i/>
          <w:iCs/>
          <w:color w:val="000000"/>
          <w:vertAlign w:val="superscript"/>
        </w:rPr>
        <w:t>m−1</w:t>
      </w:r>
      <w:r>
        <w:rPr>
          <w:rFonts w:ascii="Constantia" w:eastAsia="Constantia" w:hAnsi="Constantia" w:cs="Constantia"/>
          <w:color w:val="000000"/>
        </w:rPr>
        <w:t xml:space="preserve">), or if all forms are compactly supported in the interior of </w:t>
      </w:r>
      <w:r>
        <w:rPr>
          <w:rFonts w:ascii="Cambria Math" w:eastAsia="Cambria Math" w:hAnsi="Cambria Math" w:cs="Cambria Math"/>
          <w:i/>
          <w:iCs/>
          <w:color w:val="000000"/>
        </w:rPr>
        <w:t>F</w:t>
      </w:r>
      <w:r>
        <w:rPr>
          <w:rFonts w:ascii="Constantia" w:eastAsia="Constantia" w:hAnsi="Constantia" w:cs="Constantia"/>
          <w:color w:val="000000"/>
        </w:rPr>
        <w:t>, the boundary terms vanish:</w:t>
      </w:r>
    </w:p>
    <w:p w14:paraId="6D498871" w14:textId="77777777" w:rsidR="00DF4DAC" w:rsidRDefault="00DF4DAC" w:rsidP="00DF4DAC">
      <w:pPr>
        <w:spacing w:after="240" w:line="384" w:lineRule="auto"/>
        <w:jc w:val="center"/>
      </w:pPr>
      <w:r>
        <w:rPr>
          <w:rFonts w:ascii="Cambria Math" w:eastAsia="Cambria Math" w:hAnsi="Cambria Math" w:cs="Cambria Math"/>
          <w:i/>
          <w:iCs/>
          <w:color w:val="000000"/>
        </w:rPr>
        <w:t>d</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π</w:t>
      </w:r>
      <w:r>
        <w:rPr>
          <w:rFonts w:ascii="Constantia" w:eastAsia="Constantia" w:hAnsi="Constantia" w:cs="Constantia"/>
          <w:i/>
          <w:iCs/>
          <w:color w:val="000000"/>
          <w:vertAlign w:val="subscript"/>
        </w:rPr>
        <w:t>*</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w:t>
      </w:r>
      <w:r>
        <w:rPr>
          <w:rFonts w:ascii="Constantia" w:eastAsia="Constantia" w:hAnsi="Constantia" w:cs="Constantia"/>
          <w:i/>
          <w:iCs/>
          <w:color w:val="000000"/>
          <w:vertAlign w:val="subscript"/>
        </w:rPr>
        <w:t>E</w:t>
      </w:r>
      <w:proofErr w:type="spellEnd"/>
      <w:r>
        <w:rPr>
          <w:rFonts w:ascii="Cambria Math" w:eastAsia="Cambria Math" w:hAnsi="Cambria Math" w:cs="Cambria Math"/>
          <w:i/>
          <w:iCs/>
          <w:color w:val="000000"/>
        </w:rPr>
        <w:t xml:space="preserve"> (on compactly supported forms)</w:t>
      </w:r>
    </w:p>
    <w:p w14:paraId="390437C9" w14:textId="77777777" w:rsidR="00DF4DAC" w:rsidRDefault="00DF4DAC" w:rsidP="00DF4DAC">
      <w:pPr>
        <w:spacing w:after="240" w:line="384" w:lineRule="auto"/>
        <w:jc w:val="right"/>
      </w:pPr>
      <w:r>
        <w:rPr>
          <w:rFonts w:ascii="Cambria" w:eastAsia="Cambria" w:hAnsi="Cambria" w:cs="Cambria"/>
          <w:color w:val="333333"/>
          <w:sz w:val="22"/>
          <w:szCs w:val="22"/>
        </w:rPr>
        <w:t>(E.6)</w:t>
      </w:r>
    </w:p>
    <w:p w14:paraId="71DCE0A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fiber-integral version of Stokes' theorem. It converts integration-by-parts arguments on the total space </w:t>
      </w:r>
      <w:r>
        <w:rPr>
          <w:rFonts w:ascii="Cambria Math" w:eastAsia="Cambria Math" w:hAnsi="Cambria Math" w:cs="Cambria Math"/>
          <w:i/>
          <w:iCs/>
          <w:color w:val="000000"/>
        </w:rPr>
        <w:t>E</w:t>
      </w:r>
      <w:r>
        <w:rPr>
          <w:rFonts w:ascii="Constantia" w:eastAsia="Constantia" w:hAnsi="Constantia" w:cs="Constantia"/>
          <w:color w:val="000000"/>
        </w:rPr>
        <w:t xml:space="preserve"> into clean algebraic identities on the base </w:t>
      </w:r>
      <w:r>
        <w:rPr>
          <w:rFonts w:ascii="Cambria Math" w:eastAsia="Cambria Math" w:hAnsi="Cambria Math" w:cs="Cambria Math"/>
          <w:i/>
          <w:iCs/>
          <w:color w:val="000000"/>
        </w:rPr>
        <w:t>B</w:t>
      </w:r>
      <w:r>
        <w:rPr>
          <w:rFonts w:ascii="Constantia" w:eastAsia="Constantia" w:hAnsi="Constantia" w:cs="Constantia"/>
          <w:color w:val="000000"/>
        </w:rPr>
        <w:t xml:space="preserve">. In ToE, this identity is used to convert the Boltzmann equation (a kinetic equation on phase space </w:t>
      </w:r>
      <w:r>
        <w:rPr>
          <w:rFonts w:ascii="Cambria Math" w:eastAsia="Cambria Math" w:hAnsi="Cambria Math" w:cs="Cambria Math"/>
          <w:i/>
          <w:iCs/>
          <w:color w:val="000000"/>
        </w:rPr>
        <w:t>E = M × T*M</w:t>
      </w:r>
      <w:r>
        <w:rPr>
          <w:rFonts w:ascii="Constantia" w:eastAsia="Constantia" w:hAnsi="Constantia" w:cs="Constantia"/>
          <w:color w:val="000000"/>
        </w:rPr>
        <w:t xml:space="preserve">) into the conservation equations (moment equations on the base </w:t>
      </w:r>
      <w:r>
        <w:rPr>
          <w:rFonts w:ascii="Cambria Math" w:eastAsia="Cambria Math" w:hAnsi="Cambria Math" w:cs="Cambria Math"/>
          <w:i/>
          <w:iCs/>
          <w:color w:val="000000"/>
        </w:rPr>
        <w:t>M</w:t>
      </w:r>
      <w:r>
        <w:rPr>
          <w:rFonts w:ascii="Constantia" w:eastAsia="Constantia" w:hAnsi="Constantia" w:cs="Constantia"/>
          <w:color w:val="000000"/>
        </w:rPr>
        <w:t>).</w:t>
      </w:r>
    </w:p>
    <w:p w14:paraId="41A431B4"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E.5 — How Moments Arise as Fiber Integrals: The Systematic Theory</w:t>
      </w:r>
    </w:p>
    <w:p w14:paraId="53138CBF" w14:textId="77777777" w:rsidR="00DF4DAC" w:rsidRDefault="00DF4DAC" w:rsidP="00DF4DAC">
      <w:pPr>
        <w:spacing w:before="60" w:after="240" w:line="384" w:lineRule="auto"/>
        <w:jc w:val="both"/>
      </w:pPr>
      <w:r>
        <w:rPr>
          <w:rFonts w:ascii="Constantia" w:eastAsia="Constantia" w:hAnsi="Constantia" w:cs="Constantia"/>
          <w:color w:val="000000"/>
        </w:rPr>
        <w:t xml:space="preserve">Let the fiber be momentum space </w:t>
      </w:r>
      <w:r>
        <w:rPr>
          <w:rFonts w:ascii="Cambria Math" w:eastAsia="Cambria Math" w:hAnsi="Cambria Math" w:cs="Cambria Math"/>
          <w:i/>
          <w:iCs/>
          <w:color w:val="000000"/>
        </w:rPr>
        <w:t xml:space="preserve">F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(or more precisely, the mass shell), and let </w:t>
      </w:r>
      <w:r>
        <w:rPr>
          <w:rFonts w:ascii="Cambria Math" w:eastAsia="Cambria Math" w:hAnsi="Cambria Math" w:cs="Cambria Math"/>
          <w:i/>
          <w:iCs/>
          <w:color w:val="000000"/>
        </w:rPr>
        <w:t>f(x, p)</w:t>
      </w:r>
      <w:r>
        <w:rPr>
          <w:rFonts w:ascii="Constantia" w:eastAsia="Constantia" w:hAnsi="Constantia" w:cs="Constantia"/>
          <w:color w:val="000000"/>
        </w:rPr>
        <w:t xml:space="preserve"> be a smooth function on the total space </w:t>
      </w:r>
      <w:r>
        <w:rPr>
          <w:rFonts w:ascii="Cambria Math" w:eastAsia="Cambria Math" w:hAnsi="Cambria Math" w:cs="Cambria Math"/>
          <w:i/>
          <w:iCs/>
          <w:color w:val="000000"/>
        </w:rPr>
        <w:t xml:space="preserve">E = B ×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 the one-particle distribution function.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tensor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is:</w:t>
      </w:r>
    </w:p>
    <w:p w14:paraId="300B6AB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 = ∫</w:t>
      </w:r>
      <w:proofErr w:type="spellStart"/>
      <w:r>
        <w:rPr>
          <w:rFonts w:ascii="Constantia" w:eastAsia="Constantia" w:hAnsi="Constantia" w:cs="Constantia"/>
          <w:i/>
          <w:iCs/>
          <w:color w:val="000000"/>
          <w:vertAlign w:val="subscript"/>
        </w:rPr>
        <w:t>ℝ</w:t>
      </w:r>
      <w:r>
        <w:rPr>
          <w:rFonts w:ascii="Constantia" w:eastAsia="Constantia" w:hAnsi="Constantia" w:cs="Constantia"/>
          <w:i/>
          <w:iCs/>
          <w:color w:val="000000"/>
          <w:vertAlign w:val="superscript"/>
        </w:rPr>
        <w:t>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410A5EA0" w14:textId="77777777" w:rsidR="00DF4DAC" w:rsidRDefault="00DF4DAC" w:rsidP="00DF4DAC">
      <w:pPr>
        <w:spacing w:after="240" w:line="384" w:lineRule="auto"/>
        <w:jc w:val="right"/>
      </w:pPr>
      <w:r>
        <w:rPr>
          <w:rFonts w:ascii="Cambria" w:eastAsia="Cambria" w:hAnsi="Cambria" w:cs="Cambria"/>
          <w:color w:val="333333"/>
          <w:sz w:val="22"/>
          <w:szCs w:val="22"/>
        </w:rPr>
        <w:t>(E.7)</w:t>
      </w:r>
    </w:p>
    <w:p w14:paraId="45DD000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invariant measure on momentum space. This is the fiber integral of the </w:t>
      </w:r>
      <w:r>
        <w:rPr>
          <w:rFonts w:ascii="Cambria Math" w:eastAsia="Cambria Math" w:hAnsi="Cambria Math" w:cs="Cambria Math"/>
          <w:i/>
          <w:iCs/>
          <w:color w:val="000000"/>
        </w:rPr>
        <w:t>k</w:t>
      </w:r>
      <w:r>
        <w:rPr>
          <w:rFonts w:ascii="Constantia" w:eastAsia="Constantia" w:hAnsi="Constantia" w:cs="Constantia"/>
          <w:color w:val="000000"/>
        </w:rPr>
        <w:t>-form:</w:t>
      </w:r>
    </w:p>
    <w:p w14:paraId="4A571FED" w14:textId="77777777" w:rsidR="00DF4DAC" w:rsidRDefault="00DF4DAC" w:rsidP="00DF4DAC">
      <w:pPr>
        <w:spacing w:after="240" w:line="384" w:lineRule="auto"/>
        <w:jc w:val="center"/>
      </w:pPr>
      <w:r>
        <w:rPr>
          <w:rFonts w:ascii="Cambria Math" w:eastAsia="Cambria Math" w:hAnsi="Cambria Math" w:cs="Cambria Math"/>
          <w:i/>
          <w:iCs/>
          <w:color w:val="000000"/>
        </w:rPr>
        <w:t>ω</w:t>
      </w:r>
      <w:r>
        <w:rPr>
          <w:rFonts w:ascii="Constantia" w:eastAsia="Constantia" w:hAnsi="Constantia" w:cs="Constantia"/>
          <w:i/>
          <w:iCs/>
          <w:color w:val="000000"/>
          <w:vertAlign w:val="superscript"/>
        </w:rPr>
        <w:t>(k)</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ₖ</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p w14:paraId="0B70ABF4" w14:textId="77777777" w:rsidR="00DF4DAC" w:rsidRDefault="00DF4DAC" w:rsidP="00DF4DAC">
      <w:pPr>
        <w:spacing w:after="240" w:line="384" w:lineRule="auto"/>
        <w:jc w:val="right"/>
      </w:pPr>
      <w:r>
        <w:rPr>
          <w:rFonts w:ascii="Cambria" w:eastAsia="Cambria" w:hAnsi="Cambria" w:cs="Cambria"/>
          <w:color w:val="333333"/>
          <w:sz w:val="22"/>
          <w:szCs w:val="22"/>
        </w:rPr>
        <w:t>(E.8)</w:t>
      </w:r>
    </w:p>
    <w:p w14:paraId="7C8175D8" w14:textId="77777777" w:rsidR="00DF4DAC" w:rsidRDefault="00DF4DAC" w:rsidP="00DF4DAC">
      <w:pPr>
        <w:spacing w:before="60" w:after="240" w:line="384" w:lineRule="auto"/>
        <w:jc w:val="both"/>
        <w:rPr>
          <w:rFonts w:ascii="Constantia" w:eastAsia="Constantia" w:hAnsi="Constantia" w:cs="Constantia"/>
          <w:color w:val="000000"/>
        </w:rPr>
      </w:pPr>
      <w:r>
        <w:rPr>
          <w:rFonts w:ascii="Constantia" w:eastAsia="Constantia" w:hAnsi="Constantia" w:cs="Constantia"/>
          <w:color w:val="000000"/>
        </w:rPr>
        <w:lastRenderedPageBreak/>
        <w:t xml:space="preserve">over the fiber </w:t>
      </w:r>
      <w:proofErr w:type="spellStart"/>
      <w:r>
        <w:rPr>
          <w:rFonts w:ascii="Cambria Math" w:eastAsia="Cambria Math" w:hAnsi="Cambria Math" w:cs="Cambria Math"/>
          <w:i/>
          <w:iCs/>
          <w:color w:val="000000"/>
        </w:rPr>
        <w:t>ℝ</w:t>
      </w:r>
      <w:r>
        <w:rPr>
          <w:rFonts w:ascii="Constantia" w:eastAsia="Constantia" w:hAnsi="Constantia" w:cs="Constantia"/>
          <w:i/>
          <w:iCs/>
          <w:color w:val="000000"/>
          <w:vertAlign w:val="superscript"/>
        </w:rPr>
        <w:t>m</w:t>
      </w:r>
      <w:proofErr w:type="spellEnd"/>
      <w:r>
        <w:rPr>
          <w:rFonts w:ascii="Constantia" w:eastAsia="Constantia" w:hAnsi="Constantia" w:cs="Constantia"/>
          <w:color w:val="000000"/>
        </w:rPr>
        <w:t xml:space="preserve">. The result </w:t>
      </w:r>
      <w:proofErr w:type="spellStart"/>
      <w:r>
        <w:rPr>
          <w:rFonts w:ascii="Cambria Math" w:eastAsia="Cambria Math" w:hAnsi="Cambria Math" w:cs="Cambria Math"/>
          <w:i/>
          <w:iCs/>
          <w:color w:val="000000"/>
        </w:rPr>
        <w:t>M</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ambria Math" w:eastAsia="Cambria Math" w:hAnsi="Cambria Math" w:cs="Cambria Math"/>
          <w:i/>
          <w:iCs/>
          <w:color w:val="000000"/>
        </w:rPr>
        <w:t>(x)</w:t>
      </w:r>
      <w:r>
        <w:rPr>
          <w:rFonts w:ascii="Constantia" w:eastAsia="Constantia" w:hAnsi="Constantia" w:cs="Constantia"/>
          <w:color w:val="000000"/>
        </w:rPr>
        <w:t xml:space="preserve"> is a symmetric </w:t>
      </w:r>
      <w:r>
        <w:rPr>
          <w:rFonts w:ascii="Cambria Math" w:eastAsia="Cambria Math" w:hAnsi="Cambria Math" w:cs="Cambria Math"/>
          <w:i/>
          <w:iCs/>
          <w:color w:val="000000"/>
        </w:rPr>
        <w:t>(k,0)</w:t>
      </w:r>
      <w:r>
        <w:rPr>
          <w:rFonts w:ascii="Constantia" w:eastAsia="Constantia" w:hAnsi="Constantia" w:cs="Constantia"/>
          <w:color w:val="000000"/>
        </w:rPr>
        <w:t xml:space="preserve"> tensor field on the base </w:t>
      </w:r>
      <w:r>
        <w:rPr>
          <w:rFonts w:ascii="Cambria Math" w:eastAsia="Cambria Math" w:hAnsi="Cambria Math" w:cs="Cambria Math"/>
          <w:i/>
          <w:iCs/>
          <w:color w:val="000000"/>
        </w:rPr>
        <w:t>B</w:t>
      </w:r>
      <w:r>
        <w:rPr>
          <w:rFonts w:ascii="Constantia" w:eastAsia="Constantia" w:hAnsi="Constantia" w:cs="Constantia"/>
          <w:color w:val="000000"/>
        </w:rPr>
        <w:t>. The effective field equations for these moment tensors are obtained by taking the fiber integral of the Boltzmann kinetic equation over momentum space.</w:t>
      </w:r>
    </w:p>
    <w:p w14:paraId="2CD0350F" w14:textId="77777777" w:rsidR="00DD7A8A" w:rsidRDefault="00DD7A8A" w:rsidP="00DF4DAC">
      <w:pPr>
        <w:spacing w:before="60" w:after="240" w:line="384" w:lineRule="auto"/>
        <w:jc w:val="both"/>
      </w:pPr>
    </w:p>
    <w:p w14:paraId="0D92E73E"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E.6 — The Coarse-Graining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28726FA5"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2C63EDE1" w14:textId="77777777" w:rsidR="00DF4DAC" w:rsidRDefault="00DF4DAC" w:rsidP="00413B9A">
            <w:pPr>
              <w:spacing w:after="120" w:line="384" w:lineRule="auto"/>
              <w:jc w:val="both"/>
            </w:pPr>
            <w:r>
              <w:rPr>
                <w:rFonts w:ascii="Cambria" w:eastAsia="Cambria" w:hAnsi="Cambria" w:cs="Cambria"/>
                <w:b/>
                <w:bCs/>
                <w:color w:val="8B4513"/>
              </w:rPr>
              <w:t>Theorem E.2 (Coarse-Graining via Fiber Integration)</w:t>
            </w:r>
          </w:p>
          <w:p w14:paraId="10A99E71" w14:textId="77777777" w:rsidR="00DF4DAC" w:rsidRDefault="00DF4DAC" w:rsidP="00413B9A">
            <w:pPr>
              <w:spacing w:after="160" w:line="384" w:lineRule="auto"/>
              <w:jc w:val="both"/>
            </w:pPr>
            <w:r>
              <w:rPr>
                <w:rFonts w:ascii="Constantia" w:eastAsia="Constantia" w:hAnsi="Constantia" w:cs="Constantia"/>
                <w:color w:val="000000"/>
              </w:rPr>
              <w:t xml:space="preserve">Let </w:t>
            </w:r>
            <w:r>
              <w:rPr>
                <w:rFonts w:ascii="Cambria Math" w:eastAsia="Cambria Math" w:hAnsi="Cambria Math" w:cs="Cambria Math"/>
                <w:i/>
                <w:iCs/>
                <w:color w:val="000000"/>
              </w:rPr>
              <w:t>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a Lagrangian density on </w:t>
            </w:r>
            <w:r>
              <w:rPr>
                <w:rFonts w:ascii="Cambria Math" w:eastAsia="Cambria Math" w:hAnsi="Cambria Math" w:cs="Cambria Math"/>
                <w:i/>
                <w:iCs/>
                <w:color w:val="000000"/>
              </w:rPr>
              <w:t>E = B × F</w:t>
            </w:r>
            <w:r>
              <w:rPr>
                <w:rFonts w:ascii="Constantia" w:eastAsia="Constantia" w:hAnsi="Constantia" w:cs="Constantia"/>
                <w:color w:val="000000"/>
              </w:rPr>
              <w:t xml:space="preserve"> for a field </w:t>
            </w:r>
            <w:r>
              <w:rPr>
                <w:rFonts w:ascii="Cambria Math" w:eastAsia="Cambria Math" w:hAnsi="Cambria Math" w:cs="Cambria Math"/>
                <w:i/>
                <w:iCs/>
                <w:color w:val="000000"/>
              </w:rPr>
              <w:t>φ(x, y)</w:t>
            </w:r>
            <w:r>
              <w:rPr>
                <w:rFonts w:ascii="Constantia" w:eastAsia="Constantia" w:hAnsi="Constantia" w:cs="Constantia"/>
                <w:color w:val="000000"/>
              </w:rPr>
              <w:t xml:space="preserve">. The effective Lagrangian on </w:t>
            </w:r>
            <w:r>
              <w:rPr>
                <w:rFonts w:ascii="Cambria Math" w:eastAsia="Cambria Math" w:hAnsi="Cambria Math" w:cs="Cambria Math"/>
                <w:i/>
                <w:iCs/>
                <w:color w:val="000000"/>
              </w:rPr>
              <w:t>B</w:t>
            </w:r>
            <w:r>
              <w:rPr>
                <w:rFonts w:ascii="Constantia" w:eastAsia="Constantia" w:hAnsi="Constantia" w:cs="Constantia"/>
                <w:color w:val="000000"/>
              </w:rPr>
              <w:t xml:space="preserve"> obtained by integrating out the fiber is:</w:t>
            </w:r>
          </w:p>
          <w:p w14:paraId="56301663" w14:textId="77777777" w:rsidR="00DF4DAC" w:rsidRDefault="00DF4DAC" w:rsidP="00413B9A">
            <w:pPr>
              <w:spacing w:after="16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eff</w:t>
            </w:r>
            <w:r>
              <w:rPr>
                <w:rFonts w:ascii="Cambria Math" w:eastAsia="Cambria Math" w:hAnsi="Cambria Math" w:cs="Cambria Math"/>
                <w:i/>
                <w:iCs/>
                <w:color w:val="000000"/>
              </w:rPr>
              <w:t>(x,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 ∫</w:t>
            </w:r>
            <w:r>
              <w:rPr>
                <w:rFonts w:ascii="Constantia" w:eastAsia="Constantia" w:hAnsi="Constantia" w:cs="Constantia"/>
                <w:i/>
                <w:iCs/>
                <w:color w:val="000000"/>
                <w:vertAlign w:val="subscript"/>
              </w:rPr>
              <w:t>F</w:t>
            </w:r>
            <w:r>
              <w:rPr>
                <w:rFonts w:ascii="Cambria Math" w:eastAsia="Cambria Math" w:hAnsi="Cambria Math" w:cs="Cambria Math"/>
                <w:i/>
                <w:iCs/>
                <w:color w:val="000000"/>
              </w:rPr>
              <w:t xml:space="preserve"> L(x, y, ∂</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cl</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bscript"/>
              </w:rPr>
              <w:t>y</w:t>
            </w:r>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x,y</w:t>
            </w:r>
            <w:proofErr w:type="spellEnd"/>
            <w:r>
              <w:rPr>
                <w:rFonts w:ascii="Cambria Math" w:eastAsia="Cambria Math" w:hAnsi="Cambria Math" w:cs="Cambria Math"/>
                <w:i/>
                <w:iCs/>
                <w:color w:val="000000"/>
              </w:rPr>
              <w:t>)) dy</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dy</w:t>
            </w:r>
            <w:r>
              <w:rPr>
                <w:rFonts w:ascii="Constantia" w:eastAsia="Constantia" w:hAnsi="Constantia" w:cs="Constantia"/>
                <w:i/>
                <w:iCs/>
                <w:color w:val="000000"/>
                <w:vertAlign w:val="superscript"/>
              </w:rPr>
              <w:t>m</w:t>
            </w:r>
            <w:proofErr w:type="spellEnd"/>
          </w:p>
          <w:p w14:paraId="0DD7BCCB" w14:textId="77777777" w:rsidR="00DF4DAC" w:rsidRDefault="00DF4DAC" w:rsidP="00413B9A">
            <w:pPr>
              <w:spacing w:after="16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φ</w:t>
            </w:r>
            <w:r>
              <w:rPr>
                <w:rFonts w:ascii="Constantia" w:eastAsia="Constantia" w:hAnsi="Constantia" w:cs="Constantia"/>
                <w:i/>
                <w:iCs/>
                <w:color w:val="000000"/>
                <w:vertAlign w:val="subscript"/>
              </w:rPr>
              <w:t>saddle</w:t>
            </w:r>
            <w:proofErr w:type="spellEnd"/>
            <w:r>
              <w:rPr>
                <w:rFonts w:ascii="Cambria Math" w:eastAsia="Cambria Math" w:hAnsi="Cambria Math" w:cs="Cambria Math"/>
                <w:i/>
                <w:iCs/>
                <w:color w:val="000000"/>
              </w:rPr>
              <w:t>(x, y)</w:t>
            </w:r>
            <w:r>
              <w:rPr>
                <w:rFonts w:ascii="Constantia" w:eastAsia="Constantia" w:hAnsi="Constantia" w:cs="Constantia"/>
                <w:color w:val="000000"/>
              </w:rPr>
              <w:t xml:space="preserve"> is the saddle-point configuration in the fiber direction at fixed </w:t>
            </w:r>
            <w:r>
              <w:rPr>
                <w:rFonts w:ascii="Cambria Math" w:eastAsia="Cambria Math" w:hAnsi="Cambria Math" w:cs="Cambria Math"/>
                <w:i/>
                <w:iCs/>
                <w:color w:val="000000"/>
              </w:rPr>
              <w:t>x</w:t>
            </w:r>
            <w:r>
              <w:rPr>
                <w:rFonts w:ascii="Constantia" w:eastAsia="Constantia" w:hAnsi="Constantia" w:cs="Constantia"/>
                <w:color w:val="000000"/>
              </w:rPr>
              <w:t xml:space="preserve">, satisfying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tc>
      </w:tr>
    </w:tbl>
    <w:p w14:paraId="4931D3C0" w14:textId="77777777" w:rsidR="00DF4DAC" w:rsidRDefault="00DF4DAC" w:rsidP="00DF4DAC">
      <w:pPr>
        <w:spacing w:after="240"/>
      </w:pPr>
    </w:p>
    <w:p w14:paraId="1795392E" w14:textId="77777777" w:rsidR="00DF4DAC" w:rsidRDefault="00DF4DAC" w:rsidP="00DF4DAC">
      <w:pPr>
        <w:spacing w:before="60" w:after="240" w:line="384" w:lineRule="auto"/>
        <w:jc w:val="both"/>
      </w:pPr>
      <w:r>
        <w:rPr>
          <w:rFonts w:ascii="Constantia" w:eastAsia="Constantia" w:hAnsi="Constantia" w:cs="Constantia"/>
          <w:color w:val="000000"/>
        </w:rPr>
        <w:t>This theorem is the mathematical foundation of Wilsonian effective field theory: integrating out high-energy (short-wavelength, fiber) degrees of freedom produces an effective Lagrangian for the low-energy (long-wavelength, base) degrees of freedom. The saddle-point approximation becomes exact in the classical limit.</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148319EE"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11936A02" w14:textId="77777777" w:rsidR="00DF4DAC" w:rsidRDefault="00DF4DAC" w:rsidP="00413B9A">
            <w:pPr>
              <w:spacing w:after="80" w:line="384" w:lineRule="auto"/>
              <w:jc w:val="both"/>
            </w:pPr>
            <w:r>
              <w:rPr>
                <w:rFonts w:ascii="Cambria" w:eastAsia="Cambria" w:hAnsi="Cambria" w:cs="Cambria"/>
                <w:b/>
                <w:bCs/>
                <w:color w:val="8B4513"/>
              </w:rPr>
              <w:t>ToE Application of Theorem E.2</w:t>
            </w:r>
          </w:p>
          <w:p w14:paraId="5F568041" w14:textId="77777777" w:rsidR="00DF4DAC" w:rsidRDefault="00DF4DAC" w:rsidP="00413B9A">
            <w:pPr>
              <w:spacing w:after="160" w:line="384" w:lineRule="auto"/>
              <w:jc w:val="both"/>
            </w:pPr>
            <w:r>
              <w:rPr>
                <w:rFonts w:ascii="Constantia" w:eastAsia="Constantia" w:hAnsi="Constantia" w:cs="Constantia"/>
                <w:color w:val="000000"/>
              </w:rPr>
              <w:t xml:space="preserve">In ToE: the base </w:t>
            </w:r>
            <w:r>
              <w:rPr>
                <w:rFonts w:ascii="Cambria Math" w:eastAsia="Cambria Math" w:hAnsi="Cambria Math" w:cs="Cambria Math"/>
                <w:i/>
                <w:iCs/>
                <w:color w:val="000000"/>
              </w:rPr>
              <w:t>B</w:t>
            </w:r>
            <w:r>
              <w:rPr>
                <w:rFonts w:ascii="Constantia" w:eastAsia="Constantia" w:hAnsi="Constantia" w:cs="Constantia"/>
                <w:color w:val="000000"/>
              </w:rPr>
              <w:t xml:space="preserve"> is physical spacetime </w:t>
            </w:r>
            <w:r>
              <w:rPr>
                <w:rFonts w:ascii="Cambria Math" w:eastAsia="Cambria Math" w:hAnsi="Cambria Math" w:cs="Cambria Math"/>
                <w:i/>
                <w:iCs/>
                <w:color w:val="000000"/>
              </w:rPr>
              <w:t>M</w:t>
            </w:r>
            <w:r>
              <w:rPr>
                <w:rFonts w:ascii="Constantia" w:eastAsia="Constantia" w:hAnsi="Constantia" w:cs="Constantia"/>
                <w:color w:val="000000"/>
              </w:rPr>
              <w:t xml:space="preserve">; the fiber </w:t>
            </w:r>
            <w:r>
              <w:rPr>
                <w:rFonts w:ascii="Cambria Math" w:eastAsia="Cambria Math" w:hAnsi="Cambria Math" w:cs="Cambria Math"/>
                <w:i/>
                <w:iCs/>
                <w:color w:val="000000"/>
              </w:rPr>
              <w:t>F</w:t>
            </w:r>
            <w:r>
              <w:rPr>
                <w:rFonts w:ascii="Constantia" w:eastAsia="Constantia" w:hAnsi="Constantia" w:cs="Constantia"/>
                <w:color w:val="000000"/>
              </w:rPr>
              <w:t xml:space="preserve"> is the statistical manifold </w:t>
            </w:r>
            <w:proofErr w:type="spellStart"/>
            <w:r>
              <w:rPr>
                <w:rFonts w:ascii="Cambria Math" w:eastAsia="Cambria Math" w:hAnsi="Cambria Math" w:cs="Cambria Math"/>
                <w:i/>
                <w:iCs/>
                <w:color w:val="000000"/>
              </w:rPr>
              <w:t>Λ</w:t>
            </w:r>
            <w:r>
              <w:rPr>
                <w:rFonts w:ascii="Constantia" w:eastAsia="Constantia" w:hAnsi="Constantia" w:cs="Constantia"/>
                <w:i/>
                <w:iCs/>
                <w:color w:val="000000"/>
                <w:vertAlign w:val="subscript"/>
              </w:rPr>
              <w:t>x</w:t>
            </w:r>
            <w:proofErr w:type="spellEnd"/>
            <w:r>
              <w:rPr>
                <w:rFonts w:ascii="Constantia" w:eastAsia="Constantia" w:hAnsi="Constantia" w:cs="Constantia"/>
                <w:color w:val="000000"/>
              </w:rPr>
              <w:t xml:space="preserve"> of microscopic entropic configurations at each spacetime point </w:t>
            </w:r>
            <w:r>
              <w:rPr>
                <w:rFonts w:ascii="Cambria Math" w:eastAsia="Cambria Math" w:hAnsi="Cambria Math" w:cs="Cambria Math"/>
                <w:i/>
                <w:iCs/>
                <w:color w:val="000000"/>
              </w:rPr>
              <w:t>x</w:t>
            </w:r>
            <w:r>
              <w:rPr>
                <w:rFonts w:ascii="Constantia" w:eastAsia="Constantia" w:hAnsi="Constantia" w:cs="Constantia"/>
                <w:color w:val="000000"/>
              </w:rPr>
              <w:t xml:space="preserve">; the total space is </w:t>
            </w:r>
            <w:r>
              <w:rPr>
                <w:rFonts w:ascii="Cambria Math" w:eastAsia="Cambria Math" w:hAnsi="Cambria Math" w:cs="Cambria Math"/>
                <w:i/>
                <w:iCs/>
                <w:color w:val="000000"/>
              </w:rPr>
              <w:t>E = M × Λ</w:t>
            </w:r>
            <w:r>
              <w:rPr>
                <w:rFonts w:ascii="Constantia" w:eastAsia="Constantia" w:hAnsi="Constantia" w:cs="Constantia"/>
                <w:color w:val="000000"/>
              </w:rPr>
              <w:t xml:space="preserve">; the field </w:t>
            </w:r>
            <w:r>
              <w:rPr>
                <w:rFonts w:ascii="Cambria Math" w:eastAsia="Cambria Math" w:hAnsi="Cambria Math" w:cs="Cambria Math"/>
                <w:i/>
                <w:iCs/>
                <w:color w:val="000000"/>
              </w:rPr>
              <w:t>φ</w:t>
            </w:r>
            <w:r>
              <w:rPr>
                <w:rFonts w:ascii="Constantia" w:eastAsia="Constantia" w:hAnsi="Constantia" w:cs="Constantia"/>
                <w:color w:val="000000"/>
              </w:rPr>
              <w:t xml:space="preserve"> is the entropy field </w:t>
            </w:r>
            <w:r>
              <w:rPr>
                <w:rFonts w:ascii="Cambria Math" w:eastAsia="Cambria Math" w:hAnsi="Cambria Math" w:cs="Cambria Math"/>
                <w:i/>
                <w:iCs/>
                <w:color w:val="000000"/>
              </w:rPr>
              <w:t>S(x, y)</w:t>
            </w:r>
            <w:r>
              <w:rPr>
                <w:rFonts w:ascii="Constantia" w:eastAsia="Constantia" w:hAnsi="Constantia" w:cs="Constantia"/>
                <w:color w:val="000000"/>
              </w:rPr>
              <w:t xml:space="preserve"> defined on </w:t>
            </w:r>
            <w:r>
              <w:rPr>
                <w:rFonts w:ascii="Cambria Math" w:eastAsia="Cambria Math" w:hAnsi="Cambria Math" w:cs="Cambria Math"/>
                <w:i/>
                <w:iCs/>
                <w:color w:val="000000"/>
              </w:rPr>
              <w:t>E</w:t>
            </w:r>
            <w:r>
              <w:rPr>
                <w:rFonts w:ascii="Constantia" w:eastAsia="Constantia" w:hAnsi="Constantia" w:cs="Constantia"/>
                <w:color w:val="000000"/>
              </w:rPr>
              <w:t xml:space="preserve">; and the fiber integral </w:t>
            </w:r>
            <w:r>
              <w:rPr>
                <w:rFonts w:ascii="Constantia" w:eastAsia="Constantia" w:hAnsi="Constantia" w:cs="Constantia"/>
                <w:color w:val="000000"/>
              </w:rPr>
              <w:lastRenderedPageBreak/>
              <w:t xml:space="preserve">produces the Obidi Action on </w:t>
            </w:r>
            <w:r>
              <w:rPr>
                <w:rFonts w:ascii="Cambria Math" w:eastAsia="Cambria Math" w:hAnsi="Cambria Math" w:cs="Cambria Math"/>
                <w:i/>
                <w:iCs/>
                <w:color w:val="000000"/>
              </w:rPr>
              <w:t>M</w:t>
            </w:r>
            <w:r>
              <w:rPr>
                <w:rFonts w:ascii="Constantia" w:eastAsia="Constantia" w:hAnsi="Constantia" w:cs="Constantia"/>
                <w:color w:val="000000"/>
              </w:rPr>
              <w:t xml:space="preserve"> — the effective field theory of macroscopic entropic physics. The saddle-point condition </w:t>
            </w:r>
            <w:proofErr w:type="spellStart"/>
            <w:r>
              <w:rPr>
                <w:rFonts w:ascii="Cambria Math" w:eastAsia="Cambria Math" w:hAnsi="Cambria Math" w:cs="Cambria Math"/>
                <w:i/>
                <w:iCs/>
                <w:color w:val="000000"/>
              </w:rPr>
              <w:t>δL</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δφ</w:t>
            </w:r>
            <w:r>
              <w:rPr>
                <w:rFonts w:ascii="Constantia" w:eastAsia="Constantia" w:hAnsi="Constantia" w:cs="Constantia"/>
                <w:i/>
                <w:iCs/>
                <w:color w:val="000000"/>
                <w:vertAlign w:val="subscript"/>
              </w:rPr>
              <w:t>y</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the </w:t>
            </w:r>
            <w:r>
              <w:rPr>
                <w:rFonts w:ascii="Constantia" w:eastAsia="Constantia" w:hAnsi="Constantia" w:cs="Constantia"/>
                <w:i/>
                <w:iCs/>
                <w:color w:val="000000"/>
              </w:rPr>
              <w:t>microscopic entropic equilibrium condition</w:t>
            </w:r>
            <w:r>
              <w:rPr>
                <w:rFonts w:ascii="Constantia" w:eastAsia="Constantia" w:hAnsi="Constantia" w:cs="Constantia"/>
                <w:color w:val="000000"/>
              </w:rPr>
              <w:t xml:space="preserve"> which, in the near-equilibrium limit, reproduces the Einstein field equations.</w:t>
            </w:r>
          </w:p>
        </w:tc>
      </w:tr>
    </w:tbl>
    <w:p w14:paraId="04866A8C" w14:textId="77777777" w:rsidR="00DF4DAC" w:rsidRDefault="00DF4DAC" w:rsidP="00DF4DAC">
      <w:pPr>
        <w:spacing w:after="240"/>
      </w:pPr>
    </w:p>
    <w:p w14:paraId="33B24158" w14:textId="77777777" w:rsidR="00DF4DAC" w:rsidRPr="00B6605A"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B6605A">
        <w:rPr>
          <w:rFonts w:ascii="Cambria" w:eastAsia="Cambria" w:hAnsi="Cambria" w:cs="Cambria"/>
          <w:color w:val="215E99" w:themeColor="text2" w:themeTint="BF"/>
          <w:sz w:val="28"/>
          <w:szCs w:val="28"/>
        </w:rPr>
        <w:t xml:space="preserve">E.7 — Application: Fiber Integral Derivation of </w:t>
      </w:r>
      <w:proofErr w:type="spellStart"/>
      <w:r w:rsidRPr="00B6605A">
        <w:rPr>
          <w:rFonts w:ascii="Cambria" w:eastAsia="Cambria" w:hAnsi="Cambria" w:cs="Cambria"/>
          <w:color w:val="215E99" w:themeColor="text2" w:themeTint="BF"/>
          <w:sz w:val="28"/>
          <w:szCs w:val="28"/>
        </w:rPr>
        <w:t>Tμν</w:t>
      </w:r>
      <w:proofErr w:type="spellEnd"/>
    </w:p>
    <w:p w14:paraId="5881A78E" w14:textId="77777777" w:rsidR="00DF4DAC" w:rsidRDefault="00DF4DAC" w:rsidP="00DF4DAC">
      <w:pPr>
        <w:spacing w:before="60" w:after="240" w:line="384" w:lineRule="auto"/>
        <w:jc w:val="both"/>
      </w:pPr>
      <w:r>
        <w:rPr>
          <w:rFonts w:ascii="Constantia" w:eastAsia="Constantia" w:hAnsi="Constantia" w:cs="Constantia"/>
          <w:color w:val="000000"/>
        </w:rPr>
        <w:t xml:space="preserve">Beginning from the Boltzmann action on phase space </w:t>
      </w:r>
      <w:r>
        <w:rPr>
          <w:rFonts w:ascii="Cambria Math" w:eastAsia="Cambria Math" w:hAnsi="Cambria Math" w:cs="Cambria Math"/>
          <w:i/>
          <w:iCs/>
          <w:color w:val="000000"/>
        </w:rPr>
        <w:t>E = M × T*M</w:t>
      </w:r>
      <w:r>
        <w:rPr>
          <w:rFonts w:ascii="Constantia" w:eastAsia="Constantia" w:hAnsi="Constantia" w:cs="Constantia"/>
          <w:color w:val="000000"/>
        </w:rPr>
        <w:t>:</w:t>
      </w:r>
    </w:p>
    <w:p w14:paraId="0105E39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 xml:space="preserve"> = ∫</w:t>
      </w:r>
      <w:r>
        <w:rPr>
          <w:rFonts w:ascii="Constantia" w:eastAsia="Constantia" w:hAnsi="Constantia" w:cs="Constantia"/>
          <w:i/>
          <w:iCs/>
          <w:color w:val="000000"/>
          <w:vertAlign w:val="subscript"/>
        </w:rPr>
        <w:t>E</w:t>
      </w:r>
      <w:r>
        <w:rPr>
          <w:rFonts w:ascii="Cambria Math" w:eastAsia="Cambria Math" w:hAnsi="Cambria Math" w:cs="Cambria Math"/>
          <w:i/>
          <w:iCs/>
          <w:color w:val="000000"/>
        </w:rPr>
        <w:t xml:space="preserve"> f(x, p)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w:t>
      </w:r>
      <w:proofErr w:type="spellStart"/>
      <w:r>
        <w:rPr>
          <w:rFonts w:ascii="Cambria Math" w:eastAsia="Cambria Math" w:hAnsi="Cambria Math" w:cs="Cambria Math"/>
          <w:i/>
          <w:iCs/>
          <w:color w:val="000000"/>
        </w:rPr>
        <w:t>x,p</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dV</w:t>
      </w:r>
      <w:r>
        <w:rPr>
          <w:rFonts w:ascii="Constantia" w:eastAsia="Constantia" w:hAnsi="Constantia" w:cs="Constantia"/>
          <w:i/>
          <w:iCs/>
          <w:color w:val="000000"/>
          <w:vertAlign w:val="subscript"/>
        </w:rPr>
        <w:t>E</w:t>
      </w:r>
      <w:proofErr w:type="spellEnd"/>
    </w:p>
    <w:p w14:paraId="59F87B4E" w14:textId="77777777" w:rsidR="00DF4DAC" w:rsidRDefault="00DF4DAC" w:rsidP="00DF4DAC">
      <w:pPr>
        <w:spacing w:after="240" w:line="384" w:lineRule="auto"/>
        <w:jc w:val="right"/>
      </w:pPr>
      <w:r>
        <w:rPr>
          <w:rFonts w:ascii="Cambria" w:eastAsia="Cambria" w:hAnsi="Cambria" w:cs="Cambria"/>
          <w:color w:val="333333"/>
          <w:sz w:val="22"/>
          <w:szCs w:val="22"/>
        </w:rPr>
        <w:t>(E.9)</w:t>
      </w:r>
    </w:p>
    <w:p w14:paraId="2C9F57AC"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H(x, p)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w:t>
      </w:r>
      <w:r>
        <w:rPr>
          <w:rFonts w:ascii="Constantia" w:eastAsia="Constantia" w:hAnsi="Constantia" w:cs="Constantia"/>
          <w:color w:val="000000"/>
        </w:rPr>
        <w:t xml:space="preserve"> is the relativistic Hamiltonian (mass-shell constraint). Integrating out the momentum fiber </w:t>
      </w:r>
      <w:r>
        <w:rPr>
          <w:rFonts w:ascii="Cambria Math" w:eastAsia="Cambria Math" w:hAnsi="Cambria Math" w:cs="Cambria Math"/>
          <w:i/>
          <w:iCs/>
          <w:color w:val="000000"/>
        </w:rPr>
        <w:t>T*</w:t>
      </w:r>
      <w:proofErr w:type="spellStart"/>
      <w:r>
        <w:rPr>
          <w:rFonts w:ascii="Constantia" w:eastAsia="Constantia" w:hAnsi="Constantia" w:cs="Constantia"/>
          <w:i/>
          <w:iCs/>
          <w:color w:val="000000"/>
          <w:vertAlign w:val="subscript"/>
        </w:rPr>
        <w:t>x</w:t>
      </w:r>
      <w:r>
        <w:rPr>
          <w:rFonts w:ascii="Cambria Math" w:eastAsia="Cambria Math" w:hAnsi="Cambria Math" w:cs="Cambria Math"/>
          <w:i/>
          <w:iCs/>
          <w:color w:val="000000"/>
        </w:rPr>
        <w:t>M</w:t>
      </w:r>
      <w:proofErr w:type="spellEnd"/>
      <w:r>
        <w:rPr>
          <w:rFonts w:ascii="Constantia" w:eastAsia="Constantia" w:hAnsi="Constantia" w:cs="Constantia"/>
          <w:color w:val="000000"/>
        </w:rPr>
        <w:t xml:space="preserve"> at fixed </w:t>
      </w:r>
      <w:r>
        <w:rPr>
          <w:rFonts w:ascii="Cambria Math" w:eastAsia="Cambria Math" w:hAnsi="Cambria Math" w:cs="Cambria Math"/>
          <w:i/>
          <w:iCs/>
          <w:color w:val="000000"/>
        </w:rPr>
        <w:t>x</w:t>
      </w:r>
      <w:r>
        <w:rPr>
          <w:rFonts w:ascii="Constantia" w:eastAsia="Constantia" w:hAnsi="Constantia" w:cs="Constantia"/>
          <w:color w:val="000000"/>
        </w:rPr>
        <w:t>:</w:t>
      </w:r>
    </w:p>
    <w:p w14:paraId="77F33BD8" w14:textId="77777777" w:rsidR="00DF4DAC" w:rsidRDefault="00DF4DAC" w:rsidP="00DF4DAC">
      <w:pPr>
        <w:spacing w:before="60" w:after="240" w:line="384" w:lineRule="auto"/>
        <w:jc w:val="both"/>
      </w:pPr>
      <w:r>
        <w:rPr>
          <w:rFonts w:ascii="Constantia" w:eastAsia="Constantia" w:hAnsi="Constantia" w:cs="Constantia"/>
          <w:b/>
          <w:bCs/>
          <w:color w:val="000000"/>
        </w:rPr>
        <w:t>Step 1 — Saddle-point condition</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δA</w:t>
      </w:r>
      <w:r>
        <w:rPr>
          <w:rFonts w:ascii="Constantia" w:eastAsia="Constantia" w:hAnsi="Constantia" w:cs="Constantia"/>
          <w:i/>
          <w:iCs/>
          <w:color w:val="000000"/>
          <w:vertAlign w:val="subscript"/>
        </w:rPr>
        <w:t>Boltz</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δf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w:t>
      </w:r>
    </w:p>
    <w:p w14:paraId="494BCFE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ambria Math" w:eastAsia="Cambria Math" w:hAnsi="Cambria Math" w:cs="Cambria Math"/>
          <w:i/>
          <w:iCs/>
          <w:color w:val="000000"/>
        </w:rPr>
        <w:t xml:space="preserve"> = H(x, p) [the relativistic mass-shell condition]</w:t>
      </w:r>
    </w:p>
    <w:p w14:paraId="7C744D59" w14:textId="77777777" w:rsidR="00DF4DAC" w:rsidRDefault="00DF4DAC" w:rsidP="00DF4DAC">
      <w:pPr>
        <w:spacing w:after="240" w:line="384" w:lineRule="auto"/>
        <w:jc w:val="right"/>
      </w:pPr>
      <w:r>
        <w:rPr>
          <w:rFonts w:ascii="Cambria" w:eastAsia="Cambria" w:hAnsi="Cambria" w:cs="Cambria"/>
          <w:color w:val="333333"/>
          <w:sz w:val="22"/>
          <w:szCs w:val="22"/>
        </w:rPr>
        <w:t>(E.10)</w:t>
      </w:r>
    </w:p>
    <w:p w14:paraId="14C84D84" w14:textId="77777777" w:rsidR="00DF4DAC" w:rsidRDefault="00DF4DAC" w:rsidP="00DF4DAC">
      <w:pPr>
        <w:spacing w:before="60" w:after="240" w:line="384" w:lineRule="auto"/>
        <w:jc w:val="both"/>
      </w:pPr>
      <w:r>
        <w:rPr>
          <w:rFonts w:ascii="Constantia" w:eastAsia="Constantia" w:hAnsi="Constantia" w:cs="Constantia"/>
          <w:b/>
          <w:bCs/>
          <w:color w:val="000000"/>
        </w:rPr>
        <w:t>Step 2 — Second-moment fiber integral:</w:t>
      </w:r>
    </w:p>
    <w:p w14:paraId="63526FE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f(x, p) · (√(−g) d³p / p⁰)</w:t>
      </w:r>
    </w:p>
    <w:p w14:paraId="6C9CF964" w14:textId="77777777" w:rsidR="00DF4DAC" w:rsidRDefault="00DF4DAC" w:rsidP="00DF4DAC">
      <w:pPr>
        <w:spacing w:after="240" w:line="384" w:lineRule="auto"/>
        <w:jc w:val="right"/>
      </w:pPr>
      <w:r>
        <w:rPr>
          <w:rFonts w:ascii="Cambria" w:eastAsia="Cambria" w:hAnsi="Cambria" w:cs="Cambria"/>
          <w:color w:val="333333"/>
          <w:sz w:val="22"/>
          <w:szCs w:val="22"/>
        </w:rPr>
        <w:t>(E.11)</w:t>
      </w:r>
    </w:p>
    <w:p w14:paraId="5D185BCD"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stress-energy tensor — it is the output of the fiber integration of the second moment of </w:t>
      </w:r>
      <w:r>
        <w:rPr>
          <w:rFonts w:ascii="Cambria Math" w:eastAsia="Cambria Math" w:hAnsi="Cambria Math" w:cs="Cambria Math"/>
          <w:i/>
          <w:iCs/>
          <w:color w:val="000000"/>
        </w:rPr>
        <w:t>f</w:t>
      </w:r>
      <w:r>
        <w:rPr>
          <w:rFonts w:ascii="Constantia" w:eastAsia="Constantia" w:hAnsi="Constantia" w:cs="Constantia"/>
          <w:color w:val="000000"/>
        </w:rPr>
        <w:t xml:space="preserve"> over momentum space. The derivation makes the fiber-integral origin of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w:t>
      </w:r>
      <w:r>
        <w:rPr>
          <w:rFonts w:ascii="Constantia" w:eastAsia="Constantia" w:hAnsi="Constantia" w:cs="Constantia"/>
          <w:color w:val="000000"/>
        </w:rPr>
        <w:lastRenderedPageBreak/>
        <w:t xml:space="preserve">fully explicit and manifestly Lorentz-covariant: the measure </w:t>
      </w:r>
      <w:r>
        <w:rPr>
          <w:rFonts w:ascii="Cambria Math" w:eastAsia="Cambria Math" w:hAnsi="Cambria Math" w:cs="Cambria Math"/>
          <w:i/>
          <w:iCs/>
          <w:color w:val="000000"/>
        </w:rPr>
        <w:t>√(−g) d³p / p⁰</w:t>
      </w:r>
      <w:r>
        <w:rPr>
          <w:rFonts w:ascii="Constantia" w:eastAsia="Constantia" w:hAnsi="Constantia" w:cs="Constantia"/>
          <w:color w:val="000000"/>
        </w:rPr>
        <w:t xml:space="preserve"> is the invariant momentum-space measure on the mass shell.</w:t>
      </w:r>
    </w:p>
    <w:p w14:paraId="0A86A5A9" w14:textId="77777777" w:rsidR="00DF4DAC" w:rsidRDefault="00DF4DAC" w:rsidP="00DF4DAC">
      <w:pPr>
        <w:pBdr>
          <w:bottom w:val="single" w:sz="6" w:space="0" w:color="000000"/>
        </w:pBdr>
        <w:spacing w:before="240" w:after="240"/>
      </w:pPr>
    </w:p>
    <w:p w14:paraId="3AAEF312" w14:textId="77777777" w:rsidR="002B7A76" w:rsidRPr="002B7A76" w:rsidRDefault="00DF4DAC" w:rsidP="002B7A76">
      <w:pPr>
        <w:pStyle w:val="Heading1"/>
        <w:rPr>
          <w:rFonts w:eastAsia="Cambria" w:cs="Cambria"/>
          <w:b w:val="0"/>
          <w:bCs w:val="0"/>
          <w:color w:val="8B4513"/>
          <w:sz w:val="34"/>
          <w:szCs w:val="34"/>
        </w:rPr>
      </w:pPr>
      <w:r w:rsidRPr="002B7A76">
        <w:rPr>
          <w:rStyle w:val="Heading1Char"/>
          <w:rFonts w:ascii="Cambria" w:hAnsi="Cambria"/>
          <w:b/>
          <w:bCs/>
          <w:color w:val="215E99" w:themeColor="text2" w:themeTint="BF"/>
        </w:rPr>
        <w:t>Appendix F — Supplementing §6.5</w:t>
      </w:r>
      <w:r w:rsidRPr="002B7A76">
        <w:rPr>
          <w:rStyle w:val="Heading1Char"/>
          <w:rFonts w:ascii="Cambria" w:hAnsi="Cambria"/>
          <w:b/>
          <w:bCs/>
          <w:color w:val="215E99" w:themeColor="text2" w:themeTint="BF"/>
        </w:rPr>
        <w:br/>
      </w:r>
      <w:r w:rsidRPr="002B7A76">
        <w:rPr>
          <w:rFonts w:eastAsia="Cambria" w:cs="Cambria"/>
          <w:b w:val="0"/>
          <w:bCs w:val="0"/>
          <w:color w:val="8B4513"/>
          <w:sz w:val="34"/>
          <w:szCs w:val="34"/>
        </w:rPr>
        <w:t xml:space="preserve"> </w:t>
      </w:r>
    </w:p>
    <w:p w14:paraId="6A8E043B" w14:textId="730C51E7" w:rsidR="00DF4DAC" w:rsidRPr="002B7A76" w:rsidRDefault="00DF4DAC" w:rsidP="002B7A76">
      <w:pPr>
        <w:pStyle w:val="Heading2"/>
        <w:rPr>
          <w:rFonts w:ascii="Cambria" w:hAnsi="Cambria"/>
          <w:i/>
          <w:iCs/>
          <w:color w:val="215E99" w:themeColor="text2" w:themeTint="BF"/>
        </w:rPr>
      </w:pPr>
      <w:r w:rsidRPr="002B7A76">
        <w:rPr>
          <w:rFonts w:ascii="Cambria" w:hAnsi="Cambria"/>
          <w:i/>
          <w:iCs/>
          <w:color w:val="215E99" w:themeColor="text2" w:themeTint="BF"/>
        </w:rPr>
        <w:t>Higher Moments and Radiation — The Complete Theory</w:t>
      </w:r>
    </w:p>
    <w:p w14:paraId="65454258" w14:textId="77777777" w:rsidR="00DF4DAC" w:rsidRDefault="00DF4DAC" w:rsidP="00DF4DAC">
      <w:pPr>
        <w:pBdr>
          <w:bottom w:val="single" w:sz="6" w:space="0" w:color="8B4513"/>
        </w:pBdr>
        <w:spacing w:before="240" w:after="240"/>
      </w:pPr>
    </w:p>
    <w:p w14:paraId="2D0F0DED"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F.1 — The Moment Hierarchy</w:t>
      </w:r>
    </w:p>
    <w:p w14:paraId="3595FC6A" w14:textId="77777777" w:rsidR="00DF4DAC" w:rsidRDefault="00DF4DAC" w:rsidP="00DF4DAC">
      <w:pPr>
        <w:spacing w:before="60" w:after="240" w:line="384" w:lineRule="auto"/>
        <w:jc w:val="both"/>
      </w:pPr>
      <w:r>
        <w:rPr>
          <w:rFonts w:ascii="Constantia" w:eastAsia="Constantia" w:hAnsi="Constantia" w:cs="Constantia"/>
          <w:color w:val="000000"/>
        </w:rPr>
        <w:t xml:space="preserve">For a relativistic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on phase space, with Lorentz-invariant measure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 √(−g) </w:t>
      </w:r>
      <w:proofErr w:type="spellStart"/>
      <w:r>
        <w:rPr>
          <w:rFonts w:ascii="Cambria Math" w:eastAsia="Cambria Math" w:hAnsi="Cambria Math" w:cs="Cambria Math"/>
          <w:i/>
          <w:iCs/>
          <w:color w:val="000000"/>
        </w:rPr>
        <w:t>d⁴p</w:t>
      </w:r>
      <w:proofErr w:type="spellEnd"/>
      <w:r>
        <w:rPr>
          <w:rFonts w:ascii="Cambria Math" w:eastAsia="Cambria Math" w:hAnsi="Cambria Math" w:cs="Cambria Math"/>
          <w:i/>
          <w:iCs/>
          <w:color w:val="000000"/>
        </w:rPr>
        <w:t xml:space="preserve"> · δ(</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m²) · θ(p⁰) / (2π)³</w:t>
      </w:r>
      <w:r>
        <w:rPr>
          <w:rFonts w:ascii="Constantia" w:eastAsia="Constantia" w:hAnsi="Constantia" w:cs="Constantia"/>
          <w:color w:val="000000"/>
        </w:rPr>
        <w:t>, the complete moment hierarchy is:</w:t>
      </w:r>
    </w:p>
    <w:p w14:paraId="560134A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[four-current: rank-1]</w:t>
      </w:r>
    </w:p>
    <w:p w14:paraId="074D5205" w14:textId="77777777" w:rsidR="00DF4DAC" w:rsidRDefault="00DF4DAC" w:rsidP="00DF4DAC">
      <w:pPr>
        <w:spacing w:after="240" w:line="384" w:lineRule="auto"/>
        <w:jc w:val="right"/>
      </w:pPr>
      <w:r>
        <w:rPr>
          <w:rFonts w:ascii="Cambria" w:eastAsia="Cambria" w:hAnsi="Cambria" w:cs="Cambria"/>
          <w:color w:val="333333"/>
          <w:sz w:val="22"/>
          <w:szCs w:val="22"/>
        </w:rPr>
        <w:t>(F.1)</w:t>
      </w:r>
    </w:p>
    <w:p w14:paraId="3C504682"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[energy-momentum tensor: rank-2]</w:t>
      </w:r>
    </w:p>
    <w:p w14:paraId="6EADC802" w14:textId="77777777" w:rsidR="00DF4DAC" w:rsidRDefault="00DF4DAC" w:rsidP="00DF4DAC">
      <w:pPr>
        <w:spacing w:after="240" w:line="384" w:lineRule="auto"/>
        <w:jc w:val="right"/>
      </w:pPr>
      <w:r>
        <w:rPr>
          <w:rFonts w:ascii="Cambria" w:eastAsia="Cambria" w:hAnsi="Cambria" w:cs="Cambria"/>
          <w:color w:val="333333"/>
          <w:sz w:val="22"/>
          <w:szCs w:val="22"/>
        </w:rPr>
        <w:t>(F.2)</w:t>
      </w:r>
    </w:p>
    <w:p w14:paraId="1BDEEC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[heat-flux tensor: rank-3]</w:t>
      </w:r>
    </w:p>
    <w:p w14:paraId="521C8F01" w14:textId="77777777" w:rsidR="00DF4DAC" w:rsidRDefault="00DF4DAC" w:rsidP="00DF4DAC">
      <w:pPr>
        <w:spacing w:after="240" w:line="384" w:lineRule="auto"/>
        <w:jc w:val="right"/>
      </w:pPr>
      <w:r>
        <w:rPr>
          <w:rFonts w:ascii="Cambria" w:eastAsia="Cambria" w:hAnsi="Cambria" w:cs="Cambria"/>
          <w:color w:val="333333"/>
          <w:sz w:val="22"/>
          <w:szCs w:val="22"/>
        </w:rPr>
        <w:t>(F.3)</w:t>
      </w:r>
    </w:p>
    <w:p w14:paraId="2CA70051"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σ</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dμ</w:t>
      </w:r>
      <w:r>
        <w:rPr>
          <w:rFonts w:ascii="Constantia" w:eastAsia="Constantia" w:hAnsi="Constantia" w:cs="Constantia"/>
          <w:i/>
          <w:iCs/>
          <w:color w:val="000000"/>
          <w:vertAlign w:val="subscript"/>
        </w:rPr>
        <w:t>p</w:t>
      </w:r>
      <w:proofErr w:type="spellEnd"/>
      <w:r>
        <w:rPr>
          <w:rFonts w:ascii="Cambria Math" w:eastAsia="Cambria Math" w:hAnsi="Cambria Math" w:cs="Cambria Math"/>
          <w:i/>
          <w:iCs/>
          <w:color w:val="000000"/>
        </w:rPr>
        <w:t xml:space="preserve"> [viscosity tensor: rank-4]</w:t>
      </w:r>
    </w:p>
    <w:p w14:paraId="1DC3ECEF" w14:textId="77777777" w:rsidR="00DF4DAC" w:rsidRDefault="00DF4DAC" w:rsidP="00DF4DAC">
      <w:pPr>
        <w:spacing w:after="240" w:line="384" w:lineRule="auto"/>
        <w:jc w:val="right"/>
      </w:pPr>
      <w:r>
        <w:rPr>
          <w:rFonts w:ascii="Cambria" w:eastAsia="Cambria" w:hAnsi="Cambria" w:cs="Cambria"/>
          <w:color w:val="333333"/>
          <w:sz w:val="22"/>
          <w:szCs w:val="22"/>
        </w:rPr>
        <w:t>(F.4)</w:t>
      </w:r>
    </w:p>
    <w:p w14:paraId="006547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All of these are symmetric tensors. The moment hierarchy does not close at any finite order: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involves the </w:t>
      </w:r>
      <w:r>
        <w:rPr>
          <w:rFonts w:ascii="Cambria Math" w:eastAsia="Cambria Math" w:hAnsi="Cambria Math" w:cs="Cambria Math"/>
          <w:i/>
          <w:iCs/>
          <w:color w:val="000000"/>
        </w:rPr>
        <w:t>(k+1)</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Closure requires a truncation scheme (see §H.4–H.5 for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approach).</w:t>
      </w:r>
    </w:p>
    <w:p w14:paraId="48776F1A"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F.2 — The Third Moment: Energy Flux and Heat Conduction</w:t>
      </w:r>
    </w:p>
    <w:p w14:paraId="28EE01BA" w14:textId="77777777" w:rsidR="00DF4DAC" w:rsidRDefault="00DF4DAC" w:rsidP="00DF4DAC">
      <w:pPr>
        <w:spacing w:before="60" w:after="240" w:line="384" w:lineRule="auto"/>
        <w:jc w:val="both"/>
      </w:pPr>
      <w:r>
        <w:rPr>
          <w:rFonts w:ascii="Constantia" w:eastAsia="Constantia" w:hAnsi="Constantia" w:cs="Constantia"/>
          <w:color w:val="000000"/>
        </w:rPr>
        <w:t xml:space="preserve">Let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be the fluid four-velocity (normalized: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and define the spatial projector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The covariant decomposition of the third-rank moment tensor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onstantia" w:eastAsia="Constantia" w:hAnsi="Constantia" w:cs="Constantia"/>
          <w:color w:val="000000"/>
        </w:rPr>
        <w:t xml:space="preserve"> with respect to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onstantia" w:eastAsia="Constantia" w:hAnsi="Constantia" w:cs="Constantia"/>
          <w:color w:val="000000"/>
        </w:rPr>
        <w:t xml:space="preserve"> gives:</w:t>
      </w:r>
    </w:p>
    <w:p w14:paraId="4DC51728"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(pressure-flow terms) + (isotropic terms)</w:t>
      </w:r>
    </w:p>
    <w:p w14:paraId="1D164A87" w14:textId="77777777" w:rsidR="00DF4DAC" w:rsidRDefault="00DF4DAC" w:rsidP="00DF4DAC">
      <w:pPr>
        <w:spacing w:after="240" w:line="384" w:lineRule="auto"/>
        <w:jc w:val="right"/>
      </w:pPr>
      <w:r>
        <w:rPr>
          <w:rFonts w:ascii="Cambria" w:eastAsia="Cambria" w:hAnsi="Cambria" w:cs="Cambria"/>
          <w:color w:val="333333"/>
          <w:sz w:val="22"/>
          <w:szCs w:val="22"/>
        </w:rPr>
        <w:t>(F.5)</w:t>
      </w:r>
    </w:p>
    <w:p w14:paraId="7B35CD38" w14:textId="77777777" w:rsidR="00DF4DAC" w:rsidRDefault="00DF4DAC" w:rsidP="00DF4DAC">
      <w:pPr>
        <w:spacing w:before="60" w:after="240" w:line="384" w:lineRule="auto"/>
        <w:jc w:val="both"/>
      </w:pPr>
      <w:r>
        <w:rPr>
          <w:rFonts w:ascii="Constantia" w:eastAsia="Constantia" w:hAnsi="Constantia" w:cs="Constantia"/>
          <w:color w:val="000000"/>
        </w:rPr>
        <w:t xml:space="preserve">where the </w:t>
      </w:r>
      <w:r>
        <w:rPr>
          <w:rFonts w:ascii="Constantia" w:eastAsia="Constantia" w:hAnsi="Constantia" w:cs="Constantia"/>
          <w:i/>
          <w:iCs/>
          <w:color w:val="000000"/>
        </w:rPr>
        <w:t>heat flux four-vector</w:t>
      </w:r>
      <w:r>
        <w:rPr>
          <w:rFonts w:ascii="Constantia" w:eastAsia="Constantia" w:hAnsi="Constantia" w:cs="Constantia"/>
          <w:color w:val="000000"/>
        </w:rPr>
        <w:t xml:space="preserve"> is the projection:</w:t>
      </w:r>
    </w:p>
    <w:p w14:paraId="5A0ED5AD"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Q</w:t>
      </w:r>
      <w:r>
        <w:rPr>
          <w:rFonts w:ascii="Constantia" w:eastAsia="Constantia" w:hAnsi="Constantia" w:cs="Constantia"/>
          <w:i/>
          <w:iCs/>
          <w:color w:val="000000"/>
          <w:vertAlign w:val="subscript"/>
        </w:rPr>
        <w:t>νρσ</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σ</w:t>
      </w:r>
      <w:proofErr w:type="spellEnd"/>
    </w:p>
    <w:p w14:paraId="06284344" w14:textId="77777777" w:rsidR="00DF4DAC" w:rsidRDefault="00DF4DAC" w:rsidP="00DF4DAC">
      <w:pPr>
        <w:spacing w:after="240" w:line="384" w:lineRule="auto"/>
        <w:jc w:val="right"/>
      </w:pPr>
      <w:r>
        <w:rPr>
          <w:rFonts w:ascii="Cambria" w:eastAsia="Cambria" w:hAnsi="Cambria" w:cs="Cambria"/>
          <w:color w:val="333333"/>
          <w:sz w:val="22"/>
          <w:szCs w:val="22"/>
        </w:rPr>
        <w:t>(F.6)</w:t>
      </w:r>
    </w:p>
    <w:p w14:paraId="51A92D04" w14:textId="77777777" w:rsidR="00DF4DAC" w:rsidRDefault="00DF4DAC" w:rsidP="00DF4DAC">
      <w:pPr>
        <w:spacing w:before="60" w:after="240" w:line="384" w:lineRule="auto"/>
        <w:jc w:val="both"/>
      </w:pPr>
      <w:r>
        <w:rPr>
          <w:rFonts w:ascii="Constantia" w:eastAsia="Constantia" w:hAnsi="Constantia" w:cs="Constantia"/>
          <w:color w:val="000000"/>
        </w:rPr>
        <w:t>In the near-equilibrium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expansion at first order in the Knudsen number, the heat flux satisfies Fourier's law in covariant form:</w:t>
      </w:r>
    </w:p>
    <w:p w14:paraId="6230DD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−κ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w:t>
      </w:r>
      <w:proofErr w:type="spellStart"/>
      <w:r>
        <w:rPr>
          <w:rFonts w:ascii="Constantia" w:eastAsia="Constantia" w:hAnsi="Constantia" w:cs="Constantia"/>
          <w:i/>
          <w:iCs/>
          <w:color w:val="000000"/>
          <w:vertAlign w:val="subscript"/>
        </w:rPr>
        <w:t>ν</w:t>
      </w:r>
      <w:r>
        <w:rPr>
          <w:rFonts w:ascii="Cambria Math" w:eastAsia="Cambria Math" w:hAnsi="Cambria Math" w:cs="Cambria Math"/>
          <w:i/>
          <w:iCs/>
          <w:color w:val="000000"/>
        </w:rPr>
        <w:t>T</w:t>
      </w:r>
      <w:proofErr w:type="spellEnd"/>
    </w:p>
    <w:p w14:paraId="07BACCA9" w14:textId="77777777" w:rsidR="00DF4DAC" w:rsidRDefault="00DF4DAC" w:rsidP="00DF4DAC">
      <w:pPr>
        <w:spacing w:after="240" w:line="384" w:lineRule="auto"/>
        <w:jc w:val="right"/>
      </w:pPr>
      <w:r>
        <w:rPr>
          <w:rFonts w:ascii="Cambria" w:eastAsia="Cambria" w:hAnsi="Cambria" w:cs="Cambria"/>
          <w:color w:val="333333"/>
          <w:sz w:val="22"/>
          <w:szCs w:val="22"/>
        </w:rPr>
        <w:t>(F.7)</w:t>
      </w:r>
    </w:p>
    <w:p w14:paraId="244A1D2E"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κ</w:t>
      </w:r>
      <w:r>
        <w:rPr>
          <w:rFonts w:ascii="Constantia" w:eastAsia="Constantia" w:hAnsi="Constantia" w:cs="Constantia"/>
          <w:color w:val="000000"/>
        </w:rPr>
        <w:t xml:space="preserve"> is the thermal conductivity and </w:t>
      </w:r>
      <w:r>
        <w:rPr>
          <w:rFonts w:ascii="Cambria Math" w:eastAsia="Cambria Math" w:hAnsi="Cambria Math" w:cs="Cambria Math"/>
          <w:i/>
          <w:iCs/>
          <w:color w:val="000000"/>
        </w:rPr>
        <w:t>T</w:t>
      </w:r>
      <w:r>
        <w:rPr>
          <w:rFonts w:ascii="Constantia" w:eastAsia="Constantia" w:hAnsi="Constantia" w:cs="Constantia"/>
          <w:color w:val="000000"/>
        </w:rPr>
        <w:t xml:space="preserve"> is the local temperature. Equation (F.7) is not postulated — it is derived from the third moment of the Boltzmann distribution function at first order in the Knudsen number expansion. Thermal conductivity is therefore a property of the third moment of </w:t>
      </w:r>
      <w:proofErr w:type="gramStart"/>
      <w:r>
        <w:rPr>
          <w:rFonts w:ascii="Constantia" w:eastAsia="Constantia" w:hAnsi="Constantia" w:cs="Constantia"/>
          <w:color w:val="000000"/>
        </w:rPr>
        <w:t>the momentum</w:t>
      </w:r>
      <w:proofErr w:type="gramEnd"/>
      <w:r>
        <w:rPr>
          <w:rFonts w:ascii="Constantia" w:eastAsia="Constantia" w:hAnsi="Constantia" w:cs="Constantia"/>
          <w:color w:val="000000"/>
        </w:rPr>
        <w:t xml:space="preserve"> distribution.</w:t>
      </w:r>
    </w:p>
    <w:p w14:paraId="4A4E2083"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lastRenderedPageBreak/>
        <w:t>F.3 — The Fourth Moment and Viscosity</w:t>
      </w:r>
    </w:p>
    <w:p w14:paraId="32422146" w14:textId="77777777" w:rsidR="00DF4DAC" w:rsidRDefault="00DF4DAC" w:rsidP="00DF4DAC">
      <w:pPr>
        <w:spacing w:before="60" w:after="240" w:line="384" w:lineRule="auto"/>
        <w:jc w:val="both"/>
      </w:pPr>
      <w:r>
        <w:rPr>
          <w:rFonts w:ascii="Constantia" w:eastAsia="Constantia" w:hAnsi="Constantia" w:cs="Constantia"/>
          <w:color w:val="000000"/>
        </w:rPr>
        <w:t xml:space="preserve">The symmetric traceless part of the fourth-rank moment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projected onto the spatial directions, gives the </w:t>
      </w:r>
      <w:r>
        <w:rPr>
          <w:rFonts w:ascii="Constantia" w:eastAsia="Constantia" w:hAnsi="Constantia" w:cs="Constantia"/>
          <w:i/>
          <w:iCs/>
          <w:color w:val="000000"/>
        </w:rPr>
        <w:t>viscous stress tensor</w:t>
      </w:r>
      <w:r>
        <w:rPr>
          <w:rFonts w:ascii="Constantia" w:eastAsia="Constantia" w:hAnsi="Constantia" w:cs="Constantia"/>
          <w:color w:val="000000"/>
        </w:rPr>
        <w:t>. In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at first order in Knudsen number:</w:t>
      </w:r>
    </w:p>
    <w:p w14:paraId="2E0352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p>
    <w:p w14:paraId="50828FB6" w14:textId="77777777" w:rsidR="00DF4DAC" w:rsidRDefault="00DF4DAC" w:rsidP="00DF4DAC">
      <w:pPr>
        <w:spacing w:after="240" w:line="384" w:lineRule="auto"/>
        <w:jc w:val="right"/>
      </w:pPr>
      <w:r>
        <w:rPr>
          <w:rFonts w:ascii="Cambria" w:eastAsia="Cambria" w:hAnsi="Cambria" w:cs="Cambria"/>
          <w:color w:val="333333"/>
          <w:sz w:val="22"/>
          <w:szCs w:val="22"/>
        </w:rPr>
        <w:t>(F.8)</w:t>
      </w:r>
    </w:p>
    <w:p w14:paraId="3BD0249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w:t>
      </w:r>
      <w:r>
        <w:rPr>
          <w:rFonts w:ascii="Constantia" w:eastAsia="Constantia" w:hAnsi="Constantia" w:cs="Constantia"/>
          <w:i/>
          <w:iCs/>
          <w:color w:val="000000"/>
        </w:rPr>
        <w:t>shear viscosity</w:t>
      </w:r>
      <w:r>
        <w:rPr>
          <w:rFonts w:ascii="Constantia" w:eastAsia="Constantia" w:hAnsi="Constantia" w:cs="Constantia"/>
          <w:color w:val="000000"/>
        </w:rPr>
        <w:t xml:space="preserve"> (resistance to shear flow) and </w:t>
      </w:r>
      <w:r>
        <w:rPr>
          <w:rFonts w:ascii="Cambria Math" w:eastAsia="Cambria Math" w:hAnsi="Cambria Math" w:cs="Cambria Math"/>
          <w:i/>
          <w:iCs/>
          <w:color w:val="000000"/>
        </w:rPr>
        <w:t>ζ</w:t>
      </w:r>
      <w:r>
        <w:rPr>
          <w:rFonts w:ascii="Constantia" w:eastAsia="Constantia" w:hAnsi="Constantia" w:cs="Constantia"/>
          <w:color w:val="000000"/>
        </w:rPr>
        <w:t xml:space="preserve"> is the </w:t>
      </w:r>
      <w:r>
        <w:rPr>
          <w:rFonts w:ascii="Constantia" w:eastAsia="Constantia" w:hAnsi="Constantia" w:cs="Constantia"/>
          <w:i/>
          <w:iCs/>
          <w:color w:val="000000"/>
        </w:rPr>
        <w:t>bulk viscosity</w:t>
      </w:r>
      <w:r>
        <w:rPr>
          <w:rFonts w:ascii="Constantia" w:eastAsia="Constantia" w:hAnsi="Constantia" w:cs="Constantia"/>
          <w:color w:val="000000"/>
        </w:rPr>
        <w:t xml:space="preserve"> (resistance to volume change). Both are derived from the fourth moment of the distribution function: </w:t>
      </w:r>
      <w:r>
        <w:rPr>
          <w:rFonts w:ascii="Cambria Math" w:eastAsia="Cambria Math" w:hAnsi="Cambria Math" w:cs="Cambria Math"/>
          <w:i/>
          <w:iCs/>
          <w:color w:val="000000"/>
        </w:rPr>
        <w:t>η</w:t>
      </w:r>
      <w:r>
        <w:rPr>
          <w:rFonts w:ascii="Constantia" w:eastAsia="Constantia" w:hAnsi="Constantia" w:cs="Constantia"/>
          <w:color w:val="000000"/>
        </w:rPr>
        <w:t xml:space="preserve"> from the traceless symmetric part of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μνρσ</w:t>
      </w:r>
      <w:proofErr w:type="spellEnd"/>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from its trace. Viscosity is a fourth-order moment phenomenon.</w:t>
      </w:r>
    </w:p>
    <w:p w14:paraId="3B179449"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F.4 — Radiation: The Specific Intensity and Its Moments</w:t>
      </w:r>
    </w:p>
    <w:p w14:paraId="12A0848C" w14:textId="77777777" w:rsidR="00DF4DAC" w:rsidRDefault="00DF4DAC" w:rsidP="00DF4DAC">
      <w:pPr>
        <w:spacing w:before="60" w:after="240" w:line="384" w:lineRule="auto"/>
        <w:jc w:val="both"/>
      </w:pPr>
      <w:r>
        <w:rPr>
          <w:rFonts w:ascii="Constantia" w:eastAsia="Constantia" w:hAnsi="Constantia" w:cs="Constantia"/>
          <w:color w:val="000000"/>
        </w:rPr>
        <w:t xml:space="preserve">For </w:t>
      </w:r>
      <w:proofErr w:type="gramStart"/>
      <w:r>
        <w:rPr>
          <w:rFonts w:ascii="Constantia" w:eastAsia="Constantia" w:hAnsi="Constantia" w:cs="Constantia"/>
          <w:color w:val="000000"/>
        </w:rPr>
        <w:t>a photon</w:t>
      </w:r>
      <w:proofErr w:type="gramEnd"/>
      <w:r>
        <w:rPr>
          <w:rFonts w:ascii="Constantia" w:eastAsia="Constantia" w:hAnsi="Constantia" w:cs="Constantia"/>
          <w:color w:val="000000"/>
        </w:rPr>
        <w:t xml:space="preserve"> gas (massless particles,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the momentum four-vector is parameterized by direction and frequency: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hν</w:t>
      </w:r>
      <w:proofErr w:type="spellEnd"/>
      <w:r>
        <w:rPr>
          <w:rFonts w:ascii="Cambria Math" w:eastAsia="Cambria Math" w:hAnsi="Cambria Math" w:cs="Cambria Math"/>
          <w:i/>
          <w:iCs/>
          <w:color w:val="000000"/>
        </w:rPr>
        <w:t xml:space="preserve">/c)(1,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onstantia" w:eastAsia="Constantia" w:hAnsi="Constantia" w:cs="Constantia"/>
          <w:color w:val="000000"/>
        </w:rPr>
        <w:t xml:space="preserve"> is a unit spatial direction vector and </w:t>
      </w:r>
      <w:r>
        <w:rPr>
          <w:rFonts w:ascii="Cambria Math" w:eastAsia="Cambria Math" w:hAnsi="Cambria Math" w:cs="Cambria Math"/>
          <w:i/>
          <w:iCs/>
          <w:color w:val="000000"/>
        </w:rPr>
        <w:t>ν</w:t>
      </w:r>
      <w:r>
        <w:rPr>
          <w:rFonts w:ascii="Constantia" w:eastAsia="Constantia" w:hAnsi="Constantia" w:cs="Constantia"/>
          <w:color w:val="000000"/>
        </w:rPr>
        <w:t xml:space="preserve"> is the photon frequency. The </w:t>
      </w:r>
      <w:r>
        <w:rPr>
          <w:rFonts w:ascii="Constantia" w:eastAsia="Constantia" w:hAnsi="Constantia" w:cs="Constantia"/>
          <w:i/>
          <w:iCs/>
          <w:color w:val="000000"/>
        </w:rPr>
        <w:t>specific intensity</w:t>
      </w:r>
      <w:r>
        <w:rPr>
          <w:rFonts w:ascii="Constantia" w:eastAsia="Constantia" w:hAnsi="Constantia" w:cs="Constantia"/>
          <w:color w:val="000000"/>
        </w:rPr>
        <w:t xml:space="preserve"> </w:t>
      </w:r>
      <w:r>
        <w:rPr>
          <w:rFonts w:ascii="Cambria Math" w:eastAsia="Cambria Math" w:hAnsi="Cambria Math" w:cs="Cambria Math"/>
          <w:i/>
          <w:iCs/>
          <w:color w:val="000000"/>
        </w:rPr>
        <w:t>I(x, n, ν)</w:t>
      </w:r>
      <w:r>
        <w:rPr>
          <w:rFonts w:ascii="Constantia" w:eastAsia="Constantia" w:hAnsi="Constantia" w:cs="Constantia"/>
          <w:color w:val="000000"/>
        </w:rPr>
        <w:t xml:space="preserve"> is related to the photon distribution function by:</w:t>
      </w:r>
    </w:p>
    <w:p w14:paraId="3309A209" w14:textId="77777777" w:rsidR="00DF4DAC" w:rsidRDefault="00DF4DAC" w:rsidP="00DF4DAC">
      <w:pPr>
        <w:spacing w:after="240" w:line="384" w:lineRule="auto"/>
        <w:jc w:val="center"/>
      </w:pPr>
      <w:r>
        <w:rPr>
          <w:rFonts w:ascii="Cambria Math" w:eastAsia="Cambria Math" w:hAnsi="Cambria Math" w:cs="Cambria Math"/>
          <w:i/>
          <w:iCs/>
          <w:color w:val="000000"/>
        </w:rPr>
        <w:t>I(x, n, ν) = (2hν³/c²) f(x, p(n, ν))</w:t>
      </w:r>
    </w:p>
    <w:p w14:paraId="139A0F6F" w14:textId="77777777" w:rsidR="00DF4DAC" w:rsidRDefault="00DF4DAC" w:rsidP="00DF4DAC">
      <w:pPr>
        <w:spacing w:after="240" w:line="384" w:lineRule="auto"/>
        <w:jc w:val="right"/>
      </w:pPr>
      <w:r>
        <w:rPr>
          <w:rFonts w:ascii="Cambria" w:eastAsia="Cambria" w:hAnsi="Cambria" w:cs="Cambria"/>
          <w:color w:val="333333"/>
          <w:sz w:val="22"/>
          <w:szCs w:val="22"/>
        </w:rPr>
        <w:t>(F.9)</w:t>
      </w:r>
    </w:p>
    <w:p w14:paraId="184ED8D6" w14:textId="77777777" w:rsidR="00DF4DAC" w:rsidRDefault="00DF4DAC" w:rsidP="00DF4DAC">
      <w:pPr>
        <w:spacing w:before="60" w:after="240" w:line="384" w:lineRule="auto"/>
        <w:jc w:val="both"/>
      </w:pPr>
      <w:r>
        <w:rPr>
          <w:rFonts w:ascii="Constantia" w:eastAsia="Constantia" w:hAnsi="Constantia" w:cs="Constantia"/>
          <w:color w:val="000000"/>
        </w:rPr>
        <w:t>The moments of the radiation field over direction and frequency are:</w:t>
      </w:r>
    </w:p>
    <w:p w14:paraId="23E1567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energy density]</w:t>
      </w:r>
    </w:p>
    <w:p w14:paraId="16BF1370" w14:textId="77777777" w:rsidR="00DF4DAC" w:rsidRDefault="00DF4DAC" w:rsidP="00DF4DAC">
      <w:pPr>
        <w:spacing w:after="240" w:line="384" w:lineRule="auto"/>
        <w:jc w:val="right"/>
      </w:pPr>
      <w:r>
        <w:rPr>
          <w:rFonts w:ascii="Cambria" w:eastAsia="Cambria" w:hAnsi="Cambria" w:cs="Cambria"/>
          <w:color w:val="333333"/>
          <w:sz w:val="22"/>
          <w:szCs w:val="22"/>
        </w:rPr>
        <w:t>(F.10)</w:t>
      </w:r>
    </w:p>
    <w:p w14:paraId="3B595AFF"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flux vector]</w:t>
      </w:r>
    </w:p>
    <w:p w14:paraId="6E04C206" w14:textId="77777777" w:rsidR="00DF4DAC" w:rsidRDefault="00DF4DAC" w:rsidP="00DF4DAC">
      <w:pPr>
        <w:spacing w:after="240" w:line="384" w:lineRule="auto"/>
        <w:jc w:val="right"/>
      </w:pPr>
      <w:r>
        <w:rPr>
          <w:rFonts w:ascii="Cambria" w:eastAsia="Cambria" w:hAnsi="Cambria" w:cs="Cambria"/>
          <w:color w:val="333333"/>
          <w:sz w:val="22"/>
          <w:szCs w:val="22"/>
        </w:rPr>
        <w:t>(F.11)</w:t>
      </w:r>
    </w:p>
    <w:p w14:paraId="479454C5"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 = (1/c) ∫</w:t>
      </w:r>
      <w:r>
        <w:rPr>
          <w:rFonts w:ascii="Constantia" w:eastAsia="Constantia" w:hAnsi="Constantia" w:cs="Constantia"/>
          <w:i/>
          <w:iCs/>
          <w:color w:val="000000"/>
          <w:vertAlign w:val="subscript"/>
        </w:rPr>
        <w:t>0</w:t>
      </w:r>
      <w:r>
        <w:rPr>
          <w:rFonts w:ascii="Constantia" w:eastAsia="Constantia" w:hAnsi="Constantia" w:cs="Constantia"/>
          <w:i/>
          <w:iCs/>
          <w:color w:val="000000"/>
          <w:vertAlign w:val="superscript"/>
        </w:rPr>
        <w:t>∞</w:t>
      </w:r>
      <w:r>
        <w:rPr>
          <w:rFonts w:ascii="Cambria Math" w:eastAsia="Cambria Math" w:hAnsi="Cambria Math" w:cs="Cambria Math"/>
          <w:i/>
          <w:iCs/>
          <w:color w:val="000000"/>
        </w:rPr>
        <w:t xml:space="preserve"> ∫</w:t>
      </w:r>
      <w:r>
        <w:rPr>
          <w:rFonts w:ascii="Constantia" w:eastAsia="Constantia" w:hAnsi="Constantia" w:cs="Constantia"/>
          <w:i/>
          <w:iCs/>
          <w:color w:val="000000"/>
          <w:vertAlign w:val="subscript"/>
        </w:rPr>
        <w:t>S²</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I(x, n, ν)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[radiation pressure tensor]</w:t>
      </w:r>
    </w:p>
    <w:p w14:paraId="2084D552" w14:textId="77777777" w:rsidR="00DF4DAC" w:rsidRDefault="00DF4DAC" w:rsidP="00DF4DAC">
      <w:pPr>
        <w:spacing w:after="240" w:line="384" w:lineRule="auto"/>
        <w:jc w:val="right"/>
      </w:pPr>
      <w:r>
        <w:rPr>
          <w:rFonts w:ascii="Cambria" w:eastAsia="Cambria" w:hAnsi="Cambria" w:cs="Cambria"/>
          <w:color w:val="333333"/>
          <w:sz w:val="22"/>
          <w:szCs w:val="22"/>
        </w:rPr>
        <w:t>(F.12)</w:t>
      </w:r>
    </w:p>
    <w:p w14:paraId="22F876C5" w14:textId="77777777" w:rsidR="00DF4DAC" w:rsidRDefault="00DF4DAC" w:rsidP="00DF4DAC">
      <w:pPr>
        <w:spacing w:before="60" w:after="240" w:line="384" w:lineRule="auto"/>
        <w:jc w:val="both"/>
      </w:pPr>
      <w:r>
        <w:rPr>
          <w:rFonts w:ascii="Constantia" w:eastAsia="Constantia" w:hAnsi="Constantia" w:cs="Constantia"/>
          <w:color w:val="000000"/>
        </w:rPr>
        <w:t>The full stress-energy tensor of the radiation field, in block matrix form:</w:t>
      </w:r>
    </w:p>
    <w:p w14:paraId="30F11E1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 /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/c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w:t>
      </w:r>
    </w:p>
    <w:p w14:paraId="2D1C0683" w14:textId="77777777" w:rsidR="00DF4DAC" w:rsidRDefault="00DF4DAC" w:rsidP="00DF4DAC">
      <w:pPr>
        <w:spacing w:after="240" w:line="384" w:lineRule="auto"/>
        <w:jc w:val="right"/>
      </w:pPr>
      <w:r>
        <w:rPr>
          <w:rFonts w:ascii="Cambria" w:eastAsia="Cambria" w:hAnsi="Cambria" w:cs="Cambria"/>
          <w:color w:val="333333"/>
          <w:sz w:val="22"/>
          <w:szCs w:val="22"/>
        </w:rPr>
        <w:t>(F.13)</w:t>
      </w:r>
    </w:p>
    <w:p w14:paraId="2732A53C" w14:textId="77777777" w:rsidR="00DF4DAC" w:rsidRPr="002B7A76"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2B7A76">
        <w:rPr>
          <w:rFonts w:ascii="Cambria" w:eastAsia="Cambria" w:hAnsi="Cambria" w:cs="Cambria"/>
          <w:color w:val="215E99" w:themeColor="text2" w:themeTint="BF"/>
          <w:sz w:val="28"/>
          <w:szCs w:val="28"/>
        </w:rPr>
        <w:t>F.5 — The Eddington Factor and Closure Relations</w:t>
      </w:r>
    </w:p>
    <w:p w14:paraId="5CF9B9E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Eddington factor tensor</w:t>
      </w:r>
      <w:r>
        <w:rPr>
          <w:rFonts w:ascii="Constantia" w:eastAsia="Constantia" w:hAnsi="Constantia" w:cs="Constantia"/>
          <w:color w:val="000000"/>
        </w:rPr>
        <w:t xml:space="preserve"> is the normalized second moment of the directional intensity distribution:</w:t>
      </w:r>
    </w:p>
    <w:p w14:paraId="735CA05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(x)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(x)</w:t>
      </w:r>
    </w:p>
    <w:p w14:paraId="4380EF65" w14:textId="77777777" w:rsidR="00DF4DAC" w:rsidRDefault="00DF4DAC" w:rsidP="00DF4DAC">
      <w:pPr>
        <w:spacing w:after="240" w:line="384" w:lineRule="auto"/>
        <w:jc w:val="right"/>
      </w:pPr>
      <w:r>
        <w:rPr>
          <w:rFonts w:ascii="Cambria" w:eastAsia="Cambria" w:hAnsi="Cambria" w:cs="Cambria"/>
          <w:color w:val="333333"/>
          <w:sz w:val="22"/>
          <w:szCs w:val="22"/>
        </w:rPr>
        <w:t>(F.14)</w:t>
      </w:r>
    </w:p>
    <w:p w14:paraId="446CC6D7" w14:textId="77777777" w:rsidR="00DF4DAC" w:rsidRDefault="00DF4DAC" w:rsidP="00DF4DAC">
      <w:pPr>
        <w:spacing w:before="60" w:after="240" w:line="384" w:lineRule="auto"/>
        <w:jc w:val="both"/>
      </w:pPr>
      <w:r>
        <w:rPr>
          <w:rFonts w:ascii="Constantia" w:eastAsia="Constantia" w:hAnsi="Constantia" w:cs="Constantia"/>
          <w:color w:val="000000"/>
        </w:rPr>
        <w:t xml:space="preserve">Its trace satisfies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w:t>
      </w:r>
      <w:r>
        <w:rPr>
          <w:rFonts w:ascii="Constantia" w:eastAsia="Constantia" w:hAnsi="Constantia" w:cs="Constantia"/>
          <w:color w:val="000000"/>
        </w:rPr>
        <w:t xml:space="preserve"> (since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(1/c)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bscript"/>
        </w:rPr>
        <w:t>ij</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proofErr w:type="spellEnd"/>
      <w:r>
        <w:rPr>
          <w:rFonts w:ascii="Cambria Math" w:eastAsia="Cambria Math" w:hAnsi="Cambria Math" w:cs="Cambria Math"/>
          <w:i/>
          <w:iCs/>
          <w:color w:val="000000"/>
        </w:rPr>
        <w:t xml:space="preserve"> I </w:t>
      </w:r>
      <w:proofErr w:type="spellStart"/>
      <w:r>
        <w:rPr>
          <w:rFonts w:ascii="Cambria Math" w:eastAsia="Cambria Math" w:hAnsi="Cambria Math" w:cs="Cambria Math"/>
          <w:i/>
          <w:iCs/>
          <w:color w:val="000000"/>
        </w:rPr>
        <w:t>dΩ</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onstantia" w:eastAsia="Constantia" w:hAnsi="Constantia" w:cs="Constantia"/>
          <w:color w:val="000000"/>
        </w:rPr>
        <w:t xml:space="preserve"> using </w:t>
      </w:r>
      <w:r>
        <w:rPr>
          <w:rFonts w:ascii="Cambria Math" w:eastAsia="Cambria Math" w:hAnsi="Cambria Math" w:cs="Cambria Math"/>
          <w:i/>
          <w:iCs/>
          <w:color w:val="000000"/>
        </w:rPr>
        <w:t>|n|² = 1</w:t>
      </w:r>
      <w:r>
        <w:rPr>
          <w:rFonts w:ascii="Constantia" w:eastAsia="Constantia" w:hAnsi="Constantia" w:cs="Constantia"/>
          <w:color w:val="000000"/>
        </w:rPr>
        <w:t xml:space="preserve">). The eigenvalues of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lie in </w:t>
      </w:r>
      <w:r>
        <w:rPr>
          <w:rFonts w:ascii="Cambria Math" w:eastAsia="Cambria Math" w:hAnsi="Cambria Math" w:cs="Cambria Math"/>
          <w:i/>
          <w:iCs/>
          <w:color w:val="000000"/>
        </w:rPr>
        <w:t>[0, 1]</w:t>
      </w:r>
      <w:r>
        <w:rPr>
          <w:rFonts w:ascii="Constantia" w:eastAsia="Constantia" w:hAnsi="Constantia" w:cs="Constantia"/>
          <w:color w:val="000000"/>
        </w:rPr>
        <w:t xml:space="preserve"> and sum to 1.</w:t>
      </w:r>
    </w:p>
    <w:p w14:paraId="1C14F515" w14:textId="77777777" w:rsidR="00DF4DAC" w:rsidRDefault="00DF4DAC" w:rsidP="00DF4DAC">
      <w:pPr>
        <w:spacing w:before="60" w:after="240" w:line="384" w:lineRule="auto"/>
        <w:jc w:val="both"/>
      </w:pPr>
      <w:r>
        <w:rPr>
          <w:rFonts w:ascii="Constantia" w:eastAsia="Constantia" w:hAnsi="Constantia" w:cs="Constantia"/>
          <w:color w:val="000000"/>
        </w:rPr>
        <w:t>Two limiting cases:</w:t>
      </w:r>
    </w:p>
    <w:p w14:paraId="6B0AEB5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Isotropic radiation</w:t>
      </w:r>
      <w:r>
        <w:rPr>
          <w:rFonts w:ascii="Constantia" w:eastAsia="Constantia" w:hAnsi="Constantia" w:cs="Constantia"/>
          <w:color w:val="000000"/>
        </w:rPr>
        <w:t xml:space="preserve"> (thermal equilibrium, </w:t>
      </w:r>
      <w:r>
        <w:rPr>
          <w:rFonts w:ascii="Cambria Math" w:eastAsia="Cambria Math" w:hAnsi="Cambria Math" w:cs="Cambria Math"/>
          <w:i/>
          <w:iCs/>
          <w:color w:val="000000"/>
        </w:rPr>
        <w:t>I = I</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(1/3)</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 the Eddington limit.</w:t>
      </w:r>
    </w:p>
    <w:p w14:paraId="1CF331B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Unidirectional beam</w:t>
      </w:r>
      <w:r>
        <w:rPr>
          <w:rFonts w:ascii="Constantia" w:eastAsia="Constantia" w:hAnsi="Constantia" w:cs="Constantia"/>
          <w:color w:val="000000"/>
        </w:rPr>
        <w:t xml:space="preserve"> (free streaming in direction </w:t>
      </w:r>
      <w:r>
        <w:rPr>
          <w:rFonts w:ascii="Cambria Math" w:eastAsia="Cambria Math" w:hAnsi="Cambria Math" w:cs="Cambria Math"/>
          <w:i/>
          <w:iCs/>
          <w:color w:val="000000"/>
        </w:rPr>
        <w:t>n</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n</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j</w:t>
      </w:r>
      <w:r>
        <w:rPr>
          <w:rFonts w:ascii="Constantia" w:eastAsia="Constantia" w:hAnsi="Constantia" w:cs="Constantia"/>
          <w:i/>
          <w:iCs/>
          <w:color w:val="000000"/>
          <w:vertAlign w:val="subscript"/>
        </w:rPr>
        <w:t>0</w:t>
      </w:r>
      <w:r>
        <w:rPr>
          <w:rFonts w:ascii="Constantia" w:eastAsia="Constantia" w:hAnsi="Constantia" w:cs="Constantia"/>
          <w:color w:val="000000"/>
        </w:rPr>
        <w:t xml:space="preserve"> — maximum anisotropy.</w:t>
      </w:r>
    </w:p>
    <w:p w14:paraId="38C7DDED"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The </w:t>
      </w:r>
      <w:r>
        <w:rPr>
          <w:rFonts w:ascii="Constantia" w:eastAsia="Constantia" w:hAnsi="Constantia" w:cs="Constantia"/>
          <w:i/>
          <w:iCs/>
          <w:color w:val="000000"/>
        </w:rPr>
        <w:t>variable Eddington factor closure</w:t>
      </w:r>
      <w:r>
        <w:rPr>
          <w:rFonts w:ascii="Constantia" w:eastAsia="Constantia" w:hAnsi="Constantia" w:cs="Constantia"/>
          <w:color w:val="000000"/>
        </w:rPr>
        <w:t xml:space="preserve"> truncates the moment hierarchy by positing:</w:t>
      </w:r>
    </w:p>
    <w:p w14:paraId="6699A4C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p>
    <w:p w14:paraId="2F52BA9C" w14:textId="77777777" w:rsidR="00DF4DAC" w:rsidRDefault="00DF4DAC" w:rsidP="00DF4DAC">
      <w:pPr>
        <w:spacing w:after="240" w:line="384" w:lineRule="auto"/>
        <w:jc w:val="right"/>
      </w:pPr>
      <w:r>
        <w:rPr>
          <w:rFonts w:ascii="Cambria" w:eastAsia="Cambria" w:hAnsi="Cambria" w:cs="Cambria"/>
          <w:color w:val="333333"/>
          <w:sz w:val="22"/>
          <w:szCs w:val="22"/>
        </w:rPr>
        <w:t>(F.15)</w:t>
      </w:r>
    </w:p>
    <w:p w14:paraId="13CDD07C" w14:textId="77777777" w:rsidR="00DF4DAC" w:rsidRDefault="00DF4DAC" w:rsidP="00DF4DAC">
      <w:pPr>
        <w:spacing w:before="60" w:after="240" w:line="384" w:lineRule="auto"/>
        <w:jc w:val="both"/>
      </w:pPr>
      <w:r>
        <w:rPr>
          <w:rFonts w:ascii="Constantia" w:eastAsia="Constantia" w:hAnsi="Constantia" w:cs="Constantia"/>
          <w:color w:val="000000"/>
        </w:rPr>
        <w:t xml:space="preserve">with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onstantia" w:eastAsia="Constantia" w:hAnsi="Constantia" w:cs="Constantia"/>
          <w:color w:val="000000"/>
        </w:rPr>
        <w:t xml:space="preserve"> determined by a local prescription. The </w:t>
      </w:r>
      <w:proofErr w:type="spellStart"/>
      <w:r>
        <w:rPr>
          <w:rFonts w:ascii="Constantia" w:eastAsia="Constantia" w:hAnsi="Constantia" w:cs="Constantia"/>
          <w:color w:val="000000"/>
        </w:rPr>
        <w:t>Levermore</w:t>
      </w:r>
      <w:proofErr w:type="spellEnd"/>
      <w:r>
        <w:rPr>
          <w:rFonts w:ascii="Constantia" w:eastAsia="Constantia" w:hAnsi="Constantia" w:cs="Constantia"/>
          <w:color w:val="000000"/>
        </w:rPr>
        <w:t xml:space="preserve">-Pomraning closure and the M1 closure are standard choices. In ToE: the radiation </w:t>
      </w:r>
      <w:r w:rsidRPr="001D1455">
        <w:rPr>
          <w:rFonts w:ascii="Constantia" w:eastAsia="Constantia" w:hAnsi="Constantia" w:cs="Constantia"/>
          <w:b/>
          <w:bCs/>
          <w:color w:val="000000"/>
        </w:rPr>
        <w:t>Eddington factor</w:t>
      </w:r>
      <w:r>
        <w:rPr>
          <w:rFonts w:ascii="Constantia" w:eastAsia="Constantia" w:hAnsi="Constantia" w:cs="Constantia"/>
          <w:color w:val="000000"/>
        </w:rPr>
        <w:t xml:space="preserve"> is identified with the normalized second moment of the directional entropy distribution on the statistical manifold. The transition from 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to anisotropic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δ</w:t>
      </w:r>
      <w:r>
        <w:rPr>
          <w:rFonts w:ascii="Constantia" w:eastAsia="Constantia" w:hAnsi="Constantia" w:cs="Constantia"/>
          <w:i/>
          <w:iCs/>
          <w:color w:val="000000"/>
          <w:vertAlign w:val="superscript"/>
        </w:rPr>
        <w:t>ij</w:t>
      </w:r>
      <w:proofErr w:type="spellEnd"/>
      <w:r>
        <w:rPr>
          <w:rFonts w:ascii="Cambria Math" w:eastAsia="Cambria Math" w:hAnsi="Cambria Math" w:cs="Cambria Math"/>
          <w:i/>
          <w:iCs/>
          <w:color w:val="000000"/>
        </w:rPr>
        <w:t>/3</w:t>
      </w:r>
      <w:r>
        <w:rPr>
          <w:rFonts w:ascii="Constantia" w:eastAsia="Constantia" w:hAnsi="Constantia" w:cs="Constantia"/>
          <w:color w:val="000000"/>
        </w:rPr>
        <w:t>) corresponds to a transition from the equilibrium Fisher-Rao geometry to the non-equilibrium Amari-Čencov geometry of the entropic field.</w:t>
      </w:r>
    </w:p>
    <w:p w14:paraId="59C3E868" w14:textId="77777777" w:rsidR="00DF4DAC" w:rsidRDefault="00DF4DAC" w:rsidP="00DF4DAC">
      <w:pPr>
        <w:pStyle w:val="Heading3"/>
        <w:spacing w:before="280" w:after="120" w:line="312" w:lineRule="auto"/>
      </w:pPr>
      <w:r w:rsidRPr="002B7A76">
        <w:rPr>
          <w:rFonts w:ascii="Cambria" w:eastAsia="Cambria" w:hAnsi="Cambria" w:cs="Cambria"/>
          <w:color w:val="215E99" w:themeColor="text2" w:themeTint="BF"/>
          <w:sz w:val="28"/>
          <w:szCs w:val="28"/>
        </w:rPr>
        <w:t>F.6 — The Radiative Transfer Equation as a Moment Equation</w:t>
      </w:r>
    </w:p>
    <w:p w14:paraId="4BB7C2EF" w14:textId="77777777" w:rsidR="00DF4DAC" w:rsidRDefault="00DF4DAC" w:rsidP="00DF4DAC">
      <w:pPr>
        <w:spacing w:before="60" w:after="240" w:line="384" w:lineRule="auto"/>
        <w:jc w:val="both"/>
      </w:pPr>
      <w:r>
        <w:rPr>
          <w:rFonts w:ascii="Constantia" w:eastAsia="Constantia" w:hAnsi="Constantia" w:cs="Constantia"/>
          <w:color w:val="000000"/>
        </w:rPr>
        <w:t>The radiative transfer equation (Boltzmann equation for photons) is:</w:t>
      </w:r>
    </w:p>
    <w:p w14:paraId="63BE2CE7" w14:textId="77777777" w:rsidR="00DF4DAC" w:rsidRDefault="00DF4DAC" w:rsidP="00DF4DAC">
      <w:pPr>
        <w:spacing w:after="240" w:line="384" w:lineRule="auto"/>
        <w:jc w:val="center"/>
      </w:pPr>
      <w:r>
        <w:rPr>
          <w:rFonts w:ascii="Cambria Math" w:eastAsia="Cambria Math" w:hAnsi="Cambria Math" w:cs="Cambria Math"/>
          <w:i/>
          <w:iCs/>
          <w:color w:val="000000"/>
        </w:rPr>
        <w:t>(1/c) ∂</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i</w:t>
      </w:r>
      <w:r>
        <w:rPr>
          <w:rFonts w:ascii="Cambria Math" w:eastAsia="Cambria Math" w:hAnsi="Cambria Math" w:cs="Cambria Math"/>
          <w:i/>
          <w:iCs/>
          <w:color w:val="000000"/>
        </w:rPr>
        <w:t>∂</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I</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r>
        <w:rPr>
          <w:rFonts w:ascii="Cambria Math" w:eastAsia="Cambria Math" w:hAnsi="Cambria Math" w:cs="Cambria Math"/>
          <w:i/>
          <w:iCs/>
          <w:color w:val="000000"/>
        </w:rPr>
        <w:t>I</w:t>
      </w:r>
      <w:proofErr w:type="spellEnd"/>
    </w:p>
    <w:p w14:paraId="11CD9135" w14:textId="77777777" w:rsidR="00DF4DAC" w:rsidRDefault="00DF4DAC" w:rsidP="00DF4DAC">
      <w:pPr>
        <w:spacing w:after="240" w:line="384" w:lineRule="auto"/>
        <w:jc w:val="right"/>
      </w:pPr>
      <w:r>
        <w:rPr>
          <w:rFonts w:ascii="Cambria" w:eastAsia="Cambria" w:hAnsi="Cambria" w:cs="Cambria"/>
          <w:color w:val="333333"/>
          <w:sz w:val="22"/>
          <w:szCs w:val="22"/>
        </w:rPr>
        <w:t>(F.16)</w:t>
      </w:r>
    </w:p>
    <w:p w14:paraId="1648585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emissivity and </w:t>
      </w:r>
      <w:proofErr w:type="spellStart"/>
      <w:r>
        <w:rPr>
          <w:rFonts w:ascii="Cambria Math" w:eastAsia="Cambria Math" w:hAnsi="Cambria Math" w:cs="Cambria Math"/>
          <w:i/>
          <w:iCs/>
          <w:color w:val="000000"/>
        </w:rPr>
        <w:t>κ</w:t>
      </w:r>
      <w:r>
        <w:rPr>
          <w:rFonts w:ascii="Constantia" w:eastAsia="Constantia" w:hAnsi="Constantia" w:cs="Constantia"/>
          <w:i/>
          <w:iCs/>
          <w:color w:val="000000"/>
          <w:vertAlign w:val="subscript"/>
        </w:rPr>
        <w:t>ν</w:t>
      </w:r>
      <w:proofErr w:type="spellEnd"/>
      <w:r>
        <w:rPr>
          <w:rFonts w:ascii="Constantia" w:eastAsia="Constantia" w:hAnsi="Constantia" w:cs="Constantia"/>
          <w:color w:val="000000"/>
        </w:rPr>
        <w:t xml:space="preserve"> is the frequency-dependent absorption coefficient. This is the kinetic equation on the total space </w:t>
      </w:r>
      <w:r>
        <w:rPr>
          <w:rFonts w:ascii="Cambria Math" w:eastAsia="Cambria Math" w:hAnsi="Cambria Math" w:cs="Cambria Math"/>
          <w:i/>
          <w:iCs/>
          <w:color w:val="000000"/>
        </w:rPr>
        <w:t>E = M × S²</w:t>
      </w:r>
      <w:r>
        <w:rPr>
          <w:rFonts w:ascii="Constantia" w:eastAsia="Constantia" w:hAnsi="Constantia" w:cs="Constantia"/>
          <w:color w:val="000000"/>
        </w:rPr>
        <w:t xml:space="preserve"> (phase space with the fiber being the direction sphere). Taking fiber integrals over angle and frequency:</w:t>
      </w:r>
    </w:p>
    <w:p w14:paraId="70713939" w14:textId="77777777" w:rsidR="00DF4DAC" w:rsidRDefault="00DF4DAC" w:rsidP="00DF4DAC">
      <w:pPr>
        <w:spacing w:before="60" w:after="240" w:line="384" w:lineRule="auto"/>
        <w:jc w:val="both"/>
      </w:pPr>
      <w:r>
        <w:rPr>
          <w:rFonts w:ascii="Constantia" w:eastAsia="Constantia" w:hAnsi="Constantia" w:cs="Constantia"/>
          <w:b/>
          <w:bCs/>
          <w:color w:val="000000"/>
        </w:rPr>
        <w:t>Zeroth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42AD2E14"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bscript"/>
        </w:rPr>
        <w:t>rad</w:t>
      </w:r>
      <w:r>
        <w:rPr>
          <w:rFonts w:ascii="Cambria Math" w:eastAsia="Cambria Math" w:hAnsi="Cambria Math" w:cs="Cambria Math"/>
          <w:i/>
          <w:iCs/>
          <w:color w:val="000000"/>
        </w:rPr>
        <w:t xml:space="preserve"> = </w:t>
      </w:r>
      <w:proofErr w:type="gramStart"/>
      <w:r>
        <w:rPr>
          <w:rFonts w:ascii="Cambria Math" w:eastAsia="Cambria Math" w:hAnsi="Cambria Math" w:cs="Cambria Math"/>
          <w:i/>
          <w:iCs/>
          <w:color w:val="000000"/>
        </w:rPr>
        <w:t>c(⟨</w:t>
      </w:r>
      <w:proofErr w:type="gramEnd"/>
      <w:r>
        <w:rPr>
          <w:rFonts w:ascii="Cambria Math" w:eastAsia="Cambria Math" w:hAnsi="Cambria Math" w:cs="Cambria Math"/>
          <w:i/>
          <w:iCs/>
          <w:color w:val="000000"/>
        </w:rPr>
        <w:t xml:space="preserve">j⟩ − κ̄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[radiation energy conservation]</w:t>
      </w:r>
    </w:p>
    <w:p w14:paraId="08CD7E2D" w14:textId="77777777" w:rsidR="00DF4DAC" w:rsidRDefault="00DF4DAC" w:rsidP="00DF4DAC">
      <w:pPr>
        <w:spacing w:after="240" w:line="384" w:lineRule="auto"/>
        <w:jc w:val="right"/>
      </w:pPr>
      <w:r>
        <w:rPr>
          <w:rFonts w:ascii="Cambria" w:eastAsia="Cambria" w:hAnsi="Cambria" w:cs="Cambria"/>
          <w:color w:val="333333"/>
          <w:sz w:val="22"/>
          <w:szCs w:val="22"/>
        </w:rPr>
        <w:t>(F.17)</w:t>
      </w:r>
    </w:p>
    <w:p w14:paraId="4E6E2DB5" w14:textId="77777777" w:rsidR="00DF4DAC" w:rsidRDefault="00DF4DAC" w:rsidP="00DF4DAC">
      <w:pPr>
        <w:spacing w:before="60" w:after="240" w:line="384" w:lineRule="auto"/>
        <w:jc w:val="both"/>
      </w:pPr>
      <w:r>
        <w:rPr>
          <w:rFonts w:ascii="Constantia" w:eastAsia="Constantia" w:hAnsi="Constantia" w:cs="Constantia"/>
          <w:b/>
          <w:bCs/>
          <w:color w:val="000000"/>
        </w:rPr>
        <w:t>First angular moment</w:t>
      </w:r>
      <w:r>
        <w:rPr>
          <w:rFonts w:ascii="Constantia" w:eastAsia="Constantia" w:hAnsi="Constantia" w:cs="Constantia"/>
          <w:color w:val="000000"/>
        </w:rPr>
        <w:t xml:space="preserve"> (∫ </w:t>
      </w:r>
      <w:proofErr w:type="spellStart"/>
      <w:r>
        <w:rPr>
          <w:rFonts w:ascii="Constantia" w:eastAsia="Constantia" w:hAnsi="Constantia" w:cs="Constantia"/>
          <w:color w:val="000000"/>
        </w:rPr>
        <w:t>n</w:t>
      </w:r>
      <w:r>
        <w:rPr>
          <w:rFonts w:ascii="Constantia" w:eastAsia="Constantia" w:hAnsi="Constantia" w:cs="Constantia"/>
          <w:color w:val="000000"/>
          <w:vertAlign w:val="superscript"/>
        </w:rPr>
        <w:t>i</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dΩ</w:t>
      </w:r>
      <w:proofErr w:type="spellEnd"/>
      <w:r>
        <w:rPr>
          <w:rFonts w:ascii="Constantia" w:eastAsia="Constantia" w:hAnsi="Constantia" w:cs="Constantia"/>
          <w:color w:val="000000"/>
        </w:rPr>
        <w:t xml:space="preserve"> </w:t>
      </w:r>
      <w:proofErr w:type="spellStart"/>
      <w:r>
        <w:rPr>
          <w:rFonts w:ascii="Constantia" w:eastAsia="Constantia" w:hAnsi="Constantia" w:cs="Constantia"/>
          <w:color w:val="000000"/>
        </w:rPr>
        <w:t>dν</w:t>
      </w:r>
      <w:proofErr w:type="spellEnd"/>
      <w:r>
        <w:rPr>
          <w:rFonts w:ascii="Constantia" w:eastAsia="Constantia" w:hAnsi="Constantia" w:cs="Constantia"/>
          <w:color w:val="000000"/>
        </w:rPr>
        <w:t xml:space="preserve"> of (F.16)):</w:t>
      </w:r>
    </w:p>
    <w:p w14:paraId="73DC5CC8" w14:textId="77777777" w:rsidR="00DF4DAC" w:rsidRDefault="00DF4DAC" w:rsidP="00DF4DAC">
      <w:pPr>
        <w:spacing w:after="240" w:line="384" w:lineRule="auto"/>
        <w:jc w:val="center"/>
      </w:pPr>
      <w:r>
        <w:rPr>
          <w:rFonts w:ascii="Cambria Math" w:eastAsia="Cambria Math" w:hAnsi="Cambria Math" w:cs="Cambria Math"/>
          <w:i/>
          <w:iCs/>
          <w:color w:val="000000"/>
        </w:rPr>
        <w:lastRenderedPageBreak/>
        <w:t>(1/c²)∂</w:t>
      </w:r>
      <w:proofErr w:type="spellStart"/>
      <w:r>
        <w:rPr>
          <w:rFonts w:ascii="Constantia" w:eastAsia="Constantia" w:hAnsi="Constantia" w:cs="Constantia"/>
          <w:i/>
          <w:iCs/>
          <w:color w:val="000000"/>
          <w:vertAlign w:val="subscript"/>
        </w:rPr>
        <w:t>t</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j</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 −(κ̄/c)</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w:t>
      </w:r>
      <w:r>
        <w:rPr>
          <w:rFonts w:ascii="Constantia" w:eastAsia="Constantia" w:hAnsi="Constantia" w:cs="Constantia"/>
          <w:i/>
          <w:iCs/>
          <w:color w:val="000000"/>
          <w:vertAlign w:val="subscript"/>
        </w:rPr>
        <w:t>rad</w:t>
      </w:r>
      <w:proofErr w:type="spellEnd"/>
      <w:r>
        <w:rPr>
          <w:rFonts w:ascii="Cambria Math" w:eastAsia="Cambria Math" w:hAnsi="Cambria Math" w:cs="Cambria Math"/>
          <w:i/>
          <w:iCs/>
          <w:color w:val="000000"/>
        </w:rPr>
        <w:t xml:space="preserve"> [radiation flux evolution]</w:t>
      </w:r>
    </w:p>
    <w:p w14:paraId="67E0514D" w14:textId="77777777" w:rsidR="00DF4DAC" w:rsidRDefault="00DF4DAC" w:rsidP="00DF4DAC">
      <w:pPr>
        <w:spacing w:after="240" w:line="384" w:lineRule="auto"/>
        <w:jc w:val="right"/>
      </w:pPr>
      <w:r>
        <w:rPr>
          <w:rFonts w:ascii="Cambria" w:eastAsia="Cambria" w:hAnsi="Cambria" w:cs="Cambria"/>
          <w:color w:val="333333"/>
          <w:sz w:val="22"/>
          <w:szCs w:val="22"/>
        </w:rPr>
        <w:t>(F.18)</w:t>
      </w:r>
    </w:p>
    <w:p w14:paraId="239BDF80" w14:textId="77777777" w:rsidR="00DF4DAC" w:rsidRDefault="00DF4DAC" w:rsidP="00DF4DAC">
      <w:pPr>
        <w:spacing w:before="60" w:after="240" w:line="384" w:lineRule="auto"/>
        <w:jc w:val="both"/>
      </w:pPr>
      <w:r>
        <w:rPr>
          <w:rFonts w:ascii="Constantia" w:eastAsia="Constantia" w:hAnsi="Constantia" w:cs="Constantia"/>
          <w:color w:val="000000"/>
        </w:rPr>
        <w:t xml:space="preserve">These are the radiation hydrodynamics equations — effective field equations on the base </w:t>
      </w:r>
      <w:r>
        <w:rPr>
          <w:rFonts w:ascii="Cambria Math" w:eastAsia="Cambria Math" w:hAnsi="Cambria Math" w:cs="Cambria Math"/>
          <w:i/>
          <w:iCs/>
          <w:color w:val="000000"/>
        </w:rPr>
        <w:t>M</w:t>
      </w:r>
      <w:r>
        <w:rPr>
          <w:rFonts w:ascii="Constantia" w:eastAsia="Constantia" w:hAnsi="Constantia" w:cs="Constantia"/>
          <w:color w:val="000000"/>
        </w:rPr>
        <w:t xml:space="preserve"> obtained by fiber integration of the radiative transfer equation over the momentum fiber </w:t>
      </w:r>
      <w:r>
        <w:rPr>
          <w:rFonts w:ascii="Cambria Math" w:eastAsia="Cambria Math" w:hAnsi="Cambria Math" w:cs="Cambria Math"/>
          <w:i/>
          <w:iCs/>
          <w:color w:val="000000"/>
        </w:rPr>
        <w:t>S²</w:t>
      </w:r>
      <w:r>
        <w:rPr>
          <w:rFonts w:ascii="Constantia" w:eastAsia="Constantia" w:hAnsi="Constantia" w:cs="Constantia"/>
          <w:color w:val="000000"/>
        </w:rPr>
        <w:t>. They provide the macroscopic description of radiation transport from the underlying kinetic (microscopic) description, in complete analogy with the derivation of the Navier-Stokes equations from the Boltzmann equation.</w:t>
      </w:r>
    </w:p>
    <w:p w14:paraId="2DD9F3E3" w14:textId="77777777" w:rsidR="00DF4DAC" w:rsidRDefault="00DF4DAC" w:rsidP="00DF4DAC">
      <w:pPr>
        <w:pBdr>
          <w:bottom w:val="single" w:sz="6" w:space="0" w:color="000000"/>
        </w:pBdr>
        <w:spacing w:before="240" w:after="240"/>
      </w:pPr>
    </w:p>
    <w:p w14:paraId="20A75B71"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G — Supplementing §6.6</w:t>
      </w:r>
      <w:r w:rsidRPr="00C54559">
        <w:rPr>
          <w:rFonts w:ascii="Cambria" w:hAnsi="Cambria"/>
          <w:color w:val="215E99" w:themeColor="text2" w:themeTint="BF"/>
        </w:rPr>
        <w:br/>
      </w:r>
      <w:r w:rsidRPr="00C54559">
        <w:rPr>
          <w:rFonts w:ascii="Cambria" w:hAnsi="Cambria"/>
        </w:rPr>
        <w:t xml:space="preserve"> </w:t>
      </w:r>
    </w:p>
    <w:p w14:paraId="1D6E22C2" w14:textId="32EF47EF"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Why Physical Tensors Are Moment Objects — The Systematic Theory</w:t>
      </w:r>
    </w:p>
    <w:p w14:paraId="25383768" w14:textId="77777777" w:rsidR="00DF4DAC" w:rsidRDefault="00DF4DAC" w:rsidP="00DF4DAC">
      <w:pPr>
        <w:pBdr>
          <w:bottom w:val="single" w:sz="6" w:space="0" w:color="8B4513"/>
        </w:pBdr>
        <w:spacing w:before="240" w:after="240"/>
      </w:pPr>
    </w:p>
    <w:p w14:paraId="78B25CD5"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G.1 — The Central Theorem</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34661B7"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37A68AFB" w14:textId="77777777" w:rsidR="00DF4DAC" w:rsidRDefault="00DF4DAC" w:rsidP="00413B9A">
            <w:pPr>
              <w:spacing w:after="120" w:line="384" w:lineRule="auto"/>
              <w:jc w:val="both"/>
            </w:pPr>
            <w:r>
              <w:rPr>
                <w:rFonts w:ascii="Cambria" w:eastAsia="Cambria" w:hAnsi="Cambria" w:cs="Cambria"/>
                <w:b/>
                <w:bCs/>
                <w:color w:val="8B4513"/>
              </w:rPr>
              <w:t>Theorem G.1 (Tensor-Moment Correspondence)</w:t>
            </w:r>
          </w:p>
          <w:p w14:paraId="0B2EA337" w14:textId="77777777" w:rsidR="00DF4DAC" w:rsidRDefault="00DF4DAC" w:rsidP="00413B9A">
            <w:pPr>
              <w:spacing w:after="160" w:line="384" w:lineRule="auto"/>
              <w:jc w:val="both"/>
            </w:pPr>
            <w:r>
              <w:rPr>
                <w:rFonts w:ascii="Constantia" w:eastAsia="Constantia" w:hAnsi="Constantia" w:cs="Constantia"/>
                <w:color w:val="000000"/>
              </w:rPr>
              <w:t xml:space="preserve">Every symmetric </w:t>
            </w:r>
            <w:r>
              <w:rPr>
                <w:rFonts w:ascii="Cambria Math" w:eastAsia="Cambria Math" w:hAnsi="Cambria Math" w:cs="Cambria Math"/>
                <w:i/>
                <w:iCs/>
                <w:color w:val="000000"/>
              </w:rPr>
              <w:t>(r, 0)</w:t>
            </w:r>
            <w:r>
              <w:rPr>
                <w:rFonts w:ascii="Constantia" w:eastAsia="Constantia" w:hAnsi="Constantia" w:cs="Constantia"/>
                <w:color w:val="000000"/>
              </w:rPr>
              <w:t xml:space="preserve"> tensor field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w:t>
            </w:r>
            <w:r>
              <w:rPr>
                <w:rFonts w:ascii="Constantia" w:eastAsia="Constantia" w:hAnsi="Constantia" w:cs="Constantia"/>
                <w:color w:val="000000"/>
              </w:rPr>
              <w:t xml:space="preserve"> arising as a conserved current in a local field theory can be expressed as the </w:t>
            </w:r>
            <w:r>
              <w:rPr>
                <w:rFonts w:ascii="Cambria Math" w:eastAsia="Cambria Math" w:hAnsi="Cambria Math" w:cs="Cambria Math"/>
                <w:i/>
                <w:iCs/>
                <w:color w:val="000000"/>
              </w:rPr>
              <w:t>r</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of a phase-space distribution function </w:t>
            </w:r>
            <w:r>
              <w:rPr>
                <w:rFonts w:ascii="Cambria Math" w:eastAsia="Cambria Math" w:hAnsi="Cambria Math" w:cs="Cambria Math"/>
                <w:i/>
                <w:iCs/>
                <w:color w:val="000000"/>
              </w:rPr>
              <w:t>f(x, p)</w:t>
            </w:r>
            <w:r>
              <w:rPr>
                <w:rFonts w:ascii="Constantia" w:eastAsia="Constantia" w:hAnsi="Constantia" w:cs="Constantia"/>
                <w:color w:val="000000"/>
              </w:rPr>
              <w:t>:</w:t>
            </w:r>
          </w:p>
          <w:p w14:paraId="17383B44"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₁...μᵣ</w:t>
            </w:r>
            <w:r>
              <w:rPr>
                <w:rFonts w:ascii="Cambria Math" w:eastAsia="Cambria Math" w:hAnsi="Cambria Math" w:cs="Cambria Math"/>
                <w:i/>
                <w:iCs/>
                <w:color w:val="000000"/>
              </w:rPr>
              <w:t>(x) = ∫</w:t>
            </w:r>
            <w:r>
              <w:rPr>
                <w:rFonts w:ascii="Constantia" w:eastAsia="Constantia" w:hAnsi="Constantia" w:cs="Constantia"/>
                <w:i/>
                <w:iCs/>
                <w:color w:val="000000"/>
                <w:vertAlign w:val="subscript"/>
              </w:rPr>
              <w:t>T*</w:t>
            </w:r>
            <w:proofErr w:type="spellStart"/>
            <w:r>
              <w:rPr>
                <w:rFonts w:ascii="Constantia" w:eastAsia="Constantia" w:hAnsi="Constantia" w:cs="Constantia"/>
                <w:i/>
                <w:iCs/>
                <w:color w:val="000000"/>
                <w:vertAlign w:val="subscript"/>
              </w:rPr>
              <w:t>xM</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 xml:space="preserve"> ·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 xml:space="preserve"> · f(x, p)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p>
        </w:tc>
      </w:tr>
    </w:tbl>
    <w:p w14:paraId="1E1F844C" w14:textId="77777777" w:rsidR="00DF4DAC" w:rsidRDefault="00DF4DAC" w:rsidP="00DF4DAC">
      <w:pPr>
        <w:spacing w:after="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25E9059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6E4792D5" w14:textId="77777777" w:rsidR="00DF4DAC" w:rsidRDefault="00DF4DAC" w:rsidP="00413B9A">
            <w:pPr>
              <w:spacing w:after="80" w:line="384" w:lineRule="auto"/>
              <w:jc w:val="both"/>
            </w:pPr>
            <w:r>
              <w:rPr>
                <w:rFonts w:ascii="Cambria" w:eastAsia="Cambria" w:hAnsi="Cambria" w:cs="Cambria"/>
                <w:b/>
                <w:bCs/>
                <w:i/>
                <w:iCs/>
                <w:color w:val="000000"/>
                <w:sz w:val="22"/>
                <w:szCs w:val="22"/>
              </w:rPr>
              <w:lastRenderedPageBreak/>
              <w:t>Proof sketch.</w:t>
            </w:r>
          </w:p>
          <w:p w14:paraId="4AD8EED6" w14:textId="77777777" w:rsidR="00DF4DAC" w:rsidRDefault="00DF4DAC" w:rsidP="00413B9A">
            <w:pPr>
              <w:spacing w:after="160" w:line="384" w:lineRule="auto"/>
              <w:jc w:val="both"/>
            </w:pPr>
            <w:r>
              <w:rPr>
                <w:rFonts w:ascii="Constantia" w:eastAsia="Constantia" w:hAnsi="Constantia" w:cs="Constantia"/>
                <w:color w:val="000000"/>
              </w:rPr>
              <w:t xml:space="preserve">By the Schwartz nuclear theorem, any multilinear functional on test functions in the momentum variable can be represented as an integral kernel. For symmetric tensors built from bilinear expressions in conserved currents (energy, momentum), the integral kernel is precisely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The symmetry of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ᵣ</w:t>
            </w:r>
            <w:r>
              <w:rPr>
                <w:rFonts w:ascii="Constantia" w:eastAsia="Constantia" w:hAnsi="Constantia" w:cs="Constantia"/>
                <w:color w:val="000000"/>
              </w:rPr>
              <w:t xml:space="preserve"> under index permutation guarantees the symmetry of </w:t>
            </w:r>
            <w:r>
              <w:rPr>
                <w:rFonts w:ascii="Cambria Math" w:eastAsia="Cambria Math" w:hAnsi="Cambria Math" w:cs="Cambria Math"/>
                <w:i/>
                <w:iCs/>
                <w:color w:val="000000"/>
              </w:rPr>
              <w:t>T</w:t>
            </w:r>
            <w:r>
              <w:rPr>
                <w:rFonts w:ascii="Constantia" w:eastAsia="Constantia" w:hAnsi="Constantia" w:cs="Constantia"/>
                <w:color w:val="000000"/>
              </w:rPr>
              <w:t xml:space="preserve">. The conservation condition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0</w:t>
            </w:r>
            <w:r>
              <w:rPr>
                <w:rFonts w:ascii="Constantia" w:eastAsia="Constantia" w:hAnsi="Constantia" w:cs="Constantia"/>
                <w:color w:val="000000"/>
              </w:rPr>
              <w:t xml:space="preserve"> is equivalent to the Liouville equation (</w:t>
            </w:r>
            <w:proofErr w:type="spellStart"/>
            <w:r>
              <w:rPr>
                <w:rFonts w:ascii="Constantia" w:eastAsia="Constantia" w:hAnsi="Constantia" w:cs="Constantia"/>
                <w:color w:val="000000"/>
              </w:rPr>
              <w:t>collisionless</w:t>
            </w:r>
            <w:proofErr w:type="spellEnd"/>
            <w:r>
              <w:rPr>
                <w:rFonts w:ascii="Constantia" w:eastAsia="Constantia" w:hAnsi="Constantia" w:cs="Constantia"/>
                <w:color w:val="000000"/>
              </w:rPr>
              <w:t xml:space="preserve"> Boltzmann equation)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for </w:t>
            </w:r>
            <w:r>
              <w:rPr>
                <w:rFonts w:ascii="Cambria Math" w:eastAsia="Cambria Math" w:hAnsi="Cambria Math" w:cs="Cambria Math"/>
                <w:i/>
                <w:iCs/>
                <w:color w:val="000000"/>
              </w:rPr>
              <w:t>f</w:t>
            </w:r>
            <w:r>
              <w:rPr>
                <w:rFonts w:ascii="Constantia" w:eastAsia="Constantia" w:hAnsi="Constantia" w:cs="Constantia"/>
                <w:color w:val="000000"/>
              </w:rPr>
              <w:t xml:space="preserve">, which follows from the chain rule applied to the moment integral: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perscript"/>
              </w:rPr>
              <w:t>₂...νᵣ</w:t>
            </w:r>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₂</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onstantia" w:eastAsia="Constantia" w:hAnsi="Constantia" w:cs="Constantia"/>
                <w:i/>
                <w:iCs/>
                <w:color w:val="000000"/>
                <w:vertAlign w:val="superscript"/>
              </w:rPr>
              <w:t>ᵣ</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7F4F7283"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2A24595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 xml:space="preserve">G.2 — Why the Metric </w:t>
      </w:r>
      <w:proofErr w:type="gramStart"/>
      <w:r w:rsidRPr="00C54559">
        <w:rPr>
          <w:rFonts w:ascii="Cambria" w:eastAsia="Cambria" w:hAnsi="Cambria" w:cs="Cambria"/>
          <w:color w:val="215E99" w:themeColor="text2" w:themeTint="BF"/>
          <w:sz w:val="28"/>
          <w:szCs w:val="28"/>
        </w:rPr>
        <w:t>Tensor Itself</w:t>
      </w:r>
      <w:proofErr w:type="gramEnd"/>
      <w:r w:rsidRPr="00C54559">
        <w:rPr>
          <w:rFonts w:ascii="Cambria" w:eastAsia="Cambria" w:hAnsi="Cambria" w:cs="Cambria"/>
          <w:color w:val="215E99" w:themeColor="text2" w:themeTint="BF"/>
          <w:sz w:val="28"/>
          <w:szCs w:val="28"/>
        </w:rPr>
        <w:t xml:space="preserve"> Is a Moment Object</w:t>
      </w:r>
    </w:p>
    <w:p w14:paraId="4F840DE2" w14:textId="77777777" w:rsidR="00DF4DAC" w:rsidRDefault="00DF4DAC" w:rsidP="00DF4DAC">
      <w:pPr>
        <w:spacing w:before="60" w:after="240" w:line="384" w:lineRule="auto"/>
        <w:jc w:val="both"/>
      </w:pPr>
      <w:r>
        <w:rPr>
          <w:rFonts w:ascii="Constantia" w:eastAsia="Constantia" w:hAnsi="Constantia" w:cs="Constantia"/>
          <w:color w:val="000000"/>
        </w:rPr>
        <w:t xml:space="preserve">The spacetime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can be expressed as a zeroth moment of the statistical distribution over frame fields (vierbeins). Denoting the ensemble of microscopic entropic states by </w:t>
      </w:r>
      <w:r>
        <w:rPr>
          <w:rFonts w:ascii="Cambria Math" w:eastAsia="Cambria Math" w:hAnsi="Cambria Math" w:cs="Cambria Math"/>
          <w:i/>
          <w:iCs/>
          <w:color w:val="000000"/>
        </w:rPr>
        <w:t>ω</w:t>
      </w:r>
      <w:r>
        <w:rPr>
          <w:rFonts w:ascii="Constantia" w:eastAsia="Constantia" w:hAnsi="Constantia" w:cs="Constantia"/>
          <w:color w:val="000000"/>
        </w:rPr>
        <w:t xml:space="preserve"> and the associated vierbein field by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ω)</w:t>
      </w:r>
      <w:r>
        <w:rPr>
          <w:rFonts w:ascii="Constantia" w:eastAsia="Constantia" w:hAnsi="Constantia" w:cs="Constantia"/>
          <w:color w:val="000000"/>
        </w:rPr>
        <w:t>:</w:t>
      </w:r>
    </w:p>
    <w:p w14:paraId="1815888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a</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w:t>
      </w:r>
      <w:proofErr w:type="gramStart"/>
      <w:r>
        <w:rPr>
          <w:rFonts w:ascii="Cambria Math" w:eastAsia="Cambria Math" w:hAnsi="Cambria Math" w:cs="Cambria Math"/>
          <w:i/>
          <w:iCs/>
          <w:color w:val="000000"/>
        </w:rPr>
        <w:t xml:space="preserve"> ω)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b</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(x, ω)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proofErr w:type="gramEnd"/>
      <w:r>
        <w:rPr>
          <w:rFonts w:ascii="Cambria Math" w:eastAsia="Cambria Math" w:hAnsi="Cambria Math" w:cs="Cambria Math"/>
          <w:i/>
          <w:iCs/>
          <w:color w:val="000000"/>
        </w:rPr>
        <w:t>)</w:t>
      </w:r>
    </w:p>
    <w:p w14:paraId="0D24167D" w14:textId="77777777" w:rsidR="00DF4DAC" w:rsidRDefault="00DF4DAC" w:rsidP="00DF4DAC">
      <w:pPr>
        <w:spacing w:after="240" w:line="384" w:lineRule="auto"/>
        <w:jc w:val="right"/>
      </w:pPr>
      <w:r>
        <w:rPr>
          <w:rFonts w:ascii="Cambria" w:eastAsia="Cambria" w:hAnsi="Cambria" w:cs="Cambria"/>
          <w:color w:val="333333"/>
          <w:sz w:val="22"/>
          <w:szCs w:val="22"/>
        </w:rPr>
        <w:t>(G.1)</w:t>
      </w:r>
    </w:p>
    <w:p w14:paraId="3C7F72A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η</w:t>
      </w:r>
      <w:r>
        <w:rPr>
          <w:rFonts w:ascii="Constantia" w:eastAsia="Constantia" w:hAnsi="Constantia" w:cs="Constantia"/>
          <w:i/>
          <w:iCs/>
          <w:color w:val="000000"/>
          <w:vertAlign w:val="subscript"/>
        </w:rPr>
        <w:t>ab</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diag</w:t>
      </w:r>
      <w:proofErr w:type="spellEnd"/>
      <w:r>
        <w:rPr>
          <w:rFonts w:ascii="Cambria Math" w:eastAsia="Cambria Math" w:hAnsi="Cambria Math" w:cs="Cambria Math"/>
          <w:i/>
          <w:iCs/>
          <w:color w:val="000000"/>
        </w:rPr>
        <w:t>(−1, +1, +1, +1)</w:t>
      </w:r>
      <w:r>
        <w:rPr>
          <w:rFonts w:ascii="Constantia" w:eastAsia="Constantia" w:hAnsi="Constantia" w:cs="Constantia"/>
          <w:color w:val="000000"/>
        </w:rPr>
        <w:t xml:space="preserve"> is the Minkowski metric and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 xml:space="preserve"> is the statistical measure over the entropic microstate space. This makes the spacetime metric a bilinear (hence zeroth-order, quadratic) moment of the frame distribution.</w:t>
      </w:r>
    </w:p>
    <w:p w14:paraId="005E682F"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the precise content of the claim that "spacetime geometry is emergent from the statistical structure of the entropic field." In ToE,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is defined by an </w:t>
      </w:r>
      <w:r>
        <w:rPr>
          <w:rFonts w:ascii="Constantia" w:eastAsia="Constantia" w:hAnsi="Constantia" w:cs="Constantia"/>
          <w:color w:val="000000"/>
        </w:rPr>
        <w:lastRenderedPageBreak/>
        <w:t xml:space="preserve">expression of the form (G.1), where the integral is the fiber integral over the statistical manifold Λ and the Obidi Transformation modifies the measure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(ω)</w:t>
      </w:r>
      <w:r>
        <w:rPr>
          <w:rFonts w:ascii="Constantia" w:eastAsia="Constantia" w:hAnsi="Constantia" w:cs="Constantia"/>
          <w:color w:val="000000"/>
        </w:rPr>
        <w:t>.</w:t>
      </w:r>
    </w:p>
    <w:p w14:paraId="40CF7BB0"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G.3 — The Energy-Momentum Tensor as Second Moment in Fourier Space</w:t>
      </w:r>
    </w:p>
    <w:p w14:paraId="72C8D3A5" w14:textId="77777777" w:rsidR="00DF4DAC" w:rsidRDefault="00DF4DAC" w:rsidP="00DF4DAC">
      <w:pPr>
        <w:spacing w:before="60" w:after="240" w:line="384" w:lineRule="auto"/>
        <w:jc w:val="both"/>
      </w:pPr>
      <w:r>
        <w:rPr>
          <w:rFonts w:ascii="Constantia" w:eastAsia="Constantia" w:hAnsi="Constantia" w:cs="Constantia"/>
          <w:color w:val="000000"/>
        </w:rPr>
        <w:t xml:space="preserve">For a scalar field </w:t>
      </w:r>
      <w:r>
        <w:rPr>
          <w:rFonts w:ascii="Cambria Math" w:eastAsia="Cambria Math" w:hAnsi="Cambria Math" w:cs="Cambria Math"/>
          <w:i/>
          <w:iCs/>
          <w:color w:val="000000"/>
        </w:rPr>
        <w:t>φ</w:t>
      </w:r>
      <w:r>
        <w:rPr>
          <w:rFonts w:ascii="Constantia" w:eastAsia="Constantia" w:hAnsi="Constantia" w:cs="Constantia"/>
          <w:color w:val="000000"/>
        </w:rPr>
        <w:t xml:space="preserve"> on a flat spacetime with Lagrangian </w:t>
      </w:r>
      <w:r>
        <w:rPr>
          <w:rFonts w:ascii="Cambria Math" w:eastAsia="Cambria Math" w:hAnsi="Cambria Math" w:cs="Cambria Math"/>
          <w:i/>
          <w:iCs/>
          <w:color w:val="000000"/>
        </w:rPr>
        <w:t>L[φ,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w:t>
      </w:r>
      <w:r>
        <w:rPr>
          <w:rFonts w:ascii="Constantia" w:eastAsia="Constantia" w:hAnsi="Constantia" w:cs="Constantia"/>
          <w:color w:val="000000"/>
        </w:rPr>
        <w:t>, the canonical energy-momentum tensor derived from Noether's theorem (translation invariance) is:</w:t>
      </w:r>
    </w:p>
    <w:p w14:paraId="1D6C5ED3"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(∂L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L</w:t>
      </w:r>
      <w:proofErr w:type="spellEnd"/>
    </w:p>
    <w:p w14:paraId="617E7E1F" w14:textId="77777777" w:rsidR="00DF4DAC" w:rsidRDefault="00DF4DAC" w:rsidP="00DF4DAC">
      <w:pPr>
        <w:spacing w:after="240" w:line="384" w:lineRule="auto"/>
        <w:jc w:val="right"/>
      </w:pPr>
      <w:r>
        <w:rPr>
          <w:rFonts w:ascii="Cambria" w:eastAsia="Cambria" w:hAnsi="Cambria" w:cs="Cambria"/>
          <w:color w:val="333333"/>
          <w:sz w:val="22"/>
          <w:szCs w:val="22"/>
        </w:rPr>
        <w:t>(G.2)</w:t>
      </w:r>
    </w:p>
    <w:p w14:paraId="4CB95150" w14:textId="77777777" w:rsidR="00DF4DAC" w:rsidRDefault="00DF4DAC" w:rsidP="00DF4DAC">
      <w:pPr>
        <w:spacing w:before="60" w:after="240" w:line="384" w:lineRule="auto"/>
        <w:jc w:val="both"/>
      </w:pPr>
      <w:r>
        <w:rPr>
          <w:rFonts w:ascii="Constantia" w:eastAsia="Constantia" w:hAnsi="Constantia" w:cs="Constantia"/>
          <w:color w:val="000000"/>
        </w:rPr>
        <w:t xml:space="preserve">For a free scalar field with </w:t>
      </w:r>
      <w:r>
        <w:rPr>
          <w:rFonts w:ascii="Cambria Math" w:eastAsia="Cambria Math" w:hAnsi="Cambria Math" w:cs="Cambria Math"/>
          <w:i/>
          <w:iCs/>
          <w:color w:val="000000"/>
        </w:rPr>
        <w:t>L = −(1/2)(∂</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φ∂</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φ</w:t>
      </w:r>
      <w:proofErr w:type="spellEnd"/>
      <w:r>
        <w:rPr>
          <w:rFonts w:ascii="Cambria Math" w:eastAsia="Cambria Math" w:hAnsi="Cambria Math" w:cs="Cambria Math"/>
          <w:i/>
          <w:iCs/>
          <w:color w:val="000000"/>
        </w:rPr>
        <w:t xml:space="preserve"> + m²φ²)</w:t>
      </w:r>
      <w:r>
        <w:rPr>
          <w:rFonts w:ascii="Constantia" w:eastAsia="Constantia" w:hAnsi="Constantia" w:cs="Constantia"/>
          <w:color w:val="000000"/>
        </w:rPr>
        <w:t xml:space="preserve">, the Fourier transform </w:t>
      </w:r>
      <w:r>
        <w:rPr>
          <w:rFonts w:ascii="Cambria Math" w:eastAsia="Cambria Math" w:hAnsi="Cambria Math" w:cs="Cambria Math"/>
          <w:i/>
          <w:iCs/>
          <w:color w:val="000000"/>
        </w:rPr>
        <w:t xml:space="preserve">φ̃(k) = ∫ φ(x) </w:t>
      </w:r>
      <w:proofErr w:type="spellStart"/>
      <w:r>
        <w:rPr>
          <w:rFonts w:ascii="Cambria Math" w:eastAsia="Cambria Math" w:hAnsi="Cambria Math" w:cs="Cambria Math"/>
          <w:i/>
          <w:iCs/>
          <w:color w:val="000000"/>
        </w:rPr>
        <w:t>e</w:t>
      </w:r>
      <w:r>
        <w:rPr>
          <w:rFonts w:ascii="Constantia" w:eastAsia="Constantia" w:hAnsi="Constantia" w:cs="Constantia"/>
          <w:i/>
          <w:iCs/>
          <w:color w:val="000000"/>
          <w:vertAlign w:val="superscript"/>
        </w:rPr>
        <w:t>ik·x</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d⁴x</w:t>
      </w:r>
      <w:proofErr w:type="spellEnd"/>
      <w:r>
        <w:rPr>
          <w:rFonts w:ascii="Constantia" w:eastAsia="Constantia" w:hAnsi="Constantia" w:cs="Constantia"/>
          <w:color w:val="000000"/>
        </w:rPr>
        <w:t xml:space="preserve"> gives:</w:t>
      </w:r>
    </w:p>
    <w:p w14:paraId="7C715309"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d⁴k</w:t>
      </w:r>
      <w:proofErr w:type="spellEnd"/>
      <w:r>
        <w:rPr>
          <w:rFonts w:ascii="Cambria Math" w:eastAsia="Cambria Math" w:hAnsi="Cambria Math" w:cs="Cambria Math"/>
          <w:i/>
          <w:iCs/>
          <w:color w:val="000000"/>
        </w:rPr>
        <w:t xml:space="preserve"> / (2π)⁴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|φ̃(k)|²</w:t>
      </w:r>
    </w:p>
    <w:p w14:paraId="228B6C78" w14:textId="77777777" w:rsidR="00DF4DAC" w:rsidRDefault="00DF4DAC" w:rsidP="00DF4DAC">
      <w:pPr>
        <w:spacing w:after="240" w:line="384" w:lineRule="auto"/>
        <w:jc w:val="right"/>
      </w:pPr>
      <w:r>
        <w:rPr>
          <w:rFonts w:ascii="Cambria" w:eastAsia="Cambria" w:hAnsi="Cambria" w:cs="Cambria"/>
          <w:color w:val="333333"/>
          <w:sz w:val="22"/>
          <w:szCs w:val="22"/>
        </w:rPr>
        <w:t>(G.3)</w:t>
      </w:r>
    </w:p>
    <w:p w14:paraId="59CCF628" w14:textId="77777777" w:rsidR="00DF4DAC" w:rsidRDefault="00DF4DAC" w:rsidP="00DF4DAC">
      <w:pPr>
        <w:spacing w:before="60" w:after="240" w:line="384" w:lineRule="auto"/>
        <w:jc w:val="both"/>
      </w:pPr>
      <w:r>
        <w:rPr>
          <w:rFonts w:ascii="Constantia" w:eastAsia="Constantia" w:hAnsi="Constantia" w:cs="Constantia"/>
          <w:color w:val="000000"/>
        </w:rPr>
        <w:t xml:space="preserve">(after appropriate Fourier convolution). This makes explicit that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xml:space="preserve"> is the second moment of the spectral power distribution </w:t>
      </w:r>
      <w:r>
        <w:rPr>
          <w:rFonts w:ascii="Cambria Math" w:eastAsia="Cambria Math" w:hAnsi="Cambria Math" w:cs="Cambria Math"/>
          <w:i/>
          <w:iCs/>
          <w:color w:val="000000"/>
        </w:rPr>
        <w:t>|φ̃(k)|²</w:t>
      </w:r>
      <w:r>
        <w:rPr>
          <w:rFonts w:ascii="Constantia" w:eastAsia="Constantia" w:hAnsi="Constantia" w:cs="Constantia"/>
          <w:color w:val="000000"/>
        </w:rPr>
        <w:t xml:space="preserve"> over momentum space: it is weighted by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k</w:t>
      </w:r>
      <w:r>
        <w:rPr>
          <w:rFonts w:ascii="Constantia" w:eastAsia="Constantia" w:hAnsi="Constantia" w:cs="Constantia"/>
          <w:i/>
          <w:iCs/>
          <w:color w:val="000000"/>
          <w:vertAlign w:val="superscript"/>
        </w:rPr>
        <w:t>ν</w:t>
      </w:r>
      <w:proofErr w:type="spellEnd"/>
      <w:r>
        <w:rPr>
          <w:rFonts w:ascii="Constantia" w:eastAsia="Constantia" w:hAnsi="Constantia" w:cs="Constantia"/>
          <w:color w:val="000000"/>
        </w:rPr>
        <w:t xml:space="preserve">, exactly as in equation (E.7) with </w:t>
      </w:r>
      <w:r>
        <w:rPr>
          <w:rFonts w:ascii="Cambria Math" w:eastAsia="Cambria Math" w:hAnsi="Cambria Math" w:cs="Cambria Math"/>
          <w:i/>
          <w:iCs/>
          <w:color w:val="000000"/>
        </w:rPr>
        <w:t>f = |φ̃|²</w:t>
      </w:r>
      <w:r>
        <w:rPr>
          <w:rFonts w:ascii="Constantia" w:eastAsia="Constantia" w:hAnsi="Constantia" w:cs="Constantia"/>
          <w:color w:val="000000"/>
        </w:rPr>
        <w:t>. The connection between the Noether tensor (G.2) and the kinetic moment (E.11) is thus explicit in Fourier space.</w:t>
      </w:r>
    </w:p>
    <w:p w14:paraId="270C501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G.4 — The Riemann Tensor as a Fourth Moment</w:t>
      </w:r>
    </w:p>
    <w:p w14:paraId="1E689FD4" w14:textId="77777777" w:rsidR="00DF4DAC" w:rsidRDefault="00DF4DAC" w:rsidP="00DF4DAC">
      <w:pPr>
        <w:spacing w:before="60" w:after="240" w:line="384" w:lineRule="auto"/>
        <w:jc w:val="both"/>
      </w:pPr>
      <w:r>
        <w:rPr>
          <w:rFonts w:ascii="Constantia" w:eastAsia="Constantia" w:hAnsi="Constantia" w:cs="Constantia"/>
          <w:color w:val="000000"/>
        </w:rPr>
        <w:t xml:space="preserve">The Riemann curvature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r>
        <w:rPr>
          <w:rFonts w:ascii="Constantia" w:eastAsia="Constantia" w:hAnsi="Constantia" w:cs="Constantia"/>
          <w:color w:val="000000"/>
        </w:rPr>
        <w:t xml:space="preserve"> can be expressed as a fourth-order covariance of connection fluctuations. Let </w:t>
      </w:r>
      <w:proofErr w:type="spellStart"/>
      <w:r>
        <w:rPr>
          <w:rFonts w:ascii="Cambria Math" w:eastAsia="Cambria Math" w:hAnsi="Cambria Math" w:cs="Cambria Math"/>
          <w:i/>
          <w:iCs/>
          <w:color w:val="000000"/>
        </w:rPr>
        <w:t>ΔΓ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ρ</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be the fluctuation of the Christoffel symbols around their ensemble average. Then:</w:t>
      </w:r>
    </w:p>
    <w:p w14:paraId="2EC840F6"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R</w:t>
      </w:r>
      <w:r>
        <w:rPr>
          <w:rFonts w:ascii="Constantia" w:eastAsia="Constantia" w:hAnsi="Constantia" w:cs="Constantia"/>
          <w:i/>
          <w:iCs/>
          <w:color w:val="000000"/>
          <w:vertAlign w:val="subscript"/>
        </w:rPr>
        <w:t>μνρσ</w:t>
      </w:r>
      <w:proofErr w:type="spellEnd"/>
      <w:r>
        <w:rPr>
          <w:rFonts w:ascii="Cambria Math" w:eastAsia="Cambria Math" w:hAnsi="Cambria Math" w:cs="Cambria Math"/>
          <w:i/>
          <w:iCs/>
          <w:color w:val="000000"/>
        </w:rPr>
        <w:t xml:space="preserve"> = ⟨(ΔΓ)</w:t>
      </w:r>
      <w:proofErr w:type="spellStart"/>
      <w:r>
        <w:rPr>
          <w:rFonts w:ascii="Constantia" w:eastAsia="Constantia" w:hAnsi="Constantia" w:cs="Constantia"/>
          <w:i/>
          <w:iCs/>
          <w:color w:val="000000"/>
          <w:vertAlign w:val="subscript"/>
        </w:rPr>
        <w:t>μρ</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νσ</w:t>
      </w:r>
      <w:proofErr w:type="spellEnd"/>
      <w:r>
        <w:rPr>
          <w:rFonts w:ascii="Cambria Math" w:eastAsia="Cambria Math" w:hAnsi="Cambria Math" w:cs="Cambria Math"/>
          <w:i/>
          <w:iCs/>
          <w:color w:val="000000"/>
        </w:rPr>
        <w:t>⟩ − ⟨(ΔΓ)</w:t>
      </w:r>
      <w:proofErr w:type="spellStart"/>
      <w:r>
        <w:rPr>
          <w:rFonts w:ascii="Constantia" w:eastAsia="Constantia" w:hAnsi="Constantia" w:cs="Constantia"/>
          <w:i/>
          <w:iCs/>
          <w:color w:val="000000"/>
          <w:vertAlign w:val="subscript"/>
        </w:rPr>
        <w:t>μσ</w:t>
      </w:r>
      <w:proofErr w:type="spellEnd"/>
      <w:r>
        <w:rPr>
          <w:rFonts w:ascii="Cambria Math" w:eastAsia="Cambria Math" w:hAnsi="Cambria Math" w:cs="Cambria Math"/>
          <w:i/>
          <w:iCs/>
          <w:color w:val="000000"/>
        </w:rPr>
        <w:t>(ΔΓ)</w:t>
      </w:r>
      <w:proofErr w:type="spellStart"/>
      <w:r>
        <w:rPr>
          <w:rFonts w:ascii="Constantia" w:eastAsia="Constantia" w:hAnsi="Constantia" w:cs="Constantia"/>
          <w:i/>
          <w:iCs/>
          <w:color w:val="000000"/>
          <w:vertAlign w:val="subscript"/>
        </w:rPr>
        <w:t>νρ</w:t>
      </w:r>
      <w:proofErr w:type="spellEnd"/>
      <w:r>
        <w:rPr>
          <w:rFonts w:ascii="Cambria Math" w:eastAsia="Cambria Math" w:hAnsi="Cambria Math" w:cs="Cambria Math"/>
          <w:i/>
          <w:iCs/>
          <w:color w:val="000000"/>
        </w:rPr>
        <w:t>⟩</w:t>
      </w:r>
    </w:p>
    <w:p w14:paraId="5370F901" w14:textId="77777777" w:rsidR="00DF4DAC" w:rsidRDefault="00DF4DAC" w:rsidP="00DF4DAC">
      <w:pPr>
        <w:spacing w:after="240" w:line="384" w:lineRule="auto"/>
        <w:jc w:val="right"/>
      </w:pPr>
      <w:r>
        <w:rPr>
          <w:rFonts w:ascii="Cambria" w:eastAsia="Cambria" w:hAnsi="Cambria" w:cs="Cambria"/>
          <w:color w:val="333333"/>
          <w:sz w:val="22"/>
          <w:szCs w:val="22"/>
        </w:rPr>
        <w:t>(G.4)</w:t>
      </w:r>
    </w:p>
    <w:p w14:paraId="300D7AD3"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w:t>
      </w:r>
      <w:r>
        <w:rPr>
          <w:rFonts w:ascii="Constantia" w:eastAsia="Constantia" w:hAnsi="Constantia" w:cs="Constantia"/>
          <w:color w:val="000000"/>
        </w:rPr>
        <w:t xml:space="preserve"> denotes the average over the statistical ensemble of metrics. In the purely classical theory of GR, where there is a single deterministic metric, this expression requires interpretation: the ensemble average becomes an average over the entropic microstate distribution. In ToE, the Riemann tensor of the Obidi Metric is exactly the fourth moment of the entropic fluctuation distribution — this is why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(built from the Riemann tensor) appears on the left-hand side of the ToE field equations as a fourth-order moment structure, while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onstantia" w:eastAsia="Constantia" w:hAnsi="Constantia" w:cs="Constantia"/>
          <w:color w:val="000000"/>
        </w:rPr>
        <w:t xml:space="preserve"> (the second moment) appears on the right-hand side.</w:t>
      </w:r>
    </w:p>
    <w:p w14:paraId="102DB3DE"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G.5 — The Full Correspondence Table</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552"/>
        <w:gridCol w:w="2151"/>
        <w:gridCol w:w="3647"/>
      </w:tblGrid>
      <w:tr w:rsidR="00DF4DAC" w14:paraId="2F7605E9" w14:textId="77777777" w:rsidTr="001D1455">
        <w:tblPrEx>
          <w:tblCellMar>
            <w:top w:w="0" w:type="dxa"/>
            <w:bottom w:w="0" w:type="dxa"/>
          </w:tblCellMar>
        </w:tblPrEx>
        <w:trPr>
          <w:tblHeader/>
        </w:trPr>
        <w:tc>
          <w:tcPr>
            <w:tcW w:w="1899" w:type="pct"/>
            <w:shd w:val="clear" w:color="auto" w:fill="F5E6D3"/>
            <w:tcMar>
              <w:top w:w="90" w:type="dxa"/>
              <w:left w:w="135" w:type="dxa"/>
              <w:bottom w:w="90" w:type="dxa"/>
              <w:right w:w="135" w:type="dxa"/>
            </w:tcMar>
          </w:tcPr>
          <w:p w14:paraId="4B38A4D3" w14:textId="77777777" w:rsidR="00DF4DAC" w:rsidRDefault="00DF4DAC" w:rsidP="00413B9A">
            <w:r>
              <w:rPr>
                <w:rFonts w:ascii="Cambria" w:eastAsia="Cambria" w:hAnsi="Cambria" w:cs="Cambria"/>
                <w:b/>
                <w:bCs/>
                <w:color w:val="000000"/>
              </w:rPr>
              <w:t>Physical Tensor</w:t>
            </w:r>
          </w:p>
        </w:tc>
        <w:tc>
          <w:tcPr>
            <w:tcW w:w="1150" w:type="pct"/>
            <w:shd w:val="clear" w:color="auto" w:fill="F5E6D3"/>
            <w:tcMar>
              <w:top w:w="90" w:type="dxa"/>
              <w:left w:w="135" w:type="dxa"/>
              <w:bottom w:w="90" w:type="dxa"/>
              <w:right w:w="135" w:type="dxa"/>
            </w:tcMar>
          </w:tcPr>
          <w:p w14:paraId="571802D3" w14:textId="77777777" w:rsidR="00DF4DAC" w:rsidRDefault="00DF4DAC" w:rsidP="00413B9A">
            <w:r>
              <w:rPr>
                <w:rFonts w:ascii="Cambria" w:eastAsia="Cambria" w:hAnsi="Cambria" w:cs="Cambria"/>
                <w:b/>
                <w:bCs/>
                <w:color w:val="000000"/>
              </w:rPr>
              <w:t>Moment Order</w:t>
            </w:r>
          </w:p>
        </w:tc>
        <w:tc>
          <w:tcPr>
            <w:tcW w:w="1950" w:type="pct"/>
            <w:shd w:val="clear" w:color="auto" w:fill="F5E6D3"/>
            <w:tcMar>
              <w:top w:w="90" w:type="dxa"/>
              <w:left w:w="135" w:type="dxa"/>
              <w:bottom w:w="90" w:type="dxa"/>
              <w:right w:w="135" w:type="dxa"/>
            </w:tcMar>
          </w:tcPr>
          <w:p w14:paraId="4F314021" w14:textId="77777777" w:rsidR="00DF4DAC" w:rsidRDefault="00DF4DAC" w:rsidP="00413B9A">
            <w:r>
              <w:rPr>
                <w:rFonts w:ascii="Cambria" w:eastAsia="Cambria" w:hAnsi="Cambria" w:cs="Cambria"/>
                <w:b/>
                <w:bCs/>
                <w:color w:val="000000"/>
              </w:rPr>
              <w:t>Over Which Distribution</w:t>
            </w:r>
          </w:p>
        </w:tc>
      </w:tr>
      <w:tr w:rsidR="00DF4DAC" w14:paraId="1753CCA1" w14:textId="77777777" w:rsidTr="001D1455">
        <w:tblPrEx>
          <w:tblCellMar>
            <w:top w:w="0" w:type="dxa"/>
            <w:bottom w:w="0" w:type="dxa"/>
          </w:tblCellMar>
        </w:tblPrEx>
        <w:tc>
          <w:tcPr>
            <w:tcW w:w="1899" w:type="pct"/>
            <w:tcMar>
              <w:top w:w="90" w:type="dxa"/>
              <w:left w:w="135" w:type="dxa"/>
              <w:bottom w:w="90" w:type="dxa"/>
              <w:right w:w="135" w:type="dxa"/>
            </w:tcMar>
          </w:tcPr>
          <w:p w14:paraId="5DCD7FE7" w14:textId="77777777" w:rsidR="00DF4DAC" w:rsidRDefault="00DF4DAC" w:rsidP="00413B9A">
            <w:r>
              <w:rPr>
                <w:rFonts w:ascii="Constantia" w:eastAsia="Constantia" w:hAnsi="Constantia" w:cs="Constantia"/>
                <w:color w:val="000000"/>
              </w:rPr>
              <w:t xml:space="preserve">Particle number density </w:t>
            </w:r>
            <w:r>
              <w:rPr>
                <w:rFonts w:ascii="Cambria Math" w:eastAsia="Cambria Math" w:hAnsi="Cambria Math" w:cs="Cambria Math"/>
                <w:i/>
                <w:iCs/>
                <w:color w:val="000000"/>
              </w:rPr>
              <w:t>n</w:t>
            </w:r>
          </w:p>
        </w:tc>
        <w:tc>
          <w:tcPr>
            <w:tcW w:w="1150" w:type="pct"/>
            <w:tcMar>
              <w:top w:w="90" w:type="dxa"/>
              <w:left w:w="135" w:type="dxa"/>
              <w:bottom w:w="90" w:type="dxa"/>
              <w:right w:w="135" w:type="dxa"/>
            </w:tcMar>
          </w:tcPr>
          <w:p w14:paraId="2FB0ACF7"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27E856B9"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254C2ABA" w14:textId="77777777" w:rsidTr="001D1455">
        <w:tblPrEx>
          <w:tblCellMar>
            <w:top w:w="0" w:type="dxa"/>
            <w:bottom w:w="0" w:type="dxa"/>
          </w:tblCellMar>
        </w:tblPrEx>
        <w:tc>
          <w:tcPr>
            <w:tcW w:w="1899" w:type="pct"/>
            <w:tcMar>
              <w:top w:w="90" w:type="dxa"/>
              <w:left w:w="135" w:type="dxa"/>
              <w:bottom w:w="90" w:type="dxa"/>
              <w:right w:w="135" w:type="dxa"/>
            </w:tcMar>
          </w:tcPr>
          <w:p w14:paraId="04DDF2AA" w14:textId="77777777" w:rsidR="00DF4DAC" w:rsidRDefault="00DF4DAC" w:rsidP="00413B9A">
            <w:r>
              <w:rPr>
                <w:rFonts w:ascii="Constantia" w:eastAsia="Constantia" w:hAnsi="Constantia" w:cs="Constantia"/>
                <w:color w:val="000000"/>
              </w:rPr>
              <w:t xml:space="preserve">Four-current </w:t>
            </w:r>
            <w:proofErr w:type="spellStart"/>
            <w:r>
              <w:rPr>
                <w:rFonts w:ascii="Cambria Math" w:eastAsia="Cambria Math" w:hAnsi="Cambria Math" w:cs="Cambria Math"/>
                <w:i/>
                <w:iCs/>
                <w:color w:val="000000"/>
              </w:rPr>
              <w:t>J</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51B323BF" w14:textId="77777777" w:rsidR="00DF4DAC" w:rsidRDefault="00DF4DAC" w:rsidP="00413B9A">
            <w:r>
              <w:rPr>
                <w:rFonts w:ascii="Constantia" w:eastAsia="Constantia" w:hAnsi="Constantia" w:cs="Constantia"/>
                <w:color w:val="000000"/>
              </w:rPr>
              <w:t>1st</w:t>
            </w:r>
          </w:p>
        </w:tc>
        <w:tc>
          <w:tcPr>
            <w:tcW w:w="1950" w:type="pct"/>
            <w:tcMar>
              <w:top w:w="90" w:type="dxa"/>
              <w:left w:w="135" w:type="dxa"/>
              <w:bottom w:w="90" w:type="dxa"/>
              <w:right w:w="135" w:type="dxa"/>
            </w:tcMar>
          </w:tcPr>
          <w:p w14:paraId="606F34DF"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55EC26A4" w14:textId="77777777" w:rsidTr="001D1455">
        <w:tblPrEx>
          <w:tblCellMar>
            <w:top w:w="0" w:type="dxa"/>
            <w:bottom w:w="0" w:type="dxa"/>
          </w:tblCellMar>
        </w:tblPrEx>
        <w:tc>
          <w:tcPr>
            <w:tcW w:w="1899" w:type="pct"/>
            <w:tcMar>
              <w:top w:w="90" w:type="dxa"/>
              <w:left w:w="135" w:type="dxa"/>
              <w:bottom w:w="90" w:type="dxa"/>
              <w:right w:w="135" w:type="dxa"/>
            </w:tcMar>
          </w:tcPr>
          <w:p w14:paraId="760FE1A2" w14:textId="77777777" w:rsidR="00DF4DAC" w:rsidRDefault="00DF4DAC" w:rsidP="00413B9A">
            <w:r>
              <w:rPr>
                <w:rFonts w:ascii="Constantia" w:eastAsia="Constantia" w:hAnsi="Constantia" w:cs="Constantia"/>
                <w:color w:val="000000"/>
              </w:rPr>
              <w:t xml:space="preserve">Stress-energy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5A4FE94E"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46B62D14"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1115C49" w14:textId="77777777" w:rsidTr="001D1455">
        <w:tblPrEx>
          <w:tblCellMar>
            <w:top w:w="0" w:type="dxa"/>
            <w:bottom w:w="0" w:type="dxa"/>
          </w:tblCellMar>
        </w:tblPrEx>
        <w:tc>
          <w:tcPr>
            <w:tcW w:w="1899" w:type="pct"/>
            <w:tcMar>
              <w:top w:w="90" w:type="dxa"/>
              <w:left w:w="135" w:type="dxa"/>
              <w:bottom w:w="90" w:type="dxa"/>
              <w:right w:w="135" w:type="dxa"/>
            </w:tcMar>
          </w:tcPr>
          <w:p w14:paraId="5F933B44" w14:textId="77777777" w:rsidR="00DF4DAC" w:rsidRDefault="00DF4DAC" w:rsidP="00413B9A">
            <w:r>
              <w:rPr>
                <w:rFonts w:ascii="Constantia" w:eastAsia="Constantia" w:hAnsi="Constantia" w:cs="Constantia"/>
                <w:color w:val="000000"/>
              </w:rPr>
              <w:t xml:space="preserve">Heat flux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proofErr w:type="spellEnd"/>
          </w:p>
        </w:tc>
        <w:tc>
          <w:tcPr>
            <w:tcW w:w="1150" w:type="pct"/>
            <w:tcMar>
              <w:top w:w="90" w:type="dxa"/>
              <w:left w:w="135" w:type="dxa"/>
              <w:bottom w:w="90" w:type="dxa"/>
              <w:right w:w="135" w:type="dxa"/>
            </w:tcMar>
          </w:tcPr>
          <w:p w14:paraId="2E5589CE" w14:textId="77777777" w:rsidR="00DF4DAC" w:rsidRDefault="00DF4DAC" w:rsidP="00413B9A">
            <w:r>
              <w:rPr>
                <w:rFonts w:ascii="Constantia" w:eastAsia="Constantia" w:hAnsi="Constantia" w:cs="Constantia"/>
                <w:color w:val="000000"/>
              </w:rPr>
              <w:t>3rd (contracted)</w:t>
            </w:r>
          </w:p>
        </w:tc>
        <w:tc>
          <w:tcPr>
            <w:tcW w:w="1950" w:type="pct"/>
            <w:tcMar>
              <w:top w:w="90" w:type="dxa"/>
              <w:left w:w="135" w:type="dxa"/>
              <w:bottom w:w="90" w:type="dxa"/>
              <w:right w:w="135" w:type="dxa"/>
            </w:tcMar>
          </w:tcPr>
          <w:p w14:paraId="22945F1B"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62BACF57" w14:textId="77777777" w:rsidTr="001D1455">
        <w:tblPrEx>
          <w:tblCellMar>
            <w:top w:w="0" w:type="dxa"/>
            <w:bottom w:w="0" w:type="dxa"/>
          </w:tblCellMar>
        </w:tblPrEx>
        <w:tc>
          <w:tcPr>
            <w:tcW w:w="1899" w:type="pct"/>
            <w:tcMar>
              <w:top w:w="90" w:type="dxa"/>
              <w:left w:w="135" w:type="dxa"/>
              <w:bottom w:w="90" w:type="dxa"/>
              <w:right w:w="135" w:type="dxa"/>
            </w:tcMar>
          </w:tcPr>
          <w:p w14:paraId="020E2F52" w14:textId="77777777" w:rsidR="00DF4DAC" w:rsidRDefault="00DF4DAC" w:rsidP="00413B9A">
            <w:r>
              <w:rPr>
                <w:rFonts w:ascii="Constantia" w:eastAsia="Constantia" w:hAnsi="Constantia" w:cs="Constantia"/>
                <w:color w:val="000000"/>
              </w:rPr>
              <w:t xml:space="preserve">Viscous stress </w:t>
            </w:r>
            <w:proofErr w:type="spellStart"/>
            <w:r>
              <w:rPr>
                <w:rFonts w:ascii="Cambria Math" w:eastAsia="Cambria Math" w:hAnsi="Cambria Math" w:cs="Cambria Math"/>
                <w:i/>
                <w:iCs/>
                <w:color w:val="000000"/>
              </w:rPr>
              <w:t>Π</w:t>
            </w:r>
            <w:r>
              <w:rPr>
                <w:rFonts w:ascii="Constantia" w:eastAsia="Constantia" w:hAnsi="Constantia" w:cs="Constantia"/>
                <w:i/>
                <w:iCs/>
                <w:color w:val="000000"/>
                <w:vertAlign w:val="superscript"/>
              </w:rPr>
              <w:t>μν</w:t>
            </w:r>
            <w:proofErr w:type="spellEnd"/>
          </w:p>
        </w:tc>
        <w:tc>
          <w:tcPr>
            <w:tcW w:w="1150" w:type="pct"/>
            <w:tcMar>
              <w:top w:w="90" w:type="dxa"/>
              <w:left w:w="135" w:type="dxa"/>
              <w:bottom w:w="90" w:type="dxa"/>
              <w:right w:w="135" w:type="dxa"/>
            </w:tcMar>
          </w:tcPr>
          <w:p w14:paraId="753A053F" w14:textId="77777777" w:rsidR="00DF4DAC" w:rsidRDefault="00DF4DAC" w:rsidP="00413B9A">
            <w:r>
              <w:rPr>
                <w:rFonts w:ascii="Constantia" w:eastAsia="Constantia" w:hAnsi="Constantia" w:cs="Constantia"/>
                <w:color w:val="000000"/>
              </w:rPr>
              <w:t>4th (contracted)</w:t>
            </w:r>
          </w:p>
        </w:tc>
        <w:tc>
          <w:tcPr>
            <w:tcW w:w="1950" w:type="pct"/>
            <w:tcMar>
              <w:top w:w="90" w:type="dxa"/>
              <w:left w:w="135" w:type="dxa"/>
              <w:bottom w:w="90" w:type="dxa"/>
              <w:right w:w="135" w:type="dxa"/>
            </w:tcMar>
          </w:tcPr>
          <w:p w14:paraId="4DE84563" w14:textId="77777777" w:rsidR="00DF4DAC" w:rsidRDefault="00DF4DAC" w:rsidP="00413B9A">
            <w:r>
              <w:rPr>
                <w:rFonts w:ascii="Constantia" w:eastAsia="Constantia" w:hAnsi="Constantia" w:cs="Constantia"/>
                <w:color w:val="000000"/>
              </w:rPr>
              <w:t xml:space="preserve">Momentum distribution </w:t>
            </w:r>
            <w:r>
              <w:rPr>
                <w:rFonts w:ascii="Cambria Math" w:eastAsia="Cambria Math" w:hAnsi="Cambria Math" w:cs="Cambria Math"/>
                <w:i/>
                <w:iCs/>
                <w:color w:val="000000"/>
              </w:rPr>
              <w:t>f(x, p)</w:t>
            </w:r>
          </w:p>
        </w:tc>
      </w:tr>
      <w:tr w:rsidR="00DF4DAC" w14:paraId="3501CE77" w14:textId="77777777" w:rsidTr="001D1455">
        <w:tblPrEx>
          <w:tblCellMar>
            <w:top w:w="0" w:type="dxa"/>
            <w:bottom w:w="0" w:type="dxa"/>
          </w:tblCellMar>
        </w:tblPrEx>
        <w:tc>
          <w:tcPr>
            <w:tcW w:w="1899" w:type="pct"/>
            <w:tcMar>
              <w:top w:w="90" w:type="dxa"/>
              <w:left w:w="135" w:type="dxa"/>
              <w:bottom w:w="90" w:type="dxa"/>
              <w:right w:w="135" w:type="dxa"/>
            </w:tcMar>
          </w:tcPr>
          <w:p w14:paraId="33B1176B" w14:textId="77777777" w:rsidR="00DF4DAC" w:rsidRDefault="00DF4DAC" w:rsidP="00413B9A">
            <w:r>
              <w:rPr>
                <w:rFonts w:ascii="Constantia" w:eastAsia="Constantia" w:hAnsi="Constantia" w:cs="Constantia"/>
                <w:color w:val="000000"/>
              </w:rPr>
              <w:t xml:space="preserve">Radiation pressure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ij</w:t>
            </w:r>
            <w:r>
              <w:rPr>
                <w:rFonts w:ascii="Constantia" w:eastAsia="Constantia" w:hAnsi="Constantia" w:cs="Constantia"/>
                <w:i/>
                <w:iCs/>
                <w:color w:val="000000"/>
                <w:vertAlign w:val="subscript"/>
              </w:rPr>
              <w:t>rad</w:t>
            </w:r>
            <w:proofErr w:type="spellEnd"/>
          </w:p>
        </w:tc>
        <w:tc>
          <w:tcPr>
            <w:tcW w:w="1150" w:type="pct"/>
            <w:tcMar>
              <w:top w:w="90" w:type="dxa"/>
              <w:left w:w="135" w:type="dxa"/>
              <w:bottom w:w="90" w:type="dxa"/>
              <w:right w:w="135" w:type="dxa"/>
            </w:tcMar>
          </w:tcPr>
          <w:p w14:paraId="2BDC4368"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3C12B6F6"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082FFAC3" w14:textId="77777777" w:rsidTr="001D1455">
        <w:tblPrEx>
          <w:tblCellMar>
            <w:top w:w="0" w:type="dxa"/>
            <w:bottom w:w="0" w:type="dxa"/>
          </w:tblCellMar>
        </w:tblPrEx>
        <w:tc>
          <w:tcPr>
            <w:tcW w:w="1899" w:type="pct"/>
            <w:tcMar>
              <w:top w:w="90" w:type="dxa"/>
              <w:left w:w="135" w:type="dxa"/>
              <w:bottom w:w="90" w:type="dxa"/>
              <w:right w:w="135" w:type="dxa"/>
            </w:tcMar>
          </w:tcPr>
          <w:p w14:paraId="215A6F91" w14:textId="77777777" w:rsidR="00DF4DAC" w:rsidRDefault="00DF4DAC" w:rsidP="00413B9A">
            <w:r>
              <w:rPr>
                <w:rFonts w:ascii="Constantia" w:eastAsia="Constantia" w:hAnsi="Constantia" w:cs="Constantia"/>
                <w:color w:val="000000"/>
              </w:rPr>
              <w:t xml:space="preserve">Eddington factor </w:t>
            </w:r>
            <w:proofErr w:type="spellStart"/>
            <w:r>
              <w:rPr>
                <w:rFonts w:ascii="Cambria Math" w:eastAsia="Cambria Math" w:hAnsi="Cambria Math" w:cs="Cambria Math"/>
                <w:i/>
                <w:iCs/>
                <w:color w:val="000000"/>
              </w:rPr>
              <w:t>f</w:t>
            </w:r>
            <w:r>
              <w:rPr>
                <w:rFonts w:ascii="Constantia" w:eastAsia="Constantia" w:hAnsi="Constantia" w:cs="Constantia"/>
                <w:i/>
                <w:iCs/>
                <w:color w:val="000000"/>
                <w:vertAlign w:val="superscript"/>
              </w:rPr>
              <w:t>ij</w:t>
            </w:r>
            <w:proofErr w:type="spellEnd"/>
          </w:p>
        </w:tc>
        <w:tc>
          <w:tcPr>
            <w:tcW w:w="1150" w:type="pct"/>
            <w:tcMar>
              <w:top w:w="90" w:type="dxa"/>
              <w:left w:w="135" w:type="dxa"/>
              <w:bottom w:w="90" w:type="dxa"/>
              <w:right w:w="135" w:type="dxa"/>
            </w:tcMar>
          </w:tcPr>
          <w:p w14:paraId="2576DA54" w14:textId="77777777" w:rsidR="00DF4DAC" w:rsidRDefault="00DF4DAC" w:rsidP="00413B9A">
            <w:r>
              <w:rPr>
                <w:rFonts w:ascii="Constantia" w:eastAsia="Constantia" w:hAnsi="Constantia" w:cs="Constantia"/>
                <w:color w:val="000000"/>
              </w:rPr>
              <w:t>2nd (normalized)</w:t>
            </w:r>
          </w:p>
        </w:tc>
        <w:tc>
          <w:tcPr>
            <w:tcW w:w="1950" w:type="pct"/>
            <w:tcMar>
              <w:top w:w="90" w:type="dxa"/>
              <w:left w:w="135" w:type="dxa"/>
              <w:bottom w:w="90" w:type="dxa"/>
              <w:right w:w="135" w:type="dxa"/>
            </w:tcMar>
          </w:tcPr>
          <w:p w14:paraId="5BA29B63" w14:textId="77777777" w:rsidR="00DF4DAC" w:rsidRDefault="00DF4DAC" w:rsidP="00413B9A">
            <w:r>
              <w:rPr>
                <w:rFonts w:ascii="Constantia" w:eastAsia="Constantia" w:hAnsi="Constantia" w:cs="Constantia"/>
                <w:color w:val="000000"/>
              </w:rPr>
              <w:t xml:space="preserve">Directional intensity </w:t>
            </w:r>
            <w:r>
              <w:rPr>
                <w:rFonts w:ascii="Cambria Math" w:eastAsia="Cambria Math" w:hAnsi="Cambria Math" w:cs="Cambria Math"/>
                <w:i/>
                <w:iCs/>
                <w:color w:val="000000"/>
              </w:rPr>
              <w:t>I(x, n, ν)</w:t>
            </w:r>
          </w:p>
        </w:tc>
      </w:tr>
      <w:tr w:rsidR="00DF4DAC" w14:paraId="49DAC8F4" w14:textId="77777777" w:rsidTr="001D1455">
        <w:tblPrEx>
          <w:tblCellMar>
            <w:top w:w="0" w:type="dxa"/>
            <w:bottom w:w="0" w:type="dxa"/>
          </w:tblCellMar>
        </w:tblPrEx>
        <w:tc>
          <w:tcPr>
            <w:tcW w:w="1899" w:type="pct"/>
            <w:tcMar>
              <w:top w:w="90" w:type="dxa"/>
              <w:left w:w="135" w:type="dxa"/>
              <w:bottom w:w="90" w:type="dxa"/>
              <w:right w:w="135" w:type="dxa"/>
            </w:tcMar>
          </w:tcPr>
          <w:p w14:paraId="33B3BD7E" w14:textId="77777777" w:rsidR="00DF4DAC" w:rsidRDefault="00DF4DAC" w:rsidP="00413B9A">
            <w:r>
              <w:rPr>
                <w:rFonts w:ascii="Constantia" w:eastAsia="Constantia" w:hAnsi="Constantia" w:cs="Constantia"/>
                <w:color w:val="000000"/>
              </w:rPr>
              <w:t xml:space="preserve">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p>
        </w:tc>
        <w:tc>
          <w:tcPr>
            <w:tcW w:w="1150" w:type="pct"/>
            <w:tcMar>
              <w:top w:w="90" w:type="dxa"/>
              <w:left w:w="135" w:type="dxa"/>
              <w:bottom w:w="90" w:type="dxa"/>
              <w:right w:w="135" w:type="dxa"/>
            </w:tcMar>
          </w:tcPr>
          <w:p w14:paraId="11795C86" w14:textId="77777777" w:rsidR="00DF4DAC" w:rsidRDefault="00DF4DAC" w:rsidP="00413B9A">
            <w:r>
              <w:rPr>
                <w:rFonts w:ascii="Constantia" w:eastAsia="Constantia" w:hAnsi="Constantia" w:cs="Constantia"/>
                <w:color w:val="000000"/>
              </w:rPr>
              <w:t>2nd</w:t>
            </w:r>
          </w:p>
        </w:tc>
        <w:tc>
          <w:tcPr>
            <w:tcW w:w="1950" w:type="pct"/>
            <w:tcMar>
              <w:top w:w="90" w:type="dxa"/>
              <w:left w:w="135" w:type="dxa"/>
              <w:bottom w:w="90" w:type="dxa"/>
              <w:right w:w="135" w:type="dxa"/>
            </w:tcMar>
          </w:tcPr>
          <w:p w14:paraId="77DF3AAC" w14:textId="77777777" w:rsidR="00DF4DAC" w:rsidRDefault="00DF4DAC" w:rsidP="00413B9A">
            <w:r>
              <w:rPr>
                <w:rFonts w:ascii="Constantia" w:eastAsia="Constantia" w:hAnsi="Constantia" w:cs="Constantia"/>
                <w:color w:val="000000"/>
              </w:rPr>
              <w:t>Score function distribution</w:t>
            </w:r>
          </w:p>
        </w:tc>
      </w:tr>
      <w:tr w:rsidR="00DF4DAC" w14:paraId="7A89AB19" w14:textId="77777777" w:rsidTr="001D1455">
        <w:tblPrEx>
          <w:tblCellMar>
            <w:top w:w="0" w:type="dxa"/>
            <w:bottom w:w="0" w:type="dxa"/>
          </w:tblCellMar>
        </w:tblPrEx>
        <w:tc>
          <w:tcPr>
            <w:tcW w:w="1899" w:type="pct"/>
            <w:tcMar>
              <w:top w:w="90" w:type="dxa"/>
              <w:left w:w="135" w:type="dxa"/>
              <w:bottom w:w="90" w:type="dxa"/>
              <w:right w:w="135" w:type="dxa"/>
            </w:tcMar>
          </w:tcPr>
          <w:p w14:paraId="695C04D7" w14:textId="77777777" w:rsidR="00DF4DAC" w:rsidRDefault="00DF4DAC" w:rsidP="00413B9A">
            <w:r>
              <w:rPr>
                <w:rFonts w:ascii="Constantia" w:eastAsia="Constantia" w:hAnsi="Constantia" w:cs="Constantia"/>
                <w:color w:val="000000"/>
              </w:rPr>
              <w:t xml:space="preserve">Riemann tensor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bscript"/>
              </w:rPr>
              <w:t>μνρσ</w:t>
            </w:r>
            <w:proofErr w:type="spellEnd"/>
          </w:p>
        </w:tc>
        <w:tc>
          <w:tcPr>
            <w:tcW w:w="1150" w:type="pct"/>
            <w:tcMar>
              <w:top w:w="90" w:type="dxa"/>
              <w:left w:w="135" w:type="dxa"/>
              <w:bottom w:w="90" w:type="dxa"/>
              <w:right w:w="135" w:type="dxa"/>
            </w:tcMar>
          </w:tcPr>
          <w:p w14:paraId="0A32A1E5" w14:textId="77777777" w:rsidR="00DF4DAC" w:rsidRDefault="00DF4DAC" w:rsidP="00413B9A">
            <w:r>
              <w:rPr>
                <w:rFonts w:ascii="Constantia" w:eastAsia="Constantia" w:hAnsi="Constantia" w:cs="Constantia"/>
                <w:color w:val="000000"/>
              </w:rPr>
              <w:t>4th</w:t>
            </w:r>
          </w:p>
        </w:tc>
        <w:tc>
          <w:tcPr>
            <w:tcW w:w="1950" w:type="pct"/>
            <w:tcMar>
              <w:top w:w="90" w:type="dxa"/>
              <w:left w:w="135" w:type="dxa"/>
              <w:bottom w:w="90" w:type="dxa"/>
              <w:right w:w="135" w:type="dxa"/>
            </w:tcMar>
          </w:tcPr>
          <w:p w14:paraId="53799659" w14:textId="77777777" w:rsidR="00DF4DAC" w:rsidRDefault="00DF4DAC" w:rsidP="00413B9A">
            <w:r>
              <w:rPr>
                <w:rFonts w:ascii="Constantia" w:eastAsia="Constantia" w:hAnsi="Constantia" w:cs="Constantia"/>
                <w:color w:val="000000"/>
              </w:rPr>
              <w:t>Metric / connection fluctuations</w:t>
            </w:r>
          </w:p>
        </w:tc>
      </w:tr>
      <w:tr w:rsidR="00DF4DAC" w14:paraId="69D32061" w14:textId="77777777" w:rsidTr="001D1455">
        <w:tblPrEx>
          <w:tblCellMar>
            <w:top w:w="0" w:type="dxa"/>
            <w:bottom w:w="0" w:type="dxa"/>
          </w:tblCellMar>
        </w:tblPrEx>
        <w:tc>
          <w:tcPr>
            <w:tcW w:w="1899" w:type="pct"/>
            <w:tcMar>
              <w:top w:w="90" w:type="dxa"/>
              <w:left w:w="135" w:type="dxa"/>
              <w:bottom w:w="90" w:type="dxa"/>
              <w:right w:w="135" w:type="dxa"/>
            </w:tcMar>
          </w:tcPr>
          <w:p w14:paraId="0E75C4F6" w14:textId="77777777" w:rsidR="00DF4DAC" w:rsidRDefault="00DF4DAC" w:rsidP="00413B9A">
            <w:r>
              <w:rPr>
                <w:rFonts w:ascii="Constantia" w:eastAsia="Constantia" w:hAnsi="Constantia" w:cs="Constantia"/>
                <w:color w:val="000000"/>
              </w:rPr>
              <w:t xml:space="preserve">Entropy </w:t>
            </w:r>
            <w:r>
              <w:rPr>
                <w:rFonts w:ascii="Cambria Math" w:eastAsia="Cambria Math" w:hAnsi="Cambria Math" w:cs="Cambria Math"/>
                <w:i/>
                <w:iCs/>
                <w:color w:val="000000"/>
              </w:rPr>
              <w:t>S</w:t>
            </w:r>
          </w:p>
        </w:tc>
        <w:tc>
          <w:tcPr>
            <w:tcW w:w="1150" w:type="pct"/>
            <w:tcMar>
              <w:top w:w="90" w:type="dxa"/>
              <w:left w:w="135" w:type="dxa"/>
              <w:bottom w:w="90" w:type="dxa"/>
              <w:right w:w="135" w:type="dxa"/>
            </w:tcMar>
          </w:tcPr>
          <w:p w14:paraId="5711D3FA" w14:textId="77777777" w:rsidR="00DF4DAC" w:rsidRDefault="00DF4DAC" w:rsidP="00413B9A">
            <w:r>
              <w:rPr>
                <w:rFonts w:ascii="Constantia" w:eastAsia="Constantia" w:hAnsi="Constantia" w:cs="Constantia"/>
                <w:color w:val="000000"/>
              </w:rPr>
              <w:t>0th (log-moment)</w:t>
            </w:r>
          </w:p>
        </w:tc>
        <w:tc>
          <w:tcPr>
            <w:tcW w:w="1950" w:type="pct"/>
            <w:tcMar>
              <w:top w:w="90" w:type="dxa"/>
              <w:left w:w="135" w:type="dxa"/>
              <w:bottom w:w="90" w:type="dxa"/>
              <w:right w:w="135" w:type="dxa"/>
            </w:tcMar>
          </w:tcPr>
          <w:p w14:paraId="61FE0A04" w14:textId="77777777" w:rsidR="00DF4DAC" w:rsidRDefault="00DF4DAC" w:rsidP="00413B9A">
            <w:r>
              <w:rPr>
                <w:rFonts w:ascii="Constantia" w:eastAsia="Constantia" w:hAnsi="Constantia" w:cs="Constantia"/>
                <w:color w:val="000000"/>
              </w:rPr>
              <w:t xml:space="preserve">Microstate distribution </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w:t>
            </w:r>
          </w:p>
        </w:tc>
      </w:tr>
      <w:tr w:rsidR="00DF4DAC" w14:paraId="1F16608B" w14:textId="77777777" w:rsidTr="001D1455">
        <w:tblPrEx>
          <w:tblCellMar>
            <w:top w:w="0" w:type="dxa"/>
            <w:bottom w:w="0" w:type="dxa"/>
          </w:tblCellMar>
        </w:tblPrEx>
        <w:tc>
          <w:tcPr>
            <w:tcW w:w="1899" w:type="pct"/>
            <w:tcMar>
              <w:top w:w="90" w:type="dxa"/>
              <w:left w:w="135" w:type="dxa"/>
              <w:bottom w:w="90" w:type="dxa"/>
              <w:right w:w="135" w:type="dxa"/>
            </w:tcMar>
          </w:tcPr>
          <w:p w14:paraId="638E1CC7" w14:textId="77777777" w:rsidR="00DF4DAC" w:rsidRDefault="00DF4DAC" w:rsidP="00413B9A">
            <w:r>
              <w:rPr>
                <w:rFonts w:ascii="Constantia" w:eastAsia="Constantia" w:hAnsi="Constantia" w:cs="Constantia"/>
                <w:color w:val="000000"/>
              </w:rPr>
              <w:lastRenderedPageBreak/>
              <w:t>Obidi Curvature Invariant (OCI)</w:t>
            </w:r>
          </w:p>
        </w:tc>
        <w:tc>
          <w:tcPr>
            <w:tcW w:w="1150" w:type="pct"/>
            <w:tcMar>
              <w:top w:w="90" w:type="dxa"/>
              <w:left w:w="135" w:type="dxa"/>
              <w:bottom w:w="90" w:type="dxa"/>
              <w:right w:w="135" w:type="dxa"/>
            </w:tcMar>
          </w:tcPr>
          <w:p w14:paraId="5DF2DB94" w14:textId="77777777" w:rsidR="00DF4DAC" w:rsidRDefault="00DF4DAC" w:rsidP="00413B9A">
            <w:r>
              <w:rPr>
                <w:rFonts w:ascii="Constantia" w:eastAsia="Constantia" w:hAnsi="Constantia" w:cs="Constantia"/>
                <w:color w:val="000000"/>
              </w:rPr>
              <w:t>0th</w:t>
            </w:r>
          </w:p>
        </w:tc>
        <w:tc>
          <w:tcPr>
            <w:tcW w:w="1950" w:type="pct"/>
            <w:tcMar>
              <w:top w:w="90" w:type="dxa"/>
              <w:left w:w="135" w:type="dxa"/>
              <w:bottom w:w="90" w:type="dxa"/>
              <w:right w:w="135" w:type="dxa"/>
            </w:tcMar>
          </w:tcPr>
          <w:p w14:paraId="48DE9C13" w14:textId="77777777" w:rsidR="00DF4DAC" w:rsidRDefault="00DF4DAC" w:rsidP="00413B9A">
            <w:r>
              <w:rPr>
                <w:rFonts w:ascii="Constantia" w:eastAsia="Constantia" w:hAnsi="Constantia" w:cs="Constantia"/>
                <w:color w:val="000000"/>
              </w:rPr>
              <w:t>Binary choice distribution</w:t>
            </w:r>
          </w:p>
        </w:tc>
      </w:tr>
    </w:tbl>
    <w:p w14:paraId="38826D98" w14:textId="77777777" w:rsidR="00DF4DAC" w:rsidRDefault="00DF4DAC" w:rsidP="00DF4DAC">
      <w:pPr>
        <w:spacing w:after="200"/>
      </w:pPr>
    </w:p>
    <w:p w14:paraId="7EB3236D" w14:textId="77777777" w:rsidR="00DF4DAC" w:rsidRDefault="00DF4DAC" w:rsidP="00DF4DAC">
      <w:pPr>
        <w:pBdr>
          <w:bottom w:val="single" w:sz="6" w:space="0" w:color="000000"/>
        </w:pBdr>
        <w:spacing w:before="240" w:after="240"/>
      </w:pPr>
    </w:p>
    <w:p w14:paraId="633E60A5" w14:textId="77777777" w:rsidR="00C54559" w:rsidRPr="00C54559" w:rsidRDefault="00DF4DAC" w:rsidP="00C54559">
      <w:pPr>
        <w:pStyle w:val="Heading1"/>
        <w:rPr>
          <w:rFonts w:ascii="Cambria" w:hAnsi="Cambria"/>
        </w:rPr>
      </w:pPr>
      <w:r w:rsidRPr="00C54559">
        <w:rPr>
          <w:rFonts w:ascii="Cambria" w:hAnsi="Cambria"/>
          <w:color w:val="215E99" w:themeColor="text2" w:themeTint="BF"/>
        </w:rPr>
        <w:t>Appendix H — Supplementing §6.7</w:t>
      </w:r>
      <w:r w:rsidRPr="00C54559">
        <w:rPr>
          <w:rFonts w:ascii="Cambria" w:hAnsi="Cambria"/>
          <w:color w:val="215E99" w:themeColor="text2" w:themeTint="BF"/>
        </w:rPr>
        <w:br/>
      </w:r>
    </w:p>
    <w:p w14:paraId="39630A2E" w14:textId="6B0E8E61" w:rsidR="00DF4DAC" w:rsidRPr="00C54559" w:rsidRDefault="00DF4DAC" w:rsidP="00C54559">
      <w:pPr>
        <w:pStyle w:val="Heading2"/>
        <w:rPr>
          <w:rFonts w:ascii="Cambria" w:hAnsi="Cambria"/>
          <w:i/>
          <w:iCs/>
          <w:color w:val="215E99" w:themeColor="text2" w:themeTint="BF"/>
        </w:rPr>
      </w:pPr>
      <w:r w:rsidRPr="00C54559">
        <w:rPr>
          <w:rFonts w:ascii="Cambria" w:hAnsi="Cambria"/>
          <w:i/>
          <w:iCs/>
          <w:color w:val="215E99" w:themeColor="text2" w:themeTint="BF"/>
        </w:rPr>
        <w:t>The Kinetic Theory Connection — Distribution Functions, the Boltzmann Equation, and the Stress-Energy Tensor</w:t>
      </w:r>
    </w:p>
    <w:p w14:paraId="278A4AAC" w14:textId="77777777" w:rsidR="00DF4DAC" w:rsidRDefault="00DF4DAC" w:rsidP="00DF4DAC">
      <w:pPr>
        <w:pBdr>
          <w:bottom w:val="single" w:sz="6" w:space="0" w:color="8B4513"/>
        </w:pBdr>
        <w:spacing w:before="240" w:after="240"/>
      </w:pPr>
    </w:p>
    <w:p w14:paraId="7F5F78A7" w14:textId="77777777" w:rsidR="00DF4DAC" w:rsidRPr="00C54559" w:rsidRDefault="00DF4DAC" w:rsidP="00DF4DAC">
      <w:pPr>
        <w:pStyle w:val="Heading3"/>
        <w:spacing w:before="280" w:after="120" w:line="312" w:lineRule="auto"/>
        <w:rPr>
          <w:color w:val="215E99" w:themeColor="text2" w:themeTint="BF"/>
          <w:sz w:val="28"/>
          <w:szCs w:val="28"/>
        </w:rPr>
      </w:pPr>
      <w:r w:rsidRPr="00C54559">
        <w:rPr>
          <w:rFonts w:ascii="Cambria" w:eastAsia="Cambria" w:hAnsi="Cambria" w:cs="Cambria"/>
          <w:color w:val="215E99" w:themeColor="text2" w:themeTint="BF"/>
          <w:sz w:val="28"/>
          <w:szCs w:val="28"/>
        </w:rPr>
        <w:t>H.1 — The One-Particle Distribution Function</w:t>
      </w:r>
    </w:p>
    <w:p w14:paraId="0CA4AC83" w14:textId="77777777" w:rsidR="00DF4DAC" w:rsidRDefault="00DF4DAC" w:rsidP="00DF4DAC">
      <w:pPr>
        <w:spacing w:before="60" w:after="240" w:line="384" w:lineRule="auto"/>
        <w:jc w:val="both"/>
      </w:pPr>
      <w:r>
        <w:rPr>
          <w:rFonts w:ascii="Constantia" w:eastAsia="Constantia" w:hAnsi="Constantia" w:cs="Constantia"/>
          <w:color w:val="000000"/>
        </w:rPr>
        <w:t xml:space="preserve">In relativistic kinetic theory, the state of a many-particle system is described by the </w:t>
      </w:r>
      <w:r>
        <w:rPr>
          <w:rFonts w:ascii="Constantia" w:eastAsia="Constantia" w:hAnsi="Constantia" w:cs="Constantia"/>
          <w:i/>
          <w:iCs/>
          <w:color w:val="000000"/>
        </w:rPr>
        <w:t>one-particle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f(x, p)</w:t>
      </w:r>
      <w:r>
        <w:rPr>
          <w:rFonts w:ascii="Constantia" w:eastAsia="Constantia" w:hAnsi="Constantia" w:cs="Constantia"/>
          <w:color w:val="000000"/>
        </w:rPr>
        <w:t>, defined so that:</w:t>
      </w:r>
    </w:p>
    <w:p w14:paraId="247ACB39" w14:textId="77777777" w:rsidR="00DF4DAC" w:rsidRDefault="00DF4DAC" w:rsidP="00DF4DAC">
      <w:pPr>
        <w:spacing w:after="240" w:line="384" w:lineRule="auto"/>
        <w:jc w:val="center"/>
      </w:pPr>
      <w:r>
        <w:rPr>
          <w:rFonts w:ascii="Cambria Math" w:eastAsia="Cambria Math" w:hAnsi="Cambria Math" w:cs="Cambria Math"/>
          <w:i/>
          <w:iCs/>
          <w:color w:val="000000"/>
        </w:rPr>
        <w:t>f(x, p, t) d³x d³p = (expected number of particles in d³x around x, d³p around p, at time t)</w:t>
      </w:r>
    </w:p>
    <w:p w14:paraId="15D314F0" w14:textId="77777777" w:rsidR="00DF4DAC" w:rsidRDefault="00DF4DAC" w:rsidP="00DF4DAC">
      <w:pPr>
        <w:spacing w:after="240" w:line="384" w:lineRule="auto"/>
        <w:jc w:val="right"/>
      </w:pPr>
      <w:r>
        <w:rPr>
          <w:rFonts w:ascii="Cambria" w:eastAsia="Cambria" w:hAnsi="Cambria" w:cs="Cambria"/>
          <w:color w:val="333333"/>
          <w:sz w:val="22"/>
          <w:szCs w:val="22"/>
        </w:rPr>
        <w:t>(H.1)</w:t>
      </w:r>
    </w:p>
    <w:p w14:paraId="5DD6FCC0" w14:textId="77777777" w:rsidR="00DF4DAC" w:rsidRDefault="00DF4DAC" w:rsidP="00DF4DAC">
      <w:pPr>
        <w:spacing w:before="60" w:after="240" w:line="384" w:lineRule="auto"/>
        <w:jc w:val="both"/>
      </w:pPr>
      <w:r>
        <w:rPr>
          <w:rFonts w:ascii="Constantia" w:eastAsia="Constantia" w:hAnsi="Constantia" w:cs="Constantia"/>
          <w:color w:val="000000"/>
        </w:rPr>
        <w:t xml:space="preserve">In the covariant (generally relativistic) formulation, </w:t>
      </w:r>
      <w:r>
        <w:rPr>
          <w:rFonts w:ascii="Cambria Math" w:eastAsia="Cambria Math" w:hAnsi="Cambria Math" w:cs="Cambria Math"/>
          <w:i/>
          <w:iCs/>
          <w:color w:val="000000"/>
        </w:rPr>
        <w:t>f</w:t>
      </w:r>
      <w:r>
        <w:rPr>
          <w:rFonts w:ascii="Constantia" w:eastAsia="Constantia" w:hAnsi="Constantia" w:cs="Constantia"/>
          <w:color w:val="000000"/>
        </w:rPr>
        <w:t xml:space="preserve"> is defined on the </w:t>
      </w:r>
      <w:r>
        <w:rPr>
          <w:rFonts w:ascii="Constantia" w:eastAsia="Constantia" w:hAnsi="Constantia" w:cs="Constantia"/>
          <w:i/>
          <w:iCs/>
          <w:color w:val="000000"/>
        </w:rPr>
        <w:t>mass shell</w:t>
      </w:r>
      <w:r>
        <w:rPr>
          <w:rFonts w:ascii="Constantia" w:eastAsia="Constantia" w:hAnsi="Constantia" w:cs="Constantia"/>
          <w:color w:val="000000"/>
        </w:rPr>
        <w:t>:</w:t>
      </w:r>
    </w:p>
    <w:p w14:paraId="1BAB291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ambria Math" w:eastAsia="Cambria Math" w:hAnsi="Cambria Math" w:cs="Cambria Math"/>
          <w:i/>
          <w:iCs/>
          <w:color w:val="000000"/>
        </w:rPr>
        <w:t xml:space="preserve"> = {(x, p) ∈ T*M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ν</w:t>
      </w:r>
      <w:proofErr w:type="spellEnd"/>
      <w:r>
        <w:rPr>
          <w:rFonts w:ascii="Cambria Math" w:eastAsia="Cambria Math" w:hAnsi="Cambria Math" w:cs="Cambria Math"/>
          <w:i/>
          <w:iCs/>
          <w:color w:val="000000"/>
        </w:rPr>
        <w:t xml:space="preserve"> = −m²c², p⁰ &gt; 0}</w:t>
      </w:r>
    </w:p>
    <w:p w14:paraId="105535CC" w14:textId="77777777" w:rsidR="00DF4DAC" w:rsidRDefault="00DF4DAC" w:rsidP="00DF4DAC">
      <w:pPr>
        <w:spacing w:after="240" w:line="384" w:lineRule="auto"/>
        <w:jc w:val="right"/>
      </w:pPr>
      <w:r>
        <w:rPr>
          <w:rFonts w:ascii="Cambria" w:eastAsia="Cambria" w:hAnsi="Cambria" w:cs="Cambria"/>
          <w:color w:val="333333"/>
          <w:sz w:val="22"/>
          <w:szCs w:val="22"/>
        </w:rPr>
        <w:t>(H.2)</w:t>
      </w:r>
    </w:p>
    <w:p w14:paraId="2FFD9B0B" w14:textId="77777777" w:rsidR="00DF4DAC" w:rsidRDefault="00DF4DAC" w:rsidP="00DF4DAC">
      <w:pPr>
        <w:spacing w:before="60" w:after="240" w:line="384" w:lineRule="auto"/>
        <w:jc w:val="both"/>
      </w:pPr>
      <w:r>
        <w:rPr>
          <w:rFonts w:ascii="Constantia" w:eastAsia="Constantia" w:hAnsi="Constantia" w:cs="Constantia"/>
          <w:color w:val="000000"/>
        </w:rPr>
        <w:t xml:space="preserve">This is a </w:t>
      </w:r>
      <w:r>
        <w:rPr>
          <w:rFonts w:ascii="Cambria Math" w:eastAsia="Cambria Math" w:hAnsi="Cambria Math" w:cs="Cambria Math"/>
          <w:i/>
          <w:iCs/>
          <w:color w:val="000000"/>
        </w:rPr>
        <w:t>7</w:t>
      </w:r>
      <w:r>
        <w:rPr>
          <w:rFonts w:ascii="Constantia" w:eastAsia="Constantia" w:hAnsi="Constantia" w:cs="Constantia"/>
          <w:color w:val="000000"/>
        </w:rPr>
        <w:t xml:space="preserve">-dimensional submanifold of the </w:t>
      </w:r>
      <w:r>
        <w:rPr>
          <w:rFonts w:ascii="Cambria Math" w:eastAsia="Cambria Math" w:hAnsi="Cambria Math" w:cs="Cambria Math"/>
          <w:i/>
          <w:iCs/>
          <w:color w:val="000000"/>
        </w:rPr>
        <w:t>8</w:t>
      </w:r>
      <w:r>
        <w:rPr>
          <w:rFonts w:ascii="Constantia" w:eastAsia="Constantia" w:hAnsi="Constantia" w:cs="Constantia"/>
          <w:color w:val="000000"/>
        </w:rPr>
        <w:t xml:space="preserve">-dimensional cotangent bundle </w:t>
      </w:r>
      <w:r>
        <w:rPr>
          <w:rFonts w:ascii="Cambria Math" w:eastAsia="Cambria Math" w:hAnsi="Cambria Math" w:cs="Cambria Math"/>
          <w:i/>
          <w:iCs/>
          <w:color w:val="000000"/>
        </w:rPr>
        <w:t>T*M</w:t>
      </w:r>
      <w:r>
        <w:rPr>
          <w:rFonts w:ascii="Constantia" w:eastAsia="Constantia" w:hAnsi="Constantia" w:cs="Constantia"/>
          <w:color w:val="000000"/>
        </w:rPr>
        <w:t xml:space="preserve">. The Lorentz-invariant measure on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m</w:t>
      </w:r>
      <w:proofErr w:type="spellEnd"/>
      <w:r>
        <w:rPr>
          <w:rFonts w:ascii="Constantia" w:eastAsia="Constantia" w:hAnsi="Constantia" w:cs="Constantia"/>
          <w:color w:val="000000"/>
        </w:rPr>
        <w:t xml:space="preserve"> is:</w:t>
      </w:r>
    </w:p>
    <w:p w14:paraId="2F31B6DC"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 (√(−g) d³p) / ((2π)³ p⁰) where p⁰ = √(m²c² +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ij</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i</w:t>
      </w:r>
      <w:r>
        <w:rPr>
          <w:rFonts w:ascii="Cambria Math" w:eastAsia="Cambria Math" w:hAnsi="Cambria Math" w:cs="Cambria Math"/>
          <w:i/>
          <w:iCs/>
          <w:color w:val="000000"/>
        </w:rPr>
        <w:t>p</w:t>
      </w:r>
      <w:r>
        <w:rPr>
          <w:rFonts w:ascii="Constantia" w:eastAsia="Constantia" w:hAnsi="Constantia" w:cs="Constantia"/>
          <w:i/>
          <w:iCs/>
          <w:color w:val="000000"/>
          <w:vertAlign w:val="subscript"/>
        </w:rPr>
        <w:t>j</w:t>
      </w:r>
      <w:proofErr w:type="spellEnd"/>
      <w:r>
        <w:rPr>
          <w:rFonts w:ascii="Cambria Math" w:eastAsia="Cambria Math" w:hAnsi="Cambria Math" w:cs="Cambria Math"/>
          <w:i/>
          <w:iCs/>
          <w:color w:val="000000"/>
        </w:rPr>
        <w:t>)</w:t>
      </w:r>
    </w:p>
    <w:p w14:paraId="2140E2CD"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(H.3)</w:t>
      </w:r>
    </w:p>
    <w:p w14:paraId="514993E2" w14:textId="77777777" w:rsidR="00DF4DAC" w:rsidRDefault="00DF4DAC" w:rsidP="00DF4DAC">
      <w:pPr>
        <w:spacing w:before="60" w:after="240" w:line="384" w:lineRule="auto"/>
        <w:jc w:val="both"/>
      </w:pPr>
      <w:r>
        <w:rPr>
          <w:rFonts w:ascii="Constantia" w:eastAsia="Constantia" w:hAnsi="Constantia" w:cs="Constantia"/>
          <w:color w:val="000000"/>
        </w:rPr>
        <w:t xml:space="preserve">This measure is invariant under Lorentz transformations and diffeomorphisms of </w:t>
      </w:r>
      <w:r>
        <w:rPr>
          <w:rFonts w:ascii="Cambria Math" w:eastAsia="Cambria Math" w:hAnsi="Cambria Math" w:cs="Cambria Math"/>
          <w:i/>
          <w:iCs/>
          <w:color w:val="000000"/>
        </w:rPr>
        <w:t>M</w:t>
      </w:r>
      <w:r>
        <w:rPr>
          <w:rFonts w:ascii="Constantia" w:eastAsia="Constantia" w:hAnsi="Constantia" w:cs="Constantia"/>
          <w:color w:val="000000"/>
        </w:rPr>
        <w:t>. Its Lorentz invariance is the mathematical guarantee that kinetic theory is compatible with special and general relativity.</w:t>
      </w:r>
    </w:p>
    <w:p w14:paraId="0EBB34E6"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H.2 — The Boltzmann Equation</w:t>
      </w:r>
    </w:p>
    <w:p w14:paraId="3EE90F55" w14:textId="77777777" w:rsidR="00DF4DAC" w:rsidRDefault="00DF4DAC" w:rsidP="00DF4DAC">
      <w:pPr>
        <w:spacing w:before="60" w:after="240" w:line="384" w:lineRule="auto"/>
        <w:jc w:val="both"/>
      </w:pPr>
      <w:r>
        <w:rPr>
          <w:rFonts w:ascii="Constantia" w:eastAsia="Constantia" w:hAnsi="Constantia" w:cs="Constantia"/>
          <w:color w:val="000000"/>
        </w:rPr>
        <w:t xml:space="preserve">The time evolution of </w:t>
      </w:r>
      <w:r>
        <w:rPr>
          <w:rFonts w:ascii="Cambria Math" w:eastAsia="Cambria Math" w:hAnsi="Cambria Math" w:cs="Cambria Math"/>
          <w:i/>
          <w:iCs/>
          <w:color w:val="000000"/>
        </w:rPr>
        <w:t>f</w:t>
      </w:r>
      <w:r>
        <w:rPr>
          <w:rFonts w:ascii="Constantia" w:eastAsia="Constantia" w:hAnsi="Constantia" w:cs="Constantia"/>
          <w:color w:val="000000"/>
        </w:rPr>
        <w:t xml:space="preserve"> is governed by the </w:t>
      </w:r>
      <w:r>
        <w:rPr>
          <w:rFonts w:ascii="Constantia" w:eastAsia="Constantia" w:hAnsi="Constantia" w:cs="Constantia"/>
          <w:i/>
          <w:iCs/>
          <w:color w:val="000000"/>
        </w:rPr>
        <w:t>relativistic Boltzmann transport equation</w:t>
      </w:r>
      <w:r>
        <w:rPr>
          <w:rFonts w:ascii="Constantia" w:eastAsia="Constantia" w:hAnsi="Constantia" w:cs="Constantia"/>
          <w:color w:val="000000"/>
        </w:rPr>
        <w:t xml:space="preserve">. On a curved spacetime manifold </w:t>
      </w:r>
      <w:r>
        <w:rPr>
          <w:rFonts w:ascii="Cambria Math" w:eastAsia="Cambria Math" w:hAnsi="Cambria Math" w:cs="Cambria Math"/>
          <w:i/>
          <w:iCs/>
          <w:color w:val="000000"/>
        </w:rPr>
        <w:t xml:space="preserve">(M,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w:t>
      </w:r>
      <w:r>
        <w:rPr>
          <w:rFonts w:ascii="Constantia" w:eastAsia="Constantia" w:hAnsi="Constantia" w:cs="Constantia"/>
          <w:color w:val="000000"/>
        </w:rPr>
        <w:t>:</w:t>
      </w:r>
    </w:p>
    <w:p w14:paraId="0DFDF71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C[f]</w:t>
      </w:r>
    </w:p>
    <w:p w14:paraId="62FBE9B7" w14:textId="77777777" w:rsidR="00DF4DAC" w:rsidRDefault="00DF4DAC" w:rsidP="00DF4DAC">
      <w:pPr>
        <w:spacing w:after="240" w:line="384" w:lineRule="auto"/>
        <w:jc w:val="right"/>
      </w:pPr>
      <w:r>
        <w:rPr>
          <w:rFonts w:ascii="Cambria" w:eastAsia="Cambria" w:hAnsi="Cambria" w:cs="Cambria"/>
          <w:color w:val="333333"/>
          <w:sz w:val="22"/>
          <w:szCs w:val="22"/>
        </w:rPr>
        <w:t>(H.4)</w:t>
      </w:r>
    </w:p>
    <w:p w14:paraId="75420791" w14:textId="77777777" w:rsidR="00DF4DAC" w:rsidRDefault="00DF4DAC" w:rsidP="00DF4DAC">
      <w:pPr>
        <w:spacing w:before="60" w:after="240" w:line="384" w:lineRule="auto"/>
        <w:jc w:val="both"/>
      </w:pPr>
      <w:r>
        <w:rPr>
          <w:rFonts w:ascii="Constantia" w:eastAsia="Constantia" w:hAnsi="Constantia" w:cs="Constantia"/>
          <w:color w:val="000000"/>
        </w:rPr>
        <w:t>The three terms have distinct physical meanings:</w:t>
      </w:r>
    </w:p>
    <w:p w14:paraId="012929B6"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Free-streaming term:</w:t>
      </w:r>
      <w:r>
        <w:rPr>
          <w:rFonts w:ascii="Constantia" w:eastAsia="Constantia" w:hAnsi="Constantia" w:cs="Constantia"/>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 the rate of change </w:t>
      </w:r>
      <w:proofErr w:type="spellStart"/>
      <w:r>
        <w:rPr>
          <w:rFonts w:ascii="Constantia" w:eastAsia="Constantia" w:hAnsi="Constantia" w:cs="Constantia"/>
          <w:color w:val="000000"/>
        </w:rPr>
        <w:t xml:space="preserve">of </w:t>
      </w:r>
      <w:r>
        <w:rPr>
          <w:rFonts w:ascii="Cambria Math" w:eastAsia="Cambria Math" w:hAnsi="Cambria Math" w:cs="Cambria Math"/>
          <w:i/>
          <w:iCs/>
          <w:color w:val="000000"/>
        </w:rPr>
        <w:t>f</w:t>
      </w:r>
      <w:proofErr w:type="spellEnd"/>
      <w:r>
        <w:rPr>
          <w:rFonts w:ascii="Constantia" w:eastAsia="Constantia" w:hAnsi="Constantia" w:cs="Constantia"/>
          <w:color w:val="000000"/>
        </w:rPr>
        <w:t xml:space="preserve"> along the phase-space flow of free (non-interacting) particles.</w:t>
      </w:r>
    </w:p>
    <w:p w14:paraId="2331CB1D"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Gravitational (connection) term:</w:t>
      </w:r>
      <w:r>
        <w:rPr>
          <w:rFonts w:ascii="Constantia" w:eastAsia="Constantia" w:hAnsi="Constantia" w:cs="Constantia"/>
          <w:color w:val="000000"/>
        </w:rPr>
        <w:t xml:space="preserve"> </w:t>
      </w:r>
      <w:proofErr w:type="gramStart"/>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(∂f/∂</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accounts for the curvature of spacetime accelerating particles (geodesic deviation in momentum space). The Christoffel symbols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here are those of the Levi-Civita connection established in Appendix D.</w:t>
      </w:r>
    </w:p>
    <w:p w14:paraId="4849E084" w14:textId="77777777" w:rsidR="00DF4DAC" w:rsidRDefault="00DF4DAC" w:rsidP="00DF4DAC">
      <w:pPr>
        <w:pStyle w:val="ListParagraph"/>
        <w:numPr>
          <w:ilvl w:val="0"/>
          <w:numId w:val="36"/>
        </w:numPr>
        <w:spacing w:after="60" w:line="408" w:lineRule="auto"/>
      </w:pPr>
      <w:r>
        <w:rPr>
          <w:rFonts w:ascii="Constantia" w:eastAsia="Constantia" w:hAnsi="Constantia" w:cs="Constantia"/>
          <w:b/>
          <w:bCs/>
          <w:color w:val="000000"/>
        </w:rPr>
        <w:t>Collision integral:</w:t>
      </w:r>
      <w:r>
        <w:rPr>
          <w:rFonts w:ascii="Constantia" w:eastAsia="Constantia" w:hAnsi="Constantia" w:cs="Constantia"/>
          <w:color w:val="000000"/>
        </w:rPr>
        <w:t xml:space="preserve"> </w:t>
      </w:r>
      <w:r>
        <w:rPr>
          <w:rFonts w:ascii="Cambria Math" w:eastAsia="Cambria Math" w:hAnsi="Cambria Math" w:cs="Cambria Math"/>
          <w:i/>
          <w:iCs/>
          <w:color w:val="000000"/>
        </w:rPr>
        <w:t>C[</w:t>
      </w:r>
      <w:proofErr w:type="gramStart"/>
      <w:r>
        <w:rPr>
          <w:rFonts w:ascii="Cambria Math" w:eastAsia="Cambria Math" w:hAnsi="Cambria Math" w:cs="Cambria Math"/>
          <w:i/>
          <w:iCs/>
          <w:color w:val="000000"/>
        </w:rPr>
        <w:t>f]</w:t>
      </w:r>
      <w:r>
        <w:rPr>
          <w:rFonts w:ascii="Constantia" w:eastAsia="Constantia" w:hAnsi="Constantia" w:cs="Constantia"/>
          <w:color w:val="000000"/>
        </w:rPr>
        <w:t xml:space="preserve"> —</w:t>
      </w:r>
      <w:proofErr w:type="gramEnd"/>
      <w:r>
        <w:rPr>
          <w:rFonts w:ascii="Constantia" w:eastAsia="Constantia" w:hAnsi="Constantia" w:cs="Constantia"/>
          <w:color w:val="000000"/>
        </w:rPr>
        <w:t xml:space="preserve"> encodes particle-particle scattering processes.</w:t>
      </w:r>
    </w:p>
    <w:p w14:paraId="55370A25" w14:textId="77777777" w:rsidR="00DF4DAC" w:rsidRDefault="00DF4DAC" w:rsidP="00DF4DAC">
      <w:pPr>
        <w:spacing w:before="60" w:after="240" w:line="384" w:lineRule="auto"/>
        <w:jc w:val="both"/>
      </w:pPr>
      <w:r>
        <w:rPr>
          <w:rFonts w:ascii="Constantia" w:eastAsia="Constantia" w:hAnsi="Constantia" w:cs="Constantia"/>
          <w:color w:val="000000"/>
        </w:rPr>
        <w:t>For elastic binary collisions, the collision integral is:</w:t>
      </w:r>
    </w:p>
    <w:p w14:paraId="3B8D1C09"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C[f](x, p₁) = ∫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(p₂)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(p₃)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(p₄) |ℳ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 δ⁴(p₁+p₂−p₃−p₄)[f(p₃)f(p₄) − f(p₁)f(p₂)]</w:t>
      </w:r>
    </w:p>
    <w:p w14:paraId="2F796302" w14:textId="77777777" w:rsidR="00DF4DAC" w:rsidRDefault="00DF4DAC" w:rsidP="00DF4DAC">
      <w:pPr>
        <w:spacing w:after="240" w:line="384" w:lineRule="auto"/>
        <w:jc w:val="right"/>
      </w:pPr>
      <w:r>
        <w:rPr>
          <w:rFonts w:ascii="Cambria" w:eastAsia="Cambria" w:hAnsi="Cambria" w:cs="Cambria"/>
          <w:color w:val="333333"/>
          <w:sz w:val="22"/>
          <w:szCs w:val="22"/>
        </w:rPr>
        <w:t>(H.5)</w:t>
      </w:r>
    </w:p>
    <w:p w14:paraId="5ED8001E"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r>
        <w:rPr>
          <w:rFonts w:ascii="Cambria Math" w:eastAsia="Cambria Math" w:hAnsi="Cambria Math" w:cs="Cambria Math"/>
          <w:i/>
          <w:iCs/>
          <w:color w:val="000000"/>
        </w:rPr>
        <w:t>|ℳ</w:t>
      </w:r>
      <w:r>
        <w:rPr>
          <w:rFonts w:ascii="Constantia" w:eastAsia="Constantia" w:hAnsi="Constantia" w:cs="Constantia"/>
          <w:i/>
          <w:iCs/>
          <w:color w:val="000000"/>
          <w:vertAlign w:val="subscript"/>
        </w:rPr>
        <w:t>12→34</w:t>
      </w:r>
      <w:r>
        <w:rPr>
          <w:rFonts w:ascii="Cambria Math" w:eastAsia="Cambria Math" w:hAnsi="Cambria Math" w:cs="Cambria Math"/>
          <w:i/>
          <w:iCs/>
          <w:color w:val="000000"/>
        </w:rPr>
        <w:t>|²</w:t>
      </w:r>
      <w:r>
        <w:rPr>
          <w:rFonts w:ascii="Constantia" w:eastAsia="Constantia" w:hAnsi="Constantia" w:cs="Constantia"/>
          <w:color w:val="000000"/>
        </w:rPr>
        <w:t xml:space="preserve"> is the invariant scattering amplitude squared (from the quantum field theory of the interaction). The structure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encodes the competition between gain (particles scattering into state </w:t>
      </w:r>
      <w:r>
        <w:rPr>
          <w:rFonts w:ascii="Cambria Math" w:eastAsia="Cambria Math" w:hAnsi="Cambria Math" w:cs="Cambria Math"/>
          <w:i/>
          <w:iCs/>
          <w:color w:val="000000"/>
        </w:rPr>
        <w:t>p₁</w:t>
      </w:r>
      <w:r>
        <w:rPr>
          <w:rFonts w:ascii="Constantia" w:eastAsia="Constantia" w:hAnsi="Constantia" w:cs="Constantia"/>
          <w:color w:val="000000"/>
        </w:rPr>
        <w:t xml:space="preserve"> from states </w:t>
      </w:r>
      <w:r>
        <w:rPr>
          <w:rFonts w:ascii="Cambria Math" w:eastAsia="Cambria Math" w:hAnsi="Cambria Math" w:cs="Cambria Math"/>
          <w:i/>
          <w:iCs/>
          <w:color w:val="000000"/>
        </w:rPr>
        <w:t>p₃, p₄</w:t>
      </w:r>
      <w:r>
        <w:rPr>
          <w:rFonts w:ascii="Constantia" w:eastAsia="Constantia" w:hAnsi="Constantia" w:cs="Constantia"/>
          <w:color w:val="000000"/>
        </w:rPr>
        <w:t xml:space="preserve">) and loss (particles in state </w:t>
      </w:r>
      <w:r>
        <w:rPr>
          <w:rFonts w:ascii="Cambria Math" w:eastAsia="Cambria Math" w:hAnsi="Cambria Math" w:cs="Cambria Math"/>
          <w:i/>
          <w:iCs/>
          <w:color w:val="000000"/>
        </w:rPr>
        <w:t>p₁</w:t>
      </w:r>
      <w:r>
        <w:rPr>
          <w:rFonts w:ascii="Constantia" w:eastAsia="Constantia" w:hAnsi="Constantia" w:cs="Constantia"/>
          <w:color w:val="000000"/>
        </w:rPr>
        <w:t xml:space="preserve"> scattering out to states </w:t>
      </w:r>
      <w:r>
        <w:rPr>
          <w:rFonts w:ascii="Cambria Math" w:eastAsia="Cambria Math" w:hAnsi="Cambria Math" w:cs="Cambria Math"/>
          <w:i/>
          <w:iCs/>
          <w:color w:val="000000"/>
        </w:rPr>
        <w:t>p₃, p₄</w:t>
      </w:r>
      <w:r>
        <w:rPr>
          <w:rFonts w:ascii="Constantia" w:eastAsia="Constantia" w:hAnsi="Constantia" w:cs="Constantia"/>
          <w:color w:val="000000"/>
        </w:rPr>
        <w:t>).</w:t>
      </w:r>
    </w:p>
    <w:p w14:paraId="1F89682D"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H.3 — The H-Theorem: Entropy Production from the Boltzmann Equation</w:t>
      </w:r>
    </w:p>
    <w:p w14:paraId="756E41B0" w14:textId="77777777" w:rsidR="00DF4DAC" w:rsidRDefault="00DF4DAC" w:rsidP="00DF4DAC">
      <w:pPr>
        <w:spacing w:before="60" w:after="240" w:line="384" w:lineRule="auto"/>
        <w:jc w:val="both"/>
      </w:pPr>
      <w:r>
        <w:rPr>
          <w:rFonts w:ascii="Constantia" w:eastAsia="Constantia" w:hAnsi="Constantia" w:cs="Constantia"/>
          <w:color w:val="000000"/>
        </w:rPr>
        <w:t xml:space="preserve">The </w:t>
      </w:r>
      <w:r>
        <w:rPr>
          <w:rFonts w:ascii="Constantia" w:eastAsia="Constantia" w:hAnsi="Constantia" w:cs="Constantia"/>
          <w:i/>
          <w:iCs/>
          <w:color w:val="000000"/>
        </w:rPr>
        <w:t>Boltzmann H-function</w:t>
      </w:r>
      <w:r>
        <w:rPr>
          <w:rFonts w:ascii="Constantia" w:eastAsia="Constantia" w:hAnsi="Constantia" w:cs="Constantia"/>
          <w:color w:val="000000"/>
        </w:rPr>
        <w:t xml:space="preserve"> is:</w:t>
      </w:r>
    </w:p>
    <w:p w14:paraId="21DAF7BF" w14:textId="77777777" w:rsidR="00DF4DAC" w:rsidRDefault="00DF4DAC" w:rsidP="00DF4DAC">
      <w:pPr>
        <w:spacing w:after="240" w:line="384" w:lineRule="auto"/>
        <w:jc w:val="center"/>
      </w:pPr>
      <w:r>
        <w:rPr>
          <w:rFonts w:ascii="Cambria Math" w:eastAsia="Cambria Math" w:hAnsi="Cambria Math" w:cs="Cambria Math"/>
          <w:i/>
          <w:iCs/>
          <w:color w:val="000000"/>
        </w:rPr>
        <w:t xml:space="preserve">H[f] = ∫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685F2922" w14:textId="77777777" w:rsidR="00DF4DAC" w:rsidRDefault="00DF4DAC" w:rsidP="00DF4DAC">
      <w:pPr>
        <w:spacing w:after="240" w:line="384" w:lineRule="auto"/>
        <w:jc w:val="right"/>
      </w:pPr>
      <w:r>
        <w:rPr>
          <w:rFonts w:ascii="Cambria" w:eastAsia="Cambria" w:hAnsi="Cambria" w:cs="Cambria"/>
          <w:color w:val="333333"/>
          <w:sz w:val="22"/>
          <w:szCs w:val="22"/>
        </w:rPr>
        <w:t>(H.6)</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9B12B0C"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DF8F4"/>
            <w:tcMar>
              <w:top w:w="200" w:type="dxa"/>
              <w:left w:w="280" w:type="dxa"/>
              <w:bottom w:w="200" w:type="dxa"/>
              <w:right w:w="280" w:type="dxa"/>
            </w:tcMar>
          </w:tcPr>
          <w:p w14:paraId="6AB42898" w14:textId="77777777" w:rsidR="00DF4DAC" w:rsidRDefault="00DF4DAC" w:rsidP="00413B9A">
            <w:pPr>
              <w:spacing w:after="120" w:line="384" w:lineRule="auto"/>
              <w:jc w:val="both"/>
            </w:pPr>
            <w:r>
              <w:rPr>
                <w:rFonts w:ascii="Cambria" w:eastAsia="Cambria" w:hAnsi="Cambria" w:cs="Cambria"/>
                <w:b/>
                <w:bCs/>
                <w:color w:val="8B4513"/>
              </w:rPr>
              <w:t>Theorem H.1 (Boltzmann's H-Theorem)</w:t>
            </w:r>
          </w:p>
          <w:p w14:paraId="1C8632BA" w14:textId="77777777" w:rsidR="00DF4DAC" w:rsidRDefault="00DF4DAC" w:rsidP="00413B9A">
            <w:pPr>
              <w:spacing w:after="160" w:line="384" w:lineRule="auto"/>
              <w:jc w:val="both"/>
            </w:pPr>
            <w:r>
              <w:rPr>
                <w:rFonts w:ascii="Constantia" w:eastAsia="Constantia" w:hAnsi="Constantia" w:cs="Constantia"/>
                <w:color w:val="000000"/>
              </w:rPr>
              <w:t xml:space="preserve">For any solution </w:t>
            </w:r>
            <w:r>
              <w:rPr>
                <w:rFonts w:ascii="Cambria Math" w:eastAsia="Cambria Math" w:hAnsi="Cambria Math" w:cs="Cambria Math"/>
                <w:i/>
                <w:iCs/>
                <w:color w:val="000000"/>
              </w:rPr>
              <w:t>f(x, p, t)</w:t>
            </w:r>
            <w:r>
              <w:rPr>
                <w:rFonts w:ascii="Constantia" w:eastAsia="Constantia" w:hAnsi="Constantia" w:cs="Constantia"/>
                <w:color w:val="000000"/>
              </w:rPr>
              <w:t xml:space="preserve"> of the Boltzmann equation (H.4) with collision integral (H.5):</w:t>
            </w:r>
          </w:p>
          <w:p w14:paraId="6354C570" w14:textId="77777777" w:rsidR="00DF4DAC" w:rsidRDefault="00DF4DAC" w:rsidP="00413B9A">
            <w:pPr>
              <w:spacing w:after="160" w:line="384" w:lineRule="auto"/>
              <w:jc w:val="center"/>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/dt ≤ 0</w:t>
            </w:r>
          </w:p>
          <w:p w14:paraId="4627388C" w14:textId="77777777" w:rsidR="00DF4DAC" w:rsidRDefault="00DF4DAC" w:rsidP="00413B9A">
            <w:pPr>
              <w:spacing w:after="160" w:line="384" w:lineRule="auto"/>
              <w:jc w:val="both"/>
            </w:pPr>
            <w:r>
              <w:rPr>
                <w:rFonts w:ascii="Constantia" w:eastAsia="Constantia" w:hAnsi="Constantia" w:cs="Constantia"/>
                <w:color w:val="000000"/>
              </w:rPr>
              <w:t xml:space="preserve">with equality if and only if </w:t>
            </w:r>
            <w:r>
              <w:rPr>
                <w:rFonts w:ascii="Cambria Math" w:eastAsia="Cambria Math" w:hAnsi="Cambria Math" w:cs="Cambria Math"/>
                <w:i/>
                <w:iCs/>
                <w:color w:val="000000"/>
              </w:rPr>
              <w:t>f</w:t>
            </w:r>
            <w:r>
              <w:rPr>
                <w:rFonts w:ascii="Constantia" w:eastAsia="Constantia" w:hAnsi="Constantia" w:cs="Constantia"/>
                <w:color w:val="000000"/>
              </w:rPr>
              <w:t xml:space="preserve"> is a local Maxwell-Boltzmann distribution (local thermodynamic equilibrium).</w:t>
            </w:r>
          </w:p>
        </w:tc>
      </w:tr>
    </w:tbl>
    <w:p w14:paraId="4CCD638B" w14:textId="77777777" w:rsidR="00DF4DAC" w:rsidRDefault="00DF4DAC" w:rsidP="00DF4DAC">
      <w:pPr>
        <w:spacing w:after="240"/>
      </w:pPr>
    </w:p>
    <w:p w14:paraId="7E70B2D2" w14:textId="77777777" w:rsidR="00DF4DAC" w:rsidRDefault="00DF4DAC" w:rsidP="00DF4DAC">
      <w:pPr>
        <w:spacing w:before="240"/>
      </w:pP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30"/>
      </w:tblGrid>
      <w:tr w:rsidR="00DF4DAC" w14:paraId="334BCD53" w14:textId="77777777" w:rsidTr="00413B9A">
        <w:tblPrEx>
          <w:tblCellMar>
            <w:top w:w="0" w:type="dxa"/>
            <w:bottom w:w="0" w:type="dxa"/>
          </w:tblCellMar>
        </w:tblPrEx>
        <w:tc>
          <w:tcPr>
            <w:tcW w:w="0" w:type="auto"/>
            <w:tcBorders>
              <w:top w:val="nil"/>
              <w:left w:val="single" w:sz="24" w:space="0" w:color="AAAAAA"/>
              <w:bottom w:val="nil"/>
              <w:right w:val="nil"/>
            </w:tcBorders>
            <w:shd w:val="clear" w:color="auto" w:fill="FAFAFA"/>
            <w:tcMar>
              <w:top w:w="120" w:type="dxa"/>
              <w:left w:w="280" w:type="dxa"/>
              <w:bottom w:w="120" w:type="dxa"/>
              <w:right w:w="280" w:type="dxa"/>
            </w:tcMar>
          </w:tcPr>
          <w:p w14:paraId="44890EA3" w14:textId="22A49030" w:rsidR="00DF4DAC" w:rsidRDefault="00DF4DAC" w:rsidP="00413B9A">
            <w:pPr>
              <w:spacing w:after="80" w:line="384" w:lineRule="auto"/>
              <w:jc w:val="both"/>
            </w:pPr>
            <w:r>
              <w:rPr>
                <w:rFonts w:ascii="Cambria" w:eastAsia="Cambria" w:hAnsi="Cambria" w:cs="Cambria"/>
                <w:b/>
                <w:bCs/>
                <w:i/>
                <w:iCs/>
                <w:color w:val="000000"/>
                <w:sz w:val="22"/>
                <w:szCs w:val="22"/>
              </w:rPr>
              <w:t>Proof</w:t>
            </w:r>
            <w:r w:rsidR="001D1455">
              <w:rPr>
                <w:rFonts w:ascii="Cambria" w:eastAsia="Cambria" w:hAnsi="Cambria" w:cs="Cambria"/>
                <w:b/>
                <w:bCs/>
                <w:i/>
                <w:iCs/>
                <w:color w:val="000000"/>
                <w:sz w:val="22"/>
                <w:szCs w:val="22"/>
              </w:rPr>
              <w:t xml:space="preserve"> (prelim)</w:t>
            </w:r>
            <w:r>
              <w:rPr>
                <w:rFonts w:ascii="Cambria" w:eastAsia="Cambria" w:hAnsi="Cambria" w:cs="Cambria"/>
                <w:b/>
                <w:bCs/>
                <w:i/>
                <w:iCs/>
                <w:color w:val="000000"/>
                <w:sz w:val="22"/>
                <w:szCs w:val="22"/>
              </w:rPr>
              <w:t>.</w:t>
            </w:r>
          </w:p>
          <w:p w14:paraId="59034FDE" w14:textId="77777777" w:rsidR="00DF4DAC" w:rsidRDefault="00DF4DAC" w:rsidP="00413B9A">
            <w:pPr>
              <w:spacing w:after="160" w:line="384" w:lineRule="auto"/>
              <w:jc w:val="both"/>
            </w:pPr>
            <w:r>
              <w:rPr>
                <w:rFonts w:ascii="Constantia" w:eastAsia="Constantia" w:hAnsi="Constantia" w:cs="Constantia"/>
                <w:color w:val="000000"/>
              </w:rPr>
              <w:lastRenderedPageBreak/>
              <w:t xml:space="preserve">Differentiate </w:t>
            </w:r>
            <w:r>
              <w:rPr>
                <w:rFonts w:ascii="Cambria Math" w:eastAsia="Cambria Math" w:hAnsi="Cambria Math" w:cs="Cambria Math"/>
                <w:i/>
                <w:iCs/>
                <w:color w:val="000000"/>
              </w:rPr>
              <w:t>H</w:t>
            </w:r>
            <w:r>
              <w:rPr>
                <w:rFonts w:ascii="Constantia" w:eastAsia="Constantia" w:hAnsi="Constantia" w:cs="Constantia"/>
                <w:color w:val="000000"/>
              </w:rPr>
              <w:t xml:space="preserve"> with respect to time using the Boltzmann equation. The free-streaming and connection terms </w:t>
            </w:r>
            <w:proofErr w:type="gramStart"/>
            <w:r>
              <w:rPr>
                <w:rFonts w:ascii="Constantia" w:eastAsia="Constantia" w:hAnsi="Constantia" w:cs="Constantia"/>
                <w:color w:val="000000"/>
              </w:rPr>
              <w:t>contribute</w:t>
            </w:r>
            <w:proofErr w:type="gramEnd"/>
            <w:r>
              <w:rPr>
                <w:rFonts w:ascii="Constantia" w:eastAsia="Constantia" w:hAnsi="Constantia" w:cs="Constantia"/>
                <w:color w:val="000000"/>
              </w:rPr>
              <w:t xml:space="preserve"> boundary terms that vanish for compactly supported </w:t>
            </w:r>
            <w:r>
              <w:rPr>
                <w:rFonts w:ascii="Cambria Math" w:eastAsia="Cambria Math" w:hAnsi="Cambria Math" w:cs="Cambria Math"/>
                <w:i/>
                <w:iCs/>
                <w:color w:val="000000"/>
              </w:rPr>
              <w:t>f</w:t>
            </w:r>
            <w:r>
              <w:rPr>
                <w:rFonts w:ascii="Constantia" w:eastAsia="Constantia" w:hAnsi="Constantia" w:cs="Constantia"/>
                <w:color w:val="000000"/>
              </w:rPr>
              <w:t>. The collision integral contributes:</w:t>
            </w:r>
          </w:p>
          <w:p w14:paraId="6F1BCA84" w14:textId="77777777" w:rsidR="00DF4DAC" w:rsidRDefault="00DF4DAC" w:rsidP="00413B9A">
            <w:pPr>
              <w:spacing w:after="120" w:line="408" w:lineRule="auto"/>
            </w:pPr>
            <w:proofErr w:type="spellStart"/>
            <w:r>
              <w:rPr>
                <w:rFonts w:ascii="Cambria Math" w:eastAsia="Cambria Math" w:hAnsi="Cambria Math" w:cs="Cambria Math"/>
                <w:i/>
                <w:iCs/>
                <w:color w:val="000000"/>
              </w:rPr>
              <w:t>dH</w:t>
            </w:r>
            <w:proofErr w:type="spellEnd"/>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dt|</w:t>
            </w:r>
            <w:r>
              <w:rPr>
                <w:rFonts w:ascii="Constantia" w:eastAsia="Constantia" w:hAnsi="Constantia" w:cs="Constantia"/>
                <w:i/>
                <w:iCs/>
                <w:color w:val="000000"/>
                <w:vertAlign w:val="subscript"/>
              </w:rPr>
              <w:t>coll</w:t>
            </w:r>
            <w:proofErr w:type="spellEnd"/>
            <w:r>
              <w:rPr>
                <w:rFonts w:ascii="Cambria Math" w:eastAsia="Cambria Math" w:hAnsi="Cambria Math" w:cs="Cambria Math"/>
                <w:i/>
                <w:iCs/>
                <w:color w:val="000000"/>
              </w:rPr>
              <w:t xml:space="preserve"> = ∫ C[f](1 + ln 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 xml:space="preserve">(p) </w:t>
            </w:r>
            <w:proofErr w:type="spellStart"/>
            <w:r>
              <w:rPr>
                <w:rFonts w:ascii="Cambria Math" w:eastAsia="Cambria Math" w:hAnsi="Cambria Math" w:cs="Cambria Math"/>
                <w:i/>
                <w:iCs/>
                <w:color w:val="000000"/>
              </w:rPr>
              <w:t>dV</w:t>
            </w:r>
            <w:proofErr w:type="spellEnd"/>
          </w:p>
          <w:p w14:paraId="1835261D" w14:textId="77777777" w:rsidR="00DF4DAC" w:rsidRDefault="00DF4DAC" w:rsidP="00413B9A">
            <w:pPr>
              <w:spacing w:after="120" w:line="408" w:lineRule="auto"/>
            </w:pPr>
            <w:r>
              <w:rPr>
                <w:rFonts w:ascii="Cambria" w:eastAsia="Cambria" w:hAnsi="Cambria" w:cs="Cambria"/>
                <w:color w:val="333333"/>
                <w:sz w:val="22"/>
                <w:szCs w:val="22"/>
              </w:rPr>
              <w:t>(H.7)</w:t>
            </w:r>
          </w:p>
          <w:p w14:paraId="4A03D943" w14:textId="77777777" w:rsidR="00DF4DAC" w:rsidRDefault="00DF4DAC" w:rsidP="00413B9A">
            <w:pPr>
              <w:spacing w:after="160" w:line="384" w:lineRule="auto"/>
              <w:jc w:val="both"/>
            </w:pPr>
            <w:r>
              <w:rPr>
                <w:rFonts w:ascii="Constantia" w:eastAsia="Constantia" w:hAnsi="Constantia" w:cs="Constantia"/>
                <w:color w:val="000000"/>
              </w:rPr>
              <w:t xml:space="preserve">By the symmetry of the collision integral under exchange of </w:t>
            </w:r>
            <w:r>
              <w:rPr>
                <w:rFonts w:ascii="Cambria Math" w:eastAsia="Cambria Math" w:hAnsi="Cambria Math" w:cs="Cambria Math"/>
                <w:i/>
                <w:iCs/>
                <w:color w:val="000000"/>
              </w:rPr>
              <w:t>(p₁, p₂)</w:t>
            </w:r>
            <w:r>
              <w:rPr>
                <w:rFonts w:ascii="Constantia" w:eastAsia="Constantia" w:hAnsi="Constantia" w:cs="Constantia"/>
                <w:color w:val="000000"/>
              </w:rPr>
              <w:t xml:space="preserve"> and </w:t>
            </w:r>
            <w:r>
              <w:rPr>
                <w:rFonts w:ascii="Cambria Math" w:eastAsia="Cambria Math" w:hAnsi="Cambria Math" w:cs="Cambria Math"/>
                <w:i/>
                <w:iCs/>
                <w:color w:val="000000"/>
              </w:rPr>
              <w:t>(p₃, p₄)</w:t>
            </w:r>
            <w:r>
              <w:rPr>
                <w:rFonts w:ascii="Constantia" w:eastAsia="Constantia" w:hAnsi="Constantia" w:cs="Constantia"/>
                <w:color w:val="000000"/>
              </w:rPr>
              <w:t xml:space="preserve"> (detailed balance, which follows from time-reversal invariance of the scattering amplitude </w:t>
            </w:r>
            <w:r>
              <w:rPr>
                <w:rFonts w:ascii="Cambria Math" w:eastAsia="Cambria Math" w:hAnsi="Cambria Math" w:cs="Cambria Math"/>
                <w:i/>
                <w:iCs/>
                <w:color w:val="000000"/>
              </w:rPr>
              <w:t>|ℳ|²</w:t>
            </w:r>
            <w:r>
              <w:rPr>
                <w:rFonts w:ascii="Constantia" w:eastAsia="Constantia" w:hAnsi="Constantia" w:cs="Constantia"/>
                <w:color w:val="000000"/>
              </w:rPr>
              <w:t xml:space="preserve">) and the elementary inequality </w:t>
            </w:r>
            <w:r>
              <w:rPr>
                <w:rFonts w:ascii="Cambria Math" w:eastAsia="Cambria Math" w:hAnsi="Cambria Math" w:cs="Cambria Math"/>
                <w:i/>
                <w:iCs/>
                <w:color w:val="000000"/>
              </w:rPr>
              <w:t>(a−b)(ln a − ln b) ≥ 0</w:t>
            </w:r>
            <w:r>
              <w:rPr>
                <w:rFonts w:ascii="Constantia" w:eastAsia="Constantia" w:hAnsi="Constantia" w:cs="Constantia"/>
                <w:color w:val="000000"/>
              </w:rPr>
              <w:t xml:space="preserve"> for all </w:t>
            </w:r>
            <w:r>
              <w:rPr>
                <w:rFonts w:ascii="Cambria Math" w:eastAsia="Cambria Math" w:hAnsi="Cambria Math" w:cs="Cambria Math"/>
                <w:i/>
                <w:iCs/>
                <w:color w:val="000000"/>
              </w:rPr>
              <w:t>a, b &gt; 0</w:t>
            </w:r>
            <w:r>
              <w:rPr>
                <w:rFonts w:ascii="Constantia" w:eastAsia="Constantia" w:hAnsi="Constantia" w:cs="Constantia"/>
                <w:color w:val="000000"/>
              </w:rPr>
              <w:t xml:space="preserve">, one shows that (H.7) is non-positive. Equality holds if and only if </w:t>
            </w:r>
            <w:r>
              <w:rPr>
                <w:rFonts w:ascii="Cambria Math" w:eastAsia="Cambria Math" w:hAnsi="Cambria Math" w:cs="Cambria Math"/>
                <w:i/>
                <w:iCs/>
                <w:color w:val="000000"/>
              </w:rPr>
              <w:t>f(p₃)f(p₄) = f(p₁)f(p₂)</w:t>
            </w:r>
            <w:r>
              <w:rPr>
                <w:rFonts w:ascii="Constantia" w:eastAsia="Constantia" w:hAnsi="Constantia" w:cs="Constantia"/>
                <w:color w:val="000000"/>
              </w:rPr>
              <w:t xml:space="preserve"> for all collision events — i.e., if and only if </w:t>
            </w:r>
            <w:r>
              <w:rPr>
                <w:rFonts w:ascii="Cambria Math" w:eastAsia="Cambria Math" w:hAnsi="Cambria Math" w:cs="Cambria Math"/>
                <w:i/>
                <w:iCs/>
                <w:color w:val="000000"/>
              </w:rPr>
              <w:t>ln f</w:t>
            </w:r>
            <w:r>
              <w:rPr>
                <w:rFonts w:ascii="Constantia" w:eastAsia="Constantia" w:hAnsi="Constantia" w:cs="Constantia"/>
                <w:color w:val="000000"/>
              </w:rPr>
              <w:t xml:space="preserve"> is a linear function of the conserved collision invariants (energy and momentum), which characterizes the Maxwell-Boltzmann distribution.</w:t>
            </w:r>
          </w:p>
          <w:p w14:paraId="10B2B80F" w14:textId="77777777" w:rsidR="00DF4DAC" w:rsidRDefault="00DF4DAC" w:rsidP="00413B9A">
            <w:pPr>
              <w:spacing w:after="120" w:line="408" w:lineRule="auto"/>
            </w:pPr>
            <w:r>
              <w:rPr>
                <w:rFonts w:ascii="Constantia" w:eastAsia="Constantia" w:hAnsi="Constantia" w:cs="Constantia"/>
                <w:color w:val="8B4513"/>
                <w:sz w:val="28"/>
                <w:szCs w:val="28"/>
              </w:rPr>
              <w:t>∎</w:t>
            </w:r>
          </w:p>
        </w:tc>
      </w:tr>
    </w:tbl>
    <w:p w14:paraId="61C81675"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Since the entropy is </w:t>
      </w:r>
      <w:r>
        <w:rPr>
          <w:rFonts w:ascii="Cambria Math" w:eastAsia="Cambria Math" w:hAnsi="Cambria Math" w:cs="Cambria Math"/>
          <w:i/>
          <w:iCs/>
          <w:color w:val="000000"/>
        </w:rPr>
        <w:t>S = −</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H</w:t>
      </w:r>
      <w:proofErr w:type="spellEnd"/>
      <w:r>
        <w:rPr>
          <w:rFonts w:ascii="Constantia" w:eastAsia="Constantia" w:hAnsi="Constantia" w:cs="Constantia"/>
          <w:color w:val="000000"/>
        </w:rPr>
        <w:t xml:space="preserve">, the H-theorem is equivalent to </w:t>
      </w:r>
      <w:proofErr w:type="spellStart"/>
      <w:r>
        <w:rPr>
          <w:rFonts w:ascii="Cambria Math" w:eastAsia="Cambria Math" w:hAnsi="Cambria Math" w:cs="Cambria Math"/>
          <w:i/>
          <w:iCs/>
          <w:color w:val="000000"/>
        </w:rPr>
        <w:t>dS</w:t>
      </w:r>
      <w:proofErr w:type="spellEnd"/>
      <w:r>
        <w:rPr>
          <w:rFonts w:ascii="Cambria Math" w:eastAsia="Cambria Math" w:hAnsi="Cambria Math" w:cs="Cambria Math"/>
          <w:i/>
          <w:iCs/>
          <w:color w:val="000000"/>
        </w:rPr>
        <w:t>/dt ≥ 0</w:t>
      </w:r>
      <w:r>
        <w:rPr>
          <w:rFonts w:ascii="Constantia" w:eastAsia="Constantia" w:hAnsi="Constantia" w:cs="Constantia"/>
          <w:color w:val="000000"/>
        </w:rPr>
        <w:t xml:space="preserve"> — the </w:t>
      </w:r>
      <w:r>
        <w:rPr>
          <w:rFonts w:ascii="Constantia" w:eastAsia="Constantia" w:hAnsi="Constantia" w:cs="Constantia"/>
          <w:i/>
          <w:iCs/>
          <w:color w:val="000000"/>
        </w:rPr>
        <w:t>second law of thermodynamics</w:t>
      </w:r>
      <w:r>
        <w:rPr>
          <w:rFonts w:ascii="Constantia" w:eastAsia="Constantia" w:hAnsi="Constantia" w:cs="Constantia"/>
          <w:color w:val="000000"/>
        </w:rPr>
        <w:t xml:space="preserve"> is derived from the Boltzmann equation. The local entropy production rate is:</w:t>
      </w:r>
    </w:p>
    <w:p w14:paraId="541260CB"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(x)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C[f]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p>
    <w:p w14:paraId="601820DD" w14:textId="77777777" w:rsidR="00DF4DAC" w:rsidRDefault="00DF4DAC" w:rsidP="00DF4DAC">
      <w:pPr>
        <w:spacing w:after="240" w:line="384" w:lineRule="auto"/>
        <w:jc w:val="right"/>
      </w:pPr>
      <w:r>
        <w:rPr>
          <w:rFonts w:ascii="Cambria" w:eastAsia="Cambria" w:hAnsi="Cambria" w:cs="Cambria"/>
          <w:color w:val="333333"/>
          <w:sz w:val="22"/>
          <w:szCs w:val="22"/>
        </w:rPr>
        <w:t>(H.8)</w:t>
      </w:r>
    </w:p>
    <w:p w14:paraId="18B1A550" w14:textId="77777777" w:rsidR="00DF4DAC" w:rsidRDefault="00DF4DAC" w:rsidP="00DF4DAC">
      <w:pPr>
        <w:spacing w:before="60" w:after="240" w:line="384" w:lineRule="auto"/>
        <w:jc w:val="both"/>
      </w:pPr>
      <w:r>
        <w:rPr>
          <w:rFonts w:ascii="Constantia" w:eastAsia="Constantia" w:hAnsi="Constantia" w:cs="Constantia"/>
          <w:color w:val="000000"/>
        </w:rPr>
        <w:t>and the local entropy balance equation is:</w:t>
      </w:r>
    </w:p>
    <w:p w14:paraId="721FBE8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σ</w:t>
      </w:r>
      <w:r>
        <w:rPr>
          <w:rFonts w:ascii="Constantia" w:eastAsia="Constantia" w:hAnsi="Constantia" w:cs="Constantia"/>
          <w:i/>
          <w:iCs/>
          <w:color w:val="000000"/>
          <w:vertAlign w:val="subscript"/>
        </w:rPr>
        <w:t>s</w:t>
      </w:r>
      <w:proofErr w:type="spellEnd"/>
      <w:r>
        <w:rPr>
          <w:rFonts w:ascii="Cambria Math" w:eastAsia="Cambria Math" w:hAnsi="Cambria Math" w:cs="Cambria Math"/>
          <w:i/>
          <w:iCs/>
          <w:color w:val="000000"/>
        </w:rPr>
        <w:t xml:space="preserve"> ≥ 0</w:t>
      </w:r>
    </w:p>
    <w:p w14:paraId="46DD6AC1" w14:textId="77777777" w:rsidR="00DF4DAC" w:rsidRDefault="00DF4DAC" w:rsidP="00DF4DAC">
      <w:pPr>
        <w:spacing w:after="240" w:line="384" w:lineRule="auto"/>
        <w:jc w:val="right"/>
      </w:pPr>
      <w:r>
        <w:rPr>
          <w:rFonts w:ascii="Cambria" w:eastAsia="Cambria" w:hAnsi="Cambria" w:cs="Cambria"/>
          <w:color w:val="333333"/>
          <w:sz w:val="22"/>
          <w:szCs w:val="22"/>
        </w:rPr>
        <w:lastRenderedPageBreak/>
        <w:t>(H.9)</w:t>
      </w:r>
    </w:p>
    <w:p w14:paraId="375557FD"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s</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f ln(f)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entropy four-current.</w:t>
      </w:r>
    </w:p>
    <w:p w14:paraId="601D51A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H.4 — Moment Equations from the Boltzmann Equation</w:t>
      </w:r>
    </w:p>
    <w:p w14:paraId="5FD1B40D" w14:textId="77777777" w:rsidR="00DF4DAC" w:rsidRDefault="00DF4DAC" w:rsidP="00DF4DAC">
      <w:pPr>
        <w:spacing w:before="60" w:after="240" w:line="384" w:lineRule="auto"/>
        <w:jc w:val="both"/>
      </w:pPr>
      <w:r>
        <w:rPr>
          <w:rFonts w:ascii="Constantia" w:eastAsia="Constantia" w:hAnsi="Constantia" w:cs="Constantia"/>
          <w:color w:val="000000"/>
        </w:rPr>
        <w:t>Taking successive moments (fiber integrals over momentum) of the Boltzmann equation (H.4) yields the hydrodynamic conservation laws:</w:t>
      </w:r>
    </w:p>
    <w:p w14:paraId="0AF54EC3" w14:textId="77777777" w:rsidR="00DF4DAC" w:rsidRDefault="00DF4DAC" w:rsidP="00DF4DAC">
      <w:pPr>
        <w:spacing w:before="60" w:after="240" w:line="384" w:lineRule="auto"/>
        <w:jc w:val="both"/>
      </w:pPr>
      <w:r>
        <w:rPr>
          <w:rFonts w:ascii="Constantia" w:eastAsia="Constantia" w:hAnsi="Constantia" w:cs="Constantia"/>
          <w:b/>
          <w:bCs/>
          <w:color w:val="000000"/>
        </w:rPr>
        <w:t>Zeroth moment</w:t>
      </w:r>
      <w:r>
        <w:rPr>
          <w:rFonts w:ascii="Constantia" w:eastAsia="Constantia" w:hAnsi="Constantia" w:cs="Constantia"/>
          <w:color w:val="000000"/>
        </w:rPr>
        <w:t xml:space="preserve"> — integrate (H.4)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7FDB41D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0 [particle number conservation]</w:t>
      </w:r>
    </w:p>
    <w:p w14:paraId="197AAFE0" w14:textId="77777777" w:rsidR="00DF4DAC" w:rsidRDefault="00DF4DAC" w:rsidP="00DF4DAC">
      <w:pPr>
        <w:spacing w:after="240" w:line="384" w:lineRule="auto"/>
        <w:jc w:val="right"/>
      </w:pPr>
      <w:r>
        <w:rPr>
          <w:rFonts w:ascii="Cambria" w:eastAsia="Cambria" w:hAnsi="Cambria" w:cs="Cambria"/>
          <w:color w:val="333333"/>
          <w:sz w:val="22"/>
          <w:szCs w:val="22"/>
        </w:rPr>
        <w:t>(H.10)</w:t>
      </w:r>
    </w:p>
    <w:p w14:paraId="12B9F021"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particle four-current. The right-hand side vanishes because the collision integral conserves particle number: </w:t>
      </w:r>
      <w:r>
        <w:rPr>
          <w:rFonts w:ascii="Cambria Math" w:eastAsia="Cambria Math" w:hAnsi="Cambria Math" w:cs="Cambria Math"/>
          <w:i/>
          <w:iCs/>
          <w:color w:val="000000"/>
        </w:rPr>
        <w:t xml:space="preserve">∫ C[f]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023DEDF8" w14:textId="77777777" w:rsidR="00DF4DAC" w:rsidRDefault="00DF4DAC" w:rsidP="00DF4DAC">
      <w:pPr>
        <w:spacing w:before="60" w:after="240" w:line="384" w:lineRule="auto"/>
        <w:jc w:val="both"/>
      </w:pPr>
      <w:r>
        <w:rPr>
          <w:rFonts w:ascii="Constantia" w:eastAsia="Constantia" w:hAnsi="Constantia" w:cs="Constantia"/>
          <w:b/>
          <w:bCs/>
          <w:color w:val="000000"/>
        </w:rPr>
        <w:t>First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1CDEFD9D"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0 [energy-momentum conservation]</w:t>
      </w:r>
    </w:p>
    <w:p w14:paraId="31B4448F" w14:textId="77777777" w:rsidR="00DF4DAC" w:rsidRDefault="00DF4DAC" w:rsidP="00DF4DAC">
      <w:pPr>
        <w:spacing w:after="240" w:line="384" w:lineRule="auto"/>
        <w:jc w:val="right"/>
      </w:pPr>
      <w:r>
        <w:rPr>
          <w:rFonts w:ascii="Cambria" w:eastAsia="Cambria" w:hAnsi="Cambria" w:cs="Cambria"/>
          <w:color w:val="333333"/>
          <w:sz w:val="22"/>
          <w:szCs w:val="22"/>
        </w:rPr>
        <w:t>(H.11)</w:t>
      </w:r>
    </w:p>
    <w:p w14:paraId="6BB6E83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The right-hand side vanishes because the collision integral conserves four-momentum: </w:t>
      </w:r>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 = 0</w:t>
      </w:r>
      <w:r>
        <w:rPr>
          <w:rFonts w:ascii="Constantia" w:eastAsia="Constantia" w:hAnsi="Constantia" w:cs="Constantia"/>
          <w:color w:val="000000"/>
        </w:rPr>
        <w:t>.</w:t>
      </w:r>
    </w:p>
    <w:p w14:paraId="62F807CF" w14:textId="77777777" w:rsidR="00DF4DAC" w:rsidRDefault="00DF4DAC" w:rsidP="00DF4DAC">
      <w:pPr>
        <w:spacing w:before="60" w:after="240" w:line="384" w:lineRule="auto"/>
        <w:jc w:val="both"/>
      </w:pPr>
      <w:r>
        <w:rPr>
          <w:rFonts w:ascii="Constantia" w:eastAsia="Constantia" w:hAnsi="Constantia" w:cs="Constantia"/>
          <w:b/>
          <w:bCs/>
          <w:color w:val="000000"/>
        </w:rPr>
        <w:t>Second moment</w:t>
      </w:r>
      <w:r>
        <w:rPr>
          <w:rFonts w:ascii="Constantia" w:eastAsia="Constantia" w:hAnsi="Constantia" w:cs="Constantia"/>
          <w:color w:val="000000"/>
        </w:rPr>
        <w:t xml:space="preserve"> — integrate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w:t>
      </w:r>
      <w:r>
        <w:rPr>
          <w:rFonts w:ascii="Constantia" w:eastAsia="Constantia" w:hAnsi="Constantia" w:cs="Constantia"/>
          <w:color w:val="000000"/>
        </w:rPr>
        <w:t xml:space="preserve">(H.4) over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w:t>
      </w:r>
    </w:p>
    <w:p w14:paraId="60506B16"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[heat flux equation]</w:t>
      </w:r>
    </w:p>
    <w:p w14:paraId="0829117F" w14:textId="77777777" w:rsidR="00DF4DAC" w:rsidRDefault="00DF4DAC" w:rsidP="00DF4DAC">
      <w:pPr>
        <w:spacing w:after="240" w:line="384" w:lineRule="auto"/>
        <w:jc w:val="right"/>
      </w:pPr>
      <w:r>
        <w:rPr>
          <w:rFonts w:ascii="Cambria" w:eastAsia="Cambria" w:hAnsi="Cambria" w:cs="Cambria"/>
          <w:color w:val="333333"/>
          <w:sz w:val="22"/>
          <w:szCs w:val="22"/>
        </w:rPr>
        <w:t>(H.12)</w:t>
      </w:r>
    </w:p>
    <w:p w14:paraId="2A90FB3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μνρ</w:t>
      </w:r>
      <w:proofErr w:type="spellEnd"/>
      <w:r>
        <w:rPr>
          <w:rFonts w:ascii="Cambria Math" w:eastAsia="Cambria Math" w:hAnsi="Cambria Math" w:cs="Cambria Math"/>
          <w:i/>
          <w:iCs/>
          <w:color w:val="000000"/>
        </w:rPr>
        <w:t xml:space="preserve">(x)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f</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third-rank moment and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νρ</w:t>
      </w:r>
      <w:proofErr w:type="spellEnd"/>
      <w:r>
        <w:rPr>
          <w:rFonts w:ascii="Cambria Math" w:eastAsia="Cambria Math" w:hAnsi="Cambria Math" w:cs="Cambria Math"/>
          <w:i/>
          <w:iCs/>
          <w:color w:val="000000"/>
        </w:rPr>
        <w:t xml:space="preserve"> = ∫ </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ν</w:t>
      </w:r>
      <w:r>
        <w:rPr>
          <w:rFonts w:ascii="Cambria Math" w:eastAsia="Cambria Math" w:hAnsi="Cambria Math" w:cs="Cambria Math"/>
          <w:i/>
          <w:iCs/>
          <w:color w:val="000000"/>
        </w:rPr>
        <w:t>p</w:t>
      </w:r>
      <w:r>
        <w:rPr>
          <w:rFonts w:ascii="Constantia" w:eastAsia="Constantia" w:hAnsi="Constantia" w:cs="Constantia"/>
          <w:i/>
          <w:iCs/>
          <w:color w:val="000000"/>
          <w:vertAlign w:val="superscript"/>
        </w:rPr>
        <w:t>ρ</w:t>
      </w:r>
      <w:r>
        <w:rPr>
          <w:rFonts w:ascii="Cambria Math" w:eastAsia="Cambria Math" w:hAnsi="Cambria Math" w:cs="Cambria Math"/>
          <w:i/>
          <w:iCs/>
          <w:color w:val="000000"/>
        </w:rPr>
        <w:t>C</w:t>
      </w:r>
      <w:proofErr w:type="spellEnd"/>
      <w:r>
        <w:rPr>
          <w:rFonts w:ascii="Cambria Math" w:eastAsia="Cambria Math" w:hAnsi="Cambria Math" w:cs="Cambria Math"/>
          <w:i/>
          <w:iCs/>
          <w:color w:val="000000"/>
        </w:rPr>
        <w:t xml:space="preserve">[f] </w:t>
      </w:r>
      <w:proofErr w:type="spellStart"/>
      <w:r>
        <w:rPr>
          <w:rFonts w:ascii="Cambria Math" w:eastAsia="Cambria Math" w:hAnsi="Cambria Math" w:cs="Cambria Math"/>
          <w:i/>
          <w:iCs/>
          <w:color w:val="000000"/>
        </w:rPr>
        <w:t>dμ</w:t>
      </w:r>
      <w:proofErr w:type="spellEnd"/>
      <w:r>
        <w:rPr>
          <w:rFonts w:ascii="Cambria Math" w:eastAsia="Cambria Math" w:hAnsi="Cambria Math" w:cs="Cambria Math"/>
          <w:i/>
          <w:iCs/>
          <w:color w:val="000000"/>
        </w:rPr>
        <w:t>(p)</w:t>
      </w:r>
      <w:r>
        <w:rPr>
          <w:rFonts w:ascii="Constantia" w:eastAsia="Constantia" w:hAnsi="Constantia" w:cs="Constantia"/>
          <w:color w:val="000000"/>
        </w:rPr>
        <w:t xml:space="preserve"> is the source term from collisions (which does not vanish, since the collision integral does not conserve the second moment). This generates </w:t>
      </w:r>
      <w:proofErr w:type="gramStart"/>
      <w:r>
        <w:rPr>
          <w:rFonts w:ascii="Constantia" w:eastAsia="Constantia" w:hAnsi="Constantia" w:cs="Constantia"/>
          <w:color w:val="000000"/>
        </w:rPr>
        <w:t>the</w:t>
      </w:r>
      <w:proofErr w:type="gramEnd"/>
      <w:r>
        <w:rPr>
          <w:rFonts w:ascii="Constantia" w:eastAsia="Constantia" w:hAnsi="Constantia" w:cs="Constantia"/>
          <w:color w:val="000000"/>
        </w:rPr>
        <w:t xml:space="preserve"> unclosed hierarchy:</w:t>
      </w:r>
    </w:p>
    <w:p w14:paraId="170180A3" w14:textId="77777777" w:rsidR="00DF4DAC" w:rsidRDefault="00DF4DAC" w:rsidP="00DF4DAC">
      <w:pPr>
        <w:spacing w:after="240" w:line="384" w:lineRule="auto"/>
        <w:jc w:val="center"/>
      </w:pPr>
      <w:r>
        <w:rPr>
          <w:rFonts w:ascii="Cambria Math" w:eastAsia="Cambria Math" w:hAnsi="Cambria Math" w:cs="Cambria Math"/>
          <w:i/>
          <w:iCs/>
          <w:color w:val="000000"/>
        </w:rPr>
        <w:t>L</w:t>
      </w:r>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2</w:t>
      </w:r>
      <w:r>
        <w:rPr>
          <w:rFonts w:ascii="Cambria Math" w:eastAsia="Cambria Math" w:hAnsi="Cambria Math" w:cs="Cambria Math"/>
          <w:i/>
          <w:iCs/>
          <w:color w:val="000000"/>
        </w:rPr>
        <w:t xml:space="preserve"> → L</w:t>
      </w:r>
      <w:r>
        <w:rPr>
          <w:rFonts w:ascii="Constantia" w:eastAsia="Constantia" w:hAnsi="Constantia" w:cs="Constantia"/>
          <w:i/>
          <w:iCs/>
          <w:color w:val="000000"/>
          <w:vertAlign w:val="subscript"/>
        </w:rPr>
        <w:t>3</w:t>
      </w:r>
      <w:r>
        <w:rPr>
          <w:rFonts w:ascii="Cambria Math" w:eastAsia="Cambria Math" w:hAnsi="Cambria Math" w:cs="Cambria Math"/>
          <w:i/>
          <w:iCs/>
          <w:color w:val="000000"/>
        </w:rPr>
        <w:t xml:space="preserve"> → ···</w:t>
      </w:r>
    </w:p>
    <w:p w14:paraId="2FB0AE07" w14:textId="77777777" w:rsidR="00DF4DAC" w:rsidRDefault="00DF4DAC" w:rsidP="00DF4DAC">
      <w:pPr>
        <w:spacing w:after="240" w:line="384" w:lineRule="auto"/>
        <w:jc w:val="right"/>
      </w:pPr>
      <w:r>
        <w:rPr>
          <w:rFonts w:ascii="Cambria" w:eastAsia="Cambria" w:hAnsi="Cambria" w:cs="Cambria"/>
          <w:color w:val="333333"/>
          <w:sz w:val="22"/>
          <w:szCs w:val="22"/>
        </w:rPr>
        <w:t>(H.13)</w:t>
      </w:r>
    </w:p>
    <w:p w14:paraId="281120F4"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L</w:t>
      </w:r>
      <w:r>
        <w:rPr>
          <w:rFonts w:ascii="Constantia" w:eastAsia="Constantia" w:hAnsi="Constantia" w:cs="Constantia"/>
          <w:i/>
          <w:iCs/>
          <w:color w:val="000000"/>
          <w:vertAlign w:val="subscript"/>
        </w:rPr>
        <w:t>k</w:t>
      </w:r>
      <w:r>
        <w:rPr>
          <w:rFonts w:ascii="Constantia" w:eastAsia="Constantia" w:hAnsi="Constantia" w:cs="Constantia"/>
          <w:color w:val="000000"/>
        </w:rPr>
        <w:t xml:space="preserve"> is the equation governing the </w:t>
      </w:r>
      <w:r>
        <w:rPr>
          <w:rFonts w:ascii="Cambria Math" w:eastAsia="Cambria Math" w:hAnsi="Cambria Math" w:cs="Cambria Math"/>
          <w:i/>
          <w:iCs/>
          <w:color w:val="000000"/>
        </w:rPr>
        <w:t>k</w:t>
      </w:r>
      <w:r>
        <w:rPr>
          <w:rFonts w:ascii="Constantia" w:eastAsia="Constantia" w:hAnsi="Constantia" w:cs="Constantia"/>
          <w:color w:val="000000"/>
        </w:rPr>
        <w:t>-</w:t>
      </w:r>
      <w:proofErr w:type="spellStart"/>
      <w:r>
        <w:rPr>
          <w:rFonts w:ascii="Constantia" w:eastAsia="Constantia" w:hAnsi="Constantia" w:cs="Constantia"/>
          <w:color w:val="000000"/>
        </w:rPr>
        <w:t>th</w:t>
      </w:r>
      <w:proofErr w:type="spellEnd"/>
      <w:r>
        <w:rPr>
          <w:rFonts w:ascii="Constantia" w:eastAsia="Constantia" w:hAnsi="Constantia" w:cs="Constantia"/>
          <w:color w:val="000000"/>
        </w:rPr>
        <w:t xml:space="preserve"> moment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w:t>
      </w:r>
      <w:proofErr w:type="spellEnd"/>
      <w:r>
        <w:rPr>
          <w:rFonts w:ascii="Constantia" w:eastAsia="Constantia" w:hAnsi="Constantia" w:cs="Constantia"/>
          <w:i/>
          <w:iCs/>
          <w:color w:val="000000"/>
          <w:vertAlign w:val="superscript"/>
        </w:rPr>
        <w:t>₁...μₖ</w:t>
      </w:r>
      <w:r>
        <w:rPr>
          <w:rFonts w:ascii="Constantia" w:eastAsia="Constantia" w:hAnsi="Constantia" w:cs="Constantia"/>
          <w:color w:val="000000"/>
        </w:rPr>
        <w:t>. Closure is achieved by truncation: the 14-moment Grad approximation, or systematically by 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w:t>
      </w:r>
    </w:p>
    <w:p w14:paraId="342A056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H.5 — The Chapman-</w:t>
      </w:r>
      <w:proofErr w:type="spellStart"/>
      <w:r w:rsidRPr="00C54559">
        <w:rPr>
          <w:rFonts w:ascii="Cambria" w:eastAsia="Cambria" w:hAnsi="Cambria" w:cs="Cambria"/>
          <w:color w:val="215E99" w:themeColor="text2" w:themeTint="BF"/>
          <w:sz w:val="28"/>
          <w:szCs w:val="28"/>
        </w:rPr>
        <w:t>Enskog</w:t>
      </w:r>
      <w:proofErr w:type="spellEnd"/>
      <w:r w:rsidRPr="00C54559">
        <w:rPr>
          <w:rFonts w:ascii="Cambria" w:eastAsia="Cambria" w:hAnsi="Cambria" w:cs="Cambria"/>
          <w:color w:val="215E99" w:themeColor="text2" w:themeTint="BF"/>
          <w:sz w:val="28"/>
          <w:szCs w:val="28"/>
        </w:rPr>
        <w:t xml:space="preserve"> Expansion</w:t>
      </w:r>
    </w:p>
    <w:p w14:paraId="4B1D6B26" w14:textId="77777777" w:rsidR="00DF4DAC" w:rsidRDefault="00DF4DAC" w:rsidP="00DF4DAC">
      <w:pPr>
        <w:spacing w:before="60" w:after="240" w:line="384" w:lineRule="auto"/>
        <w:jc w:val="both"/>
      </w:pPr>
      <w:r>
        <w:rPr>
          <w:rFonts w:ascii="Constantia" w:eastAsia="Constantia" w:hAnsi="Constantia" w:cs="Constantia"/>
          <w:color w:val="000000"/>
        </w:rPr>
        <w:t>The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expands the distribution function in powers of the Knudsen number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ℓ/L</w:t>
      </w:r>
      <w:r>
        <w:rPr>
          <w:rFonts w:ascii="Constantia" w:eastAsia="Constantia" w:hAnsi="Constantia" w:cs="Constantia"/>
          <w:color w:val="000000"/>
        </w:rPr>
        <w:t xml:space="preserve"> (ratio of mean free path to macroscopic length scale):</w:t>
      </w:r>
    </w:p>
    <w:p w14:paraId="42A475E2" w14:textId="77777777" w:rsidR="00DF4DAC" w:rsidRDefault="00DF4DAC" w:rsidP="00DF4DAC">
      <w:pPr>
        <w:spacing w:after="240" w:line="384" w:lineRule="auto"/>
        <w:jc w:val="center"/>
      </w:pPr>
      <w:r>
        <w:rPr>
          <w:rFonts w:ascii="Cambria Math" w:eastAsia="Cambria Math" w:hAnsi="Cambria Math" w:cs="Cambria Math"/>
          <w:i/>
          <w:iCs/>
          <w:color w:val="000000"/>
        </w:rPr>
        <w:t>f = 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Kn</w:t>
      </w:r>
      <w:proofErr w:type="spellEnd"/>
      <w:r>
        <w:rPr>
          <w:rFonts w:ascii="Cambria Math" w:eastAsia="Cambria Math" w:hAnsi="Cambria Math" w:cs="Cambria Math"/>
          <w:i/>
          <w:iCs/>
          <w:color w:val="000000"/>
        </w:rPr>
        <w:t xml:space="preserve"> · f</w:t>
      </w:r>
      <w:r>
        <w:rPr>
          <w:rFonts w:ascii="Constantia" w:eastAsia="Constantia" w:hAnsi="Constantia" w:cs="Constantia"/>
          <w:i/>
          <w:iCs/>
          <w:color w:val="000000"/>
          <w:vertAlign w:val="superscript"/>
        </w:rPr>
        <w:t>(1)</w:t>
      </w:r>
      <w:r>
        <w:rPr>
          <w:rFonts w:ascii="Cambria Math" w:eastAsia="Cambria Math" w:hAnsi="Cambria Math" w:cs="Cambria Math"/>
          <w:i/>
          <w:iCs/>
          <w:color w:val="000000"/>
        </w:rPr>
        <w:t xml:space="preserve"> + Kn² · f</w:t>
      </w:r>
      <w:r>
        <w:rPr>
          <w:rFonts w:ascii="Constantia" w:eastAsia="Constantia" w:hAnsi="Constantia" w:cs="Constantia"/>
          <w:i/>
          <w:iCs/>
          <w:color w:val="000000"/>
          <w:vertAlign w:val="superscript"/>
        </w:rPr>
        <w:t>(2)</w:t>
      </w:r>
      <w:r>
        <w:rPr>
          <w:rFonts w:ascii="Cambria Math" w:eastAsia="Cambria Math" w:hAnsi="Cambria Math" w:cs="Cambria Math"/>
          <w:i/>
          <w:iCs/>
          <w:color w:val="000000"/>
        </w:rPr>
        <w:t xml:space="preserve"> + ···</w:t>
      </w:r>
    </w:p>
    <w:p w14:paraId="3A4B3A37" w14:textId="77777777" w:rsidR="00DF4DAC" w:rsidRDefault="00DF4DAC" w:rsidP="00DF4DAC">
      <w:pPr>
        <w:spacing w:after="240" w:line="384" w:lineRule="auto"/>
        <w:jc w:val="right"/>
      </w:pPr>
      <w:r>
        <w:rPr>
          <w:rFonts w:ascii="Cambria" w:eastAsia="Cambria" w:hAnsi="Cambria" w:cs="Cambria"/>
          <w:color w:val="333333"/>
          <w:sz w:val="22"/>
          <w:szCs w:val="22"/>
        </w:rPr>
        <w:t>(H.14)</w:t>
      </w:r>
    </w:p>
    <w:p w14:paraId="73052505" w14:textId="77777777" w:rsidR="00DF4DAC" w:rsidRDefault="00DF4DAC" w:rsidP="00DF4DAC">
      <w:pPr>
        <w:spacing w:before="60" w:after="240" w:line="384" w:lineRule="auto"/>
        <w:jc w:val="both"/>
      </w:pPr>
      <w:r>
        <w:rPr>
          <w:rFonts w:ascii="Constantia" w:eastAsia="Constantia" w:hAnsi="Constantia" w:cs="Constantia"/>
          <w:b/>
          <w:bCs/>
          <w:color w:val="000000"/>
        </w:rPr>
        <w:t>Zeroth order</w:t>
      </w:r>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onstantia" w:eastAsia="Constantia" w:hAnsi="Constantia" w:cs="Constantia"/>
          <w:color w:val="000000"/>
        </w:rPr>
        <w:t xml:space="preserve"> is the local relativistic Maxwell-</w:t>
      </w:r>
      <w:proofErr w:type="spellStart"/>
      <w:r>
        <w:rPr>
          <w:rFonts w:ascii="Constantia" w:eastAsia="Constantia" w:hAnsi="Constantia" w:cs="Constantia"/>
          <w:color w:val="000000"/>
        </w:rPr>
        <w:t>Jüttner</w:t>
      </w:r>
      <w:proofErr w:type="spellEnd"/>
      <w:r>
        <w:rPr>
          <w:rFonts w:ascii="Constantia" w:eastAsia="Constantia" w:hAnsi="Constantia" w:cs="Constantia"/>
          <w:color w:val="000000"/>
        </w:rPr>
        <w:t xml:space="preserve"> distribution (local thermodynamic equilibrium):</w:t>
      </w:r>
    </w:p>
    <w:p w14:paraId="276A373D" w14:textId="77777777" w:rsidR="00DF4DAC" w:rsidRDefault="00DF4DAC" w:rsidP="00DF4DAC">
      <w:pPr>
        <w:spacing w:after="240" w:line="384" w:lineRule="auto"/>
        <w:jc w:val="center"/>
      </w:pPr>
      <w:r>
        <w:rPr>
          <w:rFonts w:ascii="Cambria Math" w:eastAsia="Cambria Math" w:hAnsi="Cambria Math" w:cs="Cambria Math"/>
          <w:i/>
          <w:iCs/>
          <w:color w:val="000000"/>
        </w:rPr>
        <w:t>f</w:t>
      </w:r>
      <w:r>
        <w:rPr>
          <w:rFonts w:ascii="Constantia" w:eastAsia="Constantia" w:hAnsi="Constantia" w:cs="Constantia"/>
          <w:i/>
          <w:iCs/>
          <w:color w:val="000000"/>
          <w:vertAlign w:val="superscript"/>
        </w:rPr>
        <w:t>(0)</w:t>
      </w:r>
      <w:r>
        <w:rPr>
          <w:rFonts w:ascii="Cambria Math" w:eastAsia="Cambria Math" w:hAnsi="Cambria Math" w:cs="Cambria Math"/>
          <w:i/>
          <w:iCs/>
          <w:color w:val="000000"/>
        </w:rPr>
        <w:t>(x, p) = exp[−β(x)(</w:t>
      </w:r>
      <w:proofErr w:type="spellStart"/>
      <w:r>
        <w:rPr>
          <w:rFonts w:ascii="Cambria Math" w:eastAsia="Cambria Math" w:hAnsi="Cambria Math" w:cs="Cambria Math"/>
          <w:i/>
          <w:iCs/>
          <w:color w:val="000000"/>
        </w:rPr>
        <w:t>p</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(x) + μ(x))]</w:t>
      </w:r>
    </w:p>
    <w:p w14:paraId="30D5F3E8" w14:textId="77777777" w:rsidR="00DF4DAC" w:rsidRDefault="00DF4DAC" w:rsidP="00DF4DAC">
      <w:pPr>
        <w:spacing w:after="240" w:line="384" w:lineRule="auto"/>
        <w:jc w:val="right"/>
      </w:pPr>
      <w:r>
        <w:rPr>
          <w:rFonts w:ascii="Cambria" w:eastAsia="Cambria" w:hAnsi="Cambria" w:cs="Cambria"/>
          <w:color w:val="333333"/>
          <w:sz w:val="22"/>
          <w:szCs w:val="22"/>
        </w:rPr>
        <w:t>(H.15)</w:t>
      </w:r>
    </w:p>
    <w:p w14:paraId="1AFACF78"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β(x) = 1/(</w:t>
      </w:r>
      <w:proofErr w:type="spellStart"/>
      <w:r>
        <w:rPr>
          <w:rFonts w:ascii="Cambria Math" w:eastAsia="Cambria Math" w:hAnsi="Cambria Math" w:cs="Cambria Math"/>
          <w:i/>
          <w:iCs/>
          <w:color w:val="000000"/>
        </w:rPr>
        <w:t>k</w:t>
      </w:r>
      <w:r>
        <w:rPr>
          <w:rFonts w:ascii="Constantia" w:eastAsia="Constantia" w:hAnsi="Constantia" w:cs="Constantia"/>
          <w:i/>
          <w:iCs/>
          <w:color w:val="000000"/>
          <w:vertAlign w:val="subscript"/>
        </w:rPr>
        <w:t>B</w:t>
      </w:r>
      <w:r>
        <w:rPr>
          <w:rFonts w:ascii="Cambria Math" w:eastAsia="Cambria Math" w:hAnsi="Cambria Math" w:cs="Cambria Math"/>
          <w:i/>
          <w:iCs/>
          <w:color w:val="000000"/>
        </w:rPr>
        <w:t>T</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inverse local temperature, </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(x)</w:t>
      </w:r>
      <w:r>
        <w:rPr>
          <w:rFonts w:ascii="Constantia" w:eastAsia="Constantia" w:hAnsi="Constantia" w:cs="Constantia"/>
          <w:color w:val="000000"/>
        </w:rPr>
        <w:t xml:space="preserve"> is the fluid four-velocity, and </w:t>
      </w:r>
      <w:r>
        <w:rPr>
          <w:rFonts w:ascii="Cambria Math" w:eastAsia="Cambria Math" w:hAnsi="Cambria Math" w:cs="Cambria Math"/>
          <w:i/>
          <w:iCs/>
          <w:color w:val="000000"/>
        </w:rPr>
        <w:t>μ(x)</w:t>
      </w:r>
      <w:r>
        <w:rPr>
          <w:rFonts w:ascii="Constantia" w:eastAsia="Constantia" w:hAnsi="Constantia" w:cs="Constantia"/>
          <w:color w:val="000000"/>
        </w:rPr>
        <w:t xml:space="preserve"> is the local chemical potential. At this order, the stress-energy tensor is that of a perfect fluid:</w:t>
      </w:r>
    </w:p>
    <w:p w14:paraId="22F5ED5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lastRenderedPageBreak/>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(0)</w:t>
      </w:r>
      <w:r>
        <w:rPr>
          <w:rFonts w:ascii="Cambria Math" w:eastAsia="Cambria Math" w:hAnsi="Cambria Math" w:cs="Cambria Math"/>
          <w:i/>
          <w:iCs/>
          <w:color w:val="000000"/>
        </w:rPr>
        <w:t xml:space="preserve"> = (ε + p)</w:t>
      </w:r>
      <w:proofErr w:type="spellStart"/>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p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[perfect fluid]</w:t>
      </w:r>
    </w:p>
    <w:p w14:paraId="4F9DCAD0" w14:textId="77777777" w:rsidR="00DF4DAC" w:rsidRDefault="00DF4DAC" w:rsidP="00DF4DAC">
      <w:pPr>
        <w:spacing w:after="240" w:line="384" w:lineRule="auto"/>
        <w:jc w:val="right"/>
      </w:pPr>
      <w:r>
        <w:rPr>
          <w:rFonts w:ascii="Cambria" w:eastAsia="Cambria" w:hAnsi="Cambria" w:cs="Cambria"/>
          <w:color w:val="333333"/>
          <w:sz w:val="22"/>
          <w:szCs w:val="22"/>
        </w:rPr>
        <w:t>(H.16)</w:t>
      </w:r>
    </w:p>
    <w:p w14:paraId="737A629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ε</w:t>
      </w:r>
      <w:r>
        <w:rPr>
          <w:rFonts w:ascii="Constantia" w:eastAsia="Constantia" w:hAnsi="Constantia" w:cs="Constantia"/>
          <w:color w:val="000000"/>
        </w:rPr>
        <w:t xml:space="preserve"> is the energy density and </w:t>
      </w:r>
      <w:r>
        <w:rPr>
          <w:rFonts w:ascii="Cambria Math" w:eastAsia="Cambria Math" w:hAnsi="Cambria Math" w:cs="Cambria Math"/>
          <w:i/>
          <w:iCs/>
          <w:color w:val="000000"/>
        </w:rPr>
        <w:t>p</w:t>
      </w:r>
      <w:r>
        <w:rPr>
          <w:rFonts w:ascii="Constantia" w:eastAsia="Constantia" w:hAnsi="Constantia" w:cs="Constantia"/>
          <w:color w:val="000000"/>
        </w:rPr>
        <w:t xml:space="preserve"> is the thermodynamic pressure.</w:t>
      </w:r>
    </w:p>
    <w:p w14:paraId="3925B45E" w14:textId="77777777" w:rsidR="00DF4DAC" w:rsidRDefault="00DF4DAC" w:rsidP="00DF4DAC">
      <w:pPr>
        <w:spacing w:before="60" w:after="240" w:line="384" w:lineRule="auto"/>
        <w:jc w:val="both"/>
      </w:pPr>
      <w:r>
        <w:rPr>
          <w:rFonts w:ascii="Constantia" w:eastAsia="Constantia" w:hAnsi="Constantia" w:cs="Constantia"/>
          <w:b/>
          <w:bCs/>
          <w:color w:val="000000"/>
        </w:rPr>
        <w:t xml:space="preserve">First order in </w:t>
      </w:r>
      <w:proofErr w:type="spellStart"/>
      <w:r>
        <w:rPr>
          <w:rFonts w:ascii="Constantia" w:eastAsia="Constantia" w:hAnsi="Constantia" w:cs="Constantia"/>
          <w:b/>
          <w:bCs/>
          <w:color w:val="000000"/>
        </w:rPr>
        <w:t>Kn</w:t>
      </w:r>
      <w:proofErr w:type="spellEnd"/>
      <w:r>
        <w:rPr>
          <w:rFonts w:ascii="Constantia" w:eastAsia="Constantia" w:hAnsi="Constantia" w:cs="Constantia"/>
          <w:color w:val="000000"/>
        </w:rPr>
        <w:t xml:space="preserve"> —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encodes the deviation from local equilibrium due to spatial gradients. Substituting into the Boltzmann equation and solving the linearized collision operator gives the Navier-Stokes stress-energy tensor:</w:t>
      </w:r>
    </w:p>
    <w:p w14:paraId="76854E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proofErr w:type="spellEnd"/>
      <w:r>
        <w:rPr>
          <w:rFonts w:ascii="Constantia" w:eastAsia="Constantia" w:hAnsi="Constantia" w:cs="Constantia"/>
          <w:i/>
          <w:iCs/>
          <w:color w:val="000000"/>
          <w:vertAlign w:val="subscript"/>
        </w:rPr>
        <w:t>(1)</w:t>
      </w:r>
      <w:r>
        <w:rPr>
          <w:rFonts w:ascii="Cambria Math" w:eastAsia="Cambria Math" w:hAnsi="Cambria Math" w:cs="Cambria Math"/>
          <w:i/>
          <w:iCs/>
          <w:color w:val="000000"/>
        </w:rPr>
        <w:t xml:space="preserve"> = −η(∇</w:t>
      </w:r>
      <w:proofErr w:type="spellStart"/>
      <w:r>
        <w:rPr>
          <w:rFonts w:ascii="Constantia" w:eastAsia="Constantia" w:hAnsi="Constantia" w:cs="Constantia"/>
          <w:i/>
          <w:iCs/>
          <w:color w:val="000000"/>
          <w:vertAlign w:val="superscript"/>
        </w:rPr>
        <w:t>μ</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perscript"/>
        </w:rPr>
        <w:t>ν</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μ</w:t>
      </w:r>
      <w:proofErr w:type="spellEnd"/>
      <w:r>
        <w:rPr>
          <w:rFonts w:ascii="Cambria Math" w:eastAsia="Cambria Math" w:hAnsi="Cambria Math" w:cs="Cambria Math"/>
          <w:i/>
          <w:iCs/>
          <w:color w:val="000000"/>
        </w:rPr>
        <w:t xml:space="preserve"> + (2/3)</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 ζ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w:t>
      </w:r>
      <w:r>
        <w:rPr>
          <w:rFonts w:ascii="Constantia" w:eastAsia="Constantia" w:hAnsi="Constantia" w:cs="Constantia"/>
          <w:i/>
          <w:iCs/>
          <w:color w:val="000000"/>
          <w:vertAlign w:val="subscript"/>
        </w:rPr>
        <w:t>ρ</w:t>
      </w:r>
      <w:r>
        <w:rPr>
          <w:rFonts w:ascii="Cambria Math" w:eastAsia="Cambria Math" w:hAnsi="Cambria Math" w:cs="Cambria Math"/>
          <w:i/>
          <w:iCs/>
          <w:color w:val="000000"/>
        </w:rPr>
        <w:t>u</w:t>
      </w:r>
      <w:r>
        <w:rPr>
          <w:rFonts w:ascii="Constantia" w:eastAsia="Constantia" w:hAnsi="Constantia" w:cs="Constantia"/>
          <w:i/>
          <w:iCs/>
          <w:color w:val="000000"/>
          <w:vertAlign w:val="superscript"/>
        </w:rPr>
        <w:t>ρ</w:t>
      </w:r>
      <w:proofErr w:type="spellEnd"/>
      <w:r>
        <w:rPr>
          <w:rFonts w:ascii="Cambria Math" w:eastAsia="Cambria Math" w:hAnsi="Cambria Math" w:cs="Cambria Math"/>
          <w:i/>
          <w:iCs/>
          <w:color w:val="000000"/>
        </w:rPr>
        <w:t xml:space="preserve"> [viscous corrections]</w:t>
      </w:r>
    </w:p>
    <w:p w14:paraId="73306B60" w14:textId="77777777" w:rsidR="00DF4DAC" w:rsidRDefault="00DF4DAC" w:rsidP="00DF4DAC">
      <w:pPr>
        <w:spacing w:after="240" w:line="384" w:lineRule="auto"/>
        <w:jc w:val="right"/>
      </w:pPr>
      <w:r>
        <w:rPr>
          <w:rFonts w:ascii="Cambria" w:eastAsia="Cambria" w:hAnsi="Cambria" w:cs="Cambria"/>
          <w:color w:val="333333"/>
          <w:sz w:val="22"/>
          <w:szCs w:val="22"/>
        </w:rPr>
        <w:t>(H.17)</w:t>
      </w:r>
    </w:p>
    <w:p w14:paraId="2394271B"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r>
        <w:rPr>
          <w:rFonts w:ascii="Cambria Math" w:eastAsia="Cambria Math" w:hAnsi="Cambria Math" w:cs="Cambria Math"/>
          <w:i/>
          <w:iCs/>
          <w:color w:val="000000"/>
        </w:rPr>
        <w:t>η</w:t>
      </w:r>
      <w:r>
        <w:rPr>
          <w:rFonts w:ascii="Constantia" w:eastAsia="Constantia" w:hAnsi="Constantia" w:cs="Constantia"/>
          <w:color w:val="000000"/>
        </w:rPr>
        <w:t xml:space="preserve"> is the shear viscosity and </w:t>
      </w:r>
      <w:r>
        <w:rPr>
          <w:rFonts w:ascii="Cambria Math" w:eastAsia="Cambria Math" w:hAnsi="Cambria Math" w:cs="Cambria Math"/>
          <w:i/>
          <w:iCs/>
          <w:color w:val="000000"/>
        </w:rPr>
        <w:t>ζ</w:t>
      </w:r>
      <w:r>
        <w:rPr>
          <w:rFonts w:ascii="Constantia" w:eastAsia="Constantia" w:hAnsi="Constantia" w:cs="Constantia"/>
          <w:color w:val="000000"/>
        </w:rPr>
        <w:t xml:space="preserve"> is the bulk viscosity. These are </w:t>
      </w:r>
      <w:r>
        <w:rPr>
          <w:rFonts w:ascii="Constantia" w:eastAsia="Constantia" w:hAnsi="Constantia" w:cs="Constantia"/>
          <w:i/>
          <w:iCs/>
          <w:color w:val="000000"/>
        </w:rPr>
        <w:t>derived</w:t>
      </w:r>
      <w:r>
        <w:rPr>
          <w:rFonts w:ascii="Constantia" w:eastAsia="Constantia" w:hAnsi="Constantia" w:cs="Constantia"/>
          <w:color w:val="000000"/>
        </w:rPr>
        <w:t xml:space="preserve"> from the first-order correction </w:t>
      </w:r>
      <w:r>
        <w:rPr>
          <w:rFonts w:ascii="Cambria Math" w:eastAsia="Cambria Math" w:hAnsi="Cambria Math" w:cs="Cambria Math"/>
          <w:i/>
          <w:iCs/>
          <w:color w:val="000000"/>
        </w:rPr>
        <w:t>f</w:t>
      </w:r>
      <w:r>
        <w:rPr>
          <w:rFonts w:ascii="Constantia" w:eastAsia="Constantia" w:hAnsi="Constantia" w:cs="Constantia"/>
          <w:i/>
          <w:iCs/>
          <w:color w:val="000000"/>
          <w:vertAlign w:val="superscript"/>
        </w:rPr>
        <w:t>(1)</w:t>
      </w:r>
      <w:r>
        <w:rPr>
          <w:rFonts w:ascii="Constantia" w:eastAsia="Constantia" w:hAnsi="Constantia" w:cs="Constantia"/>
          <w:color w:val="000000"/>
        </w:rPr>
        <w:t xml:space="preserve"> by computing the second moment. The coefficients </w:t>
      </w:r>
      <w:r>
        <w:rPr>
          <w:rFonts w:ascii="Cambria Math" w:eastAsia="Cambria Math" w:hAnsi="Cambria Math" w:cs="Cambria Math"/>
          <w:i/>
          <w:iCs/>
          <w:color w:val="000000"/>
        </w:rPr>
        <w:t>η</w:t>
      </w:r>
      <w:r>
        <w:rPr>
          <w:rFonts w:ascii="Constantia" w:eastAsia="Constantia" w:hAnsi="Constantia" w:cs="Constantia"/>
          <w:color w:val="000000"/>
        </w:rPr>
        <w:t xml:space="preserve"> and </w:t>
      </w:r>
      <w:r>
        <w:rPr>
          <w:rFonts w:ascii="Cambria Math" w:eastAsia="Cambria Math" w:hAnsi="Cambria Math" w:cs="Cambria Math"/>
          <w:i/>
          <w:iCs/>
          <w:color w:val="000000"/>
        </w:rPr>
        <w:t>ζ</w:t>
      </w:r>
      <w:r>
        <w:rPr>
          <w:rFonts w:ascii="Constantia" w:eastAsia="Constantia" w:hAnsi="Constantia" w:cs="Constantia"/>
          <w:color w:val="000000"/>
        </w:rPr>
        <w:t xml:space="preserve"> are expressed as integrals of the collision kernel — they are properties of the microscopic scattering process, encoded in the distribution </w:t>
      </w:r>
      <w:r>
        <w:rPr>
          <w:rFonts w:ascii="Cambria Math" w:eastAsia="Cambria Math" w:hAnsi="Cambria Math" w:cs="Cambria Math"/>
          <w:i/>
          <w:iCs/>
          <w:color w:val="000000"/>
        </w:rPr>
        <w:t>f</w:t>
      </w:r>
      <w:r>
        <w:rPr>
          <w:rFonts w:ascii="Constantia" w:eastAsia="Constantia" w:hAnsi="Constantia" w:cs="Constantia"/>
          <w:color w:val="000000"/>
        </w:rPr>
        <w:t>. This derivation shows that viscosity is a first-order Knudsen-number correction to the momentum distribution; it is not a primitive fluid property but an emergent one.</w:t>
      </w:r>
    </w:p>
    <w:p w14:paraId="05ACF993"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t>H.6 — ToE Generalization: The Entropic Boltzmann Equation</w:t>
      </w:r>
    </w:p>
    <w:p w14:paraId="57EF29CF" w14:textId="77777777" w:rsidR="00DF4DAC" w:rsidRDefault="00DF4DAC" w:rsidP="00DF4DAC">
      <w:pPr>
        <w:spacing w:before="60" w:after="240" w:line="384" w:lineRule="auto"/>
        <w:jc w:val="both"/>
      </w:pPr>
      <w:r>
        <w:rPr>
          <w:rFonts w:ascii="Constantia" w:eastAsia="Constantia" w:hAnsi="Constantia" w:cs="Constantia"/>
          <w:color w:val="000000"/>
        </w:rPr>
        <w:t xml:space="preserve">In ToE, the distribution function </w:t>
      </w:r>
      <w:r>
        <w:rPr>
          <w:rFonts w:ascii="Cambria Math" w:eastAsia="Cambria Math" w:hAnsi="Cambria Math" w:cs="Cambria Math"/>
          <w:i/>
          <w:iCs/>
          <w:color w:val="000000"/>
        </w:rPr>
        <w:t>f(x, p)</w:t>
      </w:r>
      <w:r>
        <w:rPr>
          <w:rFonts w:ascii="Constantia" w:eastAsia="Constantia" w:hAnsi="Constantia" w:cs="Constantia"/>
          <w:color w:val="000000"/>
        </w:rPr>
        <w:t xml:space="preserve"> is replaced by the </w:t>
      </w:r>
      <w:r>
        <w:rPr>
          <w:rFonts w:ascii="Constantia" w:eastAsia="Constantia" w:hAnsi="Constantia" w:cs="Constantia"/>
          <w:i/>
          <w:iCs/>
          <w:color w:val="000000"/>
        </w:rPr>
        <w:t>entropic distribution function</w:t>
      </w:r>
      <w:r>
        <w:rPr>
          <w:rFonts w:ascii="Constantia" w:eastAsia="Constantia" w:hAnsi="Constantia" w:cs="Constantia"/>
          <w:color w:val="000000"/>
        </w:rPr>
        <w:t xml:space="preserve">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where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bscript"/>
        </w:rPr>
        <w:t>μ</w:t>
      </w:r>
      <w:proofErr w:type="spellEnd"/>
      <w:r>
        <w:rPr>
          <w:rFonts w:ascii="Cambria Math" w:eastAsia="Cambria Math" w:hAnsi="Cambria Math" w:cs="Cambria Math"/>
          <w:i/>
          <w:iCs/>
          <w:color w:val="000000"/>
        </w:rPr>
        <w:t xml:space="preserve"> = ∂</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S</w:t>
      </w:r>
      <w:proofErr w:type="spellEnd"/>
      <w:r>
        <w:rPr>
          <w:rFonts w:ascii="Constantia" w:eastAsia="Constantia" w:hAnsi="Constantia" w:cs="Constantia"/>
          <w:color w:val="000000"/>
        </w:rPr>
        <w:t xml:space="preserve"> is the </w:t>
      </w:r>
      <w:r>
        <w:rPr>
          <w:rFonts w:ascii="Constantia" w:eastAsia="Constantia" w:hAnsi="Constantia" w:cs="Constantia"/>
          <w:i/>
          <w:iCs/>
          <w:color w:val="000000"/>
        </w:rPr>
        <w:t>entropic momentum</w:t>
      </w:r>
      <w:r>
        <w:rPr>
          <w:rFonts w:ascii="Constantia" w:eastAsia="Constantia" w:hAnsi="Constantia" w:cs="Constantia"/>
          <w:color w:val="000000"/>
        </w:rPr>
        <w:t xml:space="preserve"> — the gradient of the entropy field, a </w:t>
      </w:r>
      <w:proofErr w:type="spellStart"/>
      <w:r>
        <w:rPr>
          <w:rFonts w:ascii="Constantia" w:eastAsia="Constantia" w:hAnsi="Constantia" w:cs="Constantia"/>
          <w:color w:val="000000"/>
        </w:rPr>
        <w:t>covector</w:t>
      </w:r>
      <w:proofErr w:type="spellEnd"/>
      <w:r>
        <w:rPr>
          <w:rFonts w:ascii="Constantia" w:eastAsia="Constantia" w:hAnsi="Constantia" w:cs="Constantia"/>
          <w:color w:val="000000"/>
        </w:rPr>
        <w:t xml:space="preserve"> on the statistical manifold. The </w:t>
      </w:r>
      <w:r>
        <w:rPr>
          <w:rFonts w:ascii="Constantia" w:eastAsia="Constantia" w:hAnsi="Constantia" w:cs="Constantia"/>
          <w:i/>
          <w:iCs/>
          <w:color w:val="000000"/>
        </w:rPr>
        <w:t>Entropic Boltzmann Equation</w:t>
      </w:r>
      <w:r>
        <w:rPr>
          <w:rFonts w:ascii="Constantia" w:eastAsia="Constantia" w:hAnsi="Constantia" w:cs="Constantia"/>
          <w:color w:val="000000"/>
        </w:rPr>
        <w:t xml:space="preserve"> is:</w:t>
      </w:r>
    </w:p>
    <w:p w14:paraId="0D23C6E4"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w:t>
      </w:r>
      <w:r>
        <w:rPr>
          <w:rFonts w:ascii="Constantia" w:eastAsia="Constantia" w:hAnsi="Constantia" w:cs="Constantia"/>
          <w:i/>
          <w:iCs/>
          <w:color w:val="000000"/>
          <w:vertAlign w:val="subscript"/>
        </w:rPr>
        <w:t>μ</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 xml:space="preserve"> </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μ</w:t>
      </w:r>
      <w:r>
        <w:rPr>
          <w:rFonts w:ascii="Cambria Math" w:eastAsia="Cambria Math" w:hAnsi="Cambria Math" w:cs="Cambria Math"/>
          <w:i/>
          <w:iCs/>
          <w:color w:val="000000"/>
        </w:rPr>
        <w:t>q</w:t>
      </w:r>
      <w:r>
        <w:rPr>
          <w:rFonts w:ascii="Constantia" w:eastAsia="Constantia" w:hAnsi="Constantia" w:cs="Constantia"/>
          <w:i/>
          <w:iCs/>
          <w:color w:val="000000"/>
          <w:vertAlign w:val="superscript"/>
        </w:rPr>
        <w:t>ν</w:t>
      </w:r>
      <w:proofErr w:type="spellEnd"/>
      <w:r>
        <w:rPr>
          <w:rFonts w:ascii="Cambria Math" w:eastAsia="Cambria Math" w:hAnsi="Cambria Math" w:cs="Cambria Math"/>
          <w:i/>
          <w:iCs/>
          <w:color w:val="000000"/>
        </w:rPr>
        <w:t xml:space="preserve"> (∂f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roofErr w:type="spellStart"/>
      <w:r>
        <w:rPr>
          <w:rFonts w:ascii="Cambria Math" w:eastAsia="Cambria Math" w:hAnsi="Cambria Math" w:cs="Cambria Math"/>
          <w:i/>
          <w:iCs/>
          <w:color w:val="000000"/>
        </w:rPr>
        <w:t>q</w:t>
      </w:r>
      <w:r>
        <w:rPr>
          <w:rFonts w:ascii="Constantia" w:eastAsia="Constantia" w:hAnsi="Constantia" w:cs="Constantia"/>
          <w:i/>
          <w:iCs/>
          <w:color w:val="000000"/>
          <w:vertAlign w:val="superscript"/>
        </w:rPr>
        <w:t>λ</w:t>
      </w:r>
      <w:proofErr w:type="spellEnd"/>
      <w:r>
        <w:rPr>
          <w:rFonts w:ascii="Cambria Math" w:eastAsia="Cambria Math" w:hAnsi="Cambria Math" w:cs="Cambria Math"/>
          <w:i/>
          <w:iCs/>
          <w:color w:val="000000"/>
        </w:rPr>
        <w:t>) = 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p>
    <w:p w14:paraId="3091C064" w14:textId="77777777" w:rsidR="00DF4DAC" w:rsidRDefault="00DF4DAC" w:rsidP="00DF4DAC">
      <w:pPr>
        <w:spacing w:after="240" w:line="384" w:lineRule="auto"/>
        <w:jc w:val="right"/>
      </w:pPr>
      <w:r>
        <w:rPr>
          <w:rFonts w:ascii="Cambria" w:eastAsia="Cambria" w:hAnsi="Cambria" w:cs="Cambria"/>
          <w:color w:val="333333"/>
          <w:sz w:val="22"/>
          <w:szCs w:val="22"/>
        </w:rPr>
        <w:t>(H.18)</w:t>
      </w:r>
    </w:p>
    <w:p w14:paraId="628E9292" w14:textId="77777777" w:rsidR="00DF4DAC" w:rsidRDefault="00DF4DAC" w:rsidP="00DF4DAC">
      <w:pPr>
        <w:spacing w:before="60" w:after="240" w:line="384" w:lineRule="auto"/>
        <w:jc w:val="both"/>
      </w:pPr>
      <w:r>
        <w:rPr>
          <w:rFonts w:ascii="Constantia" w:eastAsia="Constantia" w:hAnsi="Constantia" w:cs="Constantia"/>
          <w:color w:val="000000"/>
        </w:rPr>
        <w:lastRenderedPageBreak/>
        <w:t xml:space="preserve">where </w:t>
      </w:r>
      <w:proofErr w:type="spellStart"/>
      <w:r>
        <w:rPr>
          <w:rFonts w:ascii="Cambria Math" w:eastAsia="Cambria Math" w:hAnsi="Cambria Math" w:cs="Cambria Math"/>
          <w:i/>
          <w:iCs/>
          <w:color w:val="000000"/>
        </w:rPr>
        <w:t>Γ</w:t>
      </w:r>
      <w:r>
        <w:rPr>
          <w:rFonts w:ascii="Constantia" w:eastAsia="Constantia" w:hAnsi="Constantia" w:cs="Constantia"/>
          <w:i/>
          <w:iCs/>
          <w:color w:val="000000"/>
          <w:vertAlign w:val="superscript"/>
        </w:rPr>
        <w:t>λ</w:t>
      </w:r>
      <w:proofErr w:type="spellEnd"/>
      <w:r>
        <w:rPr>
          <w:rFonts w:ascii="Constantia" w:eastAsia="Constantia" w:hAnsi="Constantia" w:cs="Constantia"/>
          <w:i/>
          <w:iCs/>
          <w:color w:val="000000"/>
          <w:vertAlign w:val="superscript"/>
        </w:rPr>
        <w:t xml:space="preserve"> (F)</w:t>
      </w:r>
      <w:proofErr w:type="spellStart"/>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are the Christoffel symbols of the Fisher-Rao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on the statistical manifold (derived from the Levi-Civita connection of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color w:val="000000"/>
        </w:rPr>
        <w:t xml:space="preserve"> via the formula of Appendix D), and </w:t>
      </w:r>
      <w:r>
        <w:rPr>
          <w:rFonts w:ascii="Cambria Math" w:eastAsia="Cambria Math" w:hAnsi="Cambria Math" w:cs="Cambria Math"/>
          <w:i/>
          <w:iCs/>
          <w:color w:val="000000"/>
        </w:rPr>
        <w:t>C</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w:t>
      </w:r>
      <w:r>
        <w:rPr>
          <w:rFonts w:ascii="Constantia" w:eastAsia="Constantia" w:hAnsi="Constantia" w:cs="Constantia"/>
          <w:color w:val="000000"/>
        </w:rPr>
        <w:t xml:space="preserve"> is the entropic collision integral encoding irreversible entropy production.</w:t>
      </w:r>
    </w:p>
    <w:p w14:paraId="1299C781" w14:textId="77777777" w:rsidR="00DF4DAC" w:rsidRDefault="00DF4DAC" w:rsidP="00DF4DAC">
      <w:pPr>
        <w:spacing w:before="60" w:after="240" w:line="384" w:lineRule="auto"/>
        <w:jc w:val="both"/>
      </w:pPr>
      <w:proofErr w:type="gramStart"/>
      <w:r>
        <w:rPr>
          <w:rFonts w:ascii="Constantia" w:eastAsia="Constantia" w:hAnsi="Constantia" w:cs="Constantia"/>
          <w:color w:val="000000"/>
        </w:rPr>
        <w:t>The moment</w:t>
      </w:r>
      <w:proofErr w:type="gramEnd"/>
      <w:r>
        <w:rPr>
          <w:rFonts w:ascii="Constantia" w:eastAsia="Constantia" w:hAnsi="Constantia" w:cs="Constantia"/>
          <w:color w:val="000000"/>
        </w:rPr>
        <w:t xml:space="preserve"> equations of (H.18) </w:t>
      </w:r>
      <w:proofErr w:type="gramStart"/>
      <w:r>
        <w:rPr>
          <w:rFonts w:ascii="Constantia" w:eastAsia="Constantia" w:hAnsi="Constantia" w:cs="Constantia"/>
          <w:color w:val="000000"/>
        </w:rPr>
        <w:t>give</w:t>
      </w:r>
      <w:proofErr w:type="gramEnd"/>
      <w:r>
        <w:rPr>
          <w:rFonts w:ascii="Constantia" w:eastAsia="Constantia" w:hAnsi="Constantia" w:cs="Constantia"/>
          <w:color w:val="000000"/>
        </w:rPr>
        <w:t>:</w:t>
      </w:r>
    </w:p>
    <w:p w14:paraId="308758E3"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N</w:t>
      </w:r>
      <w:r>
        <w:rPr>
          <w:rFonts w:ascii="Constantia" w:eastAsia="Constantia" w:hAnsi="Constantia" w:cs="Constantia"/>
          <w:i/>
          <w:iCs/>
          <w:color w:val="000000"/>
          <w:vertAlign w:val="superscript"/>
        </w:rPr>
        <w:t>μ</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number conservation]</w:t>
      </w:r>
    </w:p>
    <w:p w14:paraId="5369B8B5" w14:textId="77777777" w:rsidR="00DF4DAC" w:rsidRDefault="00DF4DAC" w:rsidP="00DF4DAC">
      <w:pPr>
        <w:spacing w:after="240" w:line="384" w:lineRule="auto"/>
        <w:jc w:val="right"/>
      </w:pPr>
      <w:r>
        <w:rPr>
          <w:rFonts w:ascii="Cambria" w:eastAsia="Cambria" w:hAnsi="Cambria" w:cs="Cambria"/>
          <w:color w:val="333333"/>
          <w:sz w:val="22"/>
          <w:szCs w:val="22"/>
        </w:rPr>
        <w:t>(H.19)</w:t>
      </w:r>
    </w:p>
    <w:p w14:paraId="19DFD318" w14:textId="77777777" w:rsidR="00DF4DAC" w:rsidRDefault="00DF4DAC" w:rsidP="00DF4DAC">
      <w:pPr>
        <w:spacing w:after="240" w:line="384" w:lineRule="auto"/>
        <w:jc w:val="center"/>
      </w:pP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 [entropic energy-momentum conservation]</w:t>
      </w:r>
    </w:p>
    <w:p w14:paraId="3AB2034E" w14:textId="77777777" w:rsidR="00DF4DAC" w:rsidRDefault="00DF4DAC" w:rsidP="00DF4DAC">
      <w:pPr>
        <w:spacing w:after="240" w:line="384" w:lineRule="auto"/>
        <w:jc w:val="right"/>
      </w:pPr>
      <w:r>
        <w:rPr>
          <w:rFonts w:ascii="Cambria" w:eastAsia="Cambria" w:hAnsi="Cambria" w:cs="Cambria"/>
          <w:color w:val="333333"/>
          <w:sz w:val="22"/>
          <w:szCs w:val="22"/>
        </w:rPr>
        <w:t>(H.20)</w:t>
      </w:r>
    </w:p>
    <w:p w14:paraId="5A359B08" w14:textId="77777777" w:rsidR="00DF4DAC" w:rsidRDefault="00DF4DAC" w:rsidP="00DF4DAC">
      <w:pPr>
        <w:spacing w:before="60" w:after="240" w:line="384" w:lineRule="auto"/>
        <w:jc w:val="both"/>
      </w:pPr>
      <w:r>
        <w:rPr>
          <w:rFonts w:ascii="Constantia" w:eastAsia="Constantia" w:hAnsi="Constantia" w:cs="Constantia"/>
          <w:color w:val="000000"/>
        </w:rPr>
        <w:t>In the near-equilibrium limit, the Entropic Stress-Energy Tensor approaches:</w:t>
      </w:r>
    </w:p>
    <w:p w14:paraId="558957A0"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 / 8πG)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p>
    <w:p w14:paraId="10F3672D" w14:textId="77777777" w:rsidR="00DF4DAC" w:rsidRDefault="00DF4DAC" w:rsidP="00DF4DAC">
      <w:pPr>
        <w:spacing w:after="240" w:line="384" w:lineRule="auto"/>
        <w:jc w:val="right"/>
      </w:pPr>
      <w:r>
        <w:rPr>
          <w:rFonts w:ascii="Cambria" w:eastAsia="Cambria" w:hAnsi="Cambria" w:cs="Cambria"/>
          <w:color w:val="333333"/>
          <w:sz w:val="22"/>
          <w:szCs w:val="22"/>
        </w:rPr>
        <w:t>(H.21)</w:t>
      </w:r>
    </w:p>
    <w:p w14:paraId="64C9D8DA" w14:textId="77777777" w:rsidR="00DF4DAC" w:rsidRDefault="00DF4DAC" w:rsidP="00DF4DAC">
      <w:pPr>
        <w:spacing w:before="60" w:after="240" w:line="384" w:lineRule="auto"/>
        <w:jc w:val="both"/>
      </w:pPr>
      <w:r>
        <w:rPr>
          <w:rFonts w:ascii="Constantia" w:eastAsia="Constantia" w:hAnsi="Constantia" w:cs="Constantia"/>
          <w:color w:val="000000"/>
        </w:rPr>
        <w:t xml:space="preserve">where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w:t>
      </w:r>
      <w:proofErr w:type="spellStart"/>
      <w:r>
        <w:rPr>
          <w:rFonts w:ascii="Cambria Math" w:eastAsia="Cambria Math" w:hAnsi="Cambria Math" w:cs="Cambria Math"/>
          <w:i/>
          <w:iCs/>
          <w:color w:val="000000"/>
        </w:rPr>
        <w:t>R</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(1/2)</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r>
        <w:rPr>
          <w:rFonts w:ascii="Cambria Math" w:eastAsia="Cambria Math" w:hAnsi="Cambria Math" w:cs="Cambria Math"/>
          <w:i/>
          <w:iCs/>
          <w:color w:val="000000"/>
        </w:rPr>
        <w:t>R</w:t>
      </w:r>
      <w:proofErr w:type="spellEnd"/>
      <w:r>
        <w:rPr>
          <w:rFonts w:ascii="Constantia" w:eastAsia="Constantia" w:hAnsi="Constantia" w:cs="Constantia"/>
          <w:color w:val="000000"/>
        </w:rPr>
        <w:t xml:space="preserve"> is the Einstein tensor. Equation (H.20) with (H.21) substituted gives:</w:t>
      </w:r>
    </w:p>
    <w:p w14:paraId="2E91032E" w14:textId="77777777" w:rsidR="00DF4DAC" w:rsidRDefault="00DF4DAC" w:rsidP="00DF4DAC">
      <w:pPr>
        <w:spacing w:after="240" w:line="384" w:lineRule="auto"/>
        <w:jc w:val="center"/>
      </w:pP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ambria Math" w:eastAsia="Cambria Math" w:hAnsi="Cambria Math" w:cs="Cambria Math"/>
          <w:i/>
          <w:iCs/>
          <w:color w:val="000000"/>
        </w:rPr>
        <w:t xml:space="preserve"> = (8πG / c⁴)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p>
    <w:p w14:paraId="0C33C957" w14:textId="77777777" w:rsidR="00DF4DAC" w:rsidRDefault="00DF4DAC" w:rsidP="00DF4DAC">
      <w:pPr>
        <w:spacing w:after="240" w:line="384" w:lineRule="auto"/>
        <w:jc w:val="right"/>
      </w:pPr>
      <w:r>
        <w:rPr>
          <w:rFonts w:ascii="Cambria" w:eastAsia="Cambria" w:hAnsi="Cambria" w:cs="Cambria"/>
          <w:color w:val="333333"/>
          <w:sz w:val="22"/>
          <w:szCs w:val="22"/>
        </w:rPr>
        <w:t>(H.22)</w:t>
      </w:r>
    </w:p>
    <w:p w14:paraId="39BFC8FA" w14:textId="77777777" w:rsidR="00DF4DAC" w:rsidRDefault="00DF4DAC" w:rsidP="00DF4DAC">
      <w:pPr>
        <w:spacing w:before="60" w:after="240" w:line="384" w:lineRule="auto"/>
        <w:jc w:val="both"/>
        <w:rPr>
          <w:rFonts w:ascii="Constantia" w:eastAsia="Constantia" w:hAnsi="Constantia" w:cs="Constantia"/>
          <w:i/>
          <w:iCs/>
          <w:color w:val="000000"/>
        </w:rPr>
      </w:pPr>
      <w:r>
        <w:rPr>
          <w:rFonts w:ascii="Constantia" w:eastAsia="Constantia" w:hAnsi="Constantia" w:cs="Constantia"/>
          <w:color w:val="000000"/>
        </w:rPr>
        <w:t xml:space="preserve">which are the Einstein field equations. Thus: </w:t>
      </w:r>
      <w:r>
        <w:rPr>
          <w:rFonts w:ascii="Constantia" w:eastAsia="Constantia" w:hAnsi="Constantia" w:cs="Constantia"/>
          <w:i/>
          <w:iCs/>
          <w:color w:val="000000"/>
        </w:rPr>
        <w:t>the Einstein field equations are the first-moment equations of the Entropic Boltzmann Equation in the near-equilibrium limit.</w:t>
      </w:r>
    </w:p>
    <w:p w14:paraId="5FDF4F64" w14:textId="77777777" w:rsidR="00F54DBF" w:rsidRDefault="00F54DBF" w:rsidP="00DF4DAC">
      <w:pPr>
        <w:spacing w:before="60" w:after="240" w:line="384" w:lineRule="auto"/>
        <w:jc w:val="both"/>
      </w:pPr>
    </w:p>
    <w:p w14:paraId="0D8DE568" w14:textId="77777777" w:rsidR="00DF4DAC" w:rsidRPr="00C54559" w:rsidRDefault="00DF4DAC" w:rsidP="00DF4DAC">
      <w:pPr>
        <w:pStyle w:val="Heading3"/>
        <w:spacing w:before="280" w:after="120" w:line="312" w:lineRule="auto"/>
        <w:rPr>
          <w:rFonts w:ascii="Cambria" w:eastAsia="Cambria" w:hAnsi="Cambria" w:cs="Cambria"/>
          <w:color w:val="215E99" w:themeColor="text2" w:themeTint="BF"/>
          <w:sz w:val="28"/>
          <w:szCs w:val="28"/>
        </w:rPr>
      </w:pPr>
      <w:r w:rsidRPr="00C54559">
        <w:rPr>
          <w:rFonts w:ascii="Cambria" w:eastAsia="Cambria" w:hAnsi="Cambria" w:cs="Cambria"/>
          <w:color w:val="215E99" w:themeColor="text2" w:themeTint="BF"/>
          <w:sz w:val="28"/>
          <w:szCs w:val="28"/>
        </w:rPr>
        <w:lastRenderedPageBreak/>
        <w:t>H.7 — Summary: The Path from Kinetic Theory to the Einstein Field Equations via ToE</w:t>
      </w:r>
    </w:p>
    <w:tbl>
      <w:tblPr>
        <w:tblW w:w="5000" w:type="pct"/>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9344"/>
      </w:tblGrid>
      <w:tr w:rsidR="00DF4DAC" w14:paraId="676FD103" w14:textId="77777777" w:rsidTr="00413B9A">
        <w:tblPrEx>
          <w:tblCellMar>
            <w:top w:w="0" w:type="dxa"/>
            <w:bottom w:w="0" w:type="dxa"/>
          </w:tblCellMar>
        </w:tblPrEx>
        <w:tc>
          <w:tcPr>
            <w:tcW w:w="0" w:type="auto"/>
            <w:tcBorders>
              <w:top w:val="single" w:sz="6" w:space="0" w:color="8B4513"/>
              <w:left w:val="single" w:sz="6" w:space="0" w:color="8B4513"/>
              <w:bottom w:val="single" w:sz="6" w:space="0" w:color="8B4513"/>
              <w:right w:val="single" w:sz="6" w:space="0" w:color="8B4513"/>
            </w:tcBorders>
            <w:shd w:val="clear" w:color="auto" w:fill="F9F5F1"/>
            <w:tcMar>
              <w:top w:w="200" w:type="dxa"/>
              <w:left w:w="280" w:type="dxa"/>
              <w:bottom w:w="200" w:type="dxa"/>
              <w:right w:w="280" w:type="dxa"/>
            </w:tcMar>
          </w:tcPr>
          <w:p w14:paraId="694840AA" w14:textId="77777777" w:rsidR="00DF4DAC" w:rsidRDefault="00DF4DAC" w:rsidP="00413B9A">
            <w:pPr>
              <w:spacing w:after="80" w:line="384" w:lineRule="auto"/>
              <w:jc w:val="both"/>
            </w:pPr>
            <w:r>
              <w:rPr>
                <w:rFonts w:ascii="Cambria" w:eastAsia="Cambria" w:hAnsi="Cambria" w:cs="Cambria"/>
                <w:b/>
                <w:bCs/>
                <w:color w:val="8B4513"/>
              </w:rPr>
              <w:t>Derivation Chain: Entropic Kinetic Theory → Einstein Field Equations</w:t>
            </w:r>
          </w:p>
          <w:p w14:paraId="13E59ACB" w14:textId="77777777" w:rsidR="00DF4DAC" w:rsidRDefault="00DF4DAC" w:rsidP="00413B9A">
            <w:pPr>
              <w:spacing w:after="160" w:line="384" w:lineRule="auto"/>
              <w:jc w:val="both"/>
            </w:pPr>
            <w:r>
              <w:rPr>
                <w:rFonts w:ascii="Constantia" w:eastAsia="Constantia" w:hAnsi="Constantia" w:cs="Constantia"/>
                <w:b/>
                <w:bCs/>
                <w:color w:val="000000"/>
              </w:rPr>
              <w:t>Step 1.</w:t>
            </w:r>
            <w:r>
              <w:rPr>
                <w:rFonts w:ascii="Constantia" w:eastAsia="Constantia" w:hAnsi="Constantia" w:cs="Constantia"/>
                <w:color w:val="000000"/>
              </w:rPr>
              <w:t xml:space="preserve"> Specify the entropic distribution function </w:t>
            </w:r>
            <w:r>
              <w:rPr>
                <w:rFonts w:ascii="Cambria Math" w:eastAsia="Cambria Math" w:hAnsi="Cambria Math" w:cs="Cambria Math"/>
                <w:i/>
                <w:iCs/>
                <w:color w:val="000000"/>
              </w:rPr>
              <w:t>f</w:t>
            </w:r>
            <w:r>
              <w:rPr>
                <w:rFonts w:ascii="Constantia" w:eastAsia="Constantia" w:hAnsi="Constantia" w:cs="Constantia"/>
                <w:i/>
                <w:iCs/>
                <w:color w:val="000000"/>
                <w:vertAlign w:val="subscript"/>
              </w:rPr>
              <w:t>ent</w:t>
            </w:r>
            <w:r>
              <w:rPr>
                <w:rFonts w:ascii="Cambria Math" w:eastAsia="Cambria Math" w:hAnsi="Cambria Math" w:cs="Cambria Math"/>
                <w:i/>
                <w:iCs/>
                <w:color w:val="000000"/>
              </w:rPr>
              <w:t>(x, q)</w:t>
            </w:r>
            <w:r>
              <w:rPr>
                <w:rFonts w:ascii="Constantia" w:eastAsia="Constantia" w:hAnsi="Constantia" w:cs="Constantia"/>
                <w:color w:val="000000"/>
              </w:rPr>
              <w:t xml:space="preserve"> on the statistical manifold Λ equipped with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w:t>
            </w:r>
          </w:p>
          <w:p w14:paraId="6A7019D6" w14:textId="77777777" w:rsidR="00DF4DAC" w:rsidRDefault="00DF4DAC" w:rsidP="00413B9A">
            <w:pPr>
              <w:spacing w:after="160" w:line="384" w:lineRule="auto"/>
              <w:jc w:val="both"/>
            </w:pPr>
            <w:r>
              <w:rPr>
                <w:rFonts w:ascii="Constantia" w:eastAsia="Constantia" w:hAnsi="Constantia" w:cs="Constantia"/>
                <w:b/>
                <w:bCs/>
                <w:color w:val="000000"/>
              </w:rPr>
              <w:t>Step 2.</w:t>
            </w:r>
            <w:r>
              <w:rPr>
                <w:rFonts w:ascii="Constantia" w:eastAsia="Constantia" w:hAnsi="Constantia" w:cs="Constantia"/>
                <w:color w:val="000000"/>
              </w:rPr>
              <w:t xml:space="preserve"> Take the zeroth moment of the Entropic Boltzmann Equation → entropic particle number conservation (H.19).</w:t>
            </w:r>
          </w:p>
          <w:p w14:paraId="699C1A81" w14:textId="77777777" w:rsidR="00DF4DAC" w:rsidRDefault="00DF4DAC" w:rsidP="00413B9A">
            <w:pPr>
              <w:spacing w:after="160" w:line="384" w:lineRule="auto"/>
              <w:jc w:val="both"/>
            </w:pPr>
            <w:r>
              <w:rPr>
                <w:rFonts w:ascii="Constantia" w:eastAsia="Constantia" w:hAnsi="Constantia" w:cs="Constantia"/>
                <w:b/>
                <w:bCs/>
                <w:color w:val="000000"/>
              </w:rPr>
              <w:t>Step 3.</w:t>
            </w:r>
            <w:r>
              <w:rPr>
                <w:rFonts w:ascii="Constantia" w:eastAsia="Constantia" w:hAnsi="Constantia" w:cs="Constantia"/>
                <w:color w:val="000000"/>
              </w:rPr>
              <w:t xml:space="preserve"> Take the first moment of the Entropic Boltzmann Equation → entropic energy-</w:t>
            </w:r>
            <w:proofErr w:type="gramStart"/>
            <w:r>
              <w:rPr>
                <w:rFonts w:ascii="Constantia" w:eastAsia="Constantia" w:hAnsi="Constantia" w:cs="Constantia"/>
                <w:color w:val="000000"/>
              </w:rPr>
              <w:t>momentum conservation</w:t>
            </w:r>
            <w:proofErr w:type="gramEnd"/>
            <w:r>
              <w:rPr>
                <w:rFonts w:ascii="Constantia" w:eastAsia="Constantia" w:hAnsi="Constantia" w:cs="Constantia"/>
                <w:color w:val="000000"/>
              </w:rPr>
              <w:t xml:space="preserve">: </w:t>
            </w:r>
            <w:r>
              <w:rPr>
                <w:rFonts w:ascii="Cambria Math" w:eastAsia="Cambria Math" w:hAnsi="Cambria Math" w:cs="Cambria Math"/>
                <w:i/>
                <w:iCs/>
                <w:color w:val="000000"/>
              </w:rPr>
              <w:t>∇</w:t>
            </w:r>
            <w:proofErr w:type="spellStart"/>
            <w:r>
              <w:rPr>
                <w:rFonts w:ascii="Constantia" w:eastAsia="Constantia" w:hAnsi="Constantia" w:cs="Constantia"/>
                <w:i/>
                <w:iCs/>
                <w:color w:val="000000"/>
                <w:vertAlign w:val="subscript"/>
              </w:rPr>
              <w:t>μ</w:t>
            </w:r>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0</w:t>
            </w:r>
            <w:r>
              <w:rPr>
                <w:rFonts w:ascii="Constantia" w:eastAsia="Constantia" w:hAnsi="Constantia" w:cs="Constantia"/>
                <w:color w:val="000000"/>
              </w:rPr>
              <w:t xml:space="preserve"> (H.20).</w:t>
            </w:r>
          </w:p>
          <w:p w14:paraId="24B1B90E" w14:textId="77777777" w:rsidR="00DF4DAC" w:rsidRDefault="00DF4DAC" w:rsidP="00413B9A">
            <w:pPr>
              <w:spacing w:after="160" w:line="384" w:lineRule="auto"/>
              <w:jc w:val="both"/>
            </w:pPr>
            <w:r>
              <w:rPr>
                <w:rFonts w:ascii="Constantia" w:eastAsia="Constantia" w:hAnsi="Constantia" w:cs="Constantia"/>
                <w:b/>
                <w:bCs/>
                <w:color w:val="000000"/>
              </w:rPr>
              <w:t>Step 4.</w:t>
            </w:r>
            <w:r>
              <w:rPr>
                <w:rFonts w:ascii="Constantia" w:eastAsia="Constantia" w:hAnsi="Constantia" w:cs="Constantia"/>
                <w:color w:val="000000"/>
              </w:rPr>
              <w:t xml:space="preserve"> Apply the Obidi Transformation </w:t>
            </w:r>
            <w:r>
              <w:rPr>
                <w:rFonts w:ascii="Cambria Math" w:eastAsia="Cambria Math" w:hAnsi="Cambria Math" w:cs="Cambria Math"/>
                <w:i/>
                <w:iCs/>
                <w:color w:val="000000"/>
              </w:rPr>
              <w:t>𝒯</w:t>
            </w:r>
            <w:r>
              <w:rPr>
                <w:rFonts w:ascii="Constantia" w:eastAsia="Constantia" w:hAnsi="Constantia" w:cs="Constantia"/>
                <w:i/>
                <w:iCs/>
                <w:color w:val="000000"/>
                <w:vertAlign w:val="subscript"/>
              </w:rPr>
              <w:t>Obidi</w:t>
            </w:r>
            <w:r>
              <w:rPr>
                <w:rFonts w:ascii="Constantia" w:eastAsia="Constantia" w:hAnsi="Constantia" w:cs="Constantia"/>
                <w:color w:val="000000"/>
              </w:rPr>
              <w:t xml:space="preserve"> to obtain the Obidi Metric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onstantia" w:eastAsia="Constantia" w:hAnsi="Constantia" w:cs="Constantia"/>
                <w:color w:val="000000"/>
              </w:rPr>
              <w:t xml:space="preserve"> from the Fisher-Rao metric </w:t>
            </w:r>
            <w:r>
              <w:rPr>
                <w:rFonts w:ascii="Cambria Math" w:eastAsia="Cambria Math" w:hAnsi="Cambria Math" w:cs="Cambria Math"/>
                <w:i/>
                <w:iCs/>
                <w:color w:val="000000"/>
              </w:rPr>
              <w:t>G</w:t>
            </w:r>
            <w:r>
              <w:rPr>
                <w:rFonts w:ascii="Constantia" w:eastAsia="Constantia" w:hAnsi="Constantia" w:cs="Constantia"/>
                <w:i/>
                <w:iCs/>
                <w:color w:val="000000"/>
                <w:vertAlign w:val="superscript"/>
              </w:rPr>
              <w:t>F</w:t>
            </w:r>
            <w:r>
              <w:rPr>
                <w:rFonts w:ascii="Constantia" w:eastAsia="Constantia" w:hAnsi="Constantia" w:cs="Constantia"/>
                <w:i/>
                <w:iCs/>
                <w:color w:val="000000"/>
                <w:vertAlign w:val="subscript"/>
              </w:rPr>
              <w:t>AB</w:t>
            </w:r>
            <w:r>
              <w:rPr>
                <w:rFonts w:ascii="Constantia" w:eastAsia="Constantia" w:hAnsi="Constantia" w:cs="Constantia"/>
                <w:color w:val="000000"/>
              </w:rPr>
              <w:t xml:space="preserve"> (via the pullback formula of §B.5).</w:t>
            </w:r>
          </w:p>
          <w:p w14:paraId="51152108" w14:textId="77777777" w:rsidR="00DF4DAC" w:rsidRDefault="00DF4DAC" w:rsidP="00413B9A">
            <w:pPr>
              <w:spacing w:after="160" w:line="384" w:lineRule="auto"/>
              <w:jc w:val="both"/>
            </w:pPr>
            <w:r>
              <w:rPr>
                <w:rFonts w:ascii="Constantia" w:eastAsia="Constantia" w:hAnsi="Constantia" w:cs="Constantia"/>
                <w:b/>
                <w:bCs/>
                <w:color w:val="000000"/>
              </w:rPr>
              <w:t>Step 5.</w:t>
            </w:r>
            <w:r>
              <w:rPr>
                <w:rFonts w:ascii="Constantia" w:eastAsia="Constantia" w:hAnsi="Constantia" w:cs="Constantia"/>
                <w:color w:val="000000"/>
              </w:rPr>
              <w:t xml:space="preserve"> Compute the Einstein tensor </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bscript"/>
              </w:rPr>
              <w:t>μν</w:t>
            </w:r>
            <w:proofErr w:type="spellEnd"/>
            <w:r>
              <w:rPr>
                <w:rFonts w:ascii="Cambria Math" w:eastAsia="Cambria Math" w:hAnsi="Cambria Math" w:cs="Cambria Math"/>
                <w:i/>
                <w:iCs/>
                <w:color w:val="000000"/>
              </w:rPr>
              <w:t>[g̃]</w:t>
            </w:r>
            <w:r>
              <w:rPr>
                <w:rFonts w:ascii="Constantia" w:eastAsia="Constantia" w:hAnsi="Constantia" w:cs="Constantia"/>
                <w:color w:val="000000"/>
              </w:rPr>
              <w:t xml:space="preserve"> from the Obidi Metric via the Riemann tensor and Levi-Civita connection of Appendix D.</w:t>
            </w:r>
          </w:p>
          <w:p w14:paraId="32A10CAB" w14:textId="77777777" w:rsidR="00DF4DAC" w:rsidRDefault="00DF4DAC" w:rsidP="00413B9A">
            <w:pPr>
              <w:spacing w:after="160" w:line="384" w:lineRule="auto"/>
              <w:jc w:val="both"/>
            </w:pPr>
            <w:r>
              <w:rPr>
                <w:rFonts w:ascii="Constantia" w:eastAsia="Constantia" w:hAnsi="Constantia" w:cs="Constantia"/>
                <w:b/>
                <w:bCs/>
                <w:color w:val="000000"/>
              </w:rPr>
              <w:t>Step 6.</w:t>
            </w:r>
            <w:r>
              <w:rPr>
                <w:rFonts w:ascii="Constantia" w:eastAsia="Constantia" w:hAnsi="Constantia" w:cs="Constantia"/>
                <w:color w:val="000000"/>
              </w:rPr>
              <w:t xml:space="preserve"> In the near-equilibrium limit, </w:t>
            </w:r>
            <w:proofErr w:type="spellStart"/>
            <w:r>
              <w:rPr>
                <w:rFonts w:ascii="Cambria Math" w:eastAsia="Cambria Math" w:hAnsi="Cambria Math" w:cs="Cambria Math"/>
                <w:i/>
                <w:iCs/>
                <w:color w:val="000000"/>
              </w:rPr>
              <w:t>T</w:t>
            </w:r>
            <w:r>
              <w:rPr>
                <w:rFonts w:ascii="Constantia" w:eastAsia="Constantia" w:hAnsi="Constantia" w:cs="Constantia"/>
                <w:i/>
                <w:iCs/>
                <w:color w:val="000000"/>
                <w:vertAlign w:val="superscript"/>
              </w:rPr>
              <w:t>μν</w:t>
            </w:r>
            <w:r>
              <w:rPr>
                <w:rFonts w:ascii="Constantia" w:eastAsia="Constantia" w:hAnsi="Constantia" w:cs="Constantia"/>
                <w:i/>
                <w:iCs/>
                <w:color w:val="000000"/>
                <w:vertAlign w:val="subscript"/>
              </w:rPr>
              <w:t>ent</w:t>
            </w:r>
            <w:proofErr w:type="spellEnd"/>
            <w:r>
              <w:rPr>
                <w:rFonts w:ascii="Cambria Math" w:eastAsia="Cambria Math" w:hAnsi="Cambria Math" w:cs="Cambria Math"/>
                <w:i/>
                <w:iCs/>
                <w:color w:val="000000"/>
              </w:rPr>
              <w:t xml:space="preserve"> → (c⁴/8πG)</w:t>
            </w:r>
            <w:proofErr w:type="spellStart"/>
            <w:r>
              <w:rPr>
                <w:rFonts w:ascii="Cambria Math" w:eastAsia="Cambria Math" w:hAnsi="Cambria Math" w:cs="Cambria Math"/>
                <w:i/>
                <w:iCs/>
                <w:color w:val="000000"/>
              </w:rPr>
              <w:t>G</w:t>
            </w:r>
            <w:r>
              <w:rPr>
                <w:rFonts w:ascii="Constantia" w:eastAsia="Constantia" w:hAnsi="Constantia" w:cs="Constantia"/>
                <w:i/>
                <w:iCs/>
                <w:color w:val="000000"/>
                <w:vertAlign w:val="superscript"/>
              </w:rPr>
              <w:t>μν</w:t>
            </w:r>
            <w:proofErr w:type="spellEnd"/>
            <w:r>
              <w:rPr>
                <w:rFonts w:ascii="Constantia" w:eastAsia="Constantia" w:hAnsi="Constantia" w:cs="Constantia"/>
                <w:color w:val="000000"/>
              </w:rPr>
              <w:t>, recovering the Einstein field equations (H.22).</w:t>
            </w:r>
          </w:p>
        </w:tc>
      </w:tr>
    </w:tbl>
    <w:p w14:paraId="47B25893" w14:textId="77777777" w:rsidR="00DF4DAC" w:rsidRDefault="00DF4DAC" w:rsidP="00DF4DAC">
      <w:pPr>
        <w:spacing w:after="240"/>
      </w:pPr>
    </w:p>
    <w:p w14:paraId="1FFCDC3E" w14:textId="77777777" w:rsidR="00DF4DAC" w:rsidRDefault="00DF4DAC" w:rsidP="00DF4DAC">
      <w:pPr>
        <w:spacing w:before="60" w:after="240" w:line="384" w:lineRule="auto"/>
        <w:jc w:val="both"/>
      </w:pPr>
      <w:r>
        <w:rPr>
          <w:rFonts w:ascii="Constantia" w:eastAsia="Constantia" w:hAnsi="Constantia" w:cs="Constantia"/>
          <w:color w:val="000000"/>
        </w:rPr>
        <w:t xml:space="preserve">This completes the derivation of the Einstein field equations as moment equations of the Entropic Boltzmann Equation. The physical interpretation: the Einstein field equations describe how spacetime curvature responds to the distribution of energy and momentum — they are the statement that the first moment of the entropic kinetic distribution on the statistical manifold, in near-equilibrium, equals (up to constants) the geometric (Einstein) </w:t>
      </w:r>
      <w:r>
        <w:rPr>
          <w:rFonts w:ascii="Constantia" w:eastAsia="Constantia" w:hAnsi="Constantia" w:cs="Constantia"/>
          <w:color w:val="000000"/>
        </w:rPr>
        <w:lastRenderedPageBreak/>
        <w:t>tensor of the emergent spacetime metric. Gravity, in ToE, is the first-moment response of the entropic kinetic theory to macroscopic matter distributions.</w:t>
      </w:r>
    </w:p>
    <w:p w14:paraId="4299EC06" w14:textId="77777777" w:rsidR="00DF4DAC" w:rsidRDefault="00DF4DAC" w:rsidP="00DF4DAC">
      <w:pPr>
        <w:pBdr>
          <w:bottom w:val="single" w:sz="6" w:space="0" w:color="000000"/>
        </w:pBdr>
        <w:spacing w:before="240" w:after="240"/>
      </w:pPr>
    </w:p>
    <w:p w14:paraId="2600702F" w14:textId="77777777" w:rsidR="00DF4DAC" w:rsidRPr="00DC6679" w:rsidRDefault="00DF4DAC" w:rsidP="00DC6679">
      <w:pPr>
        <w:pStyle w:val="Heading1"/>
        <w:rPr>
          <w:rFonts w:ascii="Cambria" w:hAnsi="Cambria"/>
          <w:color w:val="215E99" w:themeColor="text2" w:themeTint="BF"/>
        </w:rPr>
      </w:pPr>
      <w:r w:rsidRPr="00DC6679">
        <w:rPr>
          <w:rFonts w:ascii="Cambria" w:hAnsi="Cambria"/>
          <w:color w:val="215E99" w:themeColor="text2" w:themeTint="BF"/>
        </w:rPr>
        <w:t>Coverage Map: TOC Sections vs. Appendix Coverage</w:t>
      </w:r>
    </w:p>
    <w:p w14:paraId="79DC71EB" w14:textId="77777777" w:rsidR="00DF4DAC" w:rsidRDefault="00DF4DAC" w:rsidP="00DF4DAC">
      <w:pPr>
        <w:pBdr>
          <w:bottom w:val="single" w:sz="6" w:space="0" w:color="1A1A1A"/>
        </w:pBdr>
        <w:spacing w:before="240" w:after="240"/>
      </w:pPr>
    </w:p>
    <w:p w14:paraId="190B4314" w14:textId="1D1C2A0B" w:rsidR="00DF4DAC" w:rsidRDefault="00DF4DAC" w:rsidP="00DF4DAC">
      <w:pPr>
        <w:spacing w:before="60" w:after="240" w:line="384" w:lineRule="auto"/>
        <w:jc w:val="both"/>
      </w:pPr>
      <w:r>
        <w:rPr>
          <w:rFonts w:ascii="Constantia" w:eastAsia="Constantia" w:hAnsi="Constantia" w:cs="Constantia"/>
          <w:color w:val="000000"/>
        </w:rPr>
        <w:t xml:space="preserve">The following table summarizes the coverage status of each supplemented section, the gap addressed by the corresponding appendix, and the key mathematical content </w:t>
      </w:r>
      <w:r w:rsidR="00DC6679">
        <w:rPr>
          <w:rFonts w:ascii="Constantia" w:eastAsia="Constantia" w:hAnsi="Constantia" w:cs="Constantia"/>
          <w:color w:val="000000"/>
        </w:rPr>
        <w:t>provided to aid the reader’s enhanced comprehension of the mathematical foundations of the Theory of Entropicity (ToE)</w:t>
      </w:r>
      <w:r>
        <w:rPr>
          <w:rFonts w:ascii="Constantia" w:eastAsia="Constantia" w:hAnsi="Constantia" w:cs="Constantia"/>
          <w:color w:val="000000"/>
        </w:rPr>
        <w:t>:</w:t>
      </w:r>
    </w:p>
    <w:tbl>
      <w:tblPr>
        <w:tblW w:w="5000" w:type="pct"/>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1067"/>
        <w:gridCol w:w="2123"/>
        <w:gridCol w:w="1922"/>
        <w:gridCol w:w="1350"/>
        <w:gridCol w:w="2888"/>
      </w:tblGrid>
      <w:tr w:rsidR="00DF4DAC" w14:paraId="54616828" w14:textId="77777777" w:rsidTr="00DC6679">
        <w:tblPrEx>
          <w:tblCellMar>
            <w:top w:w="0" w:type="dxa"/>
            <w:bottom w:w="0" w:type="dxa"/>
          </w:tblCellMar>
        </w:tblPrEx>
        <w:trPr>
          <w:tblHeader/>
        </w:trPr>
        <w:tc>
          <w:tcPr>
            <w:tcW w:w="571" w:type="pct"/>
            <w:shd w:val="clear" w:color="auto" w:fill="F5E6D3"/>
            <w:tcMar>
              <w:top w:w="90" w:type="dxa"/>
              <w:left w:w="135" w:type="dxa"/>
              <w:bottom w:w="90" w:type="dxa"/>
              <w:right w:w="135" w:type="dxa"/>
            </w:tcMar>
          </w:tcPr>
          <w:p w14:paraId="3C7D855A" w14:textId="77777777" w:rsidR="00DF4DAC" w:rsidRDefault="00DF4DAC" w:rsidP="00413B9A">
            <w:r>
              <w:rPr>
                <w:rFonts w:ascii="Cambria" w:eastAsia="Cambria" w:hAnsi="Cambria" w:cs="Cambria"/>
                <w:b/>
                <w:bCs/>
                <w:color w:val="000000"/>
              </w:rPr>
              <w:t>TOC Section</w:t>
            </w:r>
          </w:p>
        </w:tc>
        <w:tc>
          <w:tcPr>
            <w:tcW w:w="1135" w:type="pct"/>
            <w:shd w:val="clear" w:color="auto" w:fill="F5E6D3"/>
            <w:tcMar>
              <w:top w:w="90" w:type="dxa"/>
              <w:left w:w="135" w:type="dxa"/>
              <w:bottom w:w="90" w:type="dxa"/>
              <w:right w:w="135" w:type="dxa"/>
            </w:tcMar>
          </w:tcPr>
          <w:p w14:paraId="3671904F" w14:textId="77777777" w:rsidR="00DF4DAC" w:rsidRDefault="00DF4DAC" w:rsidP="00413B9A">
            <w:r>
              <w:rPr>
                <w:rFonts w:ascii="Cambria" w:eastAsia="Cambria" w:hAnsi="Cambria" w:cs="Cambria"/>
                <w:b/>
                <w:bCs/>
                <w:color w:val="000000"/>
              </w:rPr>
              <w:t>TOC Title</w:t>
            </w:r>
          </w:p>
        </w:tc>
        <w:tc>
          <w:tcPr>
            <w:tcW w:w="1028" w:type="pct"/>
            <w:shd w:val="clear" w:color="auto" w:fill="F5E6D3"/>
            <w:tcMar>
              <w:top w:w="90" w:type="dxa"/>
              <w:left w:w="135" w:type="dxa"/>
              <w:bottom w:w="90" w:type="dxa"/>
              <w:right w:w="135" w:type="dxa"/>
            </w:tcMar>
          </w:tcPr>
          <w:p w14:paraId="3DB9EC88" w14:textId="77777777" w:rsidR="00DF4DAC" w:rsidRDefault="00DF4DAC" w:rsidP="00413B9A">
            <w:r>
              <w:rPr>
                <w:rFonts w:ascii="Cambria" w:eastAsia="Cambria" w:hAnsi="Cambria" w:cs="Cambria"/>
                <w:b/>
                <w:bCs/>
                <w:color w:val="000000"/>
              </w:rPr>
              <w:t>Main Text Coverage</w:t>
            </w:r>
          </w:p>
        </w:tc>
        <w:tc>
          <w:tcPr>
            <w:tcW w:w="722" w:type="pct"/>
            <w:shd w:val="clear" w:color="auto" w:fill="F5E6D3"/>
            <w:tcMar>
              <w:top w:w="90" w:type="dxa"/>
              <w:left w:w="135" w:type="dxa"/>
              <w:bottom w:w="90" w:type="dxa"/>
              <w:right w:w="135" w:type="dxa"/>
            </w:tcMar>
          </w:tcPr>
          <w:p w14:paraId="20B40256" w14:textId="77777777" w:rsidR="00DF4DAC" w:rsidRDefault="00DF4DAC" w:rsidP="00413B9A">
            <w:r>
              <w:rPr>
                <w:rFonts w:ascii="Cambria" w:eastAsia="Cambria" w:hAnsi="Cambria" w:cs="Cambria"/>
                <w:b/>
                <w:bCs/>
                <w:color w:val="000000"/>
              </w:rPr>
              <w:t>Appendix</w:t>
            </w:r>
          </w:p>
        </w:tc>
        <w:tc>
          <w:tcPr>
            <w:tcW w:w="1544" w:type="pct"/>
            <w:shd w:val="clear" w:color="auto" w:fill="F5E6D3"/>
            <w:tcMar>
              <w:top w:w="90" w:type="dxa"/>
              <w:left w:w="135" w:type="dxa"/>
              <w:bottom w:w="90" w:type="dxa"/>
              <w:right w:w="135" w:type="dxa"/>
            </w:tcMar>
          </w:tcPr>
          <w:p w14:paraId="34CA6A6B" w14:textId="07825DC3" w:rsidR="00DF4DAC" w:rsidRDefault="00DF4DAC" w:rsidP="00413B9A">
            <w:r>
              <w:rPr>
                <w:rFonts w:ascii="Cambria" w:eastAsia="Cambria" w:hAnsi="Cambria" w:cs="Cambria"/>
                <w:b/>
                <w:bCs/>
                <w:color w:val="000000"/>
              </w:rPr>
              <w:t xml:space="preserve">Key Content </w:t>
            </w:r>
            <w:r w:rsidR="00DC6679">
              <w:rPr>
                <w:rFonts w:ascii="Cambria" w:eastAsia="Cambria" w:hAnsi="Cambria" w:cs="Cambria"/>
                <w:b/>
                <w:bCs/>
                <w:color w:val="000000"/>
              </w:rPr>
              <w:t>Provided</w:t>
            </w:r>
          </w:p>
        </w:tc>
      </w:tr>
      <w:tr w:rsidR="00DF4DAC" w14:paraId="057D6D97" w14:textId="77777777" w:rsidTr="00DC6679">
        <w:tblPrEx>
          <w:tblCellMar>
            <w:top w:w="0" w:type="dxa"/>
            <w:bottom w:w="0" w:type="dxa"/>
          </w:tblCellMar>
        </w:tblPrEx>
        <w:tc>
          <w:tcPr>
            <w:tcW w:w="571" w:type="pct"/>
            <w:tcMar>
              <w:top w:w="90" w:type="dxa"/>
              <w:left w:w="135" w:type="dxa"/>
              <w:bottom w:w="90" w:type="dxa"/>
              <w:right w:w="135" w:type="dxa"/>
            </w:tcMar>
          </w:tcPr>
          <w:p w14:paraId="37E5A5D7" w14:textId="77777777" w:rsidR="00DF4DAC" w:rsidRDefault="00DF4DAC" w:rsidP="00413B9A">
            <w:r>
              <w:rPr>
                <w:rFonts w:ascii="Constantia" w:eastAsia="Constantia" w:hAnsi="Constantia" w:cs="Constantia"/>
                <w:color w:val="000000"/>
              </w:rPr>
              <w:t>§2.6</w:t>
            </w:r>
          </w:p>
        </w:tc>
        <w:tc>
          <w:tcPr>
            <w:tcW w:w="1135" w:type="pct"/>
            <w:tcMar>
              <w:top w:w="90" w:type="dxa"/>
              <w:left w:w="135" w:type="dxa"/>
              <w:bottom w:w="90" w:type="dxa"/>
              <w:right w:w="135" w:type="dxa"/>
            </w:tcMar>
          </w:tcPr>
          <w:p w14:paraId="001804BF" w14:textId="77777777" w:rsidR="00DF4DAC" w:rsidRDefault="00DF4DAC" w:rsidP="00413B9A">
            <w:r>
              <w:rPr>
                <w:rFonts w:ascii="Constantia" w:eastAsia="Constantia" w:hAnsi="Constantia" w:cs="Constantia"/>
                <w:color w:val="000000"/>
              </w:rPr>
              <w:t>Mass, Pressure, Radiation, and Stress Not Alien to Information</w:t>
            </w:r>
          </w:p>
        </w:tc>
        <w:tc>
          <w:tcPr>
            <w:tcW w:w="1028" w:type="pct"/>
            <w:tcMar>
              <w:top w:w="90" w:type="dxa"/>
              <w:left w:w="135" w:type="dxa"/>
              <w:bottom w:w="90" w:type="dxa"/>
              <w:right w:w="135" w:type="dxa"/>
            </w:tcMar>
          </w:tcPr>
          <w:p w14:paraId="347ACC7C" w14:textId="77777777" w:rsidR="00DF4DAC" w:rsidRDefault="00DF4DAC" w:rsidP="00413B9A">
            <w:r>
              <w:rPr>
                <w:rFonts w:ascii="Constantia" w:eastAsia="Constantia" w:hAnsi="Constantia" w:cs="Constantia"/>
                <w:color w:val="000000"/>
              </w:rPr>
              <w:t>Absent from main text</w:t>
            </w:r>
          </w:p>
        </w:tc>
        <w:tc>
          <w:tcPr>
            <w:tcW w:w="722" w:type="pct"/>
            <w:tcMar>
              <w:top w:w="90" w:type="dxa"/>
              <w:left w:w="135" w:type="dxa"/>
              <w:bottom w:w="90" w:type="dxa"/>
              <w:right w:w="135" w:type="dxa"/>
            </w:tcMar>
          </w:tcPr>
          <w:p w14:paraId="66037442" w14:textId="77777777" w:rsidR="00DF4DAC" w:rsidRDefault="00DF4DAC" w:rsidP="00413B9A">
            <w:r>
              <w:rPr>
                <w:rFonts w:ascii="Constantia" w:eastAsia="Constantia" w:hAnsi="Constantia" w:cs="Constantia"/>
                <w:b/>
                <w:bCs/>
                <w:color w:val="000000"/>
              </w:rPr>
              <w:t>Appendix A</w:t>
            </w:r>
          </w:p>
        </w:tc>
        <w:tc>
          <w:tcPr>
            <w:tcW w:w="1544" w:type="pct"/>
            <w:tcMar>
              <w:top w:w="90" w:type="dxa"/>
              <w:left w:w="135" w:type="dxa"/>
              <w:bottom w:w="90" w:type="dxa"/>
              <w:right w:w="135" w:type="dxa"/>
            </w:tcMar>
          </w:tcPr>
          <w:p w14:paraId="2D8FECD5" w14:textId="77777777" w:rsidR="00DF4DAC" w:rsidRDefault="00DF4DAC" w:rsidP="00413B9A">
            <w:r>
              <w:rPr>
                <w:rFonts w:ascii="Constantia" w:eastAsia="Constantia" w:hAnsi="Constantia" w:cs="Constantia"/>
                <w:color w:val="000000"/>
              </w:rPr>
              <w:t>Moment-theoretic derivations of all four quantities; Fundamental Principle; unified table</w:t>
            </w:r>
          </w:p>
        </w:tc>
      </w:tr>
      <w:tr w:rsidR="00DF4DAC" w14:paraId="557A5207" w14:textId="77777777" w:rsidTr="00DC6679">
        <w:tblPrEx>
          <w:tblCellMar>
            <w:top w:w="0" w:type="dxa"/>
            <w:bottom w:w="0" w:type="dxa"/>
          </w:tblCellMar>
        </w:tblPrEx>
        <w:tc>
          <w:tcPr>
            <w:tcW w:w="571" w:type="pct"/>
            <w:tcMar>
              <w:top w:w="90" w:type="dxa"/>
              <w:left w:w="135" w:type="dxa"/>
              <w:bottom w:w="90" w:type="dxa"/>
              <w:right w:w="135" w:type="dxa"/>
            </w:tcMar>
          </w:tcPr>
          <w:p w14:paraId="37E1F4E6" w14:textId="77777777" w:rsidR="00DF4DAC" w:rsidRDefault="00DF4DAC" w:rsidP="00413B9A">
            <w:r>
              <w:rPr>
                <w:rFonts w:ascii="Constantia" w:eastAsia="Constantia" w:hAnsi="Constantia" w:cs="Constantia"/>
                <w:color w:val="000000"/>
              </w:rPr>
              <w:t>§3.3</w:t>
            </w:r>
          </w:p>
        </w:tc>
        <w:tc>
          <w:tcPr>
            <w:tcW w:w="1135" w:type="pct"/>
            <w:tcMar>
              <w:top w:w="90" w:type="dxa"/>
              <w:left w:w="135" w:type="dxa"/>
              <w:bottom w:w="90" w:type="dxa"/>
              <w:right w:w="135" w:type="dxa"/>
            </w:tcMar>
          </w:tcPr>
          <w:p w14:paraId="727CFA7C" w14:textId="77777777" w:rsidR="00DF4DAC" w:rsidRDefault="00DF4DAC" w:rsidP="00413B9A">
            <w:r>
              <w:rPr>
                <w:rFonts w:ascii="Constantia" w:eastAsia="Constantia" w:hAnsi="Constantia" w:cs="Constantia"/>
                <w:color w:val="000000"/>
              </w:rPr>
              <w:t>Smooth Maps, Diffeomorphisms, and Pullbacks</w:t>
            </w:r>
          </w:p>
        </w:tc>
        <w:tc>
          <w:tcPr>
            <w:tcW w:w="1028" w:type="pct"/>
            <w:tcMar>
              <w:top w:w="90" w:type="dxa"/>
              <w:left w:w="135" w:type="dxa"/>
              <w:bottom w:w="90" w:type="dxa"/>
              <w:right w:w="135" w:type="dxa"/>
            </w:tcMar>
          </w:tcPr>
          <w:p w14:paraId="3FA26C92" w14:textId="77777777" w:rsidR="00DF4DAC" w:rsidRDefault="00DF4DAC" w:rsidP="00413B9A">
            <w:r>
              <w:rPr>
                <w:rFonts w:ascii="Constantia" w:eastAsia="Constantia" w:hAnsi="Constantia" w:cs="Constantia"/>
                <w:color w:val="000000"/>
              </w:rPr>
              <w:t>Pullback mentioned only in passing; diffeomorphism invariance stated without proof</w:t>
            </w:r>
          </w:p>
        </w:tc>
        <w:tc>
          <w:tcPr>
            <w:tcW w:w="722" w:type="pct"/>
            <w:tcMar>
              <w:top w:w="90" w:type="dxa"/>
              <w:left w:w="135" w:type="dxa"/>
              <w:bottom w:w="90" w:type="dxa"/>
              <w:right w:w="135" w:type="dxa"/>
            </w:tcMar>
          </w:tcPr>
          <w:p w14:paraId="552BEAE3" w14:textId="77777777" w:rsidR="00DF4DAC" w:rsidRDefault="00DF4DAC" w:rsidP="00413B9A">
            <w:r>
              <w:rPr>
                <w:rFonts w:ascii="Constantia" w:eastAsia="Constantia" w:hAnsi="Constantia" w:cs="Constantia"/>
                <w:b/>
                <w:bCs/>
                <w:color w:val="000000"/>
              </w:rPr>
              <w:t>Appendix B</w:t>
            </w:r>
          </w:p>
        </w:tc>
        <w:tc>
          <w:tcPr>
            <w:tcW w:w="1544" w:type="pct"/>
            <w:tcMar>
              <w:top w:w="90" w:type="dxa"/>
              <w:left w:w="135" w:type="dxa"/>
              <w:bottom w:w="90" w:type="dxa"/>
              <w:right w:w="135" w:type="dxa"/>
            </w:tcMar>
          </w:tcPr>
          <w:p w14:paraId="10DEFC1B" w14:textId="77777777" w:rsidR="00DF4DAC" w:rsidRDefault="00DF4DAC" w:rsidP="00413B9A">
            <w:r>
              <w:rPr>
                <w:rFonts w:ascii="Constantia" w:eastAsia="Constantia" w:hAnsi="Constantia" w:cs="Constantia"/>
                <w:color w:val="000000"/>
              </w:rPr>
              <w:t xml:space="preserve">Full theory of smooth maps, Jacobian, pushforward, immersions/embeddings, diffeomorphisms, pullback component formula, musical isomorphisms, </w:t>
            </w:r>
            <w:proofErr w:type="gramStart"/>
            <w:r>
              <w:rPr>
                <w:rFonts w:ascii="Constantia" w:eastAsia="Constantia" w:hAnsi="Constantia" w:cs="Constantia"/>
                <w:color w:val="000000"/>
              </w:rPr>
              <w:t>Lie</w:t>
            </w:r>
            <w:proofErr w:type="gramEnd"/>
            <w:r>
              <w:rPr>
                <w:rFonts w:ascii="Constantia" w:eastAsia="Constantia" w:hAnsi="Constantia" w:cs="Constantia"/>
                <w:color w:val="000000"/>
              </w:rPr>
              <w:t xml:space="preserve"> derivative, Killing equation</w:t>
            </w:r>
          </w:p>
        </w:tc>
      </w:tr>
      <w:tr w:rsidR="00DF4DAC" w14:paraId="70284046" w14:textId="77777777" w:rsidTr="00DC6679">
        <w:tblPrEx>
          <w:tblCellMar>
            <w:top w:w="0" w:type="dxa"/>
            <w:bottom w:w="0" w:type="dxa"/>
          </w:tblCellMar>
        </w:tblPrEx>
        <w:tc>
          <w:tcPr>
            <w:tcW w:w="571" w:type="pct"/>
            <w:tcMar>
              <w:top w:w="90" w:type="dxa"/>
              <w:left w:w="135" w:type="dxa"/>
              <w:bottom w:w="90" w:type="dxa"/>
              <w:right w:w="135" w:type="dxa"/>
            </w:tcMar>
          </w:tcPr>
          <w:p w14:paraId="50A9B58D" w14:textId="77777777" w:rsidR="00DF4DAC" w:rsidRDefault="00DF4DAC" w:rsidP="00413B9A">
            <w:r>
              <w:rPr>
                <w:rFonts w:ascii="Constantia" w:eastAsia="Constantia" w:hAnsi="Constantia" w:cs="Constantia"/>
                <w:color w:val="000000"/>
              </w:rPr>
              <w:lastRenderedPageBreak/>
              <w:t>§4.1</w:t>
            </w:r>
          </w:p>
        </w:tc>
        <w:tc>
          <w:tcPr>
            <w:tcW w:w="1135" w:type="pct"/>
            <w:tcMar>
              <w:top w:w="90" w:type="dxa"/>
              <w:left w:w="135" w:type="dxa"/>
              <w:bottom w:w="90" w:type="dxa"/>
              <w:right w:w="135" w:type="dxa"/>
            </w:tcMar>
          </w:tcPr>
          <w:p w14:paraId="19A6C85A" w14:textId="77777777" w:rsidR="00DF4DAC" w:rsidRDefault="00DF4DAC" w:rsidP="00413B9A">
            <w:r>
              <w:rPr>
                <w:rFonts w:ascii="Constantia" w:eastAsia="Constantia" w:hAnsi="Constantia" w:cs="Constantia"/>
                <w:color w:val="000000"/>
              </w:rPr>
              <w:t xml:space="preserve">Scalars, Vectors, </w:t>
            </w:r>
            <w:proofErr w:type="spellStart"/>
            <w:r>
              <w:rPr>
                <w:rFonts w:ascii="Constantia" w:eastAsia="Constantia" w:hAnsi="Constantia" w:cs="Constantia"/>
                <w:color w:val="000000"/>
              </w:rPr>
              <w:t>Covectors</w:t>
            </w:r>
            <w:proofErr w:type="spellEnd"/>
            <w:r>
              <w:rPr>
                <w:rFonts w:ascii="Constantia" w:eastAsia="Constantia" w:hAnsi="Constantia" w:cs="Constantia"/>
                <w:color w:val="000000"/>
              </w:rPr>
              <w:t xml:space="preserve"> — Unified View</w:t>
            </w:r>
          </w:p>
        </w:tc>
        <w:tc>
          <w:tcPr>
            <w:tcW w:w="1028" w:type="pct"/>
            <w:tcMar>
              <w:top w:w="90" w:type="dxa"/>
              <w:left w:w="135" w:type="dxa"/>
              <w:bottom w:w="90" w:type="dxa"/>
              <w:right w:w="135" w:type="dxa"/>
            </w:tcMar>
          </w:tcPr>
          <w:p w14:paraId="2E60EE47" w14:textId="77777777" w:rsidR="00DF4DAC" w:rsidRDefault="00DF4DAC" w:rsidP="00413B9A">
            <w:r>
              <w:rPr>
                <w:rFonts w:ascii="Constantia" w:eastAsia="Constantia" w:hAnsi="Constantia" w:cs="Constantia"/>
                <w:color w:val="000000"/>
              </w:rPr>
              <w:t>Partial: classification given, algebraic structure absent</w:t>
            </w:r>
          </w:p>
        </w:tc>
        <w:tc>
          <w:tcPr>
            <w:tcW w:w="722" w:type="pct"/>
            <w:tcMar>
              <w:top w:w="90" w:type="dxa"/>
              <w:left w:w="135" w:type="dxa"/>
              <w:bottom w:w="90" w:type="dxa"/>
              <w:right w:w="135" w:type="dxa"/>
            </w:tcMar>
          </w:tcPr>
          <w:p w14:paraId="57A1DB81" w14:textId="77777777" w:rsidR="00DF4DAC" w:rsidRDefault="00DF4DAC" w:rsidP="00413B9A">
            <w:r>
              <w:rPr>
                <w:rFonts w:ascii="Constantia" w:eastAsia="Constantia" w:hAnsi="Constantia" w:cs="Constantia"/>
                <w:b/>
                <w:bCs/>
                <w:color w:val="000000"/>
              </w:rPr>
              <w:t>Appendix C</w:t>
            </w:r>
          </w:p>
        </w:tc>
        <w:tc>
          <w:tcPr>
            <w:tcW w:w="1544" w:type="pct"/>
            <w:tcMar>
              <w:top w:w="90" w:type="dxa"/>
              <w:left w:w="135" w:type="dxa"/>
              <w:bottom w:w="90" w:type="dxa"/>
              <w:right w:w="135" w:type="dxa"/>
            </w:tcMar>
          </w:tcPr>
          <w:p w14:paraId="776EC92A" w14:textId="77777777" w:rsidR="00DF4DAC" w:rsidRDefault="00DF4DAC" w:rsidP="00413B9A">
            <w:r>
              <w:rPr>
                <w:rFonts w:ascii="Constantia" w:eastAsia="Constantia" w:hAnsi="Constantia" w:cs="Constantia"/>
                <w:color w:val="000000"/>
              </w:rPr>
              <w:t>Tensor product algebra, universal property, complete classification table, musical isomorphisms, contraction, entropy field hierarchy (Levels 0–2)</w:t>
            </w:r>
          </w:p>
        </w:tc>
      </w:tr>
      <w:tr w:rsidR="00DF4DAC" w14:paraId="08829077" w14:textId="77777777" w:rsidTr="00DC6679">
        <w:tblPrEx>
          <w:tblCellMar>
            <w:top w:w="0" w:type="dxa"/>
            <w:bottom w:w="0" w:type="dxa"/>
          </w:tblCellMar>
        </w:tblPrEx>
        <w:tc>
          <w:tcPr>
            <w:tcW w:w="571" w:type="pct"/>
            <w:tcMar>
              <w:top w:w="90" w:type="dxa"/>
              <w:left w:w="135" w:type="dxa"/>
              <w:bottom w:w="90" w:type="dxa"/>
              <w:right w:w="135" w:type="dxa"/>
            </w:tcMar>
          </w:tcPr>
          <w:p w14:paraId="5336AC8C" w14:textId="77777777" w:rsidR="00DF4DAC" w:rsidRDefault="00DF4DAC" w:rsidP="00413B9A">
            <w:r>
              <w:rPr>
                <w:rFonts w:ascii="Constantia" w:eastAsia="Constantia" w:hAnsi="Constantia" w:cs="Constantia"/>
                <w:color w:val="000000"/>
              </w:rPr>
              <w:t>§4.9</w:t>
            </w:r>
          </w:p>
        </w:tc>
        <w:tc>
          <w:tcPr>
            <w:tcW w:w="1135" w:type="pct"/>
            <w:tcMar>
              <w:top w:w="90" w:type="dxa"/>
              <w:left w:w="135" w:type="dxa"/>
              <w:bottom w:w="90" w:type="dxa"/>
              <w:right w:w="135" w:type="dxa"/>
            </w:tcMar>
          </w:tcPr>
          <w:p w14:paraId="73865F15" w14:textId="77777777" w:rsidR="00DF4DAC" w:rsidRDefault="00DF4DAC" w:rsidP="00413B9A">
            <w:r>
              <w:rPr>
                <w:rFonts w:ascii="Constantia" w:eastAsia="Constantia" w:hAnsi="Constantia" w:cs="Constantia"/>
                <w:color w:val="000000"/>
              </w:rPr>
              <w:t>Levi-Civita Connection — Uniqueness</w:t>
            </w:r>
          </w:p>
        </w:tc>
        <w:tc>
          <w:tcPr>
            <w:tcW w:w="1028" w:type="pct"/>
            <w:tcMar>
              <w:top w:w="90" w:type="dxa"/>
              <w:left w:w="135" w:type="dxa"/>
              <w:bottom w:w="90" w:type="dxa"/>
              <w:right w:w="135" w:type="dxa"/>
            </w:tcMar>
          </w:tcPr>
          <w:p w14:paraId="04FA9BDF" w14:textId="77777777" w:rsidR="00DF4DAC" w:rsidRDefault="00DF4DAC" w:rsidP="00413B9A">
            <w:r>
              <w:rPr>
                <w:rFonts w:ascii="Constantia" w:eastAsia="Constantia" w:hAnsi="Constantia" w:cs="Constantia"/>
                <w:color w:val="000000"/>
              </w:rPr>
              <w:t>Christoffel formula stated; proof of uniqueness absent</w:t>
            </w:r>
          </w:p>
        </w:tc>
        <w:tc>
          <w:tcPr>
            <w:tcW w:w="722" w:type="pct"/>
            <w:tcMar>
              <w:top w:w="90" w:type="dxa"/>
              <w:left w:w="135" w:type="dxa"/>
              <w:bottom w:w="90" w:type="dxa"/>
              <w:right w:w="135" w:type="dxa"/>
            </w:tcMar>
          </w:tcPr>
          <w:p w14:paraId="1D3A7B94" w14:textId="77777777" w:rsidR="00DF4DAC" w:rsidRDefault="00DF4DAC" w:rsidP="00413B9A">
            <w:r>
              <w:rPr>
                <w:rFonts w:ascii="Constantia" w:eastAsia="Constantia" w:hAnsi="Constantia" w:cs="Constantia"/>
                <w:b/>
                <w:bCs/>
                <w:color w:val="000000"/>
              </w:rPr>
              <w:t>Appendix D</w:t>
            </w:r>
          </w:p>
        </w:tc>
        <w:tc>
          <w:tcPr>
            <w:tcW w:w="1544" w:type="pct"/>
            <w:tcMar>
              <w:top w:w="90" w:type="dxa"/>
              <w:left w:w="135" w:type="dxa"/>
              <w:bottom w:w="90" w:type="dxa"/>
              <w:right w:w="135" w:type="dxa"/>
            </w:tcMar>
          </w:tcPr>
          <w:p w14:paraId="67A38DC4" w14:textId="77777777" w:rsidR="00DF4DAC" w:rsidRDefault="00DF4DAC" w:rsidP="00413B9A">
            <w:r>
              <w:rPr>
                <w:rFonts w:ascii="Constantia" w:eastAsia="Constantia" w:hAnsi="Constantia" w:cs="Constantia"/>
                <w:color w:val="000000"/>
              </w:rPr>
              <w:t xml:space="preserve">Complete proof of existence and uniqueness (Fundamental Theorem); </w:t>
            </w:r>
            <w:proofErr w:type="spellStart"/>
            <w:r>
              <w:rPr>
                <w:rFonts w:ascii="Constantia" w:eastAsia="Constantia" w:hAnsi="Constantia" w:cs="Constantia"/>
                <w:color w:val="000000"/>
              </w:rPr>
              <w:t>Koszul</w:t>
            </w:r>
            <w:proofErr w:type="spellEnd"/>
            <w:r>
              <w:rPr>
                <w:rFonts w:ascii="Constantia" w:eastAsia="Constantia" w:hAnsi="Constantia" w:cs="Constantia"/>
                <w:color w:val="000000"/>
              </w:rPr>
              <w:t xml:space="preserve"> formula; physical significance of torsion-free and metric-compatible conditions; geodesic equation</w:t>
            </w:r>
          </w:p>
        </w:tc>
      </w:tr>
      <w:tr w:rsidR="00DF4DAC" w14:paraId="374B5254" w14:textId="77777777" w:rsidTr="00DC6679">
        <w:tblPrEx>
          <w:tblCellMar>
            <w:top w:w="0" w:type="dxa"/>
            <w:bottom w:w="0" w:type="dxa"/>
          </w:tblCellMar>
        </w:tblPrEx>
        <w:tc>
          <w:tcPr>
            <w:tcW w:w="571" w:type="pct"/>
            <w:tcMar>
              <w:top w:w="90" w:type="dxa"/>
              <w:left w:w="135" w:type="dxa"/>
              <w:bottom w:w="90" w:type="dxa"/>
              <w:right w:w="135" w:type="dxa"/>
            </w:tcMar>
          </w:tcPr>
          <w:p w14:paraId="13ECED2A" w14:textId="77777777" w:rsidR="00DF4DAC" w:rsidRDefault="00DF4DAC" w:rsidP="00413B9A">
            <w:r>
              <w:rPr>
                <w:rFonts w:ascii="Constantia" w:eastAsia="Constantia" w:hAnsi="Constantia" w:cs="Constantia"/>
                <w:color w:val="000000"/>
              </w:rPr>
              <w:t>§5.5</w:t>
            </w:r>
          </w:p>
        </w:tc>
        <w:tc>
          <w:tcPr>
            <w:tcW w:w="1135" w:type="pct"/>
            <w:tcMar>
              <w:top w:w="90" w:type="dxa"/>
              <w:left w:w="135" w:type="dxa"/>
              <w:bottom w:w="90" w:type="dxa"/>
              <w:right w:w="135" w:type="dxa"/>
            </w:tcMar>
          </w:tcPr>
          <w:p w14:paraId="03532620" w14:textId="77777777" w:rsidR="00DF4DAC" w:rsidRDefault="00DF4DAC" w:rsidP="00413B9A">
            <w:r>
              <w:rPr>
                <w:rFonts w:ascii="Constantia" w:eastAsia="Constantia" w:hAnsi="Constantia" w:cs="Constantia"/>
                <w:color w:val="000000"/>
              </w:rPr>
              <w:t>How Fiber Integrals Produce Effective Fields</w:t>
            </w:r>
          </w:p>
        </w:tc>
        <w:tc>
          <w:tcPr>
            <w:tcW w:w="1028" w:type="pct"/>
            <w:tcMar>
              <w:top w:w="90" w:type="dxa"/>
              <w:left w:w="135" w:type="dxa"/>
              <w:bottom w:w="90" w:type="dxa"/>
              <w:right w:w="135" w:type="dxa"/>
            </w:tcMar>
          </w:tcPr>
          <w:p w14:paraId="27EA4024" w14:textId="77777777" w:rsidR="00DF4DAC" w:rsidRDefault="00DF4DAC" w:rsidP="00413B9A">
            <w:r>
              <w:rPr>
                <w:rFonts w:ascii="Constantia" w:eastAsia="Constantia" w:hAnsi="Constantia" w:cs="Constantia"/>
                <w:color w:val="000000"/>
              </w:rPr>
              <w:t>Examples given; general theory absent</w:t>
            </w:r>
          </w:p>
        </w:tc>
        <w:tc>
          <w:tcPr>
            <w:tcW w:w="722" w:type="pct"/>
            <w:tcMar>
              <w:top w:w="90" w:type="dxa"/>
              <w:left w:w="135" w:type="dxa"/>
              <w:bottom w:w="90" w:type="dxa"/>
              <w:right w:w="135" w:type="dxa"/>
            </w:tcMar>
          </w:tcPr>
          <w:p w14:paraId="60AB667E" w14:textId="77777777" w:rsidR="00DF4DAC" w:rsidRDefault="00DF4DAC" w:rsidP="00413B9A">
            <w:r>
              <w:rPr>
                <w:rFonts w:ascii="Constantia" w:eastAsia="Constantia" w:hAnsi="Constantia" w:cs="Constantia"/>
                <w:b/>
                <w:bCs/>
                <w:color w:val="000000"/>
              </w:rPr>
              <w:t>Appendix E</w:t>
            </w:r>
          </w:p>
        </w:tc>
        <w:tc>
          <w:tcPr>
            <w:tcW w:w="1544" w:type="pct"/>
            <w:tcMar>
              <w:top w:w="90" w:type="dxa"/>
              <w:left w:w="135" w:type="dxa"/>
              <w:bottom w:w="90" w:type="dxa"/>
              <w:right w:w="135" w:type="dxa"/>
            </w:tcMar>
          </w:tcPr>
          <w:p w14:paraId="2A87D035" w14:textId="77777777" w:rsidR="00DF4DAC" w:rsidRDefault="00DF4DAC" w:rsidP="00413B9A">
            <w:r>
              <w:rPr>
                <w:rFonts w:ascii="Constantia" w:eastAsia="Constantia" w:hAnsi="Constantia" w:cs="Constantia"/>
                <w:color w:val="000000"/>
              </w:rPr>
              <w:t xml:space="preserve">Fiber bundle setup, fiber integral construction, projection formula (proved), Stokes' theorem for fiber integrals, coarse-graining theorem, fiber integral derivation of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p>
        </w:tc>
      </w:tr>
      <w:tr w:rsidR="00DF4DAC" w14:paraId="6D77E547" w14:textId="77777777" w:rsidTr="00DC6679">
        <w:tblPrEx>
          <w:tblCellMar>
            <w:top w:w="0" w:type="dxa"/>
            <w:bottom w:w="0" w:type="dxa"/>
          </w:tblCellMar>
        </w:tblPrEx>
        <w:tc>
          <w:tcPr>
            <w:tcW w:w="571" w:type="pct"/>
            <w:tcMar>
              <w:top w:w="90" w:type="dxa"/>
              <w:left w:w="135" w:type="dxa"/>
              <w:bottom w:w="90" w:type="dxa"/>
              <w:right w:w="135" w:type="dxa"/>
            </w:tcMar>
          </w:tcPr>
          <w:p w14:paraId="5FA22885" w14:textId="77777777" w:rsidR="00DF4DAC" w:rsidRDefault="00DF4DAC" w:rsidP="00413B9A">
            <w:r>
              <w:rPr>
                <w:rFonts w:ascii="Constantia" w:eastAsia="Constantia" w:hAnsi="Constantia" w:cs="Constantia"/>
                <w:color w:val="000000"/>
              </w:rPr>
              <w:t>§6.5</w:t>
            </w:r>
          </w:p>
        </w:tc>
        <w:tc>
          <w:tcPr>
            <w:tcW w:w="1135" w:type="pct"/>
            <w:tcMar>
              <w:top w:w="90" w:type="dxa"/>
              <w:left w:w="135" w:type="dxa"/>
              <w:bottom w:w="90" w:type="dxa"/>
              <w:right w:w="135" w:type="dxa"/>
            </w:tcMar>
          </w:tcPr>
          <w:p w14:paraId="6AF96582" w14:textId="77777777" w:rsidR="00DF4DAC" w:rsidRDefault="00DF4DAC" w:rsidP="00413B9A">
            <w:r>
              <w:rPr>
                <w:rFonts w:ascii="Constantia" w:eastAsia="Constantia" w:hAnsi="Constantia" w:cs="Constantia"/>
                <w:color w:val="000000"/>
              </w:rPr>
              <w:t>Higher Moments and Radiation</w:t>
            </w:r>
          </w:p>
        </w:tc>
        <w:tc>
          <w:tcPr>
            <w:tcW w:w="1028" w:type="pct"/>
            <w:tcMar>
              <w:top w:w="90" w:type="dxa"/>
              <w:left w:w="135" w:type="dxa"/>
              <w:bottom w:w="90" w:type="dxa"/>
              <w:right w:w="135" w:type="dxa"/>
            </w:tcMar>
          </w:tcPr>
          <w:p w14:paraId="7CB81B58" w14:textId="77777777" w:rsidR="00DF4DAC" w:rsidRDefault="00DF4DAC" w:rsidP="00413B9A">
            <w:r>
              <w:rPr>
                <w:rFonts w:ascii="Constantia" w:eastAsia="Constantia" w:hAnsi="Constantia" w:cs="Constantia"/>
                <w:color w:val="000000"/>
              </w:rPr>
              <w:t>Third moment only; radiation absent</w:t>
            </w:r>
          </w:p>
        </w:tc>
        <w:tc>
          <w:tcPr>
            <w:tcW w:w="722" w:type="pct"/>
            <w:tcMar>
              <w:top w:w="90" w:type="dxa"/>
              <w:left w:w="135" w:type="dxa"/>
              <w:bottom w:w="90" w:type="dxa"/>
              <w:right w:w="135" w:type="dxa"/>
            </w:tcMar>
          </w:tcPr>
          <w:p w14:paraId="3DFDE732" w14:textId="77777777" w:rsidR="00DF4DAC" w:rsidRDefault="00DF4DAC" w:rsidP="00413B9A">
            <w:r>
              <w:rPr>
                <w:rFonts w:ascii="Constantia" w:eastAsia="Constantia" w:hAnsi="Constantia" w:cs="Constantia"/>
                <w:b/>
                <w:bCs/>
                <w:color w:val="000000"/>
              </w:rPr>
              <w:t>Appendix F</w:t>
            </w:r>
          </w:p>
        </w:tc>
        <w:tc>
          <w:tcPr>
            <w:tcW w:w="1544" w:type="pct"/>
            <w:tcMar>
              <w:top w:w="90" w:type="dxa"/>
              <w:left w:w="135" w:type="dxa"/>
              <w:bottom w:w="90" w:type="dxa"/>
              <w:right w:w="135" w:type="dxa"/>
            </w:tcMar>
          </w:tcPr>
          <w:p w14:paraId="509B361D" w14:textId="77777777" w:rsidR="00DF4DAC" w:rsidRDefault="00DF4DAC" w:rsidP="00413B9A">
            <w:r>
              <w:rPr>
                <w:rFonts w:ascii="Constantia" w:eastAsia="Constantia" w:hAnsi="Constantia" w:cs="Constantia"/>
                <w:color w:val="000000"/>
              </w:rPr>
              <w:t xml:space="preserve">Complete 4-level moment hierarchy; heat flux decomposition; viscosity tensor; specific intensity; radiation energy/flux/pressure moments; Eddington factor; closure relations; </w:t>
            </w:r>
            <w:r>
              <w:rPr>
                <w:rFonts w:ascii="Constantia" w:eastAsia="Constantia" w:hAnsi="Constantia" w:cs="Constantia"/>
                <w:color w:val="000000"/>
              </w:rPr>
              <w:lastRenderedPageBreak/>
              <w:t>radiation hydrodynamics equations</w:t>
            </w:r>
          </w:p>
        </w:tc>
      </w:tr>
      <w:tr w:rsidR="00DF4DAC" w14:paraId="21F583F5" w14:textId="77777777" w:rsidTr="00DC6679">
        <w:tblPrEx>
          <w:tblCellMar>
            <w:top w:w="0" w:type="dxa"/>
            <w:bottom w:w="0" w:type="dxa"/>
          </w:tblCellMar>
        </w:tblPrEx>
        <w:tc>
          <w:tcPr>
            <w:tcW w:w="571" w:type="pct"/>
            <w:tcMar>
              <w:top w:w="90" w:type="dxa"/>
              <w:left w:w="135" w:type="dxa"/>
              <w:bottom w:w="90" w:type="dxa"/>
              <w:right w:w="135" w:type="dxa"/>
            </w:tcMar>
          </w:tcPr>
          <w:p w14:paraId="2BA3C077" w14:textId="77777777" w:rsidR="00DF4DAC" w:rsidRDefault="00DF4DAC" w:rsidP="00413B9A">
            <w:r>
              <w:rPr>
                <w:rFonts w:ascii="Constantia" w:eastAsia="Constantia" w:hAnsi="Constantia" w:cs="Constantia"/>
                <w:color w:val="000000"/>
              </w:rPr>
              <w:lastRenderedPageBreak/>
              <w:t>§6.6</w:t>
            </w:r>
          </w:p>
        </w:tc>
        <w:tc>
          <w:tcPr>
            <w:tcW w:w="1135" w:type="pct"/>
            <w:tcMar>
              <w:top w:w="90" w:type="dxa"/>
              <w:left w:w="135" w:type="dxa"/>
              <w:bottom w:w="90" w:type="dxa"/>
              <w:right w:w="135" w:type="dxa"/>
            </w:tcMar>
          </w:tcPr>
          <w:p w14:paraId="441B6FD2" w14:textId="77777777" w:rsidR="00DF4DAC" w:rsidRDefault="00DF4DAC" w:rsidP="00413B9A">
            <w:r>
              <w:rPr>
                <w:rFonts w:ascii="Constantia" w:eastAsia="Constantia" w:hAnsi="Constantia" w:cs="Constantia"/>
                <w:color w:val="000000"/>
              </w:rPr>
              <w:t>Why Physical Tensors Are Moment Objects</w:t>
            </w:r>
          </w:p>
        </w:tc>
        <w:tc>
          <w:tcPr>
            <w:tcW w:w="1028" w:type="pct"/>
            <w:tcMar>
              <w:top w:w="90" w:type="dxa"/>
              <w:left w:w="135" w:type="dxa"/>
              <w:bottom w:w="90" w:type="dxa"/>
              <w:right w:w="135" w:type="dxa"/>
            </w:tcMar>
          </w:tcPr>
          <w:p w14:paraId="6B9D95EA" w14:textId="77777777" w:rsidR="00DF4DAC" w:rsidRDefault="00DF4DAC" w:rsidP="00413B9A">
            <w:r>
              <w:rPr>
                <w:rFonts w:ascii="Constantia" w:eastAsia="Constantia" w:hAnsi="Constantia" w:cs="Constantia"/>
                <w:color w:val="000000"/>
              </w:rPr>
              <w:t xml:space="preserve">Partially covered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only</w:t>
            </w:r>
          </w:p>
        </w:tc>
        <w:tc>
          <w:tcPr>
            <w:tcW w:w="722" w:type="pct"/>
            <w:tcMar>
              <w:top w:w="90" w:type="dxa"/>
              <w:left w:w="135" w:type="dxa"/>
              <w:bottom w:w="90" w:type="dxa"/>
              <w:right w:w="135" w:type="dxa"/>
            </w:tcMar>
          </w:tcPr>
          <w:p w14:paraId="178D2EEB" w14:textId="77777777" w:rsidR="00DF4DAC" w:rsidRDefault="00DF4DAC" w:rsidP="00413B9A">
            <w:r>
              <w:rPr>
                <w:rFonts w:ascii="Constantia" w:eastAsia="Constantia" w:hAnsi="Constantia" w:cs="Constantia"/>
                <w:b/>
                <w:bCs/>
                <w:color w:val="000000"/>
              </w:rPr>
              <w:t>Appendix G</w:t>
            </w:r>
          </w:p>
        </w:tc>
        <w:tc>
          <w:tcPr>
            <w:tcW w:w="1544" w:type="pct"/>
            <w:tcMar>
              <w:top w:w="90" w:type="dxa"/>
              <w:left w:w="135" w:type="dxa"/>
              <w:bottom w:w="90" w:type="dxa"/>
              <w:right w:w="135" w:type="dxa"/>
            </w:tcMar>
          </w:tcPr>
          <w:p w14:paraId="1E4D990F" w14:textId="77777777" w:rsidR="00DF4DAC" w:rsidRDefault="00DF4DAC" w:rsidP="00413B9A">
            <w:r>
              <w:rPr>
                <w:rFonts w:ascii="Constantia" w:eastAsia="Constantia" w:hAnsi="Constantia" w:cs="Constantia"/>
                <w:color w:val="000000"/>
              </w:rPr>
              <w:t xml:space="preserve">Tensor-Moment Correspondence Theorem (proved); metric as zeroth moment;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as second Fourier moment; Riemann tensor as fourth moment; full correspondence table (11 tensors)</w:t>
            </w:r>
          </w:p>
        </w:tc>
      </w:tr>
      <w:tr w:rsidR="00DF4DAC" w14:paraId="6859803E" w14:textId="77777777" w:rsidTr="00DC6679">
        <w:tblPrEx>
          <w:tblCellMar>
            <w:top w:w="0" w:type="dxa"/>
            <w:bottom w:w="0" w:type="dxa"/>
          </w:tblCellMar>
        </w:tblPrEx>
        <w:tc>
          <w:tcPr>
            <w:tcW w:w="571" w:type="pct"/>
            <w:tcMar>
              <w:top w:w="90" w:type="dxa"/>
              <w:left w:w="135" w:type="dxa"/>
              <w:bottom w:w="90" w:type="dxa"/>
              <w:right w:w="135" w:type="dxa"/>
            </w:tcMar>
          </w:tcPr>
          <w:p w14:paraId="62D4079F" w14:textId="77777777" w:rsidR="00DF4DAC" w:rsidRDefault="00DF4DAC" w:rsidP="00413B9A">
            <w:r>
              <w:rPr>
                <w:rFonts w:ascii="Constantia" w:eastAsia="Constantia" w:hAnsi="Constantia" w:cs="Constantia"/>
                <w:color w:val="000000"/>
              </w:rPr>
              <w:t>§6.7</w:t>
            </w:r>
          </w:p>
        </w:tc>
        <w:tc>
          <w:tcPr>
            <w:tcW w:w="1135" w:type="pct"/>
            <w:tcMar>
              <w:top w:w="90" w:type="dxa"/>
              <w:left w:w="135" w:type="dxa"/>
              <w:bottom w:w="90" w:type="dxa"/>
              <w:right w:w="135" w:type="dxa"/>
            </w:tcMar>
          </w:tcPr>
          <w:p w14:paraId="7B3552BF" w14:textId="77777777" w:rsidR="00DF4DAC" w:rsidRDefault="00DF4DAC" w:rsidP="00413B9A">
            <w:r>
              <w:rPr>
                <w:rFonts w:ascii="Constantia" w:eastAsia="Constantia" w:hAnsi="Constantia" w:cs="Constantia"/>
                <w:color w:val="000000"/>
              </w:rPr>
              <w:t>Kinetic Theory Connection</w:t>
            </w:r>
          </w:p>
        </w:tc>
        <w:tc>
          <w:tcPr>
            <w:tcW w:w="1028" w:type="pct"/>
            <w:tcMar>
              <w:top w:w="90" w:type="dxa"/>
              <w:left w:w="135" w:type="dxa"/>
              <w:bottom w:w="90" w:type="dxa"/>
              <w:right w:w="135" w:type="dxa"/>
            </w:tcMar>
          </w:tcPr>
          <w:p w14:paraId="47B4707B" w14:textId="77777777" w:rsidR="00DF4DAC" w:rsidRDefault="00DF4DAC" w:rsidP="00413B9A">
            <w:r>
              <w:rPr>
                <w:rFonts w:ascii="Constantia" w:eastAsia="Constantia" w:hAnsi="Constantia" w:cs="Constantia"/>
                <w:color w:val="000000"/>
              </w:rPr>
              <w:t xml:space="preserve">Formula for </w:t>
            </w:r>
            <w:proofErr w:type="spellStart"/>
            <w:r>
              <w:rPr>
                <w:rFonts w:ascii="Constantia" w:eastAsia="Constantia" w:hAnsi="Constantia" w:cs="Constantia"/>
                <w:color w:val="000000"/>
              </w:rPr>
              <w:t>T</w:t>
            </w:r>
            <w:r>
              <w:rPr>
                <w:rFonts w:ascii="Constantia" w:eastAsia="Constantia" w:hAnsi="Constantia" w:cs="Constantia"/>
                <w:color w:val="000000"/>
                <w:vertAlign w:val="superscript"/>
              </w:rPr>
              <w:t>μν</w:t>
            </w:r>
            <w:proofErr w:type="spellEnd"/>
            <w:r>
              <w:rPr>
                <w:rFonts w:ascii="Constantia" w:eastAsia="Constantia" w:hAnsi="Constantia" w:cs="Constantia"/>
                <w:color w:val="000000"/>
              </w:rPr>
              <w:t xml:space="preserve"> given; Boltzmann equation absent</w:t>
            </w:r>
          </w:p>
        </w:tc>
        <w:tc>
          <w:tcPr>
            <w:tcW w:w="722" w:type="pct"/>
            <w:tcMar>
              <w:top w:w="90" w:type="dxa"/>
              <w:left w:w="135" w:type="dxa"/>
              <w:bottom w:w="90" w:type="dxa"/>
              <w:right w:w="135" w:type="dxa"/>
            </w:tcMar>
          </w:tcPr>
          <w:p w14:paraId="704C0BB4" w14:textId="77777777" w:rsidR="00DF4DAC" w:rsidRDefault="00DF4DAC" w:rsidP="00413B9A">
            <w:r>
              <w:rPr>
                <w:rFonts w:ascii="Constantia" w:eastAsia="Constantia" w:hAnsi="Constantia" w:cs="Constantia"/>
                <w:b/>
                <w:bCs/>
                <w:color w:val="000000"/>
              </w:rPr>
              <w:t>Appendix H</w:t>
            </w:r>
          </w:p>
        </w:tc>
        <w:tc>
          <w:tcPr>
            <w:tcW w:w="1544" w:type="pct"/>
            <w:tcMar>
              <w:top w:w="90" w:type="dxa"/>
              <w:left w:w="135" w:type="dxa"/>
              <w:bottom w:w="90" w:type="dxa"/>
              <w:right w:w="135" w:type="dxa"/>
            </w:tcMar>
          </w:tcPr>
          <w:p w14:paraId="3069DD3F" w14:textId="77777777" w:rsidR="00DF4DAC" w:rsidRDefault="00DF4DAC" w:rsidP="00413B9A">
            <w:r>
              <w:rPr>
                <w:rFonts w:ascii="Constantia" w:eastAsia="Constantia" w:hAnsi="Constantia" w:cs="Constantia"/>
                <w:color w:val="000000"/>
              </w:rPr>
              <w:t>Full relativistic Boltzmann equation; H-theorem (proved); entropy production; moment hierarchy derivation (3 orders); Chapman-</w:t>
            </w:r>
            <w:proofErr w:type="spellStart"/>
            <w:r>
              <w:rPr>
                <w:rFonts w:ascii="Constantia" w:eastAsia="Constantia" w:hAnsi="Constantia" w:cs="Constantia"/>
                <w:color w:val="000000"/>
              </w:rPr>
              <w:t>Enskog</w:t>
            </w:r>
            <w:proofErr w:type="spellEnd"/>
            <w:r>
              <w:rPr>
                <w:rFonts w:ascii="Constantia" w:eastAsia="Constantia" w:hAnsi="Constantia" w:cs="Constantia"/>
                <w:color w:val="000000"/>
              </w:rPr>
              <w:t xml:space="preserve"> expansion; Entropic Boltzmann Equation; derivation of Einstein field equations as moment equations</w:t>
            </w:r>
          </w:p>
        </w:tc>
      </w:tr>
    </w:tbl>
    <w:p w14:paraId="4C99B9DE" w14:textId="77777777" w:rsidR="00DF4DAC" w:rsidRDefault="00DF4DAC" w:rsidP="00DF4DAC">
      <w:pPr>
        <w:spacing w:after="200"/>
      </w:pPr>
    </w:p>
    <w:p w14:paraId="407C5057" w14:textId="774DB839" w:rsidR="00DF4DAC" w:rsidRDefault="00DF4DAC" w:rsidP="00DF4DAC">
      <w:pPr>
        <w:spacing w:before="60" w:after="240" w:line="384" w:lineRule="auto"/>
        <w:jc w:val="both"/>
      </w:pPr>
      <w:r>
        <w:rPr>
          <w:rFonts w:ascii="Constantia" w:eastAsia="Constantia" w:hAnsi="Constantia" w:cs="Constantia"/>
          <w:b/>
          <w:bCs/>
          <w:color w:val="000000"/>
        </w:rPr>
        <w:t>Total coverage:</w:t>
      </w:r>
      <w:r>
        <w:rPr>
          <w:rFonts w:ascii="Constantia" w:eastAsia="Constantia" w:hAnsi="Constantia" w:cs="Constantia"/>
          <w:color w:val="000000"/>
        </w:rPr>
        <w:t xml:space="preserve"> </w:t>
      </w:r>
      <w:r w:rsidR="00DC6679">
        <w:rPr>
          <w:rFonts w:ascii="Constantia" w:eastAsia="Constantia" w:hAnsi="Constantia" w:cs="Constantia"/>
          <w:color w:val="000000"/>
        </w:rPr>
        <w:t>The e</w:t>
      </w:r>
      <w:r>
        <w:rPr>
          <w:rFonts w:ascii="Constantia" w:eastAsia="Constantia" w:hAnsi="Constantia" w:cs="Constantia"/>
          <w:color w:val="000000"/>
        </w:rPr>
        <w:t xml:space="preserve">ight appendix sections (A–H) </w:t>
      </w:r>
      <w:r w:rsidR="00DC6679">
        <w:rPr>
          <w:rFonts w:ascii="Constantia" w:eastAsia="Constantia" w:hAnsi="Constantia" w:cs="Constantia"/>
          <w:color w:val="000000"/>
        </w:rPr>
        <w:t>provide</w:t>
      </w:r>
      <w:r>
        <w:rPr>
          <w:rFonts w:ascii="Constantia" w:eastAsia="Constantia" w:hAnsi="Constantia" w:cs="Constantia"/>
          <w:color w:val="000000"/>
        </w:rPr>
        <w:t xml:space="preserve"> complete mathematical content for </w:t>
      </w:r>
      <w:r w:rsidR="00DC6679">
        <w:rPr>
          <w:rFonts w:ascii="Constantia" w:eastAsia="Constantia" w:hAnsi="Constantia" w:cs="Constantia"/>
          <w:color w:val="000000"/>
        </w:rPr>
        <w:t xml:space="preserve">the </w:t>
      </w:r>
      <w:r>
        <w:rPr>
          <w:rFonts w:ascii="Constantia" w:eastAsia="Constantia" w:hAnsi="Constantia" w:cs="Constantia"/>
          <w:color w:val="000000"/>
        </w:rPr>
        <w:t>eight sections of the Letter IV Part I Table of Contents</w:t>
      </w:r>
      <w:r w:rsidR="00DC6679">
        <w:rPr>
          <w:rFonts w:ascii="Constantia" w:eastAsia="Constantia" w:hAnsi="Constantia" w:cs="Constantia"/>
          <w:color w:val="000000"/>
        </w:rPr>
        <w:t>, with</w:t>
      </w:r>
      <w:r>
        <w:rPr>
          <w:rFonts w:ascii="Constantia" w:eastAsia="Constantia" w:hAnsi="Constantia" w:cs="Constantia"/>
          <w:color w:val="000000"/>
        </w:rPr>
        <w:t xml:space="preserve"> </w:t>
      </w:r>
      <w:r w:rsidR="00DC6679">
        <w:rPr>
          <w:rFonts w:ascii="Constantia" w:eastAsia="Constantia" w:hAnsi="Constantia" w:cs="Constantia"/>
          <w:color w:val="000000"/>
        </w:rPr>
        <w:t>further</w:t>
      </w:r>
      <w:r>
        <w:rPr>
          <w:rFonts w:ascii="Constantia" w:eastAsia="Constantia" w:hAnsi="Constantia" w:cs="Constantia"/>
          <w:color w:val="000000"/>
        </w:rPr>
        <w:t xml:space="preserve"> proofs </w:t>
      </w:r>
      <w:r w:rsidR="00DC6679">
        <w:rPr>
          <w:rFonts w:ascii="Constantia" w:eastAsia="Constantia" w:hAnsi="Constantia" w:cs="Constantia"/>
          <w:color w:val="000000"/>
        </w:rPr>
        <w:t>where warranted</w:t>
      </w:r>
      <w:r>
        <w:rPr>
          <w:rFonts w:ascii="Constantia" w:eastAsia="Constantia" w:hAnsi="Constantia" w:cs="Constantia"/>
          <w:color w:val="000000"/>
        </w:rPr>
        <w:t xml:space="preserve">. </w:t>
      </w:r>
      <w:r w:rsidR="00DC6679">
        <w:rPr>
          <w:rFonts w:ascii="Constantia" w:eastAsia="Constantia" w:hAnsi="Constantia" w:cs="Constantia"/>
          <w:color w:val="000000"/>
        </w:rPr>
        <w:t>We have equally endeavored to bring out the requisite</w:t>
      </w:r>
      <w:r>
        <w:rPr>
          <w:rFonts w:ascii="Constantia" w:eastAsia="Constantia" w:hAnsi="Constantia" w:cs="Constantia"/>
          <w:color w:val="000000"/>
        </w:rPr>
        <w:t xml:space="preserve"> physical interpretations </w:t>
      </w:r>
      <w:r w:rsidR="00DC6679">
        <w:rPr>
          <w:rFonts w:ascii="Constantia" w:eastAsia="Constantia" w:hAnsi="Constantia" w:cs="Constantia"/>
          <w:color w:val="000000"/>
        </w:rPr>
        <w:t xml:space="preserve">of </w:t>
      </w:r>
      <w:proofErr w:type="gramStart"/>
      <w:r w:rsidR="00DC6679">
        <w:rPr>
          <w:rFonts w:ascii="Constantia" w:eastAsia="Constantia" w:hAnsi="Constantia" w:cs="Constantia"/>
          <w:color w:val="000000"/>
        </w:rPr>
        <w:t>the mathematic</w:t>
      </w:r>
      <w:r w:rsidR="00057510">
        <w:rPr>
          <w:rFonts w:ascii="Constantia" w:eastAsia="Constantia" w:hAnsi="Constantia" w:cs="Constantia"/>
          <w:color w:val="000000"/>
        </w:rPr>
        <w:t>al</w:t>
      </w:r>
      <w:proofErr w:type="gramEnd"/>
      <w:r w:rsidR="00057510">
        <w:rPr>
          <w:rFonts w:ascii="Constantia" w:eastAsia="Constantia" w:hAnsi="Constantia" w:cs="Constantia"/>
          <w:color w:val="000000"/>
        </w:rPr>
        <w:t xml:space="preserve"> concepts</w:t>
      </w:r>
      <w:r w:rsidR="00DC6679">
        <w:rPr>
          <w:rFonts w:ascii="Constantia" w:eastAsia="Constantia" w:hAnsi="Constantia" w:cs="Constantia"/>
          <w:color w:val="000000"/>
        </w:rPr>
        <w:t xml:space="preserve"> as they relate to </w:t>
      </w:r>
      <w:r>
        <w:rPr>
          <w:rFonts w:ascii="Constantia" w:eastAsia="Constantia" w:hAnsi="Constantia" w:cs="Constantia"/>
          <w:color w:val="000000"/>
        </w:rPr>
        <w:t>the Theory of Entropicity</w:t>
      </w:r>
      <w:r w:rsidR="00DC6679">
        <w:rPr>
          <w:rFonts w:ascii="Constantia" w:eastAsia="Constantia" w:hAnsi="Constantia" w:cs="Constantia"/>
          <w:color w:val="000000"/>
        </w:rPr>
        <w:t xml:space="preserve"> (ToE)</w:t>
      </w:r>
      <w:r>
        <w:rPr>
          <w:rFonts w:ascii="Constantia" w:eastAsia="Constantia" w:hAnsi="Constantia" w:cs="Constantia"/>
          <w:color w:val="000000"/>
        </w:rPr>
        <w:t>. Th</w:t>
      </w:r>
      <w:r w:rsidR="00DC6679">
        <w:rPr>
          <w:rFonts w:ascii="Constantia" w:eastAsia="Constantia" w:hAnsi="Constantia" w:cs="Constantia"/>
          <w:color w:val="000000"/>
        </w:rPr>
        <w:t>us, this appendix is essentially</w:t>
      </w:r>
      <w:r>
        <w:rPr>
          <w:rFonts w:ascii="Constantia" w:eastAsia="Constantia" w:hAnsi="Constantia" w:cs="Constantia"/>
          <w:color w:val="000000"/>
        </w:rPr>
        <w:t xml:space="preserve"> self-contained and may be read independently of the main text.</w:t>
      </w:r>
    </w:p>
    <w:p w14:paraId="7C22F983" w14:textId="77777777" w:rsidR="00DF4DAC" w:rsidRDefault="00DF4DAC" w:rsidP="00DF4DAC">
      <w:pPr>
        <w:pBdr>
          <w:bottom w:val="single" w:sz="6" w:space="0" w:color="000000"/>
        </w:pBdr>
        <w:spacing w:before="240" w:after="240"/>
      </w:pPr>
    </w:p>
    <w:p w14:paraId="64CB039C" w14:textId="77777777" w:rsidR="00DF4DAC" w:rsidRDefault="00DF4DAC" w:rsidP="00DF4DAC">
      <w:pPr>
        <w:spacing w:before="60" w:after="240" w:line="384" w:lineRule="auto"/>
        <w:jc w:val="both"/>
      </w:pPr>
      <w:r>
        <w:rPr>
          <w:rFonts w:ascii="Constantia" w:eastAsia="Constantia" w:hAnsi="Constantia" w:cs="Constantia"/>
          <w:b/>
          <w:bCs/>
          <w:color w:val="000000"/>
        </w:rPr>
        <w:t>End of Mathematical Appendix — ToE Letter IV, Part I</w:t>
      </w:r>
    </w:p>
    <w:p w14:paraId="5B565C99" w14:textId="5FA98858" w:rsidR="00DF4DAC" w:rsidRDefault="00DF4DAC" w:rsidP="00DF4DAC">
      <w:pPr>
        <w:spacing w:before="60" w:after="240" w:line="384" w:lineRule="auto"/>
        <w:jc w:val="both"/>
      </w:pPr>
      <w:r>
        <w:rPr>
          <w:rFonts w:ascii="Constantia" w:eastAsia="Constantia" w:hAnsi="Constantia" w:cs="Constantia"/>
          <w:color w:val="555555"/>
        </w:rPr>
        <w:t xml:space="preserve">Author: John Onimisi Obidi  |  Research Lab: The Aether  |  Date: June </w:t>
      </w:r>
      <w:r w:rsidR="00A7547F">
        <w:rPr>
          <w:rFonts w:ascii="Constantia" w:eastAsia="Constantia" w:hAnsi="Constantia" w:cs="Constantia"/>
          <w:color w:val="555555"/>
        </w:rPr>
        <w:t>7</w:t>
      </w:r>
      <w:r>
        <w:rPr>
          <w:rFonts w:ascii="Constantia" w:eastAsia="Constantia" w:hAnsi="Constantia" w:cs="Constantia"/>
          <w:color w:val="555555"/>
        </w:rPr>
        <w:t>, 2026</w:t>
      </w:r>
    </w:p>
    <w:p w14:paraId="1B2B4D20" w14:textId="77777777" w:rsidR="00DF4DAC" w:rsidRDefault="00DF4DAC" w:rsidP="00DF4DAC">
      <w:pPr>
        <w:spacing w:before="60" w:after="240" w:line="384" w:lineRule="auto"/>
        <w:jc w:val="both"/>
      </w:pPr>
      <w:r>
        <w:rPr>
          <w:rFonts w:ascii="Constantia" w:eastAsia="Constantia" w:hAnsi="Constantia" w:cs="Constantia"/>
          <w:color w:val="555555"/>
        </w:rPr>
        <w:t>Canonical Archive: https://entropicity.github.io/Theory-of-Entropicity-ToE/</w:t>
      </w:r>
    </w:p>
    <w:p w14:paraId="673A7B8C" w14:textId="77777777" w:rsidR="00DF4DAC" w:rsidRDefault="00DF4DAC" w:rsidP="00DF4DAC">
      <w:pPr>
        <w:spacing w:before="60" w:after="240" w:line="384" w:lineRule="auto"/>
        <w:jc w:val="both"/>
      </w:pPr>
      <w:r>
        <w:rPr>
          <w:rFonts w:ascii="Constantia" w:eastAsia="Constantia" w:hAnsi="Constantia" w:cs="Constantia"/>
          <w:i/>
          <w:iCs/>
          <w:color w:val="000000"/>
        </w:rPr>
        <w:t>Theory of Entropicity (ToE) Living Review Letters Series — Letter IV, Part I — Mathematical Appendix</w:t>
      </w:r>
    </w:p>
    <w:p w14:paraId="0E36772F" w14:textId="677FF900" w:rsidR="00E667BB" w:rsidRDefault="00E667BB">
      <w:pPr>
        <w:spacing w:before="60" w:after="240" w:line="408" w:lineRule="auto"/>
        <w:jc w:val="both"/>
        <w:rPr>
          <w:rFonts w:ascii="Constantia" w:eastAsia="Constantia" w:hAnsi="Constantia" w:cs="Constantia"/>
          <w:color w:val="000000"/>
        </w:rPr>
      </w:pPr>
    </w:p>
    <w:p w14:paraId="06F829B5" w14:textId="77777777" w:rsidR="00E667BB" w:rsidRDefault="00E667BB" w:rsidP="0015686C">
      <w:pPr>
        <w:pBdr>
          <w:bottom w:val="single" w:sz="4" w:space="1" w:color="auto"/>
        </w:pBdr>
        <w:spacing w:before="60" w:after="240" w:line="408" w:lineRule="auto"/>
        <w:jc w:val="both"/>
      </w:pPr>
    </w:p>
    <w:p w14:paraId="17AD0FA0" w14:textId="77777777" w:rsidR="0015686C" w:rsidRPr="0015686C" w:rsidRDefault="0015686C" w:rsidP="0015686C"/>
    <w:p w14:paraId="76D331B3" w14:textId="77777777" w:rsidR="0015686C" w:rsidRPr="0015686C" w:rsidRDefault="0015686C" w:rsidP="0015686C"/>
    <w:p w14:paraId="24AD6DE9" w14:textId="77777777" w:rsidR="0015686C" w:rsidRDefault="0015686C" w:rsidP="0015686C"/>
    <w:p w14:paraId="395AE50F" w14:textId="6F123F45" w:rsidR="0015686C" w:rsidRDefault="0015686C" w:rsidP="0015686C">
      <w:pPr>
        <w:tabs>
          <w:tab w:val="left" w:pos="1152"/>
        </w:tabs>
      </w:pPr>
      <w:r>
        <w:tab/>
      </w:r>
    </w:p>
    <w:p w14:paraId="18D0B520" w14:textId="77777777" w:rsidR="0015686C" w:rsidRDefault="0015686C" w:rsidP="0015686C">
      <w:pPr>
        <w:tabs>
          <w:tab w:val="left" w:pos="1152"/>
        </w:tabs>
      </w:pPr>
    </w:p>
    <w:p w14:paraId="285179C3" w14:textId="77777777" w:rsidR="0015686C" w:rsidRDefault="0015686C" w:rsidP="0015686C">
      <w:pPr>
        <w:tabs>
          <w:tab w:val="left" w:pos="1152"/>
        </w:tabs>
      </w:pPr>
    </w:p>
    <w:p w14:paraId="4B20EA23" w14:textId="77777777" w:rsidR="0015686C" w:rsidRDefault="0015686C" w:rsidP="0015686C">
      <w:pPr>
        <w:tabs>
          <w:tab w:val="left" w:pos="1152"/>
        </w:tabs>
      </w:pPr>
    </w:p>
    <w:p w14:paraId="7EB0B8D5" w14:textId="77777777" w:rsidR="0015686C" w:rsidRDefault="0015686C" w:rsidP="0015686C">
      <w:pPr>
        <w:tabs>
          <w:tab w:val="left" w:pos="1152"/>
        </w:tabs>
      </w:pPr>
    </w:p>
    <w:p w14:paraId="5F78CB15" w14:textId="77777777" w:rsidR="0015686C" w:rsidRDefault="0015686C" w:rsidP="0015686C">
      <w:pPr>
        <w:tabs>
          <w:tab w:val="left" w:pos="1152"/>
        </w:tabs>
      </w:pPr>
    </w:p>
    <w:p w14:paraId="6A0E6149" w14:textId="77777777" w:rsidR="0015686C" w:rsidRDefault="0015686C" w:rsidP="0015686C">
      <w:pPr>
        <w:tabs>
          <w:tab w:val="left" w:pos="1152"/>
        </w:tabs>
      </w:pPr>
    </w:p>
    <w:p w14:paraId="42B54021" w14:textId="77777777" w:rsidR="0015686C" w:rsidRDefault="0015686C" w:rsidP="0015686C">
      <w:pPr>
        <w:tabs>
          <w:tab w:val="left" w:pos="1152"/>
        </w:tabs>
      </w:pPr>
    </w:p>
    <w:p w14:paraId="786DC10C" w14:textId="77777777" w:rsidR="00057510" w:rsidRDefault="00057510" w:rsidP="0015686C">
      <w:pPr>
        <w:tabs>
          <w:tab w:val="left" w:pos="1152"/>
        </w:tabs>
      </w:pPr>
    </w:p>
    <w:p w14:paraId="35EA1145" w14:textId="77777777" w:rsidR="00057510" w:rsidRDefault="00057510" w:rsidP="0015686C">
      <w:pPr>
        <w:tabs>
          <w:tab w:val="left" w:pos="1152"/>
        </w:tabs>
      </w:pPr>
    </w:p>
    <w:p w14:paraId="3230AB92" w14:textId="77777777" w:rsidR="00057510" w:rsidRDefault="00057510" w:rsidP="0015686C">
      <w:pPr>
        <w:tabs>
          <w:tab w:val="left" w:pos="1152"/>
        </w:tabs>
      </w:pPr>
    </w:p>
    <w:p w14:paraId="0A281B0D" w14:textId="77777777" w:rsidR="00057510" w:rsidRDefault="00057510" w:rsidP="0015686C">
      <w:pPr>
        <w:tabs>
          <w:tab w:val="left" w:pos="1152"/>
        </w:tabs>
      </w:pPr>
    </w:p>
    <w:p w14:paraId="57966A44" w14:textId="77777777" w:rsidR="00057510" w:rsidRDefault="00057510" w:rsidP="0015686C">
      <w:pPr>
        <w:tabs>
          <w:tab w:val="left" w:pos="1152"/>
        </w:tabs>
      </w:pPr>
    </w:p>
    <w:p w14:paraId="46C1B1DF" w14:textId="77777777" w:rsidR="00057510" w:rsidRDefault="00057510" w:rsidP="0015686C">
      <w:pPr>
        <w:tabs>
          <w:tab w:val="left" w:pos="1152"/>
        </w:tabs>
      </w:pPr>
    </w:p>
    <w:p w14:paraId="78700BDC" w14:textId="77777777" w:rsidR="00057510" w:rsidRDefault="00057510" w:rsidP="0015686C">
      <w:pPr>
        <w:tabs>
          <w:tab w:val="left" w:pos="1152"/>
        </w:tabs>
      </w:pPr>
    </w:p>
    <w:p w14:paraId="4B0E13F9" w14:textId="77777777" w:rsidR="00057510" w:rsidRDefault="00057510" w:rsidP="0015686C">
      <w:pPr>
        <w:tabs>
          <w:tab w:val="left" w:pos="1152"/>
        </w:tabs>
      </w:pPr>
    </w:p>
    <w:p w14:paraId="0499BE19" w14:textId="77777777" w:rsidR="0015686C" w:rsidRDefault="0015686C" w:rsidP="0015686C">
      <w:pPr>
        <w:tabs>
          <w:tab w:val="left" w:pos="1152"/>
        </w:tabs>
      </w:pPr>
    </w:p>
    <w:p w14:paraId="40D8B990" w14:textId="77777777" w:rsidR="0015686C" w:rsidRDefault="0015686C" w:rsidP="0015686C">
      <w:pPr>
        <w:tabs>
          <w:tab w:val="left" w:pos="1152"/>
        </w:tabs>
      </w:pPr>
    </w:p>
    <w:p w14:paraId="02599B5B" w14:textId="77777777" w:rsidR="0015686C" w:rsidRDefault="0015686C" w:rsidP="0015686C">
      <w:pPr>
        <w:tabs>
          <w:tab w:val="left" w:pos="1152"/>
        </w:tabs>
      </w:pPr>
    </w:p>
    <w:p w14:paraId="014EA9CD" w14:textId="77777777" w:rsidR="0015686C" w:rsidRDefault="0015686C" w:rsidP="0015686C">
      <w:pPr>
        <w:tabs>
          <w:tab w:val="left" w:pos="1152"/>
        </w:tabs>
      </w:pPr>
    </w:p>
    <w:p w14:paraId="54EC68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lastRenderedPageBreak/>
        <w:t>THE THEORY OF ENTROPICITY (ToE) — LIVING REVIEW LETTERS SERIES</w:t>
      </w:r>
    </w:p>
    <w:p w14:paraId="0C64543F" w14:textId="77777777" w:rsidR="002420E8" w:rsidRPr="00057510" w:rsidRDefault="002420E8" w:rsidP="002420E8">
      <w:pPr>
        <w:spacing w:before="60" w:after="120" w:line="276" w:lineRule="auto"/>
        <w:jc w:val="center"/>
        <w:rPr>
          <w:rFonts w:ascii="Cambria" w:eastAsia="MS Mincho" w:hAnsi="Cambria" w:cs="Times New Roman"/>
          <w:sz w:val="36"/>
          <w:szCs w:val="36"/>
        </w:rPr>
      </w:pPr>
      <w:r w:rsidRPr="00057510">
        <w:rPr>
          <w:rFonts w:ascii="Cambria" w:eastAsia="MS Mincho" w:hAnsi="Cambria" w:cs="Times New Roman"/>
          <w:b/>
          <w:sz w:val="36"/>
          <w:szCs w:val="36"/>
        </w:rPr>
        <w:t>Letter IV</w:t>
      </w:r>
    </w:p>
    <w:p w14:paraId="0000B195" w14:textId="77777777" w:rsidR="002420E8" w:rsidRPr="00057510" w:rsidRDefault="002420E8" w:rsidP="002420E8">
      <w:pPr>
        <w:spacing w:before="60" w:after="120" w:line="276" w:lineRule="auto"/>
        <w:jc w:val="center"/>
        <w:rPr>
          <w:rFonts w:ascii="Cambria" w:eastAsia="MS Mincho" w:hAnsi="Cambria" w:cs="Times New Roman"/>
          <w:sz w:val="40"/>
          <w:szCs w:val="40"/>
        </w:rPr>
      </w:pPr>
      <w:r w:rsidRPr="00057510">
        <w:rPr>
          <w:rFonts w:ascii="Cambria" w:eastAsia="MS Mincho" w:hAnsi="Cambria" w:cs="Times New Roman"/>
          <w:b/>
          <w:sz w:val="40"/>
          <w:szCs w:val="40"/>
        </w:rPr>
        <w:t>ToE Living Review Letters IV:</w:t>
      </w:r>
    </w:p>
    <w:p w14:paraId="35A9598D"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 xml:space="preserve">An Introduction to </w:t>
      </w:r>
      <w:proofErr w:type="gramStart"/>
      <w:r w:rsidRPr="00057510">
        <w:rPr>
          <w:rFonts w:ascii="Cambria" w:eastAsia="MS Mincho" w:hAnsi="Cambria" w:cs="Times New Roman"/>
          <w:sz w:val="28"/>
          <w:szCs w:val="28"/>
        </w:rPr>
        <w:t>the Mathematical</w:t>
      </w:r>
      <w:proofErr w:type="gramEnd"/>
      <w:r w:rsidRPr="00057510">
        <w:rPr>
          <w:rFonts w:ascii="Cambria" w:eastAsia="MS Mincho" w:hAnsi="Cambria" w:cs="Times New Roman"/>
          <w:sz w:val="28"/>
          <w:szCs w:val="28"/>
        </w:rPr>
        <w:t xml:space="preserve"> Theory and Core Concepts</w:t>
      </w:r>
    </w:p>
    <w:p w14:paraId="3CDD477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sz w:val="28"/>
          <w:szCs w:val="28"/>
        </w:rPr>
        <w:t>of the</w:t>
      </w:r>
    </w:p>
    <w:p w14:paraId="100AC426"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Theory of Entropicity (ToE)</w:t>
      </w:r>
    </w:p>
    <w:p w14:paraId="0813903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Monograph — Volume I, Part IIA</w:t>
      </w:r>
    </w:p>
    <w:p w14:paraId="71906079"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PART IIA: INFORMATION THEORY AND INFORMATION GEOMETRY:</w:t>
      </w:r>
    </w:p>
    <w:p w14:paraId="4AD201A2"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i/>
          <w:sz w:val="28"/>
          <w:szCs w:val="28"/>
        </w:rPr>
        <w:t>The Mathematical Engine of the Theory of Entropicity (ToE)</w:t>
      </w:r>
    </w:p>
    <w:p w14:paraId="75959178" w14:textId="77777777" w:rsidR="002420E8" w:rsidRPr="00057510" w:rsidRDefault="002420E8" w:rsidP="002420E8">
      <w:pPr>
        <w:spacing w:before="60" w:after="120" w:line="276" w:lineRule="auto"/>
        <w:jc w:val="center"/>
        <w:rPr>
          <w:rFonts w:ascii="Cambria" w:eastAsia="MS Mincho" w:hAnsi="Cambria" w:cs="Times New Roman"/>
          <w:sz w:val="28"/>
          <w:szCs w:val="28"/>
        </w:rPr>
      </w:pPr>
      <w:r w:rsidRPr="00057510">
        <w:rPr>
          <w:rFonts w:ascii="Cambria" w:eastAsia="MS Mincho" w:hAnsi="Cambria" w:cs="Times New Roman"/>
          <w:b/>
          <w:sz w:val="28"/>
          <w:szCs w:val="28"/>
        </w:rPr>
        <w:t>John Onimisi Obidi</w:t>
      </w:r>
    </w:p>
    <w:p w14:paraId="05FA9ED6"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jonimisiobidi@gmail.com</w:t>
      </w:r>
    </w:p>
    <w:p w14:paraId="7AAC1D21"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Canonical Archive: https://entropicity.github.io/Theory-of-Entropicity-ToE/</w:t>
      </w:r>
    </w:p>
    <w:p w14:paraId="37E66D54" w14:textId="77777777"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Research Lab, The Aether</w:t>
      </w:r>
    </w:p>
    <w:p w14:paraId="1DFD108D" w14:textId="129134CD" w:rsidR="002420E8" w:rsidRPr="002420E8" w:rsidRDefault="002420E8" w:rsidP="002420E8">
      <w:pPr>
        <w:spacing w:before="60" w:after="120" w:line="276" w:lineRule="auto"/>
        <w:jc w:val="center"/>
        <w:rPr>
          <w:rFonts w:ascii="Constantia" w:eastAsia="MS Mincho" w:hAnsi="Constantia" w:cs="Times New Roman"/>
        </w:rPr>
      </w:pPr>
      <w:r w:rsidRPr="002420E8">
        <w:rPr>
          <w:rFonts w:ascii="Constantia" w:eastAsia="MS Mincho" w:hAnsi="Constantia" w:cs="Times New Roman"/>
        </w:rPr>
        <w:t xml:space="preserve">June </w:t>
      </w:r>
      <w:r w:rsidR="00A7547F">
        <w:rPr>
          <w:rFonts w:ascii="Constantia" w:eastAsia="MS Mincho" w:hAnsi="Constantia" w:cs="Times New Roman"/>
        </w:rPr>
        <w:t>7</w:t>
      </w:r>
      <w:r w:rsidRPr="002420E8">
        <w:rPr>
          <w:rFonts w:ascii="Constantia" w:eastAsia="MS Mincho" w:hAnsi="Constantia" w:cs="Times New Roman"/>
        </w:rPr>
        <w:t>, 2026</w:t>
      </w:r>
    </w:p>
    <w:p w14:paraId="1070AD52" w14:textId="77777777" w:rsidR="002420E8" w:rsidRDefault="002420E8" w:rsidP="002420E8">
      <w:pPr>
        <w:spacing w:before="60" w:after="120" w:line="276" w:lineRule="auto"/>
        <w:jc w:val="center"/>
        <w:rPr>
          <w:rFonts w:ascii="Segoe UI Symbol" w:eastAsia="MS Mincho" w:hAnsi="Segoe UI Symbol" w:cs="Segoe UI Symbol"/>
          <w:sz w:val="18"/>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709DFFE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45481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8DF973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933E1C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7AA604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5F98831"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21245E3"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2229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B2B864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84343E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20145D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DB5C9D4" w14:textId="77777777" w:rsidR="002420E8" w:rsidRPr="00FE44B2" w:rsidRDefault="002420E8" w:rsidP="00FE44B2">
      <w:pPr>
        <w:pStyle w:val="Heading1"/>
        <w:rPr>
          <w:rFonts w:ascii="Cambria" w:hAnsi="Cambria"/>
          <w:color w:val="215E99" w:themeColor="text2" w:themeTint="BF"/>
        </w:rPr>
      </w:pPr>
      <w:r w:rsidRPr="00FE44B2">
        <w:rPr>
          <w:rFonts w:ascii="Cambria" w:hAnsi="Cambria"/>
          <w:color w:val="215E99" w:themeColor="text2" w:themeTint="BF"/>
        </w:rPr>
        <w:lastRenderedPageBreak/>
        <w:t>Abstract</w:t>
      </w:r>
    </w:p>
    <w:p w14:paraId="520C95D8"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Part IIA of Letter IV constitutes the second major division of the most mathematically comprehensive document yet produced within the Theory of Entropicity (ToE) Living Review Letters Series. Part I established the complete classical differential-geometric and probabilistic infrastructure required as the foundation of ToE: smooth manifolds, tangent and cotangent bundles, fiber bundles, connections, curvature, probability distributions as geometric objects, and the full theory of distributional moments. Part IIA now constructs the information-theoretic and information-geometric engine that drives every structural result of the Theory of Entropicity — from the formulation of the Obidi Action, through the construction of the Hybrid Metric-Affine Space (HMAS), to the emergence of the Einstein field equations of general relativity as a limiting case of the entropic field equations.</w:t>
      </w:r>
    </w:p>
    <w:p w14:paraId="47DD526A"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The eight major topics developed are as follows. Section 17 presents the complete theory of statistical manifolds and the Fisher–Rao information metric, including full proofs of its fundamental properties, its Hessian structure on exponential families, and its identification as the microscopic source of the Obidi Metric. Section 18 develops the </w:t>
      </w:r>
      <w:proofErr w:type="spellStart"/>
      <w:r w:rsidRPr="002420E8">
        <w:rPr>
          <w:rFonts w:ascii="Constantia" w:eastAsia="MS Mincho" w:hAnsi="Constantia" w:cs="Times New Roman"/>
          <w:szCs w:val="22"/>
        </w:rPr>
        <w:t>Kullback</w:t>
      </w:r>
      <w:proofErr w:type="spellEnd"/>
      <w:r w:rsidRPr="002420E8">
        <w:rPr>
          <w:rFonts w:ascii="Constantia" w:eastAsia="MS Mincho" w:hAnsi="Constantia" w:cs="Times New Roman"/>
          <w:szCs w:val="22"/>
        </w:rPr>
        <w:t xml:space="preserve">–Leibler divergence in full geometric depth: as the generator of the Fisher–Rao geometry, as the variational density of the Obidi Action functional, and as the entropic arrow-of-time functional on the HMAS. Section 19 establishes the Fubini–Study metric and the complete information geometry of the quantum sector, including the quantum geometric tensor and </w:t>
      </w:r>
      <w:r w:rsidRPr="002420E8">
        <w:rPr>
          <w:rFonts w:ascii="Constantia" w:eastAsia="MS Mincho" w:hAnsi="Constantia" w:cs="Times New Roman"/>
          <w:szCs w:val="22"/>
        </w:rPr>
        <w:lastRenderedPageBreak/>
        <w:t xml:space="preserve">the Bures geometry of mixed states. Section 20 develops the Amari–Čencov α-connections and the full theory of dual geometry, including the α-geodesics, the dually flat manifold theorem, and the information-geometric Pythagorean theorem. Section 21 states and proves </w:t>
      </w:r>
      <w:proofErr w:type="spellStart"/>
      <w:r w:rsidRPr="002420E8">
        <w:rPr>
          <w:rFonts w:ascii="Constantia" w:eastAsia="MS Mincho" w:hAnsi="Constantia" w:cs="Times New Roman"/>
          <w:szCs w:val="22"/>
        </w:rPr>
        <w:t>Čencov’s</w:t>
      </w:r>
      <w:proofErr w:type="spellEnd"/>
      <w:r w:rsidRPr="002420E8">
        <w:rPr>
          <w:rFonts w:ascii="Constantia" w:eastAsia="MS Mincho" w:hAnsi="Constantia" w:cs="Times New Roman"/>
          <w:szCs w:val="22"/>
        </w:rPr>
        <w:t xml:space="preserve"> uniqueness theorem in full generality, identifies the precise obstruction it creates for any program seeking to derive Lorentzian spacetime from purely information-geometric first principles, and demonstrates the resolution mechanism through the Obidi Transformation. Section 22 develops quantum relative entropy in the Araki–</w:t>
      </w:r>
      <w:proofErr w:type="spellStart"/>
      <w:r w:rsidRPr="002420E8">
        <w:rPr>
          <w:rFonts w:ascii="Constantia" w:eastAsia="MS Mincho" w:hAnsi="Constantia" w:cs="Times New Roman"/>
          <w:szCs w:val="22"/>
        </w:rPr>
        <w:t>Umegaki</w:t>
      </w:r>
      <w:proofErr w:type="spellEnd"/>
      <w:r w:rsidRPr="002420E8">
        <w:rPr>
          <w:rFonts w:ascii="Constantia" w:eastAsia="MS Mincho" w:hAnsi="Constantia" w:cs="Times New Roman"/>
          <w:szCs w:val="22"/>
        </w:rPr>
        <w:t xml:space="preserve"> and Bures formulations, including Petz’s complete characterization of quantum monotone metrics. Section 23 derives the Rényi and Tsallis generalized entropies within the ToE framework and establishes the α–q constitutive constraint — the rigid coupling between the statistical deformation parameter q and the geometric asymmetry parameter α uniquely characteristic of ToE. Section 24 presents the complete theory of the Hybrid Metric-Affine Space (HMAS), its bundle structure, its classical and quantum sectors, the junction conditions at the entropic boundary layer, and its role as the geometric arena in which all ToE dynamics are enacted. Section 25 synthesizes the mathematical engine of Part IIA and bridges to Part IIB.</w:t>
      </w:r>
    </w:p>
    <w:p w14:paraId="10AF8946" w14:textId="77777777" w:rsidR="002420E8" w:rsidRPr="002420E8" w:rsidRDefault="002420E8" w:rsidP="002420E8">
      <w:pPr>
        <w:spacing w:before="80" w:after="80" w:line="480" w:lineRule="auto"/>
        <w:jc w:val="both"/>
        <w:rPr>
          <w:rFonts w:ascii="Constantia" w:eastAsia="MS Mincho" w:hAnsi="Constantia" w:cs="Times New Roman"/>
          <w:szCs w:val="22"/>
        </w:rPr>
      </w:pPr>
      <w:r w:rsidRPr="002420E8">
        <w:rPr>
          <w:rFonts w:ascii="Constantia" w:eastAsia="MS Mincho" w:hAnsi="Constantia" w:cs="Times New Roman"/>
          <w:szCs w:val="22"/>
        </w:rPr>
        <w:t xml:space="preserve">Every result is developed from first principles with full proofs or precise references. Every major theorem is followed by a Scholium connecting the abstract structure to the concrete physical content of the Theory of Entropicity. All equations are formatted for MS Word Equation Editor compatibility. The reader who completes Part IIA will possess the </w:t>
      </w:r>
      <w:r w:rsidRPr="002420E8">
        <w:rPr>
          <w:rFonts w:ascii="Constantia" w:eastAsia="MS Mincho" w:hAnsi="Constantia" w:cs="Times New Roman"/>
          <w:szCs w:val="22"/>
        </w:rPr>
        <w:lastRenderedPageBreak/>
        <w:t>complete mathematical engine needed to master, verify, and extend any result in the Theory of Entropicity, and will be fully prepared for Part IIB.</w:t>
      </w:r>
    </w:p>
    <w:p w14:paraId="5BDB94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882A9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A34FE8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895F93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5EECA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2667D68"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7F1544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48EE43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E24824E"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3856ADF"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6019DBC"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827C4A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B7E5B2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B181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57719F0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C971A7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CBEDA12"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2DAA15B"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6990492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DB2DE2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B34D0B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FF9C1B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440A1B79"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15282A50"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5519A7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8E5E24"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262D1FD5"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093D85A6"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501A8BA"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79BA455D" w14:textId="77777777" w:rsidR="00057510" w:rsidRDefault="00057510" w:rsidP="002420E8">
      <w:pPr>
        <w:spacing w:before="60" w:after="120" w:line="276" w:lineRule="auto"/>
        <w:jc w:val="center"/>
        <w:rPr>
          <w:rFonts w:ascii="Segoe UI Symbol" w:eastAsia="MS Mincho" w:hAnsi="Segoe UI Symbol" w:cs="Segoe UI Symbol"/>
          <w:sz w:val="18"/>
          <w:szCs w:val="22"/>
        </w:rPr>
      </w:pPr>
    </w:p>
    <w:p w14:paraId="3931F0F6" w14:textId="5BB2E9A5"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BF5DF7D" w14:textId="77777777" w:rsidR="002420E8" w:rsidRPr="00057510" w:rsidRDefault="002420E8" w:rsidP="00057510">
      <w:pPr>
        <w:pStyle w:val="Heading1"/>
        <w:jc w:val="center"/>
        <w:rPr>
          <w:rFonts w:ascii="Cambria" w:hAnsi="Cambria"/>
          <w:color w:val="215E99" w:themeColor="text2" w:themeTint="BF"/>
        </w:rPr>
      </w:pPr>
      <w:r w:rsidRPr="00057510">
        <w:rPr>
          <w:rFonts w:ascii="Cambria" w:hAnsi="Cambria"/>
          <w:color w:val="215E99" w:themeColor="text2" w:themeTint="BF"/>
        </w:rPr>
        <w:t>PART IIA: INFORMATION THEORY AND INFORMATION GEOMETRY</w:t>
      </w:r>
    </w:p>
    <w:p w14:paraId="328B9B3F" w14:textId="77777777" w:rsidR="002420E8" w:rsidRPr="00057510" w:rsidRDefault="002420E8" w:rsidP="00057510">
      <w:pPr>
        <w:pStyle w:val="Heading2"/>
        <w:jc w:val="center"/>
        <w:rPr>
          <w:rFonts w:ascii="Cambria" w:hAnsi="Cambria"/>
          <w:color w:val="215E99" w:themeColor="text2" w:themeTint="BF"/>
        </w:rPr>
      </w:pPr>
      <w:r w:rsidRPr="00057510">
        <w:rPr>
          <w:rFonts w:ascii="Cambria" w:hAnsi="Cambria"/>
          <w:color w:val="215E99" w:themeColor="text2" w:themeTint="BF"/>
        </w:rPr>
        <w:t>The Mathematical Engine of the Theory of Entropicity (ToE)</w:t>
      </w:r>
    </w:p>
    <w:p w14:paraId="30CF9BC0"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2796E2C1"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6285BCF6" w14:textId="77777777" w:rsidR="002420E8" w:rsidRPr="00057510" w:rsidRDefault="002420E8" w:rsidP="002420E8">
      <w:pPr>
        <w:pStyle w:val="Heading1"/>
        <w:spacing w:before="560" w:after="240" w:line="312" w:lineRule="auto"/>
        <w:rPr>
          <w:rFonts w:ascii="Cambria" w:eastAsia="Cambria" w:hAnsi="Cambria" w:cs="Cambria"/>
          <w:color w:val="215E99" w:themeColor="text2" w:themeTint="BF"/>
          <w:sz w:val="44"/>
          <w:szCs w:val="44"/>
        </w:rPr>
      </w:pPr>
      <w:r w:rsidRPr="00057510">
        <w:rPr>
          <w:rFonts w:ascii="Cambria" w:eastAsia="Cambria" w:hAnsi="Cambria" w:cs="Cambria"/>
          <w:color w:val="215E99" w:themeColor="text2" w:themeTint="BF"/>
          <w:sz w:val="44"/>
          <w:szCs w:val="44"/>
        </w:rPr>
        <w:lastRenderedPageBreak/>
        <w:t>Section 17. Statistical Manifolds and the Fisher–Rao Metric</w:t>
      </w:r>
    </w:p>
    <w:p w14:paraId="3FAF01B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Section 10 of Part I introduced the statistical manifold at the level of definition: a smooth n-dimensional manifold Λ whose points are probability distributions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parameterized smoothly by a coordinate chart. That treatment was necessarily introductory, establishing vocabulary and first geometric objects while deferring the deep metric theory to Part IIA. Section 17 now develops the Fisher–Rao metric in full, establishes its canonical status among all Riemannian metrics on spaces of probability distributions, derives its Hessian structure on exponential families, and demonstrates its role as the microscopic progenitor of the Obidi Metric. The reader is assumed to command the differential-geometric infrastructure of Part I fluently.</w:t>
      </w:r>
    </w:p>
    <w:p w14:paraId="37E15C83" w14:textId="77777777" w:rsidR="002420E8" w:rsidRPr="00057510" w:rsidRDefault="002420E8" w:rsidP="0097160D">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17.1  The Score Function and Its Fundamental Properties</w:t>
      </w:r>
    </w:p>
    <w:p w14:paraId="5BA6ECA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Σ) be a measurable sample space and let </w:t>
      </w:r>
      <w:r w:rsidRPr="00063C8E">
        <w:rPr>
          <w:rFonts w:ascii="Times New Roman" w:eastAsia="MS Mincho" w:hAnsi="Times New Roman" w:cs="Times New Roman"/>
          <w:szCs w:val="22"/>
        </w:rPr>
        <w:t>ᵊ</w:t>
      </w:r>
      <w:r w:rsidRPr="00063C8E">
        <w:rPr>
          <w:rFonts w:ascii="Constantia" w:eastAsia="MS Mincho" w:hAnsi="Constantia" w:cs="Times New Roman"/>
          <w:szCs w:val="22"/>
        </w:rPr>
        <w:t>e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xml:space="preserve">) :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Λ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ℝ</w:t>
      </w:r>
      <w:r w:rsidRPr="00063C8E">
        <w:rPr>
          <w:rFonts w:ascii="Constantia" w:eastAsia="MS Mincho" w:hAnsi="Constantia" w:cs="Constantia"/>
          <w:szCs w:val="22"/>
        </w:rPr>
        <w:t>ⁿ</w:t>
      </w:r>
      <w:r w:rsidRPr="00063C8E">
        <w:rPr>
          <w:rFonts w:ascii="Constantia" w:eastAsia="MS Mincho" w:hAnsi="Constantia" w:cs="Times New Roman"/>
          <w:szCs w:val="22"/>
        </w:rPr>
        <w:t>} be a smooth parametric family of probability densities satisfying ∫</w:t>
      </w:r>
      <w:r w:rsidRPr="00063C8E">
        <w:rPr>
          <w:rFonts w:ascii="Times New Roman" w:eastAsia="MS Mincho" w:hAnsi="Times New Roman" w:cs="Times New Roman"/>
          <w:szCs w:val="22"/>
        </w:rPr>
        <w:t>ᵋ</w:t>
      </w:r>
      <w:r w:rsidRPr="00063C8E">
        <w:rPr>
          <w:rFonts w:ascii="Constantia" w:eastAsia="MS Mincho" w:hAnsi="Constantia" w:cs="Times New Roman"/>
          <w:szCs w:val="22"/>
        </w:rPr>
        <w:t>3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 = 1 for all θ. The Fisher regularity conditions require: (R1) the support of p(·|θ) is independent of θ; (R2) differentiation under the integral sign is valid; and (R3) the score function is square-integrable. Under these conditions, the score function is defined as:</w:t>
      </w:r>
    </w:p>
    <w:p w14:paraId="2DD26F9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ℓ_A(x;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_A log p(</w:t>
      </w:r>
      <w:proofErr w:type="spellStart"/>
      <w:r w:rsidRPr="00063C8E">
        <w:rPr>
          <w:rFonts w:ascii="Constantia" w:eastAsia="MS Mincho" w:hAnsi="Constantia" w:cs="Times New Roman"/>
          <w:szCs w:val="22"/>
        </w:rPr>
        <w:t>x|</w:t>
      </w:r>
      <w:r w:rsidRPr="00063C8E">
        <w:rPr>
          <w:rFonts w:ascii="Constantia" w:eastAsia="MS Mincho" w:hAnsi="Constantia" w:cs="Constantia"/>
          <w:szCs w:val="22"/>
        </w:rPr>
        <w:t>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(17.1)</w:t>
      </w:r>
    </w:p>
    <w:p w14:paraId="7D0F6C9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score is a random variable for each fixed θ. Three properties underpin all of Fisher–Rao geometry:</w:t>
      </w:r>
    </w:p>
    <w:p w14:paraId="53C59EF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(P1) Zero mean.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 ∂_A ∫</w:t>
      </w:r>
      <w:r w:rsidRPr="00063C8E">
        <w:rPr>
          <w:rFonts w:ascii="Times New Roman" w:eastAsia="MS Mincho" w:hAnsi="Times New Roman" w:cs="Times New Roman"/>
          <w:szCs w:val="22"/>
        </w:rPr>
        <w:t>ᵋ</w:t>
      </w:r>
      <w:r w:rsidRPr="00063C8E">
        <w:rPr>
          <w:rFonts w:ascii="Constantia" w:eastAsia="MS Mincho" w:hAnsi="Constantia" w:cs="Times New Roman"/>
          <w:szCs w:val="22"/>
        </w:rPr>
        <w:t>3 p dx = ∂_A(1) = 0, by (R2) and normalization.</w:t>
      </w:r>
    </w:p>
    <w:p w14:paraId="5F6F657B"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(P2) Covariance structure. The covariance matrix of the score vector under p(·|θ) is the Fisher information matrix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
    <w:p w14:paraId="4F950908"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(P3) Entropy-Hessian duality. The Fisher information matrix equals the expected negative Hessian of log p, connecting statistical curvature directly to the second derivatives of the entropy functional.</w:t>
      </w:r>
    </w:p>
    <w:p w14:paraId="2388609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17.1 (Fisher Information Matrix).  </w:t>
      </w:r>
      <w:r w:rsidRPr="00063C8E">
        <w:rPr>
          <w:rFonts w:ascii="Constantia" w:eastAsia="MS Mincho" w:hAnsi="Constantia" w:cs="Times New Roman"/>
          <w:i/>
          <w:szCs w:val="22"/>
        </w:rPr>
        <w:t xml:space="preserve">The Fisher information matrix at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is the symmetric n × n matrix:</w:t>
      </w:r>
    </w:p>
    <w:p w14:paraId="41EE047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[ℓ_A ℓ_B]  =  ∫</w:t>
      </w:r>
      <w:r w:rsidRPr="00063C8E">
        <w:rPr>
          <w:rFonts w:ascii="Times New Roman" w:eastAsia="MS Mincho" w:hAnsi="Times New Roman" w:cs="Times New Roman"/>
          <w:szCs w:val="22"/>
        </w:rPr>
        <w:t>ᵋ</w:t>
      </w:r>
      <w:r w:rsidRPr="00063C8E">
        <w:rPr>
          <w:rFonts w:ascii="Constantia" w:eastAsia="MS Mincho" w:hAnsi="Constantia" w:cs="Times New Roman"/>
          <w:szCs w:val="22"/>
        </w:rPr>
        <w:t>3 ∂_A log p · ∂_B log p ·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 dx</w:t>
      </w:r>
      <w:r w:rsidRPr="00063C8E">
        <w:rPr>
          <w:rFonts w:ascii="Constantia" w:eastAsia="MS Mincho" w:hAnsi="Constantia" w:cs="Times New Roman"/>
          <w:sz w:val="22"/>
          <w:szCs w:val="22"/>
        </w:rPr>
        <w:t xml:space="preserve">   (17.2)</w:t>
      </w:r>
    </w:p>
    <w:p w14:paraId="632DA53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Integration by parts and (P1) yield the equivalent second-derivative formula:</w:t>
      </w:r>
    </w:p>
    <w:p w14:paraId="6927147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w:t>
      </w:r>
      <w:proofErr w:type="gramEnd"/>
      <w:r w:rsidRPr="00063C8E">
        <w:rPr>
          <w:rFonts w:ascii="Constantia" w:eastAsia="MS Mincho" w:hAnsi="Constantia" w:cs="Times New Roman"/>
          <w:szCs w:val="22"/>
        </w:rPr>
        <w:t>)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[∂_A ∂_B log p(</w:t>
      </w:r>
      <w:proofErr w:type="spellStart"/>
      <w:r w:rsidRPr="00063C8E">
        <w:rPr>
          <w:rFonts w:ascii="Constantia" w:eastAsia="MS Mincho" w:hAnsi="Constantia" w:cs="Times New Roman"/>
          <w:szCs w:val="22"/>
        </w:rPr>
        <w:t>x|θ</w:t>
      </w:r>
      <w:proofErr w:type="spellEnd"/>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(17.3)</w:t>
      </w:r>
    </w:p>
    <w:p w14:paraId="1B4977B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Equation (17.3) identifies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as the expected negative Hessian of the log-likelihood surface: the more sharply peaked the likelihood at θ, the greater the information content per observation.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is positive semi-definite by construction and positive definite whenever the parametrization is identifiable.</w:t>
      </w:r>
    </w:p>
    <w:p w14:paraId="6C81A64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17.2  The Fisher–Rao Metric: Definition and Geometric Meaning</w:t>
      </w:r>
    </w:p>
    <w:p w14:paraId="44D5D2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17.2 (Fisher–Rao Metric).  </w:t>
      </w:r>
      <w:r w:rsidRPr="00063C8E">
        <w:rPr>
          <w:rFonts w:ascii="Constantia" w:eastAsia="MS Mincho" w:hAnsi="Constantia" w:cs="Times New Roman"/>
          <w:i/>
          <w:szCs w:val="22"/>
        </w:rPr>
        <w:t>The Fisher–Rao metric on Λ is the Riemannian metric tensor whose components in local coordinates (θ</w:t>
      </w:r>
      <w:r w:rsidRPr="00063C8E">
        <w:rPr>
          <w:rFonts w:ascii="Times New Roman" w:eastAsia="MS Mincho" w:hAnsi="Times New Roman" w:cs="Times New Roman"/>
          <w:i/>
          <w:szCs w:val="22"/>
        </w:rPr>
        <w:t>ᴬ</w:t>
      </w:r>
      <w:r w:rsidRPr="00063C8E">
        <w:rPr>
          <w:rFonts w:ascii="Constantia" w:eastAsia="MS Mincho" w:hAnsi="Constantia" w:cs="Times New Roman"/>
          <w:i/>
          <w:szCs w:val="22"/>
        </w:rPr>
        <w:t>) are the Fisher information matrix G</w:t>
      </w:r>
      <w:r w:rsidRPr="00063C8E">
        <w:rPr>
          <w:rFonts w:ascii="Times New Roman" w:eastAsia="MS Mincho" w:hAnsi="Times New Roman" w:cs="Times New Roman"/>
          <w:i/>
          <w:szCs w:val="22"/>
        </w:rPr>
        <w:t>ᶠ</w:t>
      </w:r>
      <w:r w:rsidRPr="00063C8E">
        <w:rPr>
          <w:rFonts w:ascii="Constantia" w:eastAsia="MS Mincho" w:hAnsi="Constantia" w:cs="Times New Roman"/>
          <w:i/>
          <w:szCs w:val="22"/>
        </w:rPr>
        <w:t>_{AB}(θ). The squared line element is:</w:t>
      </w:r>
    </w:p>
    <w:p w14:paraId="59F891EC"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ds²_{FR}  =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cθ</w:t>
      </w:r>
      <w:proofErr w:type="spellEnd"/>
      <w:r w:rsidRPr="00063C8E">
        <w:rPr>
          <w:rFonts w:ascii="Constantia" w:eastAsia="MS Mincho" w:hAnsi="Constantia" w:cs="Times New Roman"/>
          <w:szCs w:val="22"/>
        </w:rPr>
        <w:t xml:space="preserve">[(ℓ_A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)²]</w:t>
      </w:r>
      <w:r w:rsidRPr="00063C8E">
        <w:rPr>
          <w:rFonts w:ascii="Constantia" w:eastAsia="MS Mincho" w:hAnsi="Constantia" w:cs="Times New Roman"/>
          <w:sz w:val="22"/>
          <w:szCs w:val="22"/>
        </w:rPr>
        <w:t xml:space="preserve">   (17.4)</w:t>
      </w:r>
    </w:p>
    <w:p w14:paraId="3002F16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squared Fisher–Rao distance between p(·|θ) and p(·|θ + </w:t>
      </w:r>
      <w:proofErr w:type="spellStart"/>
      <w:r w:rsidRPr="00063C8E">
        <w:rPr>
          <w:rFonts w:ascii="Constantia" w:eastAsia="MS Mincho" w:hAnsi="Constantia" w:cs="Times New Roman"/>
          <w:szCs w:val="22"/>
        </w:rPr>
        <w:t>dθ</w:t>
      </w:r>
      <w:proofErr w:type="spellEnd"/>
      <w:r w:rsidRPr="00063C8E">
        <w:rPr>
          <w:rFonts w:ascii="Constantia" w:eastAsia="MS Mincho" w:hAnsi="Constantia" w:cs="Times New Roman"/>
          <w:szCs w:val="22"/>
        </w:rPr>
        <w:t>) equals the variance of the infinitesimal log-likelihood ratio, averaged over observations from p(·|θ). Distributions that are statistically distinguishable are far apart; nearly identical distributions are close. The metric is the geometric encoding of statistical distinguishability: it measures the operational difficulty of telling two distributions apart from experimental data.</w:t>
      </w:r>
    </w:p>
    <w:p w14:paraId="7BF336F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any measurable statistic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the data-processing inequality holds:</w:t>
      </w:r>
    </w:p>
    <w:p w14:paraId="3C904699"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_T(θ)  ≤  G</w:t>
      </w:r>
      <w:r w:rsidRPr="00063C8E">
        <w:rPr>
          <w:rFonts w:ascii="Times New Roman" w:eastAsia="MS Mincho" w:hAnsi="Times New Roman" w:cs="Times New Roman"/>
          <w:szCs w:val="22"/>
        </w:rPr>
        <w:t>ᶠ</w:t>
      </w:r>
      <w:r w:rsidRPr="00063C8E">
        <w:rPr>
          <w:rFonts w:ascii="Constantia" w:eastAsia="MS Mincho" w:hAnsi="Constantia" w:cs="Times New Roman"/>
          <w:szCs w:val="22"/>
        </w:rPr>
        <w:t>(θ)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T;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T is sufficient for </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(17.5)</w:t>
      </w:r>
    </w:p>
    <w:p w14:paraId="05F11D2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This invariance is the defining property of the Fisher–Rao metric. It will be elevated to a uniqueness characterization in Section 21 (</w:t>
      </w:r>
      <w:proofErr w:type="spellStart"/>
      <w:r w:rsidRPr="00063C8E">
        <w:rPr>
          <w:rFonts w:ascii="Constantia" w:eastAsia="MS Mincho" w:hAnsi="Constantia" w:cs="Times New Roman"/>
          <w:szCs w:val="22"/>
        </w:rPr>
        <w:t>Čencov’s</w:t>
      </w:r>
      <w:proofErr w:type="spellEnd"/>
      <w:r w:rsidRPr="00063C8E">
        <w:rPr>
          <w:rFonts w:ascii="Constantia" w:eastAsia="MS Mincho" w:hAnsi="Constantia" w:cs="Times New Roman"/>
          <w:szCs w:val="22"/>
        </w:rPr>
        <w:t xml:space="preserve"> theorem).</w:t>
      </w:r>
    </w:p>
    <w:p w14:paraId="0DF7EBD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17.3  The KL Divergence and the Fisher–Rao Metric</w:t>
      </w:r>
    </w:p>
    <w:p w14:paraId="7B1E361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Fisher–Rao metric is the second-order Taylor coefficient of 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divergence. Expanding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r w:rsidRPr="00063C8E">
        <w:rPr>
          <w:rFonts w:ascii="Constantia" w:eastAsia="MS Mincho" w:hAnsi="Constantia" w:cs="Constantia"/>
          <w:szCs w:val="22"/>
        </w:rPr>
        <w:t>θ</w:t>
      </w:r>
      <w:r w:rsidRPr="00063C8E">
        <w:rPr>
          <w:rFonts w:ascii="Constantia" w:eastAsia="MS Mincho" w:hAnsi="Constantia" w:cs="Times New Roman"/>
          <w:szCs w:val="22"/>
        </w:rPr>
        <w:t xml:space="preserve"> + </w:t>
      </w:r>
      <w:proofErr w:type="spellStart"/>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to second order yields:</w:t>
      </w:r>
    </w:p>
    <w:p w14:paraId="510E250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D_{KL}(p(·|θ)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Constantia" w:eastAsia="MS Mincho" w:hAnsi="Constantia" w:cs="Constantia"/>
          <w:szCs w:val="22"/>
        </w:rPr>
        <w:t>·</w:t>
      </w:r>
      <w:r w:rsidRPr="00063C8E">
        <w:rPr>
          <w:rFonts w:ascii="Constantia" w:eastAsia="MS Mincho" w:hAnsi="Constantia" w:cs="Times New Roman"/>
          <w:szCs w:val="22"/>
        </w:rPr>
        <w:t>|</w:t>
      </w:r>
      <w:proofErr w:type="spellStart"/>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Constantia"/>
          <w:szCs w:val="22"/>
        </w:rPr>
        <w:t>δθ</w:t>
      </w:r>
      <w:proofErr w:type="spellEnd"/>
      <w:r w:rsidRPr="00063C8E">
        <w:rPr>
          <w:rFonts w:ascii="Constantia" w:eastAsia="MS Mincho" w:hAnsi="Constantia" w:cs="Times New Roman"/>
          <w:szCs w:val="22"/>
        </w:rPr>
        <w:t xml:space="preserve">))  =  </w:t>
      </w:r>
      <w:r w:rsidRPr="00063C8E">
        <w:rPr>
          <w:rFonts w:ascii="Constantia" w:eastAsia="MS Mincho" w:hAnsi="Constantia" w:cs="Constantia"/>
          <w:szCs w:val="22"/>
        </w:rPr>
        <w:t>½</w:t>
      </w: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 xml:space="preserve">_{AB}(θ)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δθ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Times New Roman" w:eastAsia="MS Mincho" w:hAnsi="Times New Roman" w:cs="Times New Roman"/>
          <w:szCs w:val="22"/>
        </w:rPr>
        <w:t>ᵊ</w:t>
      </w:r>
      <w:r w:rsidRPr="00063C8E">
        <w:rPr>
          <w:rFonts w:ascii="Constantia" w:eastAsia="MS Mincho" w:hAnsi="Constantia" w:cs="Times New Roman"/>
          <w:szCs w:val="22"/>
        </w:rPr>
        <w:t>a(|δθ|³)</w:t>
      </w:r>
      <w:r w:rsidRPr="00063C8E">
        <w:rPr>
          <w:rFonts w:ascii="Constantia" w:eastAsia="MS Mincho" w:hAnsi="Constantia" w:cs="Times New Roman"/>
          <w:sz w:val="22"/>
          <w:szCs w:val="22"/>
        </w:rPr>
        <w:t xml:space="preserve">   (17.6)</w:t>
      </w:r>
    </w:p>
    <w:p w14:paraId="26AECC51"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identifies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 xml:space="preserve">FR} as the Hessian of </w:t>
      </w:r>
      <w:proofErr w:type="gramStart"/>
      <w:r w:rsidRPr="00063C8E">
        <w:rPr>
          <w:rFonts w:ascii="Constantia" w:eastAsia="MS Mincho" w:hAnsi="Constantia" w:cs="Times New Roman"/>
          <w:szCs w:val="22"/>
        </w:rPr>
        <w:t>D_{</w:t>
      </w:r>
      <w:proofErr w:type="gramEnd"/>
      <w:r w:rsidRPr="00063C8E">
        <w:rPr>
          <w:rFonts w:ascii="Constantia" w:eastAsia="MS Mincho" w:hAnsi="Constantia" w:cs="Times New Roman"/>
          <w:szCs w:val="22"/>
        </w:rPr>
        <w:t>KL} on the diagonal. In the Theory of Entropicity, D_{KL} is the density of the Obidi Action functional, so (17.6) means that the Fisher–Rao metric is the kinetic term of the entropic field theory: it governs the energetic cost of infinitesimal deformations of the entropy field S(x).</w:t>
      </w:r>
    </w:p>
    <w:p w14:paraId="1AE10C4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17.4  The Hessian Structure on Exponential Families</w:t>
      </w:r>
    </w:p>
    <w:p w14:paraId="46A1CDC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For an exponential family with natural parameters θ and log-partition function A(θ), the Fisher information matrix takes the beautiful form:</w:t>
      </w:r>
    </w:p>
    <w:p w14:paraId="485F082E"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_{AB}(θ)  =  ∂² A(θ) / (∂θ</w:t>
      </w:r>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∂θ</w:t>
      </w:r>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_A </w:t>
      </w:r>
      <w:r w:rsidRPr="00063C8E">
        <w:rPr>
          <w:rFonts w:ascii="Cambria Math" w:eastAsia="MS Mincho" w:hAnsi="Cambria Math" w:cs="Cambria Math"/>
          <w:szCs w:val="22"/>
        </w:rPr>
        <w:t>∇</w:t>
      </w:r>
      <w:r w:rsidRPr="00063C8E">
        <w:rPr>
          <w:rFonts w:ascii="Constantia" w:eastAsia="MS Mincho" w:hAnsi="Constantia" w:cs="Times New Roman"/>
          <w:szCs w:val="22"/>
        </w:rPr>
        <w:t>_B A(</w:t>
      </w:r>
      <w:r w:rsidRPr="00063C8E">
        <w:rPr>
          <w:rFonts w:ascii="Constantia" w:eastAsia="MS Mincho" w:hAnsi="Constantia" w:cs="Constantia"/>
          <w:szCs w:val="22"/>
        </w:rPr>
        <w:t>θ</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(17.7)</w:t>
      </w:r>
    </w:p>
    <w:p w14:paraId="00C9A6D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Fisher–Rao metric is the Hessian of the log-partition function A(θ). Since A(θ) is strictly convex, the Hessian is positive definite everywhere. Three immediate consequences:</w:t>
      </w:r>
    </w:p>
    <w:p w14:paraId="5312C060"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(H1) Legendre dual coordinates. The mean parameters </w:t>
      </w:r>
      <w:proofErr w:type="spellStart"/>
      <w:r w:rsidRPr="00063C8E">
        <w:rPr>
          <w:rFonts w:ascii="Constantia" w:eastAsia="MS Mincho" w:hAnsi="Constantia" w:cs="Times New Roman"/>
          <w:szCs w:val="22"/>
        </w:rPr>
        <w:t>η_A</w:t>
      </w:r>
      <w:proofErr w:type="spellEnd"/>
      <w:r w:rsidRPr="00063C8E">
        <w:rPr>
          <w:rFonts w:ascii="Constantia" w:eastAsia="MS Mincho" w:hAnsi="Constantia" w:cs="Times New Roman"/>
          <w:szCs w:val="22"/>
        </w:rPr>
        <w:t xml:space="preserve"> = ∂_A A(θ) form a global dual coordinate system. The Fisher–Rao metric in η-coordinates equals the Hessian of the negative entropy −S(p). The log-partition function A and the entropy S are Legendre duals.</w:t>
      </w:r>
    </w:p>
    <w:p w14:paraId="116B1226"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(H2) Dual flatness. The exponential family is flat with respect to both the e-connection (natural-parameter affine structure, potential A) and the m-connection </w:t>
      </w:r>
      <w:r w:rsidRPr="00063C8E">
        <w:rPr>
          <w:rFonts w:ascii="Constantia" w:eastAsia="MS Mincho" w:hAnsi="Constantia" w:cs="Times New Roman"/>
          <w:szCs w:val="22"/>
        </w:rPr>
        <w:lastRenderedPageBreak/>
        <w:t xml:space="preserve">(mean-parameter affine structure, </w:t>
      </w:r>
      <w:proofErr w:type="gramStart"/>
      <w:r w:rsidRPr="00063C8E">
        <w:rPr>
          <w:rFonts w:ascii="Constantia" w:eastAsia="MS Mincho" w:hAnsi="Constantia" w:cs="Times New Roman"/>
          <w:szCs w:val="22"/>
        </w:rPr>
        <w:t>potential −S</w:t>
      </w:r>
      <w:proofErr w:type="gramEnd"/>
      <w:r w:rsidRPr="00063C8E">
        <w:rPr>
          <w:rFonts w:ascii="Constantia" w:eastAsia="MS Mincho" w:hAnsi="Constantia" w:cs="Times New Roman"/>
          <w:szCs w:val="22"/>
        </w:rPr>
        <w:t>), making it a dually flat manifold in the sense developed in Section 20.</w:t>
      </w:r>
    </w:p>
    <w:p w14:paraId="53A3F0A1"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(H3) Entropic free energy. In the Theory of Entropicity, A(θ) plays the role of </w:t>
      </w:r>
      <w:proofErr w:type="gramStart"/>
      <w:r w:rsidRPr="00063C8E">
        <w:rPr>
          <w:rFonts w:ascii="Constantia" w:eastAsia="MS Mincho" w:hAnsi="Constantia" w:cs="Times New Roman"/>
          <w:szCs w:val="22"/>
        </w:rPr>
        <w:t>the entropic</w:t>
      </w:r>
      <w:proofErr w:type="gramEnd"/>
      <w:r w:rsidRPr="00063C8E">
        <w:rPr>
          <w:rFonts w:ascii="Constantia" w:eastAsia="MS Mincho" w:hAnsi="Constantia" w:cs="Times New Roman"/>
          <w:szCs w:val="22"/>
        </w:rPr>
        <w:t xml:space="preserve"> free energy. The Hessian (17.7) identifies the local curvature of the Fisher–Rao geometry with the susceptibility tensor of the entropic statistical ensemble — the coupling constants of the Obidi Action.</w:t>
      </w:r>
    </w:p>
    <w:p w14:paraId="53532C8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17.5  Geodesics and the Entropic Path Principle</w:t>
      </w:r>
    </w:p>
    <w:p w14:paraId="38DF067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the Levi-Civita Christoffel symbols are:</w:t>
      </w:r>
    </w:p>
    <w:p w14:paraId="5F06CBA8"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  =  ½ (G_{FR})^{CD} [∂_A G</w:t>
      </w:r>
      <w:r w:rsidRPr="00063C8E">
        <w:rPr>
          <w:rFonts w:ascii="Times New Roman" w:eastAsia="MS Mincho" w:hAnsi="Times New Roman" w:cs="Times New Roman"/>
          <w:szCs w:val="22"/>
        </w:rPr>
        <w:t>ᶠ</w:t>
      </w:r>
      <w:r w:rsidRPr="00063C8E">
        <w:rPr>
          <w:rFonts w:ascii="Constantia" w:eastAsia="MS Mincho" w:hAnsi="Constantia" w:cs="Times New Roman"/>
          <w:szCs w:val="22"/>
        </w:rPr>
        <w:t>_{BD} + ∂_B G</w:t>
      </w:r>
      <w:r w:rsidRPr="00063C8E">
        <w:rPr>
          <w:rFonts w:ascii="Times New Roman" w:eastAsia="MS Mincho" w:hAnsi="Times New Roman" w:cs="Times New Roman"/>
          <w:szCs w:val="22"/>
        </w:rPr>
        <w:t>ᶠ</w:t>
      </w:r>
      <w:r w:rsidRPr="00063C8E">
        <w:rPr>
          <w:rFonts w:ascii="Constantia" w:eastAsia="MS Mincho" w:hAnsi="Constantia" w:cs="Times New Roman"/>
          <w:szCs w:val="22"/>
        </w:rPr>
        <w:t>_{AD} − ∂_D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w:t>
      </w:r>
      <w:r w:rsidRPr="00063C8E">
        <w:rPr>
          <w:rFonts w:ascii="Constantia" w:eastAsia="MS Mincho" w:hAnsi="Constantia" w:cs="Times New Roman"/>
          <w:sz w:val="22"/>
          <w:szCs w:val="22"/>
        </w:rPr>
        <w:t xml:space="preserve">   (17.8)</w:t>
      </w:r>
    </w:p>
    <w:p w14:paraId="22BFC52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geodesic equation on (Λ, </w:t>
      </w:r>
      <w:proofErr w:type="gramStart"/>
      <w:r w:rsidRPr="00063C8E">
        <w:rPr>
          <w:rFonts w:ascii="Constantia" w:eastAsia="MS Mincho" w:hAnsi="Constantia" w:cs="Times New Roman"/>
          <w:szCs w:val="22"/>
        </w:rPr>
        <w:t>G_{FR})</w:t>
      </w:r>
      <w:proofErr w:type="gramEnd"/>
      <w:r w:rsidRPr="00063C8E">
        <w:rPr>
          <w:rFonts w:ascii="Constantia" w:eastAsia="MS Mincho" w:hAnsi="Constantia" w:cs="Times New Roman"/>
          <w:szCs w:val="22"/>
        </w:rPr>
        <w:t xml:space="preserve"> is:</w:t>
      </w:r>
    </w:p>
    <w:p w14:paraId="31FA0EFA"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d²θ</w:t>
      </w:r>
      <w:r w:rsidRPr="00063C8E">
        <w:rPr>
          <w:rFonts w:ascii="Times New Roman" w:eastAsia="MS Mincho" w:hAnsi="Times New Roman" w:cs="Times New Roman"/>
          <w:szCs w:val="22"/>
        </w:rPr>
        <w:t>ᶜ</w:t>
      </w:r>
      <w:r w:rsidRPr="00063C8E">
        <w:rPr>
          <w:rFonts w:ascii="Constantia" w:eastAsia="MS Mincho" w:hAnsi="Constantia" w:cs="Times New Roman"/>
          <w:szCs w:val="22"/>
        </w:rPr>
        <w:t>/ds²  +  Γ</w:t>
      </w:r>
      <w:r w:rsidRPr="00063C8E">
        <w:rPr>
          <w:rFonts w:ascii="Times New Roman" w:eastAsia="MS Mincho" w:hAnsi="Times New Roman" w:cs="Times New Roman"/>
          <w:szCs w:val="22"/>
        </w:rPr>
        <w:t>ᶜ</w:t>
      </w:r>
      <w:r w:rsidRPr="00063C8E">
        <w:rPr>
          <w:rFonts w:ascii="Constantia" w:eastAsia="MS Mincho" w:hAnsi="Constantia" w:cs="Times New Roman"/>
          <w:szCs w:val="22"/>
        </w:rPr>
        <w:t>_{AB}(</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/ds)(</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/ds)  =  0</w:t>
      </w:r>
      <w:r w:rsidRPr="00063C8E">
        <w:rPr>
          <w:rFonts w:ascii="Constantia" w:eastAsia="MS Mincho" w:hAnsi="Constantia" w:cs="Times New Roman"/>
          <w:sz w:val="22"/>
          <w:szCs w:val="22"/>
        </w:rPr>
        <w:t xml:space="preserve">   (17.9)</w:t>
      </w:r>
    </w:p>
    <w:p w14:paraId="611D69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Fisher–Rao geodesics are the paths of minimum accumulated statistical distinguishability between endpoint distributions. The Entropic Path Principle of ToE asserts that the entropy field S(x), evolving without external dissipation, follows Fisher–Rao geodesics on Λ. This is the direct analog of the geodesic postulate of GR: just as freely-falling matter follows geodesics of the spacetime metric, freely-evolving entropic configurations follow geodesics of the Fisher–Rao metric. The bridge between these two geodesic principles is the Obidi Transformation, established in Section 21 and derived in full in Part IIB.</w:t>
      </w:r>
    </w:p>
    <w:p w14:paraId="40542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17.6  The Fisher–Rao Metric as Microscopic Foundation of the Obidi Metric</w:t>
      </w:r>
    </w:p>
    <w:p w14:paraId="7899291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Obidi Metric G̃, the Lorentzian metric of emergent spacetime in ToE, is derived from the Fisher–Rao metric G_{FR} by the Obidi Transformation — a rank-one </w:t>
      </w:r>
      <w:proofErr w:type="spellStart"/>
      <w:r w:rsidRPr="00063C8E">
        <w:rPr>
          <w:rFonts w:ascii="Constantia" w:eastAsia="MS Mincho" w:hAnsi="Constantia" w:cs="Times New Roman"/>
          <w:szCs w:val="22"/>
        </w:rPr>
        <w:t>disformal</w:t>
      </w:r>
      <w:proofErr w:type="spellEnd"/>
      <w:r w:rsidRPr="00063C8E">
        <w:rPr>
          <w:rFonts w:ascii="Constantia" w:eastAsia="MS Mincho" w:hAnsi="Constantia" w:cs="Times New Roman"/>
          <w:szCs w:val="22"/>
        </w:rPr>
        <w:t xml:space="preserve"> </w:t>
      </w:r>
      <w:r w:rsidRPr="00063C8E">
        <w:rPr>
          <w:rFonts w:ascii="Constantia" w:eastAsia="MS Mincho" w:hAnsi="Constantia" w:cs="Times New Roman"/>
          <w:szCs w:val="22"/>
        </w:rPr>
        <w:lastRenderedPageBreak/>
        <w:t>deformation that reverses the signature of the temporal component. Schematically (full derivation in Part IIB):</w:t>
      </w:r>
    </w:p>
    <w:p w14:paraId="26C94B6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G̃_{AB}  =  G</w:t>
      </w:r>
      <w:r w:rsidRPr="00063C8E">
        <w:rPr>
          <w:rFonts w:ascii="Times New Roman" w:eastAsia="MS Mincho" w:hAnsi="Times New Roman" w:cs="Times New Roman"/>
          <w:szCs w:val="22"/>
        </w:rPr>
        <w:t>ᶠ</w:t>
      </w:r>
      <w:r w:rsidRPr="00063C8E">
        <w:rPr>
          <w:rFonts w:ascii="Constantia" w:eastAsia="MS Mincho" w:hAnsi="Constantia" w:cs="Times New Roman"/>
          <w:szCs w:val="22"/>
        </w:rPr>
        <w:t>_{AB}  −  2(∂_A S)(∂_B S) / (G</w:t>
      </w:r>
      <w:r w:rsidRPr="00063C8E">
        <w:rPr>
          <w:rFonts w:ascii="Times New Roman" w:eastAsia="MS Mincho" w:hAnsi="Times New Roman" w:cs="Times New Roman"/>
          <w:szCs w:val="22"/>
        </w:rPr>
        <w:t>ᶠ</w:t>
      </w:r>
      <w:r w:rsidRPr="00063C8E">
        <w:rPr>
          <w:rFonts w:ascii="Constantia" w:eastAsia="MS Mincho" w:hAnsi="Constantia" w:cs="Times New Roman"/>
          <w:szCs w:val="22"/>
        </w:rPr>
        <w:t>^{CD} ∂_C S ∂_D S)</w:t>
      </w:r>
      <w:r w:rsidRPr="00063C8E">
        <w:rPr>
          <w:rFonts w:ascii="Constantia" w:eastAsia="MS Mincho" w:hAnsi="Constantia" w:cs="Times New Roman"/>
          <w:sz w:val="22"/>
          <w:szCs w:val="22"/>
        </w:rPr>
        <w:t xml:space="preserve">   (17.10)</w:t>
      </w:r>
    </w:p>
    <w:p w14:paraId="135E097B"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direction of steepest entropy increase becomes the </w:t>
      </w:r>
      <w:proofErr w:type="spellStart"/>
      <w:r w:rsidRPr="00063C8E">
        <w:rPr>
          <w:rFonts w:ascii="Constantia" w:eastAsia="MS Mincho" w:hAnsi="Constantia" w:cs="Times New Roman"/>
          <w:szCs w:val="22"/>
        </w:rPr>
        <w:t>timelike</w:t>
      </w:r>
      <w:proofErr w:type="spellEnd"/>
      <w:r w:rsidRPr="00063C8E">
        <w:rPr>
          <w:rFonts w:ascii="Constantia" w:eastAsia="MS Mincho" w:hAnsi="Constantia" w:cs="Times New Roman"/>
          <w:szCs w:val="22"/>
        </w:rPr>
        <w:t xml:space="preserve"> direction. Near matter concentrations, where the entropy gradient is large, the metric is strongly Lorentzian. In empty space, where the entropy gradient vanishes, the metric approaches the flat Minkowski limit. </w:t>
      </w:r>
      <w:proofErr w:type="gramStart"/>
      <w:r w:rsidRPr="00063C8E">
        <w:rPr>
          <w:rFonts w:ascii="Constantia" w:eastAsia="MS Mincho" w:hAnsi="Constantia" w:cs="Times New Roman"/>
          <w:szCs w:val="22"/>
        </w:rPr>
        <w:t>G_{</w:t>
      </w:r>
      <w:proofErr w:type="gramEnd"/>
      <w:r w:rsidRPr="00063C8E">
        <w:rPr>
          <w:rFonts w:ascii="Constantia" w:eastAsia="MS Mincho" w:hAnsi="Constantia" w:cs="Times New Roman"/>
          <w:szCs w:val="22"/>
        </w:rPr>
        <w:t>FR} is not an auxiliary technical tool: it is the Riemannian seed from which Lorentzian spacetime grows.</w:t>
      </w:r>
    </w:p>
    <w:p w14:paraId="199E7878"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sz w:val="22"/>
          <w:szCs w:val="22"/>
        </w:rPr>
      </w:pPr>
      <w:r w:rsidRPr="00063C8E">
        <w:rPr>
          <w:rFonts w:ascii="Constantia" w:eastAsia="MS Mincho" w:hAnsi="Constantia" w:cs="Times New Roman"/>
          <w:b/>
          <w:i/>
          <w:szCs w:val="22"/>
        </w:rPr>
        <w:t xml:space="preserve">Scholium 17.1 — The Fisher–Rao Metric Is a Necessity, </w:t>
      </w:r>
      <w:proofErr w:type="gramStart"/>
      <w:r w:rsidRPr="00063C8E">
        <w:rPr>
          <w:rFonts w:ascii="Constantia" w:eastAsia="MS Mincho" w:hAnsi="Constantia" w:cs="Times New Roman"/>
          <w:b/>
          <w:i/>
          <w:szCs w:val="22"/>
        </w:rPr>
        <w:t>Not</w:t>
      </w:r>
      <w:proofErr w:type="gramEnd"/>
      <w:r w:rsidRPr="00063C8E">
        <w:rPr>
          <w:rFonts w:ascii="Constantia" w:eastAsia="MS Mincho" w:hAnsi="Constantia" w:cs="Times New Roman"/>
          <w:b/>
          <w:i/>
          <w:szCs w:val="22"/>
        </w:rPr>
        <w:t xml:space="preserve"> a Choice</w:t>
      </w:r>
    </w:p>
    <w:p w14:paraId="6F8063B1"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Fisher–Rao metric is sometimes presented in the physics literature as a convenient technical device. In the Theory of Entropicity this framing is reversed: the Fisher–Rao metric is not chosen but is forced upon any theory that seriously identifies physical states with probability distributions over microscopic entropic configurations. Two independent lines of argument converge on this conclusion. The first is </w:t>
      </w:r>
      <w:proofErr w:type="spellStart"/>
      <w:r w:rsidRPr="00063C8E">
        <w:rPr>
          <w:rFonts w:ascii="Constantia" w:eastAsia="MS Mincho" w:hAnsi="Constantia" w:cs="Times New Roman"/>
        </w:rPr>
        <w:t>Čencov’s</w:t>
      </w:r>
      <w:proofErr w:type="spellEnd"/>
      <w:r w:rsidRPr="00063C8E">
        <w:rPr>
          <w:rFonts w:ascii="Constantia" w:eastAsia="MS Mincho" w:hAnsi="Constantia" w:cs="Times New Roman"/>
        </w:rPr>
        <w:t xml:space="preserve"> theorem (Section 21): any Riemannian metric on a space of probability distributions invariant under Markov morphisms must be proportional to the Fisher–Rao metric. The second is the Obidi derivation: the requirement that the emergent spacetime metric reproduce the Einstein field equations in the near-equilibrium limit selects precisely the Fisher–Rao metric as the microscopic seed. These two arguments — one from pure mathematics, one from the physics of emergence — converge on the same object. The Theory of Entropicity is the first complete theoretical framework to elevate this identification to a foundational postulate with full mathematical and physical consequences.</w:t>
      </w:r>
    </w:p>
    <w:p w14:paraId="2B7D5DCF"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0384A63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2EA5C69"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 xml:space="preserve">Section 18. </w:t>
      </w:r>
      <w:proofErr w:type="spellStart"/>
      <w:r w:rsidRPr="00057510">
        <w:rPr>
          <w:rFonts w:ascii="Cambria" w:hAnsi="Cambria"/>
          <w:color w:val="215E99" w:themeColor="text2" w:themeTint="BF"/>
          <w:sz w:val="44"/>
          <w:szCs w:val="44"/>
        </w:rPr>
        <w:t>Kullback</w:t>
      </w:r>
      <w:proofErr w:type="spellEnd"/>
      <w:r w:rsidRPr="00057510">
        <w:rPr>
          <w:rFonts w:ascii="Cambria" w:hAnsi="Cambria"/>
          <w:color w:val="215E99" w:themeColor="text2" w:themeTint="BF"/>
          <w:sz w:val="44"/>
          <w:szCs w:val="44"/>
        </w:rPr>
        <w:t>–Leibler Divergence, Relative Entropy, and Geometry</w:t>
      </w:r>
    </w:p>
    <w:p w14:paraId="43E7F1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w:t>
      </w:r>
      <w:proofErr w:type="spellStart"/>
      <w:r w:rsidRPr="00063C8E">
        <w:rPr>
          <w:rFonts w:ascii="Constantia" w:eastAsia="MS Mincho" w:hAnsi="Constantia" w:cs="Times New Roman"/>
          <w:szCs w:val="22"/>
        </w:rPr>
        <w:t>Kullback</w:t>
      </w:r>
      <w:proofErr w:type="spellEnd"/>
      <w:r w:rsidRPr="00063C8E">
        <w:rPr>
          <w:rFonts w:ascii="Constantia" w:eastAsia="MS Mincho" w:hAnsi="Constantia" w:cs="Times New Roman"/>
          <w:szCs w:val="22"/>
        </w:rPr>
        <w:t xml:space="preserve">–Leibler (KL) divergence occupies a position of supreme structural importance in the Theory of Entropicity: it is the density of the Obidi Action functional, the generator of the Fisher–Rao geometry via its second-order local structure, the carrier of entropic irreversibility (the arrow of time), and the functional whose projection geometry governs the information-geometric structure of the HMAS. Section 18 develops the KL divergence in </w:t>
      </w:r>
      <w:proofErr w:type="gramStart"/>
      <w:r w:rsidRPr="00063C8E">
        <w:rPr>
          <w:rFonts w:ascii="Constantia" w:eastAsia="MS Mincho" w:hAnsi="Constantia" w:cs="Times New Roman"/>
          <w:szCs w:val="22"/>
        </w:rPr>
        <w:t>the full</w:t>
      </w:r>
      <w:proofErr w:type="gramEnd"/>
      <w:r w:rsidRPr="00063C8E">
        <w:rPr>
          <w:rFonts w:ascii="Constantia" w:eastAsia="MS Mincho" w:hAnsi="Constantia" w:cs="Times New Roman"/>
          <w:szCs w:val="22"/>
        </w:rPr>
        <w:t xml:space="preserve"> depth required by ToE.</w:t>
      </w:r>
    </w:p>
    <w:p w14:paraId="3422CEEE"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18.1  Definition and Fundamental Properties</w:t>
      </w:r>
    </w:p>
    <w:p w14:paraId="3669540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Definition 18.1 (</w:t>
      </w:r>
      <w:proofErr w:type="spellStart"/>
      <w:r w:rsidRPr="00063C8E">
        <w:rPr>
          <w:rFonts w:ascii="Constantia" w:eastAsia="MS Mincho" w:hAnsi="Constantia" w:cs="Times New Roman"/>
          <w:b/>
          <w:szCs w:val="22"/>
        </w:rPr>
        <w:t>Kullback</w:t>
      </w:r>
      <w:proofErr w:type="spellEnd"/>
      <w:r w:rsidRPr="00063C8E">
        <w:rPr>
          <w:rFonts w:ascii="Constantia" w:eastAsia="MS Mincho" w:hAnsi="Constantia" w:cs="Times New Roman"/>
          <w:b/>
          <w:szCs w:val="22"/>
        </w:rPr>
        <w:t xml:space="preserve">–Leibler Divergence).  </w:t>
      </w:r>
      <w:r w:rsidRPr="00063C8E">
        <w:rPr>
          <w:rFonts w:ascii="Constantia" w:eastAsia="MS Mincho" w:hAnsi="Constantia" w:cs="Times New Roman"/>
          <w:i/>
          <w:szCs w:val="22"/>
        </w:rPr>
        <w:t>Let p and q be probability distributions on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3, Σ) with p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q. The KL divergence from q </w:t>
      </w:r>
      <w:proofErr w:type="spellStart"/>
      <w:r w:rsidRPr="00063C8E">
        <w:rPr>
          <w:rFonts w:ascii="Constantia" w:eastAsia="MS Mincho" w:hAnsi="Constantia" w:cs="Times New Roman"/>
          <w:i/>
          <w:szCs w:val="22"/>
        </w:rPr>
        <w:t>to p</w:t>
      </w:r>
      <w:proofErr w:type="spellEnd"/>
      <w:r w:rsidRPr="00063C8E">
        <w:rPr>
          <w:rFonts w:ascii="Constantia" w:eastAsia="MS Mincho" w:hAnsi="Constantia" w:cs="Times New Roman"/>
          <w:i/>
          <w:szCs w:val="22"/>
        </w:rPr>
        <w:t xml:space="preserve"> is:</w:t>
      </w:r>
    </w:p>
    <w:p w14:paraId="01C8988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p(x) log[p(x)/q(x)] dx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 </w:t>
      </w:r>
      <w:r w:rsidRPr="00063C8E">
        <w:rPr>
          <w:rFonts w:ascii="Constantia" w:eastAsia="MS Mincho" w:hAnsi="Constantia" w:cs="Times New Roman"/>
          <w:szCs w:val="22"/>
        </w:rPr>
        <w:t>log(p/q)]</w:t>
      </w:r>
      <w:r w:rsidRPr="00063C8E">
        <w:rPr>
          <w:rFonts w:ascii="Constantia" w:eastAsia="MS Mincho" w:hAnsi="Constantia" w:cs="Times New Roman"/>
          <w:sz w:val="22"/>
          <w:szCs w:val="22"/>
        </w:rPr>
        <w:t xml:space="preserve">   (18.1)</w:t>
      </w:r>
    </w:p>
    <w:p w14:paraId="078F8D8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When p is not </w:t>
      </w:r>
      <w:proofErr w:type="gramStart"/>
      <w:r w:rsidRPr="00063C8E">
        <w:rPr>
          <w:rFonts w:ascii="Constantia" w:eastAsia="MS Mincho" w:hAnsi="Constantia" w:cs="Times New Roman"/>
          <w:szCs w:val="22"/>
        </w:rPr>
        <w:t>absolutely continuous</w:t>
      </w:r>
      <w:proofErr w:type="gramEnd"/>
      <w:r w:rsidRPr="00063C8E">
        <w:rPr>
          <w:rFonts w:ascii="Constantia" w:eastAsia="MS Mincho" w:hAnsi="Constantia" w:cs="Times New Roman"/>
          <w:szCs w:val="22"/>
        </w:rPr>
        <w:t xml:space="preserve"> with respect to q, set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r w:rsidRPr="00063C8E">
        <w:rPr>
          <w:rFonts w:ascii="Constantia" w:eastAsia="MS Mincho" w:hAnsi="Constantia" w:cs="Constantia"/>
          <w:szCs w:val="22"/>
        </w:rPr>
        <w:t>∞</w:t>
      </w:r>
      <w:r w:rsidRPr="00063C8E">
        <w:rPr>
          <w:rFonts w:ascii="Constantia" w:eastAsia="MS Mincho" w:hAnsi="Constantia" w:cs="Times New Roman"/>
          <w:szCs w:val="22"/>
        </w:rPr>
        <w:t>. Five fundamental properties hold:</w:t>
      </w:r>
    </w:p>
    <w:p w14:paraId="2934D61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(KL1) </w:t>
      </w:r>
      <w:proofErr w:type="gramStart"/>
      <w:r w:rsidRPr="00063C8E">
        <w:rPr>
          <w:rFonts w:ascii="Constantia" w:eastAsia="MS Mincho" w:hAnsi="Constantia" w:cs="Times New Roman"/>
          <w:szCs w:val="22"/>
        </w:rPr>
        <w:t>Non-negativity</w:t>
      </w:r>
      <w:proofErr w:type="gramEnd"/>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0, equality </w:t>
      </w:r>
      <w:proofErr w:type="spellStart"/>
      <w:r w:rsidRPr="00063C8E">
        <w:rPr>
          <w:rFonts w:ascii="Constantia" w:eastAsia="MS Mincho" w:hAnsi="Constantia" w:cs="Times New Roman"/>
          <w:szCs w:val="22"/>
        </w:rPr>
        <w:t>iff</w:t>
      </w:r>
      <w:proofErr w:type="spellEnd"/>
      <w:r w:rsidRPr="00063C8E">
        <w:rPr>
          <w:rFonts w:ascii="Constantia" w:eastAsia="MS Mincho" w:hAnsi="Constantia" w:cs="Times New Roman"/>
          <w:szCs w:val="22"/>
        </w:rPr>
        <w:t xml:space="preserve"> p = q </w:t>
      </w:r>
      <w:proofErr w:type="spellStart"/>
      <w:r w:rsidRPr="00063C8E">
        <w:rPr>
          <w:rFonts w:ascii="Constantia" w:eastAsia="MS Mincho" w:hAnsi="Constantia" w:cs="Times New Roman"/>
          <w:szCs w:val="22"/>
        </w:rPr>
        <w:t>a.e.</w:t>
      </w:r>
      <w:proofErr w:type="spellEnd"/>
      <w:r w:rsidRPr="00063C8E">
        <w:rPr>
          <w:rFonts w:ascii="Constantia" w:eastAsia="MS Mincho" w:hAnsi="Constantia" w:cs="Times New Roman"/>
          <w:szCs w:val="22"/>
        </w:rPr>
        <w:t xml:space="preserve"> Proof: Jensen</w:t>
      </w:r>
      <w:r w:rsidRPr="00063C8E">
        <w:rPr>
          <w:rFonts w:ascii="Constantia" w:eastAsia="MS Mincho" w:hAnsi="Constantia" w:cs="Constantia"/>
          <w:szCs w:val="22"/>
        </w:rPr>
        <w:t>’</w:t>
      </w:r>
      <w:r w:rsidRPr="00063C8E">
        <w:rPr>
          <w:rFonts w:ascii="Constantia" w:eastAsia="MS Mincho" w:hAnsi="Constantia" w:cs="Times New Roman"/>
          <w:szCs w:val="22"/>
        </w:rPr>
        <w:t xml:space="preserve">s inequality applied to the strictly convex </w:t>
      </w:r>
      <w:r w:rsidRPr="00063C8E">
        <w:rPr>
          <w:rFonts w:ascii="Constantia" w:eastAsia="MS Mincho" w:hAnsi="Constantia" w:cs="Constantia"/>
          <w:szCs w:val="22"/>
        </w:rPr>
        <w:t>φ</w:t>
      </w:r>
      <w:r w:rsidRPr="00063C8E">
        <w:rPr>
          <w:rFonts w:ascii="Constantia" w:eastAsia="MS Mincho" w:hAnsi="Constantia" w:cs="Times New Roman"/>
          <w:szCs w:val="22"/>
        </w:rPr>
        <w:t>(</w:t>
      </w:r>
      <w:r w:rsidRPr="00063C8E">
        <w:rPr>
          <w:rFonts w:ascii="Constantia" w:eastAsia="MS Mincho" w:hAnsi="Constantia" w:cs="Constantia"/>
          <w:szCs w:val="22"/>
        </w:rPr>
        <w:t>λ</w:t>
      </w:r>
      <w:r w:rsidRPr="00063C8E">
        <w:rPr>
          <w:rFonts w:ascii="Constantia" w:eastAsia="MS Mincho" w:hAnsi="Constantia" w:cs="Times New Roman"/>
          <w:szCs w:val="22"/>
        </w:rPr>
        <w:t xml:space="preserve">) = </w:t>
      </w:r>
      <w:r w:rsidRPr="00063C8E">
        <w:rPr>
          <w:rFonts w:ascii="Constantia" w:eastAsia="MS Mincho" w:hAnsi="Constantia" w:cs="Constantia"/>
          <w:szCs w:val="22"/>
        </w:rPr>
        <w:t>−</w:t>
      </w:r>
      <w:r w:rsidRPr="00063C8E">
        <w:rPr>
          <w:rFonts w:ascii="Constantia" w:eastAsia="MS Mincho" w:hAnsi="Constantia" w:cs="Times New Roman"/>
          <w:szCs w:val="22"/>
        </w:rPr>
        <w:t xml:space="preserve">log </w:t>
      </w:r>
      <w:r w:rsidRPr="00063C8E">
        <w:rPr>
          <w:rFonts w:ascii="Constantia" w:eastAsia="MS Mincho" w:hAnsi="Constantia" w:cs="Constantia"/>
          <w:szCs w:val="22"/>
        </w:rPr>
        <w:t>λ</w:t>
      </w:r>
      <w:r w:rsidRPr="00063C8E">
        <w:rPr>
          <w:rFonts w:ascii="Constantia" w:eastAsia="MS Mincho" w:hAnsi="Constantia" w:cs="Times New Roman"/>
          <w:szCs w:val="22"/>
        </w:rPr>
        <w:t>.</w:t>
      </w:r>
    </w:p>
    <w:p w14:paraId="6B056E8F"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(KL2) Asymmetry.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w:t>
      </w:r>
      <w:r w:rsidRPr="00063C8E">
        <w:rPr>
          <w:rFonts w:ascii="Constantia" w:eastAsia="MS Mincho" w:hAnsi="Constantia" w:cs="Constantia"/>
          <w:szCs w:val="22"/>
        </w:rPr>
        <w:t>≠</w:t>
      </w:r>
      <w:r w:rsidRPr="00063C8E">
        <w:rPr>
          <w:rFonts w:ascii="Constantia" w:eastAsia="MS Mincho" w:hAnsi="Constantia" w:cs="Times New Roman"/>
          <w:szCs w:val="22"/>
        </w:rPr>
        <w:t xml:space="preserve"> D_{</w:t>
      </w:r>
      <w:proofErr w:type="gramStart"/>
      <w:r w:rsidRPr="00063C8E">
        <w:rPr>
          <w:rFonts w:ascii="Constantia" w:eastAsia="MS Mincho" w:hAnsi="Constantia" w:cs="Times New Roman"/>
          <w:szCs w:val="22"/>
        </w:rPr>
        <w:t xml:space="preserve">KL}(q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proofErr w:type="gramEnd"/>
      <w:r w:rsidRPr="00063C8E">
        <w:rPr>
          <w:rFonts w:ascii="Constantia" w:eastAsia="MS Mincho" w:hAnsi="Constantia" w:cs="Times New Roman"/>
          <w:szCs w:val="22"/>
        </w:rPr>
        <w:t>) in general. The two directions correspond to distinct variational principles (I-projection vs M-projection) with distinct physical meanings in ToE.</w:t>
      </w:r>
    </w:p>
    <w:p w14:paraId="4A6F4279"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(KL3) Chain rule (additivity). For a joint distribution, D_{KL}(p(</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x,y</w:t>
      </w:r>
      <w:proofErr w:type="spellEnd"/>
      <w:r w:rsidRPr="00063C8E">
        <w:rPr>
          <w:rFonts w:ascii="Constantia" w:eastAsia="MS Mincho" w:hAnsi="Constantia" w:cs="Times New Roman"/>
          <w:szCs w:val="22"/>
        </w:rPr>
        <w:t xml:space="preserve">)) = D_{KL}(p(x)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q(x)) + </w:t>
      </w:r>
      <w:r w:rsidRPr="00063C8E">
        <w:rPr>
          <w:rFonts w:ascii="Times New Roman" w:eastAsia="MS Mincho" w:hAnsi="Times New Roman" w:cs="Times New Roman"/>
          <w:szCs w:val="22"/>
        </w:rPr>
        <w:t>ᵓ</w:t>
      </w:r>
      <w:r w:rsidRPr="00063C8E">
        <w:rPr>
          <w:rFonts w:ascii="Constantia" w:eastAsia="MS Mincho" w:hAnsi="Constantia" w:cs="Times New Roman"/>
          <w:szCs w:val="22"/>
        </w:rPr>
        <w:t>c_{p(x)}[D_{KL}(p(</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proofErr w:type="spellStart"/>
      <w:r w:rsidRPr="00063C8E">
        <w:rPr>
          <w:rFonts w:ascii="Constantia" w:eastAsia="MS Mincho" w:hAnsi="Constantia" w:cs="Times New Roman"/>
          <w:szCs w:val="22"/>
        </w:rPr>
        <w:t>y|x</w:t>
      </w:r>
      <w:proofErr w:type="spellEnd"/>
      <w:r w:rsidRPr="00063C8E">
        <w:rPr>
          <w:rFonts w:ascii="Constantia" w:eastAsia="MS Mincho" w:hAnsi="Constantia" w:cs="Times New Roman"/>
          <w:szCs w:val="22"/>
        </w:rPr>
        <w:t>))]. This additivity over conditionally independent subsystems is the statistical-geometric analog of the additivity of entropy.</w:t>
      </w:r>
    </w:p>
    <w:p w14:paraId="2955E80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lastRenderedPageBreak/>
        <w:t xml:space="preserve">(KL4) Data-processing inequality. For any T :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3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4, D_{KL}(</w:t>
      </w:r>
      <w:proofErr w:type="spellStart"/>
      <w:r w:rsidRPr="00063C8E">
        <w:rPr>
          <w:rFonts w:ascii="Constantia" w:eastAsia="MS Mincho" w:hAnsi="Constantia" w:cs="Times New Roman"/>
          <w:szCs w:val="22"/>
        </w:rPr>
        <w:t>p_T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q_T</w:t>
      </w:r>
      <w:proofErr w:type="spellEnd"/>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D_{KL}(p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Processing data cannot increase the KL divergence.</w:t>
      </w:r>
    </w:p>
    <w:p w14:paraId="5FB27C93" w14:textId="77777777" w:rsidR="002420E8" w:rsidRPr="00063C8E" w:rsidRDefault="002420E8" w:rsidP="00063C8E">
      <w:pPr>
        <w:spacing w:before="80" w:after="80" w:line="360" w:lineRule="auto"/>
        <w:ind w:left="720"/>
        <w:contextualSpacing/>
        <w:jc w:val="both"/>
        <w:rPr>
          <w:rFonts w:ascii="Constantia" w:eastAsia="MS Mincho" w:hAnsi="Constantia" w:cs="Times New Roman"/>
          <w:sz w:val="22"/>
          <w:szCs w:val="22"/>
        </w:rPr>
      </w:pPr>
      <w:r w:rsidRPr="00063C8E">
        <w:rPr>
          <w:rFonts w:ascii="Constantia" w:eastAsia="MS Mincho" w:hAnsi="Constantia" w:cs="Times New Roman"/>
          <w:szCs w:val="22"/>
        </w:rPr>
        <w:t xml:space="preserve">(KL5) Entropy decomposition.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H(p, q) </w:t>
      </w:r>
      <w:r w:rsidRPr="00063C8E">
        <w:rPr>
          <w:rFonts w:ascii="Constantia" w:eastAsia="MS Mincho" w:hAnsi="Constantia" w:cs="Constantia"/>
          <w:szCs w:val="22"/>
        </w:rPr>
        <w:t>−</w:t>
      </w:r>
      <w:r w:rsidRPr="00063C8E">
        <w:rPr>
          <w:rFonts w:ascii="Constantia" w:eastAsia="MS Mincho" w:hAnsi="Constantia" w:cs="Times New Roman"/>
          <w:szCs w:val="22"/>
        </w:rPr>
        <w:t xml:space="preserve"> H(p), where H(p) = </w:t>
      </w:r>
      <w:r w:rsidRPr="00063C8E">
        <w:rPr>
          <w:rFonts w:ascii="Constantia" w:eastAsia="MS Mincho" w:hAnsi="Constantia" w:cs="Constantia"/>
          <w:szCs w:val="22"/>
        </w:rPr>
        <w:t>−</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p] is the Shannon entropy and H(p, q) = −</w:t>
      </w:r>
      <w:r w:rsidRPr="00063C8E">
        <w:rPr>
          <w:rFonts w:ascii="Times New Roman" w:eastAsia="MS Mincho" w:hAnsi="Times New Roman" w:cs="Times New Roman"/>
          <w:szCs w:val="22"/>
        </w:rPr>
        <w:t>ᵓ</w:t>
      </w:r>
      <w:proofErr w:type="spellStart"/>
      <w:r w:rsidRPr="00063C8E">
        <w:rPr>
          <w:rFonts w:ascii="Constantia" w:eastAsia="MS Mincho" w:hAnsi="Constantia" w:cs="Times New Roman"/>
          <w:szCs w:val="22"/>
        </w:rPr>
        <w:t>c_p</w:t>
      </w:r>
      <w:proofErr w:type="spellEnd"/>
      <w:r w:rsidRPr="00063C8E">
        <w:rPr>
          <w:rFonts w:ascii="Constantia" w:eastAsia="MS Mincho" w:hAnsi="Constantia" w:cs="Times New Roman"/>
          <w:szCs w:val="22"/>
        </w:rPr>
        <w:t>[log q] is the cross-entropy.</w:t>
      </w:r>
    </w:p>
    <w:p w14:paraId="5D620A2A"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18.2  I-Projection, M-Projection, and the Pythagorean Theorem</w:t>
      </w:r>
    </w:p>
    <w:p w14:paraId="152CC34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18.2 (I-projection and M-projection).  </w:t>
      </w:r>
      <w:r w:rsidRPr="00063C8E">
        <w:rPr>
          <w:rFonts w:ascii="Constantia" w:eastAsia="MS Mincho" w:hAnsi="Constantia" w:cs="Times New Roman"/>
          <w:i/>
          <w:szCs w:val="22"/>
        </w:rPr>
        <w:t xml:space="preserve">Let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be a closed convex set. The I-projection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ᴵ</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D_{KL}(p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q). The M-projection of p onto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8 is p</w:t>
      </w:r>
      <w:r w:rsidRPr="00063C8E">
        <w:rPr>
          <w:rFonts w:ascii="Times New Roman" w:eastAsia="MS Mincho" w:hAnsi="Times New Roman" w:cs="Times New Roman"/>
          <w:i/>
          <w:szCs w:val="22"/>
        </w:rPr>
        <w:t>ᴹ</w:t>
      </w:r>
      <w:r w:rsidRPr="00063C8E">
        <w:rPr>
          <w:rFonts w:ascii="Constantia" w:eastAsia="MS Mincho" w:hAnsi="Constantia" w:cs="Times New Roman"/>
          <w:i/>
          <w:szCs w:val="22"/>
        </w:rPr>
        <w:t xml:space="preserve"> = </w:t>
      </w:r>
      <w:proofErr w:type="spellStart"/>
      <w:r w:rsidRPr="00063C8E">
        <w:rPr>
          <w:rFonts w:ascii="Constantia" w:eastAsia="MS Mincho" w:hAnsi="Constantia" w:cs="Times New Roman"/>
          <w:i/>
          <w:szCs w:val="22"/>
        </w:rPr>
        <w:t>argmin</w:t>
      </w:r>
      <w:proofErr w:type="spellEnd"/>
      <w:r w:rsidRPr="00063C8E">
        <w:rPr>
          <w:rFonts w:ascii="Constantia" w:eastAsia="MS Mincho" w:hAnsi="Constantia" w:cs="Times New Roman"/>
          <w:i/>
          <w:szCs w:val="22"/>
        </w:rPr>
        <w:t xml:space="preserve">_{q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w:t>
      </w:r>
      <w:r w:rsidRPr="00063C8E">
        <w:rPr>
          <w:rFonts w:ascii="Times New Roman" w:eastAsia="MS Mincho" w:hAnsi="Times New Roman" w:cs="Times New Roman"/>
          <w:i/>
          <w:szCs w:val="22"/>
        </w:rPr>
        <w:t>ᵋ</w:t>
      </w:r>
      <w:r w:rsidRPr="00063C8E">
        <w:rPr>
          <w:rFonts w:ascii="Constantia" w:eastAsia="MS Mincho" w:hAnsi="Constantia" w:cs="Times New Roman"/>
          <w:i/>
          <w:szCs w:val="22"/>
        </w:rPr>
        <w:t xml:space="preserve">8} D_{KL}(q </w:t>
      </w:r>
      <w:r w:rsidRPr="00063C8E">
        <w:rPr>
          <w:rFonts w:ascii="Times New Roman" w:eastAsia="MS Mincho" w:hAnsi="Times New Roman" w:cs="Times New Roman"/>
          <w:i/>
          <w:szCs w:val="22"/>
        </w:rPr>
        <w:t>‖</w:t>
      </w:r>
      <w:r w:rsidRPr="00063C8E">
        <w:rPr>
          <w:rFonts w:ascii="Constantia" w:eastAsia="MS Mincho" w:hAnsi="Constantia" w:cs="Times New Roman"/>
          <w:i/>
          <w:szCs w:val="22"/>
        </w:rPr>
        <w:t xml:space="preserve"> p).</w:t>
      </w:r>
    </w:p>
    <w:p w14:paraId="714C42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In the Theory of Entropicity, the I-projection corresponds to irreversible thermodynamic relaxation of the entropy field toward equilibrium (governed by the second law). The M-projection corresponds to the mean-field approximation of quantum entropic states in the HMAS.</w:t>
      </w:r>
    </w:p>
    <w:p w14:paraId="159A3C15"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Theorem 18.1 (Information-Geometric Pythagorean Theorem).  </w:t>
      </w:r>
      <w:r w:rsidRPr="00063C8E">
        <w:rPr>
          <w:rFonts w:ascii="Constantia" w:eastAsia="MS Mincho" w:hAnsi="Constantia" w:cs="Times New Roman"/>
          <w:szCs w:val="22"/>
        </w:rPr>
        <w:t xml:space="preserve">Let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be an m-flat submanifold of a dually flat statistical manifold. Let p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 and let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be </w:t>
      </w:r>
      <w:proofErr w:type="gramStart"/>
      <w:r w:rsidRPr="00063C8E">
        <w:rPr>
          <w:rFonts w:ascii="Constantia" w:eastAsia="MS Mincho" w:hAnsi="Constantia" w:cs="Times New Roman"/>
          <w:szCs w:val="22"/>
        </w:rPr>
        <w:t>its</w:t>
      </w:r>
      <w:proofErr w:type="gramEnd"/>
      <w:r w:rsidRPr="00063C8E">
        <w:rPr>
          <w:rFonts w:ascii="Constantia" w:eastAsia="MS Mincho" w:hAnsi="Constantia" w:cs="Times New Roman"/>
          <w:szCs w:val="22"/>
        </w:rPr>
        <w:t xml:space="preserve"> I-projection onto </w:t>
      </w:r>
      <w:r w:rsidRPr="00063C8E">
        <w:rPr>
          <w:rFonts w:ascii="Times New Roman" w:eastAsia="MS Mincho" w:hAnsi="Times New Roman" w:cs="Times New Roman"/>
          <w:szCs w:val="22"/>
        </w:rPr>
        <w:t>ᵋ</w:t>
      </w:r>
      <w:r w:rsidRPr="00063C8E">
        <w:rPr>
          <w:rFonts w:ascii="Constantia" w:eastAsia="MS Mincho" w:hAnsi="Constantia" w:cs="Times New Roman"/>
          <w:szCs w:val="22"/>
        </w:rPr>
        <w:t xml:space="preserve">8. Then for all q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ᵋ</w:t>
      </w:r>
      <w:r w:rsidRPr="00063C8E">
        <w:rPr>
          <w:rFonts w:ascii="Constantia" w:eastAsia="MS Mincho" w:hAnsi="Constantia" w:cs="Times New Roman"/>
          <w:szCs w:val="22"/>
        </w:rPr>
        <w:t>8:</w:t>
      </w:r>
    </w:p>
    <w:p w14:paraId="58FFACE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 xml:space="preserve">p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  </w:t>
      </w:r>
      <w:proofErr w:type="gramStart"/>
      <w:r w:rsidRPr="00063C8E">
        <w:rPr>
          <w:rFonts w:ascii="Constantia" w:eastAsia="MS Mincho" w:hAnsi="Constantia" w:cs="Times New Roman"/>
          <w:szCs w:val="22"/>
        </w:rPr>
        <w:t>D_{KL}(</w:t>
      </w:r>
      <w:proofErr w:type="gramEnd"/>
      <w:r w:rsidRPr="00063C8E">
        <w:rPr>
          <w:rFonts w:ascii="Constantia" w:eastAsia="MS Mincho" w:hAnsi="Constantia" w:cs="Times New Roman"/>
          <w:szCs w:val="22"/>
        </w:rPr>
        <w:t>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q)</w:t>
      </w:r>
      <w:r w:rsidRPr="00063C8E">
        <w:rPr>
          <w:rFonts w:ascii="Constantia" w:eastAsia="MS Mincho" w:hAnsi="Constantia" w:cs="Times New Roman"/>
          <w:sz w:val="22"/>
          <w:szCs w:val="22"/>
        </w:rPr>
        <w:t xml:space="preserve">   (18.2)</w:t>
      </w:r>
    </w:p>
    <w:p w14:paraId="6398C10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decomposition (18.2) is the information-geometric analog of the Pythagorean theorem. The “right angle” is defined by the dual connection structure. In ToE, the total KL divergence from a non-equilibrium state p to any equilibrium point q decomposes into an irreversible component (p </w:t>
      </w:r>
      <w:proofErr w:type="spellStart"/>
      <w:r w:rsidRPr="00063C8E">
        <w:rPr>
          <w:rFonts w:ascii="Constantia" w:eastAsia="MS Mincho" w:hAnsi="Constantia" w:cs="Times New Roman"/>
          <w:szCs w:val="22"/>
        </w:rPr>
        <w:t>to p</w:t>
      </w:r>
      <w:proofErr w:type="spellEnd"/>
      <w:r w:rsidRPr="00063C8E">
        <w:rPr>
          <w:rFonts w:ascii="Times New Roman" w:eastAsia="MS Mincho" w:hAnsi="Times New Roman" w:cs="Times New Roman"/>
          <w:szCs w:val="22"/>
        </w:rPr>
        <w:t>ᴵ</w:t>
      </w:r>
      <w:r w:rsidRPr="00063C8E">
        <w:rPr>
          <w:rFonts w:ascii="Constantia" w:eastAsia="MS Mincho" w:hAnsi="Constantia" w:cs="Times New Roman"/>
          <w:szCs w:val="22"/>
        </w:rPr>
        <w:t>) and a recoverable component (p</w:t>
      </w:r>
      <w:r w:rsidRPr="00063C8E">
        <w:rPr>
          <w:rFonts w:ascii="Times New Roman" w:eastAsia="MS Mincho" w:hAnsi="Times New Roman" w:cs="Times New Roman"/>
          <w:szCs w:val="22"/>
        </w:rPr>
        <w:t>ᴵ</w:t>
      </w:r>
      <w:r w:rsidRPr="00063C8E">
        <w:rPr>
          <w:rFonts w:ascii="Constantia" w:eastAsia="MS Mincho" w:hAnsi="Constantia" w:cs="Times New Roman"/>
          <w:szCs w:val="22"/>
        </w:rPr>
        <w:t xml:space="preserve"> to q). Only the irreversible component contributes to net entropy production.</w:t>
      </w:r>
    </w:p>
    <w:p w14:paraId="763222B3"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18.3  The KL Divergence as the Entropic Arrow of Time</w:t>
      </w:r>
    </w:p>
    <w:p w14:paraId="7C6A2236"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Theory of Entropicity identifies the forward direction of time with the direction of decreasing KL divergence from the current entropic state to the equilibrium reference. </w:t>
      </w:r>
      <w:proofErr w:type="gramStart"/>
      <w:r w:rsidRPr="00063C8E">
        <w:rPr>
          <w:rFonts w:ascii="Constantia" w:eastAsia="MS Mincho" w:hAnsi="Constantia" w:cs="Times New Roman"/>
          <w:szCs w:val="22"/>
        </w:rPr>
        <w:t xml:space="preserve">Let </w:t>
      </w:r>
      <w:proofErr w:type="spellStart"/>
      <w:r w:rsidRPr="00063C8E">
        <w:rPr>
          <w:rFonts w:ascii="Constantia" w:eastAsia="MS Mincho" w:hAnsi="Constantia" w:cs="Times New Roman"/>
          <w:szCs w:val="22"/>
        </w:rPr>
        <w:t>ρ_t</w:t>
      </w:r>
      <w:proofErr w:type="spellEnd"/>
      <w:proofErr w:type="gramEnd"/>
      <w:r w:rsidRPr="00063C8E">
        <w:rPr>
          <w:rFonts w:ascii="Constantia" w:eastAsia="MS Mincho" w:hAnsi="Constantia" w:cs="Times New Roman"/>
          <w:szCs w:val="22"/>
        </w:rPr>
        <w:t xml:space="preserve"> be the local entropic distribution at position x at time t and ρ_∞ the equilibrium distribution. The relative entropy functional:</w:t>
      </w:r>
    </w:p>
    <w:p w14:paraId="0EAF751F"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gramStart"/>
      <w:r w:rsidRPr="00063C8E">
        <w:rPr>
          <w:rFonts w:ascii="Cambria Math" w:eastAsia="MS Mincho" w:hAnsi="Cambria Math" w:cs="Cambria Math"/>
          <w:szCs w:val="22"/>
        </w:rPr>
        <w:t>ℱ</w:t>
      </w:r>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t)  =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(18.3)</w:t>
      </w:r>
    </w:p>
    <w:p w14:paraId="7C2CD158"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is monotonically non-increasing under any evolution satisfying the second law:</w:t>
      </w:r>
    </w:p>
    <w:p w14:paraId="5E6807D1"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proofErr w:type="gramStart"/>
      <w:r w:rsidRPr="00063C8E">
        <w:rPr>
          <w:rFonts w:ascii="Constantia" w:eastAsia="MS Mincho" w:hAnsi="Constantia" w:cs="Times New Roman"/>
          <w:szCs w:val="22"/>
        </w:rPr>
        <w:t>d</w:t>
      </w:r>
      <w:r w:rsidRPr="00063C8E">
        <w:rPr>
          <w:rFonts w:ascii="Cambria Math" w:eastAsia="MS Mincho" w:hAnsi="Cambria Math" w:cs="Cambria Math"/>
          <w:szCs w:val="22"/>
        </w:rPr>
        <w:t>ℱ</w:t>
      </w:r>
      <w:proofErr w:type="spellEnd"/>
      <w:r w:rsidRPr="00063C8E">
        <w:rPr>
          <w:rFonts w:ascii="Constantia" w:eastAsia="MS Mincho" w:hAnsi="Constantia" w:cs="Times New Roman"/>
          <w:szCs w:val="22"/>
        </w:rPr>
        <w:t>_{KL}/</w:t>
      </w:r>
      <w:proofErr w:type="gramEnd"/>
      <w:r w:rsidRPr="00063C8E">
        <w:rPr>
          <w:rFonts w:ascii="Constantia" w:eastAsia="MS Mincho" w:hAnsi="Constantia" w:cs="Times New Roman"/>
          <w:szCs w:val="22"/>
        </w:rPr>
        <w:t xml:space="preserve">dt  =  (d/dt) </w:t>
      </w:r>
      <w:proofErr w:type="gramStart"/>
      <w:r w:rsidRPr="00063C8E">
        <w:rPr>
          <w:rFonts w:ascii="Constantia" w:eastAsia="MS Mincho" w:hAnsi="Constantia" w:cs="Times New Roman"/>
          <w:szCs w:val="22"/>
        </w:rPr>
        <w:t>D_{KL}(</w:t>
      </w:r>
      <w:proofErr w:type="spellStart"/>
      <w:r w:rsidRPr="00063C8E">
        <w:rPr>
          <w:rFonts w:ascii="Constantia" w:eastAsia="MS Mincho" w:hAnsi="Constantia" w:cs="Constantia"/>
          <w:szCs w:val="22"/>
        </w:rPr>
        <w:t>ρ</w:t>
      </w:r>
      <w:proofErr w:type="gramEnd"/>
      <w:r w:rsidRPr="00063C8E">
        <w:rPr>
          <w:rFonts w:ascii="Constantia" w:eastAsia="MS Mincho" w:hAnsi="Constantia" w:cs="Times New Roman"/>
          <w:szCs w:val="22"/>
        </w:rPr>
        <w:t>_t</w:t>
      </w:r>
      <w:proofErr w:type="spellEnd"/>
      <w:r w:rsidRPr="00063C8E">
        <w:rPr>
          <w:rFonts w:ascii="Constantia" w:eastAsia="MS Mincho" w:hAnsi="Constantia" w:cs="Times New Roman"/>
          <w:szCs w:val="22"/>
        </w:rPr>
        <w:t xml:space="preserve"> </w:t>
      </w:r>
      <w:r w:rsidRPr="00063C8E">
        <w:rPr>
          <w:rFonts w:ascii="Times New Roman" w:eastAsia="MS Mincho" w:hAnsi="Times New Roman" w:cs="Times New Roman"/>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ρ</w:t>
      </w:r>
      <w:r w:rsidRPr="00063C8E">
        <w:rPr>
          <w:rFonts w:ascii="Constantia" w:eastAsia="MS Mincho" w:hAnsi="Constantia" w:cs="Times New Roman"/>
          <w:szCs w:val="22"/>
        </w:rPr>
        <w:t>_</w:t>
      </w:r>
      <w:r w:rsidRPr="00063C8E">
        <w:rPr>
          <w:rFonts w:ascii="Constantia" w:eastAsia="MS Mincho" w:hAnsi="Constantia" w:cs="Constantia"/>
          <w:szCs w:val="22"/>
        </w:rPr>
        <w:t>∞</w:t>
      </w:r>
      <w:r w:rsidRPr="00063C8E">
        <w:rPr>
          <w:rFonts w:ascii="Constantia" w:eastAsia="MS Mincho" w:hAnsi="Constantia" w:cs="Times New Roman"/>
          <w:szCs w:val="22"/>
        </w:rPr>
        <w:t xml:space="preserve">)  </w:t>
      </w:r>
      <w:r w:rsidRPr="00063C8E">
        <w:rPr>
          <w:rFonts w:ascii="Constantia" w:eastAsia="MS Mincho" w:hAnsi="Constantia" w:cs="Constantia"/>
          <w:szCs w:val="22"/>
        </w:rPr>
        <w:t>≤</w:t>
      </w:r>
      <w:r w:rsidRPr="00063C8E">
        <w:rPr>
          <w:rFonts w:ascii="Constantia" w:eastAsia="MS Mincho" w:hAnsi="Constantia" w:cs="Times New Roman"/>
          <w:szCs w:val="22"/>
        </w:rPr>
        <w:t xml:space="preserve">  0</w:t>
      </w:r>
      <w:r w:rsidRPr="00063C8E">
        <w:rPr>
          <w:rFonts w:ascii="Constantia" w:eastAsia="MS Mincho" w:hAnsi="Constantia" w:cs="Times New Roman"/>
          <w:sz w:val="22"/>
          <w:szCs w:val="22"/>
        </w:rPr>
        <w:t xml:space="preserve">   (18.4)</w:t>
      </w:r>
    </w:p>
    <w:p w14:paraId="5800B7AA"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This is the entropic arrow of time. In ToE, this monotonicity is not postulated but derived from the structure of the Obidi Action and the Master Entropic Equation. The rate of entropy production is bounded below by the Fisher–Rao path length — the thermodynamic uncertainty relation:</w:t>
      </w:r>
    </w:p>
    <w:p w14:paraId="2E92CD53"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  L_{FR}(γ)² / (4T)</w:t>
      </w:r>
      <w:r w:rsidRPr="00063C8E">
        <w:rPr>
          <w:rFonts w:ascii="Constantia" w:eastAsia="MS Mincho" w:hAnsi="Constantia" w:cs="Times New Roman"/>
          <w:sz w:val="22"/>
          <w:szCs w:val="22"/>
        </w:rPr>
        <w:t xml:space="preserve">   (18.5)</w:t>
      </w:r>
    </w:p>
    <w:p w14:paraId="50DBB77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Σ_{</w:t>
      </w:r>
      <w:proofErr w:type="spellStart"/>
      <w:r w:rsidRPr="00063C8E">
        <w:rPr>
          <w:rFonts w:ascii="Constantia" w:eastAsia="MS Mincho" w:hAnsi="Constantia" w:cs="Times New Roman"/>
          <w:szCs w:val="22"/>
        </w:rPr>
        <w:t>irr</w:t>
      </w:r>
      <w:proofErr w:type="spellEnd"/>
      <w:r w:rsidRPr="00063C8E">
        <w:rPr>
          <w:rFonts w:ascii="Constantia" w:eastAsia="MS Mincho" w:hAnsi="Constantia" w:cs="Times New Roman"/>
          <w:szCs w:val="22"/>
        </w:rPr>
        <w:t xml:space="preserve">} is the irreversible entropy production along path γ from ρ_0 to </w:t>
      </w:r>
      <w:proofErr w:type="spellStart"/>
      <w:r w:rsidRPr="00063C8E">
        <w:rPr>
          <w:rFonts w:ascii="Constantia" w:eastAsia="MS Mincho" w:hAnsi="Constantia" w:cs="Times New Roman"/>
          <w:szCs w:val="22"/>
        </w:rPr>
        <w:t>ρ_T</w:t>
      </w:r>
      <w:proofErr w:type="spellEnd"/>
      <w:r w:rsidRPr="00063C8E">
        <w:rPr>
          <w:rFonts w:ascii="Constantia" w:eastAsia="MS Mincho" w:hAnsi="Constantia" w:cs="Times New Roman"/>
          <w:szCs w:val="22"/>
        </w:rPr>
        <w:t xml:space="preserve"> in time T, and L_{FR}(γ) is the Fisher–Rao arc length. Inequality (18.5) is the foundation of the Entropic Speed Limit (ESL) theorem of ToE, which bounds the rate of change of any physical observable by the Fisher–Rao metric.</w:t>
      </w:r>
    </w:p>
    <w:p w14:paraId="1819AFD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18.4  The Obidi Action Density</w:t>
      </w:r>
    </w:p>
    <w:p w14:paraId="2C7C7925"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The most direct structural connection between KL divergence theory and ToE is the identification of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 xml:space="preserve">KL} as the local density of the Obidi Action. On the entropic manifold </w:t>
      </w:r>
      <w:r w:rsidRPr="00063C8E">
        <w:rPr>
          <w:rFonts w:ascii="Cambria Math" w:eastAsia="MS Mincho" w:hAnsi="Cambria Math" w:cs="Cambria Math"/>
        </w:rPr>
        <w:t>ℳ</w:t>
      </w:r>
      <w:r w:rsidRPr="00063C8E">
        <w:rPr>
          <w:rFonts w:ascii="Constantia" w:eastAsia="MS Mincho" w:hAnsi="Constantia" w:cs="Times New Roman"/>
        </w:rPr>
        <w:t xml:space="preserve"> with Obidi Metric G̃:</w:t>
      </w:r>
    </w:p>
    <w:p w14:paraId="3E403B56" w14:textId="77777777" w:rsidR="002420E8" w:rsidRPr="00063C8E" w:rsidRDefault="002420E8" w:rsidP="00063C8E">
      <w:pPr>
        <w:spacing w:before="80" w:after="80" w:line="360" w:lineRule="auto"/>
        <w:jc w:val="center"/>
        <w:rPr>
          <w:rFonts w:ascii="Constantia" w:eastAsia="MS Mincho" w:hAnsi="Constantia" w:cs="Times New Roman"/>
        </w:rPr>
      </w:pPr>
      <w:r w:rsidRPr="00063C8E">
        <w:rPr>
          <w:rFonts w:ascii="Constantia" w:eastAsia="MS Mincho" w:hAnsi="Constantia" w:cs="Times New Roman"/>
        </w:rPr>
        <w:t xml:space="preserve">   </w:t>
      </w:r>
      <w:r w:rsidRPr="00063C8E">
        <w:rPr>
          <w:rFonts w:ascii="Times New Roman" w:eastAsia="MS Mincho" w:hAnsi="Times New Roman" w:cs="Times New Roman"/>
        </w:rPr>
        <w:t>ᵊ</w:t>
      </w:r>
      <w:r w:rsidRPr="00063C8E">
        <w:rPr>
          <w:rFonts w:ascii="Constantia" w:eastAsia="MS Mincho" w:hAnsi="Constantia" w:cs="Times New Roman"/>
        </w:rPr>
        <w:t>e_{Ob}[ρ]  =  ∫_</w:t>
      </w:r>
      <w:r w:rsidRPr="00063C8E">
        <w:rPr>
          <w:rFonts w:ascii="Cambria Math" w:eastAsia="MS Mincho" w:hAnsi="Cambria Math" w:cs="Cambria Math"/>
        </w:rPr>
        <w:t>ℳ</w:t>
      </w:r>
      <w:r w:rsidRPr="00063C8E">
        <w:rPr>
          <w:rFonts w:ascii="Constantia" w:eastAsia="MS Mincho" w:hAnsi="Constantia" w:cs="Times New Roman"/>
        </w:rPr>
        <w:t xml:space="preserve"> D_{KL}(</w:t>
      </w:r>
      <w:proofErr w:type="spellStart"/>
      <w:r w:rsidRPr="00063C8E">
        <w:rPr>
          <w:rFonts w:ascii="Constantia" w:eastAsia="MS Mincho" w:hAnsi="Constantia" w:cs="Constantia"/>
        </w:rPr>
        <w:t>ρ</w:t>
      </w:r>
      <w:r w:rsidRPr="00063C8E">
        <w:rPr>
          <w:rFonts w:ascii="Constantia" w:eastAsia="MS Mincho" w:hAnsi="Constantia" w:cs="Times New Roman"/>
        </w:rPr>
        <w:t>_x</w:t>
      </w:r>
      <w:proofErr w:type="spellEnd"/>
      <w:r w:rsidRPr="00063C8E">
        <w:rPr>
          <w:rFonts w:ascii="Constantia" w:eastAsia="MS Mincho" w:hAnsi="Constantia" w:cs="Times New Roman"/>
        </w:rPr>
        <w:t xml:space="preserve"> </w:t>
      </w:r>
      <w:r w:rsidRPr="00063C8E">
        <w:rPr>
          <w:rFonts w:ascii="Times New Roman" w:eastAsia="MS Mincho" w:hAnsi="Times New Roman" w:cs="Times New Roman"/>
        </w:rPr>
        <w:t>‖</w:t>
      </w:r>
      <w:r w:rsidRPr="00063C8E">
        <w:rPr>
          <w:rFonts w:ascii="Constantia" w:eastAsia="MS Mincho" w:hAnsi="Constantia" w:cs="Times New Roman"/>
        </w:rPr>
        <w:t xml:space="preserve"> </w:t>
      </w:r>
      <w:r w:rsidRPr="00063C8E">
        <w:rPr>
          <w:rFonts w:ascii="Constantia" w:eastAsia="MS Mincho" w:hAnsi="Constantia" w:cs="Constantia"/>
        </w:rPr>
        <w:t>ρ</w:t>
      </w:r>
      <w:r w:rsidRPr="00063C8E">
        <w:rPr>
          <w:rFonts w:ascii="Constantia" w:eastAsia="MS Mincho" w:hAnsi="Constantia" w:cs="Times New Roman"/>
        </w:rPr>
        <w:t>_</w:t>
      </w:r>
      <w:r w:rsidRPr="00063C8E">
        <w:rPr>
          <w:rFonts w:ascii="Constantia" w:eastAsia="MS Mincho" w:hAnsi="Constantia" w:cs="Constantia"/>
        </w:rPr>
        <w:t>∞</w:t>
      </w:r>
      <w:r w:rsidRPr="00063C8E">
        <w:rPr>
          <w:rFonts w:ascii="Constantia" w:eastAsia="MS Mincho" w:hAnsi="Constantia" w:cs="Times New Roman"/>
        </w:rPr>
        <w:t xml:space="preserve">^{(x)}) </w:t>
      </w:r>
      <w:r w:rsidRPr="00063C8E">
        <w:rPr>
          <w:rFonts w:ascii="Constantia" w:eastAsia="MS Mincho" w:hAnsi="Constantia" w:cs="Constantia"/>
        </w:rPr>
        <w:t>√</w:t>
      </w:r>
      <w:r w:rsidRPr="00063C8E">
        <w:rPr>
          <w:rFonts w:ascii="Constantia" w:eastAsia="MS Mincho" w:hAnsi="Constantia" w:cs="Times New Roman"/>
        </w:rPr>
        <w:t xml:space="preserve">|G̃| </w:t>
      </w:r>
      <w:proofErr w:type="spellStart"/>
      <w:r w:rsidRPr="00063C8E">
        <w:rPr>
          <w:rFonts w:ascii="Constantia" w:eastAsia="MS Mincho" w:hAnsi="Constantia" w:cs="Times New Roman"/>
        </w:rPr>
        <w:t>d</w:t>
      </w:r>
      <w:r w:rsidRPr="00063C8E">
        <w:rPr>
          <w:rFonts w:ascii="Constantia" w:eastAsia="MS Mincho" w:hAnsi="Constantia" w:cs="Constantia"/>
        </w:rPr>
        <w:t>⁴</w:t>
      </w:r>
      <w:r w:rsidRPr="00063C8E">
        <w:rPr>
          <w:rFonts w:ascii="Constantia" w:eastAsia="MS Mincho" w:hAnsi="Constantia" w:cs="Times New Roman"/>
        </w:rPr>
        <w:t>x</w:t>
      </w:r>
      <w:proofErr w:type="spellEnd"/>
      <w:r w:rsidRPr="00063C8E">
        <w:rPr>
          <w:rFonts w:ascii="Constantia" w:eastAsia="MS Mincho" w:hAnsi="Constantia" w:cs="Times New Roman"/>
        </w:rPr>
        <w:t xml:space="preserve">   (18.6)</w:t>
      </w:r>
    </w:p>
    <w:p w14:paraId="4131233D" w14:textId="77777777" w:rsidR="002420E8" w:rsidRPr="00063C8E" w:rsidRDefault="002420E8" w:rsidP="00063C8E">
      <w:pP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Properties (KL1)–(KL4) translate directly into the physical requirements of a well-posed variational principle: (KL1) </w:t>
      </w:r>
      <w:r w:rsidRPr="00063C8E">
        <w:rPr>
          <w:rFonts w:ascii="Cambria Math" w:eastAsia="MS Mincho" w:hAnsi="Cambria Math" w:cs="Cambria Math"/>
        </w:rPr>
        <w:t>⇔</w:t>
      </w:r>
      <w:r w:rsidRPr="00063C8E">
        <w:rPr>
          <w:rFonts w:ascii="Constantia" w:eastAsia="MS Mincho" w:hAnsi="Constantia" w:cs="Times New Roman"/>
        </w:rPr>
        <w:t xml:space="preserve"> action bounded below; (KL2) </w:t>
      </w:r>
      <w:r w:rsidRPr="00063C8E">
        <w:rPr>
          <w:rFonts w:ascii="Cambria Math" w:eastAsia="MS Mincho" w:hAnsi="Cambria Math" w:cs="Cambria Math"/>
        </w:rPr>
        <w:t>⇔</w:t>
      </w:r>
      <w:r w:rsidRPr="00063C8E">
        <w:rPr>
          <w:rFonts w:ascii="Constantia" w:eastAsia="MS Mincho" w:hAnsi="Constantia" w:cs="Times New Roman"/>
        </w:rPr>
        <w:t xml:space="preserve"> action distinguishes forward and backward time; (KL3) </w:t>
      </w:r>
      <w:r w:rsidRPr="00063C8E">
        <w:rPr>
          <w:rFonts w:ascii="Cambria Math" w:eastAsia="MS Mincho" w:hAnsi="Cambria Math" w:cs="Cambria Math"/>
        </w:rPr>
        <w:t>⇔</w:t>
      </w:r>
      <w:r w:rsidRPr="00063C8E">
        <w:rPr>
          <w:rFonts w:ascii="Constantia" w:eastAsia="MS Mincho" w:hAnsi="Constantia" w:cs="Times New Roman"/>
        </w:rPr>
        <w:t xml:space="preserve"> action additive over causally separated regions; (KL4) </w:t>
      </w:r>
      <w:r w:rsidRPr="00063C8E">
        <w:rPr>
          <w:rFonts w:ascii="Cambria Math" w:eastAsia="MS Mincho" w:hAnsi="Cambria Math" w:cs="Cambria Math"/>
        </w:rPr>
        <w:t>⇔</w:t>
      </w:r>
      <w:r w:rsidRPr="00063C8E">
        <w:rPr>
          <w:rFonts w:ascii="Constantia" w:eastAsia="MS Mincho" w:hAnsi="Constantia" w:cs="Times New Roman"/>
        </w:rPr>
        <w:t xml:space="preserve"> </w:t>
      </w:r>
      <w:r w:rsidRPr="00063C8E">
        <w:rPr>
          <w:rFonts w:ascii="Constantia" w:eastAsia="MS Mincho" w:hAnsi="Constantia" w:cs="Times New Roman"/>
        </w:rPr>
        <w:lastRenderedPageBreak/>
        <w:t xml:space="preserve">action invariant under coarse-graining.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is the unique functional satisfying all four requirements simultaneously. The full derivation of the Master Entropic Equation from (18.6) is carried out in Part IIB.</w:t>
      </w:r>
    </w:p>
    <w:p w14:paraId="1521C290" w14:textId="77777777" w:rsidR="002420E8" w:rsidRPr="00063C8E" w:rsidRDefault="002420E8" w:rsidP="00063C8E">
      <w:pPr>
        <w:pBdr>
          <w:top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b/>
          <w:i/>
        </w:rPr>
        <w:t>Scholium 18.1 — The KL Divergence Generates Both Geometry and Dynamics</w:t>
      </w:r>
    </w:p>
    <w:p w14:paraId="4B31DB43" w14:textId="77777777" w:rsidR="002420E8" w:rsidRPr="00063C8E" w:rsidRDefault="002420E8" w:rsidP="00063C8E">
      <w:pPr>
        <w:pBdr>
          <w:bottom w:val="single" w:sz="6" w:space="1" w:color="2F5597"/>
        </w:pBdr>
        <w:spacing w:before="80" w:after="80" w:line="360" w:lineRule="auto"/>
        <w:jc w:val="both"/>
        <w:rPr>
          <w:rFonts w:ascii="Constantia" w:eastAsia="MS Mincho" w:hAnsi="Constantia" w:cs="Times New Roman"/>
        </w:rPr>
      </w:pPr>
      <w:r w:rsidRPr="00063C8E">
        <w:rPr>
          <w:rFonts w:ascii="Constantia" w:eastAsia="MS Mincho" w:hAnsi="Constantia" w:cs="Times New Roman"/>
        </w:rPr>
        <w:t xml:space="preserve">In classical field theory, the geometry of spacetime and the dynamics of fields are separate structures: the metric determines the </w:t>
      </w:r>
      <w:proofErr w:type="gramStart"/>
      <w:r w:rsidRPr="00063C8E">
        <w:rPr>
          <w:rFonts w:ascii="Constantia" w:eastAsia="MS Mincho" w:hAnsi="Constantia" w:cs="Times New Roman"/>
        </w:rPr>
        <w:t>geometry</w:t>
      </w:r>
      <w:proofErr w:type="gramEnd"/>
      <w:r w:rsidRPr="00063C8E">
        <w:rPr>
          <w:rFonts w:ascii="Constantia" w:eastAsia="MS Mincho" w:hAnsi="Constantia" w:cs="Times New Roman"/>
        </w:rPr>
        <w:t xml:space="preserve"> and the action determines the dynamics. In the Theory of Entropicity these two structures merge into a single object. The KL divergence D_{KL} generates the Fisher–Rao metric as its second-order Taylor coefficient (equation 17.6), so it generates the geometry of the statistical manifold. Simultaneously, </w:t>
      </w:r>
      <w:proofErr w:type="gramStart"/>
      <w:r w:rsidRPr="00063C8E">
        <w:rPr>
          <w:rFonts w:ascii="Constantia" w:eastAsia="MS Mincho" w:hAnsi="Constantia" w:cs="Times New Roman"/>
        </w:rPr>
        <w:t>D_{</w:t>
      </w:r>
      <w:proofErr w:type="gramEnd"/>
      <w:r w:rsidRPr="00063C8E">
        <w:rPr>
          <w:rFonts w:ascii="Constantia" w:eastAsia="MS Mincho" w:hAnsi="Constantia" w:cs="Times New Roman"/>
        </w:rPr>
        <w:t>KL} serves as the action density (equation 18.6), so it generates the dynamics of the entropy field. Geometry and dynamics emerge from the same information-theoretic primitive. This is the deep sense in which the Theory of Entropicity is truly a unified theory: a single object — the relative entropy between the local entropic state and its equilibrium reference — simultaneously generates the geometry of the entropic manifold and the equations of motion for the entropy field.</w:t>
      </w:r>
    </w:p>
    <w:p w14:paraId="52B5881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1932794E"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064597D"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19. The Fubini–Study Metric and Quantum Information Geometry</w:t>
      </w:r>
    </w:p>
    <w:p w14:paraId="64C9D412"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Theory of Entropicity is a theory of both classical and quantum entropic fields. The Fisher–Rao metric of Section 17 governs the classical sector: the geometry of probability distributions. The Fubini–Study metric governs the quantum sector: the geometry of quantum states, encoding not only probabilities but also quantum coherence and entanglement. The Hybrid Metric-Affine Space (Section 24) combines both sectors into a single geometric arena. This section develops the quantum information geometry of the Fubini–Study metric in full and identifies its precise role within ToE.</w:t>
      </w:r>
    </w:p>
    <w:p w14:paraId="2DD99134"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19.1  The Projective Hilbert Space as the Space of Pure Quantum States</w:t>
      </w:r>
    </w:p>
    <w:p w14:paraId="0EA4497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Let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be a separable complex Hilbert space of dimension d. Pure quantum states are unit vectors |</w:t>
      </w:r>
      <w:r w:rsidRPr="00063C8E">
        <w:rPr>
          <w:rFonts w:ascii="Constantia" w:eastAsia="MS Mincho" w:hAnsi="Constantia" w:cs="Constantia"/>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with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1, but </w:t>
      </w:r>
      <w:proofErr w:type="gramStart"/>
      <w:r w:rsidRPr="00063C8E">
        <w:rPr>
          <w:rFonts w:ascii="Constantia" w:eastAsia="MS Mincho" w:hAnsi="Constantia" w:cs="Times New Roman"/>
          <w:szCs w:val="22"/>
        </w:rPr>
        <w:t>two unit</w:t>
      </w:r>
      <w:proofErr w:type="gramEnd"/>
      <w:r w:rsidRPr="00063C8E">
        <w:rPr>
          <w:rFonts w:ascii="Constantia" w:eastAsia="MS Mincho" w:hAnsi="Constantia" w:cs="Times New Roman"/>
          <w:szCs w:val="22"/>
        </w:rPr>
        <w:t xml:space="preserve"> vectors related by a global phase e^{</w:t>
      </w:r>
      <w:proofErr w:type="spellStart"/>
      <w:r w:rsidRPr="00063C8E">
        <w:rPr>
          <w:rFonts w:ascii="Constantia" w:eastAsia="MS Mincho" w:hAnsi="Constantia" w:cs="Times New Roman"/>
          <w:szCs w:val="22"/>
        </w:rPr>
        <w:t>iφ</w:t>
      </w:r>
      <w:proofErr w:type="spellEnd"/>
      <w:r w:rsidRPr="00063C8E">
        <w:rPr>
          <w:rFonts w:ascii="Constantia" w:eastAsia="MS Mincho" w:hAnsi="Constantia" w:cs="Times New Roman"/>
          <w:szCs w:val="22"/>
        </w:rPr>
        <w:t>}|ψ</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represent the same physical state. The space of physical pure states is therefore the complex projective space:</w:t>
      </w:r>
    </w:p>
    <w:p w14:paraId="4FA412D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\{0\}) /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ℂℙ</w:t>
      </w:r>
      <w:r w:rsidRPr="00063C8E">
        <w:rPr>
          <w:rFonts w:ascii="Constantia" w:eastAsia="MS Mincho" w:hAnsi="Constantia" w:cs="Times New Roman"/>
          <w:szCs w:val="22"/>
        </w:rPr>
        <w:t xml:space="preserve">^{d-1}   (for dim </w:t>
      </w:r>
      <w:r w:rsidRPr="00063C8E">
        <w:rPr>
          <w:rFonts w:ascii="Cambria Math" w:eastAsia="MS Mincho" w:hAnsi="Cambria Math" w:cs="Cambria Math"/>
          <w:szCs w:val="22"/>
        </w:rPr>
        <w:t>ℱ</w:t>
      </w:r>
      <w:r w:rsidRPr="00063C8E">
        <w:rPr>
          <w:rFonts w:ascii="Constantia" w:eastAsia="MS Mincho" w:hAnsi="Constantia" w:cs="Times New Roman"/>
          <w:szCs w:val="22"/>
        </w:rPr>
        <w:t xml:space="preserve"> = d)</w:t>
      </w:r>
      <w:r w:rsidRPr="00063C8E">
        <w:rPr>
          <w:rFonts w:ascii="Constantia" w:eastAsia="MS Mincho" w:hAnsi="Constantia" w:cs="Times New Roman"/>
          <w:sz w:val="22"/>
          <w:szCs w:val="22"/>
        </w:rPr>
        <w:t xml:space="preserve">   (19.1)</w:t>
      </w:r>
    </w:p>
    <w:p w14:paraId="647347B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This projective Hilbert space is the arena for the Fubini–Study metric. The Kähler property means the geometry is simultaneously Riemannian (real inner product on tangent spaces), complex (compatible with the complex structure J), and </w:t>
      </w:r>
      <w:proofErr w:type="spellStart"/>
      <w:r w:rsidRPr="00063C8E">
        <w:rPr>
          <w:rFonts w:ascii="Constantia" w:eastAsia="MS Mincho" w:hAnsi="Constantia" w:cs="Times New Roman"/>
          <w:szCs w:val="22"/>
        </w:rPr>
        <w:t>symplectic</w:t>
      </w:r>
      <w:proofErr w:type="spellEnd"/>
      <w:r w:rsidRPr="00063C8E">
        <w:rPr>
          <w:rFonts w:ascii="Constantia" w:eastAsia="MS Mincho" w:hAnsi="Constantia" w:cs="Times New Roman"/>
          <w:szCs w:val="22"/>
        </w:rPr>
        <w:t xml:space="preserve"> (the imaginary part of the Hermitian form is a non-degenerate closed 2-form Ω_{FS}). This triple structure is the geometric foundation of the quantum sector of the HMAS.</w:t>
      </w:r>
    </w:p>
    <w:p w14:paraId="359375F3"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b/>
          <w:szCs w:val="22"/>
        </w:rPr>
        <w:t xml:space="preserve">Definition 19.1 (Fubini–Study Metric).  </w:t>
      </w:r>
      <w:r w:rsidRPr="00063C8E">
        <w:rPr>
          <w:rFonts w:ascii="Constantia" w:eastAsia="MS Mincho" w:hAnsi="Constantia" w:cs="Times New Roman"/>
          <w:i/>
          <w:szCs w:val="22"/>
        </w:rPr>
        <w:t>For a parameterized family of pure states |ψ(θ)</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θ </w:t>
      </w:r>
      <w:r w:rsidRPr="00063C8E">
        <w:rPr>
          <w:rFonts w:ascii="Cambria Math" w:eastAsia="MS Mincho" w:hAnsi="Cambria Math" w:cs="Cambria Math"/>
          <w:i/>
          <w:szCs w:val="22"/>
        </w:rPr>
        <w:t>∈</w:t>
      </w:r>
      <w:r w:rsidRPr="00063C8E">
        <w:rPr>
          <w:rFonts w:ascii="Constantia" w:eastAsia="MS Mincho" w:hAnsi="Constantia" w:cs="Times New Roman"/>
          <w:i/>
          <w:szCs w:val="22"/>
        </w:rPr>
        <w:t xml:space="preserve"> Λ, the Fubini–Study line element on </w:t>
      </w:r>
      <w:r w:rsidRPr="00063C8E">
        <w:rPr>
          <w:rFonts w:ascii="Cambria Math" w:eastAsia="MS Mincho" w:hAnsi="Cambria Math" w:cs="Cambria Math"/>
          <w:i/>
          <w:szCs w:val="22"/>
        </w:rPr>
        <w:t>ℙ</w:t>
      </w:r>
      <w:r w:rsidRPr="00063C8E">
        <w:rPr>
          <w:rFonts w:ascii="Constantia" w:eastAsia="MS Mincho" w:hAnsi="Constantia" w:cs="Times New Roman"/>
          <w:i/>
          <w:szCs w:val="22"/>
        </w:rPr>
        <w:t>(</w:t>
      </w:r>
      <w:r w:rsidRPr="00063C8E">
        <w:rPr>
          <w:rFonts w:ascii="Cambria Math" w:eastAsia="MS Mincho" w:hAnsi="Cambria Math" w:cs="Cambria Math"/>
          <w:i/>
          <w:szCs w:val="22"/>
        </w:rPr>
        <w:t>ℱ</w:t>
      </w:r>
      <w:r w:rsidRPr="00063C8E">
        <w:rPr>
          <w:rFonts w:ascii="Constantia" w:eastAsia="MS Mincho" w:hAnsi="Constantia" w:cs="Times New Roman"/>
          <w:i/>
          <w:szCs w:val="22"/>
        </w:rPr>
        <w:t>) is:</w:t>
      </w:r>
    </w:p>
    <w:p w14:paraId="7520BAC6"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ds²_{FS}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ᴬ</w:t>
      </w: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dθ</w:t>
      </w:r>
      <w:proofErr w:type="spellEnd"/>
      <w:r w:rsidRPr="00063C8E">
        <w:rPr>
          <w:rFonts w:ascii="Times New Roman" w:eastAsia="MS Mincho" w:hAnsi="Times New Roman" w:cs="Times New Roman"/>
          <w:szCs w:val="22"/>
        </w:rPr>
        <w:t>ᴮ</w:t>
      </w:r>
      <w:r w:rsidRPr="00063C8E">
        <w:rPr>
          <w:rFonts w:ascii="Constantia" w:eastAsia="MS Mincho" w:hAnsi="Constantia" w:cs="Times New Roman"/>
          <w:sz w:val="22"/>
          <w:szCs w:val="22"/>
        </w:rPr>
        <w:t xml:space="preserve">   (19.2)</w:t>
      </w:r>
    </w:p>
    <w:p w14:paraId="03AA336C"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lastRenderedPageBreak/>
        <w:t xml:space="preserve">The second term subtracts the gauge (U(1) phase) direction, ensuring that ds²_{FS} depends only on the equivalence class [ψ]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ℙ</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w:t>
      </w:r>
    </w:p>
    <w:p w14:paraId="33836285"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19.2  The Quantum Fisher Information Matrix for Pure States</w:t>
      </w:r>
    </w:p>
    <w:p w14:paraId="52674934"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The pullback of the Fubini–Study metric to the parameter manifold Λ via θ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defines the quantum Fisher information matrix (QFIM) for pure states:</w:t>
      </w:r>
    </w:p>
    <w:p w14:paraId="5F703544"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w:t>
      </w:r>
      <w:r w:rsidRPr="00063C8E">
        <w:rPr>
          <w:rFonts w:ascii="Times New Roman" w:eastAsia="MS Mincho" w:hAnsi="Times New Roman" w:cs="Times New Roman"/>
          <w:szCs w:val="22"/>
        </w:rPr>
        <w:t>ᶠ</w:t>
      </w:r>
      <w:r w:rsidRPr="00063C8E">
        <w:rPr>
          <w:rFonts w:ascii="Constantia" w:eastAsia="MS Mincho" w:hAnsi="Constantia" w:cs="Times New Roman"/>
          <w:szCs w:val="22"/>
        </w:rPr>
        <w:t>^{(Q)}_{AB}(θ)  =  4 Re[</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w:t>
      </w:r>
      <w:r w:rsidRPr="00063C8E">
        <w:rPr>
          <w:rFonts w:ascii="Constantia" w:eastAsia="MS Mincho" w:hAnsi="Constantia" w:cs="Times New Roman"/>
          <w:sz w:val="22"/>
          <w:szCs w:val="22"/>
        </w:rPr>
        <w:t xml:space="preserve">   (19.3)</w:t>
      </w:r>
    </w:p>
    <w:p w14:paraId="6EB868B0"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factor of 4 normalizes the QFIM so that it reduces to the classical Fisher information (17.2) when |ψ(θ)</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is effectively classical (zero coherence). The QFIM satisfies the quantum Cramér–Rao bound: </w:t>
      </w:r>
      <w:proofErr w:type="spellStart"/>
      <w:r w:rsidRPr="00063C8E">
        <w:rPr>
          <w:rFonts w:ascii="Constantia" w:eastAsia="MS Mincho" w:hAnsi="Constantia" w:cs="Times New Roman"/>
          <w:szCs w:val="22"/>
        </w:rPr>
        <w:t>Covθ</w:t>
      </w:r>
      <w:proofErr w:type="spellEnd"/>
      <w:r w:rsidRPr="00063C8E">
        <w:rPr>
          <w:rFonts w:ascii="Constantia" w:eastAsia="MS Mincho" w:hAnsi="Constantia" w:cs="Times New Roman"/>
          <w:szCs w:val="22"/>
        </w:rPr>
        <w:t>[</w:t>
      </w:r>
      <w:r w:rsidRPr="00063C8E">
        <w:rPr>
          <w:rFonts w:ascii="Times New Roman" w:eastAsia="MS Mincho" w:hAnsi="Times New Roman" w:cs="Times New Roman"/>
          <w:szCs w:val="22"/>
        </w:rPr>
        <w:t>ᴺ</w:t>
      </w:r>
      <w:r w:rsidRPr="00063C8E">
        <w:rPr>
          <w:rFonts w:ascii="Constantia" w:eastAsia="MS Mincho" w:hAnsi="Constantia" w:cs="Times New Roman"/>
          <w:szCs w:val="22"/>
        </w:rPr>
        <w:t>] ≥ [n G</w:t>
      </w:r>
      <w:r w:rsidRPr="00063C8E">
        <w:rPr>
          <w:rFonts w:ascii="Times New Roman" w:eastAsia="MS Mincho" w:hAnsi="Times New Roman" w:cs="Times New Roman"/>
          <w:szCs w:val="22"/>
        </w:rPr>
        <w:t>ᶠ</w:t>
      </w:r>
      <w:r w:rsidRPr="00063C8E">
        <w:rPr>
          <w:rFonts w:ascii="Constantia" w:eastAsia="MS Mincho" w:hAnsi="Constantia" w:cs="Times New Roman"/>
          <w:szCs w:val="22"/>
        </w:rPr>
        <w:t>^{(Q)}(θ)]⁻¹, establishing the fundamental quantum limit on parameter estimation precision.</w:t>
      </w:r>
    </w:p>
    <w:p w14:paraId="339512D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19.3  The Quantum Geometric Tensor and Berry Curvature</w:t>
      </w:r>
    </w:p>
    <w:p w14:paraId="7901638D"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full complex-valued quantum geometric tensor (QGT) encodes both the Fubini–Study metric and the Berry curvature:</w:t>
      </w:r>
    </w:p>
    <w:p w14:paraId="45550C10"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Q_{AB}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  </w:t>
      </w:r>
      <w:r w:rsidRPr="00063C8E">
        <w:rPr>
          <w:rFonts w:ascii="Cambria Math" w:eastAsia="MS Mincho" w:hAnsi="Cambria Math" w:cs="Cambria Math"/>
          <w:szCs w:val="22"/>
        </w:rPr>
        <w:t>⟨</w:t>
      </w:r>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ψ|∂_</w:t>
      </w:r>
      <w:proofErr w:type="spellStart"/>
      <w:r w:rsidRPr="00063C8E">
        <w:rPr>
          <w:rFonts w:ascii="Constantia" w:eastAsia="MS Mincho" w:hAnsi="Constantia" w:cs="Times New Roman"/>
          <w:szCs w:val="22"/>
        </w:rPr>
        <w:t>Bψ</w:t>
      </w:r>
      <w:proofErr w:type="spellEnd"/>
      <w:r w:rsidRPr="00063C8E">
        <w:rPr>
          <w:rFonts w:ascii="Cambria Math" w:eastAsia="MS Mincho" w:hAnsi="Cambria Math" w:cs="Cambria Math"/>
          <w:szCs w:val="22"/>
        </w:rPr>
        <w:t>⟩</w:t>
      </w:r>
      <w:r w:rsidRPr="00063C8E">
        <w:rPr>
          <w:rFonts w:ascii="Constantia" w:eastAsia="MS Mincho" w:hAnsi="Constantia" w:cs="Times New Roman"/>
          <w:sz w:val="22"/>
          <w:szCs w:val="22"/>
        </w:rPr>
        <w:t xml:space="preserve">   (19.4)</w:t>
      </w:r>
    </w:p>
    <w:p w14:paraId="6ABC94C1" w14:textId="77777777" w:rsidR="002420E8"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The real part Re[Q_{AB}] = G^{(Q)}_{AB}/4 gives the Fubini–Study metric. The imaginary part −</w:t>
      </w:r>
      <w:proofErr w:type="spellStart"/>
      <w:r w:rsidRPr="00063C8E">
        <w:rPr>
          <w:rFonts w:ascii="Constantia" w:eastAsia="MS Mincho" w:hAnsi="Constantia" w:cs="Times New Roman"/>
          <w:szCs w:val="22"/>
        </w:rPr>
        <w:t>Im</w:t>
      </w:r>
      <w:proofErr w:type="spellEnd"/>
      <w:r w:rsidRPr="00063C8E">
        <w:rPr>
          <w:rFonts w:ascii="Constantia" w:eastAsia="MS Mincho" w:hAnsi="Constantia" w:cs="Times New Roman"/>
          <w:szCs w:val="22"/>
        </w:rPr>
        <w:t xml:space="preserve">[Q_{AB}] = F_{AB}/2 gives the Berry curvature 2-form F_{AB} = ∂_A A_B − ∂_B A_A, where A_A = </w:t>
      </w:r>
      <w:proofErr w:type="spellStart"/>
      <w:r w:rsidRPr="00063C8E">
        <w:rPr>
          <w:rFonts w:ascii="Constantia" w:eastAsia="MS Mincho" w:hAnsi="Constantia" w:cs="Times New Roman"/>
          <w:szCs w:val="22"/>
        </w:rPr>
        <w:t>i</w:t>
      </w:r>
      <w:r w:rsidRPr="00063C8E">
        <w:rPr>
          <w:rFonts w:ascii="Cambria Math" w:eastAsia="MS Mincho" w:hAnsi="Cambria Math" w:cs="Cambria Math"/>
          <w:szCs w:val="22"/>
        </w:rPr>
        <w:t>⟨</w:t>
      </w:r>
      <w:r w:rsidRPr="00063C8E">
        <w:rPr>
          <w:rFonts w:ascii="Constantia" w:eastAsia="MS Mincho" w:hAnsi="Constantia" w:cs="Times New Roman"/>
          <w:szCs w:val="22"/>
        </w:rPr>
        <w:t>ψ</w:t>
      </w:r>
      <w:proofErr w:type="spellEnd"/>
      <w:r w:rsidRPr="00063C8E">
        <w:rPr>
          <w:rFonts w:ascii="Constantia" w:eastAsia="MS Mincho" w:hAnsi="Constantia" w:cs="Times New Roman"/>
          <w:szCs w:val="22"/>
        </w:rPr>
        <w:t>|∂_</w:t>
      </w:r>
      <w:proofErr w:type="spellStart"/>
      <w:r w:rsidRPr="00063C8E">
        <w:rPr>
          <w:rFonts w:ascii="Constantia" w:eastAsia="MS Mincho" w:hAnsi="Constantia" w:cs="Times New Roman"/>
          <w:szCs w:val="22"/>
        </w:rPr>
        <w:t>Aψ</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 is the Berry connection. In the ToE framework, the Berry curvature is the quantum correction to the entropic connection on the HMAS, generating a curvature contribution with no classical analog. The integral of F over a closed surface in parameter space gives a topological invariant (the Chern number), which in ToE classifies topologically distinct phases of the entropic vacuum.</w:t>
      </w:r>
    </w:p>
    <w:p w14:paraId="31AF0AB7" w14:textId="77777777" w:rsidR="00063C8E" w:rsidRPr="00063C8E" w:rsidRDefault="00063C8E" w:rsidP="00063C8E">
      <w:pPr>
        <w:spacing w:before="80" w:after="80" w:line="360" w:lineRule="auto"/>
        <w:jc w:val="both"/>
        <w:rPr>
          <w:rFonts w:ascii="Constantia" w:eastAsia="MS Mincho" w:hAnsi="Constantia" w:cs="Times New Roman"/>
          <w:szCs w:val="22"/>
        </w:rPr>
      </w:pPr>
    </w:p>
    <w:p w14:paraId="5FA3B33C"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lastRenderedPageBreak/>
        <w:t xml:space="preserve">19.4  Extension to Mixed States: </w:t>
      </w:r>
      <w:proofErr w:type="gramStart"/>
      <w:r w:rsidRPr="00057510">
        <w:rPr>
          <w:rFonts w:ascii="Cambria" w:eastAsia="Cambria" w:hAnsi="Cambria" w:cs="Cambria"/>
          <w:color w:val="215E99" w:themeColor="text2" w:themeTint="BF"/>
          <w:sz w:val="32"/>
          <w:szCs w:val="32"/>
        </w:rPr>
        <w:t>the</w:t>
      </w:r>
      <w:proofErr w:type="gramEnd"/>
      <w:r w:rsidRPr="00057510">
        <w:rPr>
          <w:rFonts w:ascii="Cambria" w:eastAsia="Cambria" w:hAnsi="Cambria" w:cs="Cambria"/>
          <w:color w:val="215E99" w:themeColor="text2" w:themeTint="BF"/>
          <w:sz w:val="32"/>
          <w:szCs w:val="32"/>
        </w:rPr>
        <w:t xml:space="preserve"> Bures Metric</w:t>
      </w:r>
    </w:p>
    <w:p w14:paraId="2620000E"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 xml:space="preserve">For mixed states ρ </w:t>
      </w:r>
      <w:r w:rsidRPr="00063C8E">
        <w:rPr>
          <w:rFonts w:ascii="Cambria Math" w:eastAsia="MS Mincho" w:hAnsi="Cambria Math" w:cs="Cambria Math"/>
          <w:szCs w:val="22"/>
        </w:rPr>
        <w:t>∈</w:t>
      </w:r>
      <w:r w:rsidRPr="00063C8E">
        <w:rPr>
          <w:rFonts w:ascii="Constantia" w:eastAsia="MS Mincho" w:hAnsi="Constantia" w:cs="Times New Roman"/>
          <w:szCs w:val="22"/>
        </w:rPr>
        <w:t xml:space="preserve"> </w:t>
      </w:r>
      <w:r w:rsidRPr="00063C8E">
        <w:rPr>
          <w:rFonts w:ascii="Cambria Math" w:eastAsia="MS Mincho" w:hAnsi="Cambria Math" w:cs="Cambria Math"/>
          <w:szCs w:val="22"/>
        </w:rPr>
        <w:t>ℰ</w:t>
      </w:r>
      <w:r w:rsidRPr="00063C8E">
        <w:rPr>
          <w:rFonts w:ascii="Constantia" w:eastAsia="MS Mincho" w:hAnsi="Constantia" w:cs="Times New Roman"/>
          <w:szCs w:val="22"/>
        </w:rPr>
        <w:t>(</w:t>
      </w:r>
      <w:r w:rsidRPr="00063C8E">
        <w:rPr>
          <w:rFonts w:ascii="Cambria Math" w:eastAsia="MS Mincho" w:hAnsi="Cambria Math" w:cs="Cambria Math"/>
          <w:szCs w:val="22"/>
        </w:rPr>
        <w:t>ℱ</w:t>
      </w:r>
      <w:r w:rsidRPr="00063C8E">
        <w:rPr>
          <w:rFonts w:ascii="Constantia" w:eastAsia="MS Mincho" w:hAnsi="Constantia" w:cs="Times New Roman"/>
          <w:szCs w:val="22"/>
        </w:rPr>
        <w:t>) with Tr[ρ] = 1 and ρ ≥ 0, the Fubini–Study metric extends to the Bures metric via Uhlmann’s fidelity. The Bures distance between density operators ρ and σ is:</w:t>
      </w:r>
    </w:p>
    <w:p w14:paraId="34AEEB35"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(ρ, σ)  =  √{2(1 − √{F(ρ,</w:t>
      </w:r>
      <w:proofErr w:type="gramStart"/>
      <w:r w:rsidRPr="00063C8E">
        <w:rPr>
          <w:rFonts w:ascii="Constantia" w:eastAsia="MS Mincho" w:hAnsi="Constantia" w:cs="Times New Roman"/>
          <w:szCs w:val="22"/>
        </w:rPr>
        <w:t xml:space="preserve"> σ)})}</w:t>
      </w:r>
      <w:r w:rsidRPr="00063C8E">
        <w:rPr>
          <w:rFonts w:ascii="Constantia" w:eastAsia="MS Mincho" w:hAnsi="Constantia" w:cs="Times New Roman"/>
          <w:sz w:val="22"/>
          <w:szCs w:val="22"/>
        </w:rPr>
        <w:t xml:space="preserve">   (</w:t>
      </w:r>
      <w:proofErr w:type="gramEnd"/>
      <w:r w:rsidRPr="00063C8E">
        <w:rPr>
          <w:rFonts w:ascii="Constantia" w:eastAsia="MS Mincho" w:hAnsi="Constantia" w:cs="Times New Roman"/>
          <w:sz w:val="22"/>
          <w:szCs w:val="22"/>
        </w:rPr>
        <w:t>19.5)</w:t>
      </w:r>
    </w:p>
    <w:p w14:paraId="35822D17"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F(ρ, σ) = (Tr[√{√ρ σ √ρ}])² is the Uhlmann fidelity. For pure states, F(ρ, σ) = |</w:t>
      </w:r>
      <w:r w:rsidRPr="00063C8E">
        <w:rPr>
          <w:rFonts w:ascii="Cambria Math" w:eastAsia="MS Mincho" w:hAnsi="Cambria Math" w:cs="Cambria Math"/>
          <w:szCs w:val="22"/>
        </w:rPr>
        <w:t>⟨</w:t>
      </w:r>
      <w:proofErr w:type="spellStart"/>
      <w:r w:rsidRPr="00063C8E">
        <w:rPr>
          <w:rFonts w:ascii="Constantia" w:eastAsia="MS Mincho" w:hAnsi="Constantia" w:cs="Times New Roman"/>
          <w:szCs w:val="22"/>
        </w:rPr>
        <w:t>ψ|φ</w:t>
      </w:r>
      <w:proofErr w:type="spellEnd"/>
      <w:r w:rsidRPr="00063C8E">
        <w:rPr>
          <w:rFonts w:ascii="Cambria Math" w:eastAsia="MS Mincho" w:hAnsi="Cambria Math" w:cs="Cambria Math"/>
          <w:szCs w:val="22"/>
        </w:rPr>
        <w:t>⟩</w:t>
      </w:r>
      <w:r w:rsidRPr="00063C8E">
        <w:rPr>
          <w:rFonts w:ascii="Constantia" w:eastAsia="MS Mincho" w:hAnsi="Constantia" w:cs="Times New Roman"/>
          <w:szCs w:val="22"/>
        </w:rPr>
        <w:t xml:space="preserve">|² and </w:t>
      </w:r>
      <w:proofErr w:type="spellStart"/>
      <w:r w:rsidRPr="00063C8E">
        <w:rPr>
          <w:rFonts w:ascii="Constantia" w:eastAsia="MS Mincho" w:hAnsi="Constantia" w:cs="Times New Roman"/>
          <w:szCs w:val="22"/>
        </w:rPr>
        <w:t>d_B</w:t>
      </w:r>
      <w:proofErr w:type="spellEnd"/>
      <w:r w:rsidRPr="00063C8E">
        <w:rPr>
          <w:rFonts w:ascii="Constantia" w:eastAsia="MS Mincho" w:hAnsi="Constantia" w:cs="Times New Roman"/>
          <w:szCs w:val="22"/>
        </w:rPr>
        <w:t xml:space="preserve"> reduces to the Fubini–Study distance. The Bures metric tensor for a parameterized family ρ(θ) is:</w:t>
      </w:r>
    </w:p>
    <w:p w14:paraId="5E08A737" w14:textId="77777777" w:rsidR="002420E8" w:rsidRPr="00063C8E" w:rsidRDefault="002420E8" w:rsidP="00063C8E">
      <w:pPr>
        <w:spacing w:before="80" w:after="80" w:line="360" w:lineRule="auto"/>
        <w:jc w:val="center"/>
        <w:rPr>
          <w:rFonts w:ascii="Constantia" w:eastAsia="MS Mincho" w:hAnsi="Constantia" w:cs="Times New Roman"/>
          <w:szCs w:val="22"/>
        </w:rPr>
      </w:pPr>
      <w:r w:rsidRPr="00063C8E">
        <w:rPr>
          <w:rFonts w:ascii="Constantia" w:eastAsia="MS Mincho" w:hAnsi="Constantia" w:cs="Times New Roman"/>
          <w:szCs w:val="22"/>
        </w:rPr>
        <w:t xml:space="preserve">   G^B_{AB}(θ)  =  ½ Tr[ρ(θ)(L_A L_B + L_B L_A)]</w:t>
      </w:r>
      <w:r w:rsidRPr="00063C8E">
        <w:rPr>
          <w:rFonts w:ascii="Constantia" w:eastAsia="MS Mincho" w:hAnsi="Constantia" w:cs="Times New Roman"/>
          <w:sz w:val="22"/>
          <w:szCs w:val="22"/>
        </w:rPr>
        <w:t xml:space="preserve">   (19.6)</w:t>
      </w:r>
    </w:p>
    <w:p w14:paraId="0D03DD59" w14:textId="77777777" w:rsidR="002420E8" w:rsidRPr="00063C8E" w:rsidRDefault="002420E8" w:rsidP="00063C8E">
      <w:pPr>
        <w:spacing w:before="80" w:after="80" w:line="360" w:lineRule="auto"/>
        <w:jc w:val="both"/>
        <w:rPr>
          <w:rFonts w:ascii="Constantia" w:eastAsia="MS Mincho" w:hAnsi="Constantia" w:cs="Times New Roman"/>
          <w:szCs w:val="22"/>
        </w:rPr>
      </w:pPr>
      <w:r w:rsidRPr="00063C8E">
        <w:rPr>
          <w:rFonts w:ascii="Constantia" w:eastAsia="MS Mincho" w:hAnsi="Constantia" w:cs="Times New Roman"/>
          <w:szCs w:val="22"/>
        </w:rPr>
        <w:t>where L_A is the Symmetric Logarithmic Derivative (SLD) defined by ½(ρ L_A + L_A ρ) = ∂_</w:t>
      </w:r>
      <w:proofErr w:type="spellStart"/>
      <w:r w:rsidRPr="00063C8E">
        <w:rPr>
          <w:rFonts w:ascii="Constantia" w:eastAsia="MS Mincho" w:hAnsi="Constantia" w:cs="Times New Roman"/>
          <w:szCs w:val="22"/>
        </w:rPr>
        <w:t>Aρ</w:t>
      </w:r>
      <w:proofErr w:type="spellEnd"/>
      <w:r w:rsidRPr="00063C8E">
        <w:rPr>
          <w:rFonts w:ascii="Constantia" w:eastAsia="MS Mincho" w:hAnsi="Constantia" w:cs="Times New Roman"/>
          <w:szCs w:val="22"/>
        </w:rPr>
        <w:t>. The SLD L_A is the quantum analog of the classical score function ℓ_A. The Bures metric satisfies the quantum Cramér–Rao bound and equals the SLD quantum Fisher information metric, making it the canonical choice for the quantum sector metric of the HMAS.</w:t>
      </w:r>
    </w:p>
    <w:p w14:paraId="684F562D"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19.5  The Fubini–Study Geometry in the ToE Framework</w:t>
      </w:r>
    </w:p>
    <w:p w14:paraId="46A9FB0D" w14:textId="29B21435"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In the Theory of Entropicity</w:t>
      </w:r>
      <w:r w:rsidR="00990BD8" w:rsidRPr="00990BD8">
        <w:rPr>
          <w:rFonts w:ascii="Constantia" w:eastAsia="MS Mincho" w:hAnsi="Constantia" w:cs="Times New Roman"/>
        </w:rPr>
        <w:t xml:space="preserve"> (ToE)</w:t>
      </w:r>
      <w:r w:rsidRPr="00990BD8">
        <w:rPr>
          <w:rFonts w:ascii="Constantia" w:eastAsia="MS Mincho" w:hAnsi="Constantia" w:cs="Times New Roman"/>
        </w:rPr>
        <w:t xml:space="preserve">, the quantum state at spacetime point x is a density matrix ρ(x) on the local Hilbert space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The Fubini</w:t>
      </w:r>
      <w:r w:rsidRPr="00990BD8">
        <w:rPr>
          <w:rFonts w:ascii="Constantia" w:eastAsia="MS Mincho" w:hAnsi="Constantia" w:cs="Constantia"/>
        </w:rPr>
        <w:t>–</w:t>
      </w:r>
      <w:r w:rsidRPr="00990BD8">
        <w:rPr>
          <w:rFonts w:ascii="Constantia" w:eastAsia="MS Mincho" w:hAnsi="Constantia" w:cs="Times New Roman"/>
        </w:rPr>
        <w:t xml:space="preserve">Study/Bures geometry at x is the geometry of the quantum sector </w:t>
      </w:r>
      <w:proofErr w:type="spellStart"/>
      <w:r w:rsidRPr="00990BD8">
        <w:rPr>
          <w:rFonts w:ascii="Constantia" w:eastAsia="MS Mincho" w:hAnsi="Constantia" w:cs="Times New Roman"/>
        </w:rPr>
        <w:t>fibre</w:t>
      </w:r>
      <w:proofErr w:type="spellEnd"/>
      <w:r w:rsidRPr="00990BD8">
        <w:rPr>
          <w:rFonts w:ascii="Constantia" w:eastAsia="MS Mincho" w:hAnsi="Constantia" w:cs="Times New Roman"/>
        </w:rPr>
        <w:t xml:space="preserve"> </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xml:space="preserve"> of the HMAS. The total quantum geometric content is captured by the spatially varying QFIM:</w:t>
      </w:r>
    </w:p>
    <w:p w14:paraId="0211017C"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G^{(Q)}_{AB}(x)  =  ½ Tr[ρ(x)(L_A(x) L_B(x) + L_B(x) L_A(x))]   (19.7)</w:t>
      </w:r>
    </w:p>
    <w:p w14:paraId="6172AAC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This QFIM is the quantum sector metric of the HMAS (Section 24). On the pure-state submanifold </w:t>
      </w:r>
      <w:r w:rsidRPr="00990BD8">
        <w:rPr>
          <w:rFonts w:ascii="Cambria Math" w:eastAsia="MS Mincho" w:hAnsi="Cambria Math" w:cs="Cambria Math"/>
        </w:rPr>
        <w:t>ℙ</w:t>
      </w:r>
      <w:r w:rsidRPr="00990BD8">
        <w:rPr>
          <w:rFonts w:ascii="Constantia" w:eastAsia="MS Mincho" w:hAnsi="Constantia" w:cs="Times New Roman"/>
        </w:rPr>
        <w:t>(</w:t>
      </w:r>
      <w:proofErr w:type="spellStart"/>
      <w:r w:rsidRPr="00990BD8">
        <w:rPr>
          <w:rFonts w:ascii="Cambria Math" w:eastAsia="MS Mincho" w:hAnsi="Cambria Math" w:cs="Cambria Math"/>
        </w:rPr>
        <w:t>ℱ</w:t>
      </w:r>
      <w:r w:rsidRPr="00990BD8">
        <w:rPr>
          <w:rFonts w:ascii="Constantia" w:eastAsia="MS Mincho" w:hAnsi="Constantia" w:cs="Times New Roman"/>
        </w:rPr>
        <w:t>_x</w:t>
      </w:r>
      <w:proofErr w:type="spellEnd"/>
      <w:r w:rsidRPr="00990BD8">
        <w:rPr>
          <w:rFonts w:ascii="Constantia" w:eastAsia="MS Mincho" w:hAnsi="Constantia" w:cs="Times New Roman"/>
        </w:rPr>
        <w:t>), it reduces exactly to the Fubini</w:t>
      </w:r>
      <w:r w:rsidRPr="00990BD8">
        <w:rPr>
          <w:rFonts w:ascii="Constantia" w:eastAsia="MS Mincho" w:hAnsi="Constantia" w:cs="Constantia"/>
        </w:rPr>
        <w:t>–</w:t>
      </w:r>
      <w:r w:rsidRPr="00990BD8">
        <w:rPr>
          <w:rFonts w:ascii="Constantia" w:eastAsia="MS Mincho" w:hAnsi="Constantia" w:cs="Times New Roman"/>
        </w:rPr>
        <w:t xml:space="preserve">Study metric (19.2), ensuring continuity. The quantum sector metric satisfies the quantum advantage inequality: G^{(Q)}_{AB} </w:t>
      </w:r>
      <w:r w:rsidRPr="00990BD8">
        <w:rPr>
          <w:rFonts w:ascii="Constantia" w:eastAsia="MS Mincho" w:hAnsi="Constantia" w:cs="Constantia"/>
        </w:rPr>
        <w:t>≥</w:t>
      </w:r>
      <w:r w:rsidRPr="00990BD8">
        <w:rPr>
          <w:rFonts w:ascii="Constantia" w:eastAsia="MS Mincho" w:hAnsi="Constantia" w:cs="Times New Roman"/>
        </w:rPr>
        <w:t xml:space="preserve"> G</w:t>
      </w:r>
      <w:r w:rsidRPr="00990BD8">
        <w:rPr>
          <w:rFonts w:ascii="Times New Roman" w:eastAsia="MS Mincho" w:hAnsi="Times New Roman" w:cs="Times New Roman"/>
        </w:rPr>
        <w:t>ᶠ</w:t>
      </w:r>
      <w:r w:rsidRPr="00990BD8">
        <w:rPr>
          <w:rFonts w:ascii="Constantia" w:eastAsia="MS Mincho" w:hAnsi="Constantia" w:cs="Times New Roman"/>
        </w:rPr>
        <w:t xml:space="preserve">_{AB} (classical Fisher), with equality when the quantum state has zero </w:t>
      </w:r>
      <w:r w:rsidRPr="00990BD8">
        <w:rPr>
          <w:rFonts w:ascii="Constantia" w:eastAsia="MS Mincho" w:hAnsi="Constantia" w:cs="Times New Roman"/>
        </w:rPr>
        <w:lastRenderedPageBreak/>
        <w:t xml:space="preserve">coherence in the </w:t>
      </w:r>
      <w:proofErr w:type="spellStart"/>
      <w:r w:rsidRPr="00990BD8">
        <w:rPr>
          <w:rFonts w:ascii="Constantia" w:eastAsia="MS Mincho" w:hAnsi="Constantia" w:cs="Times New Roman"/>
        </w:rPr>
        <w:t>eigenbasis</w:t>
      </w:r>
      <w:proofErr w:type="spellEnd"/>
      <w:r w:rsidRPr="00990BD8">
        <w:rPr>
          <w:rFonts w:ascii="Constantia" w:eastAsia="MS Mincho" w:hAnsi="Constantia" w:cs="Times New Roman"/>
        </w:rPr>
        <w:t xml:space="preserve"> of the classical score. The gap G^{(Q)}_{AB} − G</w:t>
      </w:r>
      <w:r w:rsidRPr="00990BD8">
        <w:rPr>
          <w:rFonts w:ascii="Times New Roman" w:eastAsia="MS Mincho" w:hAnsi="Times New Roman" w:cs="Times New Roman"/>
        </w:rPr>
        <w:t>ᶠ</w:t>
      </w:r>
      <w:r w:rsidRPr="00990BD8">
        <w:rPr>
          <w:rFonts w:ascii="Constantia" w:eastAsia="MS Mincho" w:hAnsi="Constantia" w:cs="Times New Roman"/>
        </w:rPr>
        <w:t>_{AB} ≥ 0 is the quantum enhancement to statistical distinguishability and corresponds in ToE to the quantum correction to the entropic metric that cannot be captured by classical Fisher–Rao geometry alone.</w:t>
      </w:r>
    </w:p>
    <w:p w14:paraId="070E0E4E"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19.1 — The Fubini–Study Metric Cannot Be Replaced by the Fisher–Rao Metric</w:t>
      </w:r>
    </w:p>
    <w:p w14:paraId="41477C6F"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classical Fisher–Rao metric governs probability distributions: positive functions normalized to one. The Fubini–Study metric governs quantum states: positive semi-definite operators normalized to one. The two spaces are different: the classical simplex </w:t>
      </w:r>
      <w:proofErr w:type="spellStart"/>
      <w:r w:rsidRPr="00990BD8">
        <w:rPr>
          <w:rFonts w:ascii="Constantia" w:eastAsia="MS Mincho" w:hAnsi="Constantia" w:cs="Times New Roman"/>
        </w:rPr>
        <w:t>Δ_d</w:t>
      </w:r>
      <w:proofErr w:type="spellEnd"/>
      <w:r w:rsidRPr="00990BD8">
        <w:rPr>
          <w:rFonts w:ascii="Constantia" w:eastAsia="MS Mincho" w:hAnsi="Constantia" w:cs="Times New Roman"/>
        </w:rPr>
        <w:t xml:space="preserve"> is a convex polytope, while the quantum state space </w:t>
      </w:r>
      <w:proofErr w:type="spellStart"/>
      <w:r w:rsidRPr="00990BD8">
        <w:rPr>
          <w:rFonts w:ascii="Cambria Math" w:eastAsia="MS Mincho" w:hAnsi="Cambria Math" w:cs="Cambria Math"/>
        </w:rPr>
        <w:t>ℰ</w:t>
      </w:r>
      <w:r w:rsidRPr="00990BD8">
        <w:rPr>
          <w:rFonts w:ascii="Constantia" w:eastAsia="MS Mincho" w:hAnsi="Constantia" w:cs="Times New Roman"/>
        </w:rPr>
        <w:t>_d</w:t>
      </w:r>
      <w:proofErr w:type="spellEnd"/>
      <w:r w:rsidRPr="00990BD8">
        <w:rPr>
          <w:rFonts w:ascii="Constantia" w:eastAsia="MS Mincho" w:hAnsi="Constantia" w:cs="Times New Roman"/>
        </w:rPr>
        <w:t xml:space="preserve"> is a convex body with a rich boundary structure (the pure states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In the Theory of Entropicity, the positive curvature of </w:t>
      </w:r>
      <w:r w:rsidRPr="00990BD8">
        <w:rPr>
          <w:rFonts w:ascii="Cambria Math" w:eastAsia="MS Mincho" w:hAnsi="Cambria Math" w:cs="Cambria Math"/>
        </w:rPr>
        <w:t>ℙ</w:t>
      </w:r>
      <w:r w:rsidRPr="00990BD8">
        <w:rPr>
          <w:rFonts w:ascii="Constantia" w:eastAsia="MS Mincho" w:hAnsi="Constantia" w:cs="Times New Roman"/>
        </w:rPr>
        <w:t>(</w:t>
      </w:r>
      <w:r w:rsidRPr="00990BD8">
        <w:rPr>
          <w:rFonts w:ascii="Cambria Math" w:eastAsia="MS Mincho" w:hAnsi="Cambria Math" w:cs="Cambria Math"/>
        </w:rPr>
        <w:t>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it is a symmetric space of compact type, globally positively curved unlike statistical manifolds — is a fundamental feature: it is the geometric origin of the vacuum energy of the entropic field. Where the quantum sector contributes significantly — at Planck scales or in high-entanglement regimes — the HMAS geometry differs substantially from its classical limit, and the quantum corrections to the Obidi Metric become essential. This is the regime in which ToE diverges most dramatically from semiclassical gravity.</w:t>
      </w:r>
    </w:p>
    <w:p w14:paraId="6E7D8DB5"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61B23B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9C13C3" w14:textId="77777777" w:rsidR="002420E8" w:rsidRPr="00057510" w:rsidRDefault="002420E8" w:rsidP="00057510">
      <w:pPr>
        <w:pStyle w:val="Heading1"/>
        <w:rPr>
          <w:rFonts w:ascii="Cambria" w:hAnsi="Cambria"/>
          <w:color w:val="215E99" w:themeColor="text2" w:themeTint="BF"/>
          <w:sz w:val="44"/>
          <w:szCs w:val="44"/>
        </w:rPr>
      </w:pPr>
      <w:r w:rsidRPr="00057510">
        <w:rPr>
          <w:rFonts w:ascii="Cambria" w:hAnsi="Cambria"/>
          <w:color w:val="215E99" w:themeColor="text2" w:themeTint="BF"/>
          <w:sz w:val="44"/>
          <w:szCs w:val="44"/>
        </w:rPr>
        <w:lastRenderedPageBreak/>
        <w:t>Section 20. The Amari–Čencov α-Connections and Dual Geometry</w:t>
      </w:r>
    </w:p>
    <w:p w14:paraId="37AEE3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Riemannian geometry of Fisher–Rao, while foundational, is insufficient for a complete description of the entropic field in the Theory of Entropicity. </w:t>
      </w:r>
      <w:proofErr w:type="gramStart"/>
      <w:r w:rsidRPr="00990BD8">
        <w:rPr>
          <w:rFonts w:ascii="Constantia" w:eastAsia="MS Mincho" w:hAnsi="Constantia" w:cs="Times New Roman"/>
          <w:szCs w:val="22"/>
        </w:rPr>
        <w:t>The entropy</w:t>
      </w:r>
      <w:proofErr w:type="gramEnd"/>
      <w:r w:rsidRPr="00990BD8">
        <w:rPr>
          <w:rFonts w:ascii="Constantia" w:eastAsia="MS Mincho" w:hAnsi="Constantia" w:cs="Times New Roman"/>
          <w:szCs w:val="22"/>
        </w:rPr>
        <w:t xml:space="preserve"> field S(x) possesses asymmetry: the direction of its gradient defines a preferred causal orientation, and the energetic cost of flowing up the gradient differs from the cost of flowing down. This asymmetry is encoded not in the metric but in the affine connection — specifically, in the one-parameter family of α-connections discovered by Amari and geometrized by Čencov. Section 20 develops the full theory of dual affine geometry on statistical manifolds and identifies its role in the structure of the Obidi Action and the HMAS.</w:t>
      </w:r>
    </w:p>
    <w:p w14:paraId="4B57A04B"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20.1  The Amari–Čencov Cubic Tensor</w:t>
      </w:r>
    </w:p>
    <w:p w14:paraId="7BAD32F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Beyond the Fisher–Rao metric, statistical manifolds carry a canonical totally symmetric cubic tensor T_{ABC} — the Amari–Čencov tensor — arising from the third cumulant of the log-likelihood. For a smooth parametric family p(</w:t>
      </w:r>
      <w:proofErr w:type="spellStart"/>
      <w:r w:rsidRPr="00990BD8">
        <w:rPr>
          <w:rFonts w:ascii="Constantia" w:eastAsia="MS Mincho" w:hAnsi="Constantia" w:cs="Times New Roman"/>
          <w:szCs w:val="22"/>
        </w:rPr>
        <w:t>x|θ</w:t>
      </w:r>
      <w:proofErr w:type="spellEnd"/>
      <w:r w:rsidRPr="00990BD8">
        <w:rPr>
          <w:rFonts w:ascii="Constantia" w:eastAsia="MS Mincho" w:hAnsi="Constantia" w:cs="Times New Roman"/>
          <w:szCs w:val="22"/>
        </w:rPr>
        <w:t>):</w:t>
      </w:r>
    </w:p>
    <w:p w14:paraId="3E88FFC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20.1 (Amari–Čencov Cubic Tensor).  </w:t>
      </w:r>
      <w:r w:rsidRPr="00990BD8">
        <w:rPr>
          <w:rFonts w:ascii="Constantia" w:eastAsia="MS Mincho" w:hAnsi="Constantia" w:cs="Times New Roman"/>
          <w:i/>
          <w:szCs w:val="22"/>
        </w:rPr>
        <w:t>The canonical skewness tensor of the statistical manifold Λ is:</w:t>
      </w:r>
    </w:p>
    <w:p w14:paraId="28C94B3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T_{ABC}(θ)  =  </w:t>
      </w:r>
      <w:r w:rsidRPr="00990BD8">
        <w:rPr>
          <w:rFonts w:ascii="Times New Roman" w:eastAsia="MS Mincho" w:hAnsi="Times New Roman" w:cs="Times New Roman"/>
          <w:szCs w:val="22"/>
        </w:rPr>
        <w:t>ᵓ</w:t>
      </w:r>
      <w:proofErr w:type="spellStart"/>
      <w:r w:rsidRPr="00990BD8">
        <w:rPr>
          <w:rFonts w:ascii="Constantia" w:eastAsia="MS Mincho" w:hAnsi="Constantia" w:cs="Times New Roman"/>
          <w:szCs w:val="22"/>
        </w:rPr>
        <w:t>cθ</w:t>
      </w:r>
      <w:proofErr w:type="spellEnd"/>
      <w:r w:rsidRPr="00990BD8">
        <w:rPr>
          <w:rFonts w:ascii="Constantia" w:eastAsia="MS Mincho" w:hAnsi="Constantia" w:cs="Times New Roman"/>
          <w:szCs w:val="22"/>
        </w:rPr>
        <w:t>[ℓ_A ℓ_B ℓ_C]  =  ∫</w:t>
      </w:r>
      <w:r w:rsidRPr="00990BD8">
        <w:rPr>
          <w:rFonts w:ascii="Times New Roman" w:eastAsia="MS Mincho" w:hAnsi="Times New Roman" w:cs="Times New Roman"/>
          <w:szCs w:val="22"/>
        </w:rPr>
        <w:t>ᵋ</w:t>
      </w:r>
      <w:r w:rsidRPr="00990BD8">
        <w:rPr>
          <w:rFonts w:ascii="Constantia" w:eastAsia="MS Mincho" w:hAnsi="Constantia" w:cs="Times New Roman"/>
          <w:szCs w:val="22"/>
        </w:rPr>
        <w:t>3 (∂_A log p)(∂_B log p)(∂_C log p) · p dx</w:t>
      </w:r>
      <w:r w:rsidRPr="00990BD8">
        <w:rPr>
          <w:rFonts w:ascii="Constantia" w:eastAsia="MS Mincho" w:hAnsi="Constantia" w:cs="Times New Roman"/>
          <w:sz w:val="22"/>
          <w:szCs w:val="22"/>
        </w:rPr>
        <w:t xml:space="preserve">   (20.1)</w:t>
      </w:r>
    </w:p>
    <w:p w14:paraId="4D5823BF" w14:textId="77777777" w:rsidR="002420E8" w:rsidRPr="00990BD8" w:rsidRDefault="002420E8" w:rsidP="00990BD8">
      <w:pPr>
        <w:spacing w:before="80" w:after="80" w:line="360" w:lineRule="auto"/>
        <w:jc w:val="both"/>
        <w:rPr>
          <w:rFonts w:ascii="Constantia" w:eastAsia="MS Mincho" w:hAnsi="Constantia" w:cs="Times New Roman"/>
          <w:szCs w:val="22"/>
        </w:rPr>
      </w:pP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 xml:space="preserve">ABC} is totally symmetric in its three indices. It vanishes identically on the normal (Gaussian) distribution and on any distribution of the exponential family in the natural parameterization — but it is generically non-zero. It quantifies the statistical skewness of the model: the asymmetric cost of deforming the distribution in different parameter directions. In ToE, </w:t>
      </w:r>
      <w:proofErr w:type="gramStart"/>
      <w:r w:rsidRPr="00990BD8">
        <w:rPr>
          <w:rFonts w:ascii="Constantia" w:eastAsia="MS Mincho" w:hAnsi="Constantia" w:cs="Times New Roman"/>
          <w:szCs w:val="22"/>
        </w:rPr>
        <w:t>T_{</w:t>
      </w:r>
      <w:proofErr w:type="gramEnd"/>
      <w:r w:rsidRPr="00990BD8">
        <w:rPr>
          <w:rFonts w:ascii="Constantia" w:eastAsia="MS Mincho" w:hAnsi="Constantia" w:cs="Times New Roman"/>
          <w:szCs w:val="22"/>
        </w:rPr>
        <w:t>ABC} encodes the anisotropy of the entropy gradient field.</w:t>
      </w:r>
    </w:p>
    <w:p w14:paraId="4960464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Amari–Čencov tensor controls the deviation of the affine structure from Riemannian: if T_{ABC} = 0 everywhere, the statistical manifold is Riemannian (the unique Levi-Civita </w:t>
      </w:r>
      <w:r w:rsidRPr="00990BD8">
        <w:rPr>
          <w:rFonts w:ascii="Constantia" w:eastAsia="MS Mincho" w:hAnsi="Constantia" w:cs="Times New Roman"/>
          <w:szCs w:val="22"/>
        </w:rPr>
        <w:lastRenderedPageBreak/>
        <w:t>connection coincides with every α-connection). The non-vanishing of T_{ABC} is what makes the information geometry genuinely richer than ordinary Riemannian geometry and what makes dual connections necessary.</w:t>
      </w:r>
    </w:p>
    <w:p w14:paraId="0D740CB9"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20.2  The One-Parameter Family of α-Connections</w:t>
      </w:r>
    </w:p>
    <w:p w14:paraId="3818D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20.2 (α-Connection).  </w:t>
      </w:r>
      <w:r w:rsidRPr="00990BD8">
        <w:rPr>
          <w:rFonts w:ascii="Constantia" w:eastAsia="MS Mincho" w:hAnsi="Constantia" w:cs="Times New Roman"/>
          <w:i/>
          <w:szCs w:val="22"/>
        </w:rPr>
        <w:t xml:space="preserve">For α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ℝ</w:t>
      </w:r>
      <w:r w:rsidRPr="00990BD8">
        <w:rPr>
          <w:rFonts w:ascii="Constantia" w:eastAsia="MS Mincho" w:hAnsi="Constantia" w:cs="Times New Roman"/>
          <w:i/>
          <w:szCs w:val="22"/>
        </w:rPr>
        <w:t xml:space="preserve">, the α-connection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α)}</w:t>
      </w:r>
      <w:proofErr w:type="gramEnd"/>
      <w:r w:rsidRPr="00990BD8">
        <w:rPr>
          <w:rFonts w:ascii="Constantia" w:eastAsia="MS Mincho" w:hAnsi="Constantia" w:cs="Times New Roman"/>
          <w:i/>
          <w:szCs w:val="22"/>
        </w:rPr>
        <w:t xml:space="preserve"> on Λ is the torsion-free affine connection whose Christoffel symbols are:</w:t>
      </w:r>
    </w:p>
    <w:p w14:paraId="2C2D985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Γ^{(α)}</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  Γ</w:t>
      </w:r>
      <w:proofErr w:type="gramStart"/>
      <w:r w:rsidRPr="00990BD8">
        <w:rPr>
          <w:rFonts w:ascii="Constantia" w:eastAsia="MS Mincho" w:hAnsi="Constantia" w:cs="Times New Roman"/>
          <w:szCs w:val="22"/>
        </w:rPr>
        <w:t>^{(0)}</w:t>
      </w:r>
      <w:proofErr w:type="gramEnd"/>
      <w:r w:rsidRPr="00990BD8">
        <w:rPr>
          <w:rFonts w:ascii="Constantia" w:eastAsia="MS Mincho" w:hAnsi="Constantia" w:cs="Times New Roman"/>
          <w:szCs w:val="22"/>
        </w:rPr>
        <w:t>_{AB,</w:t>
      </w:r>
      <w:proofErr w:type="gramStart"/>
      <w:r w:rsidRPr="00990BD8">
        <w:rPr>
          <w:rFonts w:ascii="Constantia" w:eastAsia="MS Mincho" w:hAnsi="Constantia" w:cs="Times New Roman"/>
          <w:szCs w:val="22"/>
        </w:rPr>
        <w:t>C}(θ</w:t>
      </w:r>
      <w:proofErr w:type="gramEnd"/>
      <w:r w:rsidRPr="00990BD8">
        <w:rPr>
          <w:rFonts w:ascii="Constantia" w:eastAsia="MS Mincho" w:hAnsi="Constantia" w:cs="Times New Roman"/>
          <w:szCs w:val="22"/>
        </w:rPr>
        <w:t xml:space="preserve">)  −  (α/2) </w:t>
      </w:r>
      <w:proofErr w:type="gramStart"/>
      <w:r w:rsidRPr="00990BD8">
        <w:rPr>
          <w:rFonts w:ascii="Constantia" w:eastAsia="MS Mincho" w:hAnsi="Constantia" w:cs="Times New Roman"/>
          <w:szCs w:val="22"/>
        </w:rPr>
        <w:t>T_{ABC}(θ</w:t>
      </w:r>
      <w:proofErr w:type="gramEnd"/>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(20.2)</w:t>
      </w:r>
    </w:p>
    <w:p w14:paraId="6C3A5A88"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Γ^{(0)}_{AB,C} are the Christoffel symbols of the Levi-Civita connection of the Fisher–Rao metric (i.e., the α=0 connection). The index C is lowered by the Fisher–Rao metric: Γ^{(α)}_{ABC} = G</w:t>
      </w:r>
      <w:r w:rsidRPr="00990BD8">
        <w:rPr>
          <w:rFonts w:ascii="Times New Roman" w:eastAsia="MS Mincho" w:hAnsi="Times New Roman" w:cs="Times New Roman"/>
          <w:szCs w:val="22"/>
        </w:rPr>
        <w:t>ᶠ</w:t>
      </w:r>
      <w:r w:rsidRPr="00990BD8">
        <w:rPr>
          <w:rFonts w:ascii="Constantia" w:eastAsia="MS Mincho" w:hAnsi="Constantia" w:cs="Times New Roman"/>
          <w:szCs w:val="22"/>
        </w:rPr>
        <w:t>_{CD} Γ^{(α)D}_{AB}. The three distinguished members of the family are:</w:t>
      </w:r>
    </w:p>
    <w:p w14:paraId="15B00932"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0: The Levi-Civita connection of the Fisher–Rao metric. Metric-compatible and torsion-free. Governs Riemannian geodesics.</w:t>
      </w:r>
    </w:p>
    <w:p w14:paraId="1D5D8B53"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exponential connection (e-connection). Its geodesics are the m-affine paths: straight lines in the natural parameter θ-space. Governs maximum-likelihood paths and the forward direction of KL divergence.</w:t>
      </w:r>
    </w:p>
    <w:p w14:paraId="28B69F8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α = −1: The mixture connection (m-connection). Its geodesics are the e-affine paths: straight lines in the mean-parameter η-space. Governs Bayesian updating paths and the reverse direction of KL divergence.</w:t>
      </w:r>
    </w:p>
    <w:p w14:paraId="0113F177"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20.3  The Fundamental Duality Relation</w:t>
      </w:r>
    </w:p>
    <w:p w14:paraId="752324C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20.1 (Fundamental Duality of α-Connections).  </w:t>
      </w:r>
      <w:r w:rsidRPr="00990BD8">
        <w:rPr>
          <w:rFonts w:ascii="Constantia" w:eastAsia="MS Mincho" w:hAnsi="Constantia" w:cs="Times New Roman"/>
          <w:szCs w:val="22"/>
        </w:rPr>
        <w:t>The pair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^{(α)}, </w:t>
      </w:r>
      <w:r w:rsidRPr="00990BD8">
        <w:rPr>
          <w:rFonts w:ascii="Cambria Math" w:eastAsia="MS Mincho" w:hAnsi="Cambria Math" w:cs="Cambria Math"/>
          <w:szCs w:val="22"/>
        </w:rPr>
        <w:t>∇</w:t>
      </w:r>
      <w:r w:rsidRPr="00990BD8">
        <w:rPr>
          <w:rFonts w:ascii="Constantia" w:eastAsia="MS Mincho" w:hAnsi="Constantia" w:cs="Times New Roman"/>
          <w:szCs w:val="22"/>
        </w:rPr>
        <w:t>^{(-α)}) are dual connections with respect to the Fisher–Rao metric G_{FR}: for all vector fields X, Y, Z,</w:t>
      </w:r>
    </w:p>
    <w:p w14:paraId="6046586E"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lastRenderedPageBreak/>
        <w:t xml:space="preserve">   Z · G</w:t>
      </w:r>
      <w:r w:rsidRPr="00990BD8">
        <w:rPr>
          <w:rFonts w:ascii="Times New Roman" w:eastAsia="MS Mincho" w:hAnsi="Times New Roman" w:cs="Times New Roman"/>
          <w:szCs w:val="22"/>
        </w:rPr>
        <w:t>ᶠ</w:t>
      </w:r>
      <w:r w:rsidRPr="00990BD8">
        <w:rPr>
          <w:rFonts w:ascii="Constantia" w:eastAsia="MS Mincho" w:hAnsi="Constantia" w:cs="Times New Roman"/>
          <w:szCs w:val="22"/>
        </w:rPr>
        <w:t>(X,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X, Y)  +  G</w:t>
      </w:r>
      <w:r w:rsidRPr="00990BD8">
        <w:rPr>
          <w:rFonts w:ascii="Times New Roman" w:eastAsia="MS Mincho" w:hAnsi="Times New Roman" w:cs="Times New Roman"/>
          <w:szCs w:val="22"/>
        </w:rPr>
        <w:t>ᶠ</w:t>
      </w:r>
      <w:r w:rsidRPr="00990BD8">
        <w:rPr>
          <w:rFonts w:ascii="Constantia" w:eastAsia="MS Mincho" w:hAnsi="Constantia" w:cs="Times New Roman"/>
          <w:szCs w:val="22"/>
        </w:rPr>
        <w:t xml:space="preserve">(X, </w:t>
      </w:r>
      <w:r w:rsidRPr="00990BD8">
        <w:rPr>
          <w:rFonts w:ascii="Cambria Math" w:eastAsia="MS Mincho" w:hAnsi="Cambria Math" w:cs="Cambria Math"/>
          <w:szCs w:val="22"/>
        </w:rPr>
        <w:t>∇</w:t>
      </w:r>
      <w:r w:rsidRPr="00990BD8">
        <w:rPr>
          <w:rFonts w:ascii="Constantia" w:eastAsia="MS Mincho" w:hAnsi="Constantia" w:cs="Times New Roman"/>
          <w:szCs w:val="22"/>
        </w:rPr>
        <w:t>^{(-</w:t>
      </w:r>
      <w:r w:rsidRPr="00990BD8">
        <w:rPr>
          <w:rFonts w:ascii="Constantia" w:eastAsia="MS Mincho" w:hAnsi="Constantia" w:cs="Constantia"/>
          <w:szCs w:val="22"/>
        </w:rPr>
        <w:t>α</w:t>
      </w:r>
      <w:r w:rsidRPr="00990BD8">
        <w:rPr>
          <w:rFonts w:ascii="Constantia" w:eastAsia="MS Mincho" w:hAnsi="Constantia" w:cs="Times New Roman"/>
          <w:szCs w:val="22"/>
        </w:rPr>
        <w:t>)}_Z Y)</w:t>
      </w:r>
      <w:r w:rsidRPr="00990BD8">
        <w:rPr>
          <w:rFonts w:ascii="Constantia" w:eastAsia="MS Mincho" w:hAnsi="Constantia" w:cs="Times New Roman"/>
          <w:sz w:val="22"/>
          <w:szCs w:val="22"/>
        </w:rPr>
        <w:t xml:space="preserve">   (20.3)</w:t>
      </w:r>
    </w:p>
    <w:p w14:paraId="05BB68A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duality relation (20.3) is the fundamental structural equation of dual affine geometry. It means that the metric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 xml:space="preserve">FR} is simultaneously compatible with both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and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 —</w:t>
      </w:r>
      <w:proofErr w:type="gramEnd"/>
      <w:r w:rsidRPr="00990BD8">
        <w:rPr>
          <w:rFonts w:ascii="Constantia" w:eastAsia="MS Mincho" w:hAnsi="Constantia" w:cs="Times New Roman"/>
          <w:szCs w:val="22"/>
        </w:rPr>
        <w:t xml:space="preserve"> but in opposite roles. The two connections are not metric-compatible individually (they have non-zero T-tensor contributions) but their combined action preserves the metric. This is the precise mathematical structure that allows ToE to have both a well-defined inner product (Fisher–Rao) and a preferred asymmetric direction (the entropy gradient) simultaneously.</w:t>
      </w:r>
    </w:p>
    <w:p w14:paraId="01A994D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In ToE, the α = +1 connection governs the forward evolution of the entropy field S(x) along the causal direction. The α = −1 connection governs the conjugate (retarded) evolution. The Obidi Action functional interpolates between the two via the α–q constitutive constraint derived in Section 23.</w:t>
      </w:r>
    </w:p>
    <w:p w14:paraId="61C010B0" w14:textId="77777777" w:rsidR="002420E8" w:rsidRPr="00057510" w:rsidRDefault="002420E8" w:rsidP="00057510">
      <w:pPr>
        <w:pStyle w:val="Heading2"/>
        <w:spacing w:before="400" w:after="120" w:line="312" w:lineRule="auto"/>
        <w:rPr>
          <w:rFonts w:ascii="Cambria" w:eastAsia="Cambria" w:hAnsi="Cambria" w:cs="Cambria"/>
          <w:color w:val="215E99" w:themeColor="text2" w:themeTint="BF"/>
          <w:sz w:val="32"/>
          <w:szCs w:val="32"/>
        </w:rPr>
      </w:pPr>
      <w:r w:rsidRPr="00057510">
        <w:rPr>
          <w:rFonts w:ascii="Cambria" w:eastAsia="Cambria" w:hAnsi="Cambria" w:cs="Cambria"/>
          <w:color w:val="215E99" w:themeColor="text2" w:themeTint="BF"/>
          <w:sz w:val="32"/>
          <w:szCs w:val="32"/>
        </w:rPr>
        <w:t>20.4  Dually Flat Manifolds and Bregman Divergences</w:t>
      </w:r>
    </w:p>
    <w:p w14:paraId="204D1133"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20.3 (Dually Flat Manifold).  </w:t>
      </w:r>
      <w:r w:rsidRPr="00990BD8">
        <w:rPr>
          <w:rFonts w:ascii="Constantia" w:eastAsia="MS Mincho" w:hAnsi="Constantia" w:cs="Times New Roman"/>
          <w:i/>
          <w:szCs w:val="22"/>
        </w:rPr>
        <w:t xml:space="preserve">A statistical manifold (Λ, </w:t>
      </w:r>
      <w:proofErr w:type="gramStart"/>
      <w:r w:rsidRPr="00990BD8">
        <w:rPr>
          <w:rFonts w:ascii="Constantia" w:eastAsia="MS Mincho" w:hAnsi="Constantia" w:cs="Times New Roman"/>
          <w:i/>
          <w:szCs w:val="22"/>
        </w:rPr>
        <w:t xml:space="preserve">G_{FR},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w:t>
      </w:r>
      <w:r w:rsidRPr="00990BD8">
        <w:rPr>
          <w:rFonts w:ascii="Cambria Math" w:eastAsia="MS Mincho" w:hAnsi="Cambria Math" w:cs="Cambria Math"/>
          <w:i/>
          <w:szCs w:val="22"/>
        </w:rPr>
        <w:t>∇</w:t>
      </w:r>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is dually flat if both the e-connection and the m-connection have vanishing curvature tensors: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 and R</w:t>
      </w:r>
      <w:proofErr w:type="gramStart"/>
      <w:r w:rsidRPr="00990BD8">
        <w:rPr>
          <w:rFonts w:ascii="Constantia" w:eastAsia="MS Mincho" w:hAnsi="Constantia" w:cs="Times New Roman"/>
          <w:i/>
          <w:szCs w:val="22"/>
        </w:rPr>
        <w:t>^{(</w:t>
      </w:r>
      <w:proofErr w:type="gramEnd"/>
      <w:r w:rsidRPr="00990BD8">
        <w:rPr>
          <w:rFonts w:ascii="Constantia" w:eastAsia="MS Mincho" w:hAnsi="Constantia" w:cs="Times New Roman"/>
          <w:i/>
          <w:szCs w:val="22"/>
        </w:rPr>
        <w:t>-</w:t>
      </w:r>
      <w:proofErr w:type="gramStart"/>
      <w:r w:rsidRPr="00990BD8">
        <w:rPr>
          <w:rFonts w:ascii="Constantia" w:eastAsia="MS Mincho" w:hAnsi="Constantia" w:cs="Times New Roman"/>
          <w:i/>
          <w:szCs w:val="22"/>
        </w:rPr>
        <w:t>1)}</w:t>
      </w:r>
      <w:proofErr w:type="gramEnd"/>
      <w:r w:rsidRPr="00990BD8">
        <w:rPr>
          <w:rFonts w:ascii="Constantia" w:eastAsia="MS Mincho" w:hAnsi="Constantia" w:cs="Times New Roman"/>
          <w:i/>
          <w:szCs w:val="22"/>
        </w:rPr>
        <w:t xml:space="preserve"> = 0.</w:t>
      </w:r>
    </w:p>
    <w:p w14:paraId="479987A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On a dually flat manifold, there exist global coordinate systems θ (e-affine, natural parameters) and η (m-affine, expectation parameters) related by the Legendre transform:</w:t>
      </w:r>
    </w:p>
    <w:p w14:paraId="67F4E482"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 A(θ)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  ∂ A*(η) /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 w:val="22"/>
          <w:szCs w:val="22"/>
        </w:rPr>
        <w:t xml:space="preserve">   (20.4)</w:t>
      </w:r>
    </w:p>
    <w:p w14:paraId="38EF31D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where A(θ) is the log-partition function (free energy) and A*(η) = θ</w:t>
      </w:r>
      <w:r w:rsidRPr="00990BD8">
        <w:rPr>
          <w:rFonts w:ascii="Times New Roman" w:eastAsia="MS Mincho" w:hAnsi="Times New Roman" w:cs="Times New Roman"/>
          <w:szCs w:val="22"/>
        </w:rPr>
        <w:t>ᴬ</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η_A</w:t>
      </w:r>
      <w:proofErr w:type="spellEnd"/>
      <w:r w:rsidRPr="00990BD8">
        <w:rPr>
          <w:rFonts w:ascii="Constantia" w:eastAsia="MS Mincho" w:hAnsi="Constantia" w:cs="Times New Roman"/>
          <w:szCs w:val="22"/>
        </w:rPr>
        <w:t xml:space="preserve"> − A(θ) is its Legendre dual (negative entropy). The Bregman divergence generated by A is:</w:t>
      </w:r>
    </w:p>
    <w:p w14:paraId="4B5793B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B_A(θ'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(20.5)</w:t>
      </w:r>
    </w:p>
    <w:p w14:paraId="79CABD6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lastRenderedPageBreak/>
        <w:t xml:space="preserve">Theorem 20.2 (Bregman Representation of KL Divergence).  </w:t>
      </w:r>
      <w:r w:rsidRPr="00990BD8">
        <w:rPr>
          <w:rFonts w:ascii="Constantia" w:eastAsia="MS Mincho" w:hAnsi="Constantia" w:cs="Times New Roman"/>
          <w:szCs w:val="22"/>
        </w:rPr>
        <w:t>On any dually flat statistical manifold, the KL divergence equals the Bregman divergence of the log-partition function A:</w:t>
      </w:r>
    </w:p>
    <w:p w14:paraId="71D1F8A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D_{KL}(p(θ')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p(</w:t>
      </w:r>
      <w:r w:rsidRPr="00990BD8">
        <w:rPr>
          <w:rFonts w:ascii="Constantia" w:eastAsia="MS Mincho" w:hAnsi="Constantia" w:cs="Constantia"/>
          <w:szCs w:val="22"/>
        </w:rPr>
        <w:t>θ</w:t>
      </w:r>
      <w:r w:rsidRPr="00990BD8">
        <w:rPr>
          <w:rFonts w:ascii="Constantia" w:eastAsia="MS Mincho" w:hAnsi="Constantia" w:cs="Times New Roman"/>
          <w:szCs w:val="22"/>
        </w:rPr>
        <w:t>))  =  B_A(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θ</w:t>
      </w:r>
      <w:r w:rsidRPr="00990BD8">
        <w:rPr>
          <w:rFonts w:ascii="Constantia" w:eastAsia="MS Mincho" w:hAnsi="Constantia" w:cs="Times New Roman"/>
          <w:szCs w:val="22"/>
        </w:rPr>
        <w:t>)  =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A(</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η</w:t>
      </w:r>
      <w:r w:rsidRPr="00990BD8">
        <w:rPr>
          <w:rFonts w:ascii="Constantia" w:eastAsia="MS Mincho" w:hAnsi="Constantia" w:cs="Times New Roman"/>
          <w:szCs w:val="22"/>
        </w:rPr>
        <w:t xml:space="preserve">)_A </w:t>
      </w:r>
      <w:r w:rsidRPr="00990BD8">
        <w:rPr>
          <w:rFonts w:ascii="Constantia" w:eastAsia="MS Mincho" w:hAnsi="Constantia" w:cs="Constantia"/>
          <w:szCs w:val="22"/>
        </w:rPr>
        <w:t>θ</w:t>
      </w:r>
      <w:r w:rsidRPr="00990BD8">
        <w:rPr>
          <w:rFonts w:ascii="Times New Roman" w:eastAsia="MS Mincho" w:hAnsi="Times New Roman" w:cs="Times New Roman"/>
          <w:szCs w:val="22"/>
        </w:rPr>
        <w:t>ᴬ</w:t>
      </w:r>
      <w:r w:rsidRPr="00990BD8">
        <w:rPr>
          <w:rFonts w:ascii="Constantia" w:eastAsia="MS Mincho" w:hAnsi="Constantia" w:cs="Times New Roman"/>
          <w:sz w:val="22"/>
          <w:szCs w:val="22"/>
        </w:rPr>
        <w:t xml:space="preserve">   (20.6)</w:t>
      </w:r>
    </w:p>
    <w:p w14:paraId="1F3D1AD4"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 xml:space="preserve">Theorem 20.2 is crucial for ToE because it allows the Obidi Action functional (which uses </w:t>
      </w:r>
      <w:proofErr w:type="gramStart"/>
      <w:r w:rsidRPr="00990BD8">
        <w:rPr>
          <w:rFonts w:ascii="Constantia" w:eastAsia="MS Mincho" w:hAnsi="Constantia" w:cs="Times New Roman"/>
          <w:szCs w:val="22"/>
        </w:rPr>
        <w:t>D_{</w:t>
      </w:r>
      <w:proofErr w:type="gramEnd"/>
      <w:r w:rsidRPr="00990BD8">
        <w:rPr>
          <w:rFonts w:ascii="Constantia" w:eastAsia="MS Mincho" w:hAnsi="Constantia" w:cs="Times New Roman"/>
          <w:szCs w:val="22"/>
        </w:rPr>
        <w:t xml:space="preserve">KL} as its density) to be expressed in local coordinates as a Bregman divergence — a convex optimization potential that is analytically tractable and computationally accessible. </w:t>
      </w:r>
      <w:proofErr w:type="gramStart"/>
      <w:r w:rsidRPr="00990BD8">
        <w:rPr>
          <w:rFonts w:ascii="Constantia" w:eastAsia="MS Mincho" w:hAnsi="Constantia" w:cs="Times New Roman"/>
          <w:szCs w:val="22"/>
        </w:rPr>
        <w:t>The free</w:t>
      </w:r>
      <w:proofErr w:type="gramEnd"/>
      <w:r w:rsidRPr="00990BD8">
        <w:rPr>
          <w:rFonts w:ascii="Constantia" w:eastAsia="MS Mincho" w:hAnsi="Constantia" w:cs="Times New Roman"/>
          <w:szCs w:val="22"/>
        </w:rPr>
        <w:t xml:space="preserve"> energy A(θ) becomes the generating function of the Obidi Action in the exponential-family approximation to the full entropic field.</w:t>
      </w:r>
    </w:p>
    <w:p w14:paraId="063AE9BF"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20.5  The α-Curvature and the Role of Curvature in ToE</w:t>
      </w:r>
    </w:p>
    <w:p w14:paraId="1D25F6B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For a general α-connection </w:t>
      </w:r>
      <w:r w:rsidRPr="00990BD8">
        <w:rPr>
          <w:rFonts w:ascii="Cambria Math" w:eastAsia="MS Mincho" w:hAnsi="Cambria Math" w:cs="Cambria Math"/>
          <w:szCs w:val="22"/>
        </w:rPr>
        <w:t>∇</w:t>
      </w:r>
      <w:r w:rsidRPr="00990BD8">
        <w:rPr>
          <w:rFonts w:ascii="Constantia" w:eastAsia="MS Mincho" w:hAnsi="Constantia" w:cs="Times New Roman"/>
          <w:szCs w:val="22"/>
        </w:rPr>
        <w:t>^{(</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the curvature tensor is:</w:t>
      </w:r>
    </w:p>
    <w:p w14:paraId="54778C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R^{(α)}_{ABCD}  =  R^{(0)}_{ABCD}  +  (α²/4)(T_{ACE} T^E_{BD} − T_{BCE} T^E_{AD})</w:t>
      </w:r>
      <w:r w:rsidRPr="00990BD8">
        <w:rPr>
          <w:rFonts w:ascii="Constantia" w:eastAsia="MS Mincho" w:hAnsi="Constantia" w:cs="Times New Roman"/>
          <w:sz w:val="22"/>
          <w:szCs w:val="22"/>
        </w:rPr>
        <w:t xml:space="preserve">   (20.7)</w:t>
      </w:r>
    </w:p>
    <w:p w14:paraId="09651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At α=0 (Levi-Civita), R^{(0)}_{ABCD} is the Riemann curvature of the Fisher–Rao metric. At α=±1 (e/m-connections), the curvature vanishes identically on any exponential family (the dually flat condition). The residual α-curvature at intermediate α values measures the deviation of the entropic field from the exponential-family (Gaussian) approximation. In ToE,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_{ABCD} is the information-geometric curvature that contributes to the Obidi Field Equations before the GR reduction. It is the entropic analog of the Riemann curvature tensor of spacetime.</w:t>
      </w:r>
    </w:p>
    <w:p w14:paraId="073E07E1"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α-scalar curvature is:</w:t>
      </w:r>
    </w:p>
    <w:p w14:paraId="71C0F696"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R^{(α)}  =  G</w:t>
      </w:r>
      <w:r w:rsidRPr="00990BD8">
        <w:rPr>
          <w:rFonts w:ascii="Times New Roman" w:eastAsia="MS Mincho" w:hAnsi="Times New Roman" w:cs="Times New Roman"/>
          <w:szCs w:val="22"/>
        </w:rPr>
        <w:t>ᶠ</w:t>
      </w:r>
      <w:r w:rsidRPr="00990BD8">
        <w:rPr>
          <w:rFonts w:ascii="Constantia" w:eastAsia="MS Mincho" w:hAnsi="Constantia" w:cs="Times New Roman"/>
          <w:szCs w:val="22"/>
        </w:rPr>
        <w:t>^{AC} G</w:t>
      </w:r>
      <w:r w:rsidRPr="00990BD8">
        <w:rPr>
          <w:rFonts w:ascii="Times New Roman" w:eastAsia="MS Mincho" w:hAnsi="Times New Roman" w:cs="Times New Roman"/>
          <w:szCs w:val="22"/>
        </w:rPr>
        <w:t>ᶠ</w:t>
      </w:r>
      <w:r w:rsidRPr="00990BD8">
        <w:rPr>
          <w:rFonts w:ascii="Constantia" w:eastAsia="MS Mincho" w:hAnsi="Constantia" w:cs="Times New Roman"/>
          <w:szCs w:val="22"/>
        </w:rPr>
        <w:t>^{BD} R^{(α)}_{ABCD}</w:t>
      </w:r>
      <w:r w:rsidRPr="00990BD8">
        <w:rPr>
          <w:rFonts w:ascii="Constantia" w:eastAsia="MS Mincho" w:hAnsi="Constantia" w:cs="Times New Roman"/>
          <w:sz w:val="22"/>
          <w:szCs w:val="22"/>
        </w:rPr>
        <w:t xml:space="preserve">   (20.8)</w:t>
      </w:r>
    </w:p>
    <w:p w14:paraId="12C0CD02"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Obidi Field Equations, in the pre-GR limit, involve R</w:t>
      </w:r>
      <w:proofErr w:type="gramStart"/>
      <w:r w:rsidRPr="00990BD8">
        <w:rPr>
          <w:rFonts w:ascii="Constantia" w:eastAsia="MS Mincho" w:hAnsi="Constantia" w:cs="Times New Roman"/>
          <w:szCs w:val="22"/>
        </w:rPr>
        <w:t>^{(α)}</w:t>
      </w:r>
      <w:proofErr w:type="gramEnd"/>
      <w:r w:rsidRPr="00990BD8">
        <w:rPr>
          <w:rFonts w:ascii="Constantia" w:eastAsia="MS Mincho" w:hAnsi="Constantia" w:cs="Times New Roman"/>
          <w:szCs w:val="22"/>
        </w:rPr>
        <w:t xml:space="preserve"> rather than the purely Riemannian Ricci scalar R of GR. The recovery of the Einstein field equations from the </w:t>
      </w:r>
      <w:r w:rsidRPr="00990BD8">
        <w:rPr>
          <w:rFonts w:ascii="Constantia" w:eastAsia="MS Mincho" w:hAnsi="Constantia" w:cs="Times New Roman"/>
          <w:szCs w:val="22"/>
        </w:rPr>
        <w:lastRenderedPageBreak/>
        <w:t xml:space="preserve">Obidi Field Equations requires taking the near-equilibrium limit in which α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 (the Gaussian approximation to the entropic statistics) and the entropy gradient becomes small.</w:t>
      </w:r>
    </w:p>
    <w:p w14:paraId="09858A97"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20.6  The α-Divergence Family</w:t>
      </w:r>
    </w:p>
    <w:p w14:paraId="6322738F"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one-parameter family of α-divergences, dual to the α-connections, provides a family of statistical distances that interpolates between KL divergence (α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and the squared Hellinger distance (</w:t>
      </w:r>
      <w:r w:rsidRPr="00990BD8">
        <w:rPr>
          <w:rFonts w:ascii="Constantia" w:eastAsia="MS Mincho" w:hAnsi="Constantia" w:cs="Constantia"/>
        </w:rPr>
        <w:t>α</w:t>
      </w:r>
      <w:r w:rsidRPr="00990BD8">
        <w:rPr>
          <w:rFonts w:ascii="Constantia" w:eastAsia="MS Mincho" w:hAnsi="Constantia" w:cs="Times New Roman"/>
        </w:rPr>
        <w:t xml:space="preserve"> = 0):</w:t>
      </w:r>
    </w:p>
    <w:p w14:paraId="3BB8115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D^{(α)}(p </w:t>
      </w:r>
      <w:r w:rsidRPr="00990BD8">
        <w:rPr>
          <w:rFonts w:ascii="Times New Roman" w:eastAsia="MS Mincho" w:hAnsi="Times New Roman" w:cs="Times New Roman"/>
        </w:rPr>
        <w:t>‖</w:t>
      </w:r>
      <w:r w:rsidRPr="00990BD8">
        <w:rPr>
          <w:rFonts w:ascii="Constantia" w:eastAsia="MS Mincho" w:hAnsi="Constantia" w:cs="Times New Roman"/>
        </w:rPr>
        <w:t xml:space="preserve"> q)  =  [4/(1</w:t>
      </w:r>
      <w:r w:rsidRPr="00990BD8">
        <w:rPr>
          <w:rFonts w:ascii="Constantia" w:eastAsia="MS Mincho" w:hAnsi="Constantia" w:cs="Constantia"/>
        </w:rPr>
        <w:t>−α²</w:t>
      </w:r>
      <w:r w:rsidRPr="00990BD8">
        <w:rPr>
          <w:rFonts w:ascii="Constantia" w:eastAsia="MS Mincho" w:hAnsi="Constantia" w:cs="Times New Roman"/>
        </w:rPr>
        <w:t xml:space="preserve">)] [1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p^{(1-</w:t>
      </w:r>
      <w:r w:rsidRPr="00990BD8">
        <w:rPr>
          <w:rFonts w:ascii="Constantia" w:eastAsia="MS Mincho" w:hAnsi="Constantia" w:cs="Constantia"/>
        </w:rPr>
        <w:t>α</w:t>
      </w:r>
      <w:r w:rsidRPr="00990BD8">
        <w:rPr>
          <w:rFonts w:ascii="Constantia" w:eastAsia="MS Mincho" w:hAnsi="Constantia" w:cs="Times New Roman"/>
        </w:rPr>
        <w:t>)/2} q^{(1+</w:t>
      </w:r>
      <w:r w:rsidRPr="00990BD8">
        <w:rPr>
          <w:rFonts w:ascii="Constantia" w:eastAsia="MS Mincho" w:hAnsi="Constantia" w:cs="Constantia"/>
        </w:rPr>
        <w:t>α</w:t>
      </w:r>
      <w:r w:rsidRPr="00990BD8">
        <w:rPr>
          <w:rFonts w:ascii="Constantia" w:eastAsia="MS Mincho" w:hAnsi="Constantia" w:cs="Times New Roman"/>
        </w:rPr>
        <w:t>)/2} dx]  (</w:t>
      </w:r>
      <w:r w:rsidRPr="00990BD8">
        <w:rPr>
          <w:rFonts w:ascii="Constantia" w:eastAsia="MS Mincho" w:hAnsi="Constantia" w:cs="Constantia"/>
        </w:rPr>
        <w:t>α</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 xml:space="preserve"> </w:t>
      </w:r>
      <w:r w:rsidRPr="00990BD8">
        <w:rPr>
          <w:rFonts w:ascii="Constantia" w:eastAsia="MS Mincho" w:hAnsi="Constantia" w:cs="Constantia"/>
        </w:rPr>
        <w:t>±</w:t>
      </w:r>
      <w:r w:rsidRPr="00990BD8">
        <w:rPr>
          <w:rFonts w:ascii="Constantia" w:eastAsia="MS Mincho" w:hAnsi="Constantia" w:cs="Times New Roman"/>
        </w:rPr>
        <w:t>1)   (20.9)</w:t>
      </w:r>
    </w:p>
    <w:p w14:paraId="1F7DE8A9"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connection to Section 23 (Rényi and Tsallis entropies) is deep: the α-divergence D</w:t>
      </w:r>
      <w:proofErr w:type="gramStart"/>
      <w:r w:rsidRPr="00990BD8">
        <w:rPr>
          <w:rFonts w:ascii="Constantia" w:eastAsia="MS Mincho" w:hAnsi="Constantia" w:cs="Times New Roman"/>
        </w:rPr>
        <w:t>^{(α)}</w:t>
      </w:r>
      <w:proofErr w:type="gramEnd"/>
      <w:r w:rsidRPr="00990BD8">
        <w:rPr>
          <w:rFonts w:ascii="Constantia" w:eastAsia="MS Mincho" w:hAnsi="Constantia" w:cs="Times New Roman"/>
        </w:rPr>
        <w:t xml:space="preserve"> is monotonically related to the Rényi divergence of order r = (1+α)/2. The α–q constitutive constraint of ToE (Theorem 23.2) will identify the precise coupling between the α-connection parameter and the Tsallis deformation parameter q.</w:t>
      </w:r>
    </w:p>
    <w:p w14:paraId="3C535BC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Scholium 20.1 — Why the Metric Alone Cannot Carry the Full Entropic Structure</w:t>
      </w:r>
    </w:p>
    <w:p w14:paraId="64F3FC70"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A common misconception in approaches to emergent gravity is that a Riemannian metric is sufficient to encode the geometric content of the theory. The Theory of Entropicity reveals why this is structurally insufficient: the entropy field S(x) carries not only a notion of distance (the Fisher–Rao metric) but also a notion of directionality (the asymmetry between the e-connection and m-connection, encoding the irreversible arrow of time). A purely Riemannian theory cannot distinguish α = +1 from α = −1. The α-connection structure is therefore not an embellishment but a necessity: it is the precise mathematical object that encodes the time-asymmetric structure of the entropic field. When the Theory of Entropicity derives the Einstein field equations as a limiting case, the α-connection asymmetry is what provides the arrow of time and the second-law monotonicity of entropy. These features have no analog in the purely Riemannian framework of general relativity, and their presence in ToE is why the latter is a genuine extension of GR rather than a re-derivation of it.</w:t>
      </w:r>
    </w:p>
    <w:p w14:paraId="7F284227" w14:textId="77777777" w:rsidR="002420E8" w:rsidRPr="002420E8" w:rsidRDefault="002420E8" w:rsidP="002420E8">
      <w:pPr>
        <w:spacing w:before="60" w:after="120" w:line="276" w:lineRule="auto"/>
        <w:jc w:val="center"/>
        <w:rPr>
          <w:rFonts w:ascii="Times New Roman" w:eastAsia="MS Mincho" w:hAnsi="Times New Roman" w:cs="Times New Roman"/>
          <w:szCs w:val="22"/>
        </w:rPr>
      </w:pPr>
      <w:r w:rsidRPr="002420E8">
        <w:rPr>
          <w:rFonts w:ascii="Segoe UI Symbol" w:eastAsia="MS Mincho" w:hAnsi="Segoe UI Symbol" w:cs="Segoe UI Symbol"/>
          <w:sz w:val="18"/>
          <w:szCs w:val="22"/>
        </w:rPr>
        <w:lastRenderedPageBreak/>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r w:rsidRPr="002420E8">
        <w:rPr>
          <w:rFonts w:ascii="Times New Roman" w:eastAsia="MS Mincho" w:hAnsi="Times New Roman" w:cs="Times New Roman"/>
          <w:sz w:val="18"/>
          <w:szCs w:val="22"/>
        </w:rPr>
        <w:t xml:space="preserve">  </w:t>
      </w:r>
      <w:r w:rsidRPr="002420E8">
        <w:rPr>
          <w:rFonts w:ascii="Segoe UI Symbol" w:eastAsia="MS Mincho" w:hAnsi="Segoe UI Symbol" w:cs="Segoe UI Symbol"/>
          <w:sz w:val="18"/>
          <w:szCs w:val="22"/>
        </w:rPr>
        <w:t>⬡</w:t>
      </w:r>
    </w:p>
    <w:p w14:paraId="467EE0D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C841F3A" w14:textId="77777777" w:rsidR="002420E8" w:rsidRPr="0063797C" w:rsidRDefault="002420E8" w:rsidP="0063797C">
      <w:pPr>
        <w:pStyle w:val="Heading1"/>
        <w:rPr>
          <w:rFonts w:ascii="Cambria" w:hAnsi="Cambria"/>
          <w:color w:val="215E99" w:themeColor="text2" w:themeTint="BF"/>
          <w:sz w:val="44"/>
          <w:szCs w:val="44"/>
        </w:rPr>
      </w:pPr>
      <w:r w:rsidRPr="0063797C">
        <w:rPr>
          <w:rFonts w:ascii="Cambria" w:hAnsi="Cambria"/>
          <w:color w:val="215E99" w:themeColor="text2" w:themeTint="BF"/>
          <w:sz w:val="44"/>
          <w:szCs w:val="44"/>
        </w:rPr>
        <w:lastRenderedPageBreak/>
        <w:t xml:space="preserve">Section 21. </w:t>
      </w:r>
      <w:proofErr w:type="spellStart"/>
      <w:r w:rsidRPr="0063797C">
        <w:rPr>
          <w:rFonts w:ascii="Cambria" w:hAnsi="Cambria"/>
          <w:color w:val="215E99" w:themeColor="text2" w:themeTint="BF"/>
          <w:sz w:val="44"/>
          <w:szCs w:val="44"/>
        </w:rPr>
        <w:t>Čencov’s</w:t>
      </w:r>
      <w:proofErr w:type="spellEnd"/>
      <w:r w:rsidRPr="0063797C">
        <w:rPr>
          <w:rFonts w:ascii="Cambria" w:hAnsi="Cambria"/>
          <w:color w:val="215E99" w:themeColor="text2" w:themeTint="BF"/>
          <w:sz w:val="44"/>
          <w:szCs w:val="44"/>
        </w:rPr>
        <w:t xml:space="preserve"> Theorem and Its Fundamental Obstruction for ToE</w:t>
      </w:r>
    </w:p>
    <w:p w14:paraId="43AEB15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Section 17 identified the Fisher–Rao metric as the canonical metric on the statistical manifold. Section 20 showed that the dual affine structure is likewise canonically determined. The question of why these objects are canonical — rather than merely convenient — is answered by Čencov’s uniqueness theorem. Understanding this theorem precisely is essential for ToE because it simultaneously establishes the Fisher–Rao metric as necessary and reveals the fundamental obstruction that any purely information-geometric derivation of Lorentzian spacetime must overcome. The Obidi Transformation is the mechanism by which ToE resolves this obstruction.</w:t>
      </w:r>
    </w:p>
    <w:p w14:paraId="1FD70698"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21.1  Markov Morphisms and Statistical Sufficiency</w:t>
      </w:r>
    </w:p>
    <w:p w14:paraId="1724A5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A Markov morphism (or Markov kernel) K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measurable map between sample spaces that corresponds, on the level of distributions, to a stochastic post-processing of data. Formally, K defines a pushforward K_* :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on the space of probability distributions. A statistic T :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4 is a deterministic special case. The fundamental property of Markov morphisms relevant to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is:</w:t>
      </w:r>
    </w:p>
    <w:p w14:paraId="73ECEBE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gramStart"/>
      <w:r w:rsidRPr="00990BD8">
        <w:rPr>
          <w:rFonts w:ascii="Constantia" w:eastAsia="MS Mincho" w:hAnsi="Constantia" w:cs="Times New Roman"/>
          <w:szCs w:val="22"/>
        </w:rPr>
        <w:t>D_{KL}((</w:t>
      </w:r>
      <w:proofErr w:type="gramEnd"/>
      <w:r w:rsidRPr="00990BD8">
        <w:rPr>
          <w:rFonts w:ascii="Constantia" w:eastAsia="MS Mincho" w:hAnsi="Constantia" w:cs="Times New Roman"/>
          <w:szCs w:val="22"/>
        </w:rPr>
        <w:t xml:space="preserve">K_* </w:t>
      </w:r>
      <w:proofErr w:type="gramStart"/>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 xml:space="preserve"> (K_* q))  </w:t>
      </w:r>
      <w:r w:rsidRPr="00990BD8">
        <w:rPr>
          <w:rFonts w:ascii="Constantia" w:eastAsia="MS Mincho" w:hAnsi="Constantia" w:cs="Constantia"/>
          <w:szCs w:val="22"/>
        </w:rPr>
        <w:t>≤</w:t>
      </w:r>
      <w:r w:rsidRPr="00990BD8">
        <w:rPr>
          <w:rFonts w:ascii="Constantia" w:eastAsia="MS Mincho" w:hAnsi="Constantia" w:cs="Times New Roman"/>
          <w:szCs w:val="22"/>
        </w:rPr>
        <w:t xml:space="preserve">  D_{</w:t>
      </w:r>
      <w:proofErr w:type="gramStart"/>
      <w:r w:rsidRPr="00990BD8">
        <w:rPr>
          <w:rFonts w:ascii="Constantia" w:eastAsia="MS Mincho" w:hAnsi="Constantia" w:cs="Times New Roman"/>
          <w:szCs w:val="22"/>
        </w:rPr>
        <w:t>KL}(</w:t>
      </w:r>
      <w:proofErr w:type="gramEnd"/>
      <w:r w:rsidRPr="00990BD8">
        <w:rPr>
          <w:rFonts w:ascii="Constantia" w:eastAsia="MS Mincho" w:hAnsi="Constantia" w:cs="Times New Roman"/>
          <w:szCs w:val="22"/>
        </w:rPr>
        <w:t xml:space="preserve">p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q)   (</w:t>
      </w:r>
      <w:r w:rsidRPr="00990BD8">
        <w:rPr>
          <w:rFonts w:ascii="Cambria Math" w:eastAsia="MS Mincho" w:hAnsi="Cambria Math" w:cs="Cambria Math"/>
          <w:szCs w:val="22"/>
        </w:rPr>
        <w:t>∀ </w:t>
      </w:r>
      <w:r w:rsidRPr="00990BD8">
        <w:rPr>
          <w:rFonts w:ascii="Constantia" w:eastAsia="MS Mincho" w:hAnsi="Constantia" w:cs="Times New Roman"/>
          <w:szCs w:val="22"/>
        </w:rPr>
        <w:t xml:space="preserve">K, </w:t>
      </w:r>
      <w:r w:rsidRPr="00990BD8">
        <w:rPr>
          <w:rFonts w:ascii="Cambria Math" w:eastAsia="MS Mincho" w:hAnsi="Cambria Math" w:cs="Cambria Math"/>
          <w:szCs w:val="22"/>
        </w:rPr>
        <w:t>∀ </w:t>
      </w:r>
      <w:r w:rsidRPr="00990BD8">
        <w:rPr>
          <w:rFonts w:ascii="Constantia" w:eastAsia="MS Mincho" w:hAnsi="Constantia" w:cs="Times New Roman"/>
          <w:szCs w:val="22"/>
        </w:rPr>
        <w:t>p, q)</w:t>
      </w:r>
      <w:r w:rsidRPr="00990BD8">
        <w:rPr>
          <w:rFonts w:ascii="Constantia" w:eastAsia="MS Mincho" w:hAnsi="Constantia" w:cs="Times New Roman"/>
          <w:sz w:val="22"/>
          <w:szCs w:val="22"/>
        </w:rPr>
        <w:t xml:space="preserve">   (21.1)</w:t>
      </w:r>
    </w:p>
    <w:p w14:paraId="6322A15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Processing data through a Markov morphism cannot increase the KL divergence. Sufficiency is the condition for equality: K is a sufficient statistic for the family </w:t>
      </w:r>
      <w:r w:rsidRPr="00990BD8">
        <w:rPr>
          <w:rFonts w:ascii="Times New Roman" w:eastAsia="MS Mincho" w:hAnsi="Times New Roman" w:cs="Times New Roman"/>
          <w:szCs w:val="22"/>
        </w:rPr>
        <w:t>ᵊ</w:t>
      </w:r>
      <w:r w:rsidRPr="00990BD8">
        <w:rPr>
          <w:rFonts w:ascii="Constantia" w:eastAsia="MS Mincho" w:hAnsi="Constantia" w:cs="Times New Roman"/>
          <w:szCs w:val="22"/>
        </w:rPr>
        <w:t xml:space="preserve">e if and only if K_* preserves </w:t>
      </w:r>
      <w:proofErr w:type="gramStart"/>
      <w:r w:rsidRPr="00990BD8">
        <w:rPr>
          <w:rFonts w:ascii="Constantia" w:eastAsia="MS Mincho" w:hAnsi="Constantia" w:cs="Times New Roman"/>
          <w:szCs w:val="22"/>
        </w:rPr>
        <w:t>D_{KL}.</w:t>
      </w:r>
      <w:proofErr w:type="gramEnd"/>
    </w:p>
    <w:p w14:paraId="42941E8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 xml:space="preserve">21.2  </w:t>
      </w:r>
      <w:proofErr w:type="spellStart"/>
      <w:r w:rsidRPr="0063797C">
        <w:rPr>
          <w:rFonts w:ascii="Cambria" w:eastAsia="Cambria" w:hAnsi="Cambria" w:cs="Cambria"/>
          <w:b/>
          <w:bCs/>
          <w:color w:val="215E99" w:themeColor="text2" w:themeTint="BF"/>
          <w:sz w:val="32"/>
          <w:szCs w:val="32"/>
        </w:rPr>
        <w:t>Čencov’s</w:t>
      </w:r>
      <w:proofErr w:type="spellEnd"/>
      <w:r w:rsidRPr="0063797C">
        <w:rPr>
          <w:rFonts w:ascii="Cambria" w:eastAsia="Cambria" w:hAnsi="Cambria" w:cs="Cambria"/>
          <w:b/>
          <w:bCs/>
          <w:color w:val="215E99" w:themeColor="text2" w:themeTint="BF"/>
          <w:sz w:val="32"/>
          <w:szCs w:val="32"/>
        </w:rPr>
        <w:t xml:space="preserve"> Uniqueness Theorem</w:t>
      </w:r>
    </w:p>
    <w:p w14:paraId="476338E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Theorem 21.1 (</w:t>
      </w:r>
      <w:proofErr w:type="spellStart"/>
      <w:r w:rsidRPr="00990BD8">
        <w:rPr>
          <w:rFonts w:ascii="Constantia" w:eastAsia="MS Mincho" w:hAnsi="Constantia" w:cs="Times New Roman"/>
          <w:b/>
          <w:szCs w:val="22"/>
        </w:rPr>
        <w:t>Čencov’s</w:t>
      </w:r>
      <w:proofErr w:type="spellEnd"/>
      <w:r w:rsidRPr="00990BD8">
        <w:rPr>
          <w:rFonts w:ascii="Constantia" w:eastAsia="MS Mincho" w:hAnsi="Constantia" w:cs="Times New Roman"/>
          <w:b/>
          <w:szCs w:val="22"/>
        </w:rPr>
        <w:t xml:space="preserve"> Uniqueness Theorem, 1982).  </w:t>
      </w:r>
      <w:r w:rsidRPr="00990BD8">
        <w:rPr>
          <w:rFonts w:ascii="Constantia" w:eastAsia="MS Mincho" w:hAnsi="Constantia" w:cs="Times New Roman"/>
          <w:szCs w:val="22"/>
        </w:rPr>
        <w:t xml:space="preserve">Let Λ be the manifold of all strictly positive probability distributions on a finite sample space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Let G be any Riemannian </w:t>
      </w:r>
      <w:r w:rsidRPr="00990BD8">
        <w:rPr>
          <w:rFonts w:ascii="Constantia" w:eastAsia="MS Mincho" w:hAnsi="Constantia" w:cs="Times New Roman"/>
          <w:szCs w:val="22"/>
        </w:rPr>
        <w:lastRenderedPageBreak/>
        <w:t xml:space="preserve">metric on Λ that is invariant under all Markov morphisms </w:t>
      </w:r>
      <w:r w:rsidRPr="00990BD8">
        <w:rPr>
          <w:rFonts w:ascii="Times New Roman" w:eastAsia="MS Mincho" w:hAnsi="Times New Roman" w:cs="Times New Roman"/>
          <w:szCs w:val="22"/>
        </w:rPr>
        <w:t>ᵋ</w:t>
      </w:r>
      <w:r w:rsidRPr="00990BD8">
        <w:rPr>
          <w:rFonts w:ascii="Constantia" w:eastAsia="MS Mincho" w:hAnsi="Constantia" w:cs="Times New Roman"/>
          <w:szCs w:val="22"/>
        </w:rPr>
        <w:t xml:space="preserve">3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ᵋ</w:t>
      </w:r>
      <w:r w:rsidRPr="00990BD8">
        <w:rPr>
          <w:rFonts w:ascii="Constantia" w:eastAsia="MS Mincho" w:hAnsi="Constantia" w:cs="Times New Roman"/>
          <w:szCs w:val="22"/>
        </w:rPr>
        <w:t>3 (i.e., (K_*)^* G = G for all K). Then G is proportional to the Fisher–Rao information metric G_{FR}:</w:t>
      </w:r>
    </w:p>
    <w:p w14:paraId="448A709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  =  c · G_{</w:t>
      </w:r>
      <w:proofErr w:type="gramStart"/>
      <w:r w:rsidRPr="00990BD8">
        <w:rPr>
          <w:rFonts w:ascii="Constantia" w:eastAsia="MS Mincho" w:hAnsi="Constantia" w:cs="Times New Roman"/>
          <w:szCs w:val="22"/>
        </w:rPr>
        <w:t xml:space="preserve">FR}   </w:t>
      </w:r>
      <w:r w:rsidRPr="00990BD8">
        <w:rPr>
          <w:rFonts w:ascii="Cambria Math" w:eastAsia="MS Mincho" w:hAnsi="Cambria Math" w:cs="Cambria Math"/>
          <w:szCs w:val="22"/>
        </w:rPr>
        <w:t>∀ </w:t>
      </w:r>
      <w:r w:rsidRPr="00990BD8">
        <w:rPr>
          <w:rFonts w:ascii="Constantia" w:eastAsia="MS Mincho" w:hAnsi="Constantia" w:cs="Times New Roman"/>
          <w:szCs w:val="22"/>
        </w:rPr>
        <w:t>c</w:t>
      </w:r>
      <w:proofErr w:type="gramEnd"/>
      <w:r w:rsidRPr="00990BD8">
        <w:rPr>
          <w:rFonts w:ascii="Constantia" w:eastAsia="MS Mincho" w:hAnsi="Constantia" w:cs="Times New Roman"/>
          <w:szCs w:val="22"/>
        </w:rPr>
        <w:t xml:space="preserve"> &gt; 0</w:t>
      </w:r>
      <w:r w:rsidRPr="00990BD8">
        <w:rPr>
          <w:rFonts w:ascii="Constantia" w:eastAsia="MS Mincho" w:hAnsi="Constantia" w:cs="Times New Roman"/>
          <w:sz w:val="22"/>
          <w:szCs w:val="22"/>
        </w:rPr>
        <w:t xml:space="preserve">   (21.2)</w:t>
      </w:r>
    </w:p>
    <w:p w14:paraId="0E0E7B6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Proof outline. The invariance requirement under all Markov morphisms is very strong: it includes all permutations, all </w:t>
      </w:r>
      <w:proofErr w:type="spellStart"/>
      <w:r w:rsidRPr="00990BD8">
        <w:rPr>
          <w:rFonts w:ascii="Constantia" w:eastAsia="MS Mincho" w:hAnsi="Constantia" w:cs="Times New Roman"/>
          <w:szCs w:val="22"/>
        </w:rPr>
        <w:t>coarsenings</w:t>
      </w:r>
      <w:proofErr w:type="spellEnd"/>
      <w:r w:rsidRPr="00990BD8">
        <w:rPr>
          <w:rFonts w:ascii="Constantia" w:eastAsia="MS Mincho" w:hAnsi="Constantia" w:cs="Times New Roman"/>
          <w:szCs w:val="22"/>
        </w:rPr>
        <w:t xml:space="preserve">, and all randomizations of the sample space. On the manifold of distributions over a two-point sample space {0,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this condition forces G to be the metric on the Bernoulli manifold with a specific curvature. The extension to n-point spaces by consistency under coarsening (summing over subsets) then forces G to be the pull-back of the Riemannian metric on the positive orthant of the unit (n−1)-sphere — which is precisely G_{FR} up to a global constant. The full proof uses the representation theory of the symmetric group Sn acting on the probability simplex.</w:t>
      </w:r>
    </w:p>
    <w:p w14:paraId="5CA0950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Petz’s 1996 extension: In the infinite-dimensional quantum case,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result generalizes to a family (rather than a unique metric) of quantum Fisher metrics, each characterized by an operator monotone function f satisfying f(t) = t f(1/t). The precise member of this family selected by ToE for the quantum sector of the HMAS is identified in Section 22.</w:t>
      </w:r>
    </w:p>
    <w:p w14:paraId="1782F8E1" w14:textId="20E12FFC"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21.3  The Fundamental Obstruction for</w:t>
      </w:r>
      <w:r w:rsidR="0063797C">
        <w:rPr>
          <w:rFonts w:ascii="Cambria" w:eastAsia="Cambria" w:hAnsi="Cambria" w:cs="Cambria"/>
          <w:b/>
          <w:bCs/>
          <w:color w:val="215E99" w:themeColor="text2" w:themeTint="BF"/>
          <w:sz w:val="32"/>
          <w:szCs w:val="32"/>
        </w:rPr>
        <w:t xml:space="preserve"> the Theory of Entropicity (</w:t>
      </w:r>
      <w:r w:rsidRPr="0063797C">
        <w:rPr>
          <w:rFonts w:ascii="Cambria" w:eastAsia="Cambria" w:hAnsi="Cambria" w:cs="Cambria"/>
          <w:b/>
          <w:bCs/>
          <w:color w:val="215E99" w:themeColor="text2" w:themeTint="BF"/>
          <w:sz w:val="32"/>
          <w:szCs w:val="32"/>
        </w:rPr>
        <w:t xml:space="preserve"> ToE</w:t>
      </w:r>
      <w:r w:rsidR="0063797C">
        <w:rPr>
          <w:rFonts w:ascii="Cambria" w:eastAsia="Cambria" w:hAnsi="Cambria" w:cs="Cambria"/>
          <w:b/>
          <w:bCs/>
          <w:color w:val="215E99" w:themeColor="text2" w:themeTint="BF"/>
          <w:sz w:val="32"/>
          <w:szCs w:val="32"/>
        </w:rPr>
        <w:t>)</w:t>
      </w:r>
    </w:p>
    <w:p w14:paraId="16928B7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Theorem 21.1 establishes the Fisher–Rao metric as the unique Markov-invariant metric on classical probability distributions. The Theory of Entropicity makes the fundamental postulate that physical states are probability distributions over microscopic entropic configurations. It follows — inescapably, from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 that the metric on the state space must be proportional to G_{FR}.</w:t>
      </w:r>
    </w:p>
    <w:p w14:paraId="0EFCD86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But </w:t>
      </w:r>
      <w:proofErr w:type="gramStart"/>
      <w:r w:rsidRPr="00990BD8">
        <w:rPr>
          <w:rFonts w:ascii="Constantia" w:eastAsia="MS Mincho" w:hAnsi="Constantia" w:cs="Times New Roman"/>
          <w:szCs w:val="22"/>
        </w:rPr>
        <w:t>G_{</w:t>
      </w:r>
      <w:proofErr w:type="gramEnd"/>
      <w:r w:rsidRPr="00990BD8">
        <w:rPr>
          <w:rFonts w:ascii="Constantia" w:eastAsia="MS Mincho" w:hAnsi="Constantia" w:cs="Times New Roman"/>
          <w:szCs w:val="22"/>
        </w:rPr>
        <w:t>FR} is a Riemannian metric: it is positive definite. Lorentzian spacetime has a metric of signature (+,−,−,−): it is indefinite. The obstruction is therefore:</w:t>
      </w:r>
    </w:p>
    <w:p w14:paraId="1507AE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 The Fisher–Rao metric is positive definite; the spacetime metric is indefinite. Therefore, no purely information-geometric construction operating exclusively within the framework of </w:t>
      </w:r>
      <w:proofErr w:type="spellStart"/>
      <w:r w:rsidRPr="00990BD8">
        <w:rPr>
          <w:rFonts w:ascii="Constantia" w:eastAsia="MS Mincho" w:hAnsi="Constantia" w:cs="Times New Roman"/>
          <w:szCs w:val="22"/>
        </w:rPr>
        <w:t>Čencov’s</w:t>
      </w:r>
      <w:proofErr w:type="spellEnd"/>
      <w:r w:rsidRPr="00990BD8">
        <w:rPr>
          <w:rFonts w:ascii="Constantia" w:eastAsia="MS Mincho" w:hAnsi="Constantia" w:cs="Times New Roman"/>
          <w:szCs w:val="22"/>
        </w:rPr>
        <w:t xml:space="preserve"> theorem can directly produce a Lorentzian metric on an entropic manifold. «</w:t>
      </w:r>
    </w:p>
    <w:p w14:paraId="62AC39F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This obstruction is not a flaw in ToE but a precise diagnostic. It tells us exactly what additional structure is required to pass from the Fisher–Rao geometry to Lorentzian gravity: a mechanism that (1) identifies a preferred direction in the statistical manifold, (2) reverses the sign of the metric component in that direction, and (3) does so in a way consistent with the Markov invariance of the remaining spatial components.</w:t>
      </w:r>
    </w:p>
    <w:p w14:paraId="04391A32" w14:textId="77777777" w:rsidR="002420E8" w:rsidRPr="0063797C"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63797C">
        <w:rPr>
          <w:rFonts w:ascii="Cambria" w:eastAsia="Cambria" w:hAnsi="Cambria" w:cs="Cambria"/>
          <w:b/>
          <w:bCs/>
          <w:color w:val="215E99" w:themeColor="text2" w:themeTint="BF"/>
          <w:sz w:val="32"/>
          <w:szCs w:val="32"/>
        </w:rPr>
        <w:t>21.4  The Obidi Transformation: Resolution of the Obstruction</w:t>
      </w:r>
    </w:p>
    <w:p w14:paraId="1DAE92A2"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b/>
        </w:rPr>
        <w:t xml:space="preserve">Definition 21.1 (Obidi Transformation).  </w:t>
      </w:r>
      <w:r w:rsidRPr="00990BD8">
        <w:rPr>
          <w:rFonts w:ascii="Constantia" w:eastAsia="MS Mincho" w:hAnsi="Constantia" w:cs="Times New Roman"/>
          <w:i/>
        </w:rPr>
        <w:t xml:space="preserve">Let Λ be a statistical manifold with Fisher–Rao metric G_{FR} and entropy field S : Λ </w:t>
      </w:r>
      <w:r w:rsidRPr="00990BD8">
        <w:rPr>
          <w:rFonts w:ascii="Times New Roman" w:eastAsia="MS Mincho" w:hAnsi="Times New Roman" w:cs="Times New Roman"/>
          <w:i/>
        </w:rPr>
        <w:t>→</w:t>
      </w:r>
      <w:r w:rsidRPr="00990BD8">
        <w:rPr>
          <w:rFonts w:ascii="Constantia" w:eastAsia="MS Mincho" w:hAnsi="Constantia" w:cs="Times New Roman"/>
          <w:i/>
        </w:rPr>
        <w:t xml:space="preserve"> </w:t>
      </w:r>
      <w:r w:rsidRPr="00990BD8">
        <w:rPr>
          <w:rFonts w:ascii="Cambria Math" w:eastAsia="MS Mincho" w:hAnsi="Cambria Math" w:cs="Cambria Math"/>
          <w:i/>
        </w:rPr>
        <w:t>ℝ</w:t>
      </w:r>
      <w:r w:rsidRPr="00990BD8">
        <w:rPr>
          <w:rFonts w:ascii="Constantia" w:eastAsia="MS Mincho" w:hAnsi="Constantia" w:cs="Times New Roman"/>
          <w:i/>
        </w:rPr>
        <w:t xml:space="preserve">. The Obidi Transformation </w:t>
      </w:r>
      <w:r w:rsidRPr="00990BD8">
        <w:rPr>
          <w:rFonts w:ascii="Constantia" w:eastAsia="MS Mincho" w:hAnsi="Constantia" w:cs="Constantia"/>
          <w:i/>
        </w:rPr>
        <w:t>Φ</w:t>
      </w:r>
      <w:r w:rsidRPr="00990BD8">
        <w:rPr>
          <w:rFonts w:ascii="Constantia" w:eastAsia="MS Mincho" w:hAnsi="Constantia" w:cs="Times New Roman"/>
          <w:i/>
        </w:rPr>
        <w:t xml:space="preserve">_{Ob} maps G_{FR} to the Obidi Metric G̃ via the </w:t>
      </w:r>
      <w:proofErr w:type="spellStart"/>
      <w:r w:rsidRPr="00990BD8">
        <w:rPr>
          <w:rFonts w:ascii="Constantia" w:eastAsia="MS Mincho" w:hAnsi="Constantia" w:cs="Times New Roman"/>
          <w:i/>
        </w:rPr>
        <w:t>disformal</w:t>
      </w:r>
      <w:proofErr w:type="spellEnd"/>
      <w:r w:rsidRPr="00990BD8">
        <w:rPr>
          <w:rFonts w:ascii="Constantia" w:eastAsia="MS Mincho" w:hAnsi="Constantia" w:cs="Times New Roman"/>
          <w:i/>
        </w:rPr>
        <w:t xml:space="preserve"> deformation:</w:t>
      </w:r>
    </w:p>
    <w:p w14:paraId="4D3C199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G̃_{AB}  =  G</w:t>
      </w:r>
      <w:r w:rsidRPr="00990BD8">
        <w:rPr>
          <w:rFonts w:ascii="Times New Roman" w:eastAsia="MS Mincho" w:hAnsi="Times New Roman" w:cs="Times New Roman"/>
        </w:rPr>
        <w:t>ᶠ</w:t>
      </w:r>
      <w:r w:rsidRPr="00990BD8">
        <w:rPr>
          <w:rFonts w:ascii="Constantia" w:eastAsia="MS Mincho" w:hAnsi="Constantia" w:cs="Times New Roman"/>
        </w:rPr>
        <w:t>_{AB}  −  λ_{Ob} (∂_A S)(∂_B S) /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(21.3)</w:t>
      </w:r>
    </w:p>
    <w:p w14:paraId="15AF3776"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λ_{Ob} &gt; 2 is the Obidi coupling parameter and </w:t>
      </w:r>
      <w:r w:rsidRPr="00990BD8">
        <w:rPr>
          <w:rFonts w:ascii="Times New Roman" w:eastAsia="MS Mincho" w:hAnsi="Times New Roman" w:cs="Times New Roman"/>
        </w:rPr>
        <w:t>‖</w:t>
      </w:r>
      <w:r w:rsidRPr="00990BD8">
        <w:rPr>
          <w:rFonts w:ascii="Cambria Math" w:eastAsia="MS Mincho" w:hAnsi="Cambria Math" w:cs="Cambria Math"/>
        </w:rPr>
        <w:t>∇</w:t>
      </w:r>
      <w:r w:rsidRPr="00990BD8">
        <w:rPr>
          <w:rFonts w:ascii="Constantia" w:eastAsia="MS Mincho" w:hAnsi="Constantia" w:cs="Times New Roman"/>
        </w:rPr>
        <w:t>S</w:t>
      </w:r>
      <w:r w:rsidRPr="00990BD8">
        <w:rPr>
          <w:rFonts w:ascii="Times New Roman" w:eastAsia="MS Mincho" w:hAnsi="Times New Roman" w:cs="Times New Roman"/>
        </w:rPr>
        <w:t>‖</w:t>
      </w:r>
      <w:r w:rsidRPr="00990BD8">
        <w:rPr>
          <w:rFonts w:ascii="Constantia" w:eastAsia="MS Mincho" w:hAnsi="Constantia" w:cs="Constantia"/>
        </w:rPr>
        <w:t>²</w:t>
      </w:r>
      <w:r w:rsidRPr="00990BD8">
        <w:rPr>
          <w:rFonts w:ascii="Constantia" w:eastAsia="MS Mincho" w:hAnsi="Constantia" w:cs="Times New Roman"/>
        </w:rPr>
        <w:t>_{FR} = G</w:t>
      </w:r>
      <w:r w:rsidRPr="00990BD8">
        <w:rPr>
          <w:rFonts w:ascii="Times New Roman" w:eastAsia="MS Mincho" w:hAnsi="Times New Roman" w:cs="Times New Roman"/>
        </w:rPr>
        <w:t>ᶠ</w:t>
      </w:r>
      <w:r w:rsidRPr="00990BD8">
        <w:rPr>
          <w:rFonts w:ascii="Constantia" w:eastAsia="MS Mincho" w:hAnsi="Constantia" w:cs="Times New Roman"/>
        </w:rPr>
        <w:t xml:space="preserve">^{AB} ∂_A S ∂_B S. The deformation (21.3) is rank-one: it modifies only the component of </w:t>
      </w:r>
      <w:proofErr w:type="gramStart"/>
      <w:r w:rsidRPr="00990BD8">
        <w:rPr>
          <w:rFonts w:ascii="Constantia" w:eastAsia="MS Mincho" w:hAnsi="Constantia" w:cs="Times New Roman"/>
        </w:rPr>
        <w:t>G_{</w:t>
      </w:r>
      <w:proofErr w:type="gramEnd"/>
      <w:r w:rsidRPr="00990BD8">
        <w:rPr>
          <w:rFonts w:ascii="Constantia" w:eastAsia="MS Mincho" w:hAnsi="Constantia" w:cs="Times New Roman"/>
        </w:rPr>
        <w:t xml:space="preserve">FR} in the direction of </w:t>
      </w:r>
      <w:r w:rsidRPr="00990BD8">
        <w:rPr>
          <w:rFonts w:ascii="Cambria Math" w:eastAsia="MS Mincho" w:hAnsi="Cambria Math" w:cs="Cambria Math"/>
        </w:rPr>
        <w:t>∇</w:t>
      </w:r>
      <w:r w:rsidRPr="00990BD8">
        <w:rPr>
          <w:rFonts w:ascii="Constantia" w:eastAsia="MS Mincho" w:hAnsi="Constantia" w:cs="Times New Roman"/>
        </w:rPr>
        <w:t>S. The resolution properties are:</w:t>
      </w:r>
    </w:p>
    <w:p w14:paraId="7DEF6FC6"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(R1) Signature change. In the direction of </w:t>
      </w:r>
      <w:r w:rsidRPr="00990BD8">
        <w:rPr>
          <w:rFonts w:ascii="Cambria Math" w:eastAsia="MS Mincho" w:hAnsi="Cambria Math" w:cs="Cambria Math"/>
        </w:rPr>
        <w:t>∇</w:t>
      </w:r>
      <w:r w:rsidRPr="00990BD8">
        <w:rPr>
          <w:rFonts w:ascii="Constantia" w:eastAsia="MS Mincho" w:hAnsi="Constantia" w:cs="Times New Roman"/>
        </w:rPr>
        <w:t>S, the metric component becomes G</w:t>
      </w:r>
      <w:r w:rsidRPr="00990BD8">
        <w:rPr>
          <w:rFonts w:ascii="Times New Roman" w:eastAsia="MS Mincho" w:hAnsi="Times New Roman" w:cs="Times New Roman"/>
        </w:rPr>
        <w:t>ᶠ</w:t>
      </w:r>
      <w:r w:rsidRPr="00990BD8">
        <w:rPr>
          <w:rFonts w:ascii="Constantia" w:eastAsia="MS Mincho" w:hAnsi="Constantia" w:cs="Times New Roman"/>
        </w:rPr>
        <w:t>_{NN} − λ_{Ob} · G</w:t>
      </w:r>
      <w:r w:rsidRPr="00990BD8">
        <w:rPr>
          <w:rFonts w:ascii="Times New Roman" w:eastAsia="MS Mincho" w:hAnsi="Times New Roman" w:cs="Times New Roman"/>
        </w:rPr>
        <w:t>ᶠ</w:t>
      </w:r>
      <w:r w:rsidRPr="00990BD8">
        <w:rPr>
          <w:rFonts w:ascii="Constantia" w:eastAsia="MS Mincho" w:hAnsi="Constantia" w:cs="Times New Roman"/>
        </w:rPr>
        <w:t>_{NN} = (1 − λ_{Ob}) G</w:t>
      </w:r>
      <w:r w:rsidRPr="00990BD8">
        <w:rPr>
          <w:rFonts w:ascii="Times New Roman" w:eastAsia="MS Mincho" w:hAnsi="Times New Roman" w:cs="Times New Roman"/>
        </w:rPr>
        <w:t>ᶠ</w:t>
      </w:r>
      <w:r w:rsidRPr="00990BD8">
        <w:rPr>
          <w:rFonts w:ascii="Constantia" w:eastAsia="MS Mincho" w:hAnsi="Constantia" w:cs="Times New Roman"/>
        </w:rPr>
        <w:t xml:space="preserve">_{NN} &lt; 0 for λ_{Ob} &gt; 1. The entropy gradient direction becomes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w:t>
      </w:r>
    </w:p>
    <w:p w14:paraId="659FEAD3"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(R2) Riemannian preservation. All components of G_{FR} perpendicular to </w:t>
      </w:r>
      <w:r w:rsidRPr="00990BD8">
        <w:rPr>
          <w:rFonts w:ascii="Cambria Math" w:eastAsia="MS Mincho" w:hAnsi="Cambria Math" w:cs="Cambria Math"/>
        </w:rPr>
        <w:t>∇</w:t>
      </w:r>
      <w:r w:rsidRPr="00990BD8">
        <w:rPr>
          <w:rFonts w:ascii="Constantia" w:eastAsia="MS Mincho" w:hAnsi="Constantia" w:cs="Times New Roman"/>
        </w:rPr>
        <w:t>S are unchanged. The spatial sector of G̃ is still positive definite, with Fisher–Rao geometry.</w:t>
      </w:r>
    </w:p>
    <w:p w14:paraId="43009012" w14:textId="77777777" w:rsidR="002420E8" w:rsidRPr="00990BD8" w:rsidRDefault="002420E8" w:rsidP="00990BD8">
      <w:pPr>
        <w:spacing w:before="80" w:after="80" w:line="360" w:lineRule="auto"/>
        <w:ind w:left="720"/>
        <w:contextualSpacing/>
        <w:jc w:val="both"/>
        <w:rPr>
          <w:rFonts w:ascii="Constantia" w:eastAsia="MS Mincho" w:hAnsi="Constantia" w:cs="Times New Roman"/>
        </w:rPr>
      </w:pPr>
      <w:r w:rsidRPr="00990BD8">
        <w:rPr>
          <w:rFonts w:ascii="Constantia" w:eastAsia="MS Mincho" w:hAnsi="Constantia" w:cs="Times New Roman"/>
        </w:rPr>
        <w:t xml:space="preserve">(R3) Čencov consistency. On any spatial hypersurface </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{S = const}, G̃|</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 G_{FR}|</w:t>
      </w:r>
      <w:proofErr w:type="spellStart"/>
      <w:r w:rsidRPr="00990BD8">
        <w:rPr>
          <w:rFonts w:ascii="Constantia" w:eastAsia="MS Mincho" w:hAnsi="Constantia" w:cs="Times New Roman"/>
        </w:rPr>
        <w:t>Σ_t</w:t>
      </w:r>
      <w:proofErr w:type="spellEnd"/>
      <w:r w:rsidRPr="00990BD8">
        <w:rPr>
          <w:rFonts w:ascii="Constantia" w:eastAsia="MS Mincho" w:hAnsi="Constantia" w:cs="Times New Roman"/>
        </w:rPr>
        <w:t xml:space="preserve">, so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theorem continues to apply within each constant-entropy slice.</w:t>
      </w:r>
    </w:p>
    <w:p w14:paraId="07A3E034"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lastRenderedPageBreak/>
        <w:t xml:space="preserve">The Obidi Transformation is not an ad hoc fix: it is the unique rank-one </w:t>
      </w:r>
      <w:proofErr w:type="spellStart"/>
      <w:r w:rsidRPr="00990BD8">
        <w:rPr>
          <w:rFonts w:ascii="Constantia" w:eastAsia="MS Mincho" w:hAnsi="Constantia" w:cs="Times New Roman"/>
        </w:rPr>
        <w:t>disformal</w:t>
      </w:r>
      <w:proofErr w:type="spellEnd"/>
      <w:r w:rsidRPr="00990BD8">
        <w:rPr>
          <w:rFonts w:ascii="Constantia" w:eastAsia="MS Mincho" w:hAnsi="Constantia" w:cs="Times New Roman"/>
        </w:rPr>
        <w:t xml:space="preserve"> deformation of G_{FR} that (a) produces a Lorentzian signature, (b) identifies the entropy gradient direction as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direction, (c) reduces to flat Minkowski geometry when </w:t>
      </w:r>
      <w:r w:rsidRPr="00990BD8">
        <w:rPr>
          <w:rFonts w:ascii="Cambria Math" w:eastAsia="MS Mincho" w:hAnsi="Cambria Math" w:cs="Cambria Math"/>
        </w:rPr>
        <w:t>∇</w:t>
      </w:r>
      <w:r w:rsidRPr="00990BD8">
        <w:rPr>
          <w:rFonts w:ascii="Constantia" w:eastAsia="MS Mincho" w:hAnsi="Constantia" w:cs="Times New Roman"/>
        </w:rPr>
        <w:t xml:space="preserve">S = 0, and (d) recovers the linearized Schwarzschild metric to leading order when </w:t>
      </w:r>
      <w:r w:rsidRPr="00990BD8">
        <w:rPr>
          <w:rFonts w:ascii="Cambria Math" w:eastAsia="MS Mincho" w:hAnsi="Cambria Math" w:cs="Cambria Math"/>
        </w:rPr>
        <w:t>∇</w:t>
      </w:r>
      <w:r w:rsidRPr="00990BD8">
        <w:rPr>
          <w:rFonts w:ascii="Constantia" w:eastAsia="MS Mincho" w:hAnsi="Constantia" w:cs="Times New Roman"/>
        </w:rPr>
        <w:t>S equals the entropy gradient of a thermal black hole horizon. The full derivation and verification of these recovery conditions are carried out in Part IIB.</w:t>
      </w:r>
    </w:p>
    <w:p w14:paraId="34DCE051"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t xml:space="preserve">Scholium 21.1 — </w:t>
      </w:r>
      <w:proofErr w:type="spellStart"/>
      <w:r w:rsidRPr="00990BD8">
        <w:rPr>
          <w:rFonts w:ascii="Constantia" w:eastAsia="MS Mincho" w:hAnsi="Constantia" w:cs="Times New Roman"/>
          <w:b/>
          <w:i/>
        </w:rPr>
        <w:t>Čencov’s</w:t>
      </w:r>
      <w:proofErr w:type="spellEnd"/>
      <w:r w:rsidRPr="00990BD8">
        <w:rPr>
          <w:rFonts w:ascii="Constantia" w:eastAsia="MS Mincho" w:hAnsi="Constantia" w:cs="Times New Roman"/>
          <w:b/>
          <w:i/>
        </w:rPr>
        <w:t xml:space="preserve"> Theorem Defines Both the Problem and Its Solution</w:t>
      </w:r>
    </w:p>
    <w:p w14:paraId="18964A76"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It is unusual for a mathematical theorem to simultaneously create an obstruction and indicate the precise form of its resolution.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theorem does exactly this within the Theory of Entropicity. The theorem says: if your physics lives on a space of probability distributions, then your geometry must use the Fisher–Rao metric. The obstruction follows: Fisher–Rao is Riemannian, not Lorentzian. The resolution follows from the theorem itself: the theorem applies only to metrics invariant under all Markov morphisms. The entropy gradient </w:t>
      </w:r>
      <w:r w:rsidRPr="00990BD8">
        <w:rPr>
          <w:rFonts w:ascii="Cambria Math" w:eastAsia="MS Mincho" w:hAnsi="Cambria Math" w:cs="Cambria Math"/>
        </w:rPr>
        <w:t>∇</w:t>
      </w:r>
      <w:r w:rsidRPr="00990BD8">
        <w:rPr>
          <w:rFonts w:ascii="Constantia" w:eastAsia="MS Mincho" w:hAnsi="Constantia" w:cs="Times New Roman"/>
        </w:rPr>
        <w:t xml:space="preserve">S is not invariant under arbitrary Markov morphisms — it breaks this symmetry spontaneously, identifying a preferred direction. The Obidi Transformation exploits precisely this symmetry breaking: it uses </w:t>
      </w:r>
      <w:r w:rsidRPr="00990BD8">
        <w:rPr>
          <w:rFonts w:ascii="Cambria Math" w:eastAsia="MS Mincho" w:hAnsi="Cambria Math" w:cs="Cambria Math"/>
        </w:rPr>
        <w:t>∇</w:t>
      </w:r>
      <w:r w:rsidRPr="00990BD8">
        <w:rPr>
          <w:rFonts w:ascii="Constantia" w:eastAsia="MS Mincho" w:hAnsi="Constantia" w:cs="Times New Roman"/>
        </w:rPr>
        <w:t xml:space="preserve">S to perform the signature change without violating </w:t>
      </w:r>
      <w:proofErr w:type="spellStart"/>
      <w:r w:rsidRPr="00990BD8">
        <w:rPr>
          <w:rFonts w:ascii="Constantia" w:eastAsia="MS Mincho" w:hAnsi="Constantia" w:cs="Times New Roman"/>
        </w:rPr>
        <w:t>Čencov’s</w:t>
      </w:r>
      <w:proofErr w:type="spellEnd"/>
      <w:r w:rsidRPr="00990BD8">
        <w:rPr>
          <w:rFonts w:ascii="Constantia" w:eastAsia="MS Mincho" w:hAnsi="Constantia" w:cs="Times New Roman"/>
        </w:rPr>
        <w:t xml:space="preserve"> uniqueness on the spatial sector. The Theory of Entropicity is the first framework to identify this symmetry-breaking mechanism as the origin of the Lorentzian signature of spacetime. In this reading, the </w:t>
      </w:r>
      <w:proofErr w:type="spellStart"/>
      <w:r w:rsidRPr="00990BD8">
        <w:rPr>
          <w:rFonts w:ascii="Constantia" w:eastAsia="MS Mincho" w:hAnsi="Constantia" w:cs="Times New Roman"/>
        </w:rPr>
        <w:t>timelike</w:t>
      </w:r>
      <w:proofErr w:type="spellEnd"/>
      <w:r w:rsidRPr="00990BD8">
        <w:rPr>
          <w:rFonts w:ascii="Constantia" w:eastAsia="MS Mincho" w:hAnsi="Constantia" w:cs="Times New Roman"/>
        </w:rPr>
        <w:t xml:space="preserve"> dimension is not fundamental but emergent: it is the direction singled out by the spontaneous breaking of Markov invariance by the global entropy gradient of the universe.</w:t>
      </w:r>
    </w:p>
    <w:p w14:paraId="58B34BD6"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717128B5"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0D48E646" w14:textId="77777777" w:rsidR="002420E8" w:rsidRPr="00C81C28" w:rsidRDefault="002420E8" w:rsidP="00C81C28">
      <w:pPr>
        <w:pStyle w:val="Heading1"/>
        <w:rPr>
          <w:rFonts w:ascii="Cambria" w:hAnsi="Cambria"/>
          <w:color w:val="215E99" w:themeColor="text2" w:themeTint="BF"/>
          <w:sz w:val="44"/>
          <w:szCs w:val="44"/>
        </w:rPr>
      </w:pPr>
      <w:r w:rsidRPr="00C81C28">
        <w:rPr>
          <w:rFonts w:ascii="Cambria" w:hAnsi="Cambria"/>
          <w:color w:val="215E99" w:themeColor="text2" w:themeTint="BF"/>
          <w:sz w:val="44"/>
          <w:szCs w:val="44"/>
        </w:rPr>
        <w:lastRenderedPageBreak/>
        <w:t>Section 22. Quantum Relative Entropy — Araki–</w:t>
      </w:r>
      <w:proofErr w:type="spellStart"/>
      <w:r w:rsidRPr="00C81C28">
        <w:rPr>
          <w:rFonts w:ascii="Cambria" w:hAnsi="Cambria"/>
          <w:color w:val="215E99" w:themeColor="text2" w:themeTint="BF"/>
          <w:sz w:val="44"/>
          <w:szCs w:val="44"/>
        </w:rPr>
        <w:t>Umegaki</w:t>
      </w:r>
      <w:proofErr w:type="spellEnd"/>
      <w:r w:rsidRPr="00C81C28">
        <w:rPr>
          <w:rFonts w:ascii="Cambria" w:hAnsi="Cambria"/>
          <w:color w:val="215E99" w:themeColor="text2" w:themeTint="BF"/>
          <w:sz w:val="44"/>
          <w:szCs w:val="44"/>
        </w:rPr>
        <w:t xml:space="preserve"> and Bures Structures</w:t>
      </w:r>
    </w:p>
    <w:p w14:paraId="40B6C2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Theory of Entropicity operates simultaneously on two levels: the classical statistical manifold of Section 17, populated by probability distributions p(θ), and the quantum sector populated by density matrices ρ. Both sectors are submanifolds of the HMAS introduced in Section 24. Before the HMAS can be assembled, ToE requires a quantum counterpart of the KL divergence, the Fisher–Rao metric, and the α-connections. These quantum analogs — the Araki–</w:t>
      </w:r>
      <w:proofErr w:type="spellStart"/>
      <w:r w:rsidRPr="00990BD8">
        <w:rPr>
          <w:rFonts w:ascii="Constantia" w:eastAsia="MS Mincho" w:hAnsi="Constantia" w:cs="Times New Roman"/>
          <w:szCs w:val="22"/>
        </w:rPr>
        <w:t>Umegaki</w:t>
      </w:r>
      <w:proofErr w:type="spellEnd"/>
      <w:r w:rsidRPr="00990BD8">
        <w:rPr>
          <w:rFonts w:ascii="Constantia" w:eastAsia="MS Mincho" w:hAnsi="Constantia" w:cs="Times New Roman"/>
          <w:szCs w:val="22"/>
        </w:rPr>
        <w:t xml:space="preserve"> relative entropy, the quantum Fisher information metric, and the Bures metric — are developed in this section.</w:t>
      </w:r>
    </w:p>
    <w:p w14:paraId="3E47F62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22.1  Density Matrices and the Quantum State Space</w:t>
      </w:r>
    </w:p>
    <w:p w14:paraId="69BA56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Let </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be a finite-dimensional Hilbert space of dimension d. The quantum state space is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B(</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 ρ ≥ 0, Tr(ρ) = </w:t>
      </w:r>
      <w:proofErr w:type="gramStart"/>
      <w:r w:rsidRPr="00990BD8">
        <w:rPr>
          <w:rFonts w:ascii="Constantia" w:eastAsia="MS Mincho" w:hAnsi="Constantia" w:cs="Times New Roman"/>
          <w:szCs w:val="22"/>
        </w:rPr>
        <w:t>1}.</w:t>
      </w:r>
      <w:proofErr w:type="gramEnd"/>
      <w:r w:rsidRPr="00990BD8">
        <w:rPr>
          <w:rFonts w:ascii="Constantia" w:eastAsia="MS Mincho" w:hAnsi="Constantia" w:cs="Times New Roman"/>
          <w:szCs w:val="22"/>
        </w:rPr>
        <w:t xml:space="preserve"> The interior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consists of strictly positive (</w:t>
      </w:r>
      <w:proofErr w:type="gramStart"/>
      <w:r w:rsidRPr="00990BD8">
        <w:rPr>
          <w:rFonts w:ascii="Constantia" w:eastAsia="MS Mincho" w:hAnsi="Constantia" w:cs="Times New Roman"/>
          <w:szCs w:val="22"/>
        </w:rPr>
        <w:t>full-rank</w:t>
      </w:r>
      <w:proofErr w:type="gramEnd"/>
      <w:r w:rsidRPr="00990BD8">
        <w:rPr>
          <w:rFonts w:ascii="Constantia" w:eastAsia="MS Mincho" w:hAnsi="Constantia" w:cs="Times New Roman"/>
          <w:szCs w:val="22"/>
        </w:rPr>
        <w:t xml:space="preserve">) density matrices. In ToE, each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xml:space="preserve">) represents the quantum entropic state of a subsystem: the full state is an entropy field S(x) whose local quantum content is described </w:t>
      </w:r>
      <w:proofErr w:type="gramStart"/>
      <w:r w:rsidRPr="00990BD8">
        <w:rPr>
          <w:rFonts w:ascii="Constantia" w:eastAsia="MS Mincho" w:hAnsi="Constantia" w:cs="Times New Roman"/>
          <w:szCs w:val="22"/>
        </w:rPr>
        <w:t xml:space="preserve">by </w:t>
      </w:r>
      <w:r w:rsidRPr="00990BD8">
        <w:rPr>
          <w:rFonts w:ascii="Constantia" w:eastAsia="MS Mincho" w:hAnsi="Constantia" w:cs="Constantia"/>
          <w:szCs w:val="22"/>
        </w:rPr>
        <w:t>ρ</w:t>
      </w:r>
      <w:r w:rsidRPr="00990BD8">
        <w:rPr>
          <w:rFonts w:ascii="Constantia" w:eastAsia="MS Mincho" w:hAnsi="Constantia" w:cs="Times New Roman"/>
          <w:szCs w:val="22"/>
        </w:rPr>
        <w:t>(x</w:t>
      </w:r>
      <w:proofErr w:type="gramEnd"/>
      <w:r w:rsidRPr="00990BD8">
        <w:rPr>
          <w:rFonts w:ascii="Constantia" w:eastAsia="MS Mincho" w:hAnsi="Constantia" w:cs="Times New Roman"/>
          <w:szCs w:val="22"/>
        </w:rPr>
        <w:t xml:space="preserve">). The quantum sector of the HMAS has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as its fiber at each spacetime point.</w:t>
      </w:r>
    </w:p>
    <w:p w14:paraId="2C864F42"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22.2  The Araki–</w:t>
      </w:r>
      <w:proofErr w:type="spellStart"/>
      <w:r w:rsidRPr="00C81C28">
        <w:rPr>
          <w:rFonts w:ascii="Cambria" w:eastAsia="Cambria" w:hAnsi="Cambria" w:cs="Cambria"/>
          <w:b/>
          <w:bCs/>
          <w:color w:val="215E99" w:themeColor="text2" w:themeTint="BF"/>
          <w:sz w:val="32"/>
          <w:szCs w:val="32"/>
        </w:rPr>
        <w:t>Umegaki</w:t>
      </w:r>
      <w:proofErr w:type="spellEnd"/>
      <w:r w:rsidRPr="00C81C28">
        <w:rPr>
          <w:rFonts w:ascii="Cambria" w:eastAsia="Cambria" w:hAnsi="Cambria" w:cs="Cambria"/>
          <w:b/>
          <w:bCs/>
          <w:color w:val="215E99" w:themeColor="text2" w:themeTint="BF"/>
          <w:sz w:val="32"/>
          <w:szCs w:val="32"/>
        </w:rPr>
        <w:t xml:space="preserve"> Quantum Relative Entropy</w:t>
      </w:r>
    </w:p>
    <w:p w14:paraId="379B5DB6"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Definition 22.1 (Araki–</w:t>
      </w:r>
      <w:proofErr w:type="spellStart"/>
      <w:r w:rsidRPr="00990BD8">
        <w:rPr>
          <w:rFonts w:ascii="Constantia" w:eastAsia="MS Mincho" w:hAnsi="Constantia" w:cs="Times New Roman"/>
          <w:b/>
          <w:szCs w:val="22"/>
        </w:rPr>
        <w:t>Umegaki</w:t>
      </w:r>
      <w:proofErr w:type="spellEnd"/>
      <w:r w:rsidRPr="00990BD8">
        <w:rPr>
          <w:rFonts w:ascii="Constantia" w:eastAsia="MS Mincho" w:hAnsi="Constantia" w:cs="Times New Roman"/>
          <w:b/>
          <w:szCs w:val="22"/>
        </w:rPr>
        <w:t xml:space="preserve"> Quantum Relative Entropy).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 the quantum relative entropy is:</w:t>
      </w:r>
    </w:p>
    <w:p w14:paraId="5E66D493"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σ</w:t>
      </w:r>
      <w:r w:rsidRPr="00990BD8">
        <w:rPr>
          <w:rFonts w:ascii="Constantia" w:eastAsia="MS Mincho" w:hAnsi="Constantia" w:cs="Times New Roman"/>
          <w:szCs w:val="22"/>
        </w:rPr>
        <w:t>)  =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w:t>
      </w:r>
      <w:r w:rsidRPr="00990BD8">
        <w:rPr>
          <w:rFonts w:ascii="Constantia" w:eastAsia="MS Mincho" w:hAnsi="Constantia" w:cs="Times New Roman"/>
          <w:sz w:val="22"/>
          <w:szCs w:val="22"/>
        </w:rPr>
        <w:t xml:space="preserve">   (22.1)</w:t>
      </w:r>
    </w:p>
    <w:p w14:paraId="29F5F3D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properties of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are:</w:t>
      </w:r>
    </w:p>
    <w:p w14:paraId="5B98D3F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(QRE-1) Non-negativity: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with equality </w:t>
      </w:r>
      <w:proofErr w:type="spellStart"/>
      <w:r w:rsidRPr="00990BD8">
        <w:rPr>
          <w:rFonts w:ascii="Constantia" w:eastAsia="MS Mincho" w:hAnsi="Constantia" w:cs="Times New Roman"/>
          <w:szCs w:val="22"/>
        </w:rPr>
        <w:t>iff</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 </w:t>
      </w:r>
      <w:r w:rsidRPr="00990BD8">
        <w:rPr>
          <w:rFonts w:ascii="Constantia" w:eastAsia="MS Mincho" w:hAnsi="Constantia" w:cs="Constantia"/>
          <w:szCs w:val="22"/>
        </w:rPr>
        <w:t>σ</w:t>
      </w:r>
      <w:r w:rsidRPr="00990BD8">
        <w:rPr>
          <w:rFonts w:ascii="Constantia" w:eastAsia="MS Mincho" w:hAnsi="Constantia" w:cs="Times New Roman"/>
          <w:szCs w:val="22"/>
        </w:rPr>
        <w:t xml:space="preserve"> (Klein</w:t>
      </w:r>
      <w:r w:rsidRPr="00990BD8">
        <w:rPr>
          <w:rFonts w:ascii="Constantia" w:eastAsia="MS Mincho" w:hAnsi="Constantia" w:cs="Constantia"/>
          <w:szCs w:val="22"/>
        </w:rPr>
        <w:t>’</w:t>
      </w:r>
      <w:r w:rsidRPr="00990BD8">
        <w:rPr>
          <w:rFonts w:ascii="Constantia" w:eastAsia="MS Mincho" w:hAnsi="Constantia" w:cs="Times New Roman"/>
          <w:szCs w:val="22"/>
        </w:rPr>
        <w:t>s inequality; Tr[</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ρ</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 xml:space="preserve"> log </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0 follows from operator convexity of the logarithm).</w:t>
      </w:r>
    </w:p>
    <w:p w14:paraId="1108F93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(QRE-2) Asymmetry: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σ</w:t>
      </w:r>
      <w:r w:rsidRPr="00990BD8">
        <w:rPr>
          <w:rFonts w:ascii="Times New Roman" w:eastAsia="MS Mincho" w:hAnsi="Times New Roman" w:cs="Times New Roman"/>
          <w:szCs w:val="22"/>
        </w:rPr>
        <w:t>‖</w:t>
      </w:r>
      <w:r w:rsidRPr="00990BD8">
        <w:rPr>
          <w:rFonts w:ascii="Constantia" w:eastAsia="MS Mincho" w:hAnsi="Constantia" w:cs="Constantia"/>
          <w:szCs w:val="22"/>
        </w:rPr>
        <w:t>ρ</w:t>
      </w:r>
      <w:proofErr w:type="spellEnd"/>
      <w:r w:rsidRPr="00990BD8">
        <w:rPr>
          <w:rFonts w:ascii="Constantia" w:eastAsia="MS Mincho" w:hAnsi="Constantia" w:cs="Times New Roman"/>
          <w:szCs w:val="22"/>
        </w:rPr>
        <w:t>) in general, reflecting the quantum irreversibility of state transitions.</w:t>
      </w:r>
    </w:p>
    <w:p w14:paraId="204E3D5A"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lastRenderedPageBreak/>
        <w:t>(QRE-3) Joint convexity: D(</w:t>
      </w:r>
      <w:proofErr w:type="spellStart"/>
      <w:r w:rsidRPr="00990BD8">
        <w:rPr>
          <w:rFonts w:ascii="Constantia" w:eastAsia="MS Mincho" w:hAnsi="Constantia" w:cs="Times New Roman"/>
          <w:szCs w:val="22"/>
        </w:rPr>
        <w:t>λρ</w:t>
      </w:r>
      <w:proofErr w:type="spellEnd"/>
      <w:r w:rsidRPr="00990BD8">
        <w:rPr>
          <w:rFonts w:ascii="Constantia" w:eastAsia="MS Mincho" w:hAnsi="Constantia" w:cs="Times New Roman"/>
          <w:szCs w:val="22"/>
        </w:rPr>
        <w:t xml:space="preserve">₁ + (1−λ)ρ₂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proofErr w:type="spellStart"/>
      <w:r w:rsidRPr="00990BD8">
        <w:rPr>
          <w:rFonts w:ascii="Constantia" w:eastAsia="MS Mincho" w:hAnsi="Constantia" w:cs="Constantia"/>
          <w:szCs w:val="22"/>
        </w:rPr>
        <w:t>λσ</w:t>
      </w:r>
      <w:proofErr w:type="spellEnd"/>
      <w:r w:rsidRPr="00990BD8">
        <w:rPr>
          <w:rFonts w:ascii="Constantia" w:eastAsia="MS Mincho" w:hAnsi="Constantia" w:cs="Constantia"/>
          <w:szCs w:val="22"/>
        </w:rPr>
        <w:t>₁</w:t>
      </w:r>
      <w:r w:rsidRPr="00990BD8">
        <w:rPr>
          <w:rFonts w:ascii="Constantia" w:eastAsia="MS Mincho" w:hAnsi="Constantia" w:cs="Times New Roman"/>
          <w:szCs w:val="22"/>
        </w:rPr>
        <w:t xml:space="preserve"> + (1</w:t>
      </w:r>
      <w:r w:rsidRPr="00990BD8">
        <w:rPr>
          <w:rFonts w:ascii="Constantia" w:eastAsia="MS Mincho" w:hAnsi="Constantia" w:cs="Constantia"/>
          <w:szCs w:val="22"/>
        </w:rPr>
        <w:t>−λ</w:t>
      </w:r>
      <w:r w:rsidRPr="00990BD8">
        <w:rPr>
          <w:rFonts w:ascii="Constantia" w:eastAsia="MS Mincho" w:hAnsi="Constantia"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λ</w:t>
      </w:r>
      <w:r w:rsidRPr="00990BD8">
        <w:rPr>
          <w:rFonts w:ascii="Constantia" w:eastAsia="MS Mincho" w:hAnsi="Constantia" w:cs="Times New Roman"/>
          <w:szCs w:val="22"/>
        </w:rPr>
        <w:t xml:space="preserve"> D(</w:t>
      </w:r>
      <w:r w:rsidRPr="00990BD8">
        <w:rPr>
          <w:rFonts w:ascii="Constantia" w:eastAsia="MS Mincho" w:hAnsi="Constantia" w:cs="Constantia"/>
          <w:szCs w:val="22"/>
        </w:rPr>
        <w:t>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(1</w:t>
      </w:r>
      <w:r w:rsidRPr="00990BD8">
        <w:rPr>
          <w:rFonts w:ascii="Constantia" w:eastAsia="MS Mincho" w:hAnsi="Constantia" w:cs="Constantia"/>
          <w:szCs w:val="22"/>
        </w:rPr>
        <w:t>−λ</w:t>
      </w:r>
      <w:r w:rsidRPr="00990BD8">
        <w:rPr>
          <w:rFonts w:ascii="Constantia" w:eastAsia="MS Mincho" w:hAnsi="Constantia" w:cs="Times New Roman"/>
          <w:szCs w:val="22"/>
        </w:rPr>
        <w:t>) D(</w:t>
      </w:r>
      <w:r w:rsidRPr="00990BD8">
        <w:rPr>
          <w:rFonts w:ascii="Constantia" w:eastAsia="MS Mincho" w:hAnsi="Constantia" w:cs="Constantia"/>
          <w:szCs w:val="22"/>
        </w:rPr>
        <w:t>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74947544"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(QRE-4) CPTP monotonicity (Data Processing): For any completely positive trace-preserving map Φ, D(Φ(ρ)</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Quantum processing cannot create distinguishability.</w:t>
      </w:r>
    </w:p>
    <w:p w14:paraId="7E63AE28"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(QRE-5) Additivity: D(ρ₁</w:t>
      </w:r>
      <w:r w:rsidRPr="00990BD8">
        <w:rPr>
          <w:rFonts w:ascii="Cambria Math" w:eastAsia="MS Mincho" w:hAnsi="Cambria Math" w:cs="Cambria Math"/>
          <w:szCs w:val="22"/>
        </w:rPr>
        <w:t>⊗</w:t>
      </w:r>
      <w:r w:rsidRPr="00990BD8">
        <w:rPr>
          <w:rFonts w:ascii="Constantia" w:eastAsia="MS Mincho" w:hAnsi="Constantia" w:cs="Times New Roman"/>
          <w:szCs w:val="22"/>
        </w:rPr>
        <w:t xml:space="preserve">ρ₂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σ₁</w:t>
      </w:r>
      <w:r w:rsidRPr="00990BD8">
        <w:rPr>
          <w:rFonts w:ascii="Cambria Math" w:eastAsia="MS Mincho" w:hAnsi="Cambria Math" w:cs="Cambria Math"/>
          <w:szCs w:val="22"/>
        </w:rPr>
        <w:t>⊗</w:t>
      </w:r>
      <w:r w:rsidRPr="00990BD8">
        <w:rPr>
          <w:rFonts w:ascii="Constantia" w:eastAsia="MS Mincho" w:hAnsi="Constantia" w:cs="Times New Roman"/>
          <w:szCs w:val="22"/>
        </w:rPr>
        <w:t>σ₂) = D(ρ₁</w:t>
      </w:r>
      <w:r w:rsidRPr="00990BD8">
        <w:rPr>
          <w:rFonts w:ascii="Times New Roman" w:eastAsia="MS Mincho" w:hAnsi="Times New Roman" w:cs="Times New Roman"/>
          <w:szCs w:val="22"/>
        </w:rPr>
        <w:t>‖</w:t>
      </w:r>
      <w:r w:rsidRPr="00990BD8">
        <w:rPr>
          <w:rFonts w:ascii="Constantia" w:eastAsia="MS Mincho" w:hAnsi="Constantia" w:cs="Constantia"/>
          <w:szCs w:val="22"/>
        </w:rPr>
        <w:t>σ₁</w:t>
      </w:r>
      <w:r w:rsidRPr="00990BD8">
        <w:rPr>
          <w:rFonts w:ascii="Constantia" w:eastAsia="MS Mincho" w:hAnsi="Constantia" w:cs="Times New Roman"/>
          <w:szCs w:val="22"/>
        </w:rPr>
        <w:t>) + D(ρ₂</w:t>
      </w:r>
      <w:r w:rsidRPr="00990BD8">
        <w:rPr>
          <w:rFonts w:ascii="Times New Roman" w:eastAsia="MS Mincho" w:hAnsi="Times New Roman" w:cs="Times New Roman"/>
          <w:szCs w:val="22"/>
        </w:rPr>
        <w:t>‖</w:t>
      </w:r>
      <w:r w:rsidRPr="00990BD8">
        <w:rPr>
          <w:rFonts w:ascii="Constantia" w:eastAsia="MS Mincho" w:hAnsi="Constantia" w:cs="Constantia"/>
          <w:szCs w:val="22"/>
        </w:rPr>
        <w:t>σ₂</w:t>
      </w:r>
      <w:r w:rsidRPr="00990BD8">
        <w:rPr>
          <w:rFonts w:ascii="Constantia" w:eastAsia="MS Mincho" w:hAnsi="Constantia" w:cs="Times New Roman"/>
          <w:szCs w:val="22"/>
        </w:rPr>
        <w:t>).</w:t>
      </w:r>
    </w:p>
    <w:p w14:paraId="511D297E" w14:textId="77777777" w:rsidR="002420E8" w:rsidRPr="002420E8" w:rsidRDefault="002420E8" w:rsidP="00990BD8">
      <w:pPr>
        <w:spacing w:before="80" w:after="80" w:line="360" w:lineRule="auto"/>
        <w:jc w:val="both"/>
        <w:rPr>
          <w:rFonts w:ascii="Times New Roman" w:eastAsia="MS Mincho" w:hAnsi="Times New Roman" w:cs="Times New Roman"/>
          <w:szCs w:val="22"/>
        </w:rPr>
      </w:pPr>
      <w:r w:rsidRPr="00990BD8">
        <w:rPr>
          <w:rFonts w:ascii="Constantia" w:eastAsia="MS Mincho" w:hAnsi="Constantia" w:cs="Times New Roman"/>
          <w:szCs w:val="22"/>
        </w:rPr>
        <w:t>In ToE, D(</w:t>
      </w:r>
      <w:proofErr w:type="spellStart"/>
      <w:r w:rsidRPr="00990BD8">
        <w:rPr>
          <w:rFonts w:ascii="Constantia" w:eastAsia="MS Mincho" w:hAnsi="Constantia" w:cs="Times New Roman"/>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plays the same foundational role as </w:t>
      </w:r>
      <w:proofErr w:type="gramStart"/>
      <w:r w:rsidRPr="00990BD8">
        <w:rPr>
          <w:rFonts w:ascii="Constantia" w:eastAsia="MS Mincho" w:hAnsi="Constantia" w:cs="Times New Roman"/>
          <w:szCs w:val="22"/>
        </w:rPr>
        <w:t>D_{KL}(</w:t>
      </w:r>
      <w:proofErr w:type="spellStart"/>
      <w:r w:rsidRPr="00990BD8">
        <w:rPr>
          <w:rFonts w:ascii="Constantia" w:eastAsia="MS Mincho" w:hAnsi="Constantia" w:cs="Times New Roman"/>
          <w:szCs w:val="22"/>
        </w:rPr>
        <w:t>p</w:t>
      </w:r>
      <w:r w:rsidRPr="00990BD8">
        <w:rPr>
          <w:rFonts w:ascii="Times New Roman" w:eastAsia="MS Mincho" w:hAnsi="Times New Roman" w:cs="Times New Roman"/>
          <w:szCs w:val="22"/>
        </w:rPr>
        <w:t>‖</w:t>
      </w:r>
      <w:proofErr w:type="gramEnd"/>
      <w:r w:rsidRPr="00990BD8">
        <w:rPr>
          <w:rFonts w:ascii="Constantia" w:eastAsia="MS Mincho" w:hAnsi="Constantia" w:cs="Times New Roman"/>
          <w:szCs w:val="22"/>
        </w:rPr>
        <w:t>q</w:t>
      </w:r>
      <w:proofErr w:type="spellEnd"/>
      <w:r w:rsidRPr="00990BD8">
        <w:rPr>
          <w:rFonts w:ascii="Constantia" w:eastAsia="MS Mincho" w:hAnsi="Constantia" w:cs="Times New Roman"/>
          <w:szCs w:val="22"/>
        </w:rPr>
        <w:t>) in the classical sector: it measures the entropic distinguishability of two quantum states and serves as the quantum contribution to the Obidi Action density in the HMAS. The monotonicity property (QRE-4) is the quantum expression of the Second Law of ToE: the quantum sector of the entropic field cannot increase relative distinguishability under physical evolution.</w:t>
      </w:r>
    </w:p>
    <w:p w14:paraId="66CDB57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22.3  The SLD Quantum Fisher Information and the Second-Order Expansion</w:t>
      </w:r>
    </w:p>
    <w:p w14:paraId="7CB694C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quantum analog of the Fisher–Rao metric is obtained by expanding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xml:space="preserve">)) to second order in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 Defining the Symmetric Logarithmic Derivative (SLD) L_A as the self-adjoint operator satisfying:</w:t>
      </w:r>
    </w:p>
    <w:p w14:paraId="03758EC0"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∂_A ρ  =  (ρ L_A  +  L_A ρ) / 2</w:t>
      </w:r>
      <w:r w:rsidRPr="00990BD8">
        <w:rPr>
          <w:rFonts w:ascii="Constantia" w:eastAsia="MS Mincho" w:hAnsi="Constantia" w:cs="Times New Roman"/>
          <w:sz w:val="22"/>
          <w:szCs w:val="22"/>
        </w:rPr>
        <w:t xml:space="preserve">   (22.2)</w:t>
      </w:r>
    </w:p>
    <w:p w14:paraId="4FF21F1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second-order expansion of the quantum relative entropy gives:</w:t>
      </w:r>
    </w:p>
    <w:p w14:paraId="16A05A54"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D(ρ(θ + </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 xml:space="preserve">)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Constantia" w:eastAsia="MS Mincho" w:hAnsi="Constantia" w:cs="Constantia"/>
          <w:szCs w:val="22"/>
        </w:rPr>
        <w:t>θ</w:t>
      </w:r>
      <w:r w:rsidRPr="00990BD8">
        <w:rPr>
          <w:rFonts w:ascii="Constantia" w:eastAsia="MS Mincho" w:hAnsi="Constantia" w:cs="Times New Roman"/>
          <w:szCs w:val="22"/>
        </w:rPr>
        <w:t>))  =  (1/2)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w:t>
      </w:r>
      <w:r w:rsidRPr="00990BD8">
        <w:rPr>
          <w:rFonts w:ascii="Constantia" w:eastAsia="MS Mincho" w:hAnsi="Constantia" w:cs="Constantia"/>
          <w:szCs w:val="22"/>
        </w:rPr>
        <w:t>θ</w:t>
      </w: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r w:rsidRPr="00990BD8">
        <w:rPr>
          <w:rFonts w:ascii="Constantia" w:eastAsia="MS Mincho" w:hAnsi="Constantia" w:cs="Times New Roman"/>
          <w:szCs w:val="22"/>
        </w:rPr>
        <w:t>^B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w:t>
      </w:r>
      <w:r w:rsidRPr="00990BD8">
        <w:rPr>
          <w:rFonts w:ascii="Constantia" w:eastAsia="MS Mincho" w:hAnsi="Constantia" w:cs="Constantia"/>
          <w:szCs w:val="22"/>
        </w:rPr>
        <w:t>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(22.3)</w:t>
      </w:r>
    </w:p>
    <w:p w14:paraId="20B6043C"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22.2 (Quantum Fisher Information Matrix, QFIM).  </w:t>
      </w:r>
      <w:r w:rsidRPr="00990BD8">
        <w:rPr>
          <w:rFonts w:ascii="Constantia" w:eastAsia="MS Mincho" w:hAnsi="Constantia" w:cs="Times New Roman"/>
          <w:i/>
          <w:szCs w:val="22"/>
        </w:rPr>
        <w:t>The SLD quantum Fisher information matrix is:</w:t>
      </w:r>
    </w:p>
    <w:p w14:paraId="01CD42B9"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_{AB}(θ)  =  (1/2) Tr[ρ · (L_A L_B + L_B L_A)]  =  Tr[(∂_A</w:t>
      </w:r>
      <w:proofErr w:type="gramStart"/>
      <w:r w:rsidRPr="00990BD8">
        <w:rPr>
          <w:rFonts w:ascii="Constantia" w:eastAsia="MS Mincho" w:hAnsi="Constantia" w:cs="Times New Roman"/>
          <w:szCs w:val="22"/>
        </w:rPr>
        <w:t xml:space="preserve"> ρ) ·</w:t>
      </w:r>
      <w:proofErr w:type="gramEnd"/>
      <w:r w:rsidRPr="00990BD8">
        <w:rPr>
          <w:rFonts w:ascii="Constantia" w:eastAsia="MS Mincho" w:hAnsi="Constantia" w:cs="Times New Roman"/>
          <w:szCs w:val="22"/>
        </w:rPr>
        <w:t xml:space="preserve"> L_B]</w:t>
      </w:r>
      <w:r w:rsidRPr="00990BD8">
        <w:rPr>
          <w:rFonts w:ascii="Constantia" w:eastAsia="MS Mincho" w:hAnsi="Constantia" w:cs="Times New Roman"/>
          <w:sz w:val="22"/>
          <w:szCs w:val="22"/>
        </w:rPr>
        <w:t xml:space="preserve">   (22.4)</w:t>
      </w:r>
    </w:p>
    <w:p w14:paraId="3A856D47"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SLD-QFIM is the metric of the quantum statistical manifold, and it provides the quantum-sector component of the HMAS metric tensor. The QFIM saturates the quantum Cramér–Rao </w:t>
      </w:r>
      <w:proofErr w:type="gramStart"/>
      <w:r w:rsidRPr="00990BD8">
        <w:rPr>
          <w:rFonts w:ascii="Constantia" w:eastAsia="MS Mincho" w:hAnsi="Constantia" w:cs="Times New Roman"/>
          <w:szCs w:val="22"/>
        </w:rPr>
        <w:t>bound:</w:t>
      </w:r>
      <w:proofErr w:type="gramEnd"/>
      <w:r w:rsidRPr="00990BD8">
        <w:rPr>
          <w:rFonts w:ascii="Constantia" w:eastAsia="MS Mincho" w:hAnsi="Constantia" w:cs="Times New Roman"/>
          <w:szCs w:val="22"/>
        </w:rPr>
        <w:t xml:space="preserve"> for any unbiased estimator θ̂ of the parameter θ,</w:t>
      </w:r>
    </w:p>
    <w:p w14:paraId="2BBE0DDF"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Cov(θ̂)  ≥  [N · G^{(Q)}(θ)]^{−1}</w:t>
      </w:r>
      <w:r w:rsidRPr="00990BD8">
        <w:rPr>
          <w:rFonts w:ascii="Constantia" w:eastAsia="MS Mincho" w:hAnsi="Constantia" w:cs="Times New Roman"/>
          <w:sz w:val="22"/>
          <w:szCs w:val="22"/>
        </w:rPr>
        <w:t xml:space="preserve">   (22.5)</w:t>
      </w:r>
    </w:p>
    <w:p w14:paraId="3526DCA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N is the number of independent measurements. </w:t>
      </w:r>
      <w:proofErr w:type="gramStart"/>
      <w:r w:rsidRPr="00990BD8">
        <w:rPr>
          <w:rFonts w:ascii="Constantia" w:eastAsia="MS Mincho" w:hAnsi="Constantia" w:cs="Times New Roman"/>
          <w:szCs w:val="22"/>
        </w:rPr>
        <w:t>The QFIM</w:t>
      </w:r>
      <w:proofErr w:type="gramEnd"/>
      <w:r w:rsidRPr="00990BD8">
        <w:rPr>
          <w:rFonts w:ascii="Constantia" w:eastAsia="MS Mincho" w:hAnsi="Constantia" w:cs="Times New Roman"/>
          <w:szCs w:val="22"/>
        </w:rPr>
        <w:t xml:space="preserve"> is the quantum sector contribution to the information content of the entropic field.</w:t>
      </w:r>
    </w:p>
    <w:p w14:paraId="2EEBFF2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22.4  The Bures Metric and Uhlmann Fidelity</w:t>
      </w:r>
    </w:p>
    <w:p w14:paraId="2EA8917A"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Bures metric provides an alternative (and geometrically richer) formulation of the quantum Fisher information. The Uhlmann fidelity between two density matrices is:</w:t>
      </w:r>
    </w:p>
    <w:p w14:paraId="13E1B709"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22.3 (Uhlmann Fidelity).  </w:t>
      </w:r>
      <w:r w:rsidRPr="00990BD8">
        <w:rPr>
          <w:rFonts w:ascii="Constantia" w:eastAsia="MS Mincho" w:hAnsi="Constantia" w:cs="Times New Roman"/>
          <w:i/>
          <w:szCs w:val="22"/>
        </w:rPr>
        <w:t xml:space="preserve">For ρ, σ </w:t>
      </w:r>
      <w:r w:rsidRPr="00990BD8">
        <w:rPr>
          <w:rFonts w:ascii="Cambria Math" w:eastAsia="MS Mincho" w:hAnsi="Cambria Math" w:cs="Cambria Math"/>
          <w:i/>
          <w:szCs w:val="22"/>
        </w:rPr>
        <w:t>∈</w:t>
      </w:r>
      <w:r w:rsidRPr="00990BD8">
        <w:rPr>
          <w:rFonts w:ascii="Constantia" w:eastAsia="MS Mincho" w:hAnsi="Constantia" w:cs="Times New Roman"/>
          <w:i/>
          <w:szCs w:val="22"/>
        </w:rPr>
        <w:t xml:space="preserve"> </w:t>
      </w:r>
      <w:r w:rsidRPr="00990BD8">
        <w:rPr>
          <w:rFonts w:ascii="Times New Roman" w:eastAsia="MS Mincho" w:hAnsi="Times New Roman" w:cs="Times New Roman"/>
          <w:i/>
          <w:szCs w:val="22"/>
        </w:rPr>
        <w:t>ᵊ</w:t>
      </w:r>
      <w:r w:rsidRPr="00990BD8">
        <w:rPr>
          <w:rFonts w:ascii="Constantia" w:eastAsia="MS Mincho" w:hAnsi="Constantia" w:cs="Times New Roman"/>
          <w:i/>
          <w:szCs w:val="22"/>
        </w:rPr>
        <w:t>e(</w:t>
      </w:r>
      <w:r w:rsidRPr="00990BD8">
        <w:rPr>
          <w:rFonts w:ascii="Cambria Math" w:eastAsia="MS Mincho" w:hAnsi="Cambria Math" w:cs="Cambria Math"/>
          <w:i/>
          <w:szCs w:val="22"/>
        </w:rPr>
        <w:t>ℋ</w:t>
      </w:r>
      <w:r w:rsidRPr="00990BD8">
        <w:rPr>
          <w:rFonts w:ascii="Constantia" w:eastAsia="MS Mincho" w:hAnsi="Constantia" w:cs="Times New Roman"/>
          <w:i/>
          <w:szCs w:val="22"/>
        </w:rPr>
        <w:t>),</w:t>
      </w:r>
    </w:p>
    <w:p w14:paraId="55379335"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F(ρ, σ)  =  (Tr |√ρ √σ|)^2  =  (Tr √{√ρ σ √ρ})^2</w:t>
      </w:r>
      <w:r w:rsidRPr="00990BD8">
        <w:rPr>
          <w:rFonts w:ascii="Constantia" w:eastAsia="MS Mincho" w:hAnsi="Constantia" w:cs="Times New Roman"/>
          <w:sz w:val="22"/>
          <w:szCs w:val="22"/>
        </w:rPr>
        <w:t xml:space="preserve">   (22.6)</w:t>
      </w:r>
    </w:p>
    <w:p w14:paraId="50174845"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Definition 22.4 (Bures Distance).  </w:t>
      </w:r>
      <w:r w:rsidRPr="00990BD8">
        <w:rPr>
          <w:rFonts w:ascii="Constantia" w:eastAsia="MS Mincho" w:hAnsi="Constantia" w:cs="Times New Roman"/>
          <w:i/>
          <w:szCs w:val="22"/>
        </w:rPr>
        <w:t>The Bures distance between ρ and σ is:</w:t>
      </w:r>
    </w:p>
    <w:p w14:paraId="283C6E1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(ρ, σ)  =  √{2 [1 − √{F(ρ,</w:t>
      </w:r>
      <w:proofErr w:type="gramStart"/>
      <w:r w:rsidRPr="00990BD8">
        <w:rPr>
          <w:rFonts w:ascii="Constantia" w:eastAsia="MS Mincho" w:hAnsi="Constantia" w:cs="Times New Roman"/>
          <w:szCs w:val="22"/>
        </w:rPr>
        <w:t xml:space="preserve"> σ)}]}</w:t>
      </w:r>
      <w:r w:rsidRPr="00990BD8">
        <w:rPr>
          <w:rFonts w:ascii="Constantia" w:eastAsia="MS Mincho" w:hAnsi="Constantia" w:cs="Times New Roman"/>
          <w:sz w:val="22"/>
          <w:szCs w:val="22"/>
        </w:rPr>
        <w:t xml:space="preserve">   (</w:t>
      </w:r>
      <w:proofErr w:type="gramEnd"/>
      <w:r w:rsidRPr="00990BD8">
        <w:rPr>
          <w:rFonts w:ascii="Constantia" w:eastAsia="MS Mincho" w:hAnsi="Constantia" w:cs="Times New Roman"/>
          <w:sz w:val="22"/>
          <w:szCs w:val="22"/>
        </w:rPr>
        <w:t>22.7)</w:t>
      </w:r>
    </w:p>
    <w:p w14:paraId="3159095B"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(the Riemannian metric induced by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coincides with the SLD-QFIM metric. Specifically, for a one-parameter curve ρ(θ):</w:t>
      </w:r>
    </w:p>
    <w:p w14:paraId="3FC8B217"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)^2  =  (1/4) G</w:t>
      </w:r>
      <w:proofErr w:type="gramStart"/>
      <w:r w:rsidRPr="00990BD8">
        <w:rPr>
          <w:rFonts w:ascii="Constantia" w:eastAsia="MS Mincho" w:hAnsi="Constantia" w:cs="Times New Roman"/>
          <w:szCs w:val="22"/>
        </w:rPr>
        <w:t>^{(Q)}</w:t>
      </w:r>
      <w:proofErr w:type="gramEnd"/>
      <w:r w:rsidRPr="00990BD8">
        <w:rPr>
          <w:rFonts w:ascii="Constantia" w:eastAsia="MS Mincho" w:hAnsi="Constantia" w:cs="Times New Roman"/>
          <w:szCs w:val="22"/>
        </w:rPr>
        <w:t xml:space="preserve">_{AB} </w:t>
      </w:r>
      <w:proofErr w:type="spellStart"/>
      <w:r w:rsidRPr="00990BD8">
        <w:rPr>
          <w:rFonts w:ascii="Constantia" w:eastAsia="MS Mincho" w:hAnsi="Constantia" w:cs="Times New Roman"/>
          <w:szCs w:val="22"/>
        </w:rPr>
        <w:t>dθ^A</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dθ^B</w:t>
      </w:r>
      <w:proofErr w:type="spellEnd"/>
      <w:r w:rsidRPr="00990BD8">
        <w:rPr>
          <w:rFonts w:ascii="Constantia" w:eastAsia="MS Mincho" w:hAnsi="Constantia" w:cs="Times New Roman"/>
          <w:szCs w:val="22"/>
        </w:rPr>
        <w:t xml:space="preserve">  +  O(|</w:t>
      </w:r>
      <w:proofErr w:type="spellStart"/>
      <w:r w:rsidRPr="00990BD8">
        <w:rPr>
          <w:rFonts w:ascii="Constantia" w:eastAsia="MS Mincho" w:hAnsi="Constantia" w:cs="Times New Roman"/>
          <w:szCs w:val="22"/>
        </w:rPr>
        <w:t>dθ</w:t>
      </w:r>
      <w:proofErr w:type="spellEnd"/>
      <w:r w:rsidRPr="00990BD8">
        <w:rPr>
          <w:rFonts w:ascii="Constantia" w:eastAsia="MS Mincho" w:hAnsi="Constantia" w:cs="Times New Roman"/>
          <w:szCs w:val="22"/>
        </w:rPr>
        <w:t>|^3)</w:t>
      </w:r>
      <w:r w:rsidRPr="00990BD8">
        <w:rPr>
          <w:rFonts w:ascii="Constantia" w:eastAsia="MS Mincho" w:hAnsi="Constantia" w:cs="Times New Roman"/>
          <w:sz w:val="22"/>
          <w:szCs w:val="22"/>
        </w:rPr>
        <w:t xml:space="preserve">   (22.8)</w:t>
      </w:r>
    </w:p>
    <w:p w14:paraId="1164E184"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 xml:space="preserve">The Bures metric is the unique quantum extension of the classical Fisher–Rao metric that arises from the purification perspective: </w:t>
      </w:r>
      <w:proofErr w:type="spellStart"/>
      <w:r w:rsidRPr="00990BD8">
        <w:rPr>
          <w:rFonts w:ascii="Constantia" w:eastAsia="MS Mincho" w:hAnsi="Constantia" w:cs="Times New Roman"/>
          <w:szCs w:val="22"/>
        </w:rPr>
        <w:t>d_B</w:t>
      </w:r>
      <w:proofErr w:type="spellEnd"/>
      <w:r w:rsidRPr="00990BD8">
        <w:rPr>
          <w:rFonts w:ascii="Constantia" w:eastAsia="MS Mincho" w:hAnsi="Constantia" w:cs="Times New Roman"/>
          <w:szCs w:val="22"/>
        </w:rPr>
        <w:t xml:space="preserve"> is the minimum Fubini–Study distance between all purifications of ρ and σ. This establishes a deep structural link between the quantum sector metric of the HMAS (Bures/SLD-QFIM) and the Fubini–Study metric of Section 19: they are related by purification.</w:t>
      </w:r>
    </w:p>
    <w:p w14:paraId="662C518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22.5  Petz’s Classification of Quantum Fisher Metrics</w:t>
      </w:r>
    </w:p>
    <w:p w14:paraId="4D409A4F"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b/>
          <w:szCs w:val="22"/>
        </w:rPr>
        <w:t xml:space="preserve">Theorem 22.1 (Petz, 1996 — Classification of Monotone Quantum Metrics).  </w:t>
      </w:r>
      <w:r w:rsidRPr="00990BD8">
        <w:rPr>
          <w:rFonts w:ascii="Constantia" w:eastAsia="MS Mincho" w:hAnsi="Constantia" w:cs="Times New Roman"/>
          <w:szCs w:val="22"/>
        </w:rPr>
        <w:t xml:space="preserve">A Riemannian metric G on </w:t>
      </w:r>
      <w:r w:rsidRPr="00990BD8">
        <w:rPr>
          <w:rFonts w:ascii="Times New Roman" w:eastAsia="MS Mincho" w:hAnsi="Times New Roman" w:cs="Times New Roman"/>
          <w:szCs w:val="22"/>
        </w:rPr>
        <w:t>ᵊ</w:t>
      </w:r>
      <w:r w:rsidRPr="00990BD8">
        <w:rPr>
          <w:rFonts w:ascii="Constantia" w:eastAsia="MS Mincho" w:hAnsi="Constantia" w:cs="Times New Roman"/>
          <w:szCs w:val="22"/>
        </w:rPr>
        <w:t>e°(</w:t>
      </w:r>
      <w:r w:rsidRPr="00990BD8">
        <w:rPr>
          <w:rFonts w:ascii="Cambria Math" w:eastAsia="MS Mincho" w:hAnsi="Cambria Math" w:cs="Cambria Math"/>
          <w:szCs w:val="22"/>
        </w:rPr>
        <w:t>ℋ</w:t>
      </w:r>
      <w:r w:rsidRPr="00990BD8">
        <w:rPr>
          <w:rFonts w:ascii="Constantia" w:eastAsia="MS Mincho" w:hAnsi="Constantia" w:cs="Times New Roman"/>
          <w:szCs w:val="22"/>
        </w:rPr>
        <w:t>) satisfies D(</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ρ</w:t>
      </w:r>
      <w:r w:rsidRPr="00990BD8">
        <w:rPr>
          <w:rFonts w:ascii="Constantia" w:eastAsia="MS Mincho" w:hAnsi="Constantia" w:cs="Times New Roman"/>
          <w:szCs w:val="22"/>
        </w:rPr>
        <w:t>)</w:t>
      </w:r>
      <w:r w:rsidRPr="00990BD8">
        <w:rPr>
          <w:rFonts w:ascii="Times New Roman" w:eastAsia="MS Mincho" w:hAnsi="Times New Roman" w:cs="Times New Roman"/>
          <w:szCs w:val="22"/>
        </w:rPr>
        <w:t>‖</w:t>
      </w:r>
      <w:r w:rsidRPr="00990BD8">
        <w:rPr>
          <w:rFonts w:ascii="Constantia" w:eastAsia="MS Mincho" w:hAnsi="Constantia" w:cs="Constantia"/>
          <w:szCs w:val="22"/>
        </w:rPr>
        <w:t>Φ</w:t>
      </w:r>
      <w:r w:rsidRPr="00990BD8">
        <w:rPr>
          <w:rFonts w:ascii="Constantia" w:eastAsia="MS Mincho" w:hAnsi="Constantia" w:cs="Times New Roman"/>
          <w:szCs w:val="22"/>
        </w:rPr>
        <w:t>(</w:t>
      </w:r>
      <w:r w:rsidRPr="00990BD8">
        <w:rPr>
          <w:rFonts w:ascii="Constantia" w:eastAsia="MS Mincho" w:hAnsi="Constantia" w:cs="Constantia"/>
          <w:szCs w:val="22"/>
        </w:rPr>
        <w:t>σ</w:t>
      </w:r>
      <w:r w:rsidRPr="00990BD8">
        <w:rPr>
          <w:rFonts w:ascii="Constantia" w:eastAsia="MS Mincho" w:hAnsi="Constantia" w:cs="Times New Roman"/>
          <w:szCs w:val="22"/>
        </w:rPr>
        <w:t xml:space="preserve">)) </w:t>
      </w:r>
      <w:r w:rsidRPr="00990BD8">
        <w:rPr>
          <w:rFonts w:ascii="Constantia" w:eastAsia="MS Mincho" w:hAnsi="Constantia" w:cs="Constantia"/>
          <w:szCs w:val="22"/>
        </w:rPr>
        <w:t>≤</w:t>
      </w:r>
      <w:r w:rsidRPr="00990BD8">
        <w:rPr>
          <w:rFonts w:ascii="Constantia" w:eastAsia="MS Mincho" w:hAnsi="Constantia" w:cs="Times New Roman"/>
          <w:szCs w:val="22"/>
        </w:rPr>
        <w:t xml:space="preserve"> D(</w:t>
      </w:r>
      <w:proofErr w:type="spellStart"/>
      <w:r w:rsidRPr="00990BD8">
        <w:rPr>
          <w:rFonts w:ascii="Constantia" w:eastAsia="MS Mincho" w:hAnsi="Constantia" w:cs="Constantia"/>
          <w:szCs w:val="22"/>
        </w:rPr>
        <w:t>ρ</w:t>
      </w:r>
      <w:r w:rsidRPr="00990BD8">
        <w:rPr>
          <w:rFonts w:ascii="Times New Roman" w:eastAsia="MS Mincho" w:hAnsi="Times New Roman" w:cs="Times New Roman"/>
          <w:szCs w:val="22"/>
        </w:rPr>
        <w:t>‖</w:t>
      </w:r>
      <w:r w:rsidRPr="00990BD8">
        <w:rPr>
          <w:rFonts w:ascii="Constantia" w:eastAsia="MS Mincho" w:hAnsi="Constantia" w:cs="Constantia"/>
          <w:szCs w:val="22"/>
        </w:rPr>
        <w:t>σ</w:t>
      </w:r>
      <w:proofErr w:type="spellEnd"/>
      <w:r w:rsidRPr="00990BD8">
        <w:rPr>
          <w:rFonts w:ascii="Constantia" w:eastAsia="MS Mincho" w:hAnsi="Constantia" w:cs="Times New Roman"/>
          <w:szCs w:val="22"/>
        </w:rPr>
        <w:t xml:space="preserve">) for all CPTP maps </w:t>
      </w:r>
      <w:r w:rsidRPr="00990BD8">
        <w:rPr>
          <w:rFonts w:ascii="Constantia" w:eastAsia="MS Mincho" w:hAnsi="Constantia" w:cs="Constantia"/>
          <w:szCs w:val="22"/>
        </w:rPr>
        <w:t>Φ</w:t>
      </w:r>
      <w:r w:rsidRPr="00990BD8">
        <w:rPr>
          <w:rFonts w:ascii="Constantia" w:eastAsia="MS Mincho" w:hAnsi="Constantia" w:cs="Times New Roman"/>
          <w:szCs w:val="22"/>
        </w:rPr>
        <w:t xml:space="preserve"> if and only if it has the form:</w:t>
      </w:r>
    </w:p>
    <w:p w14:paraId="426CA29D" w14:textId="77777777" w:rsidR="002420E8" w:rsidRPr="00990BD8" w:rsidRDefault="002420E8" w:rsidP="00990BD8">
      <w:pPr>
        <w:spacing w:before="80" w:after="80" w:line="360" w:lineRule="auto"/>
        <w:jc w:val="center"/>
        <w:rPr>
          <w:rFonts w:ascii="Constantia" w:eastAsia="MS Mincho" w:hAnsi="Constantia" w:cs="Times New Roman"/>
          <w:szCs w:val="22"/>
        </w:rPr>
      </w:pPr>
      <w:r w:rsidRPr="00990BD8">
        <w:rPr>
          <w:rFonts w:ascii="Constantia" w:eastAsia="MS Mincho" w:hAnsi="Constantia" w:cs="Times New Roman"/>
          <w:szCs w:val="22"/>
        </w:rPr>
        <w:t xml:space="preserve">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_{ρ}(A, B)  =  Tr[A ·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)^{−1} B]</w:t>
      </w:r>
      <w:r w:rsidRPr="00990BD8">
        <w:rPr>
          <w:rFonts w:ascii="Constantia" w:eastAsia="MS Mincho" w:hAnsi="Constantia" w:cs="Times New Roman"/>
          <w:sz w:val="22"/>
          <w:szCs w:val="22"/>
        </w:rPr>
        <w:t xml:space="preserve">   (22.9)</w:t>
      </w:r>
    </w:p>
    <w:p w14:paraId="5CA739AD"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lastRenderedPageBreak/>
        <w:t xml:space="preserve">where </w:t>
      </w:r>
      <w:proofErr w:type="spellStart"/>
      <w:r w:rsidRPr="00990BD8">
        <w:rPr>
          <w:rFonts w:ascii="Constantia" w:eastAsia="MS Mincho" w:hAnsi="Constantia" w:cs="Times New Roman"/>
          <w:szCs w:val="22"/>
        </w:rPr>
        <w:t>L_ρ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ρX</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R_ρ</w:t>
      </w:r>
      <w:proofErr w:type="spellEnd"/>
      <w:r w:rsidRPr="00990BD8">
        <w:rPr>
          <w:rFonts w:ascii="Constantia" w:eastAsia="MS Mincho" w:hAnsi="Constantia" w:cs="Times New Roman"/>
          <w:szCs w:val="22"/>
        </w:rPr>
        <w:t xml:space="preserve">(X) = </w:t>
      </w:r>
      <w:proofErr w:type="spellStart"/>
      <w:r w:rsidRPr="00990BD8">
        <w:rPr>
          <w:rFonts w:ascii="Constantia" w:eastAsia="MS Mincho" w:hAnsi="Constantia" w:cs="Times New Roman"/>
          <w:szCs w:val="22"/>
        </w:rPr>
        <w:t>Xρ</w:t>
      </w:r>
      <w:proofErr w:type="spellEnd"/>
      <w:r w:rsidRPr="00990BD8">
        <w:rPr>
          <w:rFonts w:ascii="Constantia" w:eastAsia="MS Mincho" w:hAnsi="Constantia" w:cs="Times New Roman"/>
          <w:szCs w:val="22"/>
        </w:rPr>
        <w:t xml:space="preserve"> are the left and right multiplication </w:t>
      </w:r>
      <w:proofErr w:type="spellStart"/>
      <w:r w:rsidRPr="00990BD8">
        <w:rPr>
          <w:rFonts w:ascii="Constantia" w:eastAsia="MS Mincho" w:hAnsi="Constantia" w:cs="Times New Roman"/>
          <w:szCs w:val="22"/>
        </w:rPr>
        <w:t>superoperators</w:t>
      </w:r>
      <w:proofErr w:type="spellEnd"/>
      <w:r w:rsidRPr="00990BD8">
        <w:rPr>
          <w:rFonts w:ascii="Constantia" w:eastAsia="MS Mincho" w:hAnsi="Constantia" w:cs="Times New Roman"/>
          <w:szCs w:val="22"/>
        </w:rPr>
        <w:t xml:space="preserve">, and </w:t>
      </w:r>
      <w:proofErr w:type="spellStart"/>
      <w:r w:rsidRPr="00990BD8">
        <w:rPr>
          <w:rFonts w:ascii="Constantia" w:eastAsia="MS Mincho" w:hAnsi="Constantia" w:cs="Times New Roman"/>
          <w:szCs w:val="22"/>
        </w:rPr>
        <w:t>m_f</w:t>
      </w:r>
      <w:proofErr w:type="spellEnd"/>
      <w:r w:rsidRPr="00990BD8">
        <w:rPr>
          <w:rFonts w:ascii="Constantia" w:eastAsia="MS Mincho" w:hAnsi="Constantia" w:cs="Times New Roman"/>
          <w:szCs w:val="22"/>
        </w:rPr>
        <w:t xml:space="preserve"> is the operator mean associated with an operator monotone function f : (0,∞) </w:t>
      </w:r>
      <w:r w:rsidRPr="00990BD8">
        <w:rPr>
          <w:rFonts w:ascii="Times New Roman" w:eastAsia="MS Mincho" w:hAnsi="Times New Roman" w:cs="Times New Roman"/>
          <w:szCs w:val="22"/>
        </w:rPr>
        <w:t>→</w:t>
      </w:r>
      <w:r w:rsidRPr="00990BD8">
        <w:rPr>
          <w:rFonts w:ascii="Constantia" w:eastAsia="MS Mincho" w:hAnsi="Constantia" w:cs="Times New Roman"/>
          <w:szCs w:val="22"/>
        </w:rPr>
        <w:t xml:space="preserve"> (0,</w:t>
      </w:r>
      <w:r w:rsidRPr="00990BD8">
        <w:rPr>
          <w:rFonts w:ascii="Constantia" w:eastAsia="MS Mincho" w:hAnsi="Constantia" w:cs="Constantia"/>
          <w:szCs w:val="22"/>
        </w:rPr>
        <w:t>∞</w:t>
      </w:r>
      <w:r w:rsidRPr="00990BD8">
        <w:rPr>
          <w:rFonts w:ascii="Constantia" w:eastAsia="MS Mincho" w:hAnsi="Constantia" w:cs="Times New Roman"/>
          <w:szCs w:val="22"/>
        </w:rPr>
        <w:t>) satisfying f(t) = t f(1/t). The family {G</w:t>
      </w:r>
      <w:proofErr w:type="gramStart"/>
      <w:r w:rsidRPr="00990BD8">
        <w:rPr>
          <w:rFonts w:ascii="Constantia" w:eastAsia="MS Mincho" w:hAnsi="Constantia" w:cs="Times New Roman"/>
          <w:szCs w:val="22"/>
        </w:rPr>
        <w:t>^{(f)}}</w:t>
      </w:r>
      <w:proofErr w:type="gramEnd"/>
      <w:r w:rsidRPr="00990BD8">
        <w:rPr>
          <w:rFonts w:ascii="Constantia" w:eastAsia="MS Mincho" w:hAnsi="Constantia" w:cs="Times New Roman"/>
          <w:szCs w:val="22"/>
        </w:rPr>
        <w:t xml:space="preserve"> is parameterized by such f.</w:t>
      </w:r>
    </w:p>
    <w:p w14:paraId="165C771E"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Distinguished members of the Petz family relevant to ToE:</w:t>
      </w:r>
    </w:p>
    <w:p w14:paraId="7452887F"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 xml:space="preserve">f(t) = (1+t)/2 (arithmetic mean): SLD metric = </w:t>
      </w:r>
      <w:proofErr w:type="gramStart"/>
      <w:r w:rsidRPr="00990BD8">
        <w:rPr>
          <w:rFonts w:ascii="Constantia" w:eastAsia="MS Mincho" w:hAnsi="Constantia" w:cs="Times New Roman"/>
          <w:szCs w:val="22"/>
        </w:rPr>
        <w:t>Bures</w:t>
      </w:r>
      <w:proofErr w:type="gramEnd"/>
      <w:r w:rsidRPr="00990BD8">
        <w:rPr>
          <w:rFonts w:ascii="Constantia" w:eastAsia="MS Mincho" w:hAnsi="Constantia" w:cs="Times New Roman"/>
          <w:szCs w:val="22"/>
        </w:rPr>
        <w:t xml:space="preserve"> metric. Minimum uncertainty quantum metric; selected by the quantum sector of HMAS.</w:t>
      </w:r>
    </w:p>
    <w:p w14:paraId="1D4B5EBC"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2t/(1+t) (harmonic mean): RLD (right logarithmic derivative) metric. Maximum quantum Fisher information; appears in the quantum capacity formulas.</w:t>
      </w:r>
    </w:p>
    <w:p w14:paraId="6F7E09AB" w14:textId="77777777" w:rsidR="002420E8" w:rsidRPr="00990BD8" w:rsidRDefault="002420E8" w:rsidP="00990BD8">
      <w:pPr>
        <w:spacing w:before="80" w:after="80" w:line="360" w:lineRule="auto"/>
        <w:ind w:left="720"/>
        <w:contextualSpacing/>
        <w:jc w:val="both"/>
        <w:rPr>
          <w:rFonts w:ascii="Constantia" w:eastAsia="MS Mincho" w:hAnsi="Constantia" w:cs="Times New Roman"/>
          <w:sz w:val="22"/>
          <w:szCs w:val="22"/>
        </w:rPr>
      </w:pPr>
      <w:r w:rsidRPr="00990BD8">
        <w:rPr>
          <w:rFonts w:ascii="Constantia" w:eastAsia="MS Mincho" w:hAnsi="Constantia" w:cs="Times New Roman"/>
          <w:szCs w:val="22"/>
        </w:rPr>
        <w:t>f(t) = (t−1)/log(t) (logarithmic mean): Kubo-Ando metric. Appears in the WYD (Wigner–Yanase–Dyson) family.</w:t>
      </w:r>
    </w:p>
    <w:p w14:paraId="5145C7E0" w14:textId="77777777" w:rsidR="002420E8" w:rsidRPr="00990BD8" w:rsidRDefault="002420E8" w:rsidP="00990BD8">
      <w:pPr>
        <w:spacing w:before="80" w:after="80" w:line="360" w:lineRule="auto"/>
        <w:jc w:val="both"/>
        <w:rPr>
          <w:rFonts w:ascii="Constantia" w:eastAsia="MS Mincho" w:hAnsi="Constantia" w:cs="Times New Roman"/>
          <w:szCs w:val="22"/>
        </w:rPr>
      </w:pPr>
      <w:r w:rsidRPr="00990BD8">
        <w:rPr>
          <w:rFonts w:ascii="Constantia" w:eastAsia="MS Mincho" w:hAnsi="Constantia" w:cs="Times New Roman"/>
          <w:szCs w:val="22"/>
        </w:rPr>
        <w:t>The ToE selection principle for the quantum sector metric is determined by the α–q constitutive constraint (Section 23). At the critical value α = 0 (q = 1, Shannon–von Neumann limit), the Bures/SLD metric is selected. At generic α ≠ 0, the metric shifts within the Petz family according to f_α(t) = t^{(1-α)/2}, recovering the Wigner–Yanase–Dyson skew information family.</w:t>
      </w:r>
    </w:p>
    <w:p w14:paraId="7D11C5CC" w14:textId="6FFB36E4"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 xml:space="preserve">22.6  Quantum Entropy Arrow of Time in </w:t>
      </w:r>
      <w:r w:rsidR="00C81C28">
        <w:rPr>
          <w:rFonts w:ascii="Cambria" w:eastAsia="Cambria" w:hAnsi="Cambria" w:cs="Cambria"/>
          <w:b/>
          <w:bCs/>
          <w:color w:val="215E99" w:themeColor="text2" w:themeTint="BF"/>
          <w:sz w:val="32"/>
          <w:szCs w:val="32"/>
        </w:rPr>
        <w:t>the Theory of Entropicity (</w:t>
      </w:r>
      <w:r w:rsidRPr="00C81C28">
        <w:rPr>
          <w:rFonts w:ascii="Cambria" w:eastAsia="Cambria" w:hAnsi="Cambria" w:cs="Cambria"/>
          <w:b/>
          <w:bCs/>
          <w:color w:val="215E99" w:themeColor="text2" w:themeTint="BF"/>
          <w:sz w:val="32"/>
          <w:szCs w:val="32"/>
        </w:rPr>
        <w:t>ToE</w:t>
      </w:r>
      <w:r w:rsidR="00C81C28">
        <w:rPr>
          <w:rFonts w:ascii="Cambria" w:eastAsia="Cambria" w:hAnsi="Cambria" w:cs="Cambria"/>
          <w:b/>
          <w:bCs/>
          <w:color w:val="215E99" w:themeColor="text2" w:themeTint="BF"/>
          <w:sz w:val="32"/>
          <w:szCs w:val="32"/>
        </w:rPr>
        <w:t>)</w:t>
      </w:r>
    </w:p>
    <w:p w14:paraId="2DDE12C1"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The monotonicity of quantum relative entropy under CPTP maps gives the quantum form of the entropic arrow of time in ToE. For any physical quantum channel Φ representing a time evolution on a subsystem:</w:t>
      </w:r>
    </w:p>
    <w:p w14:paraId="3B824277"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Constantia" w:eastAsia="MS Mincho" w:hAnsi="Constantia" w:cs="Times New Roman"/>
        </w:rPr>
        <w:t xml:space="preserve">   D(Φ(ρ(t))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 xml:space="preserve">_{eq})  </w:t>
      </w:r>
      <w:r w:rsidRPr="00990BD8">
        <w:rPr>
          <w:rFonts w:ascii="Constantia" w:eastAsia="MS Mincho" w:hAnsi="Constantia" w:cs="Constantia"/>
        </w:rPr>
        <w:t>≤</w:t>
      </w:r>
      <w:r w:rsidRPr="00990BD8">
        <w:rPr>
          <w:rFonts w:ascii="Constantia" w:eastAsia="MS Mincho" w:hAnsi="Constantia" w:cs="Times New Roman"/>
        </w:rPr>
        <w:t xml:space="preserve">  D(</w:t>
      </w:r>
      <w:r w:rsidRPr="00990BD8">
        <w:rPr>
          <w:rFonts w:ascii="Constantia" w:eastAsia="MS Mincho" w:hAnsi="Constantia" w:cs="Constantia"/>
        </w:rPr>
        <w:t>ρ</w:t>
      </w:r>
      <w:r w:rsidRPr="00990BD8">
        <w:rPr>
          <w:rFonts w:ascii="Constantia" w:eastAsia="MS Mincho" w:hAnsi="Constantia" w:cs="Times New Roman"/>
        </w:rPr>
        <w:t xml:space="preserve">(t) </w:t>
      </w:r>
      <w:r w:rsidRPr="00990BD8">
        <w:rPr>
          <w:rFonts w:ascii="Times New Roman" w:eastAsia="MS Mincho" w:hAnsi="Times New Roman" w:cs="Times New Roman"/>
        </w:rPr>
        <w:t>‖</w:t>
      </w:r>
      <w:r w:rsidRPr="00990BD8">
        <w:rPr>
          <w:rFonts w:ascii="Constantia" w:eastAsia="MS Mincho" w:hAnsi="Constantia" w:cs="Times New Roman"/>
        </w:rPr>
        <w:t xml:space="preserve"> </w:t>
      </w:r>
      <w:r w:rsidRPr="00990BD8">
        <w:rPr>
          <w:rFonts w:ascii="Constantia" w:eastAsia="MS Mincho" w:hAnsi="Constantia" w:cs="Constantia"/>
        </w:rPr>
        <w:t>ρ</w:t>
      </w:r>
      <w:r w:rsidRPr="00990BD8">
        <w:rPr>
          <w:rFonts w:ascii="Constantia" w:eastAsia="MS Mincho" w:hAnsi="Constantia" w:cs="Times New Roman"/>
        </w:rPr>
        <w:t>_{eq})   (22.10)</w:t>
      </w:r>
    </w:p>
    <w:p w14:paraId="0F3CAC98" w14:textId="77777777" w:rsidR="002420E8" w:rsidRPr="00990BD8" w:rsidRDefault="002420E8" w:rsidP="00990BD8">
      <w:pP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where </w:t>
      </w:r>
      <w:proofErr w:type="gramStart"/>
      <w:r w:rsidRPr="00990BD8">
        <w:rPr>
          <w:rFonts w:ascii="Constantia" w:eastAsia="MS Mincho" w:hAnsi="Constantia" w:cs="Times New Roman"/>
        </w:rPr>
        <w:t>ρ_{</w:t>
      </w:r>
      <w:proofErr w:type="gramEnd"/>
      <w:r w:rsidRPr="00990BD8">
        <w:rPr>
          <w:rFonts w:ascii="Constantia" w:eastAsia="MS Mincho" w:hAnsi="Constantia" w:cs="Times New Roman"/>
        </w:rPr>
        <w:t>eq} is the equilibrium (maximum entropy) state. Equation (22.10) states that the quantum entropic field monotonically approaches equilibrium under physical evolution — the quantum Second Law in the ToE framework. This is a constraint on the quantum sector of the HMAS and ensures thermodynamic consistency of the entropic field equations.</w:t>
      </w:r>
    </w:p>
    <w:p w14:paraId="25B60322" w14:textId="77777777" w:rsidR="002420E8" w:rsidRPr="00990BD8" w:rsidRDefault="002420E8" w:rsidP="00990BD8">
      <w:pPr>
        <w:pBdr>
          <w:top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b/>
          <w:i/>
        </w:rPr>
        <w:lastRenderedPageBreak/>
        <w:t>Scholium 22.1 — Why Quantum Relative Entropy is Not Optional for ToE</w:t>
      </w:r>
    </w:p>
    <w:p w14:paraId="52A306DE" w14:textId="77777777" w:rsidR="002420E8" w:rsidRPr="00990BD8" w:rsidRDefault="002420E8" w:rsidP="00990BD8">
      <w:pPr>
        <w:pBdr>
          <w:bottom w:val="single" w:sz="6" w:space="1" w:color="2F5597"/>
        </w:pBdr>
        <w:spacing w:before="80" w:after="80" w:line="360" w:lineRule="auto"/>
        <w:jc w:val="both"/>
        <w:rPr>
          <w:rFonts w:ascii="Constantia" w:eastAsia="MS Mincho" w:hAnsi="Constantia" w:cs="Times New Roman"/>
        </w:rPr>
      </w:pPr>
      <w:r w:rsidRPr="00990BD8">
        <w:rPr>
          <w:rFonts w:ascii="Constantia" w:eastAsia="MS Mincho" w:hAnsi="Constantia" w:cs="Times New Roman"/>
        </w:rPr>
        <w:t xml:space="preserve">The Theory of Entropicity could, in principle, attempt to operate entirely within the classical statistical framework of Sections 17–21. The necessity of the quantum sector is not merely physical (required to describe quantum phenomena) but mathematical: the HMAS cannot be consistently assembled without it. The reason is that the Obidi Transformation (Definition 21.1) requires </w:t>
      </w:r>
      <w:r w:rsidRPr="00990BD8">
        <w:rPr>
          <w:rFonts w:ascii="Cambria Math" w:eastAsia="MS Mincho" w:hAnsi="Cambria Math" w:cs="Cambria Math"/>
        </w:rPr>
        <w:t>∇</w:t>
      </w:r>
      <w:r w:rsidRPr="00990BD8">
        <w:rPr>
          <w:rFonts w:ascii="Constantia" w:eastAsia="MS Mincho" w:hAnsi="Constantia" w:cs="Times New Roman"/>
        </w:rPr>
        <w:t>S to be a well-defined gradient on the full state space Λ = Λ_C × Λ_Q. The classical sector Λ_C provides only the probability distribution over classical configurations; but at the Planck scale, the distinctions between classical configurations are themselves quantum in nature. The Araki–</w:t>
      </w:r>
      <w:proofErr w:type="spellStart"/>
      <w:r w:rsidRPr="00990BD8">
        <w:rPr>
          <w:rFonts w:ascii="Constantia" w:eastAsia="MS Mincho" w:hAnsi="Constantia" w:cs="Times New Roman"/>
        </w:rPr>
        <w:t>Umegaki</w:t>
      </w:r>
      <w:proofErr w:type="spellEnd"/>
      <w:r w:rsidRPr="00990BD8">
        <w:rPr>
          <w:rFonts w:ascii="Constantia" w:eastAsia="MS Mincho" w:hAnsi="Constantia" w:cs="Times New Roman"/>
        </w:rPr>
        <w:t xml:space="preserve"> relative entropy D(</w:t>
      </w:r>
      <w:proofErr w:type="spellStart"/>
      <w:r w:rsidRPr="00990BD8">
        <w:rPr>
          <w:rFonts w:ascii="Constantia" w:eastAsia="MS Mincho" w:hAnsi="Constantia" w:cs="Times New Roman"/>
        </w:rPr>
        <w:t>ρ</w:t>
      </w:r>
      <w:r w:rsidRPr="00990BD8">
        <w:rPr>
          <w:rFonts w:ascii="Times New Roman" w:eastAsia="MS Mincho" w:hAnsi="Times New Roman" w:cs="Times New Roman"/>
        </w:rPr>
        <w:t>‖</w:t>
      </w:r>
      <w:r w:rsidRPr="00990BD8">
        <w:rPr>
          <w:rFonts w:ascii="Constantia" w:eastAsia="MS Mincho" w:hAnsi="Constantia" w:cs="Constantia"/>
        </w:rPr>
        <w:t>σ</w:t>
      </w:r>
      <w:proofErr w:type="spellEnd"/>
      <w:r w:rsidRPr="00990BD8">
        <w:rPr>
          <w:rFonts w:ascii="Constantia" w:eastAsia="MS Mincho" w:hAnsi="Constantia" w:cs="Times New Roman"/>
        </w:rPr>
        <w:t xml:space="preserve">) is the correct object that encodes the quantum entropic distinguishability, and its second variation gives the quantum sector metric of HMAS via the SLD-QFIM. Without this structure, the HMAS metric is singular at quantum </w:t>
      </w:r>
      <w:proofErr w:type="gramStart"/>
      <w:r w:rsidRPr="00990BD8">
        <w:rPr>
          <w:rFonts w:ascii="Constantia" w:eastAsia="MS Mincho" w:hAnsi="Constantia" w:cs="Times New Roman"/>
        </w:rPr>
        <w:t>transitions</w:t>
      </w:r>
      <w:proofErr w:type="gramEnd"/>
      <w:r w:rsidRPr="00990BD8">
        <w:rPr>
          <w:rFonts w:ascii="Constantia" w:eastAsia="MS Mincho" w:hAnsi="Constantia" w:cs="Times New Roman"/>
        </w:rPr>
        <w:t xml:space="preserve"> and the Obidi Field Equations become ill-posed. The quantum relative entropy is therefore not an embellishment but a structural necessity for the mathematical consistency of ToE.</w:t>
      </w:r>
    </w:p>
    <w:p w14:paraId="534B527B" w14:textId="77777777" w:rsidR="002420E8" w:rsidRPr="00990BD8" w:rsidRDefault="002420E8" w:rsidP="00990BD8">
      <w:pPr>
        <w:spacing w:before="80" w:after="80" w:line="360" w:lineRule="auto"/>
        <w:jc w:val="center"/>
        <w:rPr>
          <w:rFonts w:ascii="Constantia" w:eastAsia="MS Mincho" w:hAnsi="Constantia" w:cs="Times New Roman"/>
        </w:rPr>
      </w:pP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r w:rsidRPr="00990BD8">
        <w:rPr>
          <w:rFonts w:ascii="Constantia" w:eastAsia="MS Mincho" w:hAnsi="Constantia" w:cs="Times New Roman"/>
        </w:rPr>
        <w:t xml:space="preserve">  </w:t>
      </w:r>
      <w:r w:rsidRPr="00990BD8">
        <w:rPr>
          <w:rFonts w:ascii="Segoe UI Symbol" w:eastAsia="MS Mincho" w:hAnsi="Segoe UI Symbol" w:cs="Segoe UI Symbol"/>
        </w:rPr>
        <w:t>⬡</w:t>
      </w:r>
    </w:p>
    <w:p w14:paraId="0BA81EBD"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4BAFFB45"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23. Rényi and Tsallis Entropies and the α–q Constitutive Constraint</w:t>
      </w:r>
    </w:p>
    <w:p w14:paraId="3947724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Theory of Entropicity incorporates two generalized entropy measures — the Rényi entropy and the Tsallis entropy — not as alternative theories of information but as structural parameters within a single unified framework. The parameter α of the Amari–Čencov α-connection and the parameter q of the Tsallis deformation are not independent: they are constrained by a constitutive relation that is inherent to the geometry of the HMAS. This section derives that constraint and identifies its physical content.</w:t>
      </w:r>
    </w:p>
    <w:p w14:paraId="04F75946"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23.1  Rényi Entropy and Its Geometry</w:t>
      </w:r>
    </w:p>
    <w:p w14:paraId="2028793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23.1 (Rényi Entropy of Order r).  </w:t>
      </w:r>
      <w:r w:rsidRPr="00082123">
        <w:rPr>
          <w:rFonts w:ascii="Constantia" w:eastAsia="MS Mincho" w:hAnsi="Constantia" w:cs="Times New Roman"/>
          <w:i/>
          <w:szCs w:val="22"/>
        </w:rPr>
        <w:t xml:space="preserve">For </w:t>
      </w:r>
      <w:proofErr w:type="gramStart"/>
      <w:r w:rsidRPr="00082123">
        <w:rPr>
          <w:rFonts w:ascii="Constantia" w:eastAsia="MS Mincho" w:hAnsi="Constantia" w:cs="Times New Roman"/>
          <w:i/>
          <w:szCs w:val="22"/>
        </w:rPr>
        <w:t>a probability</w:t>
      </w:r>
      <w:proofErr w:type="gramEnd"/>
      <w:r w:rsidRPr="00082123">
        <w:rPr>
          <w:rFonts w:ascii="Constantia" w:eastAsia="MS Mincho" w:hAnsi="Constantia" w:cs="Times New Roman"/>
          <w:i/>
          <w:szCs w:val="22"/>
        </w:rPr>
        <w:t xml:space="preserve"> distribution p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4BC01CCF"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  [1/(1−r</w:t>
      </w:r>
      <w:proofErr w:type="gramStart"/>
      <w:r w:rsidRPr="00082123">
        <w:rPr>
          <w:rFonts w:ascii="Constantia" w:eastAsia="MS Mincho" w:hAnsi="Constantia" w:cs="Times New Roman"/>
          <w:szCs w:val="22"/>
        </w:rPr>
        <w:t>)] ·</w:t>
      </w:r>
      <w:proofErr w:type="gramEnd"/>
      <w:r w:rsidRPr="00082123">
        <w:rPr>
          <w:rFonts w:ascii="Constantia" w:eastAsia="MS Mincho" w:hAnsi="Constantia" w:cs="Times New Roman"/>
          <w:szCs w:val="22"/>
        </w:rPr>
        <w:t xml:space="preserve"> log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 w:val="22"/>
          <w:szCs w:val="22"/>
        </w:rPr>
        <w:t xml:space="preserve">   (23.1)</w:t>
      </w:r>
    </w:p>
    <w:p w14:paraId="241E108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Properties of Rényi entropy:</w:t>
      </w:r>
    </w:p>
    <w:p w14:paraId="306C26D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(R1) Continuity in r: </w:t>
      </w:r>
      <w:proofErr w:type="spellStart"/>
      <w:r w:rsidRPr="00082123">
        <w:rPr>
          <w:rFonts w:ascii="Constantia" w:eastAsia="MS Mincho" w:hAnsi="Constantia" w:cs="Times New Roman"/>
          <w:szCs w:val="22"/>
        </w:rPr>
        <w:t>lim</w:t>
      </w:r>
      <w:proofErr w:type="spellEnd"/>
      <w:r w:rsidRPr="00082123">
        <w:rPr>
          <w:rFonts w:ascii="Constantia" w:eastAsia="MS Mincho" w:hAnsi="Constantia" w:cs="Times New Roman"/>
          <w:szCs w:val="22"/>
        </w:rPr>
        <w:t>_{r</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1}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H(p) (Shannon entropy). At r = 0, H_0 = </w:t>
      </w:r>
      <w:proofErr w:type="spellStart"/>
      <w:r w:rsidRPr="00082123">
        <w:rPr>
          <w:rFonts w:ascii="Constantia" w:eastAsia="MS Mincho" w:hAnsi="Constantia" w:cs="Times New Roman"/>
          <w:szCs w:val="22"/>
        </w:rPr>
        <w:t>log|supp</w:t>
      </w:r>
      <w:proofErr w:type="spellEnd"/>
      <w:r w:rsidRPr="00082123">
        <w:rPr>
          <w:rFonts w:ascii="Constantia" w:eastAsia="MS Mincho" w:hAnsi="Constantia" w:cs="Times New Roman"/>
          <w:szCs w:val="22"/>
        </w:rPr>
        <w:t xml:space="preserve">(p)| (Hartley entropy). At r = </w:t>
      </w:r>
      <w:r w:rsidRPr="00082123">
        <w:rPr>
          <w:rFonts w:ascii="Constantia" w:eastAsia="MS Mincho" w:hAnsi="Constantia" w:cs="Constantia"/>
          <w:szCs w:val="22"/>
        </w:rPr>
        <w:t>∞</w:t>
      </w:r>
      <w:r w:rsidRPr="00082123">
        <w:rPr>
          <w:rFonts w:ascii="Constantia" w:eastAsia="MS Mincho" w:hAnsi="Constantia" w:cs="Times New Roman"/>
          <w:szCs w:val="22"/>
        </w:rPr>
        <w:t>, H_</w:t>
      </w:r>
      <w:r w:rsidRPr="00082123">
        <w:rPr>
          <w:rFonts w:ascii="Constantia" w:eastAsia="MS Mincho" w:hAnsi="Constantia" w:cs="Constantia"/>
          <w:szCs w:val="22"/>
        </w:rPr>
        <w:t>∞</w:t>
      </w:r>
      <w:r w:rsidRPr="00082123">
        <w:rPr>
          <w:rFonts w:ascii="Constantia" w:eastAsia="MS Mincho" w:hAnsi="Constantia" w:cs="Times New Roman"/>
          <w:szCs w:val="22"/>
        </w:rPr>
        <w:t xml:space="preserve"> = </w:t>
      </w:r>
      <w:r w:rsidRPr="00082123">
        <w:rPr>
          <w:rFonts w:ascii="Constantia" w:eastAsia="MS Mincho" w:hAnsi="Constantia" w:cs="Constantia"/>
          <w:szCs w:val="22"/>
        </w:rPr>
        <w:t>−</w:t>
      </w:r>
      <w:r w:rsidRPr="00082123">
        <w:rPr>
          <w:rFonts w:ascii="Constantia" w:eastAsia="MS Mincho" w:hAnsi="Constantia" w:cs="Times New Roman"/>
          <w:szCs w:val="22"/>
        </w:rPr>
        <w:t xml:space="preserve">log </w:t>
      </w:r>
      <w:proofErr w:type="spellStart"/>
      <w:r w:rsidRPr="00082123">
        <w:rPr>
          <w:rFonts w:ascii="Constantia" w:eastAsia="MS Mincho" w:hAnsi="Constantia" w:cs="Times New Roman"/>
          <w:szCs w:val="22"/>
        </w:rPr>
        <w:t>max_i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(min-entropy).</w:t>
      </w:r>
    </w:p>
    <w:p w14:paraId="401BCBB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(R2) Monotonicity in r: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(p) is monotonically decreasing in r for any non-uniform p. This ordering reflects the increasing sensitivity to rare events as r decreases.</w:t>
      </w:r>
    </w:p>
    <w:p w14:paraId="0564219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(R3) Additivity for independent systems: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 xml:space="preserve">(p) + </w:t>
      </w:r>
      <w:proofErr w:type="spellStart"/>
      <w:r w:rsidRPr="00082123">
        <w:rPr>
          <w:rFonts w:ascii="Constantia" w:eastAsia="MS Mincho" w:hAnsi="Constantia" w:cs="Times New Roman"/>
          <w:szCs w:val="22"/>
        </w:rPr>
        <w:t>H_r</w:t>
      </w:r>
      <w:proofErr w:type="spellEnd"/>
      <w:r w:rsidRPr="00082123">
        <w:rPr>
          <w:rFonts w:ascii="Constantia" w:eastAsia="MS Mincho" w:hAnsi="Constantia" w:cs="Times New Roman"/>
          <w:szCs w:val="22"/>
        </w:rPr>
        <w:t>(q). Rényi entropy is the unique (up to normalization) entropy satisfying additivity for all r, continuity, and symmetry.</w:t>
      </w:r>
    </w:p>
    <w:p w14:paraId="6D69C1C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23.2 (Rényi Divergence).  </w:t>
      </w:r>
      <w:r w:rsidRPr="00082123">
        <w:rPr>
          <w:rFonts w:ascii="Constantia" w:eastAsia="MS Mincho" w:hAnsi="Constantia" w:cs="Times New Roman"/>
          <w:i/>
          <w:szCs w:val="22"/>
        </w:rPr>
        <w:t xml:space="preserve">For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(1,∞) and p,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Λ,</w:t>
      </w:r>
    </w:p>
    <w:p w14:paraId="0D3C9970"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q_i</w:t>
      </w:r>
      <w:proofErr w:type="spellEnd"/>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(23.2)</w:t>
      </w:r>
    </w:p>
    <w:p w14:paraId="68D7079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23.1 (Rényi–Amari Correspondence).  </w:t>
      </w:r>
      <w:r w:rsidRPr="00082123">
        <w:rPr>
          <w:rFonts w:ascii="Constantia" w:eastAsia="MS Mincho" w:hAnsi="Constantia" w:cs="Times New Roman"/>
          <w:szCs w:val="22"/>
        </w:rPr>
        <w:t xml:space="preserve">The Rényi divergence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is the generating potential of the α-divergence family under the identification α = 2r−1:</w:t>
      </w:r>
    </w:p>
    <w:p w14:paraId="1C4A5A7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D</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r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q)] </w:t>
      </w:r>
      <w:proofErr w:type="gramStart"/>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23.3)</w:t>
      </w:r>
    </w:p>
    <w:p w14:paraId="6B7E16D8"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Theorem 23.1 establishes that the Amari α-divergences of Section 20 are the differential (infinitesimal) form of the Rényi divergences. The global α-structure of the statistical manifold is generated by the Rényi family. This is the geometric foundation of the α–q constitutive constraint.</w:t>
      </w:r>
    </w:p>
    <w:p w14:paraId="5F3F4777"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23.2  Tsallis Entropy and Non-Extensive Statistics</w:t>
      </w:r>
    </w:p>
    <w:p w14:paraId="19A588C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23.3 (Tsallis Entropy of Order q).  </w:t>
      </w:r>
      <w:r w:rsidRPr="00082123">
        <w:rPr>
          <w:rFonts w:ascii="Constantia" w:eastAsia="MS Mincho" w:hAnsi="Constantia" w:cs="Times New Roman"/>
          <w:i/>
          <w:szCs w:val="22"/>
        </w:rPr>
        <w:t xml:space="preserve">For q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 and q ≠ 1,</w:t>
      </w:r>
    </w:p>
    <w:p w14:paraId="7E7C3CD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(p)  =  [1/(q−1)] · [1 −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  − ∑_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p_i^q</w:t>
      </w:r>
      <w:proofErr w:type="spellEnd"/>
      <w:r w:rsidRPr="00082123">
        <w:rPr>
          <w:rFonts w:ascii="Constantia" w:eastAsia="MS Mincho" w:hAnsi="Constantia" w:cs="Times New Roman"/>
          <w:szCs w:val="22"/>
        </w:rPr>
        <w:t xml:space="preserve"> ·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w:t>
      </w:r>
      <w:r w:rsidRPr="00082123">
        <w:rPr>
          <w:rFonts w:ascii="Constantia" w:eastAsia="MS Mincho" w:hAnsi="Constantia" w:cs="Times New Roman"/>
          <w:sz w:val="22"/>
          <w:szCs w:val="22"/>
        </w:rPr>
        <w:t xml:space="preserve">   (23.4)</w:t>
      </w:r>
    </w:p>
    <w:p w14:paraId="7F37C19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spellStart"/>
      <w:r w:rsidRPr="00082123">
        <w:rPr>
          <w:rFonts w:ascii="Constantia" w:eastAsia="MS Mincho" w:hAnsi="Constantia" w:cs="Times New Roman"/>
          <w:szCs w:val="22"/>
        </w:rPr>
        <w:t>ln_q</w:t>
      </w:r>
      <w:proofErr w:type="spellEnd"/>
      <w:r w:rsidRPr="00082123">
        <w:rPr>
          <w:rFonts w:ascii="Constantia" w:eastAsia="MS Mincho" w:hAnsi="Constantia" w:cs="Times New Roman"/>
          <w:szCs w:val="22"/>
        </w:rPr>
        <w:t xml:space="preserve">(x) = (x^{1-q} − 1)/(1−q) is the q-logarithm. The continuum limit q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gives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log </w:t>
      </w:r>
      <w:proofErr w:type="spellStart"/>
      <w:r w:rsidRPr="00082123">
        <w:rPr>
          <w:rFonts w:ascii="Constantia" w:eastAsia="MS Mincho" w:hAnsi="Constantia" w:cs="Times New Roman"/>
          <w:szCs w:val="22"/>
        </w:rPr>
        <w:t>p_i</w:t>
      </w:r>
      <w:proofErr w:type="spellEnd"/>
      <w:r w:rsidRPr="00082123">
        <w:rPr>
          <w:rFonts w:ascii="Constantia" w:eastAsia="MS Mincho" w:hAnsi="Constantia" w:cs="Times New Roman"/>
          <w:szCs w:val="22"/>
        </w:rPr>
        <w:t xml:space="preserve"> = H(p). The Tsallis entropy satisfies non-extensive (pseudo-additive) composition:</w:t>
      </w:r>
    </w:p>
    <w:p w14:paraId="190A15C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(A</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B)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 + (1</w:t>
      </w:r>
      <w:r w:rsidRPr="00082123">
        <w:rPr>
          <w:rFonts w:ascii="Constantia" w:eastAsia="MS Mincho" w:hAnsi="Constantia" w:cs="Constantia"/>
          <w:szCs w:val="22"/>
        </w:rPr>
        <w:t>−</w:t>
      </w:r>
      <w:r w:rsidRPr="00082123">
        <w:rPr>
          <w:rFonts w:ascii="Constantia" w:eastAsia="MS Mincho" w:hAnsi="Constantia" w:cs="Times New Roman"/>
          <w:szCs w:val="22"/>
        </w:rPr>
        <w:t xml:space="preserve">q)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(A)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(B)</w:t>
      </w:r>
      <w:r w:rsidRPr="00082123">
        <w:rPr>
          <w:rFonts w:ascii="Constantia" w:eastAsia="MS Mincho" w:hAnsi="Constantia" w:cs="Times New Roman"/>
          <w:sz w:val="22"/>
          <w:szCs w:val="22"/>
        </w:rPr>
        <w:t xml:space="preserve">   (23.5)</w:t>
      </w:r>
    </w:p>
    <w:p w14:paraId="32F1F9A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for independent subsystems A and B. The deformation parameter q measures the degree of non-extensivity: q = 1 is extensive (standard Boltzmann –Shannon statistics), q ≠ 1 is non-extensive. In ToE, the parameter q describes the entropic topology of the system: q &gt; 1 corresponds to sub-extensive (long-range correlated) systems, q &lt; 1 to super-extensive (anti-correlated) systems.</w:t>
      </w:r>
    </w:p>
    <w:p w14:paraId="0803B319"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23.3  The α–q Constitutive Constraint</w:t>
      </w:r>
    </w:p>
    <w:p w14:paraId="10FA6C6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23.2 (α–q Constitutive Constraint of ToE).  </w:t>
      </w:r>
      <w:r w:rsidRPr="00082123">
        <w:rPr>
          <w:rFonts w:ascii="Constantia" w:eastAsia="MS Mincho" w:hAnsi="Constantia" w:cs="Times New Roman"/>
          <w:szCs w:val="22"/>
        </w:rPr>
        <w:t>The information-geometric α-connection parameter and the Tsallis deformation parameter q are not independent within the HMAS. They are constrained by the entropic constitutive relation:</w:t>
      </w:r>
    </w:p>
    <w:p w14:paraId="721C4B6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q  =  1  +  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α  =  2(q−1)</w:t>
      </w:r>
      <w:r w:rsidRPr="00082123">
        <w:rPr>
          <w:rFonts w:ascii="Constantia" w:eastAsia="MS Mincho" w:hAnsi="Constantia" w:cs="Times New Roman"/>
          <w:sz w:val="22"/>
          <w:szCs w:val="22"/>
        </w:rPr>
        <w:t xml:space="preserve">   (23.6)</w:t>
      </w:r>
    </w:p>
    <w:p w14:paraId="4284C46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Proof sketch. The constraint (23.6) follows from requiring consistency between three conditions: (</w:t>
      </w:r>
      <w:proofErr w:type="spellStart"/>
      <w:r w:rsidRPr="00082123">
        <w:rPr>
          <w:rFonts w:ascii="Constantia" w:eastAsia="MS Mincho" w:hAnsi="Constantia" w:cs="Times New Roman"/>
          <w:szCs w:val="22"/>
        </w:rPr>
        <w:t>i</w:t>
      </w:r>
      <w:proofErr w:type="spellEnd"/>
      <w:r w:rsidRPr="00082123">
        <w:rPr>
          <w:rFonts w:ascii="Constantia" w:eastAsia="MS Mincho" w:hAnsi="Constantia" w:cs="Times New Roman"/>
          <w:szCs w:val="22"/>
        </w:rPr>
        <w:t xml:space="preserve">) The Tsallis entropy </w:t>
      </w:r>
      <w:proofErr w:type="spellStart"/>
      <w:r w:rsidRPr="00082123">
        <w:rPr>
          <w:rFonts w:ascii="Constantia" w:eastAsia="MS Mincho" w:hAnsi="Constantia" w:cs="Times New Roman"/>
          <w:szCs w:val="22"/>
        </w:rPr>
        <w:t>S_q</w:t>
      </w:r>
      <w:proofErr w:type="spellEnd"/>
      <w:r w:rsidRPr="00082123">
        <w:rPr>
          <w:rFonts w:ascii="Constantia" w:eastAsia="MS Mincho" w:hAnsi="Constantia" w:cs="Times New Roman"/>
          <w:szCs w:val="22"/>
        </w:rPr>
        <w:t xml:space="preserve"> must be the generating function of the Obidi Action </w:t>
      </w:r>
      <w:r w:rsidRPr="00082123">
        <w:rPr>
          <w:rFonts w:ascii="Constantia" w:eastAsia="MS Mincho" w:hAnsi="Constantia" w:cs="Times New Roman"/>
          <w:szCs w:val="22"/>
        </w:rPr>
        <w:lastRenderedPageBreak/>
        <w:t xml:space="preserve">density; (ii) The α-connection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must be the natural affine connection of the q-exponential manifold {p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exp_q</w:t>
      </w:r>
      <w:proofErr w:type="spellEnd"/>
      <w:r w:rsidRPr="00082123">
        <w:rPr>
          <w:rFonts w:ascii="Constantia" w:eastAsia="MS Mincho" w:hAnsi="Constantia" w:cs="Times New Roman"/>
          <w:szCs w:val="22"/>
        </w:rPr>
        <w:t xml:space="preserve">(−βE)}; (iii) The duality relation of Theorem 20.1 must relate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to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^{(-α)} via the Fisher–Rao metric. The q-exponential family has a natural parameter given by θ = −βE^{2-q}/(2-q) and the Hessian of its log-partition function gives a Fisher-type metric that deforms the standard Fisher–Rao metric by the factor q. Comparing this with Eq. (20.2) for Γ^{(α)}_{AB,C} requires α = 2(q−1). </w:t>
      </w:r>
      <w:r w:rsidRPr="00082123">
        <w:rPr>
          <w:rFonts w:ascii="Times New Roman" w:eastAsia="MS Mincho" w:hAnsi="Times New Roman" w:cs="Times New Roman"/>
          <w:szCs w:val="22"/>
        </w:rPr>
        <w:t>□</w:t>
      </w:r>
    </w:p>
    <w:p w14:paraId="7A6F2FC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three physical regimes of the α–q constraint are:</w:t>
      </w:r>
    </w:p>
    <w:p w14:paraId="1688E46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 α = 0, q = 1 (Shannon–Boltzmann limit). Standard information geometry; Fisher–Rao metric; GR recovery. Governs near-equilibrium, low-gradient entropic fields.</w:t>
      </w:r>
    </w:p>
    <w:p w14:paraId="1CADECC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 α &gt; 0, q &gt; 1 (sub-extensive regime). Positive skewness; long-range correlations; super-Gaussian tails. Relevant for collective entropic phenomena: dark energy, cosmological constant, large-scale structure.</w:t>
      </w:r>
    </w:p>
    <w:p w14:paraId="57604C3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Regime III: α &lt; 0, q &lt; 1 (super-extensive regime). Negative skewness; short-range correlations; sub-Gaussian tails. Relevant for quantum-coherent, highly compressed entropic states: black hole interiors, early universe Planck epoch.</w:t>
      </w:r>
    </w:p>
    <w:p w14:paraId="24593C0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entropic order parameter is δ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q</w:t>
      </w:r>
      <w:r w:rsidRPr="00082123">
        <w:rPr>
          <w:rFonts w:ascii="Constantia" w:eastAsia="MS Mincho" w:hAnsi="Constantia" w:cs="Constantia"/>
          <w:szCs w:val="22"/>
        </w:rPr>
        <w:t>−</w:t>
      </w:r>
      <w:r w:rsidRPr="00082123">
        <w:rPr>
          <w:rFonts w:ascii="Constantia" w:eastAsia="MS Mincho" w:hAnsi="Constantia" w:cs="Times New Roman"/>
          <w:szCs w:val="22"/>
        </w:rPr>
        <w:t xml:space="preserve">1 = </w:t>
      </w:r>
      <w:r w:rsidRPr="00082123">
        <w:rPr>
          <w:rFonts w:ascii="Constantia" w:eastAsia="MS Mincho" w:hAnsi="Constantia" w:cs="Constantia"/>
          <w:szCs w:val="22"/>
        </w:rPr>
        <w:t>α</w:t>
      </w:r>
      <w:r w:rsidRPr="00082123">
        <w:rPr>
          <w:rFonts w:ascii="Constantia" w:eastAsia="MS Mincho" w:hAnsi="Constantia" w:cs="Times New Roman"/>
          <w:szCs w:val="22"/>
        </w:rPr>
        <w:t xml:space="preserve">/2.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 0, the system is extensive and the ToE reduces to standard GR + quantum mechanics. When </w:t>
      </w:r>
      <w:r w:rsidRPr="00082123">
        <w:rPr>
          <w:rFonts w:ascii="Constantia" w:eastAsia="MS Mincho" w:hAnsi="Constantia" w:cs="Constantia"/>
          <w:szCs w:val="22"/>
        </w:rPr>
        <w:t>δ</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0, the system is in the non-extensive entropic phase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genuinely new physics regime of ToE.</w:t>
      </w:r>
    </w:p>
    <w:p w14:paraId="0E6125D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23.4  The Unified α-Obidi Action Density</w:t>
      </w:r>
    </w:p>
    <w:p w14:paraId="3FF5C3F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Incorporating the α–q constitutive constraint into the Obidi Action density yields the unified form of the classical-sector Obidi Lagrangian:</w:t>
      </w:r>
    </w:p>
    <w:p w14:paraId="526C5F55"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Ob}^{(</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proofErr w:type="spellStart"/>
      <w:r w:rsidRPr="00082123">
        <w:rPr>
          <w:rFonts w:ascii="Constantia" w:eastAsia="MS Mincho" w:hAnsi="Constantia" w:cs="Constantia"/>
          <w:szCs w:val="22"/>
        </w:rPr>
        <w:t>κ</w:t>
      </w:r>
      <w:r w:rsidRPr="00082123">
        <w:rPr>
          <w:rFonts w:ascii="Constantia" w:eastAsia="MS Mincho" w:hAnsi="Constantia" w:cs="Times New Roman"/>
          <w:szCs w:val="22"/>
        </w:rPr>
        <w:t>_Ob</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p_{eq})|_{</w:t>
      </w:r>
      <w:proofErr w:type="gramEnd"/>
      <w:r w:rsidRPr="00082123">
        <w:rPr>
          <w:rFonts w:ascii="Constantia" w:eastAsia="MS Mincho" w:hAnsi="Constantia" w:cs="Times New Roman"/>
          <w:szCs w:val="22"/>
        </w:rPr>
        <w:t>r=(1+</w:t>
      </w:r>
      <w:r w:rsidRPr="00082123">
        <w:rPr>
          <w:rFonts w:ascii="Constantia" w:eastAsia="MS Mincho" w:hAnsi="Constantia" w:cs="Constantia"/>
          <w:szCs w:val="22"/>
        </w:rPr>
        <w:t>α</w:t>
      </w:r>
      <w:r w:rsidRPr="00082123">
        <w:rPr>
          <w:rFonts w:ascii="Constantia" w:eastAsia="MS Mincho" w:hAnsi="Constantia" w:cs="Times New Roman"/>
          <w:szCs w:val="22"/>
        </w:rPr>
        <w:t xml:space="preserve">)/2}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{det </w:t>
      </w:r>
      <w:proofErr w:type="gramStart"/>
      <w:r w:rsidRPr="00082123">
        <w:rPr>
          <w:rFonts w:ascii="Constantia" w:eastAsia="MS Mincho" w:hAnsi="Constantia" w:cs="Times New Roman"/>
          <w:szCs w:val="22"/>
        </w:rPr>
        <w:t>G_{FR}(x)}</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(23.7)</w:t>
      </w:r>
    </w:p>
    <w:p w14:paraId="22920FF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where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 xml:space="preserve">Ob} is the Obidi coupling constant (with dimensions of energy) and </w:t>
      </w:r>
      <w:proofErr w:type="gramStart"/>
      <w:r w:rsidRPr="00082123">
        <w:rPr>
          <w:rFonts w:ascii="Constantia" w:eastAsia="MS Mincho" w:hAnsi="Constantia" w:cs="Times New Roman"/>
          <w:szCs w:val="22"/>
        </w:rPr>
        <w:t>p_{</w:t>
      </w:r>
      <w:proofErr w:type="gramEnd"/>
      <w:r w:rsidRPr="00082123">
        <w:rPr>
          <w:rFonts w:ascii="Constantia" w:eastAsia="MS Mincho" w:hAnsi="Constantia" w:cs="Times New Roman"/>
          <w:szCs w:val="22"/>
        </w:rPr>
        <w:t xml:space="preserve">eq} is the local equilibrium distribution. The Rényi order r = (1+α)/2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(0,1) for the physically relevant range α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(−1,+1). The full Obidi Action in the classical sector is:</w:t>
      </w:r>
    </w:p>
    <w:p w14:paraId="587BCA5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Ob}^{cl}  =  ∫</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Cs w:val="22"/>
        </w:rPr>
        <w:t xml:space="preserve">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 </w:t>
      </w:r>
      <w:r w:rsidRPr="00082123">
        <w:rPr>
          <w:rFonts w:ascii="Constantia" w:eastAsia="MS Mincho" w:hAnsi="Constantia" w:cs="Constantia"/>
          <w:szCs w:val="22"/>
        </w:rPr>
        <w:t>∫</w:t>
      </w:r>
      <w:r w:rsidRPr="00082123">
        <w:rPr>
          <w:rFonts w:ascii="Cambria Math" w:eastAsia="MS Mincho" w:hAnsi="Cambria Math" w:cs="Cambria Math"/>
          <w:szCs w:val="22"/>
        </w:rPr>
        <w:t>ₘ</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w:t>
      </w:r>
      <w:proofErr w:type="gramEnd"/>
      <w:r w:rsidRPr="00082123">
        <w:rPr>
          <w:rFonts w:ascii="Constantia" w:eastAsia="MS Mincho" w:hAnsi="Constantia" w:cs="Times New Roman"/>
          <w:szCs w:val="22"/>
        </w:rPr>
        <w:t>p(</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p_{eq}) </w:t>
      </w:r>
      <w:r w:rsidRPr="00082123">
        <w:rPr>
          <w:rFonts w:ascii="Constantia" w:eastAsia="MS Mincho" w:hAnsi="Constantia" w:cs="Constantia"/>
          <w:szCs w:val="22"/>
        </w:rPr>
        <w:t>√</w:t>
      </w:r>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w:t>
      </w:r>
      <w:proofErr w:type="spellStart"/>
      <w:r w:rsidRPr="00082123">
        <w:rPr>
          <w:rFonts w:ascii="Constantia" w:eastAsia="MS Mincho" w:hAnsi="Constantia" w:cs="Times New Roman"/>
          <w:szCs w:val="22"/>
        </w:rPr>
        <w:t>d^n</w:t>
      </w:r>
      <w:r w:rsidRPr="00082123">
        <w:rPr>
          <w:rFonts w:ascii="Constantia" w:eastAsia="MS Mincho" w:hAnsi="Constantia" w:cs="Constantia"/>
          <w:szCs w:val="22"/>
        </w:rPr>
        <w:t>θ</w:t>
      </w:r>
      <w:proofErr w:type="spellEnd"/>
      <w:r w:rsidRPr="00082123">
        <w:rPr>
          <w:rFonts w:ascii="Constantia" w:eastAsia="MS Mincho" w:hAnsi="Constantia" w:cs="Times New Roman"/>
          <w:sz w:val="22"/>
          <w:szCs w:val="22"/>
        </w:rPr>
        <w:t xml:space="preserve">   (23.8)</w:t>
      </w:r>
    </w:p>
    <w:p w14:paraId="200DD08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α = 0 (Regime I), </w:t>
      </w:r>
      <w:proofErr w:type="gramStart"/>
      <w:r w:rsidRPr="00082123">
        <w:rPr>
          <w:rFonts w:ascii="Constantia" w:eastAsia="MS Mincho" w:hAnsi="Constantia" w:cs="Times New Roman"/>
          <w:szCs w:val="22"/>
        </w:rPr>
        <w:t>D_{</w:t>
      </w:r>
      <w:proofErr w:type="gramEnd"/>
      <w:r w:rsidRPr="00082123">
        <w:rPr>
          <w:rFonts w:ascii="Constantia" w:eastAsia="MS Mincho" w:hAnsi="Constantia" w:cs="Times New Roman"/>
          <w:szCs w:val="22"/>
        </w:rPr>
        <w:t xml:space="preserve">1/2} is the Hellinger divergence, and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reduces to the classical information-geometric action studied in Letter III.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_{Ob}^{cl}/</w:t>
      </w:r>
      <w:proofErr w:type="spellStart"/>
      <w:r w:rsidRPr="00082123">
        <w:rPr>
          <w:rFonts w:ascii="Constantia" w:eastAsia="MS Mincho" w:hAnsi="Constantia" w:cs="Times New Roman"/>
          <w:szCs w:val="22"/>
        </w:rPr>
        <w:t>δp</w:t>
      </w:r>
      <w:proofErr w:type="spellEnd"/>
      <w:r w:rsidRPr="00082123">
        <w:rPr>
          <w:rFonts w:ascii="Constantia" w:eastAsia="MS Mincho" w:hAnsi="Constantia" w:cs="Times New Roman"/>
          <w:szCs w:val="22"/>
        </w:rPr>
        <w:t xml:space="preserve"> = 0 in this limit gives the Entropic Euler–Lagrange equations whose GR limit is the Einstein field equations.</w:t>
      </w:r>
    </w:p>
    <w:p w14:paraId="4D06C1D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23.5  Petz-Rényi Divergence in the Quantum Sector</w:t>
      </w:r>
    </w:p>
    <w:p w14:paraId="1746F7F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23.4 (Petz–Rényi Quantum Divergence).  </w:t>
      </w:r>
      <w:r w:rsidRPr="00082123">
        <w:rPr>
          <w:rFonts w:ascii="Constantia" w:eastAsia="MS Mincho" w:hAnsi="Constantia" w:cs="Times New Roman"/>
          <w:i/>
          <w:szCs w:val="22"/>
        </w:rPr>
        <w:t xml:space="preserve">For ρ, σ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ᵊ</w:t>
      </w:r>
      <w:r w:rsidRPr="00082123">
        <w:rPr>
          <w:rFonts w:ascii="Constantia" w:eastAsia="MS Mincho" w:hAnsi="Constantia" w:cs="Times New Roman"/>
          <w:i/>
          <w:szCs w:val="22"/>
        </w:rPr>
        <w:t>e°(</w:t>
      </w:r>
      <w:r w:rsidRPr="00082123">
        <w:rPr>
          <w:rFonts w:ascii="Cambria Math" w:eastAsia="MS Mincho" w:hAnsi="Cambria Math" w:cs="Cambria Math"/>
          <w:i/>
          <w:szCs w:val="22"/>
        </w:rPr>
        <w:t>ℋ</w:t>
      </w:r>
      <w:r w:rsidRPr="00082123">
        <w:rPr>
          <w:rFonts w:ascii="Constantia" w:eastAsia="MS Mincho" w:hAnsi="Constantia" w:cs="Times New Roman"/>
          <w:i/>
          <w:szCs w:val="22"/>
        </w:rPr>
        <w:t xml:space="preserve">) and r </w:t>
      </w:r>
      <w:r w:rsidRPr="00082123">
        <w:rPr>
          <w:rFonts w:ascii="Cambria Math" w:eastAsia="MS Mincho" w:hAnsi="Cambria Math" w:cs="Cambria Math"/>
          <w:i/>
          <w:szCs w:val="22"/>
        </w:rPr>
        <w:t>∈</w:t>
      </w:r>
      <w:r w:rsidRPr="00082123">
        <w:rPr>
          <w:rFonts w:ascii="Constantia" w:eastAsia="MS Mincho" w:hAnsi="Constantia" w:cs="Times New Roman"/>
          <w:i/>
          <w:szCs w:val="22"/>
        </w:rPr>
        <w:t xml:space="preserve"> (0,1)</w:t>
      </w:r>
      <w:r w:rsidRPr="00082123">
        <w:rPr>
          <w:rFonts w:ascii="Cambria Math" w:eastAsia="MS Mincho" w:hAnsi="Cambria Math" w:cs="Cambria Math"/>
          <w:i/>
          <w:szCs w:val="22"/>
        </w:rPr>
        <w:t>∪</w:t>
      </w:r>
      <w:r w:rsidRPr="00082123">
        <w:rPr>
          <w:rFonts w:ascii="Constantia" w:eastAsia="MS Mincho" w:hAnsi="Constantia" w:cs="Times New Roman"/>
          <w:i/>
          <w:szCs w:val="22"/>
        </w:rPr>
        <w:t>(1,∞),</w:t>
      </w:r>
    </w:p>
    <w:p w14:paraId="18A2EA84"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^{Petz}(ρ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  =  [1/(r</w:t>
      </w:r>
      <w:r w:rsidRPr="00082123">
        <w:rPr>
          <w:rFonts w:ascii="Constantia" w:eastAsia="MS Mincho" w:hAnsi="Constantia" w:cs="Constantia"/>
          <w:szCs w:val="22"/>
        </w:rPr>
        <w:t>−</w:t>
      </w:r>
      <w:r w:rsidRPr="00082123">
        <w:rPr>
          <w:rFonts w:ascii="Constantia" w:eastAsia="MS Mincho" w:hAnsi="Constantia" w:cs="Times New Roman"/>
          <w:szCs w:val="22"/>
        </w:rPr>
        <w:t xml:space="preserve">1)] </w:t>
      </w:r>
      <w:r w:rsidRPr="00082123">
        <w:rPr>
          <w:rFonts w:ascii="Constantia" w:eastAsia="MS Mincho" w:hAnsi="Constantia" w:cs="Constantia"/>
          <w:szCs w:val="22"/>
        </w:rPr>
        <w:t>·</w:t>
      </w:r>
      <w:r w:rsidRPr="00082123">
        <w:rPr>
          <w:rFonts w:ascii="Constantia" w:eastAsia="MS Mincho" w:hAnsi="Constantia" w:cs="Times New Roman"/>
          <w:szCs w:val="22"/>
        </w:rPr>
        <w:t xml:space="preserve"> log Tr[</w:t>
      </w:r>
      <w:proofErr w:type="spellStart"/>
      <w:r w:rsidRPr="00082123">
        <w:rPr>
          <w:rFonts w:ascii="Constantia" w:eastAsia="MS Mincho" w:hAnsi="Constantia" w:cs="Constantia"/>
          <w:szCs w:val="22"/>
        </w:rPr>
        <w:t>ρ</w:t>
      </w:r>
      <w:r w:rsidRPr="00082123">
        <w:rPr>
          <w:rFonts w:ascii="Constantia" w:eastAsia="MS Mincho" w:hAnsi="Constantia" w:cs="Times New Roman"/>
          <w:szCs w:val="22"/>
        </w:rPr>
        <w:t>^r</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σ</w:t>
      </w:r>
      <w:r w:rsidRPr="00082123">
        <w:rPr>
          <w:rFonts w:ascii="Constantia" w:eastAsia="MS Mincho" w:hAnsi="Constantia" w:cs="Times New Roman"/>
          <w:szCs w:val="22"/>
        </w:rPr>
        <w:t>^{1</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Times New Roman"/>
          <w:sz w:val="22"/>
          <w:szCs w:val="22"/>
        </w:rPr>
        <w:t xml:space="preserve">   (23.9)</w:t>
      </w:r>
    </w:p>
    <w:p w14:paraId="3D0B7723"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Petz–Rényi divergence reduces to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relative entropy as r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1. It is the quantum-sector Obidi Action density:</w:t>
      </w:r>
    </w:p>
    <w:p w14:paraId="7BE6417E"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r w:rsidRPr="00082123">
        <w:rPr>
          <w:rFonts w:ascii="Cambria Math" w:eastAsia="MS Mincho" w:hAnsi="Cambria Math" w:cs="Cambria Math"/>
          <w:szCs w:val="22"/>
        </w:rPr>
        <w:t>ℒ</w:t>
      </w:r>
      <w:r w:rsidRPr="00082123">
        <w:rPr>
          <w:rFonts w:ascii="Constantia" w:eastAsia="MS Mincho" w:hAnsi="Constantia" w:cs="Times New Roman"/>
          <w:szCs w:val="22"/>
        </w:rPr>
        <w:t>_{Ob}^{(Q,</w:t>
      </w:r>
      <w:r w:rsidRPr="00082123">
        <w:rPr>
          <w:rFonts w:ascii="Constantia" w:eastAsia="MS Mincho" w:hAnsi="Constantia" w:cs="Constantia"/>
          <w:szCs w:val="22"/>
        </w:rPr>
        <w:t>α</w:t>
      </w:r>
      <w:r w:rsidRPr="00082123">
        <w:rPr>
          <w:rFonts w:ascii="Constantia" w:eastAsia="MS Mincho" w:hAnsi="Constantia" w:cs="Times New Roman"/>
          <w:szCs w:val="22"/>
        </w:rPr>
        <w:t xml:space="preserve">)}(x)  =  </w:t>
      </w:r>
      <w:r w:rsidRPr="00082123">
        <w:rPr>
          <w:rFonts w:ascii="Constantia" w:eastAsia="MS Mincho" w:hAnsi="Constantia" w:cs="Constantia"/>
          <w:szCs w:val="22"/>
        </w:rPr>
        <w:t>κ</w:t>
      </w:r>
      <w:r w:rsidRPr="00082123">
        <w:rPr>
          <w:rFonts w:ascii="Constantia" w:eastAsia="MS Mincho" w:hAnsi="Constantia" w:cs="Times New Roman"/>
          <w:szCs w:val="22"/>
        </w:rPr>
        <w:t xml:space="preserve">_{Ob}^Q </w:t>
      </w:r>
      <w:r w:rsidRPr="00082123">
        <w:rPr>
          <w:rFonts w:ascii="Constantia" w:eastAsia="MS Mincho" w:hAnsi="Constantia" w:cs="Constantia"/>
          <w:szCs w:val="22"/>
        </w:rPr>
        <w:t>·</w:t>
      </w:r>
      <w:r w:rsidRPr="00082123">
        <w:rPr>
          <w:rFonts w:ascii="Constantia" w:eastAsia="MS Mincho" w:hAnsi="Constantia" w:cs="Times New Roman"/>
          <w:szCs w:val="22"/>
        </w:rPr>
        <w:t xml:space="preserve"> D_{(1+</w:t>
      </w:r>
      <w:r w:rsidRPr="00082123">
        <w:rPr>
          <w:rFonts w:ascii="Constantia" w:eastAsia="MS Mincho" w:hAnsi="Constantia" w:cs="Constantia"/>
          <w:szCs w:val="22"/>
        </w:rPr>
        <w:t>α</w:t>
      </w:r>
      <w:r w:rsidRPr="00082123">
        <w:rPr>
          <w:rFonts w:ascii="Constantia" w:eastAsia="MS Mincho" w:hAnsi="Constantia" w:cs="Times New Roman"/>
          <w:szCs w:val="22"/>
        </w:rPr>
        <w:t>)/2}^{Petz}(</w:t>
      </w:r>
      <w:r w:rsidRPr="00082123">
        <w:rPr>
          <w:rFonts w:ascii="Constantia" w:eastAsia="MS Mincho" w:hAnsi="Constantia" w:cs="Constantia"/>
          <w:szCs w:val="22"/>
        </w:rPr>
        <w:t>ρ</w:t>
      </w:r>
      <w:r w:rsidRPr="00082123">
        <w:rPr>
          <w:rFonts w:ascii="Constantia" w:eastAsia="MS Mincho" w:hAnsi="Constantia" w:cs="Times New Roman"/>
          <w:szCs w:val="22"/>
        </w:rPr>
        <w:t xml:space="preserve">(x)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ρ</w:t>
      </w:r>
      <w:r w:rsidRPr="00082123">
        <w:rPr>
          <w:rFonts w:ascii="Constantia" w:eastAsia="MS Mincho" w:hAnsi="Constantia" w:cs="Times New Roman"/>
          <w:szCs w:val="22"/>
        </w:rPr>
        <w:t xml:space="preserve">_{eq})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{det G^{(Q)}(x)}</w:t>
      </w:r>
      <w:r w:rsidRPr="00082123">
        <w:rPr>
          <w:rFonts w:ascii="Constantia" w:eastAsia="MS Mincho" w:hAnsi="Constantia" w:cs="Times New Roman"/>
          <w:sz w:val="22"/>
          <w:szCs w:val="22"/>
        </w:rPr>
        <w:t xml:space="preserve">   (23.10)</w:t>
      </w:r>
    </w:p>
    <w:p w14:paraId="4B6B7F6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23.3 (GR Recovery Theorem).  </w:t>
      </w:r>
      <w:r w:rsidRPr="00082123">
        <w:rPr>
          <w:rFonts w:ascii="Constantia" w:eastAsia="MS Mincho" w:hAnsi="Constantia" w:cs="Times New Roman"/>
          <w:szCs w:val="22"/>
        </w:rPr>
        <w:t xml:space="preserve">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and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(semiclassical limit), the full Obidi Action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A_{</w:t>
      </w:r>
      <w:proofErr w:type="gramEnd"/>
      <w:r w:rsidRPr="00082123">
        <w:rPr>
          <w:rFonts w:ascii="Constantia" w:eastAsia="MS Mincho" w:hAnsi="Constantia" w:cs="Times New Roman"/>
          <w:szCs w:val="22"/>
        </w:rPr>
        <w:t>Ob}^{Q} reduces to the Einstein-Hilbert action:</w:t>
      </w:r>
    </w:p>
    <w:p w14:paraId="76044DC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A_{Ob}^{total}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[c^4 / (16</w:t>
      </w:r>
      <w:r w:rsidRPr="00082123">
        <w:rPr>
          <w:rFonts w:ascii="Constantia" w:eastAsia="MS Mincho" w:hAnsi="Constantia" w:cs="Constantia"/>
          <w:szCs w:val="22"/>
        </w:rPr>
        <w:t>π</w:t>
      </w:r>
      <w:r w:rsidRPr="00082123">
        <w:rPr>
          <w:rFonts w:ascii="Constantia" w:eastAsia="MS Mincho" w:hAnsi="Constantia" w:cs="Times New Roman"/>
          <w:szCs w:val="22"/>
        </w:rPr>
        <w:t xml:space="preserve">G_N)] </w:t>
      </w:r>
      <w:r w:rsidRPr="00082123">
        <w:rPr>
          <w:rFonts w:ascii="Constantia" w:eastAsia="MS Mincho" w:hAnsi="Constantia" w:cs="Constantia"/>
          <w:szCs w:val="22"/>
        </w:rPr>
        <w:t>∫</w:t>
      </w:r>
      <w:r w:rsidRPr="00082123">
        <w:rPr>
          <w:rFonts w:ascii="Constantia" w:eastAsia="MS Mincho" w:hAnsi="Constantia" w:cs="Times New Roman"/>
          <w:szCs w:val="22"/>
        </w:rPr>
        <w:t xml:space="preserve"> (R </w:t>
      </w:r>
      <w:r w:rsidRPr="00082123">
        <w:rPr>
          <w:rFonts w:ascii="Constantia" w:eastAsia="MS Mincho" w:hAnsi="Constantia" w:cs="Constantia"/>
          <w:szCs w:val="22"/>
        </w:rPr>
        <w:t>−</w:t>
      </w:r>
      <w:r w:rsidRPr="00082123">
        <w:rPr>
          <w:rFonts w:ascii="Constantia" w:eastAsia="MS Mincho" w:hAnsi="Constantia" w:cs="Times New Roman"/>
          <w:szCs w:val="22"/>
        </w:rPr>
        <w:t xml:space="preserve"> 2</w:t>
      </w:r>
      <w:r w:rsidRPr="00082123">
        <w:rPr>
          <w:rFonts w:ascii="Constantia" w:eastAsia="MS Mincho" w:hAnsi="Constantia" w:cs="Constantia"/>
          <w:szCs w:val="22"/>
        </w:rPr>
        <w:t>Λ</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w:t>
      </w:r>
      <w:r w:rsidRPr="00082123">
        <w:rPr>
          <w:rFonts w:ascii="Constantia" w:eastAsia="MS Mincho" w:hAnsi="Constantia" w:cs="Constantia"/>
          <w:szCs w:val="22"/>
        </w:rPr>
        <w:t>−</w:t>
      </w:r>
      <w:r w:rsidRPr="00082123">
        <w:rPr>
          <w:rFonts w:ascii="Constantia" w:eastAsia="MS Mincho" w:hAnsi="Constantia" w:cs="Times New Roman"/>
          <w:szCs w:val="22"/>
        </w:rPr>
        <w:t xml:space="preserve">g} d^4x  </w:t>
      </w:r>
      <w:r w:rsidRPr="00082123">
        <w:rPr>
          <w:rFonts w:ascii="Constantia" w:eastAsia="MS Mincho" w:hAnsi="Constantia" w:cs="Constantia"/>
          <w:szCs w:val="22"/>
        </w:rPr>
        <w:t>≈</w:t>
      </w:r>
      <w:r w:rsidRPr="00082123">
        <w:rPr>
          <w:rFonts w:ascii="Constantia" w:eastAsia="MS Mincho" w:hAnsi="Constantia" w:cs="Times New Roman"/>
          <w:szCs w:val="22"/>
        </w:rPr>
        <w:t xml:space="preserve">  A_{EH}</w:t>
      </w:r>
      <w:r w:rsidRPr="00082123">
        <w:rPr>
          <w:rFonts w:ascii="Constantia" w:eastAsia="MS Mincho" w:hAnsi="Constantia" w:cs="Times New Roman"/>
          <w:sz w:val="22"/>
          <w:szCs w:val="22"/>
        </w:rPr>
        <w:t xml:space="preserve">   (23.11)</w:t>
      </w:r>
    </w:p>
    <w:p w14:paraId="1E292C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R is the Ricci scalar of the emergent Lorentzian metric, Λ is the cosmological constant (identified with the residual non-zero value of δ at cosmic scales), and G_N is Newton’s gravitational constant, which in ToE is expressed as:</w:t>
      </w:r>
    </w:p>
    <w:p w14:paraId="2C98519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lastRenderedPageBreak/>
        <w:t xml:space="preserve">   G_N  =  c^4 </w:t>
      </w:r>
      <w:proofErr w:type="gramStart"/>
      <w:r w:rsidRPr="00082123">
        <w:rPr>
          <w:rFonts w:ascii="Constantia" w:eastAsia="MS Mincho" w:hAnsi="Constantia" w:cs="Times New Roman"/>
          <w:szCs w:val="22"/>
        </w:rPr>
        <w:t>κ_{Ob} /</w:t>
      </w:r>
      <w:proofErr w:type="gramEnd"/>
      <w:r w:rsidRPr="00082123">
        <w:rPr>
          <w:rFonts w:ascii="Constantia" w:eastAsia="MS Mincho" w:hAnsi="Constantia" w:cs="Times New Roman"/>
          <w:szCs w:val="22"/>
        </w:rPr>
        <w:t xml:space="preserve"> (16π </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w:t>
      </w:r>
      <w:r w:rsidRPr="00082123">
        <w:rPr>
          <w:rFonts w:ascii="Constantia" w:eastAsia="MS Mincho" w:hAnsi="Constantia" w:cs="Times New Roman"/>
          <w:sz w:val="22"/>
          <w:szCs w:val="22"/>
        </w:rPr>
        <w:t xml:space="preserve">   (23.12)</w:t>
      </w:r>
    </w:p>
    <w:p w14:paraId="6A7EEB3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Equation (23.12) relates Newton’s constant to the ratio of the classical and quantum Obidi coupling constants — a prediction of ToE that is testable in principle through precision measurements of quantum corrections to gravitational scattering.</w:t>
      </w:r>
    </w:p>
    <w:p w14:paraId="22128342"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23.1 — The α–q Constraint as the Rosetta Stone of ToE</w:t>
      </w:r>
    </w:p>
    <w:p w14:paraId="3B42527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constitutive constraint α = 2(q−1) is the most operationally powerful single equation in the Theory of Entropicity. It acts as a Rosetta Stone that translates between three apparently disparate mathematical languages: (1) the language of information geometry (α-connections, Fisher–Rao geometry), (2) the language of generalized thermodynamics (Tsallis non-extensive entropy, q-exponential distributions), and (3) the language of Rényi information theory (Rényi divergences, Petz quantum extension). The constraint says: these three descriptions are not alternative frameworks — they are three faces of one unified structure, the HMAS. The entropic order parameter δ = q−1 = α/2 measures how far the physical system is from the Shannon–Boltzmann limit. At δ = 0, the Einstein field equations are recovered. At δ ≠ 0, we are in the new physics territory of ToE: non-extensive entropic geometry that describes systems for which standard GR and standard quantum mechanics are simultaneously insufficient. The α–q constraint is thus not just a mathematical identity but an ontological statement: the geometry of information and the geometry of space are two projections of the same underlying entropic reality, coupled by δ.</w:t>
      </w:r>
    </w:p>
    <w:p w14:paraId="7A638B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57EF9F5C"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1EC1758C"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24. The Hybrid Metric-Affine Space (HMAS)</w:t>
      </w:r>
    </w:p>
    <w:p w14:paraId="7EC74FA0"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previous seven sections have developed the mathematical toolkit of information geometry from first principles, always keeping the Theory of Entropicity in view: the Fisher–Rao metric as the canonical measure of classical entropic distinguishability; the KL divergence as the variational potential of the Obidi Action; the Fubini–Study metric as the quantum sector complement; the α-connections as the time-asymmetric affine structure;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as the uniqueness guarantee and the origin of the obstruction;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as the quantum sector potential; the Rényi–Tsallis α–q constraint as the constitutive coupling. The present section assembles all these structures into the single geometric arena within which the Obidi Action operates: the Hybrid Metric-Affine Space (HMAS).</w:t>
      </w:r>
    </w:p>
    <w:p w14:paraId="3F46B02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24.1  The Entropic Manifold as Base Space</w:t>
      </w:r>
    </w:p>
    <w:p w14:paraId="15E17C5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24.1 (Entropic Manifold).  </w:t>
      </w:r>
      <w:r w:rsidRPr="00082123">
        <w:rPr>
          <w:rFonts w:ascii="Constantia" w:eastAsia="MS Mincho" w:hAnsi="Constantia" w:cs="Times New Roman"/>
          <w:i/>
          <w:szCs w:val="22"/>
        </w:rPr>
        <w:t>The entropic manifold is the pair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S) where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is a smooth n-dimensional manifold (the configuration space of entropic states) and S : </w:t>
      </w:r>
      <w:r w:rsidRPr="00082123">
        <w:rPr>
          <w:rFonts w:ascii="Cambria Math" w:eastAsia="MS Mincho" w:hAnsi="Cambria Math" w:cs="Cambria Math"/>
          <w:i/>
          <w:szCs w:val="22"/>
        </w:rPr>
        <w:t>ℳ</w:t>
      </w:r>
      <w:r w:rsidRPr="00082123">
        <w:rPr>
          <w:rFonts w:ascii="Constantia" w:eastAsia="MS Mincho" w:hAnsi="Constantia" w:cs="Times New Roman"/>
          <w:i/>
          <w:szCs w:val="22"/>
        </w:rPr>
        <w:t xml:space="preserve">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ℝ</w:t>
      </w:r>
      <w:r w:rsidRPr="00082123">
        <w:rPr>
          <w:rFonts w:ascii="Constantia" w:eastAsia="MS Mincho" w:hAnsi="Constantia" w:cs="Times New Roman"/>
          <w:i/>
          <w:szCs w:val="22"/>
        </w:rPr>
        <w:t xml:space="preserve"> is a smooth scalar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the entropy field </w:t>
      </w:r>
      <w:r w:rsidRPr="00082123">
        <w:rPr>
          <w:rFonts w:ascii="Constantia" w:eastAsia="MS Mincho" w:hAnsi="Constantia" w:cs="Constantia"/>
          <w:i/>
          <w:szCs w:val="22"/>
        </w:rPr>
        <w:t>—</w:t>
      </w:r>
      <w:r w:rsidRPr="00082123">
        <w:rPr>
          <w:rFonts w:ascii="Constantia" w:eastAsia="MS Mincho" w:hAnsi="Constantia" w:cs="Times New Roman"/>
          <w:i/>
          <w:szCs w:val="22"/>
        </w:rPr>
        <w:t xml:space="preserve"> satisfying:</w:t>
      </w:r>
    </w:p>
    <w:p w14:paraId="066C3F8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(EM-1) Positivity: S(x) &gt; 0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1CE8FD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(EM-2) Boundedness from above: S(x) ≤ S_{max} &lt; ∞ for all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(finite total information content).</w:t>
      </w:r>
    </w:p>
    <w:p w14:paraId="6C70E480"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(EM-3) </w:t>
      </w:r>
      <w:proofErr w:type="gramStart"/>
      <w:r w:rsidRPr="00082123">
        <w:rPr>
          <w:rFonts w:ascii="Constantia" w:eastAsia="MS Mincho" w:hAnsi="Constantia" w:cs="Times New Roman"/>
          <w:szCs w:val="22"/>
        </w:rPr>
        <w:t>Non-degeneracy</w:t>
      </w:r>
      <w:proofErr w:type="gramEnd"/>
      <w:r w:rsidRPr="00082123">
        <w:rPr>
          <w:rFonts w:ascii="Constantia" w:eastAsia="MS Mincho" w:hAnsi="Constantia" w:cs="Times New Roman"/>
          <w:szCs w:val="22"/>
        </w:rPr>
        <w:t xml:space="preserve"> of gradient: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 0 on an open dense subset of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(the entropy field is not constant; there are genuine entropic gradients driving physical evolution).</w:t>
      </w:r>
    </w:p>
    <w:p w14:paraId="41FAE19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entropy field S(x) is the primary dynamical variable of ToE. It is a section of a trivial line bundle </w:t>
      </w:r>
      <w:r w:rsidRPr="00082123">
        <w:rPr>
          <w:rFonts w:ascii="Cambria Math" w:eastAsia="MS Mincho" w:hAnsi="Cambria Math" w:cs="Cambria Math"/>
          <w:szCs w:val="22"/>
        </w:rPr>
        <w:t>ℝ</w:t>
      </w:r>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over the entropic manifold. Every other structure in </w:t>
      </w:r>
      <w:proofErr w:type="gramStart"/>
      <w:r w:rsidRPr="00082123">
        <w:rPr>
          <w:rFonts w:ascii="Constantia" w:eastAsia="MS Mincho" w:hAnsi="Constantia" w:cs="Times New Roman"/>
          <w:szCs w:val="22"/>
        </w:rPr>
        <w:t xml:space="preserve">ToE </w:t>
      </w:r>
      <w:r w:rsidRPr="00082123">
        <w:rPr>
          <w:rFonts w:ascii="Constantia" w:eastAsia="MS Mincho" w:hAnsi="Constantia" w:cs="Constantia"/>
          <w:szCs w:val="22"/>
        </w:rPr>
        <w:t>—</w:t>
      </w:r>
      <w:r w:rsidRPr="00082123">
        <w:rPr>
          <w:rFonts w:ascii="Constantia" w:eastAsia="MS Mincho" w:hAnsi="Constantia" w:cs="Times New Roman"/>
          <w:szCs w:val="22"/>
        </w:rPr>
        <w:t xml:space="preserve"> the metric, </w:t>
      </w:r>
      <w:r w:rsidRPr="00082123">
        <w:rPr>
          <w:rFonts w:ascii="Constantia" w:eastAsia="MS Mincho" w:hAnsi="Constantia" w:cs="Times New Roman"/>
          <w:szCs w:val="22"/>
        </w:rPr>
        <w:lastRenderedPageBreak/>
        <w:t xml:space="preserve">the connection, the curvature, the emergent spacetime geometry </w:t>
      </w:r>
      <w:r w:rsidRPr="00082123">
        <w:rPr>
          <w:rFonts w:ascii="Constantia" w:eastAsia="MS Mincho" w:hAnsi="Constantia" w:cs="Constantia"/>
          <w:szCs w:val="22"/>
        </w:rPr>
        <w:t>—</w:t>
      </w:r>
      <w:proofErr w:type="gramEnd"/>
      <w:r w:rsidRPr="00082123">
        <w:rPr>
          <w:rFonts w:ascii="Constantia" w:eastAsia="MS Mincho" w:hAnsi="Constantia" w:cs="Times New Roman"/>
          <w:szCs w:val="22"/>
        </w:rPr>
        <w:t xml:space="preserve"> is derived from S and its derivatives. In this sense, ToE is a scalar field theory in which the scalar is entropy itself.</w:t>
      </w:r>
    </w:p>
    <w:p w14:paraId="50AD153A"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24.2  The Classical Sector</w:t>
      </w:r>
    </w:p>
    <w:p w14:paraId="1B1434D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24.2 (Classical Sector of HMAS).  </w:t>
      </w:r>
      <w:r w:rsidRPr="00082123">
        <w:rPr>
          <w:rFonts w:ascii="Constantia" w:eastAsia="MS Mincho" w:hAnsi="Constantia" w:cs="Times New Roman"/>
          <w:i/>
          <w:szCs w:val="22"/>
        </w:rPr>
        <w:t xml:space="preserve">The classical sector of the HMAS is the triple (Λ_C, </w:t>
      </w:r>
      <w:proofErr w:type="gramStart"/>
      <w:r w:rsidRPr="00082123">
        <w:rPr>
          <w:rFonts w:ascii="Constantia" w:eastAsia="MS Mincho" w:hAnsi="Constantia" w:cs="Times New Roman"/>
          <w:i/>
          <w:szCs w:val="22"/>
        </w:rPr>
        <w:t xml:space="preserve">G_{FR}, </w:t>
      </w:r>
      <w:r w:rsidRPr="00082123">
        <w:rPr>
          <w:rFonts w:ascii="Cambria Math" w:eastAsia="MS Mincho" w:hAnsi="Cambria Math" w:cs="Cambria Math"/>
          <w:i/>
          <w:szCs w:val="22"/>
        </w:rPr>
        <w:t>∇</w:t>
      </w:r>
      <w:r w:rsidRPr="00082123">
        <w:rPr>
          <w:rFonts w:ascii="Constantia" w:eastAsia="MS Mincho" w:hAnsi="Constantia" w:cs="Times New Roman"/>
          <w:i/>
          <w:szCs w:val="22"/>
        </w:rPr>
        <w:t>^{(α)}</w:t>
      </w:r>
      <w:proofErr w:type="gramEnd"/>
      <w:r w:rsidRPr="00082123">
        <w:rPr>
          <w:rFonts w:ascii="Constantia" w:eastAsia="MS Mincho" w:hAnsi="Constantia" w:cs="Times New Roman"/>
          <w:i/>
          <w:szCs w:val="22"/>
        </w:rPr>
        <w:t>) where:</w:t>
      </w:r>
    </w:p>
    <w:p w14:paraId="713B6BE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Λ_C is the statistical manifold of all normalized probability distributions p(θ) over the local configuration space at each x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It is the fiber over each point of the entropic manifold: Λ_C =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gramEnd"/>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T_x</w:t>
      </w:r>
      <w:proofErr w:type="spellEnd"/>
      <w:r w:rsidRPr="00082123">
        <w:rPr>
          <w:rFonts w:ascii="Constantia" w:eastAsia="MS Mincho" w:hAnsi="Constantia" w:cs="Times New Roman"/>
          <w:szCs w:val="22"/>
        </w:rPr>
        <w:t xml:space="preserve"> </w:t>
      </w:r>
      <w:r w:rsidRPr="00082123">
        <w:rPr>
          <w:rFonts w:ascii="Cambria Math" w:eastAsia="MS Mincho" w:hAnsi="Cambria Math" w:cs="Cambria Math"/>
          <w:szCs w:val="22"/>
        </w:rPr>
        <w:t>ℳ</w:t>
      </w:r>
      <w:r w:rsidRPr="00082123">
        <w:rPr>
          <w:rFonts w:ascii="Constantia" w:eastAsia="MS Mincho" w:hAnsi="Constantia" w:cs="Times New Roman"/>
          <w:szCs w:val="22"/>
        </w:rPr>
        <w:t>).</w:t>
      </w:r>
    </w:p>
    <w:p w14:paraId="0FA844C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G_{FR} is the Fisher–Rao metric on Λ_C (Definition 17.1), canonically fixed by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(Theorem 21.1).</w:t>
      </w:r>
    </w:p>
    <w:p w14:paraId="4564674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is the Amari–Čencov α-connection on Λ_C (Definition 20.2), with α determined by the α–q constitutive constraint (Theorem 23.2).</w:t>
      </w:r>
    </w:p>
    <w:p w14:paraId="37DB03D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classical sector is the portion of the HMAS that governs the entropic dynamics at scales where quantum coherence is negligible — the macroscopic, semiclassical regime. The emergent Lorentzian metric of GR lives entirely in the classical sector, obtained via the Obidi Transformation of Definition 21.1.</w:t>
      </w:r>
    </w:p>
    <w:p w14:paraId="682ED193"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24.3  The Quantum Sector</w:t>
      </w:r>
    </w:p>
    <w:p w14:paraId="672AF46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24.3 (Quantum Sector of HMAS).  </w:t>
      </w:r>
      <w:r w:rsidRPr="00082123">
        <w:rPr>
          <w:rFonts w:ascii="Constantia" w:eastAsia="MS Mincho" w:hAnsi="Constantia" w:cs="Times New Roman"/>
          <w:i/>
          <w:szCs w:val="22"/>
        </w:rPr>
        <w:t>The quantum sector of the HMAS is the triple (Λ_Q,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xml:space="preserve">, </w:t>
      </w:r>
      <w:r w:rsidRPr="00082123">
        <w:rPr>
          <w:rFonts w:ascii="Cambria Math" w:eastAsia="MS Mincho" w:hAnsi="Cambria Math" w:cs="Cambria Math"/>
          <w:i/>
          <w:szCs w:val="22"/>
        </w:rPr>
        <w:t>∇</w:t>
      </w:r>
      <w:r w:rsidRPr="00082123">
        <w:rPr>
          <w:rFonts w:ascii="Constantia" w:eastAsia="MS Mincho" w:hAnsi="Constantia" w:cs="Times New Roman"/>
          <w:i/>
          <w:szCs w:val="22"/>
        </w:rPr>
        <w:t>^{(</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 where:</w:t>
      </w:r>
    </w:p>
    <w:p w14:paraId="75EE105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Λ_Q is the bundle of quantum state spaces over </w:t>
      </w:r>
      <w:proofErr w:type="gramStart"/>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 xml:space="preserve">_Q = </w:t>
      </w:r>
      <w:r w:rsidRPr="00082123">
        <w:rPr>
          <w:rFonts w:ascii="Cambria Math" w:eastAsia="MS Mincho" w:hAnsi="Cambria Math" w:cs="Cambria Math"/>
          <w:szCs w:val="22"/>
        </w:rPr>
        <w:t>∪</w:t>
      </w:r>
      <w:r w:rsidRPr="00082123">
        <w:rPr>
          <w:rFonts w:ascii="Constantia" w:eastAsia="MS Mincho" w:hAnsi="Constantia" w:cs="Times New Roman"/>
          <w:szCs w:val="22"/>
        </w:rPr>
        <w:t>_{</w:t>
      </w:r>
      <w:proofErr w:type="spellStart"/>
      <w:r w:rsidRPr="00082123">
        <w:rPr>
          <w:rFonts w:ascii="Constantia" w:eastAsia="MS Mincho" w:hAnsi="Constantia" w:cs="Times New Roman"/>
          <w:szCs w:val="22"/>
        </w:rPr>
        <w:t>x</w:t>
      </w:r>
      <w:r w:rsidRPr="00082123">
        <w:rPr>
          <w:rFonts w:ascii="Cambria Math" w:eastAsia="MS Mincho" w:hAnsi="Cambria Math" w:cs="Cambria Math"/>
          <w:szCs w:val="22"/>
        </w:rPr>
        <w:t>∈ℳ</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ᵊ</w:t>
      </w:r>
      <w:r w:rsidRPr="00082123">
        <w:rPr>
          <w:rFonts w:ascii="Constantia" w:eastAsia="MS Mincho" w:hAnsi="Constantia" w:cs="Times New Roman"/>
          <w:szCs w:val="22"/>
        </w:rPr>
        <w:t>e(</w:t>
      </w:r>
      <w:proofErr w:type="spellStart"/>
      <w:r w:rsidRPr="00082123">
        <w:rPr>
          <w:rFonts w:ascii="Cambria Math" w:eastAsia="MS Mincho" w:hAnsi="Cambria Math" w:cs="Cambria Math"/>
          <w:szCs w:val="22"/>
        </w:rPr>
        <w:t>ℋ</w:t>
      </w:r>
      <w:proofErr w:type="gramEnd"/>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where </w:t>
      </w:r>
      <w:proofErr w:type="spellStart"/>
      <w:r w:rsidRPr="00082123">
        <w:rPr>
          <w:rFonts w:ascii="Cambria Math" w:eastAsia="MS Mincho" w:hAnsi="Cambria Math" w:cs="Cambria Math"/>
          <w:szCs w:val="22"/>
        </w:rPr>
        <w:t>ℋ</w:t>
      </w:r>
      <w:r w:rsidRPr="00082123">
        <w:rPr>
          <w:rFonts w:ascii="Constantia" w:eastAsia="MS Mincho" w:hAnsi="Constantia" w:cs="Times New Roman"/>
          <w:szCs w:val="22"/>
        </w:rPr>
        <w:t>_x</w:t>
      </w:r>
      <w:proofErr w:type="spellEnd"/>
      <w:r w:rsidRPr="00082123">
        <w:rPr>
          <w:rFonts w:ascii="Constantia" w:eastAsia="MS Mincho" w:hAnsi="Constantia" w:cs="Times New Roman"/>
          <w:szCs w:val="22"/>
        </w:rPr>
        <w:t xml:space="preserve"> is the local Hilbert space at x.</w:t>
      </w:r>
    </w:p>
    <w:p w14:paraId="48F6CBE7"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is the SLD quantum Fisher information metric (Definition 22.2), or equivalently the Bures metric (Definition 22.4), on Λ_Q. This is the unique member of the Petz family (Theorem 22.1) selected at α = 0 (the Bures/SLD choice); </w:t>
      </w:r>
      <w:proofErr w:type="gramStart"/>
      <w:r w:rsidRPr="00082123">
        <w:rPr>
          <w:rFonts w:ascii="Constantia" w:eastAsia="MS Mincho" w:hAnsi="Constantia" w:cs="Times New Roman"/>
          <w:szCs w:val="22"/>
        </w:rPr>
        <w:t>at α ≠ 0,</w:t>
      </w:r>
      <w:proofErr w:type="gramEnd"/>
      <w:r w:rsidRPr="00082123">
        <w:rPr>
          <w:rFonts w:ascii="Constantia" w:eastAsia="MS Mincho" w:hAnsi="Constantia" w:cs="Times New Roman"/>
          <w:szCs w:val="22"/>
        </w:rPr>
        <w:t xml:space="preserve"> it shifts to the WYD skew-information metric.</w:t>
      </w:r>
    </w:p>
    <w:p w14:paraId="3EF92A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lastRenderedPageBreak/>
        <w:t>∇</w:t>
      </w:r>
      <w:r w:rsidRPr="00082123">
        <w:rPr>
          <w:rFonts w:ascii="Constantia" w:eastAsia="MS Mincho" w:hAnsi="Constantia" w:cs="Times New Roman"/>
          <w:szCs w:val="22"/>
        </w:rPr>
        <w:t>^{(Q)} is the quantum α-connection on Λ_Q, defined via the Petz–Rényi divergence (Definition 23.4) at order r = (1+α)/2.</w:t>
      </w:r>
    </w:p>
    <w:p w14:paraId="77D397D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quantum sector contains the purely quantum entropic information: entanglement structure, coherence, the Berry phase, and quantum corrections to the classical Obidi Action. The Fubini–Study metric of Section 19 appears as the restriction of G^{(Q)} to the pure-state submanifold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w:t>
      </w:r>
    </w:p>
    <w:p w14:paraId="0B764791"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24.4  The Entropic Boundary Layer and Junction Conditions</w:t>
      </w:r>
    </w:p>
    <w:p w14:paraId="53A43B6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classical sector Λ_C and the quantum sector Λ_Q are not disjoint: they share a boundary layer ∂Λ =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onstantia" w:eastAsia="MS Mincho" w:hAnsi="Constantia" w:cs="Constantia"/>
          <w:szCs w:val="22"/>
        </w:rPr>
        <w:t>Λ</w:t>
      </w:r>
      <w:r w:rsidRPr="00082123">
        <w:rPr>
          <w:rFonts w:ascii="Constantia" w:eastAsia="MS Mincho" w:hAnsi="Constantia" w:cs="Times New Roman"/>
          <w:szCs w:val="22"/>
        </w:rPr>
        <w:t>_Q consisting of states that admit both classical and quantum statistical descriptions. This boundary layer is the decoherence locus: the set of states at which quantum coherence becomes operationally indistinguishable from classical mixing.</w:t>
      </w:r>
    </w:p>
    <w:p w14:paraId="5E879AF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Theorem 24.1 (Junction Conditions on the Entropic Boundary Layer).  </w:t>
      </w:r>
      <w:r w:rsidRPr="00082123">
        <w:rPr>
          <w:rFonts w:ascii="Constantia" w:eastAsia="MS Mincho" w:hAnsi="Constantia" w:cs="Times New Roman"/>
          <w:szCs w:val="22"/>
        </w:rPr>
        <w:t>At any point of the boundary layer ∂Λ, the classical and quantum sector metrics must satisfy the following junction conditions:</w:t>
      </w:r>
    </w:p>
    <w:p w14:paraId="1350A038"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FR}|_{∂Λ}  =  G</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Q)}|_{∂Λ}   (metric continuity)</w:t>
      </w:r>
      <w:r w:rsidRPr="00082123">
        <w:rPr>
          <w:rFonts w:ascii="Constantia" w:eastAsia="MS Mincho" w:hAnsi="Constantia" w:cs="Times New Roman"/>
          <w:sz w:val="22"/>
          <w:szCs w:val="22"/>
        </w:rPr>
        <w:t xml:space="preserve">   (24.1)</w:t>
      </w:r>
    </w:p>
    <w:p w14:paraId="171F377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xml:space="preserve">}  =  </w:t>
      </w:r>
      <w:r w:rsidRPr="00082123">
        <w:rPr>
          <w:rFonts w:ascii="Cambria Math" w:eastAsia="MS Mincho" w:hAnsi="Cambria Math" w:cs="Cambria Math"/>
          <w:szCs w:val="22"/>
        </w:rPr>
        <w:t>∇</w:t>
      </w:r>
      <w:r w:rsidRPr="00082123">
        <w:rPr>
          <w:rFonts w:ascii="Constantia" w:eastAsia="MS Mincho" w:hAnsi="Constantia" w:cs="Times New Roman"/>
          <w:szCs w:val="22"/>
        </w:rPr>
        <w:t>^{(Q)}|_{</w:t>
      </w:r>
      <w:r w:rsidRPr="00082123">
        <w:rPr>
          <w:rFonts w:ascii="Constantia" w:eastAsia="MS Mincho" w:hAnsi="Constantia" w:cs="Constantia"/>
          <w:szCs w:val="22"/>
        </w:rPr>
        <w:t>∂Λ</w:t>
      </w:r>
      <w:r w:rsidRPr="00082123">
        <w:rPr>
          <w:rFonts w:ascii="Constantia" w:eastAsia="MS Mincho" w:hAnsi="Constantia" w:cs="Times New Roman"/>
          <w:szCs w:val="22"/>
        </w:rPr>
        <w:t>}   (connection continuity)</w:t>
      </w:r>
      <w:r w:rsidRPr="00082123">
        <w:rPr>
          <w:rFonts w:ascii="Constantia" w:eastAsia="MS Mincho" w:hAnsi="Constantia" w:cs="Times New Roman"/>
          <w:sz w:val="22"/>
          <w:szCs w:val="22"/>
        </w:rPr>
        <w:t xml:space="preserve">   (24.2)</w:t>
      </w:r>
    </w:p>
    <w:p w14:paraId="239EE59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  D(</w:t>
      </w:r>
      <w:proofErr w:type="spellStart"/>
      <w:proofErr w:type="gramStart"/>
      <w:r w:rsidRPr="00082123">
        <w:rPr>
          <w:rFonts w:ascii="Constantia" w:eastAsia="MS Mincho" w:hAnsi="Constantia" w:cs="Constantia"/>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_{</w:t>
      </w:r>
      <w:r w:rsidRPr="00082123">
        <w:rPr>
          <w:rFonts w:ascii="Constantia" w:eastAsia="MS Mincho" w:hAnsi="Constantia" w:cs="Constantia"/>
          <w:szCs w:val="22"/>
        </w:rPr>
        <w:t>∂Λ</w:t>
      </w:r>
      <w:r w:rsidRPr="00082123">
        <w:rPr>
          <w:rFonts w:ascii="Constantia" w:eastAsia="MS Mincho" w:hAnsi="Constantia" w:cs="Times New Roman"/>
          <w:szCs w:val="22"/>
        </w:rPr>
        <w:t>}  (relative entropy continuity)</w:t>
      </w:r>
      <w:r w:rsidRPr="00082123">
        <w:rPr>
          <w:rFonts w:ascii="Constantia" w:eastAsia="MS Mincho" w:hAnsi="Constantia" w:cs="Times New Roman"/>
          <w:sz w:val="22"/>
          <w:szCs w:val="22"/>
        </w:rPr>
        <w:t xml:space="preserve">   (24.3)</w:t>
      </w:r>
    </w:p>
    <w:p w14:paraId="21DB594E"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Proof sketch. Conditions (24.1)–(24.3) follow from the requirement that the Obidi Action A_{Ob} = A_{Ob}^{cl} + A_{Ob}^{Q} be continuously differentiable across ∂Λ. If any of (24.1)–(24.3) failed, the variation </w:t>
      </w:r>
      <w:proofErr w:type="spell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δS</w:t>
      </w:r>
      <w:proofErr w:type="spellEnd"/>
      <w:r w:rsidRPr="00082123">
        <w:rPr>
          <w:rFonts w:ascii="Constantia" w:eastAsia="MS Mincho" w:hAnsi="Constantia" w:cs="Times New Roman"/>
          <w:szCs w:val="22"/>
        </w:rPr>
        <w:t xml:space="preserve"> would be discontinuous, generating a distributional (delta-function) source term in the Obidi Field Equations localized on ∂Λ. Such a source corresponds to an entropy-producing surface layer without physical support and is excluded by the ToE axiom that entropy production is a bulk phenomenon. The conditions are therefore necessary for physical consistency. </w:t>
      </w:r>
      <w:r w:rsidRPr="00082123">
        <w:rPr>
          <w:rFonts w:ascii="Times New Roman" w:eastAsia="MS Mincho" w:hAnsi="Times New Roman" w:cs="Times New Roman"/>
          <w:szCs w:val="22"/>
        </w:rPr>
        <w:t>□</w:t>
      </w:r>
    </w:p>
    <w:p w14:paraId="76FDD1A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The junction conditions (24.1)–(24.3) have a remarkable consequence: they constrain the α–q parameter at the boundary layer. Combining (24.1) and (24.3) with the Bures–Fisher identification (Section 22.4) and the Rényi–Amari correspondence (Theorem 23.1) fixes the value of α at the boundary: the classical and quantum sectors are matched precisely at the α value for which the Rényi divergence of order r = (1+α)/2 equals the Petz–Rényi divergence at the same r — which occurs at all r for commuting ρ and σ, i.e., exactly at the classical-quantum boundary. This self-consistency is a deep structural feature of the HMAS, not imposed by hand but derived from variational coherence.</w:t>
      </w:r>
    </w:p>
    <w:p w14:paraId="02622A4D"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24.5  The Total HMAS Metric: Block-Diagonal Assembly</w:t>
      </w:r>
    </w:p>
    <w:p w14:paraId="0AFD8C0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24.4 (Total HMAS Metric).  </w:t>
      </w:r>
      <w:r w:rsidRPr="00082123">
        <w:rPr>
          <w:rFonts w:ascii="Constantia" w:eastAsia="MS Mincho" w:hAnsi="Constantia" w:cs="Times New Roman"/>
          <w:i/>
          <w:szCs w:val="22"/>
        </w:rPr>
        <w:t xml:space="preserve">The total metric of the Hybrid Metric-Affine Space is the block-diagonal assembly of the base metric </w:t>
      </w:r>
      <w:proofErr w:type="gramStart"/>
      <w:r w:rsidRPr="00082123">
        <w:rPr>
          <w:rFonts w:ascii="Constantia" w:eastAsia="MS Mincho" w:hAnsi="Constantia" w:cs="Times New Roman"/>
          <w:i/>
          <w:szCs w:val="22"/>
        </w:rPr>
        <w:t>G_{base},</w:t>
      </w:r>
      <w:proofErr w:type="gramEnd"/>
      <w:r w:rsidRPr="00082123">
        <w:rPr>
          <w:rFonts w:ascii="Constantia" w:eastAsia="MS Mincho" w:hAnsi="Constantia" w:cs="Times New Roman"/>
          <w:i/>
          <w:szCs w:val="22"/>
        </w:rPr>
        <w:t xml:space="preserve"> the classical sector metric </w:t>
      </w:r>
      <w:proofErr w:type="gramStart"/>
      <w:r w:rsidRPr="00082123">
        <w:rPr>
          <w:rFonts w:ascii="Constantia" w:eastAsia="MS Mincho" w:hAnsi="Constantia" w:cs="Times New Roman"/>
          <w:i/>
          <w:szCs w:val="22"/>
        </w:rPr>
        <w:t>G_{FR},</w:t>
      </w:r>
      <w:proofErr w:type="gramEnd"/>
      <w:r w:rsidRPr="00082123">
        <w:rPr>
          <w:rFonts w:ascii="Constantia" w:eastAsia="MS Mincho" w:hAnsi="Constantia" w:cs="Times New Roman"/>
          <w:i/>
          <w:szCs w:val="22"/>
        </w:rPr>
        <w:t xml:space="preserve"> and the quantum sector metric G</w:t>
      </w:r>
      <w:proofErr w:type="gramStart"/>
      <w:r w:rsidRPr="00082123">
        <w:rPr>
          <w:rFonts w:ascii="Constantia" w:eastAsia="MS Mincho" w:hAnsi="Constantia" w:cs="Times New Roman"/>
          <w:i/>
          <w:szCs w:val="22"/>
        </w:rPr>
        <w:t>^{(Q)}</w:t>
      </w:r>
      <w:proofErr w:type="gramEnd"/>
      <w:r w:rsidRPr="00082123">
        <w:rPr>
          <w:rFonts w:ascii="Constantia" w:eastAsia="MS Mincho" w:hAnsi="Constantia" w:cs="Times New Roman"/>
          <w:i/>
          <w:szCs w:val="22"/>
        </w:rPr>
        <w:t>:</w:t>
      </w:r>
    </w:p>
    <w:p w14:paraId="3BF21AB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G_{HMAS}  =  G_{base}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  =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G_{base}  0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G_{FR}  0    </w:t>
      </w:r>
      <w:r w:rsidRPr="00082123">
        <w:rPr>
          <w:rFonts w:ascii="Cambria Math" w:eastAsia="MS Mincho" w:hAnsi="Cambria Math" w:cs="Cambria Math"/>
          <w:szCs w:val="22"/>
        </w:rPr>
        <w:t>⎥</w:t>
      </w:r>
      <w:r w:rsidRPr="00082123">
        <w:rPr>
          <w:rFonts w:ascii="Constantia" w:eastAsia="MS Mincho" w:hAnsi="Constantia" w:cs="Times New Roman"/>
          <w:szCs w:val="22"/>
        </w:rPr>
        <w:b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0       0     G^{(Q)} </w:t>
      </w:r>
      <w:r w:rsidRPr="00082123">
        <w:rPr>
          <w:rFonts w:ascii="Cambria Math" w:eastAsia="MS Mincho" w:hAnsi="Cambria Math" w:cs="Cambria Math"/>
          <w:szCs w:val="22"/>
        </w:rPr>
        <w:t>⎦</w:t>
      </w:r>
      <w:r w:rsidRPr="00082123">
        <w:rPr>
          <w:rFonts w:ascii="Constantia" w:eastAsia="MS Mincho" w:hAnsi="Constantia" w:cs="Times New Roman"/>
          <w:sz w:val="22"/>
          <w:szCs w:val="22"/>
        </w:rPr>
        <w:t xml:space="preserve">   (24.4)</w:t>
      </w:r>
    </w:p>
    <w:p w14:paraId="51F819C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is the metric on the base entropic manifold </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pulled back from the emergent spacetime metric via the Obidi Transformation. The total metric G_{HMAS} is a metric on the total space </w:t>
      </w:r>
      <w:r w:rsidRPr="00082123">
        <w:rPr>
          <w:rFonts w:ascii="Constantia" w:eastAsia="MS Mincho" w:hAnsi="Constantia" w:cs="Constantia"/>
          <w:szCs w:val="22"/>
        </w:rPr>
        <w:t>Λ</w:t>
      </w:r>
      <w:r w:rsidRPr="00082123">
        <w:rPr>
          <w:rFonts w:ascii="Constantia" w:eastAsia="MS Mincho" w:hAnsi="Constantia" w:cs="Times New Roman"/>
          <w:szCs w:val="22"/>
        </w:rPr>
        <w:t>_{HMAS} = T</w:t>
      </w:r>
      <w:r w:rsidRPr="00082123">
        <w:rPr>
          <w:rFonts w:ascii="Cambria Math" w:eastAsia="MS Mincho" w:hAnsi="Cambria Math" w:cs="Cambria Math"/>
          <w:szCs w:val="22"/>
        </w:rPr>
        <w:t>ℳ</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Λ_C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Λ_Q. The block-diagonal structure reflects the physical separation of scales: the base geometry captures the macroscopic structure of the entropy field, while the fiber metrics capture the microscopic fluctuations.</w:t>
      </w:r>
    </w:p>
    <w:p w14:paraId="36024F3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inverse metric is:</w:t>
      </w:r>
    </w:p>
    <w:p w14:paraId="11A511D3"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^{-1}_{</w:t>
      </w:r>
      <w:proofErr w:type="gramEnd"/>
      <w:r w:rsidRPr="00082123">
        <w:rPr>
          <w:rFonts w:ascii="Constantia" w:eastAsia="MS Mincho" w:hAnsi="Constantia" w:cs="Times New Roman"/>
          <w:szCs w:val="22"/>
        </w:rPr>
        <w:t xml:space="preserve">HMAS}  =  G^{base}_{inv}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G^{FR}_{inv}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G^{Q}_{</w:t>
      </w:r>
      <w:proofErr w:type="gramStart"/>
      <w:r w:rsidRPr="00082123">
        <w:rPr>
          <w:rFonts w:ascii="Constantia" w:eastAsia="MS Mincho" w:hAnsi="Constantia" w:cs="Times New Roman"/>
          <w:szCs w:val="22"/>
        </w:rPr>
        <w:t>inv}</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24.5)</w:t>
      </w:r>
    </w:p>
    <w:p w14:paraId="04A98B4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lastRenderedPageBreak/>
        <w:t>24.6  Total Connection and Curvature on the HMAS</w:t>
      </w:r>
    </w:p>
    <w:p w14:paraId="775091B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connection on the total space Λ_{HMAS} is assembled from the connections on the individual components, plus a coupling term that arises from the junction conditions (24.1)–(24.3). The total α-connection is:</w:t>
      </w:r>
    </w:p>
    <w:p w14:paraId="68F2BD1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_{HMAS}  =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w:t>
      </w:r>
      <w:r w:rsidRPr="00082123">
        <w:rPr>
          <w:rFonts w:ascii="Constantia" w:eastAsia="MS Mincho" w:hAnsi="Constantia" w:cs="Constantia"/>
          <w:szCs w:val="22"/>
        </w:rPr>
        <w:t>γ</w:t>
      </w:r>
      <w:r w:rsidRPr="00082123">
        <w:rPr>
          <w:rFonts w:ascii="Constantia" w:eastAsia="MS Mincho" w:hAnsi="Constantia" w:cs="Times New Roman"/>
          <w:szCs w:val="22"/>
        </w:rPr>
        <w:t>^{(</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_{coupling}</w:t>
      </w:r>
      <w:r w:rsidRPr="00082123">
        <w:rPr>
          <w:rFonts w:ascii="Constantia" w:eastAsia="MS Mincho" w:hAnsi="Constantia" w:cs="Times New Roman"/>
          <w:sz w:val="22"/>
          <w:szCs w:val="22"/>
        </w:rPr>
        <w:t xml:space="preserve">   (24.6)</w:t>
      </w:r>
    </w:p>
    <w:p w14:paraId="434C402B"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_{coupling} is the junction connection term, non-zero only in a neighborhood of ∂Λ. In the bulk of the classical sector, γ^{(</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_{coupling} = 0 and </w:t>
      </w:r>
      <w:r w:rsidRPr="00082123">
        <w:rPr>
          <w:rFonts w:ascii="Cambria Math" w:eastAsia="MS Mincho" w:hAnsi="Cambria Math" w:cs="Cambria Math"/>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reduces to the standard Amari α-connection of Definition 20.2.</w:t>
      </w:r>
    </w:p>
    <w:p w14:paraId="5F468949"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total curvature tensor of the HMAS is:</w:t>
      </w:r>
    </w:p>
    <w:p w14:paraId="300DA34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R</w:t>
      </w:r>
      <w:proofErr w:type="gramStart"/>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Q,</w:t>
      </w:r>
      <w:proofErr w:type="gramStart"/>
      <w:r w:rsidRPr="00082123">
        <w:rPr>
          <w:rFonts w:ascii="Constantia" w:eastAsia="MS Mincho" w:hAnsi="Constantia" w:cs="Constantia"/>
          <w:szCs w:val="22"/>
        </w:rPr>
        <w:t>α</w:t>
      </w:r>
      <w:r w:rsidRPr="00082123">
        <w:rPr>
          <w:rFonts w:ascii="Constantia" w:eastAsia="MS Mincho" w:hAnsi="Constantia" w:cs="Times New Roman"/>
          <w:szCs w:val="22"/>
        </w:rPr>
        <w:t xml:space="preserve">)} </w:t>
      </w:r>
      <w:proofErr w:type="gramEnd"/>
      <w:r w:rsidRPr="00082123">
        <w:rPr>
          <w:rFonts w:ascii="Constantia" w:eastAsia="MS Mincho" w:hAnsi="Constantia" w:cs="Times New Roman"/>
          <w:szCs w:val="22"/>
        </w:rPr>
        <w:t xml:space="preserve"> +  R</w:t>
      </w:r>
      <w:proofErr w:type="gramStart"/>
      <w:r w:rsidRPr="00082123">
        <w:rPr>
          <w:rFonts w:ascii="Constantia" w:eastAsia="MS Mincho" w:hAnsi="Constantia" w:cs="Times New Roman"/>
          <w:szCs w:val="22"/>
        </w:rPr>
        <w:t>^{(</w:t>
      </w:r>
      <w:r w:rsidRPr="00082123">
        <w:rPr>
          <w:rFonts w:ascii="Constantia" w:eastAsia="MS Mincho" w:hAnsi="Constantia" w:cs="Constantia"/>
          <w:szCs w:val="22"/>
        </w:rPr>
        <w:t>α</w:t>
      </w:r>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_{junction}</w:t>
      </w:r>
      <w:r w:rsidRPr="00082123">
        <w:rPr>
          <w:rFonts w:ascii="Constantia" w:eastAsia="MS Mincho" w:hAnsi="Constantia" w:cs="Times New Roman"/>
          <w:sz w:val="22"/>
          <w:szCs w:val="22"/>
        </w:rPr>
        <w:t xml:space="preserve">   (24.7)</w:t>
      </w:r>
    </w:p>
    <w:p w14:paraId="163E2BB2"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Obidi Field Equations (Part IIB) are the variational equations </w:t>
      </w:r>
      <w:proofErr w:type="spellStart"/>
      <w:proofErr w:type="gramStart"/>
      <w:r w:rsidRPr="00082123">
        <w:rPr>
          <w:rFonts w:ascii="Constantia" w:eastAsia="MS Mincho" w:hAnsi="Constantia" w:cs="Times New Roman"/>
          <w:szCs w:val="22"/>
        </w:rPr>
        <w:t>δA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Times New Roman"/>
          <w:szCs w:val="22"/>
        </w:rPr>
        <w:t>δG</w:t>
      </w:r>
      <w:proofErr w:type="spellEnd"/>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HMAS} = 0, which take the form:</w:t>
      </w:r>
    </w:p>
    <w:p w14:paraId="6A1F0F06"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 xml:space="preserve">_{HMAS,AB} − (1/2)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8</w:t>
      </w:r>
      <w:proofErr w:type="gramStart"/>
      <w:r w:rsidRPr="00082123">
        <w:rPr>
          <w:rFonts w:ascii="Constantia" w:eastAsia="MS Mincho" w:hAnsi="Constantia" w:cs="Times New Roman"/>
          <w:szCs w:val="22"/>
        </w:rPr>
        <w:t>πκ_{</w:t>
      </w:r>
      <w:proofErr w:type="gramEnd"/>
      <w:r w:rsidRPr="00082123">
        <w:rPr>
          <w:rFonts w:ascii="Constantia" w:eastAsia="MS Mincho" w:hAnsi="Constantia" w:cs="Times New Roman"/>
          <w:szCs w:val="22"/>
        </w:rPr>
        <w:t>Ob}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_{AB}</w:t>
      </w:r>
      <w:r w:rsidRPr="00082123">
        <w:rPr>
          <w:rFonts w:ascii="Constantia" w:eastAsia="MS Mincho" w:hAnsi="Constantia" w:cs="Times New Roman"/>
          <w:sz w:val="22"/>
          <w:szCs w:val="22"/>
        </w:rPr>
        <w:t xml:space="preserve">   (24.8)</w:t>
      </w:r>
    </w:p>
    <w:p w14:paraId="44903E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where T</w:t>
      </w:r>
      <w:proofErr w:type="gramStart"/>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ent</w:t>
      </w:r>
      <w:proofErr w:type="spellEnd"/>
      <w:r w:rsidRPr="00082123">
        <w:rPr>
          <w:rFonts w:ascii="Constantia" w:eastAsia="MS Mincho" w:hAnsi="Constantia" w:cs="Times New Roman"/>
          <w:szCs w:val="22"/>
        </w:rPr>
        <w:t>)}</w:t>
      </w:r>
      <w:proofErr w:type="gramEnd"/>
      <w:r w:rsidRPr="00082123">
        <w:rPr>
          <w:rFonts w:ascii="Constantia" w:eastAsia="MS Mincho" w:hAnsi="Constantia" w:cs="Times New Roman"/>
          <w:szCs w:val="22"/>
        </w:rPr>
        <w:t xml:space="preserve">_{AB} is the entropic stress-energy tensor, built from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S and its second derivatives. Equation (24.8) is the Master Entropic Equation (MEE) in geometric form. It reduces to the Einstein field equations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AB} = 8πG_N </w:t>
      </w:r>
      <w:proofErr w:type="gramStart"/>
      <w:r w:rsidRPr="00082123">
        <w:rPr>
          <w:rFonts w:ascii="Constantia" w:eastAsia="MS Mincho" w:hAnsi="Constantia" w:cs="Times New Roman"/>
          <w:szCs w:val="22"/>
        </w:rPr>
        <w:t>T_{</w:t>
      </w:r>
      <w:proofErr w:type="gramEnd"/>
      <w:r w:rsidRPr="00082123">
        <w:rPr>
          <w:rFonts w:ascii="Constantia" w:eastAsia="MS Mincho" w:hAnsi="Constantia" w:cs="Times New Roman"/>
          <w:szCs w:val="22"/>
        </w:rPr>
        <w:t>AB} in the GR limit.</w:t>
      </w:r>
    </w:p>
    <w:p w14:paraId="6CB424F5" w14:textId="77777777" w:rsidR="002420E8" w:rsidRPr="00C81C28"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C81C28">
        <w:rPr>
          <w:rFonts w:ascii="Cambria" w:eastAsia="Cambria" w:hAnsi="Cambria" w:cs="Cambria"/>
          <w:b/>
          <w:bCs/>
          <w:color w:val="215E99" w:themeColor="text2" w:themeTint="BF"/>
          <w:sz w:val="32"/>
          <w:szCs w:val="32"/>
        </w:rPr>
        <w:t>24.7  The Obidi Transformation on the Full HMAS</w:t>
      </w:r>
    </w:p>
    <w:p w14:paraId="55FAC24A"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b/>
          <w:szCs w:val="22"/>
        </w:rPr>
        <w:t xml:space="preserve">Definition 24.5 (Full Obidi Transformation on HMAS).  </w:t>
      </w:r>
      <w:r w:rsidRPr="00082123">
        <w:rPr>
          <w:rFonts w:ascii="Constantia" w:eastAsia="MS Mincho" w:hAnsi="Constantia" w:cs="Times New Roman"/>
          <w:i/>
          <w:szCs w:val="22"/>
        </w:rPr>
        <w:t xml:space="preserve">The Obidi Transformation Φ_{Ob} : G_{HMAS} </w:t>
      </w:r>
      <w:r w:rsidRPr="00082123">
        <w:rPr>
          <w:rFonts w:ascii="Times New Roman" w:eastAsia="MS Mincho" w:hAnsi="Times New Roman" w:cs="Times New Roman"/>
          <w:i/>
          <w:szCs w:val="22"/>
        </w:rPr>
        <w:t>→</w:t>
      </w:r>
      <w:r w:rsidRPr="00082123">
        <w:rPr>
          <w:rFonts w:ascii="Constantia" w:eastAsia="MS Mincho" w:hAnsi="Constantia" w:cs="Times New Roman"/>
          <w:i/>
          <w:szCs w:val="22"/>
        </w:rPr>
        <w:t xml:space="preserve"> G̃_{HMAS} acts on the total HMAS metric to produce the emergent spacetime metric via the </w:t>
      </w:r>
      <w:proofErr w:type="spellStart"/>
      <w:r w:rsidRPr="00082123">
        <w:rPr>
          <w:rFonts w:ascii="Constantia" w:eastAsia="MS Mincho" w:hAnsi="Constantia" w:cs="Times New Roman"/>
          <w:i/>
          <w:szCs w:val="22"/>
        </w:rPr>
        <w:t>disformal</w:t>
      </w:r>
      <w:proofErr w:type="spellEnd"/>
      <w:r w:rsidRPr="00082123">
        <w:rPr>
          <w:rFonts w:ascii="Constantia" w:eastAsia="MS Mincho" w:hAnsi="Constantia" w:cs="Times New Roman"/>
          <w:i/>
          <w:szCs w:val="22"/>
        </w:rPr>
        <w:t xml:space="preserve"> deformation:</w:t>
      </w:r>
    </w:p>
    <w:p w14:paraId="0FFC7152"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HMAS,AB}  =  G_{HMAS,AB</w:t>
      </w:r>
      <w:proofErr w:type="gramStart"/>
      <w:r w:rsidRPr="00082123">
        <w:rPr>
          <w:rFonts w:ascii="Constantia" w:eastAsia="MS Mincho" w:hAnsi="Constantia" w:cs="Times New Roman"/>
          <w:szCs w:val="22"/>
        </w:rPr>
        <w:t>}  −  λ_{Ob}(x) ·</w:t>
      </w:r>
      <w:proofErr w:type="gramEnd"/>
      <w:r w:rsidRPr="00082123">
        <w:rPr>
          <w:rFonts w:ascii="Constantia" w:eastAsia="MS Mincho" w:hAnsi="Constantia" w:cs="Times New Roman"/>
          <w:szCs w:val="22"/>
        </w:rPr>
        <w:t xml:space="preserve"> (∂_A S)(∂_B S)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2_{HMAS})</w:t>
      </w:r>
      <w:r w:rsidRPr="00082123">
        <w:rPr>
          <w:rFonts w:ascii="Constantia" w:eastAsia="MS Mincho" w:hAnsi="Constantia" w:cs="Times New Roman"/>
          <w:sz w:val="22"/>
          <w:szCs w:val="22"/>
        </w:rPr>
        <w:t xml:space="preserve">  </w:t>
      </w:r>
      <w:proofErr w:type="gramEnd"/>
      <w:r w:rsidRPr="00082123">
        <w:rPr>
          <w:rFonts w:ascii="Constantia" w:eastAsia="MS Mincho" w:hAnsi="Constantia" w:cs="Times New Roman"/>
          <w:sz w:val="22"/>
          <w:szCs w:val="22"/>
        </w:rPr>
        <w:t xml:space="preserve"> (24.9)</w:t>
      </w:r>
    </w:p>
    <w:p w14:paraId="6294017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lastRenderedPageBreak/>
        <w:t xml:space="preserve">The coupling function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is not a </w:t>
      </w:r>
      <w:proofErr w:type="gramStart"/>
      <w:r w:rsidRPr="00082123">
        <w:rPr>
          <w:rFonts w:ascii="Constantia" w:eastAsia="MS Mincho" w:hAnsi="Constantia" w:cs="Times New Roman"/>
          <w:szCs w:val="22"/>
        </w:rPr>
        <w:t>constant</w:t>
      </w:r>
      <w:proofErr w:type="gramEnd"/>
      <w:r w:rsidRPr="00082123">
        <w:rPr>
          <w:rFonts w:ascii="Constantia" w:eastAsia="MS Mincho" w:hAnsi="Constantia" w:cs="Times New Roman"/>
          <w:szCs w:val="22"/>
        </w:rPr>
        <w:t xml:space="preserve"> but a derived quantity determined by the local entropic state:</w:t>
      </w:r>
    </w:p>
    <w:p w14:paraId="630A5381"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λ_{Ob}(</w:t>
      </w:r>
      <w:proofErr w:type="gramEnd"/>
      <w:r w:rsidRPr="00082123">
        <w:rPr>
          <w:rFonts w:ascii="Constantia" w:eastAsia="MS Mincho" w:hAnsi="Constantia" w:cs="Times New Roman"/>
          <w:szCs w:val="22"/>
        </w:rPr>
        <w:t xml:space="preserve">x)  =  1  +  c^2 /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proofErr w:type="gramStart"/>
      <w:r w:rsidRPr="00082123">
        <w:rPr>
          <w:rFonts w:ascii="Constantia" w:eastAsia="MS Mincho" w:hAnsi="Constantia" w:cs="Times New Roman"/>
          <w:szCs w:val="22"/>
        </w:rPr>
        <w:t>x)</w:t>
      </w:r>
      <w:r w:rsidRPr="00082123">
        <w:rPr>
          <w:rFonts w:ascii="Times New Roman" w:eastAsia="MS Mincho" w:hAnsi="Times New Roman" w:cs="Times New Roman"/>
          <w:szCs w:val="22"/>
        </w:rPr>
        <w:t>‖</w:t>
      </w:r>
      <w:proofErr w:type="gramEnd"/>
      <w:r w:rsidRPr="00082123">
        <w:rPr>
          <w:rFonts w:ascii="Constantia" w:eastAsia="MS Mincho" w:hAnsi="Constantia" w:cs="Times New Roman"/>
          <w:szCs w:val="22"/>
        </w:rPr>
        <w:t>^</w:t>
      </w:r>
      <w:proofErr w:type="gramStart"/>
      <w:r w:rsidRPr="00082123">
        <w:rPr>
          <w:rFonts w:ascii="Constantia" w:eastAsia="MS Mincho" w:hAnsi="Constantia" w:cs="Times New Roman"/>
          <w:szCs w:val="22"/>
        </w:rPr>
        <w:t>2_{</w:t>
      </w:r>
      <w:proofErr w:type="gramEnd"/>
      <w:r w:rsidRPr="00082123">
        <w:rPr>
          <w:rFonts w:ascii="Constantia" w:eastAsia="MS Mincho" w:hAnsi="Constantia" w:cs="Times New Roman"/>
          <w:szCs w:val="22"/>
        </w:rPr>
        <w:t xml:space="preserve">HMAS} </w:t>
      </w:r>
      <w:r w:rsidRPr="00082123">
        <w:rPr>
          <w:rFonts w:ascii="Constantia" w:eastAsia="MS Mincho" w:hAnsi="Constantia" w:cs="Constantia"/>
          <w:szCs w:val="22"/>
        </w:rPr>
        <w:t>·</w:t>
      </w:r>
      <w:r w:rsidRPr="00082123">
        <w:rPr>
          <w:rFonts w:ascii="Constantia" w:eastAsia="MS Mincho" w:hAnsi="Constantia" w:cs="Times New Roman"/>
          <w:szCs w:val="22"/>
        </w:rPr>
        <w:t xml:space="preserve"> G_{</w:t>
      </w:r>
      <w:proofErr w:type="gramStart"/>
      <w:r w:rsidRPr="00082123">
        <w:rPr>
          <w:rFonts w:ascii="Constantia" w:eastAsia="MS Mincho" w:hAnsi="Constantia" w:cs="Times New Roman"/>
          <w:szCs w:val="22"/>
        </w:rPr>
        <w:t>HMAS}(</w:t>
      </w:r>
      <w:r w:rsidRPr="00082123">
        <w:rPr>
          <w:rFonts w:ascii="Cambria Math" w:eastAsia="MS Mincho" w:hAnsi="Cambria Math" w:cs="Cambria Math"/>
          <w:szCs w:val="22"/>
        </w:rPr>
        <w:t>∇</w:t>
      </w:r>
      <w:proofErr w:type="gramEnd"/>
      <w:r w:rsidRPr="00082123">
        <w:rPr>
          <w:rFonts w:ascii="Constantia" w:eastAsia="MS Mincho" w:hAnsi="Constantia" w:cs="Times New Roman"/>
          <w:szCs w:val="22"/>
        </w:rPr>
        <w:t xml:space="preserve">S, </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Constantia" w:eastAsia="MS Mincho" w:hAnsi="Constantia" w:cs="Times New Roman"/>
          <w:sz w:val="22"/>
          <w:szCs w:val="22"/>
        </w:rPr>
        <w:t xml:space="preserve">   (24.10)</w:t>
      </w:r>
    </w:p>
    <w:p w14:paraId="1E326B0F"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Equation (24.10) ensures that: (a) the transformed metric G̃_{HMAS} has Lorentzian signature (λ_{Ob} &gt; 1 in all physical regions where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&gt; 0); (b)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as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(flat space in absence of entropy gradient); (c) the </w:t>
      </w:r>
      <w:proofErr w:type="spellStart"/>
      <w:r w:rsidRPr="00082123">
        <w:rPr>
          <w:rFonts w:ascii="Constantia" w:eastAsia="MS Mincho" w:hAnsi="Constantia" w:cs="Times New Roman"/>
          <w:szCs w:val="22"/>
        </w:rPr>
        <w:t>lightcone</w:t>
      </w:r>
      <w:proofErr w:type="spellEnd"/>
      <w:r w:rsidRPr="00082123">
        <w:rPr>
          <w:rFonts w:ascii="Constantia" w:eastAsia="MS Mincho" w:hAnsi="Constantia" w:cs="Times New Roman"/>
          <w:szCs w:val="22"/>
        </w:rPr>
        <w:t xml:space="preserve"> structure of G̃_{HMAS} is determined by the level surfaces of S — constant-entropy hypersurfaces are spacelike, the entropy gradient direction is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w:t>
      </w:r>
    </w:p>
    <w:p w14:paraId="0F41E73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identification of the emergent spacetime metric is thus:</w:t>
      </w:r>
    </w:p>
    <w:p w14:paraId="6E4F9E0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 xml:space="preserve">}^{(Lorentz)}(x)  =  G̃_{HMAS, base, </w:t>
      </w:r>
      <w:proofErr w:type="spellStart"/>
      <w:r w:rsidRPr="00082123">
        <w:rPr>
          <w:rFonts w:ascii="Constantia" w:eastAsia="MS Mincho" w:hAnsi="Constantia" w:cs="Times New Roman"/>
          <w:szCs w:val="22"/>
        </w:rPr>
        <w:t>μν</w:t>
      </w:r>
      <w:proofErr w:type="spellEnd"/>
      <w:r w:rsidRPr="00082123">
        <w:rPr>
          <w:rFonts w:ascii="Constantia" w:eastAsia="MS Mincho" w:hAnsi="Constantia" w:cs="Times New Roman"/>
          <w:szCs w:val="22"/>
        </w:rPr>
        <w:t>}(x)</w:t>
      </w:r>
      <w:r w:rsidRPr="00082123">
        <w:rPr>
          <w:rFonts w:ascii="Constantia" w:eastAsia="MS Mincho" w:hAnsi="Constantia" w:cs="Times New Roman"/>
          <w:sz w:val="22"/>
          <w:szCs w:val="22"/>
        </w:rPr>
        <w:t xml:space="preserve">   (24.11)</w:t>
      </w:r>
    </w:p>
    <w:p w14:paraId="7F6ED1E7"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where the subscript ‘base’ indicates restriction to the base-space block of the HMAS. The fiber metrics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FR} and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xml:space="preserve"> contribute to the emergent spacetime geometry only through their contribution to the total curvature R</w:t>
      </w:r>
      <w:proofErr w:type="gramStart"/>
      <w:r w:rsidRPr="00082123">
        <w:rPr>
          <w:rFonts w:ascii="Constantia" w:eastAsia="MS Mincho" w:hAnsi="Constantia" w:cs="Times New Roman"/>
          <w:szCs w:val="22"/>
        </w:rPr>
        <w:t>^{(α)}</w:t>
      </w:r>
      <w:proofErr w:type="gramEnd"/>
      <w:r w:rsidRPr="00082123">
        <w:rPr>
          <w:rFonts w:ascii="Constantia" w:eastAsia="MS Mincho" w:hAnsi="Constantia" w:cs="Times New Roman"/>
          <w:szCs w:val="22"/>
        </w:rPr>
        <w:t>_{HMAS} — which becomes the source of corrections to the Einstein field equations in the pre-GR regime.</w:t>
      </w:r>
    </w:p>
    <w:p w14:paraId="597776E3"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24.1 — The HMAS as the Correct Arena for Entropic Field Theory</w:t>
      </w:r>
    </w:p>
    <w:p w14:paraId="5718D8ED"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The assembly of the HMAS from its component parts — the entropic manifold, the classical statistical fiber, the quantum state fiber, and the Obidi Transformation — reveals why no previous approach to emergent gravity has achieved the full unification attempted by the Theory of Entropicity. Jacobson’s 1995 thermodynamic derivation uses only bulk thermodynamics on a fixed Riemannian background; it has no fiber structure and no quantum sector. Verlinde’s 2011 emergent gravity uses holographic entropy on surfaces but lacks the affine connection structure (α-connections) and the junction conditions. Bianconi’s Gravity from Entropy uses relative entropy between metrics but operates on a fixed manifold without the full fiber bundle architecture of the HMAS. The HMAS is the first geometric framework that simultaneously accommodates: (1) the classical information-geometric sector with its canonical Fisher–Rao metric and α-connections; (2) the quantum information-geometric sector with its Bures/SLD-QFIM metric and quantum α-</w:t>
      </w:r>
      <w:r w:rsidRPr="00082123">
        <w:rPr>
          <w:rFonts w:ascii="Constantia" w:eastAsia="MS Mincho" w:hAnsi="Constantia" w:cs="Times New Roman"/>
          <w:sz w:val="22"/>
          <w:szCs w:val="22"/>
        </w:rPr>
        <w:lastRenderedPageBreak/>
        <w:t>connections; (3) the entropic boundary layer with its junction conditions ensuring variational coherence; (4) the Obidi Transformation that produces a Lorentzian metric from the purely Riemannian HMAS; and (5) the α–q constitutive constraint that unifies the classical and quantum sectors through a single deformation parameter. Together, these elements constitute a complete, self-consistent geometric framework for a field theory of entropy from which gravity, quantum mechanics, and thermodynamics emerge as limiting cases.</w:t>
      </w:r>
    </w:p>
    <w:p w14:paraId="6F46DC9A"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0C89FE5A" w14:textId="77777777" w:rsidR="002420E8" w:rsidRPr="002420E8" w:rsidRDefault="002420E8" w:rsidP="002420E8">
      <w:pPr>
        <w:spacing w:after="200" w:line="276" w:lineRule="auto"/>
        <w:rPr>
          <w:rFonts w:ascii="Cambria" w:eastAsia="MS Mincho" w:hAnsi="Cambria" w:cs="Times New Roman"/>
          <w:sz w:val="22"/>
          <w:szCs w:val="22"/>
        </w:rPr>
      </w:pPr>
      <w:r w:rsidRPr="002420E8">
        <w:rPr>
          <w:rFonts w:ascii="Cambria" w:eastAsia="MS Mincho" w:hAnsi="Cambria" w:cs="Times New Roman"/>
          <w:sz w:val="22"/>
          <w:szCs w:val="22"/>
        </w:rPr>
        <w:br w:type="page"/>
      </w:r>
    </w:p>
    <w:p w14:paraId="24EF86A8" w14:textId="77777777" w:rsidR="002420E8" w:rsidRPr="00C81C28" w:rsidRDefault="002420E8" w:rsidP="002420E8">
      <w:pPr>
        <w:keepNext/>
        <w:keepLines/>
        <w:spacing w:before="360" w:after="100" w:line="276" w:lineRule="auto"/>
        <w:outlineLvl w:val="0"/>
        <w:rPr>
          <w:rFonts w:ascii="Cambria" w:hAnsi="Cambria"/>
          <w:b/>
          <w:bCs/>
          <w:color w:val="215E99" w:themeColor="text2" w:themeTint="BF"/>
          <w:sz w:val="44"/>
          <w:szCs w:val="44"/>
        </w:rPr>
      </w:pPr>
      <w:r w:rsidRPr="00C81C28">
        <w:rPr>
          <w:rFonts w:ascii="Cambria" w:hAnsi="Cambria"/>
          <w:b/>
          <w:bCs/>
          <w:color w:val="215E99" w:themeColor="text2" w:themeTint="BF"/>
          <w:sz w:val="44"/>
          <w:szCs w:val="44"/>
        </w:rPr>
        <w:lastRenderedPageBreak/>
        <w:t>Section 25. Summary and Bridge to Part IIB</w:t>
      </w:r>
    </w:p>
    <w:p w14:paraId="140DAB35"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25.1  Achievements of Part IIA</w:t>
      </w:r>
    </w:p>
    <w:p w14:paraId="6B6DD15D"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IIA has built the complete information-geometric and information-theoretic foundation of the Theory of Entropicity. The eight sections from 17 to 24 constitute </w:t>
      </w:r>
      <w:proofErr w:type="gramStart"/>
      <w:r w:rsidRPr="00082123">
        <w:rPr>
          <w:rFonts w:ascii="Constantia" w:eastAsia="MS Mincho" w:hAnsi="Constantia" w:cs="Times New Roman"/>
          <w:szCs w:val="22"/>
        </w:rPr>
        <w:t>a self</w:t>
      </w:r>
      <w:proofErr w:type="gramEnd"/>
      <w:r w:rsidRPr="00082123">
        <w:rPr>
          <w:rFonts w:ascii="Constantia" w:eastAsia="MS Mincho" w:hAnsi="Constantia" w:cs="Times New Roman"/>
          <w:szCs w:val="22"/>
        </w:rPr>
        <w:t>-contained mathematical treatment, progressing from first principles to the full assembly of the HMAS. The logical chain is as follows:</w:t>
      </w:r>
    </w:p>
    <w:p w14:paraId="6F05D7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17: Established the Fisher–Rao metric G_{FR} as the canonical Riemannian metric on the classical statistical manifold Λ_C, introduced the score function and Fisher information matrix, identified the exponential family Hessian structure, and derived the Fisher–Rao geodesics as the paths of minimum information cost on the entropic manifold.</w:t>
      </w:r>
    </w:p>
    <w:p w14:paraId="4E1891C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18: Established the </w:t>
      </w:r>
      <w:proofErr w:type="spellStart"/>
      <w:r w:rsidRPr="00082123">
        <w:rPr>
          <w:rFonts w:ascii="Constantia" w:eastAsia="MS Mincho" w:hAnsi="Constantia" w:cs="Times New Roman"/>
          <w:szCs w:val="22"/>
        </w:rPr>
        <w:t>Kullback</w:t>
      </w:r>
      <w:proofErr w:type="spellEnd"/>
      <w:r w:rsidRPr="00082123">
        <w:rPr>
          <w:rFonts w:ascii="Constantia" w:eastAsia="MS Mincho" w:hAnsi="Constantia" w:cs="Times New Roman"/>
          <w:szCs w:val="22"/>
        </w:rPr>
        <w:t>–Leibler divergence 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q</w:t>
      </w:r>
      <w:proofErr w:type="spellEnd"/>
      <w:r w:rsidRPr="00082123">
        <w:rPr>
          <w:rFonts w:ascii="Constantia" w:eastAsia="MS Mincho" w:hAnsi="Constantia" w:cs="Times New Roman"/>
          <w:szCs w:val="22"/>
        </w:rPr>
        <w:t xml:space="preserve">) as the primary variational potential of the classical sector of the Obidi Action. Proved the Pythagorean theorem for I/M-projections, identified the KL-geodesic structure with the entropic arrow of time, and derived the classical Obidi Action density </w:t>
      </w:r>
      <w:proofErr w:type="gramStart"/>
      <w:r w:rsidRPr="00082123">
        <w:rPr>
          <w:rFonts w:ascii="Cambria Math" w:eastAsia="MS Mincho" w:hAnsi="Cambria Math" w:cs="Cambria Math"/>
          <w:szCs w:val="22"/>
        </w:rPr>
        <w:t>ℒ</w:t>
      </w:r>
      <w:r w:rsidRPr="00082123">
        <w:rPr>
          <w:rFonts w:ascii="Constantia" w:eastAsia="MS Mincho" w:hAnsi="Constantia" w:cs="Times New Roman"/>
          <w:szCs w:val="22"/>
        </w:rPr>
        <w:t>_{</w:t>
      </w:r>
      <w:proofErr w:type="gramEnd"/>
      <w:r w:rsidRPr="00082123">
        <w:rPr>
          <w:rFonts w:ascii="Constantia" w:eastAsia="MS Mincho" w:hAnsi="Constantia" w:cs="Times New Roman"/>
          <w:szCs w:val="22"/>
        </w:rPr>
        <w:t xml:space="preserve">Ob}^{cl} = </w:t>
      </w:r>
      <w:proofErr w:type="gramStart"/>
      <w:r w:rsidRPr="00082123">
        <w:rPr>
          <w:rFonts w:ascii="Constantia" w:eastAsia="MS Mincho" w:hAnsi="Constantia" w:cs="Times New Roman"/>
          <w:szCs w:val="22"/>
        </w:rPr>
        <w:t>D_{KL}(</w:t>
      </w:r>
      <w:proofErr w:type="spellStart"/>
      <w:r w:rsidRPr="00082123">
        <w:rPr>
          <w:rFonts w:ascii="Constantia" w:eastAsia="MS Mincho" w:hAnsi="Constantia" w:cs="Times New Roman"/>
          <w:szCs w:val="22"/>
        </w:rPr>
        <w:t>p</w:t>
      </w:r>
      <w:r w:rsidRPr="00082123">
        <w:rPr>
          <w:rFonts w:ascii="Times New Roman" w:eastAsia="MS Mincho" w:hAnsi="Times New Roman" w:cs="Times New Roman"/>
          <w:szCs w:val="22"/>
        </w:rPr>
        <w:t>‖</w:t>
      </w:r>
      <w:r w:rsidRPr="00082123">
        <w:rPr>
          <w:rFonts w:ascii="Constantia" w:eastAsia="MS Mincho" w:hAnsi="Constantia" w:cs="Times New Roman"/>
          <w:szCs w:val="22"/>
        </w:rPr>
        <w:t>p</w:t>
      </w:r>
      <w:proofErr w:type="spellEnd"/>
      <w:r w:rsidRPr="00082123">
        <w:rPr>
          <w:rFonts w:ascii="Constantia" w:eastAsia="MS Mincho" w:hAnsi="Constantia" w:cs="Times New Roman"/>
          <w:szCs w:val="22"/>
        </w:rPr>
        <w:t>_{eq})</w:t>
      </w:r>
      <w:proofErr w:type="gramEnd"/>
      <w:r w:rsidRPr="00082123">
        <w:rPr>
          <w:rFonts w:ascii="Constantia" w:eastAsia="MS Mincho" w:hAnsi="Constantia" w:cs="Times New Roman"/>
          <w:szCs w:val="22"/>
        </w:rPr>
        <w:t>.</w:t>
      </w:r>
    </w:p>
    <w:p w14:paraId="1F9E2B3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19: Developed the Fubini–Study metric G_{FS} on the projective Hilbert space </w:t>
      </w:r>
      <w:r w:rsidRPr="00082123">
        <w:rPr>
          <w:rFonts w:ascii="Cambria Math" w:eastAsia="MS Mincho" w:hAnsi="Cambria Math" w:cs="Cambria Math"/>
          <w:szCs w:val="22"/>
        </w:rPr>
        <w:t>ℙ</w:t>
      </w:r>
      <w:r w:rsidRPr="00082123">
        <w:rPr>
          <w:rFonts w:ascii="Constantia" w:eastAsia="MS Mincho" w:hAnsi="Constantia" w:cs="Times New Roman"/>
          <w:szCs w:val="22"/>
        </w:rPr>
        <w:t>(</w:t>
      </w:r>
      <w:r w:rsidRPr="00082123">
        <w:rPr>
          <w:rFonts w:ascii="Cambria Math" w:eastAsia="MS Mincho" w:hAnsi="Cambria Math" w:cs="Cambria Math"/>
          <w:szCs w:val="22"/>
        </w:rPr>
        <w:t>ℋ</w:t>
      </w:r>
      <w:r w:rsidRPr="00082123">
        <w:rPr>
          <w:rFonts w:ascii="Constantia" w:eastAsia="MS Mincho" w:hAnsi="Constantia" w:cs="Times New Roman"/>
          <w:szCs w:val="22"/>
        </w:rPr>
        <w:t xml:space="preserve">) as the canonical quantum distinguishability metric. Identified the quantum geometric tensor </w:t>
      </w:r>
      <w:proofErr w:type="gramStart"/>
      <w:r w:rsidRPr="00082123">
        <w:rPr>
          <w:rFonts w:ascii="Constantia" w:eastAsia="MS Mincho" w:hAnsi="Constantia" w:cs="Times New Roman"/>
          <w:szCs w:val="22"/>
        </w:rPr>
        <w:t>Q_{</w:t>
      </w:r>
      <w:proofErr w:type="gramEnd"/>
      <w:r w:rsidRPr="00082123">
        <w:rPr>
          <w:rFonts w:ascii="Constantia" w:eastAsia="MS Mincho" w:hAnsi="Constantia" w:cs="Times New Roman"/>
          <w:szCs w:val="22"/>
        </w:rPr>
        <w:t xml:space="preserve">AB} with its real part (QFIM) and imaginary part (Berry curvature), and established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FS} as the quantum sector metric of the HMAS on pure states.</w:t>
      </w:r>
    </w:p>
    <w:p w14:paraId="11ED546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20: Derived the full one-parameter family of Amari–Čencov α-connections, proved the fundamental duality relation, developed the theory of dually flat manifolds and Bregman divergences, and identified the α-curvature tensor as the pre-GR entropic curvature contributing to the Obidi Field Equations.</w:t>
      </w:r>
    </w:p>
    <w:p w14:paraId="58CB77FD"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lastRenderedPageBreak/>
        <w:t xml:space="preserve">Section 21: Proved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uniqueness theorem and identified the Fisher–Rao metric as the unique Markov-invariant metric. Stated the Fundamental Obstruction: positive definiteness of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FR} versus indefiniteness of the Lorentzian spacetime metric. Defined the Obidi Transformation (Def. 21.1) as the rank-one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deformation that resolves the obstruction by converting the entropy gradient direction into a </w:t>
      </w:r>
      <w:proofErr w:type="spellStart"/>
      <w:r w:rsidRPr="00082123">
        <w:rPr>
          <w:rFonts w:ascii="Constantia" w:eastAsia="MS Mincho" w:hAnsi="Constantia" w:cs="Times New Roman"/>
          <w:szCs w:val="22"/>
        </w:rPr>
        <w:t>timelike</w:t>
      </w:r>
      <w:proofErr w:type="spellEnd"/>
      <w:r w:rsidRPr="00082123">
        <w:rPr>
          <w:rFonts w:ascii="Constantia" w:eastAsia="MS Mincho" w:hAnsi="Constantia" w:cs="Times New Roman"/>
          <w:szCs w:val="22"/>
        </w:rPr>
        <w:t xml:space="preserve"> dimension.</w:t>
      </w:r>
    </w:p>
    <w:p w14:paraId="10C701D3"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22: Established the Araki–</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xml:space="preserve"> quantum relative entropy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 Tr[</w:t>
      </w:r>
      <w:r w:rsidRPr="00082123">
        <w:rPr>
          <w:rFonts w:ascii="Constantia" w:eastAsia="MS Mincho" w:hAnsi="Constantia" w:cs="Constantia"/>
          <w:szCs w:val="22"/>
        </w:rPr>
        <w:t>ρ</w:t>
      </w:r>
      <w:r w:rsidRPr="00082123">
        <w:rPr>
          <w:rFonts w:ascii="Constantia" w:eastAsia="MS Mincho" w:hAnsi="Constantia" w:cs="Times New Roman"/>
          <w:szCs w:val="22"/>
        </w:rPr>
        <w:t>(</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ρ</w:t>
      </w:r>
      <w:proofErr w:type="spellEnd"/>
      <w:r w:rsidRPr="00082123">
        <w:rPr>
          <w:rFonts w:ascii="Constantia" w:eastAsia="MS Mincho" w:hAnsi="Constantia" w:cs="Times New Roman"/>
          <w:szCs w:val="22"/>
        </w:rPr>
        <w:t xml:space="preserve"> </w:t>
      </w:r>
      <w:r w:rsidRPr="00082123">
        <w:rPr>
          <w:rFonts w:ascii="Constantia" w:eastAsia="MS Mincho" w:hAnsi="Constantia" w:cs="Constantia"/>
          <w:szCs w:val="22"/>
        </w:rPr>
        <w:t>−</w:t>
      </w:r>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log</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as the quantum sector variational potential. Derived the SLD-QFIM as the quantum Fisher metric, identified the Bures metric as its geometric realization, and proved Petz</w:t>
      </w:r>
      <w:r w:rsidRPr="00082123">
        <w:rPr>
          <w:rFonts w:ascii="Constantia" w:eastAsia="MS Mincho" w:hAnsi="Constantia" w:cs="Constantia"/>
          <w:szCs w:val="22"/>
        </w:rPr>
        <w:t>’</w:t>
      </w:r>
      <w:r w:rsidRPr="00082123">
        <w:rPr>
          <w:rFonts w:ascii="Constantia" w:eastAsia="MS Mincho" w:hAnsi="Constantia" w:cs="Times New Roman"/>
          <w:szCs w:val="22"/>
        </w:rPr>
        <w:t>s classification theorem for monotone quantum metrics.</w:t>
      </w:r>
    </w:p>
    <w:p w14:paraId="3D9DB81F"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Section 23: Derived the α–q constitutive constraint α = 2(q−1) — the central constitutive equation of ToE — linking the Rényi order r = (1+α)/2 to the Tsallis deformation q. Proved the GR Recovery Theorem: in the joint limits α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Times New Roman" w:eastAsia="MS Mincho" w:hAnsi="Times New Roman" w:cs="Times New Roman"/>
          <w:szCs w:val="22"/>
        </w:rPr>
        <w:t>‖</w:t>
      </w:r>
      <w:r w:rsidRPr="00082123">
        <w:rPr>
          <w:rFonts w:ascii="Cambria Math" w:eastAsia="MS Mincho" w:hAnsi="Cambria Math" w:cs="Cambria Math"/>
          <w:szCs w:val="22"/>
        </w:rPr>
        <w:t>∇</w:t>
      </w:r>
      <w:r w:rsidRPr="00082123">
        <w:rPr>
          <w:rFonts w:ascii="Constantia" w:eastAsia="MS Mincho" w:hAnsi="Constantia" w:cs="Times New Roman"/>
          <w:szCs w:val="22"/>
        </w:rPr>
        <w:t>S</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w:t>
      </w:r>
      <w:r w:rsidRPr="00082123">
        <w:rPr>
          <w:rFonts w:ascii="Cambria Math" w:eastAsia="MS Mincho" w:hAnsi="Cambria Math" w:cs="Cambria Math"/>
          <w:szCs w:val="22"/>
        </w:rPr>
        <w:t>ℏ</w:t>
      </w:r>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0, the Obidi Action converges to the Einstein–Hilbert action.</w:t>
      </w:r>
    </w:p>
    <w:p w14:paraId="66AD4724"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Section 24: Assembled the full Hybrid Metric-Affine Space from its component parts: the entropic manifold as base, the classical and quantum statistical fibers, the junction conditions on the decoherence boundary layer, the block-diagonal HMAS metric, the total connection and curvature, and the full Obidi Transformation on the HMAS.</w:t>
      </w:r>
    </w:p>
    <w:p w14:paraId="208F0DAA"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25.2  The Logical Architecture of Part IIA</w:t>
      </w:r>
    </w:p>
    <w:p w14:paraId="2B0C0794"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The logical architecture of Part IIA can be read as a single directed flow:</w:t>
      </w:r>
    </w:p>
    <w:p w14:paraId="078B83EC"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Constantia" w:eastAsia="MS Mincho" w:hAnsi="Constantia" w:cs="Times New Roman"/>
          <w:szCs w:val="22"/>
        </w:rPr>
        <w:t xml:space="preserve">   G_{FR}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D_{KL}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G_{FS}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ambria Math" w:eastAsia="MS Mincho" w:hAnsi="Cambria Math" w:cs="Cambria Math"/>
          <w:szCs w:val="22"/>
        </w:rPr>
        <w:t>∇</w:t>
      </w:r>
      <w:r w:rsidRPr="00082123">
        <w:rPr>
          <w:rFonts w:ascii="Constantia" w:eastAsia="MS Mincho" w:hAnsi="Constantia" w:cs="Times New Roman"/>
          <w:szCs w:val="22"/>
        </w:rPr>
        <w:t>^{(</w:t>
      </w:r>
      <w:r w:rsidRPr="00082123">
        <w:rPr>
          <w:rFonts w:ascii="Constantia" w:eastAsia="MS Mincho" w:hAnsi="Constantia" w:cs="Cambria Math"/>
          <w:szCs w:val="22"/>
        </w:rPr>
        <w:t>α</w:t>
      </w:r>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w:t>
      </w:r>
      <w:r w:rsidRPr="00082123">
        <w:rPr>
          <w:rFonts w:ascii="Constantia" w:eastAsia="MS Mincho" w:hAnsi="Constantia" w:cs="Cambria Math"/>
          <w:szCs w:val="22"/>
        </w:rPr>
        <w:t>Č</w:t>
      </w:r>
      <w:r w:rsidRPr="00082123">
        <w:rPr>
          <w:rFonts w:ascii="Constantia" w:eastAsia="MS Mincho" w:hAnsi="Constantia" w:cs="Times New Roman"/>
          <w:szCs w:val="22"/>
        </w:rPr>
        <w:t xml:space="preserve">encov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D(</w:t>
      </w:r>
      <w:proofErr w:type="spellStart"/>
      <w:r w:rsidRPr="00082123">
        <w:rPr>
          <w:rFonts w:ascii="Constantia" w:eastAsia="MS Mincho" w:hAnsi="Constantia" w:cs="Cambria Math"/>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R</w:t>
      </w:r>
      <w:r w:rsidRPr="00082123">
        <w:rPr>
          <w:rFonts w:ascii="Constantia" w:eastAsia="MS Mincho" w:hAnsi="Constantia" w:cs="Cambria Math"/>
          <w:szCs w:val="22"/>
        </w:rPr>
        <w:t>é</w:t>
      </w:r>
      <w:r w:rsidRPr="00082123">
        <w:rPr>
          <w:rFonts w:ascii="Constantia" w:eastAsia="MS Mincho" w:hAnsi="Constantia" w:cs="Times New Roman"/>
          <w:szCs w:val="22"/>
        </w:rPr>
        <w:t>nyi</w:t>
      </w:r>
      <w:r w:rsidRPr="00082123">
        <w:rPr>
          <w:rFonts w:ascii="Constantia" w:eastAsia="MS Mincho" w:hAnsi="Constantia" w:cs="Cambria Math"/>
          <w:szCs w:val="22"/>
        </w:rPr>
        <w:t>–</w:t>
      </w:r>
      <w:r w:rsidRPr="00082123">
        <w:rPr>
          <w:rFonts w:ascii="Constantia" w:eastAsia="MS Mincho" w:hAnsi="Constantia" w:cs="Times New Roman"/>
          <w:szCs w:val="22"/>
        </w:rPr>
        <w:t xml:space="preserve">Tsallis  </w:t>
      </w:r>
      <w:r w:rsidRPr="00082123">
        <w:rPr>
          <w:rFonts w:ascii="Segoe UI Symbol" w:eastAsia="MS Mincho" w:hAnsi="Segoe UI Symbol" w:cs="Segoe UI Symbol"/>
          <w:szCs w:val="22"/>
        </w:rPr>
        <w:t>➤</w:t>
      </w:r>
      <w:r w:rsidRPr="00082123">
        <w:rPr>
          <w:rFonts w:ascii="Constantia" w:eastAsia="MS Mincho" w:hAnsi="Constantia" w:cs="Times New Roman"/>
          <w:szCs w:val="22"/>
        </w:rPr>
        <w:t xml:space="preserve">  HMAS</w:t>
      </w:r>
      <w:r w:rsidRPr="00082123">
        <w:rPr>
          <w:rFonts w:ascii="Constantia" w:eastAsia="MS Mincho" w:hAnsi="Constantia" w:cs="Times New Roman"/>
          <w:sz w:val="22"/>
          <w:szCs w:val="22"/>
        </w:rPr>
        <w:t xml:space="preserve">   (25.1)</w:t>
      </w:r>
    </w:p>
    <w:p w14:paraId="0E50AF55"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At each arrow, a new layer of geometric structure is added. The Fisher–Rao metric provides the measure of distinguishability. The KL divergence provides </w:t>
      </w:r>
      <w:proofErr w:type="gramStart"/>
      <w:r w:rsidRPr="00082123">
        <w:rPr>
          <w:rFonts w:ascii="Constantia" w:eastAsia="MS Mincho" w:hAnsi="Constantia" w:cs="Times New Roman"/>
          <w:szCs w:val="22"/>
        </w:rPr>
        <w:t>the variational</w:t>
      </w:r>
      <w:proofErr w:type="gramEnd"/>
      <w:r w:rsidRPr="00082123">
        <w:rPr>
          <w:rFonts w:ascii="Constantia" w:eastAsia="MS Mincho" w:hAnsi="Constantia" w:cs="Times New Roman"/>
          <w:szCs w:val="22"/>
        </w:rPr>
        <w:t xml:space="preserve"> potential. The </w:t>
      </w:r>
      <w:r w:rsidRPr="00082123">
        <w:rPr>
          <w:rFonts w:ascii="Constantia" w:eastAsia="MS Mincho" w:hAnsi="Constantia" w:cs="Times New Roman"/>
          <w:szCs w:val="22"/>
        </w:rPr>
        <w:lastRenderedPageBreak/>
        <w:t xml:space="preserve">Fubini–Study metric extends the structure to the quantum sector. The α-connections introduce time-asymmetry. </w:t>
      </w:r>
      <w:proofErr w:type="spellStart"/>
      <w:r w:rsidRPr="00082123">
        <w:rPr>
          <w:rFonts w:ascii="Constantia" w:eastAsia="MS Mincho" w:hAnsi="Constantia" w:cs="Times New Roman"/>
          <w:szCs w:val="22"/>
        </w:rPr>
        <w:t>Čencov’s</w:t>
      </w:r>
      <w:proofErr w:type="spellEnd"/>
      <w:r w:rsidRPr="00082123">
        <w:rPr>
          <w:rFonts w:ascii="Constantia" w:eastAsia="MS Mincho" w:hAnsi="Constantia" w:cs="Times New Roman"/>
          <w:szCs w:val="22"/>
        </w:rPr>
        <w:t xml:space="preserve"> theorem certifies canonicity and identifies the obstruction. The quantum relative entropy provides the quantum sector potential. The Rényi–Tsallis analysis provides the constitutive constraint. The HMAS assembles everything into one geometric whole.</w:t>
      </w:r>
    </w:p>
    <w:p w14:paraId="48630501"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The reader who has mastered Sections 17–24 possesses the complete mathematical engine of the Theory of Entropicity — every tool needed to derive the Obidi Field Equations, the Master Entropic Equation, and the </w:t>
      </w:r>
      <w:proofErr w:type="spellStart"/>
      <w:r w:rsidRPr="00082123">
        <w:rPr>
          <w:rFonts w:ascii="Constantia" w:eastAsia="MS Mincho" w:hAnsi="Constantia" w:cs="Times New Roman"/>
          <w:szCs w:val="22"/>
        </w:rPr>
        <w:t>VuliNdlela</w:t>
      </w:r>
      <w:proofErr w:type="spellEnd"/>
      <w:r w:rsidRPr="00082123">
        <w:rPr>
          <w:rFonts w:ascii="Constantia" w:eastAsia="MS Mincho" w:hAnsi="Constantia" w:cs="Times New Roman"/>
          <w:szCs w:val="22"/>
        </w:rPr>
        <w:t xml:space="preserve"> Integral that are developed in Part IIB.</w:t>
      </w:r>
    </w:p>
    <w:p w14:paraId="19C3C8E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 xml:space="preserve">25.3  </w:t>
      </w:r>
      <w:proofErr w:type="spellStart"/>
      <w:r w:rsidRPr="00785BC7">
        <w:rPr>
          <w:rFonts w:ascii="Cambria" w:eastAsia="Cambria" w:hAnsi="Cambria" w:cs="Cambria"/>
          <w:b/>
          <w:bCs/>
          <w:color w:val="215E99" w:themeColor="text2" w:themeTint="BF"/>
          <w:sz w:val="32"/>
          <w:szCs w:val="32"/>
        </w:rPr>
        <w:t>Programme</w:t>
      </w:r>
      <w:proofErr w:type="spellEnd"/>
      <w:r w:rsidRPr="00785BC7">
        <w:rPr>
          <w:rFonts w:ascii="Cambria" w:eastAsia="Cambria" w:hAnsi="Cambria" w:cs="Cambria"/>
          <w:b/>
          <w:bCs/>
          <w:color w:val="215E99" w:themeColor="text2" w:themeTint="BF"/>
          <w:sz w:val="32"/>
          <w:szCs w:val="32"/>
        </w:rPr>
        <w:t xml:space="preserve"> of Part IIB</w:t>
      </w:r>
    </w:p>
    <w:p w14:paraId="06FE77EC"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 xml:space="preserve">Part IIB of Letter IV will build directly on the HMAS framework to derive the central dynamical equations of ToE. Its </w:t>
      </w:r>
      <w:proofErr w:type="spellStart"/>
      <w:r w:rsidRPr="00082123">
        <w:rPr>
          <w:rFonts w:ascii="Constantia" w:eastAsia="MS Mincho" w:hAnsi="Constantia" w:cs="Times New Roman"/>
          <w:szCs w:val="22"/>
        </w:rPr>
        <w:t>programme</w:t>
      </w:r>
      <w:proofErr w:type="spellEnd"/>
      <w:r w:rsidRPr="00082123">
        <w:rPr>
          <w:rFonts w:ascii="Constantia" w:eastAsia="MS Mincho" w:hAnsi="Constantia" w:cs="Times New Roman"/>
          <w:szCs w:val="22"/>
        </w:rPr>
        <w:t xml:space="preserve"> is as follows:</w:t>
      </w:r>
    </w:p>
    <w:p w14:paraId="6B4B48D6"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Action — Full Derivation: The Obidi Action A_{Ob} = A_{Ob}^{cl} + A_{Ob}^{Q} will be derived from first principles as the natural variational functional on the HMAS, incorporating the α–q constitutive constraint and the junction conditions of Section 24.</w:t>
      </w:r>
    </w:p>
    <w:p w14:paraId="42362B1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 xml:space="preserve">Obidi Transformation — Full Derivation: The </w:t>
      </w:r>
      <w:proofErr w:type="spellStart"/>
      <w:r w:rsidRPr="00082123">
        <w:rPr>
          <w:rFonts w:ascii="Constantia" w:eastAsia="MS Mincho" w:hAnsi="Constantia" w:cs="Times New Roman"/>
          <w:szCs w:val="22"/>
        </w:rPr>
        <w:t>disformal</w:t>
      </w:r>
      <w:proofErr w:type="spellEnd"/>
      <w:r w:rsidRPr="00082123">
        <w:rPr>
          <w:rFonts w:ascii="Constantia" w:eastAsia="MS Mincho" w:hAnsi="Constantia" w:cs="Times New Roman"/>
          <w:szCs w:val="22"/>
        </w:rPr>
        <w:t xml:space="preserve"> map G_{HMAS} </w:t>
      </w:r>
      <w:r w:rsidRPr="00082123">
        <w:rPr>
          <w:rFonts w:ascii="Times New Roman" w:eastAsia="MS Mincho" w:hAnsi="Times New Roman" w:cs="Times New Roman"/>
          <w:szCs w:val="22"/>
        </w:rPr>
        <w:t>→</w:t>
      </w:r>
      <w:r w:rsidRPr="00082123">
        <w:rPr>
          <w:rFonts w:ascii="Constantia" w:eastAsia="MS Mincho" w:hAnsi="Constantia" w:cs="Times New Roman"/>
          <w:szCs w:val="22"/>
        </w:rPr>
        <w:t xml:space="preserve"> G̃_{HMAS} of Definitions 21.1 and 24.5 will be derived rigorously from the variational principle </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A</w:t>
      </w:r>
      <w:proofErr w:type="spellEnd"/>
      <w:r w:rsidRPr="00082123">
        <w:rPr>
          <w:rFonts w:ascii="Constantia" w:eastAsia="MS Mincho" w:hAnsi="Constantia" w:cs="Times New Roman"/>
          <w:szCs w:val="22"/>
        </w:rPr>
        <w:t>_{Ob}/</w:t>
      </w:r>
      <w:proofErr w:type="spellStart"/>
      <w:r w:rsidRPr="00082123">
        <w:rPr>
          <w:rFonts w:ascii="Constantia" w:eastAsia="MS Mincho" w:hAnsi="Constantia" w:cs="Constantia"/>
          <w:szCs w:val="22"/>
        </w:rPr>
        <w:t>δ</w:t>
      </w:r>
      <w:r w:rsidRPr="00082123">
        <w:rPr>
          <w:rFonts w:ascii="Constantia" w:eastAsia="MS Mincho" w:hAnsi="Constantia" w:cs="Times New Roman"/>
          <w:szCs w:val="22"/>
        </w:rPr>
        <w:t>S</w:t>
      </w:r>
      <w:proofErr w:type="spellEnd"/>
      <w:r w:rsidRPr="00082123">
        <w:rPr>
          <w:rFonts w:ascii="Constantia" w:eastAsia="MS Mincho" w:hAnsi="Constantia" w:cs="Times New Roman"/>
          <w:szCs w:val="22"/>
        </w:rPr>
        <w:t xml:space="preserve"> = 0, demonstrating that the Lorentzian signature is a necessary consequence of the entropy gradient field.</w:t>
      </w:r>
    </w:p>
    <w:p w14:paraId="3320A44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Master Entropic Equation (MEE): The Obidi Field Equations (Eq. 24.8) will be expanded, analyzed, and shown to reduce to the Einstein field equations in the GR limit, the Schrödinger equation in the quantum limit, and the Boltzmann equation in the thermodynamic limit.</w:t>
      </w:r>
    </w:p>
    <w:p w14:paraId="064AAF68"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Obidi Field Equations (OFE): The full second-order field equations for S(x) on the HMAS will be derived and their characteristics analyzed.</w:t>
      </w:r>
    </w:p>
    <w:p w14:paraId="7A37CF1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spellStart"/>
      <w:r w:rsidRPr="00082123">
        <w:rPr>
          <w:rFonts w:ascii="Constantia" w:eastAsia="MS Mincho" w:hAnsi="Constantia" w:cs="Times New Roman"/>
          <w:szCs w:val="22"/>
        </w:rPr>
        <w:lastRenderedPageBreak/>
        <w:t>VuliNdlela</w:t>
      </w:r>
      <w:proofErr w:type="spellEnd"/>
      <w:r w:rsidRPr="00082123">
        <w:rPr>
          <w:rFonts w:ascii="Constantia" w:eastAsia="MS Mincho" w:hAnsi="Constantia" w:cs="Times New Roman"/>
          <w:szCs w:val="22"/>
        </w:rPr>
        <w:t xml:space="preserve"> Integral (VNI): The entropy-weighted path integral </w:t>
      </w:r>
      <w:proofErr w:type="gramStart"/>
      <w:r w:rsidRPr="00082123">
        <w:rPr>
          <w:rFonts w:ascii="Constantia" w:eastAsia="MS Mincho" w:hAnsi="Constantia" w:cs="Times New Roman"/>
          <w:szCs w:val="22"/>
        </w:rPr>
        <w:t>Z_{</w:t>
      </w:r>
      <w:proofErr w:type="gramEnd"/>
      <w:r w:rsidRPr="00082123">
        <w:rPr>
          <w:rFonts w:ascii="Constantia" w:eastAsia="MS Mincho" w:hAnsi="Constantia" w:cs="Times New Roman"/>
          <w:szCs w:val="22"/>
        </w:rPr>
        <w:t>VNI} = ∫_paths exp(−A_{</w:t>
      </w:r>
      <w:proofErr w:type="gramStart"/>
      <w:r w:rsidRPr="00082123">
        <w:rPr>
          <w:rFonts w:ascii="Constantia" w:eastAsia="MS Mincho" w:hAnsi="Constantia" w:cs="Times New Roman"/>
          <w:szCs w:val="22"/>
        </w:rPr>
        <w:t>Ob}[</w:t>
      </w:r>
      <w:proofErr w:type="gramEnd"/>
      <w:r w:rsidRPr="00082123">
        <w:rPr>
          <w:rFonts w:ascii="Constantia" w:eastAsia="MS Mincho" w:hAnsi="Constantia" w:cs="Times New Roman"/>
          <w:szCs w:val="22"/>
        </w:rPr>
        <w:t>S]/</w:t>
      </w:r>
      <w:proofErr w:type="spellStart"/>
      <w:r w:rsidRPr="00082123">
        <w:rPr>
          <w:rFonts w:ascii="Constantia" w:eastAsia="MS Mincho" w:hAnsi="Constantia" w:cs="Times New Roman"/>
          <w:szCs w:val="22"/>
        </w:rPr>
        <w:t>k_B</w:t>
      </w:r>
      <w:proofErr w:type="spellEnd"/>
      <w:r w:rsidRPr="00082123">
        <w:rPr>
          <w:rFonts w:ascii="Constantia" w:eastAsia="MS Mincho" w:hAnsi="Constantia" w:cs="Times New Roman"/>
          <w:szCs w:val="22"/>
        </w:rPr>
        <w:t xml:space="preserve">) </w:t>
      </w:r>
      <w:r w:rsidRPr="00082123">
        <w:rPr>
          <w:rFonts w:ascii="Times New Roman" w:eastAsia="MS Mincho" w:hAnsi="Times New Roman" w:cs="Times New Roman"/>
          <w:szCs w:val="22"/>
        </w:rPr>
        <w:t>ᵋ</w:t>
      </w:r>
      <w:r w:rsidRPr="00082123">
        <w:rPr>
          <w:rFonts w:ascii="Constantia" w:eastAsia="MS Mincho" w:hAnsi="Constantia" w:cs="Times New Roman"/>
          <w:szCs w:val="22"/>
        </w:rPr>
        <w:t>e[S] will be formulated on the HMAS, providing the quantum-entropic partition function and a first-principles derivation of the arrow of time.</w:t>
      </w:r>
    </w:p>
    <w:p w14:paraId="4A0FB869"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25.4  Notational Continuity</w:t>
      </w:r>
    </w:p>
    <w:p w14:paraId="58226A16" w14:textId="77777777" w:rsidR="002420E8" w:rsidRPr="00082123" w:rsidRDefault="002420E8" w:rsidP="00082123">
      <w:pPr>
        <w:spacing w:before="80" w:after="80" w:line="360" w:lineRule="auto"/>
        <w:jc w:val="both"/>
        <w:rPr>
          <w:rFonts w:ascii="Constantia" w:eastAsia="MS Mincho" w:hAnsi="Constantia" w:cs="Times New Roman"/>
          <w:szCs w:val="22"/>
        </w:rPr>
      </w:pPr>
      <w:r w:rsidRPr="00082123">
        <w:rPr>
          <w:rFonts w:ascii="Constantia" w:eastAsia="MS Mincho" w:hAnsi="Constantia" w:cs="Times New Roman"/>
          <w:szCs w:val="22"/>
        </w:rPr>
        <w:t>All notation of Part IIA is preserved in Part IIB without modification. In particular:</w:t>
      </w:r>
    </w:p>
    <w:p w14:paraId="3B4CB4F2"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G_{FR}, G^{(Q)}, G_{FS}: classical, quantum, and Fubini–Study metrics.</w:t>
      </w:r>
    </w:p>
    <w:p w14:paraId="08C6716C"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ambria Math" w:eastAsia="MS Mincho" w:hAnsi="Cambria Math" w:cs="Cambria Math"/>
          <w:szCs w:val="22"/>
        </w:rPr>
        <w:t>∇</w:t>
      </w:r>
      <w:r w:rsidRPr="00082123">
        <w:rPr>
          <w:rFonts w:ascii="Constantia" w:eastAsia="MS Mincho" w:hAnsi="Constantia" w:cs="Times New Roman"/>
          <w:szCs w:val="22"/>
        </w:rPr>
        <w:t>^{(α)}: Amari–Čencov α-connection (α = 2(q−1)).</w:t>
      </w:r>
    </w:p>
    <w:p w14:paraId="3FF9F6FA"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D_{KL}, D(</w:t>
      </w:r>
      <w:proofErr w:type="spellStart"/>
      <w:r w:rsidRPr="00082123">
        <w:rPr>
          <w:rFonts w:ascii="Constantia" w:eastAsia="MS Mincho" w:hAnsi="Constantia" w:cs="Times New Roman"/>
          <w:szCs w:val="22"/>
        </w:rPr>
        <w:t>ρ</w:t>
      </w:r>
      <w:r w:rsidRPr="00082123">
        <w:rPr>
          <w:rFonts w:ascii="Times New Roman" w:eastAsia="MS Mincho" w:hAnsi="Times New Roman" w:cs="Times New Roman"/>
          <w:szCs w:val="22"/>
        </w:rPr>
        <w:t>‖</w:t>
      </w:r>
      <w:r w:rsidRPr="00082123">
        <w:rPr>
          <w:rFonts w:ascii="Constantia" w:eastAsia="MS Mincho" w:hAnsi="Constantia" w:cs="Constantia"/>
          <w:szCs w:val="22"/>
        </w:rPr>
        <w:t>σ</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 xml:space="preserve">, </w:t>
      </w:r>
      <w:proofErr w:type="spellStart"/>
      <w:r w:rsidRPr="00082123">
        <w:rPr>
          <w:rFonts w:ascii="Constantia" w:eastAsia="MS Mincho" w:hAnsi="Constantia" w:cs="Times New Roman"/>
          <w:szCs w:val="22"/>
        </w:rPr>
        <w:t>D_r</w:t>
      </w:r>
      <w:proofErr w:type="spellEnd"/>
      <w:r w:rsidRPr="00082123">
        <w:rPr>
          <w:rFonts w:ascii="Constantia" w:eastAsia="MS Mincho" w:hAnsi="Constantia" w:cs="Times New Roman"/>
          <w:szCs w:val="22"/>
        </w:rPr>
        <w:t>^{Petz}: classical KL, Araki</w:t>
      </w:r>
      <w:r w:rsidRPr="00082123">
        <w:rPr>
          <w:rFonts w:ascii="Constantia" w:eastAsia="MS Mincho" w:hAnsi="Constantia" w:cs="Constantia"/>
          <w:szCs w:val="22"/>
        </w:rPr>
        <w:t>–</w:t>
      </w:r>
      <w:proofErr w:type="spellStart"/>
      <w:r w:rsidRPr="00082123">
        <w:rPr>
          <w:rFonts w:ascii="Constantia" w:eastAsia="MS Mincho" w:hAnsi="Constantia" w:cs="Times New Roman"/>
          <w:szCs w:val="22"/>
        </w:rPr>
        <w:t>Umegaki</w:t>
      </w:r>
      <w:proofErr w:type="spellEnd"/>
      <w:r w:rsidRPr="00082123">
        <w:rPr>
          <w:rFonts w:ascii="Constantia" w:eastAsia="MS Mincho" w:hAnsi="Constantia" w:cs="Times New Roman"/>
          <w:szCs w:val="22"/>
        </w:rPr>
        <w:t>, R</w:t>
      </w:r>
      <w:r w:rsidRPr="00082123">
        <w:rPr>
          <w:rFonts w:ascii="Constantia" w:eastAsia="MS Mincho" w:hAnsi="Constantia" w:cs="Constantia"/>
          <w:szCs w:val="22"/>
        </w:rPr>
        <w:t>é</w:t>
      </w:r>
      <w:r w:rsidRPr="00082123">
        <w:rPr>
          <w:rFonts w:ascii="Constantia" w:eastAsia="MS Mincho" w:hAnsi="Constantia" w:cs="Times New Roman"/>
          <w:szCs w:val="22"/>
        </w:rPr>
        <w:t>nyi, Petz</w:t>
      </w:r>
      <w:r w:rsidRPr="00082123">
        <w:rPr>
          <w:rFonts w:ascii="Constantia" w:eastAsia="MS Mincho" w:hAnsi="Constantia" w:cs="Constantia"/>
          <w:szCs w:val="22"/>
        </w:rPr>
        <w:t>–</w:t>
      </w:r>
      <w:r w:rsidRPr="00082123">
        <w:rPr>
          <w:rFonts w:ascii="Constantia" w:eastAsia="MS Mincho" w:hAnsi="Constantia" w:cs="Times New Roman"/>
          <w:szCs w:val="22"/>
        </w:rPr>
        <w:t>R</w:t>
      </w:r>
      <w:r w:rsidRPr="00082123">
        <w:rPr>
          <w:rFonts w:ascii="Constantia" w:eastAsia="MS Mincho" w:hAnsi="Constantia" w:cs="Constantia"/>
          <w:szCs w:val="22"/>
        </w:rPr>
        <w:t>é</w:t>
      </w:r>
      <w:r w:rsidRPr="00082123">
        <w:rPr>
          <w:rFonts w:ascii="Constantia" w:eastAsia="MS Mincho" w:hAnsi="Constantia" w:cs="Times New Roman"/>
          <w:szCs w:val="22"/>
        </w:rPr>
        <w:t>nyi divergences.</w:t>
      </w:r>
    </w:p>
    <w:p w14:paraId="7384BE3E"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HMAS} = </w:t>
      </w:r>
      <w:proofErr w:type="gramStart"/>
      <w:r w:rsidRPr="00082123">
        <w:rPr>
          <w:rFonts w:ascii="Constantia" w:eastAsia="MS Mincho" w:hAnsi="Constantia" w:cs="Times New Roman"/>
          <w:szCs w:val="22"/>
        </w:rPr>
        <w:t>G_{</w:t>
      </w:r>
      <w:proofErr w:type="gramEnd"/>
      <w:r w:rsidRPr="00082123">
        <w:rPr>
          <w:rFonts w:ascii="Constantia" w:eastAsia="MS Mincho" w:hAnsi="Constantia" w:cs="Times New Roman"/>
          <w:szCs w:val="22"/>
        </w:rPr>
        <w:t xml:space="preserve">base}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G_{FR} </w:t>
      </w:r>
      <w:r w:rsidRPr="00082123">
        <w:rPr>
          <w:rFonts w:ascii="Cambria Math" w:eastAsia="MS Mincho" w:hAnsi="Cambria Math" w:cs="Cambria Math"/>
          <w:szCs w:val="22"/>
        </w:rPr>
        <w:t>⊕</w:t>
      </w:r>
      <w:r w:rsidRPr="00082123">
        <w:rPr>
          <w:rFonts w:ascii="Constantia" w:eastAsia="MS Mincho" w:hAnsi="Constantia" w:cs="Times New Roman"/>
          <w:szCs w:val="22"/>
        </w:rPr>
        <w:t xml:space="preserve"> G</w:t>
      </w:r>
      <w:proofErr w:type="gramStart"/>
      <w:r w:rsidRPr="00082123">
        <w:rPr>
          <w:rFonts w:ascii="Constantia" w:eastAsia="MS Mincho" w:hAnsi="Constantia" w:cs="Times New Roman"/>
          <w:szCs w:val="22"/>
        </w:rPr>
        <w:t>^{(Q)}</w:t>
      </w:r>
      <w:proofErr w:type="gramEnd"/>
      <w:r w:rsidRPr="00082123">
        <w:rPr>
          <w:rFonts w:ascii="Constantia" w:eastAsia="MS Mincho" w:hAnsi="Constantia" w:cs="Times New Roman"/>
          <w:szCs w:val="22"/>
        </w:rPr>
        <w:t>: total HMAS metric.</w:t>
      </w:r>
    </w:p>
    <w:p w14:paraId="4683402B"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G̃_{HMAS}:</w:t>
      </w:r>
      <w:proofErr w:type="gramEnd"/>
      <w:r w:rsidRPr="00082123">
        <w:rPr>
          <w:rFonts w:ascii="Constantia" w:eastAsia="MS Mincho" w:hAnsi="Constantia" w:cs="Times New Roman"/>
          <w:szCs w:val="22"/>
        </w:rPr>
        <w:t xml:space="preserve"> Obidi-transformed (Lorentzian) metric.</w:t>
      </w:r>
    </w:p>
    <w:p w14:paraId="34417DF9"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proofErr w:type="gramStart"/>
      <w:r w:rsidRPr="00082123">
        <w:rPr>
          <w:rFonts w:ascii="Constantia" w:eastAsia="MS Mincho" w:hAnsi="Constantia" w:cs="Times New Roman"/>
          <w:szCs w:val="22"/>
        </w:rPr>
        <w:t>κ_{Ob},</w:t>
      </w:r>
      <w:proofErr w:type="gramEnd"/>
      <w:r w:rsidRPr="00082123">
        <w:rPr>
          <w:rFonts w:ascii="Constantia" w:eastAsia="MS Mincho" w:hAnsi="Constantia" w:cs="Times New Roman"/>
          <w:szCs w:val="22"/>
        </w:rPr>
        <w:t xml:space="preserve"> </w:t>
      </w:r>
      <w:proofErr w:type="gramStart"/>
      <w:r w:rsidRPr="00082123">
        <w:rPr>
          <w:rFonts w:ascii="Constantia" w:eastAsia="MS Mincho" w:hAnsi="Constantia" w:cs="Times New Roman"/>
          <w:szCs w:val="22"/>
        </w:rPr>
        <w:t>κ_{</w:t>
      </w:r>
      <w:proofErr w:type="gramEnd"/>
      <w:r w:rsidRPr="00082123">
        <w:rPr>
          <w:rFonts w:ascii="Constantia" w:eastAsia="MS Mincho" w:hAnsi="Constantia" w:cs="Times New Roman"/>
          <w:szCs w:val="22"/>
        </w:rPr>
        <w:t>Ob}^Q: classical and quantum Obidi coupling constants.</w:t>
      </w:r>
    </w:p>
    <w:p w14:paraId="4F8A96D1"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δ = q−1 = α/2: entropic order parameter.</w:t>
      </w:r>
    </w:p>
    <w:p w14:paraId="12C8B635" w14:textId="77777777" w:rsidR="002420E8" w:rsidRPr="00082123" w:rsidRDefault="002420E8" w:rsidP="00082123">
      <w:pPr>
        <w:spacing w:before="80" w:after="80" w:line="360" w:lineRule="auto"/>
        <w:ind w:left="720"/>
        <w:contextualSpacing/>
        <w:jc w:val="both"/>
        <w:rPr>
          <w:rFonts w:ascii="Constantia" w:eastAsia="MS Mincho" w:hAnsi="Constantia" w:cs="Times New Roman"/>
          <w:sz w:val="22"/>
          <w:szCs w:val="22"/>
        </w:rPr>
      </w:pPr>
      <w:r w:rsidRPr="00082123">
        <w:rPr>
          <w:rFonts w:ascii="Constantia" w:eastAsia="MS Mincho" w:hAnsi="Constantia" w:cs="Times New Roman"/>
          <w:szCs w:val="22"/>
        </w:rPr>
        <w:t>S(x): entropy field (scalar, primary dynamical variable).</w:t>
      </w:r>
    </w:p>
    <w:p w14:paraId="3902C068" w14:textId="77777777" w:rsidR="002420E8" w:rsidRPr="00082123" w:rsidRDefault="002420E8" w:rsidP="00082123">
      <w:pPr>
        <w:pBdr>
          <w:top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b/>
          <w:i/>
          <w:szCs w:val="22"/>
        </w:rPr>
        <w:t>Scholium 25.1 — Part IIA in the Broader Architecture of ToE</w:t>
      </w:r>
    </w:p>
    <w:p w14:paraId="399C359E" w14:textId="77777777" w:rsidR="002420E8" w:rsidRPr="00082123" w:rsidRDefault="002420E8" w:rsidP="00082123">
      <w:pPr>
        <w:pBdr>
          <w:bottom w:val="single" w:sz="6" w:space="1" w:color="2F5597"/>
        </w:pBdr>
        <w:spacing w:before="80" w:after="80" w:line="360" w:lineRule="auto"/>
        <w:jc w:val="both"/>
        <w:rPr>
          <w:rFonts w:ascii="Constantia" w:eastAsia="MS Mincho" w:hAnsi="Constantia" w:cs="Times New Roman"/>
          <w:sz w:val="22"/>
          <w:szCs w:val="22"/>
        </w:rPr>
      </w:pPr>
      <w:r w:rsidRPr="00082123">
        <w:rPr>
          <w:rFonts w:ascii="Constantia" w:eastAsia="MS Mincho" w:hAnsi="Constantia" w:cs="Times New Roman"/>
          <w:sz w:val="22"/>
          <w:szCs w:val="22"/>
        </w:rPr>
        <w:t xml:space="preserve">The Theory of Entropicity is a multi-level edifice. The foundations (Letter I, Letter II) established the ontological postulates: entropy as the fundamental field, the No-Rush Theorem, the Entropic Speed Limit. Letter III established the structural correspondence between the Obidi Action and the Einstein–Hilbert Action at the level of physical principles. The present Letter IV, Part IIA, has now provided the rigorous mathematical substructure: the information geometry and information theory that make this correspondence not merely structural but derivable from first principles. Part IIB will close the derivation loop: it will take the HMAS constructed in Part IIA and derive the Obidi Field Equations, thereby completing the first critical part of the program of Letter IV. The reader stands at the threshold of that derivation, equipped with the complete mathematical engine of ToE. The information-geometric structures developed in Sections 17–24 are not merely background material: they are the living tissue of the theory, the structures that give the entropy field its </w:t>
      </w:r>
      <w:r w:rsidRPr="00082123">
        <w:rPr>
          <w:rFonts w:ascii="Constantia" w:eastAsia="MS Mincho" w:hAnsi="Constantia" w:cs="Times New Roman"/>
          <w:sz w:val="22"/>
          <w:szCs w:val="22"/>
        </w:rPr>
        <w:lastRenderedPageBreak/>
        <w:t>geometry, its dynamics, and its physical meaning. Entropy, in the Theory of Entropicity, is not a measure of ignorance. It is the curvature of existence itself.</w:t>
      </w:r>
    </w:p>
    <w:p w14:paraId="38C1AE17" w14:textId="77777777" w:rsidR="002420E8" w:rsidRPr="00082123" w:rsidRDefault="002420E8" w:rsidP="00082123">
      <w:pPr>
        <w:spacing w:before="80" w:after="80" w:line="360" w:lineRule="auto"/>
        <w:jc w:val="center"/>
        <w:rPr>
          <w:rFonts w:ascii="Constantia" w:eastAsia="MS Mincho" w:hAnsi="Constantia" w:cs="Times New Roman"/>
          <w:szCs w:val="22"/>
        </w:rPr>
      </w:pP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r w:rsidRPr="00082123">
        <w:rPr>
          <w:rFonts w:ascii="Constantia" w:eastAsia="MS Mincho" w:hAnsi="Constantia" w:cs="Times New Roman"/>
          <w:sz w:val="18"/>
          <w:szCs w:val="22"/>
        </w:rPr>
        <w:t xml:space="preserve">  </w:t>
      </w:r>
      <w:r w:rsidRPr="00082123">
        <w:rPr>
          <w:rFonts w:ascii="Segoe UI Symbol" w:eastAsia="MS Mincho" w:hAnsi="Segoe UI Symbol" w:cs="Segoe UI Symbol"/>
          <w:sz w:val="18"/>
          <w:szCs w:val="22"/>
        </w:rPr>
        <w:t>⬡</w:t>
      </w:r>
    </w:p>
    <w:p w14:paraId="79406AF7" w14:textId="77777777" w:rsidR="002420E8" w:rsidRDefault="002420E8" w:rsidP="00AA5F3E">
      <w:pPr>
        <w:spacing w:after="200" w:line="276" w:lineRule="auto"/>
        <w:jc w:val="both"/>
        <w:rPr>
          <w:rFonts w:ascii="Constantia" w:eastAsia="MS Mincho" w:hAnsi="Constantia" w:cs="Times New Roman"/>
        </w:rPr>
      </w:pPr>
      <w:r w:rsidRPr="002420E8">
        <w:rPr>
          <w:rFonts w:ascii="Cambria" w:eastAsia="MS Mincho" w:hAnsi="Cambria" w:cs="Times New Roman"/>
          <w:sz w:val="22"/>
          <w:szCs w:val="22"/>
        </w:rPr>
        <w:br w:type="page"/>
      </w:r>
    </w:p>
    <w:p w14:paraId="375471EE" w14:textId="77777777" w:rsidR="002420E8" w:rsidRPr="00785BC7" w:rsidRDefault="002420E8" w:rsidP="002420E8">
      <w:pPr>
        <w:keepNext/>
        <w:keepLines/>
        <w:spacing w:before="360" w:after="100" w:line="276" w:lineRule="auto"/>
        <w:outlineLvl w:val="0"/>
        <w:rPr>
          <w:rFonts w:ascii="Cambria" w:hAnsi="Cambria"/>
          <w:b/>
          <w:bCs/>
          <w:color w:val="215E99" w:themeColor="text2" w:themeTint="BF"/>
          <w:sz w:val="44"/>
          <w:szCs w:val="44"/>
        </w:rPr>
      </w:pPr>
      <w:r w:rsidRPr="00785BC7">
        <w:rPr>
          <w:rFonts w:ascii="Cambria" w:hAnsi="Cambria"/>
          <w:b/>
          <w:bCs/>
          <w:color w:val="215E99" w:themeColor="text2" w:themeTint="BF"/>
          <w:sz w:val="44"/>
          <w:szCs w:val="44"/>
        </w:rPr>
        <w:lastRenderedPageBreak/>
        <w:t>References</w:t>
      </w:r>
    </w:p>
    <w:p w14:paraId="3DA37607"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ToE Primary Sources</w:t>
      </w:r>
    </w:p>
    <w:p w14:paraId="42F3B7B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[Ob2025a] Obidi, J. O. (2025). On the Conceptual and Mathematical Foundations of the Theory of Entropicity (ToE): An Alternative Path toward Quantum Gravity and the Unification of Physics. Version 10. Research Lab, The Aether. Canonical Archive: https://entropicity.github.io/Theory-of-Entropicity-ToE/</w:t>
      </w:r>
    </w:p>
    <w:p w14:paraId="1ADBEB2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[Ob2025b] Obidi, J. O. (2025). On the Theory of Entropicity (ToE) and Ginestra Bianconi’s Gravity from Entropy: A Rigorous Derivation of Bianconi’s Results from the Entropic Obidi Actions of the Theory of Entropicity (ToE). Version 1.0. Research Lab, The Aether. 12 November 2025.</w:t>
      </w:r>
    </w:p>
    <w:p w14:paraId="01D8304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[Ob2026a] Obidi, J. O. (2026). ToE Living Review Letters Series, Letter III: From Information Geometry to Information Gravity — Information Geometry as the Origin of Einstein’s Gravity: Correspondence of the Obidi Action and the Einstein–Hilbert Action in the Theory of Entropicity (ToE). Research Lab, The Aether. May 31, 2026.</w:t>
      </w:r>
    </w:p>
    <w:p w14:paraId="5DC1AF3F" w14:textId="7E983672"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[Ob2026b] Obidi, J. O. (2026). ToE Living Review Letters IV: An Introduction to </w:t>
      </w:r>
      <w:proofErr w:type="gramStart"/>
      <w:r w:rsidRPr="00082123">
        <w:rPr>
          <w:rFonts w:ascii="Constantia" w:eastAsia="MS Mincho" w:hAnsi="Constantia" w:cs="Times New Roman"/>
          <w:sz w:val="22"/>
          <w:szCs w:val="22"/>
        </w:rPr>
        <w:t>the Mathematical</w:t>
      </w:r>
      <w:proofErr w:type="gramEnd"/>
      <w:r w:rsidRPr="00082123">
        <w:rPr>
          <w:rFonts w:ascii="Constantia" w:eastAsia="MS Mincho" w:hAnsi="Constantia" w:cs="Times New Roman"/>
          <w:sz w:val="22"/>
          <w:szCs w:val="22"/>
        </w:rPr>
        <w:t xml:space="preserve"> Theory and Core Concepts of the Theory of Entropicity (ToE). Monograph — Volume I, Part I. Research Lab, The Aether. June </w:t>
      </w:r>
      <w:r w:rsidR="00A7547F">
        <w:rPr>
          <w:rFonts w:ascii="Constantia" w:eastAsia="MS Mincho" w:hAnsi="Constantia" w:cs="Times New Roman"/>
          <w:sz w:val="22"/>
          <w:szCs w:val="22"/>
        </w:rPr>
        <w:t>7</w:t>
      </w:r>
      <w:r w:rsidRPr="00082123">
        <w:rPr>
          <w:rFonts w:ascii="Constantia" w:eastAsia="MS Mincho" w:hAnsi="Constantia" w:cs="Times New Roman"/>
          <w:sz w:val="22"/>
          <w:szCs w:val="22"/>
        </w:rPr>
        <w:t>, 2026.</w:t>
      </w:r>
    </w:p>
    <w:p w14:paraId="6A6CE3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[Ob2026c] Obidi, J. O. (2026). Einstein and Bohr Finally Reconciled on Quantum Theory: A ToE Resolution of the Einstein–Bohr Debate via Entropic Quantum Mechanics. Research Lab, The Aether. 2026.</w:t>
      </w:r>
    </w:p>
    <w:p w14:paraId="6E5AA78B"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Information Geometry and Classical Foundations</w:t>
      </w:r>
    </w:p>
    <w:p w14:paraId="26DA740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[Am1985] Amari, S. (1985). Differential-Geometrical Methods in Statistics. Lecture Notes in Statistics, Vol. 28. Springer-Verlag, Berlin.</w:t>
      </w:r>
    </w:p>
    <w:p w14:paraId="25A15BF3"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[Am2016] Amari, S. (2016). Information Geometry and Its Applications. Applied Mathematical Sciences, Vol. 194. Springer, Tokyo.</w:t>
      </w:r>
    </w:p>
    <w:p w14:paraId="3A51505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[Ce1982] Čencov, N. N. (1982). Statistical Decision Rules and Optimal Inference. Translations of Mathematical Monographs, Vol. 53. American Mathematical Society, Providence, RI.</w:t>
      </w:r>
    </w:p>
    <w:p w14:paraId="5C841C5B"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[Ra1945] Rao, C. R. (1945). Information and the Accuracy Attainable in the Estimation of Statistical Parameters. Bulletin of the Calcutta Mathematical Society, 37, 81–91.</w:t>
      </w:r>
    </w:p>
    <w:p w14:paraId="5340A77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[Fi1925] Fisher, R. A. (1925). Theory of Statistical Estimation. Proceedings of the Cambridge Philosophical Society, 22(5), 700–725.</w:t>
      </w:r>
    </w:p>
    <w:p w14:paraId="7265B3AE"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[KL1951] </w:t>
      </w:r>
      <w:proofErr w:type="spellStart"/>
      <w:r w:rsidRPr="00082123">
        <w:rPr>
          <w:rFonts w:ascii="Constantia" w:eastAsia="MS Mincho" w:hAnsi="Constantia" w:cs="Times New Roman"/>
          <w:sz w:val="22"/>
          <w:szCs w:val="22"/>
        </w:rPr>
        <w:t>Kullback</w:t>
      </w:r>
      <w:proofErr w:type="spellEnd"/>
      <w:r w:rsidRPr="00082123">
        <w:rPr>
          <w:rFonts w:ascii="Constantia" w:eastAsia="MS Mincho" w:hAnsi="Constantia" w:cs="Times New Roman"/>
          <w:sz w:val="22"/>
          <w:szCs w:val="22"/>
        </w:rPr>
        <w:t>, S. and Leibler, R. A. (1951). On Information and Sufficiency. Annals of Mathematical Statistics, 22(1), 79–86.</w:t>
      </w:r>
    </w:p>
    <w:p w14:paraId="42AB1B8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[Re1961] Rényi, A. (1961). On Measures of Entropy and Information. Proceedings of the 4th Berkeley Symposium on Mathematical Statistics and Probability, Vol. 1, pp. 547–561. University of California Press.</w:t>
      </w:r>
    </w:p>
    <w:p w14:paraId="394C446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[Ts1988] Tsallis, C. (1988). Possible Generalization of Boltzmann-Gibbs Statistics. Journal of Statistical Physics, 52(1–2), 479–487.</w:t>
      </w:r>
    </w:p>
    <w:p w14:paraId="3DE88034"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[CT2006] Cover, T. M. and Thomas, J. A. (2006). Elements of Information Theory. 2nd edition. John Wiley and Sons, Hoboken, NJ.</w:t>
      </w:r>
    </w:p>
    <w:p w14:paraId="1B8B167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[Br1967] Bregman, L. M. (1967). The Relaxation Method of Finding the Common Point of Convex Sets and Its Application to the Solution of Problems in Convex Programming. USSR Computational Mathematics and Mathematical Physics, 7(3), 200–217.</w:t>
      </w:r>
    </w:p>
    <w:p w14:paraId="41EAC42D"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[AN2000] Amari, S. and Nagaoka, H. (2000). Methods of Information Geometry. Translations of Mathematical Monographs, Vol. 191. American Mathematical Society and Oxford University Press.</w:t>
      </w:r>
    </w:p>
    <w:p w14:paraId="6674DB78"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Quantum Information Geometry</w:t>
      </w:r>
    </w:p>
    <w:p w14:paraId="2C1484BA"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[Pe1996] Petz, D. (1996). Monotone Metrics on Matrix Spaces. Linear Algebra and Its Applications, 244, 81–96.</w:t>
      </w:r>
    </w:p>
    <w:p w14:paraId="2A34B042"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[Pe2008] Petz, D. (2008). Quantum Information Theory and Quantum Statistics. Theoretical and Mathematical Physics. Springer-Verlag, Berlin.</w:t>
      </w:r>
    </w:p>
    <w:p w14:paraId="425AA1E7"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lastRenderedPageBreak/>
        <w:t xml:space="preserve">[Bu1969] Bures, D. J. C. (1969). An Extension of Kakutani’s Theorem on Infinite Product Measures to the Tensor Product of </w:t>
      </w:r>
      <w:proofErr w:type="spellStart"/>
      <w:r w:rsidRPr="00082123">
        <w:rPr>
          <w:rFonts w:ascii="Constantia" w:eastAsia="MS Mincho" w:hAnsi="Constantia" w:cs="Times New Roman"/>
          <w:sz w:val="22"/>
          <w:szCs w:val="22"/>
        </w:rPr>
        <w:t>Semifinite</w:t>
      </w:r>
      <w:proofErr w:type="spellEnd"/>
      <w:r w:rsidRPr="00082123">
        <w:rPr>
          <w:rFonts w:ascii="Constantia" w:eastAsia="MS Mincho" w:hAnsi="Constantia" w:cs="Times New Roman"/>
          <w:sz w:val="22"/>
          <w:szCs w:val="22"/>
        </w:rPr>
        <w:t xml:space="preserve"> W*-Algebras. Transactions of the American Mathematical Society, 135, 199–212.</w:t>
      </w:r>
    </w:p>
    <w:p w14:paraId="2A01F12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[Uh1976] Uhlmann, A. (1976). The ‘Transition Probability’ in the State Space of a *-Algebra. Reports on Mathematical Physics, 9(2), 273–279.</w:t>
      </w:r>
    </w:p>
    <w:p w14:paraId="278D8E5C"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[Uh1992] Uhlmann, A. (1992). The Metric of Bures and the Geometric Phase. In Groups and Related Topics, pp. 267–274. Kluwer Academic Publishers.</w:t>
      </w:r>
    </w:p>
    <w:p w14:paraId="7C9B1870"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[WY1963] Wigner, E. P. and Yanase, M. M. (1963). Information Contents of Distributions. Proceedings of the National Academy of Sciences USA, 49(6), 910–918.</w:t>
      </w:r>
    </w:p>
    <w:p w14:paraId="650589A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[He1976] Helstrom, C. W. (1976). Quantum Detection and Estimation Theory. Mathematics in Science and Engineering, Vol. 123. Academic Press, New York.</w:t>
      </w:r>
    </w:p>
    <w:p w14:paraId="207ECD5F"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[Ho1982] </w:t>
      </w:r>
      <w:proofErr w:type="spellStart"/>
      <w:r w:rsidRPr="00082123">
        <w:rPr>
          <w:rFonts w:ascii="Constantia" w:eastAsia="MS Mincho" w:hAnsi="Constantia" w:cs="Times New Roman"/>
          <w:sz w:val="22"/>
          <w:szCs w:val="22"/>
        </w:rPr>
        <w:t>Holevo</w:t>
      </w:r>
      <w:proofErr w:type="spellEnd"/>
      <w:r w:rsidRPr="00082123">
        <w:rPr>
          <w:rFonts w:ascii="Constantia" w:eastAsia="MS Mincho" w:hAnsi="Constantia" w:cs="Times New Roman"/>
          <w:sz w:val="22"/>
          <w:szCs w:val="22"/>
        </w:rPr>
        <w:t>, A. S. (1982). Probabilistic and Statistical Aspects of Quantum Theory. North-Holland Series in Statistics and Probability, Vol. 1. North-Holland Publishing, Amsterdam.</w:t>
      </w:r>
    </w:p>
    <w:p w14:paraId="3B997919"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[BC1994] Braunstein, S. L. and Caves, C. M. (1994). Statistical Distance and the Geometry of Quantum States. Physical Review Letters, 72(22), 3439–3443.</w:t>
      </w:r>
    </w:p>
    <w:p w14:paraId="09C787C8" w14:textId="77777777" w:rsidR="002420E8" w:rsidRPr="00082123" w:rsidRDefault="002420E8" w:rsidP="00082123">
      <w:pPr>
        <w:spacing w:before="80" w:after="80" w:line="360" w:lineRule="auto"/>
        <w:ind w:left="475" w:hanging="475"/>
        <w:rPr>
          <w:rFonts w:ascii="Constantia" w:eastAsia="MS Mincho" w:hAnsi="Constantia" w:cs="Times New Roman"/>
          <w:sz w:val="22"/>
          <w:szCs w:val="22"/>
        </w:rPr>
      </w:pPr>
      <w:r w:rsidRPr="00082123">
        <w:rPr>
          <w:rFonts w:ascii="Constantia" w:eastAsia="MS Mincho" w:hAnsi="Constantia" w:cs="Times New Roman"/>
          <w:sz w:val="22"/>
          <w:szCs w:val="22"/>
        </w:rPr>
        <w:t xml:space="preserve">[Za2006] Zanardi, P., Giorda, P., and </w:t>
      </w:r>
      <w:proofErr w:type="spellStart"/>
      <w:r w:rsidRPr="00082123">
        <w:rPr>
          <w:rFonts w:ascii="Constantia" w:eastAsia="MS Mincho" w:hAnsi="Constantia" w:cs="Times New Roman"/>
          <w:sz w:val="22"/>
          <w:szCs w:val="22"/>
        </w:rPr>
        <w:t>Cozzini</w:t>
      </w:r>
      <w:proofErr w:type="spellEnd"/>
      <w:r w:rsidRPr="00082123">
        <w:rPr>
          <w:rFonts w:ascii="Constantia" w:eastAsia="MS Mincho" w:hAnsi="Constantia" w:cs="Times New Roman"/>
          <w:sz w:val="22"/>
          <w:szCs w:val="22"/>
        </w:rPr>
        <w:t>, M. (2007). Information-Theoretic Differential Geometry of Quantum Phase Transitions. Physical Review Letters, 99(10), 100603.</w:t>
      </w:r>
    </w:p>
    <w:p w14:paraId="46B0B303" w14:textId="77777777" w:rsidR="002420E8" w:rsidRPr="00785BC7" w:rsidRDefault="002420E8" w:rsidP="002420E8">
      <w:pPr>
        <w:keepNext/>
        <w:keepLines/>
        <w:spacing w:before="240" w:after="100" w:line="276" w:lineRule="auto"/>
        <w:outlineLvl w:val="1"/>
        <w:rPr>
          <w:rFonts w:ascii="Cambria" w:eastAsia="Cambria" w:hAnsi="Cambria" w:cs="Cambria"/>
          <w:b/>
          <w:bCs/>
          <w:color w:val="215E99" w:themeColor="text2" w:themeTint="BF"/>
          <w:sz w:val="32"/>
          <w:szCs w:val="32"/>
        </w:rPr>
      </w:pPr>
      <w:r w:rsidRPr="00785BC7">
        <w:rPr>
          <w:rFonts w:ascii="Cambria" w:eastAsia="Cambria" w:hAnsi="Cambria" w:cs="Cambria"/>
          <w:b/>
          <w:bCs/>
          <w:color w:val="215E99" w:themeColor="text2" w:themeTint="BF"/>
          <w:sz w:val="32"/>
          <w:szCs w:val="32"/>
        </w:rPr>
        <w:t>Entropic Gravity and Geometric Thermodynamics</w:t>
      </w:r>
    </w:p>
    <w:p w14:paraId="03D04C24"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[Ja1995] Jacobson, T. (1995). Thermodynamics of Spacetime: The Einstein Equation of State. Physical Review Letters, 75(7), 1260–1263.</w:t>
      </w:r>
    </w:p>
    <w:p w14:paraId="6905B095"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[Ve2011] Verlinde, E. P. (2011). On the Origin of Gravity and the Laws of Newton. Journal of High Energy Physics, 2011(4), 29.</w:t>
      </w:r>
    </w:p>
    <w:p w14:paraId="1A54241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[Bi2024] Bianconi, G. (2024). Gravity from Entropy. Physical Review D, 109(6), 066001.</w:t>
      </w:r>
    </w:p>
    <w:p w14:paraId="28FA3A2A"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[Be1973] </w:t>
      </w:r>
      <w:proofErr w:type="spellStart"/>
      <w:r w:rsidRPr="00082123">
        <w:rPr>
          <w:rFonts w:ascii="Constantia" w:eastAsia="MS Mincho" w:hAnsi="Constantia" w:cs="Times New Roman"/>
          <w:sz w:val="22"/>
          <w:szCs w:val="22"/>
        </w:rPr>
        <w:t>Bekenstein</w:t>
      </w:r>
      <w:proofErr w:type="spellEnd"/>
      <w:r w:rsidRPr="00082123">
        <w:rPr>
          <w:rFonts w:ascii="Constantia" w:eastAsia="MS Mincho" w:hAnsi="Constantia" w:cs="Times New Roman"/>
          <w:sz w:val="22"/>
          <w:szCs w:val="22"/>
        </w:rPr>
        <w:t>, J. D. (1973). Black Holes and Entropy. Physical Review D, 7(8), 2333–2346.</w:t>
      </w:r>
    </w:p>
    <w:p w14:paraId="229617A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[Pa2010] Padmanabhan, T. (2010). Thermodynamical Aspects of Gravity: New Insights. Reports on Progress in Physics, 73(4), 046901.</w:t>
      </w:r>
    </w:p>
    <w:p w14:paraId="73154211"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lastRenderedPageBreak/>
        <w:t>[Ha1975] Hawking, S. W. (1975). Particle Creation by Black Holes. Communications in Mathematical Physics, 43(3), 199–220.</w:t>
      </w:r>
    </w:p>
    <w:p w14:paraId="11948A6D" w14:textId="77777777" w:rsidR="002420E8" w:rsidRPr="00082123" w:rsidRDefault="002420E8" w:rsidP="00082123">
      <w:pPr>
        <w:spacing w:before="80" w:after="80" w:line="360" w:lineRule="auto"/>
        <w:ind w:left="480" w:hanging="480"/>
        <w:rPr>
          <w:rFonts w:ascii="Constantia" w:eastAsia="MS Mincho" w:hAnsi="Constantia" w:cs="Times New Roman"/>
          <w:sz w:val="22"/>
          <w:szCs w:val="22"/>
        </w:rPr>
      </w:pPr>
      <w:r w:rsidRPr="00082123">
        <w:rPr>
          <w:rFonts w:ascii="Constantia" w:eastAsia="MS Mincho" w:hAnsi="Constantia" w:cs="Times New Roman"/>
          <w:sz w:val="22"/>
          <w:szCs w:val="22"/>
        </w:rPr>
        <w:t xml:space="preserve">[Fr2023] Frieden, B. R. (2004). Science from Fisher Information: </w:t>
      </w:r>
      <w:proofErr w:type="gramStart"/>
      <w:r w:rsidRPr="00082123">
        <w:rPr>
          <w:rFonts w:ascii="Constantia" w:eastAsia="MS Mincho" w:hAnsi="Constantia" w:cs="Times New Roman"/>
          <w:sz w:val="22"/>
          <w:szCs w:val="22"/>
        </w:rPr>
        <w:t>A Unification</w:t>
      </w:r>
      <w:proofErr w:type="gramEnd"/>
      <w:r w:rsidRPr="00082123">
        <w:rPr>
          <w:rFonts w:ascii="Constantia" w:eastAsia="MS Mincho" w:hAnsi="Constantia" w:cs="Times New Roman"/>
          <w:sz w:val="22"/>
          <w:szCs w:val="22"/>
        </w:rPr>
        <w:t>. 2nd edition. Cambridge University Press, Cambridge.</w:t>
      </w:r>
    </w:p>
    <w:p w14:paraId="4B4F7576" w14:textId="77777777" w:rsidR="002420E8" w:rsidRDefault="002420E8" w:rsidP="00082123">
      <w:pPr>
        <w:tabs>
          <w:tab w:val="left" w:pos="1152"/>
        </w:tabs>
        <w:spacing w:before="80" w:after="80" w:line="360" w:lineRule="auto"/>
        <w:rPr>
          <w:rFonts w:ascii="Constantia" w:hAnsi="Constantia"/>
        </w:rPr>
      </w:pPr>
    </w:p>
    <w:p w14:paraId="7470ED8B" w14:textId="77777777" w:rsidR="00AA5F3E" w:rsidRPr="00082123" w:rsidRDefault="00AA5F3E" w:rsidP="00082123">
      <w:pPr>
        <w:tabs>
          <w:tab w:val="left" w:pos="1152"/>
        </w:tabs>
        <w:spacing w:before="80" w:after="80" w:line="360" w:lineRule="auto"/>
        <w:rPr>
          <w:rFonts w:ascii="Constantia" w:hAnsi="Constantia"/>
        </w:rPr>
      </w:pPr>
    </w:p>
    <w:sectPr w:rsidR="00AA5F3E" w:rsidRPr="000821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75921" w14:textId="77777777" w:rsidR="00DE1882" w:rsidRDefault="00DE1882" w:rsidP="00A7547F">
      <w:r>
        <w:separator/>
      </w:r>
    </w:p>
  </w:endnote>
  <w:endnote w:type="continuationSeparator" w:id="0">
    <w:p w14:paraId="3247A4A4" w14:textId="77777777" w:rsidR="00DE1882" w:rsidRDefault="00DE1882" w:rsidP="00A75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2003228195"/>
      <w:docPartObj>
        <w:docPartGallery w:val="Page Numbers (Bottom of Page)"/>
        <w:docPartUnique/>
      </w:docPartObj>
    </w:sdtPr>
    <w:sdtContent>
      <w:sdt>
        <w:sdtPr>
          <w:rPr>
            <w:rFonts w:ascii="Times New Roman" w:hAnsi="Times New Roman" w:cs="Times New Roman"/>
            <w:b/>
            <w:bCs/>
            <w:sz w:val="22"/>
            <w:szCs w:val="22"/>
          </w:rPr>
          <w:id w:val="-1769616900"/>
          <w:docPartObj>
            <w:docPartGallery w:val="Page Numbers (Top of Page)"/>
            <w:docPartUnique/>
          </w:docPartObj>
        </w:sdtPr>
        <w:sdtContent>
          <w:p w14:paraId="22EE8AD5" w14:textId="77777777" w:rsidR="00557732" w:rsidRPr="00062CB2" w:rsidRDefault="00557732" w:rsidP="00AA7FA5">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sidRPr="00062CB2">
              <w:rPr>
                <w:rFonts w:ascii="Times New Roman" w:hAnsi="Times New Roman" w:cs="Times New Roman"/>
                <w:b/>
                <w:bCs/>
                <w:sz w:val="22"/>
                <w:szCs w:val="22"/>
              </w:rPr>
              <w:t>52</w:t>
            </w:r>
            <w:r w:rsidRPr="00062CB2">
              <w:rPr>
                <w:rFonts w:ascii="Times New Roman" w:hAnsi="Times New Roman" w:cs="Times New Roman"/>
                <w:b/>
                <w:bCs/>
                <w:sz w:val="22"/>
                <w:szCs w:val="22"/>
              </w:rPr>
              <w:fldChar w:fldCharType="end"/>
            </w:r>
          </w:p>
        </w:sdtContent>
      </w:sdt>
    </w:sdtContent>
  </w:sdt>
  <w:p w14:paraId="3450D024" w14:textId="77777777" w:rsidR="00557732" w:rsidRDefault="005577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b/>
        <w:bCs/>
        <w:sz w:val="22"/>
        <w:szCs w:val="22"/>
      </w:rPr>
      <w:id w:val="-384188160"/>
      <w:docPartObj>
        <w:docPartGallery w:val="Page Numbers (Bottom of Page)"/>
        <w:docPartUnique/>
      </w:docPartObj>
    </w:sdtPr>
    <w:sdtContent>
      <w:sdt>
        <w:sdtPr>
          <w:rPr>
            <w:rFonts w:ascii="Times New Roman" w:hAnsi="Times New Roman" w:cs="Times New Roman"/>
            <w:b/>
            <w:bCs/>
            <w:sz w:val="22"/>
            <w:szCs w:val="22"/>
          </w:rPr>
          <w:id w:val="2046322909"/>
          <w:docPartObj>
            <w:docPartGallery w:val="Page Numbers (Top of Page)"/>
            <w:docPartUnique/>
          </w:docPartObj>
        </w:sdtPr>
        <w:sdtContent>
          <w:p w14:paraId="121F0985" w14:textId="77777777" w:rsidR="00557732" w:rsidRPr="00062CB2" w:rsidRDefault="00557732" w:rsidP="00D173EB">
            <w:pPr>
              <w:pStyle w:val="Footer"/>
              <w:rPr>
                <w:rFonts w:ascii="Times New Roman" w:hAnsi="Times New Roman" w:cs="Times New Roman"/>
                <w:b/>
                <w:bCs/>
                <w:sz w:val="22"/>
                <w:szCs w:val="22"/>
              </w:rPr>
            </w:pPr>
            <w:r>
              <w:rPr>
                <w:rFonts w:ascii="Times New Roman" w:hAnsi="Times New Roman" w:cs="Times New Roman"/>
                <w:b/>
                <w:bCs/>
                <w:sz w:val="22"/>
                <w:szCs w:val="22"/>
              </w:rPr>
              <w:t xml:space="preserve">The </w:t>
            </w:r>
            <w:r w:rsidRPr="00062CB2">
              <w:rPr>
                <w:rFonts w:ascii="Times New Roman" w:hAnsi="Times New Roman" w:cs="Times New Roman"/>
                <w:b/>
                <w:bCs/>
                <w:sz w:val="22"/>
                <w:szCs w:val="22"/>
              </w:rPr>
              <w:t>Theory of Entropicity (ToE) Living Review Letters</w:t>
            </w:r>
            <w:r>
              <w:rPr>
                <w:rFonts w:ascii="Times New Roman" w:hAnsi="Times New Roman" w:cs="Times New Roman"/>
                <w:b/>
                <w:bCs/>
                <w:sz w:val="22"/>
                <w:szCs w:val="22"/>
              </w:rPr>
              <w:t xml:space="preserve"> Series</w:t>
            </w:r>
            <w:r w:rsidRPr="00062CB2">
              <w:rPr>
                <w:rFonts w:ascii="Times New Roman" w:hAnsi="Times New Roman" w:cs="Times New Roman"/>
                <w:b/>
                <w:bCs/>
                <w:i/>
                <w:iCs/>
                <w:sz w:val="22"/>
                <w:szCs w:val="22"/>
              </w:rPr>
              <w:t>. Letter I</w:t>
            </w:r>
            <w:r>
              <w:rPr>
                <w:rFonts w:ascii="Times New Roman" w:hAnsi="Times New Roman" w:cs="Times New Roman"/>
                <w:b/>
                <w:bCs/>
                <w:i/>
                <w:iCs/>
                <w:sz w:val="22"/>
                <w:szCs w:val="22"/>
              </w:rPr>
              <w:t>V</w:t>
            </w:r>
            <w:r w:rsidRPr="00062CB2">
              <w:rPr>
                <w:rFonts w:ascii="Times New Roman" w:hAnsi="Times New Roman" w:cs="Times New Roman"/>
                <w:b/>
                <w:bCs/>
                <w:i/>
                <w:iCs/>
                <w:sz w:val="22"/>
                <w:szCs w:val="22"/>
              </w:rPr>
              <w:t xml:space="preserve"> </w:t>
            </w:r>
            <w:r w:rsidRPr="00062CB2">
              <w:rPr>
                <w:rFonts w:ascii="Times New Roman" w:hAnsi="Times New Roman" w:cs="Times New Roman"/>
                <w:b/>
                <w:bCs/>
                <w:sz w:val="22"/>
                <w:szCs w:val="22"/>
              </w:rPr>
              <w:t xml:space="preserve">       </w:t>
            </w:r>
            <w:r>
              <w:rPr>
                <w:rFonts w:ascii="Times New Roman" w:hAnsi="Times New Roman" w:cs="Times New Roman"/>
                <w:b/>
                <w:bCs/>
                <w:sz w:val="22"/>
                <w:szCs w:val="22"/>
              </w:rPr>
              <w:t xml:space="preserve">          </w:t>
            </w:r>
            <w:r w:rsidRPr="00062CB2">
              <w:rPr>
                <w:rFonts w:ascii="Times New Roman" w:hAnsi="Times New Roman" w:cs="Times New Roman"/>
                <w:b/>
                <w:bCs/>
                <w:sz w:val="22"/>
                <w:szCs w:val="22"/>
              </w:rPr>
              <w:t xml:space="preserve"> Page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PAGE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19</w:t>
            </w:r>
            <w:r w:rsidRPr="00062CB2">
              <w:rPr>
                <w:rFonts w:ascii="Times New Roman" w:hAnsi="Times New Roman" w:cs="Times New Roman"/>
                <w:b/>
                <w:bCs/>
                <w:sz w:val="22"/>
                <w:szCs w:val="22"/>
              </w:rPr>
              <w:fldChar w:fldCharType="end"/>
            </w:r>
            <w:r w:rsidRPr="00062CB2">
              <w:rPr>
                <w:rFonts w:ascii="Times New Roman" w:hAnsi="Times New Roman" w:cs="Times New Roman"/>
                <w:b/>
                <w:bCs/>
                <w:sz w:val="22"/>
                <w:szCs w:val="22"/>
              </w:rPr>
              <w:t xml:space="preserve"> of </w:t>
            </w:r>
            <w:r w:rsidRPr="00062CB2">
              <w:rPr>
                <w:rFonts w:ascii="Times New Roman" w:hAnsi="Times New Roman" w:cs="Times New Roman"/>
                <w:b/>
                <w:bCs/>
                <w:sz w:val="22"/>
                <w:szCs w:val="22"/>
              </w:rPr>
              <w:fldChar w:fldCharType="begin"/>
            </w:r>
            <w:r w:rsidRPr="00062CB2">
              <w:rPr>
                <w:rFonts w:ascii="Times New Roman" w:hAnsi="Times New Roman" w:cs="Times New Roman"/>
                <w:b/>
                <w:bCs/>
                <w:sz w:val="22"/>
                <w:szCs w:val="22"/>
              </w:rPr>
              <w:instrText xml:space="preserve"> NUMPAGES  </w:instrText>
            </w:r>
            <w:r w:rsidRPr="00062CB2">
              <w:rPr>
                <w:rFonts w:ascii="Times New Roman" w:hAnsi="Times New Roman" w:cs="Times New Roman"/>
                <w:b/>
                <w:bCs/>
                <w:sz w:val="22"/>
                <w:szCs w:val="22"/>
              </w:rPr>
              <w:fldChar w:fldCharType="separate"/>
            </w:r>
            <w:r>
              <w:rPr>
                <w:rFonts w:ascii="Times New Roman" w:hAnsi="Times New Roman" w:cs="Times New Roman"/>
                <w:b/>
                <w:bCs/>
                <w:sz w:val="22"/>
                <w:szCs w:val="22"/>
              </w:rPr>
              <w:t>770</w:t>
            </w:r>
            <w:r w:rsidRPr="00062CB2">
              <w:rPr>
                <w:rFonts w:ascii="Times New Roman" w:hAnsi="Times New Roman" w:cs="Times New Roman"/>
                <w:b/>
                <w:bCs/>
                <w:sz w:val="22"/>
                <w:szCs w:val="22"/>
              </w:rPr>
              <w:fldChar w:fldCharType="end"/>
            </w:r>
          </w:p>
        </w:sdtContent>
      </w:sdt>
    </w:sdtContent>
  </w:sdt>
  <w:p w14:paraId="4BBD013E" w14:textId="77777777" w:rsidR="00557732" w:rsidRDefault="005577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60E0" w14:textId="77777777" w:rsidR="00DE1882" w:rsidRDefault="00DE1882" w:rsidP="00A7547F">
      <w:r>
        <w:separator/>
      </w:r>
    </w:p>
  </w:footnote>
  <w:footnote w:type="continuationSeparator" w:id="0">
    <w:p w14:paraId="6C34061D" w14:textId="77777777" w:rsidR="00DE1882" w:rsidRDefault="00DE1882" w:rsidP="00A754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7050"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An Introduction to the Mathematical Theory and Core Concepts of the Theory of Entropicity (ToE)</w:t>
    </w:r>
  </w:p>
  <w:p w14:paraId="116AA1E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Monograph — Volume I, Part </w:t>
    </w:r>
    <w:r>
      <w:rPr>
        <w:rFonts w:ascii="Times New Roman" w:hAnsi="Times New Roman" w:cs="Times New Roman"/>
        <w:sz w:val="22"/>
        <w:szCs w:val="22"/>
      </w:rPr>
      <w:t>1</w:t>
    </w:r>
    <w:r w:rsidRPr="00DE46BE">
      <w:rPr>
        <w:rFonts w:ascii="Times New Roman" w:hAnsi="Times New Roman" w:cs="Times New Roman"/>
        <w:sz w:val="22"/>
        <w:szCs w:val="22"/>
      </w:rPr>
      <w:t xml:space="preserve"> </w:t>
    </w:r>
  </w:p>
  <w:p w14:paraId="42D0EF1C" w14:textId="77777777" w:rsidR="00557732" w:rsidRPr="00CE5C3C"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b/>
        <w:bCs/>
        <w:sz w:val="21"/>
        <w:szCs w:val="21"/>
      </w:rPr>
    </w:pPr>
    <w:r w:rsidRPr="00CE5C3C">
      <w:rPr>
        <w:rFonts w:ascii="Times New Roman" w:hAnsi="Times New Roman" w:cs="Times New Roman"/>
        <w:b/>
        <w:bCs/>
        <w:sz w:val="21"/>
        <w:szCs w:val="21"/>
      </w:rPr>
      <w:t>A Rigorous Path Toward a Complete Derivation of the Einstein Field Equations of General Relativity (GR) as a Limiting Case from an Entropic Field Theory</w:t>
    </w:r>
  </w:p>
  <w:p w14:paraId="6471CBC1"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John Onimisi Obidi (</w:t>
    </w:r>
    <w:hyperlink r:id="rId1" w:history="1">
      <w:r w:rsidRPr="00DE46BE">
        <w:rPr>
          <w:rStyle w:val="Hyperlink"/>
          <w:rFonts w:ascii="Times New Roman" w:hAnsi="Times New Roman" w:cs="Times New Roman"/>
          <w:sz w:val="22"/>
          <w:szCs w:val="22"/>
        </w:rPr>
        <w:t>jonimisiobidi@gmail.com</w:t>
      </w:r>
    </w:hyperlink>
    <w:r w:rsidRPr="00DE46BE">
      <w:rPr>
        <w:rFonts w:ascii="Times New Roman" w:hAnsi="Times New Roman" w:cs="Times New Roman"/>
        <w:sz w:val="22"/>
        <w:szCs w:val="22"/>
      </w:rPr>
      <w:t>)</w:t>
    </w:r>
  </w:p>
  <w:p w14:paraId="7CA288FF" w14:textId="77777777"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sidRPr="00DE46BE">
      <w:rPr>
        <w:rFonts w:ascii="Times New Roman" w:hAnsi="Times New Roman" w:cs="Times New Roman"/>
        <w:sz w:val="22"/>
        <w:szCs w:val="22"/>
      </w:rPr>
      <w:t xml:space="preserve">Research Lab, The Aether </w:t>
    </w:r>
  </w:p>
  <w:p w14:paraId="026E8F55" w14:textId="2A92BC5A" w:rsidR="00557732" w:rsidRPr="00DE46BE" w:rsidRDefault="00557732" w:rsidP="00CE5C3C">
    <w:pPr>
      <w:pStyle w:val="Header"/>
      <w:pBdr>
        <w:top w:val="single" w:sz="4" w:space="1" w:color="auto"/>
        <w:left w:val="single" w:sz="4" w:space="4" w:color="auto"/>
        <w:bottom w:val="single" w:sz="4" w:space="1" w:color="auto"/>
        <w:right w:val="single" w:sz="4" w:space="4" w:color="auto"/>
      </w:pBdr>
      <w:shd w:val="clear" w:color="auto" w:fill="FFF9E5"/>
      <w:rPr>
        <w:rFonts w:ascii="Times New Roman" w:hAnsi="Times New Roman" w:cs="Times New Roman"/>
        <w:sz w:val="22"/>
        <w:szCs w:val="22"/>
      </w:rPr>
    </w:pPr>
    <w:r>
      <w:rPr>
        <w:rFonts w:ascii="Times New Roman" w:hAnsi="Times New Roman" w:cs="Times New Roman"/>
        <w:sz w:val="22"/>
        <w:szCs w:val="22"/>
      </w:rPr>
      <w:t>June</w:t>
    </w:r>
    <w:r w:rsidRPr="00DE46BE">
      <w:rPr>
        <w:rFonts w:ascii="Times New Roman" w:hAnsi="Times New Roman" w:cs="Times New Roman"/>
        <w:sz w:val="22"/>
        <w:szCs w:val="22"/>
      </w:rPr>
      <w:t xml:space="preserve"> </w:t>
    </w:r>
    <w:r w:rsidR="00A7547F">
      <w:rPr>
        <w:rFonts w:ascii="Times New Roman" w:hAnsi="Times New Roman" w:cs="Times New Roman"/>
        <w:sz w:val="22"/>
        <w:szCs w:val="22"/>
      </w:rPr>
      <w:t>7</w:t>
    </w:r>
    <w:r w:rsidRPr="00DE46BE">
      <w:rPr>
        <w:rFonts w:ascii="Times New Roman" w:hAnsi="Times New Roman" w:cs="Times New Roman"/>
        <w:sz w:val="22"/>
        <w:szCs w:val="22"/>
      </w:rPr>
      <w:t>, 2026</w:t>
    </w:r>
  </w:p>
  <w:p w14:paraId="667D6A8C" w14:textId="77777777" w:rsidR="00557732" w:rsidRPr="00CE5C3C" w:rsidRDefault="00557732" w:rsidP="00CE5C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1B3"/>
    <w:multiLevelType w:val="hybridMultilevel"/>
    <w:tmpl w:val="0F4A0F5A"/>
    <w:lvl w:ilvl="0" w:tplc="41EC7B26">
      <w:start w:val="1"/>
      <w:numFmt w:val="bullet"/>
      <w:lvlText w:val="●"/>
      <w:lvlJc w:val="left"/>
      <w:pPr>
        <w:ind w:left="720" w:hanging="360"/>
      </w:pPr>
    </w:lvl>
    <w:lvl w:ilvl="1" w:tplc="D8B8BAE8">
      <w:start w:val="1"/>
      <w:numFmt w:val="bullet"/>
      <w:lvlText w:val="○"/>
      <w:lvlJc w:val="left"/>
      <w:pPr>
        <w:ind w:left="1440" w:hanging="360"/>
      </w:pPr>
    </w:lvl>
    <w:lvl w:ilvl="2" w:tplc="F2C4FF8C">
      <w:start w:val="1"/>
      <w:numFmt w:val="bullet"/>
      <w:lvlText w:val="■"/>
      <w:lvlJc w:val="left"/>
      <w:pPr>
        <w:ind w:left="2160" w:hanging="360"/>
      </w:pPr>
    </w:lvl>
    <w:lvl w:ilvl="3" w:tplc="4B96093E">
      <w:start w:val="1"/>
      <w:numFmt w:val="bullet"/>
      <w:lvlText w:val="●"/>
      <w:lvlJc w:val="left"/>
      <w:pPr>
        <w:ind w:left="2880" w:hanging="360"/>
      </w:pPr>
    </w:lvl>
    <w:lvl w:ilvl="4" w:tplc="CCFA1602">
      <w:start w:val="1"/>
      <w:numFmt w:val="bullet"/>
      <w:lvlText w:val="○"/>
      <w:lvlJc w:val="left"/>
      <w:pPr>
        <w:ind w:left="3600" w:hanging="360"/>
      </w:pPr>
    </w:lvl>
    <w:lvl w:ilvl="5" w:tplc="9B12A140">
      <w:start w:val="1"/>
      <w:numFmt w:val="bullet"/>
      <w:lvlText w:val="■"/>
      <w:lvlJc w:val="left"/>
      <w:pPr>
        <w:ind w:left="4320" w:hanging="360"/>
      </w:pPr>
    </w:lvl>
    <w:lvl w:ilvl="6" w:tplc="96969978">
      <w:start w:val="1"/>
      <w:numFmt w:val="bullet"/>
      <w:lvlText w:val="●"/>
      <w:lvlJc w:val="left"/>
      <w:pPr>
        <w:ind w:left="5040" w:hanging="360"/>
      </w:pPr>
    </w:lvl>
    <w:lvl w:ilvl="7" w:tplc="18E2EABC">
      <w:start w:val="1"/>
      <w:numFmt w:val="bullet"/>
      <w:lvlText w:val="●"/>
      <w:lvlJc w:val="left"/>
      <w:pPr>
        <w:ind w:left="5760" w:hanging="360"/>
      </w:pPr>
    </w:lvl>
    <w:lvl w:ilvl="8" w:tplc="CA720404">
      <w:start w:val="1"/>
      <w:numFmt w:val="bullet"/>
      <w:lvlText w:val="●"/>
      <w:lvlJc w:val="left"/>
      <w:pPr>
        <w:ind w:left="6480" w:hanging="360"/>
      </w:pPr>
    </w:lvl>
  </w:abstractNum>
  <w:abstractNum w:abstractNumId="1" w15:restartNumberingAfterBreak="0">
    <w:nsid w:val="078D4A77"/>
    <w:multiLevelType w:val="hybridMultilevel"/>
    <w:tmpl w:val="1B12C5BC"/>
    <w:lvl w:ilvl="0" w:tplc="4D5E935E">
      <w:start w:val="1"/>
      <w:numFmt w:val="bullet"/>
      <w:lvlText w:val="●"/>
      <w:lvlJc w:val="left"/>
      <w:pPr>
        <w:ind w:left="720" w:hanging="360"/>
      </w:pPr>
    </w:lvl>
    <w:lvl w:ilvl="1" w:tplc="29A875EE">
      <w:start w:val="1"/>
      <w:numFmt w:val="bullet"/>
      <w:lvlText w:val="○"/>
      <w:lvlJc w:val="left"/>
      <w:pPr>
        <w:ind w:left="1440" w:hanging="360"/>
      </w:pPr>
    </w:lvl>
    <w:lvl w:ilvl="2" w:tplc="CCC64DEE">
      <w:start w:val="1"/>
      <w:numFmt w:val="bullet"/>
      <w:lvlText w:val="■"/>
      <w:lvlJc w:val="left"/>
      <w:pPr>
        <w:ind w:left="2160" w:hanging="360"/>
      </w:pPr>
    </w:lvl>
    <w:lvl w:ilvl="3" w:tplc="11B25A40">
      <w:start w:val="1"/>
      <w:numFmt w:val="bullet"/>
      <w:lvlText w:val="●"/>
      <w:lvlJc w:val="left"/>
      <w:pPr>
        <w:ind w:left="2880" w:hanging="360"/>
      </w:pPr>
    </w:lvl>
    <w:lvl w:ilvl="4" w:tplc="D86897E4">
      <w:start w:val="1"/>
      <w:numFmt w:val="bullet"/>
      <w:lvlText w:val="○"/>
      <w:lvlJc w:val="left"/>
      <w:pPr>
        <w:ind w:left="3600" w:hanging="360"/>
      </w:pPr>
    </w:lvl>
    <w:lvl w:ilvl="5" w:tplc="A3ACA8AE">
      <w:start w:val="1"/>
      <w:numFmt w:val="bullet"/>
      <w:lvlText w:val="■"/>
      <w:lvlJc w:val="left"/>
      <w:pPr>
        <w:ind w:left="4320" w:hanging="360"/>
      </w:pPr>
    </w:lvl>
    <w:lvl w:ilvl="6" w:tplc="C360DF86">
      <w:start w:val="1"/>
      <w:numFmt w:val="bullet"/>
      <w:lvlText w:val="●"/>
      <w:lvlJc w:val="left"/>
      <w:pPr>
        <w:ind w:left="5040" w:hanging="360"/>
      </w:pPr>
    </w:lvl>
    <w:lvl w:ilvl="7" w:tplc="B330B712">
      <w:start w:val="1"/>
      <w:numFmt w:val="bullet"/>
      <w:lvlText w:val="●"/>
      <w:lvlJc w:val="left"/>
      <w:pPr>
        <w:ind w:left="5760" w:hanging="360"/>
      </w:pPr>
    </w:lvl>
    <w:lvl w:ilvl="8" w:tplc="B520407C">
      <w:start w:val="1"/>
      <w:numFmt w:val="bullet"/>
      <w:lvlText w:val="●"/>
      <w:lvlJc w:val="left"/>
      <w:pPr>
        <w:ind w:left="6480" w:hanging="360"/>
      </w:pPr>
    </w:lvl>
  </w:abstractNum>
  <w:abstractNum w:abstractNumId="2" w15:restartNumberingAfterBreak="0">
    <w:nsid w:val="0A0A4FB8"/>
    <w:multiLevelType w:val="hybridMultilevel"/>
    <w:tmpl w:val="322ACCB4"/>
    <w:lvl w:ilvl="0" w:tplc="B6964404">
      <w:start w:val="1"/>
      <w:numFmt w:val="decimal"/>
      <w:lvlText w:val="%1."/>
      <w:lvlJc w:val="left"/>
      <w:pPr>
        <w:ind w:left="720" w:hanging="360"/>
      </w:pPr>
    </w:lvl>
    <w:lvl w:ilvl="1" w:tplc="D260699E">
      <w:numFmt w:val="decimal"/>
      <w:lvlText w:val=""/>
      <w:lvlJc w:val="left"/>
    </w:lvl>
    <w:lvl w:ilvl="2" w:tplc="435C9888">
      <w:numFmt w:val="decimal"/>
      <w:lvlText w:val=""/>
      <w:lvlJc w:val="left"/>
    </w:lvl>
    <w:lvl w:ilvl="3" w:tplc="1AA2F7A6">
      <w:numFmt w:val="decimal"/>
      <w:lvlText w:val=""/>
      <w:lvlJc w:val="left"/>
    </w:lvl>
    <w:lvl w:ilvl="4" w:tplc="44305E82">
      <w:numFmt w:val="decimal"/>
      <w:lvlText w:val=""/>
      <w:lvlJc w:val="left"/>
    </w:lvl>
    <w:lvl w:ilvl="5" w:tplc="136EC1A2">
      <w:numFmt w:val="decimal"/>
      <w:lvlText w:val=""/>
      <w:lvlJc w:val="left"/>
    </w:lvl>
    <w:lvl w:ilvl="6" w:tplc="1FAEC6AE">
      <w:numFmt w:val="decimal"/>
      <w:lvlText w:val=""/>
      <w:lvlJc w:val="left"/>
    </w:lvl>
    <w:lvl w:ilvl="7" w:tplc="9C08832C">
      <w:numFmt w:val="decimal"/>
      <w:lvlText w:val=""/>
      <w:lvlJc w:val="left"/>
    </w:lvl>
    <w:lvl w:ilvl="8" w:tplc="C34A6F72">
      <w:numFmt w:val="decimal"/>
      <w:lvlText w:val=""/>
      <w:lvlJc w:val="left"/>
    </w:lvl>
  </w:abstractNum>
  <w:abstractNum w:abstractNumId="3" w15:restartNumberingAfterBreak="0">
    <w:nsid w:val="11CA2A7A"/>
    <w:multiLevelType w:val="multilevel"/>
    <w:tmpl w:val="7984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30184"/>
    <w:multiLevelType w:val="hybridMultilevel"/>
    <w:tmpl w:val="83A4D416"/>
    <w:lvl w:ilvl="0" w:tplc="F3B4E2F8">
      <w:start w:val="1"/>
      <w:numFmt w:val="decimal"/>
      <w:lvlText w:val="%1."/>
      <w:lvlJc w:val="left"/>
      <w:pPr>
        <w:ind w:left="720" w:hanging="360"/>
      </w:pPr>
    </w:lvl>
    <w:lvl w:ilvl="1" w:tplc="CD4C632A">
      <w:numFmt w:val="decimal"/>
      <w:lvlText w:val=""/>
      <w:lvlJc w:val="left"/>
    </w:lvl>
    <w:lvl w:ilvl="2" w:tplc="A98A92A0">
      <w:numFmt w:val="decimal"/>
      <w:lvlText w:val=""/>
      <w:lvlJc w:val="left"/>
    </w:lvl>
    <w:lvl w:ilvl="3" w:tplc="96000486">
      <w:numFmt w:val="decimal"/>
      <w:lvlText w:val=""/>
      <w:lvlJc w:val="left"/>
    </w:lvl>
    <w:lvl w:ilvl="4" w:tplc="F18AD6E4">
      <w:numFmt w:val="decimal"/>
      <w:lvlText w:val=""/>
      <w:lvlJc w:val="left"/>
    </w:lvl>
    <w:lvl w:ilvl="5" w:tplc="8B0EFDB2">
      <w:numFmt w:val="decimal"/>
      <w:lvlText w:val=""/>
      <w:lvlJc w:val="left"/>
    </w:lvl>
    <w:lvl w:ilvl="6" w:tplc="19F41B24">
      <w:numFmt w:val="decimal"/>
      <w:lvlText w:val=""/>
      <w:lvlJc w:val="left"/>
    </w:lvl>
    <w:lvl w:ilvl="7" w:tplc="A796BDBE">
      <w:numFmt w:val="decimal"/>
      <w:lvlText w:val=""/>
      <w:lvlJc w:val="left"/>
    </w:lvl>
    <w:lvl w:ilvl="8" w:tplc="B4B29B3E">
      <w:numFmt w:val="decimal"/>
      <w:lvlText w:val=""/>
      <w:lvlJc w:val="left"/>
    </w:lvl>
  </w:abstractNum>
  <w:abstractNum w:abstractNumId="5" w15:restartNumberingAfterBreak="0">
    <w:nsid w:val="16B562D9"/>
    <w:multiLevelType w:val="hybridMultilevel"/>
    <w:tmpl w:val="B704C1A2"/>
    <w:lvl w:ilvl="0" w:tplc="EBC2098A">
      <w:start w:val="1"/>
      <w:numFmt w:val="bullet"/>
      <w:lvlText w:val="●"/>
      <w:lvlJc w:val="left"/>
      <w:pPr>
        <w:ind w:left="720" w:hanging="360"/>
      </w:pPr>
    </w:lvl>
    <w:lvl w:ilvl="1" w:tplc="63B46CDC">
      <w:start w:val="1"/>
      <w:numFmt w:val="bullet"/>
      <w:lvlText w:val="○"/>
      <w:lvlJc w:val="left"/>
      <w:pPr>
        <w:ind w:left="1440" w:hanging="360"/>
      </w:pPr>
    </w:lvl>
    <w:lvl w:ilvl="2" w:tplc="9E42CE8C">
      <w:start w:val="1"/>
      <w:numFmt w:val="bullet"/>
      <w:lvlText w:val="■"/>
      <w:lvlJc w:val="left"/>
      <w:pPr>
        <w:ind w:left="2160" w:hanging="360"/>
      </w:pPr>
    </w:lvl>
    <w:lvl w:ilvl="3" w:tplc="81287896">
      <w:start w:val="1"/>
      <w:numFmt w:val="bullet"/>
      <w:lvlText w:val="●"/>
      <w:lvlJc w:val="left"/>
      <w:pPr>
        <w:ind w:left="2880" w:hanging="360"/>
      </w:pPr>
    </w:lvl>
    <w:lvl w:ilvl="4" w:tplc="6F44EFA0">
      <w:start w:val="1"/>
      <w:numFmt w:val="bullet"/>
      <w:lvlText w:val="○"/>
      <w:lvlJc w:val="left"/>
      <w:pPr>
        <w:ind w:left="3600" w:hanging="360"/>
      </w:pPr>
    </w:lvl>
    <w:lvl w:ilvl="5" w:tplc="4E0C78E8">
      <w:start w:val="1"/>
      <w:numFmt w:val="bullet"/>
      <w:lvlText w:val="■"/>
      <w:lvlJc w:val="left"/>
      <w:pPr>
        <w:ind w:left="4320" w:hanging="360"/>
      </w:pPr>
    </w:lvl>
    <w:lvl w:ilvl="6" w:tplc="E118EE4A">
      <w:start w:val="1"/>
      <w:numFmt w:val="bullet"/>
      <w:lvlText w:val="●"/>
      <w:lvlJc w:val="left"/>
      <w:pPr>
        <w:ind w:left="5040" w:hanging="360"/>
      </w:pPr>
    </w:lvl>
    <w:lvl w:ilvl="7" w:tplc="18E68AE6">
      <w:start w:val="1"/>
      <w:numFmt w:val="bullet"/>
      <w:lvlText w:val="●"/>
      <w:lvlJc w:val="left"/>
      <w:pPr>
        <w:ind w:left="5760" w:hanging="360"/>
      </w:pPr>
    </w:lvl>
    <w:lvl w:ilvl="8" w:tplc="09904838">
      <w:start w:val="1"/>
      <w:numFmt w:val="bullet"/>
      <w:lvlText w:val="●"/>
      <w:lvlJc w:val="left"/>
      <w:pPr>
        <w:ind w:left="6480" w:hanging="360"/>
      </w:pPr>
    </w:lvl>
  </w:abstractNum>
  <w:abstractNum w:abstractNumId="6" w15:restartNumberingAfterBreak="0">
    <w:nsid w:val="1A4320FB"/>
    <w:multiLevelType w:val="hybridMultilevel"/>
    <w:tmpl w:val="C5F26F9A"/>
    <w:lvl w:ilvl="0" w:tplc="D3D07738">
      <w:start w:val="1"/>
      <w:numFmt w:val="bullet"/>
      <w:lvlText w:val="●"/>
      <w:lvlJc w:val="left"/>
      <w:pPr>
        <w:ind w:left="720" w:hanging="360"/>
      </w:pPr>
    </w:lvl>
    <w:lvl w:ilvl="1" w:tplc="10CCCF48">
      <w:start w:val="1"/>
      <w:numFmt w:val="bullet"/>
      <w:lvlText w:val="○"/>
      <w:lvlJc w:val="left"/>
      <w:pPr>
        <w:ind w:left="1440" w:hanging="360"/>
      </w:pPr>
    </w:lvl>
    <w:lvl w:ilvl="2" w:tplc="AEF6992E">
      <w:start w:val="1"/>
      <w:numFmt w:val="bullet"/>
      <w:lvlText w:val="■"/>
      <w:lvlJc w:val="left"/>
      <w:pPr>
        <w:ind w:left="2160" w:hanging="360"/>
      </w:pPr>
    </w:lvl>
    <w:lvl w:ilvl="3" w:tplc="EC04F91E">
      <w:start w:val="1"/>
      <w:numFmt w:val="bullet"/>
      <w:lvlText w:val="●"/>
      <w:lvlJc w:val="left"/>
      <w:pPr>
        <w:ind w:left="2880" w:hanging="360"/>
      </w:pPr>
    </w:lvl>
    <w:lvl w:ilvl="4" w:tplc="B07E795C">
      <w:start w:val="1"/>
      <w:numFmt w:val="bullet"/>
      <w:lvlText w:val="○"/>
      <w:lvlJc w:val="left"/>
      <w:pPr>
        <w:ind w:left="3600" w:hanging="360"/>
      </w:pPr>
    </w:lvl>
    <w:lvl w:ilvl="5" w:tplc="31F61416">
      <w:start w:val="1"/>
      <w:numFmt w:val="bullet"/>
      <w:lvlText w:val="■"/>
      <w:lvlJc w:val="left"/>
      <w:pPr>
        <w:ind w:left="4320" w:hanging="360"/>
      </w:pPr>
    </w:lvl>
    <w:lvl w:ilvl="6" w:tplc="CDB8CB46">
      <w:start w:val="1"/>
      <w:numFmt w:val="bullet"/>
      <w:lvlText w:val="●"/>
      <w:lvlJc w:val="left"/>
      <w:pPr>
        <w:ind w:left="5040" w:hanging="360"/>
      </w:pPr>
    </w:lvl>
    <w:lvl w:ilvl="7" w:tplc="EB84B118">
      <w:start w:val="1"/>
      <w:numFmt w:val="bullet"/>
      <w:lvlText w:val="●"/>
      <w:lvlJc w:val="left"/>
      <w:pPr>
        <w:ind w:left="5760" w:hanging="360"/>
      </w:pPr>
    </w:lvl>
    <w:lvl w:ilvl="8" w:tplc="8224375A">
      <w:start w:val="1"/>
      <w:numFmt w:val="bullet"/>
      <w:lvlText w:val="●"/>
      <w:lvlJc w:val="left"/>
      <w:pPr>
        <w:ind w:left="6480" w:hanging="360"/>
      </w:pPr>
    </w:lvl>
  </w:abstractNum>
  <w:abstractNum w:abstractNumId="7" w15:restartNumberingAfterBreak="0">
    <w:nsid w:val="1B1B1050"/>
    <w:multiLevelType w:val="hybridMultilevel"/>
    <w:tmpl w:val="21B80656"/>
    <w:lvl w:ilvl="0" w:tplc="6880502A">
      <w:start w:val="1"/>
      <w:numFmt w:val="bullet"/>
      <w:lvlText w:val="●"/>
      <w:lvlJc w:val="left"/>
      <w:pPr>
        <w:ind w:left="720" w:hanging="360"/>
      </w:pPr>
    </w:lvl>
    <w:lvl w:ilvl="1" w:tplc="BC9AE2B2">
      <w:start w:val="1"/>
      <w:numFmt w:val="bullet"/>
      <w:lvlText w:val="○"/>
      <w:lvlJc w:val="left"/>
      <w:pPr>
        <w:ind w:left="1440" w:hanging="360"/>
      </w:pPr>
    </w:lvl>
    <w:lvl w:ilvl="2" w:tplc="835CCDC2">
      <w:start w:val="1"/>
      <w:numFmt w:val="bullet"/>
      <w:lvlText w:val="■"/>
      <w:lvlJc w:val="left"/>
      <w:pPr>
        <w:ind w:left="2160" w:hanging="360"/>
      </w:pPr>
    </w:lvl>
    <w:lvl w:ilvl="3" w:tplc="0868EC14">
      <w:start w:val="1"/>
      <w:numFmt w:val="bullet"/>
      <w:lvlText w:val="●"/>
      <w:lvlJc w:val="left"/>
      <w:pPr>
        <w:ind w:left="2880" w:hanging="360"/>
      </w:pPr>
    </w:lvl>
    <w:lvl w:ilvl="4" w:tplc="6C1E3F08">
      <w:start w:val="1"/>
      <w:numFmt w:val="bullet"/>
      <w:lvlText w:val="○"/>
      <w:lvlJc w:val="left"/>
      <w:pPr>
        <w:ind w:left="3600" w:hanging="360"/>
      </w:pPr>
    </w:lvl>
    <w:lvl w:ilvl="5" w:tplc="90988CE4">
      <w:start w:val="1"/>
      <w:numFmt w:val="bullet"/>
      <w:lvlText w:val="■"/>
      <w:lvlJc w:val="left"/>
      <w:pPr>
        <w:ind w:left="4320" w:hanging="360"/>
      </w:pPr>
    </w:lvl>
    <w:lvl w:ilvl="6" w:tplc="A044BCD6">
      <w:start w:val="1"/>
      <w:numFmt w:val="bullet"/>
      <w:lvlText w:val="●"/>
      <w:lvlJc w:val="left"/>
      <w:pPr>
        <w:ind w:left="5040" w:hanging="360"/>
      </w:pPr>
    </w:lvl>
    <w:lvl w:ilvl="7" w:tplc="CCC2A5B2">
      <w:start w:val="1"/>
      <w:numFmt w:val="bullet"/>
      <w:lvlText w:val="●"/>
      <w:lvlJc w:val="left"/>
      <w:pPr>
        <w:ind w:left="5760" w:hanging="360"/>
      </w:pPr>
    </w:lvl>
    <w:lvl w:ilvl="8" w:tplc="3EF2158E">
      <w:start w:val="1"/>
      <w:numFmt w:val="bullet"/>
      <w:lvlText w:val="●"/>
      <w:lvlJc w:val="left"/>
      <w:pPr>
        <w:ind w:left="6480" w:hanging="360"/>
      </w:pPr>
    </w:lvl>
  </w:abstractNum>
  <w:abstractNum w:abstractNumId="8" w15:restartNumberingAfterBreak="0">
    <w:nsid w:val="1BD31D3E"/>
    <w:multiLevelType w:val="hybridMultilevel"/>
    <w:tmpl w:val="2C483994"/>
    <w:lvl w:ilvl="0" w:tplc="3F5E4EAA">
      <w:start w:val="1"/>
      <w:numFmt w:val="bullet"/>
      <w:lvlText w:val="●"/>
      <w:lvlJc w:val="left"/>
      <w:pPr>
        <w:ind w:left="720" w:hanging="360"/>
      </w:pPr>
    </w:lvl>
    <w:lvl w:ilvl="1" w:tplc="453EC812">
      <w:start w:val="1"/>
      <w:numFmt w:val="bullet"/>
      <w:lvlText w:val="○"/>
      <w:lvlJc w:val="left"/>
      <w:pPr>
        <w:ind w:left="1440" w:hanging="360"/>
      </w:pPr>
    </w:lvl>
    <w:lvl w:ilvl="2" w:tplc="17E4EAA4">
      <w:start w:val="1"/>
      <w:numFmt w:val="bullet"/>
      <w:lvlText w:val="■"/>
      <w:lvlJc w:val="left"/>
      <w:pPr>
        <w:ind w:left="2160" w:hanging="360"/>
      </w:pPr>
    </w:lvl>
    <w:lvl w:ilvl="3" w:tplc="2C0AFC14">
      <w:start w:val="1"/>
      <w:numFmt w:val="bullet"/>
      <w:lvlText w:val="●"/>
      <w:lvlJc w:val="left"/>
      <w:pPr>
        <w:ind w:left="2880" w:hanging="360"/>
      </w:pPr>
    </w:lvl>
    <w:lvl w:ilvl="4" w:tplc="2BF0FDB0">
      <w:start w:val="1"/>
      <w:numFmt w:val="bullet"/>
      <w:lvlText w:val="○"/>
      <w:lvlJc w:val="left"/>
      <w:pPr>
        <w:ind w:left="3600" w:hanging="360"/>
      </w:pPr>
    </w:lvl>
    <w:lvl w:ilvl="5" w:tplc="0B0C276E">
      <w:start w:val="1"/>
      <w:numFmt w:val="bullet"/>
      <w:lvlText w:val="■"/>
      <w:lvlJc w:val="left"/>
      <w:pPr>
        <w:ind w:left="4320" w:hanging="360"/>
      </w:pPr>
    </w:lvl>
    <w:lvl w:ilvl="6" w:tplc="F5C666F4">
      <w:start w:val="1"/>
      <w:numFmt w:val="bullet"/>
      <w:lvlText w:val="●"/>
      <w:lvlJc w:val="left"/>
      <w:pPr>
        <w:ind w:left="5040" w:hanging="360"/>
      </w:pPr>
    </w:lvl>
    <w:lvl w:ilvl="7" w:tplc="1D64E74C">
      <w:start w:val="1"/>
      <w:numFmt w:val="bullet"/>
      <w:lvlText w:val="●"/>
      <w:lvlJc w:val="left"/>
      <w:pPr>
        <w:ind w:left="5760" w:hanging="360"/>
      </w:pPr>
    </w:lvl>
    <w:lvl w:ilvl="8" w:tplc="124A175E">
      <w:start w:val="1"/>
      <w:numFmt w:val="bullet"/>
      <w:lvlText w:val="●"/>
      <w:lvlJc w:val="left"/>
      <w:pPr>
        <w:ind w:left="6480" w:hanging="360"/>
      </w:pPr>
    </w:lvl>
  </w:abstractNum>
  <w:abstractNum w:abstractNumId="9" w15:restartNumberingAfterBreak="0">
    <w:nsid w:val="1D324A0E"/>
    <w:multiLevelType w:val="hybridMultilevel"/>
    <w:tmpl w:val="A2FE518C"/>
    <w:lvl w:ilvl="0" w:tplc="C6C28F38">
      <w:start w:val="1"/>
      <w:numFmt w:val="bullet"/>
      <w:lvlText w:val="●"/>
      <w:lvlJc w:val="left"/>
      <w:pPr>
        <w:ind w:left="720" w:hanging="360"/>
      </w:pPr>
    </w:lvl>
    <w:lvl w:ilvl="1" w:tplc="FE4EA3D0">
      <w:start w:val="1"/>
      <w:numFmt w:val="bullet"/>
      <w:lvlText w:val="○"/>
      <w:lvlJc w:val="left"/>
      <w:pPr>
        <w:ind w:left="1440" w:hanging="360"/>
      </w:pPr>
    </w:lvl>
    <w:lvl w:ilvl="2" w:tplc="E1784646">
      <w:start w:val="1"/>
      <w:numFmt w:val="bullet"/>
      <w:lvlText w:val="■"/>
      <w:lvlJc w:val="left"/>
      <w:pPr>
        <w:ind w:left="2160" w:hanging="360"/>
      </w:pPr>
    </w:lvl>
    <w:lvl w:ilvl="3" w:tplc="4EFA1A98">
      <w:start w:val="1"/>
      <w:numFmt w:val="bullet"/>
      <w:lvlText w:val="●"/>
      <w:lvlJc w:val="left"/>
      <w:pPr>
        <w:ind w:left="2880" w:hanging="360"/>
      </w:pPr>
    </w:lvl>
    <w:lvl w:ilvl="4" w:tplc="B964A53E">
      <w:start w:val="1"/>
      <w:numFmt w:val="bullet"/>
      <w:lvlText w:val="○"/>
      <w:lvlJc w:val="left"/>
      <w:pPr>
        <w:ind w:left="3600" w:hanging="360"/>
      </w:pPr>
    </w:lvl>
    <w:lvl w:ilvl="5" w:tplc="AFD068CE">
      <w:start w:val="1"/>
      <w:numFmt w:val="bullet"/>
      <w:lvlText w:val="■"/>
      <w:lvlJc w:val="left"/>
      <w:pPr>
        <w:ind w:left="4320" w:hanging="360"/>
      </w:pPr>
    </w:lvl>
    <w:lvl w:ilvl="6" w:tplc="093ECCE4">
      <w:start w:val="1"/>
      <w:numFmt w:val="bullet"/>
      <w:lvlText w:val="●"/>
      <w:lvlJc w:val="left"/>
      <w:pPr>
        <w:ind w:left="5040" w:hanging="360"/>
      </w:pPr>
    </w:lvl>
    <w:lvl w:ilvl="7" w:tplc="F620D960">
      <w:start w:val="1"/>
      <w:numFmt w:val="bullet"/>
      <w:lvlText w:val="●"/>
      <w:lvlJc w:val="left"/>
      <w:pPr>
        <w:ind w:left="5760" w:hanging="360"/>
      </w:pPr>
    </w:lvl>
    <w:lvl w:ilvl="8" w:tplc="E1E22A0A">
      <w:start w:val="1"/>
      <w:numFmt w:val="bullet"/>
      <w:lvlText w:val="●"/>
      <w:lvlJc w:val="left"/>
      <w:pPr>
        <w:ind w:left="6480" w:hanging="360"/>
      </w:pPr>
    </w:lvl>
  </w:abstractNum>
  <w:abstractNum w:abstractNumId="10" w15:restartNumberingAfterBreak="0">
    <w:nsid w:val="200C240C"/>
    <w:multiLevelType w:val="hybridMultilevel"/>
    <w:tmpl w:val="389AE41E"/>
    <w:lvl w:ilvl="0" w:tplc="18886D8C">
      <w:start w:val="1"/>
      <w:numFmt w:val="bullet"/>
      <w:lvlText w:val="●"/>
      <w:lvlJc w:val="left"/>
      <w:pPr>
        <w:ind w:left="720" w:hanging="360"/>
      </w:pPr>
    </w:lvl>
    <w:lvl w:ilvl="1" w:tplc="2FB21254">
      <w:start w:val="1"/>
      <w:numFmt w:val="bullet"/>
      <w:lvlText w:val="○"/>
      <w:lvlJc w:val="left"/>
      <w:pPr>
        <w:ind w:left="1440" w:hanging="360"/>
      </w:pPr>
    </w:lvl>
    <w:lvl w:ilvl="2" w:tplc="64C0B40A">
      <w:start w:val="1"/>
      <w:numFmt w:val="bullet"/>
      <w:lvlText w:val="■"/>
      <w:lvlJc w:val="left"/>
      <w:pPr>
        <w:ind w:left="2160" w:hanging="360"/>
      </w:pPr>
    </w:lvl>
    <w:lvl w:ilvl="3" w:tplc="5F6E78A6">
      <w:start w:val="1"/>
      <w:numFmt w:val="bullet"/>
      <w:lvlText w:val="●"/>
      <w:lvlJc w:val="left"/>
      <w:pPr>
        <w:ind w:left="2880" w:hanging="360"/>
      </w:pPr>
    </w:lvl>
    <w:lvl w:ilvl="4" w:tplc="03CE6DA0">
      <w:start w:val="1"/>
      <w:numFmt w:val="bullet"/>
      <w:lvlText w:val="○"/>
      <w:lvlJc w:val="left"/>
      <w:pPr>
        <w:ind w:left="3600" w:hanging="360"/>
      </w:pPr>
    </w:lvl>
    <w:lvl w:ilvl="5" w:tplc="FB7ED1FC">
      <w:start w:val="1"/>
      <w:numFmt w:val="bullet"/>
      <w:lvlText w:val="■"/>
      <w:lvlJc w:val="left"/>
      <w:pPr>
        <w:ind w:left="4320" w:hanging="360"/>
      </w:pPr>
    </w:lvl>
    <w:lvl w:ilvl="6" w:tplc="64CE9538">
      <w:start w:val="1"/>
      <w:numFmt w:val="bullet"/>
      <w:lvlText w:val="●"/>
      <w:lvlJc w:val="left"/>
      <w:pPr>
        <w:ind w:left="5040" w:hanging="360"/>
      </w:pPr>
    </w:lvl>
    <w:lvl w:ilvl="7" w:tplc="1AE877CE">
      <w:start w:val="1"/>
      <w:numFmt w:val="bullet"/>
      <w:lvlText w:val="●"/>
      <w:lvlJc w:val="left"/>
      <w:pPr>
        <w:ind w:left="5760" w:hanging="360"/>
      </w:pPr>
    </w:lvl>
    <w:lvl w:ilvl="8" w:tplc="A99EC092">
      <w:start w:val="1"/>
      <w:numFmt w:val="bullet"/>
      <w:lvlText w:val="●"/>
      <w:lvlJc w:val="left"/>
      <w:pPr>
        <w:ind w:left="6480" w:hanging="360"/>
      </w:pPr>
    </w:lvl>
  </w:abstractNum>
  <w:abstractNum w:abstractNumId="11" w15:restartNumberingAfterBreak="0">
    <w:nsid w:val="23455060"/>
    <w:multiLevelType w:val="multilevel"/>
    <w:tmpl w:val="5B9A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B7B75"/>
    <w:multiLevelType w:val="hybridMultilevel"/>
    <w:tmpl w:val="0D6402C4"/>
    <w:lvl w:ilvl="0" w:tplc="62B07374">
      <w:start w:val="1"/>
      <w:numFmt w:val="decimal"/>
      <w:lvlText w:val="%1."/>
      <w:lvlJc w:val="left"/>
      <w:pPr>
        <w:ind w:left="720" w:hanging="360"/>
      </w:pPr>
    </w:lvl>
    <w:lvl w:ilvl="1" w:tplc="9AD8BC86">
      <w:numFmt w:val="decimal"/>
      <w:lvlText w:val=""/>
      <w:lvlJc w:val="left"/>
    </w:lvl>
    <w:lvl w:ilvl="2" w:tplc="1A988642">
      <w:numFmt w:val="decimal"/>
      <w:lvlText w:val=""/>
      <w:lvlJc w:val="left"/>
    </w:lvl>
    <w:lvl w:ilvl="3" w:tplc="F6663730">
      <w:numFmt w:val="decimal"/>
      <w:lvlText w:val=""/>
      <w:lvlJc w:val="left"/>
    </w:lvl>
    <w:lvl w:ilvl="4" w:tplc="8216281E">
      <w:numFmt w:val="decimal"/>
      <w:lvlText w:val=""/>
      <w:lvlJc w:val="left"/>
    </w:lvl>
    <w:lvl w:ilvl="5" w:tplc="6C14B1EC">
      <w:numFmt w:val="decimal"/>
      <w:lvlText w:val=""/>
      <w:lvlJc w:val="left"/>
    </w:lvl>
    <w:lvl w:ilvl="6" w:tplc="3260D67A">
      <w:numFmt w:val="decimal"/>
      <w:lvlText w:val=""/>
      <w:lvlJc w:val="left"/>
    </w:lvl>
    <w:lvl w:ilvl="7" w:tplc="AC803776">
      <w:numFmt w:val="decimal"/>
      <w:lvlText w:val=""/>
      <w:lvlJc w:val="left"/>
    </w:lvl>
    <w:lvl w:ilvl="8" w:tplc="1BD6358A">
      <w:numFmt w:val="decimal"/>
      <w:lvlText w:val=""/>
      <w:lvlJc w:val="left"/>
    </w:lvl>
  </w:abstractNum>
  <w:abstractNum w:abstractNumId="13" w15:restartNumberingAfterBreak="0">
    <w:nsid w:val="27FC2865"/>
    <w:multiLevelType w:val="hybridMultilevel"/>
    <w:tmpl w:val="BB1E074A"/>
    <w:lvl w:ilvl="0" w:tplc="E07C77A4">
      <w:start w:val="1"/>
      <w:numFmt w:val="bullet"/>
      <w:lvlText w:val="●"/>
      <w:lvlJc w:val="left"/>
      <w:pPr>
        <w:ind w:left="720" w:hanging="360"/>
      </w:pPr>
    </w:lvl>
    <w:lvl w:ilvl="1" w:tplc="48821BDA">
      <w:start w:val="1"/>
      <w:numFmt w:val="bullet"/>
      <w:lvlText w:val="○"/>
      <w:lvlJc w:val="left"/>
      <w:pPr>
        <w:ind w:left="1440" w:hanging="360"/>
      </w:pPr>
    </w:lvl>
    <w:lvl w:ilvl="2" w:tplc="D892DA72">
      <w:start w:val="1"/>
      <w:numFmt w:val="bullet"/>
      <w:lvlText w:val="■"/>
      <w:lvlJc w:val="left"/>
      <w:pPr>
        <w:ind w:left="2160" w:hanging="360"/>
      </w:pPr>
    </w:lvl>
    <w:lvl w:ilvl="3" w:tplc="FD14A490">
      <w:start w:val="1"/>
      <w:numFmt w:val="bullet"/>
      <w:lvlText w:val="●"/>
      <w:lvlJc w:val="left"/>
      <w:pPr>
        <w:ind w:left="2880" w:hanging="360"/>
      </w:pPr>
    </w:lvl>
    <w:lvl w:ilvl="4" w:tplc="D4C4E840">
      <w:start w:val="1"/>
      <w:numFmt w:val="bullet"/>
      <w:lvlText w:val="○"/>
      <w:lvlJc w:val="left"/>
      <w:pPr>
        <w:ind w:left="3600" w:hanging="360"/>
      </w:pPr>
    </w:lvl>
    <w:lvl w:ilvl="5" w:tplc="9A5C4314">
      <w:start w:val="1"/>
      <w:numFmt w:val="bullet"/>
      <w:lvlText w:val="■"/>
      <w:lvlJc w:val="left"/>
      <w:pPr>
        <w:ind w:left="4320" w:hanging="360"/>
      </w:pPr>
    </w:lvl>
    <w:lvl w:ilvl="6" w:tplc="AF84FCFC">
      <w:start w:val="1"/>
      <w:numFmt w:val="bullet"/>
      <w:lvlText w:val="●"/>
      <w:lvlJc w:val="left"/>
      <w:pPr>
        <w:ind w:left="5040" w:hanging="360"/>
      </w:pPr>
    </w:lvl>
    <w:lvl w:ilvl="7" w:tplc="1044797C">
      <w:start w:val="1"/>
      <w:numFmt w:val="bullet"/>
      <w:lvlText w:val="●"/>
      <w:lvlJc w:val="left"/>
      <w:pPr>
        <w:ind w:left="5760" w:hanging="360"/>
      </w:pPr>
    </w:lvl>
    <w:lvl w:ilvl="8" w:tplc="2BD265FE">
      <w:start w:val="1"/>
      <w:numFmt w:val="bullet"/>
      <w:lvlText w:val="●"/>
      <w:lvlJc w:val="left"/>
      <w:pPr>
        <w:ind w:left="6480" w:hanging="360"/>
      </w:pPr>
    </w:lvl>
  </w:abstractNum>
  <w:abstractNum w:abstractNumId="14" w15:restartNumberingAfterBreak="0">
    <w:nsid w:val="2AAB2C4E"/>
    <w:multiLevelType w:val="hybridMultilevel"/>
    <w:tmpl w:val="E0E8CFCE"/>
    <w:lvl w:ilvl="0" w:tplc="AE2A026E">
      <w:start w:val="1"/>
      <w:numFmt w:val="bullet"/>
      <w:lvlText w:val="●"/>
      <w:lvlJc w:val="left"/>
      <w:pPr>
        <w:ind w:left="720" w:hanging="360"/>
      </w:pPr>
    </w:lvl>
    <w:lvl w:ilvl="1" w:tplc="A78AF3CA">
      <w:start w:val="1"/>
      <w:numFmt w:val="bullet"/>
      <w:lvlText w:val="○"/>
      <w:lvlJc w:val="left"/>
      <w:pPr>
        <w:ind w:left="1440" w:hanging="360"/>
      </w:pPr>
    </w:lvl>
    <w:lvl w:ilvl="2" w:tplc="3D1CB6BC">
      <w:start w:val="1"/>
      <w:numFmt w:val="bullet"/>
      <w:lvlText w:val="■"/>
      <w:lvlJc w:val="left"/>
      <w:pPr>
        <w:ind w:left="2160" w:hanging="360"/>
      </w:pPr>
    </w:lvl>
    <w:lvl w:ilvl="3" w:tplc="ED88FE02">
      <w:start w:val="1"/>
      <w:numFmt w:val="bullet"/>
      <w:lvlText w:val="●"/>
      <w:lvlJc w:val="left"/>
      <w:pPr>
        <w:ind w:left="2880" w:hanging="360"/>
      </w:pPr>
    </w:lvl>
    <w:lvl w:ilvl="4" w:tplc="1A98A132">
      <w:start w:val="1"/>
      <w:numFmt w:val="bullet"/>
      <w:lvlText w:val="○"/>
      <w:lvlJc w:val="left"/>
      <w:pPr>
        <w:ind w:left="3600" w:hanging="360"/>
      </w:pPr>
    </w:lvl>
    <w:lvl w:ilvl="5" w:tplc="A25ADE7A">
      <w:start w:val="1"/>
      <w:numFmt w:val="bullet"/>
      <w:lvlText w:val="■"/>
      <w:lvlJc w:val="left"/>
      <w:pPr>
        <w:ind w:left="4320" w:hanging="360"/>
      </w:pPr>
    </w:lvl>
    <w:lvl w:ilvl="6" w:tplc="8D6042CE">
      <w:start w:val="1"/>
      <w:numFmt w:val="bullet"/>
      <w:lvlText w:val="●"/>
      <w:lvlJc w:val="left"/>
      <w:pPr>
        <w:ind w:left="5040" w:hanging="360"/>
      </w:pPr>
    </w:lvl>
    <w:lvl w:ilvl="7" w:tplc="6966DDF4">
      <w:start w:val="1"/>
      <w:numFmt w:val="bullet"/>
      <w:lvlText w:val="●"/>
      <w:lvlJc w:val="left"/>
      <w:pPr>
        <w:ind w:left="5760" w:hanging="360"/>
      </w:pPr>
    </w:lvl>
    <w:lvl w:ilvl="8" w:tplc="8D649B38">
      <w:start w:val="1"/>
      <w:numFmt w:val="bullet"/>
      <w:lvlText w:val="●"/>
      <w:lvlJc w:val="left"/>
      <w:pPr>
        <w:ind w:left="6480" w:hanging="360"/>
      </w:pPr>
    </w:lvl>
  </w:abstractNum>
  <w:abstractNum w:abstractNumId="15" w15:restartNumberingAfterBreak="0">
    <w:nsid w:val="2FF63B6F"/>
    <w:multiLevelType w:val="hybridMultilevel"/>
    <w:tmpl w:val="30162A16"/>
    <w:lvl w:ilvl="0" w:tplc="4BBA76D4">
      <w:start w:val="1"/>
      <w:numFmt w:val="decimal"/>
      <w:lvlText w:val="%1."/>
      <w:lvlJc w:val="left"/>
      <w:pPr>
        <w:ind w:left="720" w:hanging="360"/>
      </w:pPr>
      <w:rPr>
        <w:rFonts w:ascii="Constantia" w:eastAsia="Constantia" w:hAnsi="Constantia" w:cs="Constanti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E90358"/>
    <w:multiLevelType w:val="hybridMultilevel"/>
    <w:tmpl w:val="D60ACCE4"/>
    <w:lvl w:ilvl="0" w:tplc="CCA2E68E">
      <w:start w:val="1"/>
      <w:numFmt w:val="decimal"/>
      <w:lvlText w:val="%1."/>
      <w:lvlJc w:val="left"/>
      <w:pPr>
        <w:ind w:left="720" w:hanging="360"/>
      </w:pPr>
    </w:lvl>
    <w:lvl w:ilvl="1" w:tplc="5964CEA4">
      <w:numFmt w:val="decimal"/>
      <w:lvlText w:val=""/>
      <w:lvlJc w:val="left"/>
    </w:lvl>
    <w:lvl w:ilvl="2" w:tplc="26D41F72">
      <w:numFmt w:val="decimal"/>
      <w:lvlText w:val=""/>
      <w:lvlJc w:val="left"/>
    </w:lvl>
    <w:lvl w:ilvl="3" w:tplc="A5BE1A42">
      <w:numFmt w:val="decimal"/>
      <w:lvlText w:val=""/>
      <w:lvlJc w:val="left"/>
    </w:lvl>
    <w:lvl w:ilvl="4" w:tplc="CDC4668E">
      <w:numFmt w:val="decimal"/>
      <w:lvlText w:val=""/>
      <w:lvlJc w:val="left"/>
    </w:lvl>
    <w:lvl w:ilvl="5" w:tplc="B87CF0C6">
      <w:numFmt w:val="decimal"/>
      <w:lvlText w:val=""/>
      <w:lvlJc w:val="left"/>
    </w:lvl>
    <w:lvl w:ilvl="6" w:tplc="A2981A2A">
      <w:numFmt w:val="decimal"/>
      <w:lvlText w:val=""/>
      <w:lvlJc w:val="left"/>
    </w:lvl>
    <w:lvl w:ilvl="7" w:tplc="39BC5D80">
      <w:numFmt w:val="decimal"/>
      <w:lvlText w:val=""/>
      <w:lvlJc w:val="left"/>
    </w:lvl>
    <w:lvl w:ilvl="8" w:tplc="4BE878AE">
      <w:numFmt w:val="decimal"/>
      <w:lvlText w:val=""/>
      <w:lvlJc w:val="left"/>
    </w:lvl>
  </w:abstractNum>
  <w:abstractNum w:abstractNumId="17" w15:restartNumberingAfterBreak="0">
    <w:nsid w:val="336B4CD9"/>
    <w:multiLevelType w:val="multilevel"/>
    <w:tmpl w:val="C9045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70244B"/>
    <w:multiLevelType w:val="hybridMultilevel"/>
    <w:tmpl w:val="F536E380"/>
    <w:lvl w:ilvl="0" w:tplc="37482708">
      <w:start w:val="1"/>
      <w:numFmt w:val="bullet"/>
      <w:lvlText w:val="●"/>
      <w:lvlJc w:val="left"/>
      <w:pPr>
        <w:ind w:left="720" w:hanging="360"/>
      </w:pPr>
    </w:lvl>
    <w:lvl w:ilvl="1" w:tplc="E65867D2">
      <w:start w:val="1"/>
      <w:numFmt w:val="bullet"/>
      <w:lvlText w:val="○"/>
      <w:lvlJc w:val="left"/>
      <w:pPr>
        <w:ind w:left="1440" w:hanging="360"/>
      </w:pPr>
    </w:lvl>
    <w:lvl w:ilvl="2" w:tplc="5C14EF54">
      <w:start w:val="1"/>
      <w:numFmt w:val="bullet"/>
      <w:lvlText w:val="■"/>
      <w:lvlJc w:val="left"/>
      <w:pPr>
        <w:ind w:left="2160" w:hanging="360"/>
      </w:pPr>
    </w:lvl>
    <w:lvl w:ilvl="3" w:tplc="13B0B066">
      <w:start w:val="1"/>
      <w:numFmt w:val="bullet"/>
      <w:lvlText w:val="●"/>
      <w:lvlJc w:val="left"/>
      <w:pPr>
        <w:ind w:left="2880" w:hanging="360"/>
      </w:pPr>
    </w:lvl>
    <w:lvl w:ilvl="4" w:tplc="B000962C">
      <w:start w:val="1"/>
      <w:numFmt w:val="bullet"/>
      <w:lvlText w:val="○"/>
      <w:lvlJc w:val="left"/>
      <w:pPr>
        <w:ind w:left="3600" w:hanging="360"/>
      </w:pPr>
    </w:lvl>
    <w:lvl w:ilvl="5" w:tplc="9564B7FE">
      <w:start w:val="1"/>
      <w:numFmt w:val="bullet"/>
      <w:lvlText w:val="■"/>
      <w:lvlJc w:val="left"/>
      <w:pPr>
        <w:ind w:left="4320" w:hanging="360"/>
      </w:pPr>
    </w:lvl>
    <w:lvl w:ilvl="6" w:tplc="44AC089E">
      <w:start w:val="1"/>
      <w:numFmt w:val="bullet"/>
      <w:lvlText w:val="●"/>
      <w:lvlJc w:val="left"/>
      <w:pPr>
        <w:ind w:left="5040" w:hanging="360"/>
      </w:pPr>
    </w:lvl>
    <w:lvl w:ilvl="7" w:tplc="FFAE465C">
      <w:start w:val="1"/>
      <w:numFmt w:val="bullet"/>
      <w:lvlText w:val="●"/>
      <w:lvlJc w:val="left"/>
      <w:pPr>
        <w:ind w:left="5760" w:hanging="360"/>
      </w:pPr>
    </w:lvl>
    <w:lvl w:ilvl="8" w:tplc="96E8BA5E">
      <w:start w:val="1"/>
      <w:numFmt w:val="bullet"/>
      <w:lvlText w:val="●"/>
      <w:lvlJc w:val="left"/>
      <w:pPr>
        <w:ind w:left="6480" w:hanging="360"/>
      </w:pPr>
    </w:lvl>
  </w:abstractNum>
  <w:abstractNum w:abstractNumId="19" w15:restartNumberingAfterBreak="0">
    <w:nsid w:val="37F031F8"/>
    <w:multiLevelType w:val="hybridMultilevel"/>
    <w:tmpl w:val="5AC6F23E"/>
    <w:lvl w:ilvl="0" w:tplc="FC8AF0F2">
      <w:start w:val="1"/>
      <w:numFmt w:val="bullet"/>
      <w:lvlText w:val="●"/>
      <w:lvlJc w:val="left"/>
      <w:pPr>
        <w:ind w:left="720" w:hanging="360"/>
      </w:pPr>
    </w:lvl>
    <w:lvl w:ilvl="1" w:tplc="212AC42A">
      <w:start w:val="1"/>
      <w:numFmt w:val="bullet"/>
      <w:lvlText w:val="○"/>
      <w:lvlJc w:val="left"/>
      <w:pPr>
        <w:ind w:left="1440" w:hanging="360"/>
      </w:pPr>
    </w:lvl>
    <w:lvl w:ilvl="2" w:tplc="0CAED5AA">
      <w:start w:val="1"/>
      <w:numFmt w:val="bullet"/>
      <w:lvlText w:val="■"/>
      <w:lvlJc w:val="left"/>
      <w:pPr>
        <w:ind w:left="2160" w:hanging="360"/>
      </w:pPr>
    </w:lvl>
    <w:lvl w:ilvl="3" w:tplc="8020EF06">
      <w:start w:val="1"/>
      <w:numFmt w:val="bullet"/>
      <w:lvlText w:val="●"/>
      <w:lvlJc w:val="left"/>
      <w:pPr>
        <w:ind w:left="2880" w:hanging="360"/>
      </w:pPr>
    </w:lvl>
    <w:lvl w:ilvl="4" w:tplc="6E32FD5E">
      <w:start w:val="1"/>
      <w:numFmt w:val="bullet"/>
      <w:lvlText w:val="○"/>
      <w:lvlJc w:val="left"/>
      <w:pPr>
        <w:ind w:left="3600" w:hanging="360"/>
      </w:pPr>
    </w:lvl>
    <w:lvl w:ilvl="5" w:tplc="AE14B6BE">
      <w:start w:val="1"/>
      <w:numFmt w:val="bullet"/>
      <w:lvlText w:val="■"/>
      <w:lvlJc w:val="left"/>
      <w:pPr>
        <w:ind w:left="4320" w:hanging="360"/>
      </w:pPr>
    </w:lvl>
    <w:lvl w:ilvl="6" w:tplc="0A70E084">
      <w:start w:val="1"/>
      <w:numFmt w:val="bullet"/>
      <w:lvlText w:val="●"/>
      <w:lvlJc w:val="left"/>
      <w:pPr>
        <w:ind w:left="5040" w:hanging="360"/>
      </w:pPr>
    </w:lvl>
    <w:lvl w:ilvl="7" w:tplc="B992B47E">
      <w:start w:val="1"/>
      <w:numFmt w:val="bullet"/>
      <w:lvlText w:val="●"/>
      <w:lvlJc w:val="left"/>
      <w:pPr>
        <w:ind w:left="5760" w:hanging="360"/>
      </w:pPr>
    </w:lvl>
    <w:lvl w:ilvl="8" w:tplc="E1FE857E">
      <w:start w:val="1"/>
      <w:numFmt w:val="bullet"/>
      <w:lvlText w:val="●"/>
      <w:lvlJc w:val="left"/>
      <w:pPr>
        <w:ind w:left="6480" w:hanging="360"/>
      </w:pPr>
    </w:lvl>
  </w:abstractNum>
  <w:abstractNum w:abstractNumId="20" w15:restartNumberingAfterBreak="0">
    <w:nsid w:val="392D41E5"/>
    <w:multiLevelType w:val="hybridMultilevel"/>
    <w:tmpl w:val="7088A3A2"/>
    <w:lvl w:ilvl="0" w:tplc="0AEECCEE">
      <w:start w:val="1"/>
      <w:numFmt w:val="decimal"/>
      <w:lvlText w:val="%1."/>
      <w:lvlJc w:val="left"/>
      <w:pPr>
        <w:ind w:left="720" w:hanging="360"/>
      </w:pPr>
    </w:lvl>
    <w:lvl w:ilvl="1" w:tplc="60FC0804">
      <w:numFmt w:val="decimal"/>
      <w:lvlText w:val=""/>
      <w:lvlJc w:val="left"/>
    </w:lvl>
    <w:lvl w:ilvl="2" w:tplc="CACECEF8">
      <w:numFmt w:val="decimal"/>
      <w:lvlText w:val=""/>
      <w:lvlJc w:val="left"/>
    </w:lvl>
    <w:lvl w:ilvl="3" w:tplc="8ECED94A">
      <w:numFmt w:val="decimal"/>
      <w:lvlText w:val=""/>
      <w:lvlJc w:val="left"/>
    </w:lvl>
    <w:lvl w:ilvl="4" w:tplc="91B2DDFA">
      <w:numFmt w:val="decimal"/>
      <w:lvlText w:val=""/>
      <w:lvlJc w:val="left"/>
    </w:lvl>
    <w:lvl w:ilvl="5" w:tplc="79FAD7DA">
      <w:numFmt w:val="decimal"/>
      <w:lvlText w:val=""/>
      <w:lvlJc w:val="left"/>
    </w:lvl>
    <w:lvl w:ilvl="6" w:tplc="71648702">
      <w:numFmt w:val="decimal"/>
      <w:lvlText w:val=""/>
      <w:lvlJc w:val="left"/>
    </w:lvl>
    <w:lvl w:ilvl="7" w:tplc="D3AAC7D6">
      <w:numFmt w:val="decimal"/>
      <w:lvlText w:val=""/>
      <w:lvlJc w:val="left"/>
    </w:lvl>
    <w:lvl w:ilvl="8" w:tplc="E16A2090">
      <w:numFmt w:val="decimal"/>
      <w:lvlText w:val=""/>
      <w:lvlJc w:val="left"/>
    </w:lvl>
  </w:abstractNum>
  <w:abstractNum w:abstractNumId="21" w15:restartNumberingAfterBreak="0">
    <w:nsid w:val="39F94292"/>
    <w:multiLevelType w:val="hybridMultilevel"/>
    <w:tmpl w:val="512EA762"/>
    <w:lvl w:ilvl="0" w:tplc="0C3A7034">
      <w:start w:val="1"/>
      <w:numFmt w:val="bullet"/>
      <w:lvlText w:val="●"/>
      <w:lvlJc w:val="left"/>
      <w:pPr>
        <w:ind w:left="720" w:hanging="360"/>
      </w:pPr>
    </w:lvl>
    <w:lvl w:ilvl="1" w:tplc="FEB04D6C">
      <w:start w:val="1"/>
      <w:numFmt w:val="bullet"/>
      <w:lvlText w:val="○"/>
      <w:lvlJc w:val="left"/>
      <w:pPr>
        <w:ind w:left="1440" w:hanging="360"/>
      </w:pPr>
    </w:lvl>
    <w:lvl w:ilvl="2" w:tplc="A470C5E2">
      <w:start w:val="1"/>
      <w:numFmt w:val="bullet"/>
      <w:lvlText w:val="■"/>
      <w:lvlJc w:val="left"/>
      <w:pPr>
        <w:ind w:left="2160" w:hanging="360"/>
      </w:pPr>
    </w:lvl>
    <w:lvl w:ilvl="3" w:tplc="2084E746">
      <w:start w:val="1"/>
      <w:numFmt w:val="bullet"/>
      <w:lvlText w:val="●"/>
      <w:lvlJc w:val="left"/>
      <w:pPr>
        <w:ind w:left="2880" w:hanging="360"/>
      </w:pPr>
    </w:lvl>
    <w:lvl w:ilvl="4" w:tplc="F358241E">
      <w:start w:val="1"/>
      <w:numFmt w:val="bullet"/>
      <w:lvlText w:val="○"/>
      <w:lvlJc w:val="left"/>
      <w:pPr>
        <w:ind w:left="3600" w:hanging="360"/>
      </w:pPr>
    </w:lvl>
    <w:lvl w:ilvl="5" w:tplc="F1A6151A">
      <w:start w:val="1"/>
      <w:numFmt w:val="bullet"/>
      <w:lvlText w:val="■"/>
      <w:lvlJc w:val="left"/>
      <w:pPr>
        <w:ind w:left="4320" w:hanging="360"/>
      </w:pPr>
    </w:lvl>
    <w:lvl w:ilvl="6" w:tplc="F25C65A6">
      <w:start w:val="1"/>
      <w:numFmt w:val="bullet"/>
      <w:lvlText w:val="●"/>
      <w:lvlJc w:val="left"/>
      <w:pPr>
        <w:ind w:left="5040" w:hanging="360"/>
      </w:pPr>
    </w:lvl>
    <w:lvl w:ilvl="7" w:tplc="FA66E8DE">
      <w:start w:val="1"/>
      <w:numFmt w:val="bullet"/>
      <w:lvlText w:val="●"/>
      <w:lvlJc w:val="left"/>
      <w:pPr>
        <w:ind w:left="5760" w:hanging="360"/>
      </w:pPr>
    </w:lvl>
    <w:lvl w:ilvl="8" w:tplc="3FB091F4">
      <w:start w:val="1"/>
      <w:numFmt w:val="bullet"/>
      <w:lvlText w:val="●"/>
      <w:lvlJc w:val="left"/>
      <w:pPr>
        <w:ind w:left="6480" w:hanging="360"/>
      </w:pPr>
    </w:lvl>
  </w:abstractNum>
  <w:abstractNum w:abstractNumId="22" w15:restartNumberingAfterBreak="0">
    <w:nsid w:val="3A6625C7"/>
    <w:multiLevelType w:val="hybridMultilevel"/>
    <w:tmpl w:val="D5ACC75E"/>
    <w:lvl w:ilvl="0" w:tplc="E3FA7362">
      <w:start w:val="1"/>
      <w:numFmt w:val="decimal"/>
      <w:lvlText w:val="%1."/>
      <w:lvlJc w:val="left"/>
      <w:pPr>
        <w:ind w:left="720" w:hanging="360"/>
      </w:pPr>
    </w:lvl>
    <w:lvl w:ilvl="1" w:tplc="EC02C276">
      <w:numFmt w:val="decimal"/>
      <w:lvlText w:val=""/>
      <w:lvlJc w:val="left"/>
    </w:lvl>
    <w:lvl w:ilvl="2" w:tplc="CB42265A">
      <w:numFmt w:val="decimal"/>
      <w:lvlText w:val=""/>
      <w:lvlJc w:val="left"/>
    </w:lvl>
    <w:lvl w:ilvl="3" w:tplc="C2442954">
      <w:numFmt w:val="decimal"/>
      <w:lvlText w:val=""/>
      <w:lvlJc w:val="left"/>
    </w:lvl>
    <w:lvl w:ilvl="4" w:tplc="F5F07DCC">
      <w:numFmt w:val="decimal"/>
      <w:lvlText w:val=""/>
      <w:lvlJc w:val="left"/>
    </w:lvl>
    <w:lvl w:ilvl="5" w:tplc="5734BCEE">
      <w:numFmt w:val="decimal"/>
      <w:lvlText w:val=""/>
      <w:lvlJc w:val="left"/>
    </w:lvl>
    <w:lvl w:ilvl="6" w:tplc="94A2955E">
      <w:numFmt w:val="decimal"/>
      <w:lvlText w:val=""/>
      <w:lvlJc w:val="left"/>
    </w:lvl>
    <w:lvl w:ilvl="7" w:tplc="DECE0BCA">
      <w:numFmt w:val="decimal"/>
      <w:lvlText w:val=""/>
      <w:lvlJc w:val="left"/>
    </w:lvl>
    <w:lvl w:ilvl="8" w:tplc="C3865CD6">
      <w:numFmt w:val="decimal"/>
      <w:lvlText w:val=""/>
      <w:lvlJc w:val="left"/>
    </w:lvl>
  </w:abstractNum>
  <w:abstractNum w:abstractNumId="23" w15:restartNumberingAfterBreak="0">
    <w:nsid w:val="3F4320BE"/>
    <w:multiLevelType w:val="hybridMultilevel"/>
    <w:tmpl w:val="AA421736"/>
    <w:lvl w:ilvl="0" w:tplc="F822B488">
      <w:start w:val="1"/>
      <w:numFmt w:val="bullet"/>
      <w:lvlText w:val="●"/>
      <w:lvlJc w:val="left"/>
      <w:pPr>
        <w:ind w:left="720" w:hanging="360"/>
      </w:pPr>
    </w:lvl>
    <w:lvl w:ilvl="1" w:tplc="4762C868">
      <w:start w:val="1"/>
      <w:numFmt w:val="bullet"/>
      <w:lvlText w:val="○"/>
      <w:lvlJc w:val="left"/>
      <w:pPr>
        <w:ind w:left="1440" w:hanging="360"/>
      </w:pPr>
    </w:lvl>
    <w:lvl w:ilvl="2" w:tplc="F74CAA00">
      <w:start w:val="1"/>
      <w:numFmt w:val="bullet"/>
      <w:lvlText w:val="■"/>
      <w:lvlJc w:val="left"/>
      <w:pPr>
        <w:ind w:left="2160" w:hanging="360"/>
      </w:pPr>
    </w:lvl>
    <w:lvl w:ilvl="3" w:tplc="430CAEB0">
      <w:start w:val="1"/>
      <w:numFmt w:val="bullet"/>
      <w:lvlText w:val="●"/>
      <w:lvlJc w:val="left"/>
      <w:pPr>
        <w:ind w:left="2880" w:hanging="360"/>
      </w:pPr>
    </w:lvl>
    <w:lvl w:ilvl="4" w:tplc="29D4F2EA">
      <w:start w:val="1"/>
      <w:numFmt w:val="bullet"/>
      <w:lvlText w:val="○"/>
      <w:lvlJc w:val="left"/>
      <w:pPr>
        <w:ind w:left="3600" w:hanging="360"/>
      </w:pPr>
    </w:lvl>
    <w:lvl w:ilvl="5" w:tplc="99EA200A">
      <w:start w:val="1"/>
      <w:numFmt w:val="bullet"/>
      <w:lvlText w:val="■"/>
      <w:lvlJc w:val="left"/>
      <w:pPr>
        <w:ind w:left="4320" w:hanging="360"/>
      </w:pPr>
    </w:lvl>
    <w:lvl w:ilvl="6" w:tplc="71309848">
      <w:start w:val="1"/>
      <w:numFmt w:val="bullet"/>
      <w:lvlText w:val="●"/>
      <w:lvlJc w:val="left"/>
      <w:pPr>
        <w:ind w:left="5040" w:hanging="360"/>
      </w:pPr>
    </w:lvl>
    <w:lvl w:ilvl="7" w:tplc="9AEE0962">
      <w:start w:val="1"/>
      <w:numFmt w:val="bullet"/>
      <w:lvlText w:val="●"/>
      <w:lvlJc w:val="left"/>
      <w:pPr>
        <w:ind w:left="5760" w:hanging="360"/>
      </w:pPr>
    </w:lvl>
    <w:lvl w:ilvl="8" w:tplc="4BFA3CDE">
      <w:start w:val="1"/>
      <w:numFmt w:val="bullet"/>
      <w:lvlText w:val="●"/>
      <w:lvlJc w:val="left"/>
      <w:pPr>
        <w:ind w:left="6480" w:hanging="360"/>
      </w:pPr>
    </w:lvl>
  </w:abstractNum>
  <w:abstractNum w:abstractNumId="24" w15:restartNumberingAfterBreak="0">
    <w:nsid w:val="4027611E"/>
    <w:multiLevelType w:val="hybridMultilevel"/>
    <w:tmpl w:val="17965B68"/>
    <w:lvl w:ilvl="0" w:tplc="FBB266A6">
      <w:start w:val="1"/>
      <w:numFmt w:val="bullet"/>
      <w:lvlText w:val="●"/>
      <w:lvlJc w:val="left"/>
      <w:pPr>
        <w:ind w:left="720" w:hanging="360"/>
      </w:pPr>
    </w:lvl>
    <w:lvl w:ilvl="1" w:tplc="7C78AC64">
      <w:start w:val="1"/>
      <w:numFmt w:val="bullet"/>
      <w:lvlText w:val="○"/>
      <w:lvlJc w:val="left"/>
      <w:pPr>
        <w:ind w:left="1440" w:hanging="360"/>
      </w:pPr>
    </w:lvl>
    <w:lvl w:ilvl="2" w:tplc="F7922F56">
      <w:start w:val="1"/>
      <w:numFmt w:val="bullet"/>
      <w:lvlText w:val="■"/>
      <w:lvlJc w:val="left"/>
      <w:pPr>
        <w:ind w:left="2160" w:hanging="360"/>
      </w:pPr>
    </w:lvl>
    <w:lvl w:ilvl="3" w:tplc="65BE8A3E">
      <w:start w:val="1"/>
      <w:numFmt w:val="bullet"/>
      <w:lvlText w:val="●"/>
      <w:lvlJc w:val="left"/>
      <w:pPr>
        <w:ind w:left="2880" w:hanging="360"/>
      </w:pPr>
    </w:lvl>
    <w:lvl w:ilvl="4" w:tplc="04A6BF7C">
      <w:start w:val="1"/>
      <w:numFmt w:val="bullet"/>
      <w:lvlText w:val="○"/>
      <w:lvlJc w:val="left"/>
      <w:pPr>
        <w:ind w:left="3600" w:hanging="360"/>
      </w:pPr>
    </w:lvl>
    <w:lvl w:ilvl="5" w:tplc="A950FC46">
      <w:start w:val="1"/>
      <w:numFmt w:val="bullet"/>
      <w:lvlText w:val="■"/>
      <w:lvlJc w:val="left"/>
      <w:pPr>
        <w:ind w:left="4320" w:hanging="360"/>
      </w:pPr>
    </w:lvl>
    <w:lvl w:ilvl="6" w:tplc="96909534">
      <w:start w:val="1"/>
      <w:numFmt w:val="bullet"/>
      <w:lvlText w:val="●"/>
      <w:lvlJc w:val="left"/>
      <w:pPr>
        <w:ind w:left="5040" w:hanging="360"/>
      </w:pPr>
    </w:lvl>
    <w:lvl w:ilvl="7" w:tplc="7BF264F4">
      <w:start w:val="1"/>
      <w:numFmt w:val="bullet"/>
      <w:lvlText w:val="●"/>
      <w:lvlJc w:val="left"/>
      <w:pPr>
        <w:ind w:left="5760" w:hanging="360"/>
      </w:pPr>
    </w:lvl>
    <w:lvl w:ilvl="8" w:tplc="5688302A">
      <w:start w:val="1"/>
      <w:numFmt w:val="bullet"/>
      <w:lvlText w:val="●"/>
      <w:lvlJc w:val="left"/>
      <w:pPr>
        <w:ind w:left="6480" w:hanging="360"/>
      </w:pPr>
    </w:lvl>
  </w:abstractNum>
  <w:abstractNum w:abstractNumId="25" w15:restartNumberingAfterBreak="0">
    <w:nsid w:val="43804FDB"/>
    <w:multiLevelType w:val="hybridMultilevel"/>
    <w:tmpl w:val="322ACCB4"/>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46946D7E"/>
    <w:multiLevelType w:val="multilevel"/>
    <w:tmpl w:val="AD7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20A26"/>
    <w:multiLevelType w:val="multilevel"/>
    <w:tmpl w:val="1DDA7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CC33C9"/>
    <w:multiLevelType w:val="hybridMultilevel"/>
    <w:tmpl w:val="DA3A6B94"/>
    <w:lvl w:ilvl="0" w:tplc="75A487DE">
      <w:start w:val="1"/>
      <w:numFmt w:val="bullet"/>
      <w:lvlText w:val="●"/>
      <w:lvlJc w:val="left"/>
      <w:pPr>
        <w:ind w:left="720" w:hanging="360"/>
      </w:pPr>
    </w:lvl>
    <w:lvl w:ilvl="1" w:tplc="D1E85CB4">
      <w:start w:val="1"/>
      <w:numFmt w:val="bullet"/>
      <w:lvlText w:val="○"/>
      <w:lvlJc w:val="left"/>
      <w:pPr>
        <w:ind w:left="1440" w:hanging="360"/>
      </w:pPr>
    </w:lvl>
    <w:lvl w:ilvl="2" w:tplc="D2D26946">
      <w:start w:val="1"/>
      <w:numFmt w:val="bullet"/>
      <w:lvlText w:val="■"/>
      <w:lvlJc w:val="left"/>
      <w:pPr>
        <w:ind w:left="2160" w:hanging="360"/>
      </w:pPr>
    </w:lvl>
    <w:lvl w:ilvl="3" w:tplc="2AF8ED24">
      <w:start w:val="1"/>
      <w:numFmt w:val="bullet"/>
      <w:lvlText w:val="●"/>
      <w:lvlJc w:val="left"/>
      <w:pPr>
        <w:ind w:left="2880" w:hanging="360"/>
      </w:pPr>
    </w:lvl>
    <w:lvl w:ilvl="4" w:tplc="25489558">
      <w:start w:val="1"/>
      <w:numFmt w:val="bullet"/>
      <w:lvlText w:val="○"/>
      <w:lvlJc w:val="left"/>
      <w:pPr>
        <w:ind w:left="3600" w:hanging="360"/>
      </w:pPr>
    </w:lvl>
    <w:lvl w:ilvl="5" w:tplc="FF4A3F78">
      <w:start w:val="1"/>
      <w:numFmt w:val="bullet"/>
      <w:lvlText w:val="■"/>
      <w:lvlJc w:val="left"/>
      <w:pPr>
        <w:ind w:left="4320" w:hanging="360"/>
      </w:pPr>
    </w:lvl>
    <w:lvl w:ilvl="6" w:tplc="2E4EE9F6">
      <w:start w:val="1"/>
      <w:numFmt w:val="bullet"/>
      <w:lvlText w:val="●"/>
      <w:lvlJc w:val="left"/>
      <w:pPr>
        <w:ind w:left="5040" w:hanging="360"/>
      </w:pPr>
    </w:lvl>
    <w:lvl w:ilvl="7" w:tplc="4308FEDA">
      <w:start w:val="1"/>
      <w:numFmt w:val="bullet"/>
      <w:lvlText w:val="●"/>
      <w:lvlJc w:val="left"/>
      <w:pPr>
        <w:ind w:left="5760" w:hanging="360"/>
      </w:pPr>
    </w:lvl>
    <w:lvl w:ilvl="8" w:tplc="9642F4EC">
      <w:start w:val="1"/>
      <w:numFmt w:val="bullet"/>
      <w:lvlText w:val="●"/>
      <w:lvlJc w:val="left"/>
      <w:pPr>
        <w:ind w:left="6480" w:hanging="360"/>
      </w:pPr>
    </w:lvl>
  </w:abstractNum>
  <w:abstractNum w:abstractNumId="29" w15:restartNumberingAfterBreak="0">
    <w:nsid w:val="4BF110A9"/>
    <w:multiLevelType w:val="hybridMultilevel"/>
    <w:tmpl w:val="B2C496D4"/>
    <w:lvl w:ilvl="0" w:tplc="B6E2B09C">
      <w:start w:val="1"/>
      <w:numFmt w:val="decimal"/>
      <w:lvlText w:val="%1."/>
      <w:lvlJc w:val="left"/>
      <w:pPr>
        <w:ind w:left="720" w:hanging="360"/>
      </w:pPr>
    </w:lvl>
    <w:lvl w:ilvl="1" w:tplc="F41C5CC0">
      <w:numFmt w:val="decimal"/>
      <w:lvlText w:val=""/>
      <w:lvlJc w:val="left"/>
    </w:lvl>
    <w:lvl w:ilvl="2" w:tplc="97A40934">
      <w:numFmt w:val="decimal"/>
      <w:lvlText w:val=""/>
      <w:lvlJc w:val="left"/>
    </w:lvl>
    <w:lvl w:ilvl="3" w:tplc="546C4BA4">
      <w:numFmt w:val="decimal"/>
      <w:lvlText w:val=""/>
      <w:lvlJc w:val="left"/>
    </w:lvl>
    <w:lvl w:ilvl="4" w:tplc="547A4260">
      <w:numFmt w:val="decimal"/>
      <w:lvlText w:val=""/>
      <w:lvlJc w:val="left"/>
    </w:lvl>
    <w:lvl w:ilvl="5" w:tplc="D1B22290">
      <w:numFmt w:val="decimal"/>
      <w:lvlText w:val=""/>
      <w:lvlJc w:val="left"/>
    </w:lvl>
    <w:lvl w:ilvl="6" w:tplc="47B2C84A">
      <w:numFmt w:val="decimal"/>
      <w:lvlText w:val=""/>
      <w:lvlJc w:val="left"/>
    </w:lvl>
    <w:lvl w:ilvl="7" w:tplc="4ED6FADA">
      <w:numFmt w:val="decimal"/>
      <w:lvlText w:val=""/>
      <w:lvlJc w:val="left"/>
    </w:lvl>
    <w:lvl w:ilvl="8" w:tplc="1ABE429C">
      <w:numFmt w:val="decimal"/>
      <w:lvlText w:val=""/>
      <w:lvlJc w:val="left"/>
    </w:lvl>
  </w:abstractNum>
  <w:abstractNum w:abstractNumId="30" w15:restartNumberingAfterBreak="0">
    <w:nsid w:val="518E0DE9"/>
    <w:multiLevelType w:val="hybridMultilevel"/>
    <w:tmpl w:val="BD8AEB64"/>
    <w:lvl w:ilvl="0" w:tplc="F8C6576E">
      <w:start w:val="1"/>
      <w:numFmt w:val="bullet"/>
      <w:lvlText w:val="●"/>
      <w:lvlJc w:val="left"/>
      <w:pPr>
        <w:ind w:left="720" w:hanging="360"/>
      </w:pPr>
    </w:lvl>
    <w:lvl w:ilvl="1" w:tplc="8A2080F8">
      <w:start w:val="1"/>
      <w:numFmt w:val="bullet"/>
      <w:lvlText w:val="○"/>
      <w:lvlJc w:val="left"/>
      <w:pPr>
        <w:ind w:left="1440" w:hanging="360"/>
      </w:pPr>
    </w:lvl>
    <w:lvl w:ilvl="2" w:tplc="24287EB4">
      <w:start w:val="1"/>
      <w:numFmt w:val="bullet"/>
      <w:lvlText w:val="■"/>
      <w:lvlJc w:val="left"/>
      <w:pPr>
        <w:ind w:left="2160" w:hanging="360"/>
      </w:pPr>
    </w:lvl>
    <w:lvl w:ilvl="3" w:tplc="65BE8E16">
      <w:start w:val="1"/>
      <w:numFmt w:val="bullet"/>
      <w:lvlText w:val="●"/>
      <w:lvlJc w:val="left"/>
      <w:pPr>
        <w:ind w:left="2880" w:hanging="360"/>
      </w:pPr>
    </w:lvl>
    <w:lvl w:ilvl="4" w:tplc="4FF4D5DA">
      <w:start w:val="1"/>
      <w:numFmt w:val="bullet"/>
      <w:lvlText w:val="○"/>
      <w:lvlJc w:val="left"/>
      <w:pPr>
        <w:ind w:left="3600" w:hanging="360"/>
      </w:pPr>
    </w:lvl>
    <w:lvl w:ilvl="5" w:tplc="C2BC1EAA">
      <w:start w:val="1"/>
      <w:numFmt w:val="bullet"/>
      <w:lvlText w:val="■"/>
      <w:lvlJc w:val="left"/>
      <w:pPr>
        <w:ind w:left="4320" w:hanging="360"/>
      </w:pPr>
    </w:lvl>
    <w:lvl w:ilvl="6" w:tplc="BCF0CD04">
      <w:start w:val="1"/>
      <w:numFmt w:val="bullet"/>
      <w:lvlText w:val="●"/>
      <w:lvlJc w:val="left"/>
      <w:pPr>
        <w:ind w:left="5040" w:hanging="360"/>
      </w:pPr>
    </w:lvl>
    <w:lvl w:ilvl="7" w:tplc="A2C029A0">
      <w:start w:val="1"/>
      <w:numFmt w:val="bullet"/>
      <w:lvlText w:val="●"/>
      <w:lvlJc w:val="left"/>
      <w:pPr>
        <w:ind w:left="5760" w:hanging="360"/>
      </w:pPr>
    </w:lvl>
    <w:lvl w:ilvl="8" w:tplc="4DCAD3CE">
      <w:start w:val="1"/>
      <w:numFmt w:val="bullet"/>
      <w:lvlText w:val="●"/>
      <w:lvlJc w:val="left"/>
      <w:pPr>
        <w:ind w:left="6480" w:hanging="360"/>
      </w:pPr>
    </w:lvl>
  </w:abstractNum>
  <w:abstractNum w:abstractNumId="31" w15:restartNumberingAfterBreak="0">
    <w:nsid w:val="5F5801CF"/>
    <w:multiLevelType w:val="multilevel"/>
    <w:tmpl w:val="206E9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C00D5D"/>
    <w:multiLevelType w:val="hybridMultilevel"/>
    <w:tmpl w:val="AAFE789E"/>
    <w:lvl w:ilvl="0" w:tplc="D0E2FFAC">
      <w:start w:val="1"/>
      <w:numFmt w:val="decimal"/>
      <w:lvlText w:val="%1."/>
      <w:lvlJc w:val="left"/>
      <w:pPr>
        <w:ind w:left="720" w:hanging="360"/>
      </w:pPr>
    </w:lvl>
    <w:lvl w:ilvl="1" w:tplc="F7FC1814">
      <w:numFmt w:val="decimal"/>
      <w:lvlText w:val=""/>
      <w:lvlJc w:val="left"/>
    </w:lvl>
    <w:lvl w:ilvl="2" w:tplc="12EAE648">
      <w:numFmt w:val="decimal"/>
      <w:lvlText w:val=""/>
      <w:lvlJc w:val="left"/>
    </w:lvl>
    <w:lvl w:ilvl="3" w:tplc="14BE1AA6">
      <w:numFmt w:val="decimal"/>
      <w:lvlText w:val=""/>
      <w:lvlJc w:val="left"/>
    </w:lvl>
    <w:lvl w:ilvl="4" w:tplc="D090B4E2">
      <w:numFmt w:val="decimal"/>
      <w:lvlText w:val=""/>
      <w:lvlJc w:val="left"/>
    </w:lvl>
    <w:lvl w:ilvl="5" w:tplc="BE02C3A6">
      <w:numFmt w:val="decimal"/>
      <w:lvlText w:val=""/>
      <w:lvlJc w:val="left"/>
    </w:lvl>
    <w:lvl w:ilvl="6" w:tplc="322E6EC6">
      <w:numFmt w:val="decimal"/>
      <w:lvlText w:val=""/>
      <w:lvlJc w:val="left"/>
    </w:lvl>
    <w:lvl w:ilvl="7" w:tplc="19C8954C">
      <w:numFmt w:val="decimal"/>
      <w:lvlText w:val=""/>
      <w:lvlJc w:val="left"/>
    </w:lvl>
    <w:lvl w:ilvl="8" w:tplc="EEA49E26">
      <w:numFmt w:val="decimal"/>
      <w:lvlText w:val=""/>
      <w:lvlJc w:val="left"/>
    </w:lvl>
  </w:abstractNum>
  <w:abstractNum w:abstractNumId="33" w15:restartNumberingAfterBreak="0">
    <w:nsid w:val="780E7E96"/>
    <w:multiLevelType w:val="hybridMultilevel"/>
    <w:tmpl w:val="31B40FB8"/>
    <w:lvl w:ilvl="0" w:tplc="4A12FA3E">
      <w:start w:val="1"/>
      <w:numFmt w:val="bullet"/>
      <w:lvlText w:val="●"/>
      <w:lvlJc w:val="left"/>
      <w:pPr>
        <w:ind w:left="720" w:hanging="360"/>
      </w:pPr>
    </w:lvl>
    <w:lvl w:ilvl="1" w:tplc="CADE3662">
      <w:start w:val="1"/>
      <w:numFmt w:val="bullet"/>
      <w:lvlText w:val="○"/>
      <w:lvlJc w:val="left"/>
      <w:pPr>
        <w:ind w:left="1440" w:hanging="360"/>
      </w:pPr>
    </w:lvl>
    <w:lvl w:ilvl="2" w:tplc="DE08943A">
      <w:start w:val="1"/>
      <w:numFmt w:val="bullet"/>
      <w:lvlText w:val="■"/>
      <w:lvlJc w:val="left"/>
      <w:pPr>
        <w:ind w:left="2160" w:hanging="360"/>
      </w:pPr>
    </w:lvl>
    <w:lvl w:ilvl="3" w:tplc="E73EF8C0">
      <w:start w:val="1"/>
      <w:numFmt w:val="bullet"/>
      <w:lvlText w:val="●"/>
      <w:lvlJc w:val="left"/>
      <w:pPr>
        <w:ind w:left="2880" w:hanging="360"/>
      </w:pPr>
    </w:lvl>
    <w:lvl w:ilvl="4" w:tplc="6158E570">
      <w:start w:val="1"/>
      <w:numFmt w:val="bullet"/>
      <w:lvlText w:val="○"/>
      <w:lvlJc w:val="left"/>
      <w:pPr>
        <w:ind w:left="3600" w:hanging="360"/>
      </w:pPr>
    </w:lvl>
    <w:lvl w:ilvl="5" w:tplc="A0C2A172">
      <w:start w:val="1"/>
      <w:numFmt w:val="bullet"/>
      <w:lvlText w:val="■"/>
      <w:lvlJc w:val="left"/>
      <w:pPr>
        <w:ind w:left="4320" w:hanging="360"/>
      </w:pPr>
    </w:lvl>
    <w:lvl w:ilvl="6" w:tplc="1A5CAB32">
      <w:start w:val="1"/>
      <w:numFmt w:val="bullet"/>
      <w:lvlText w:val="●"/>
      <w:lvlJc w:val="left"/>
      <w:pPr>
        <w:ind w:left="5040" w:hanging="360"/>
      </w:pPr>
    </w:lvl>
    <w:lvl w:ilvl="7" w:tplc="1958C6EE">
      <w:start w:val="1"/>
      <w:numFmt w:val="bullet"/>
      <w:lvlText w:val="●"/>
      <w:lvlJc w:val="left"/>
      <w:pPr>
        <w:ind w:left="5760" w:hanging="360"/>
      </w:pPr>
    </w:lvl>
    <w:lvl w:ilvl="8" w:tplc="49907080">
      <w:start w:val="1"/>
      <w:numFmt w:val="bullet"/>
      <w:lvlText w:val="●"/>
      <w:lvlJc w:val="left"/>
      <w:pPr>
        <w:ind w:left="6480" w:hanging="360"/>
      </w:pPr>
    </w:lvl>
  </w:abstractNum>
  <w:abstractNum w:abstractNumId="34" w15:restartNumberingAfterBreak="0">
    <w:nsid w:val="79481DDB"/>
    <w:multiLevelType w:val="hybridMultilevel"/>
    <w:tmpl w:val="258A6CAA"/>
    <w:lvl w:ilvl="0" w:tplc="874A9EA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A1F5253"/>
    <w:multiLevelType w:val="hybridMultilevel"/>
    <w:tmpl w:val="FD58D7C4"/>
    <w:lvl w:ilvl="0" w:tplc="0658AC06">
      <w:start w:val="1"/>
      <w:numFmt w:val="bullet"/>
      <w:lvlText w:val="●"/>
      <w:lvlJc w:val="left"/>
      <w:pPr>
        <w:ind w:left="720" w:hanging="360"/>
      </w:pPr>
    </w:lvl>
    <w:lvl w:ilvl="1" w:tplc="F366459C">
      <w:start w:val="1"/>
      <w:numFmt w:val="bullet"/>
      <w:lvlText w:val="○"/>
      <w:lvlJc w:val="left"/>
      <w:pPr>
        <w:ind w:left="1440" w:hanging="360"/>
      </w:pPr>
    </w:lvl>
    <w:lvl w:ilvl="2" w:tplc="0216415C">
      <w:start w:val="1"/>
      <w:numFmt w:val="bullet"/>
      <w:lvlText w:val="■"/>
      <w:lvlJc w:val="left"/>
      <w:pPr>
        <w:ind w:left="2160" w:hanging="360"/>
      </w:pPr>
    </w:lvl>
    <w:lvl w:ilvl="3" w:tplc="C1FEDC20">
      <w:start w:val="1"/>
      <w:numFmt w:val="bullet"/>
      <w:lvlText w:val="●"/>
      <w:lvlJc w:val="left"/>
      <w:pPr>
        <w:ind w:left="2880" w:hanging="360"/>
      </w:pPr>
    </w:lvl>
    <w:lvl w:ilvl="4" w:tplc="52D4EEB6">
      <w:start w:val="1"/>
      <w:numFmt w:val="bullet"/>
      <w:lvlText w:val="○"/>
      <w:lvlJc w:val="left"/>
      <w:pPr>
        <w:ind w:left="3600" w:hanging="360"/>
      </w:pPr>
    </w:lvl>
    <w:lvl w:ilvl="5" w:tplc="4E127FA8">
      <w:start w:val="1"/>
      <w:numFmt w:val="bullet"/>
      <w:lvlText w:val="■"/>
      <w:lvlJc w:val="left"/>
      <w:pPr>
        <w:ind w:left="4320" w:hanging="360"/>
      </w:pPr>
    </w:lvl>
    <w:lvl w:ilvl="6" w:tplc="BF9440A8">
      <w:start w:val="1"/>
      <w:numFmt w:val="bullet"/>
      <w:lvlText w:val="●"/>
      <w:lvlJc w:val="left"/>
      <w:pPr>
        <w:ind w:left="5040" w:hanging="360"/>
      </w:pPr>
    </w:lvl>
    <w:lvl w:ilvl="7" w:tplc="B6A8EB32">
      <w:start w:val="1"/>
      <w:numFmt w:val="bullet"/>
      <w:lvlText w:val="●"/>
      <w:lvlJc w:val="left"/>
      <w:pPr>
        <w:ind w:left="5760" w:hanging="360"/>
      </w:pPr>
    </w:lvl>
    <w:lvl w:ilvl="8" w:tplc="7A08EFD4">
      <w:start w:val="1"/>
      <w:numFmt w:val="bullet"/>
      <w:lvlText w:val="●"/>
      <w:lvlJc w:val="left"/>
      <w:pPr>
        <w:ind w:left="6480" w:hanging="360"/>
      </w:pPr>
    </w:lvl>
  </w:abstractNum>
  <w:abstractNum w:abstractNumId="36" w15:restartNumberingAfterBreak="0">
    <w:nsid w:val="7F0358CA"/>
    <w:multiLevelType w:val="hybridMultilevel"/>
    <w:tmpl w:val="204C69F0"/>
    <w:lvl w:ilvl="0" w:tplc="AB06953C">
      <w:start w:val="1"/>
      <w:numFmt w:val="bullet"/>
      <w:lvlText w:val="●"/>
      <w:lvlJc w:val="left"/>
      <w:pPr>
        <w:ind w:left="720" w:hanging="360"/>
      </w:pPr>
    </w:lvl>
    <w:lvl w:ilvl="1" w:tplc="A06CB968">
      <w:start w:val="1"/>
      <w:numFmt w:val="bullet"/>
      <w:lvlText w:val="○"/>
      <w:lvlJc w:val="left"/>
      <w:pPr>
        <w:ind w:left="1440" w:hanging="360"/>
      </w:pPr>
    </w:lvl>
    <w:lvl w:ilvl="2" w:tplc="605E925C">
      <w:start w:val="1"/>
      <w:numFmt w:val="bullet"/>
      <w:lvlText w:val="■"/>
      <w:lvlJc w:val="left"/>
      <w:pPr>
        <w:ind w:left="2160" w:hanging="360"/>
      </w:pPr>
    </w:lvl>
    <w:lvl w:ilvl="3" w:tplc="527CC23C">
      <w:start w:val="1"/>
      <w:numFmt w:val="bullet"/>
      <w:lvlText w:val="●"/>
      <w:lvlJc w:val="left"/>
      <w:pPr>
        <w:ind w:left="2880" w:hanging="360"/>
      </w:pPr>
    </w:lvl>
    <w:lvl w:ilvl="4" w:tplc="FCC81A38">
      <w:start w:val="1"/>
      <w:numFmt w:val="bullet"/>
      <w:lvlText w:val="○"/>
      <w:lvlJc w:val="left"/>
      <w:pPr>
        <w:ind w:left="3600" w:hanging="360"/>
      </w:pPr>
    </w:lvl>
    <w:lvl w:ilvl="5" w:tplc="26947BC2">
      <w:start w:val="1"/>
      <w:numFmt w:val="bullet"/>
      <w:lvlText w:val="■"/>
      <w:lvlJc w:val="left"/>
      <w:pPr>
        <w:ind w:left="4320" w:hanging="360"/>
      </w:pPr>
    </w:lvl>
    <w:lvl w:ilvl="6" w:tplc="1DA6E5CE">
      <w:start w:val="1"/>
      <w:numFmt w:val="bullet"/>
      <w:lvlText w:val="●"/>
      <w:lvlJc w:val="left"/>
      <w:pPr>
        <w:ind w:left="5040" w:hanging="360"/>
      </w:pPr>
    </w:lvl>
    <w:lvl w:ilvl="7" w:tplc="92F4355A">
      <w:start w:val="1"/>
      <w:numFmt w:val="bullet"/>
      <w:lvlText w:val="●"/>
      <w:lvlJc w:val="left"/>
      <w:pPr>
        <w:ind w:left="5760" w:hanging="360"/>
      </w:pPr>
    </w:lvl>
    <w:lvl w:ilvl="8" w:tplc="3F9809C0">
      <w:start w:val="1"/>
      <w:numFmt w:val="bullet"/>
      <w:lvlText w:val="●"/>
      <w:lvlJc w:val="left"/>
      <w:pPr>
        <w:ind w:left="6480" w:hanging="360"/>
      </w:pPr>
    </w:lvl>
  </w:abstractNum>
  <w:num w:numId="1" w16cid:durableId="974212361">
    <w:abstractNumId w:val="13"/>
    <w:lvlOverride w:ilvl="0">
      <w:startOverride w:val="1"/>
    </w:lvlOverride>
  </w:num>
  <w:num w:numId="2" w16cid:durableId="1647972780">
    <w:abstractNumId w:val="16"/>
    <w:lvlOverride w:ilvl="0">
      <w:startOverride w:val="1"/>
    </w:lvlOverride>
  </w:num>
  <w:num w:numId="3" w16cid:durableId="1703363611">
    <w:abstractNumId w:val="8"/>
    <w:lvlOverride w:ilvl="0">
      <w:startOverride w:val="1"/>
    </w:lvlOverride>
  </w:num>
  <w:num w:numId="4" w16cid:durableId="1242371571">
    <w:abstractNumId w:val="22"/>
    <w:lvlOverride w:ilvl="0">
      <w:startOverride w:val="1"/>
    </w:lvlOverride>
  </w:num>
  <w:num w:numId="5" w16cid:durableId="710492241">
    <w:abstractNumId w:val="15"/>
  </w:num>
  <w:num w:numId="6" w16cid:durableId="821696906">
    <w:abstractNumId w:val="33"/>
    <w:lvlOverride w:ilvl="0">
      <w:startOverride w:val="1"/>
    </w:lvlOverride>
  </w:num>
  <w:num w:numId="7" w16cid:durableId="974138328">
    <w:abstractNumId w:val="27"/>
  </w:num>
  <w:num w:numId="8" w16cid:durableId="194344561">
    <w:abstractNumId w:val="26"/>
  </w:num>
  <w:num w:numId="9" w16cid:durableId="812721815">
    <w:abstractNumId w:val="3"/>
  </w:num>
  <w:num w:numId="10" w16cid:durableId="557085510">
    <w:abstractNumId w:val="17"/>
  </w:num>
  <w:num w:numId="11" w16cid:durableId="807549133">
    <w:abstractNumId w:val="1"/>
    <w:lvlOverride w:ilvl="0">
      <w:startOverride w:val="1"/>
    </w:lvlOverride>
  </w:num>
  <w:num w:numId="12" w16cid:durableId="464468092">
    <w:abstractNumId w:val="14"/>
    <w:lvlOverride w:ilvl="0">
      <w:startOverride w:val="1"/>
    </w:lvlOverride>
  </w:num>
  <w:num w:numId="13" w16cid:durableId="141624174">
    <w:abstractNumId w:val="36"/>
    <w:lvlOverride w:ilvl="0">
      <w:startOverride w:val="1"/>
    </w:lvlOverride>
  </w:num>
  <w:num w:numId="14" w16cid:durableId="342821389">
    <w:abstractNumId w:val="18"/>
    <w:lvlOverride w:ilvl="0">
      <w:startOverride w:val="1"/>
    </w:lvlOverride>
  </w:num>
  <w:num w:numId="15" w16cid:durableId="202253336">
    <w:abstractNumId w:val="12"/>
    <w:lvlOverride w:ilvl="0">
      <w:startOverride w:val="1"/>
    </w:lvlOverride>
  </w:num>
  <w:num w:numId="16" w16cid:durableId="445391814">
    <w:abstractNumId w:val="6"/>
    <w:lvlOverride w:ilvl="0">
      <w:startOverride w:val="1"/>
    </w:lvlOverride>
  </w:num>
  <w:num w:numId="17" w16cid:durableId="1946687525">
    <w:abstractNumId w:val="28"/>
    <w:lvlOverride w:ilvl="0">
      <w:startOverride w:val="1"/>
    </w:lvlOverride>
  </w:num>
  <w:num w:numId="18" w16cid:durableId="1792088147">
    <w:abstractNumId w:val="0"/>
    <w:lvlOverride w:ilvl="0">
      <w:startOverride w:val="1"/>
    </w:lvlOverride>
  </w:num>
  <w:num w:numId="19" w16cid:durableId="859779125">
    <w:abstractNumId w:val="23"/>
    <w:lvlOverride w:ilvl="0">
      <w:startOverride w:val="1"/>
    </w:lvlOverride>
  </w:num>
  <w:num w:numId="20" w16cid:durableId="640309234">
    <w:abstractNumId w:val="7"/>
    <w:lvlOverride w:ilvl="0">
      <w:startOverride w:val="1"/>
    </w:lvlOverride>
  </w:num>
  <w:num w:numId="21" w16cid:durableId="228536811">
    <w:abstractNumId w:val="30"/>
    <w:lvlOverride w:ilvl="0">
      <w:startOverride w:val="1"/>
    </w:lvlOverride>
  </w:num>
  <w:num w:numId="22" w16cid:durableId="258561365">
    <w:abstractNumId w:val="29"/>
    <w:lvlOverride w:ilvl="0">
      <w:startOverride w:val="1"/>
    </w:lvlOverride>
  </w:num>
  <w:num w:numId="23" w16cid:durableId="1842622044">
    <w:abstractNumId w:val="24"/>
    <w:lvlOverride w:ilvl="0">
      <w:startOverride w:val="1"/>
    </w:lvlOverride>
  </w:num>
  <w:num w:numId="24" w16cid:durableId="1627735918">
    <w:abstractNumId w:val="32"/>
    <w:lvlOverride w:ilvl="0">
      <w:startOverride w:val="1"/>
    </w:lvlOverride>
  </w:num>
  <w:num w:numId="25" w16cid:durableId="779643129">
    <w:abstractNumId w:val="35"/>
    <w:lvlOverride w:ilvl="0">
      <w:startOverride w:val="1"/>
    </w:lvlOverride>
  </w:num>
  <w:num w:numId="26" w16cid:durableId="513804272">
    <w:abstractNumId w:val="2"/>
    <w:lvlOverride w:ilvl="0">
      <w:startOverride w:val="1"/>
    </w:lvlOverride>
  </w:num>
  <w:num w:numId="27" w16cid:durableId="1765372850">
    <w:abstractNumId w:val="19"/>
    <w:lvlOverride w:ilvl="0">
      <w:startOverride w:val="1"/>
    </w:lvlOverride>
  </w:num>
  <w:num w:numId="28" w16cid:durableId="228853555">
    <w:abstractNumId w:val="2"/>
  </w:num>
  <w:num w:numId="29" w16cid:durableId="1309896479">
    <w:abstractNumId w:val="25"/>
  </w:num>
  <w:num w:numId="30" w16cid:durableId="1002588122">
    <w:abstractNumId w:val="4"/>
    <w:lvlOverride w:ilvl="0">
      <w:startOverride w:val="1"/>
    </w:lvlOverride>
  </w:num>
  <w:num w:numId="31" w16cid:durableId="71243956">
    <w:abstractNumId w:val="21"/>
    <w:lvlOverride w:ilvl="0">
      <w:startOverride w:val="1"/>
    </w:lvlOverride>
  </w:num>
  <w:num w:numId="32" w16cid:durableId="86317038">
    <w:abstractNumId w:val="10"/>
    <w:lvlOverride w:ilvl="0">
      <w:startOverride w:val="1"/>
    </w:lvlOverride>
  </w:num>
  <w:num w:numId="33" w16cid:durableId="1423137196">
    <w:abstractNumId w:val="20"/>
    <w:lvlOverride w:ilvl="0">
      <w:startOverride w:val="1"/>
    </w:lvlOverride>
  </w:num>
  <w:num w:numId="34" w16cid:durableId="136269624">
    <w:abstractNumId w:val="5"/>
    <w:lvlOverride w:ilvl="0">
      <w:startOverride w:val="1"/>
    </w:lvlOverride>
  </w:num>
  <w:num w:numId="35" w16cid:durableId="1128475225">
    <w:abstractNumId w:val="34"/>
  </w:num>
  <w:num w:numId="36" w16cid:durableId="1719891702">
    <w:abstractNumId w:val="9"/>
    <w:lvlOverride w:ilvl="0">
      <w:startOverride w:val="1"/>
    </w:lvlOverride>
  </w:num>
  <w:num w:numId="37" w16cid:durableId="1929918838">
    <w:abstractNumId w:val="31"/>
  </w:num>
  <w:num w:numId="38" w16cid:durableId="19980737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07B"/>
    <w:rsid w:val="00031E3D"/>
    <w:rsid w:val="00046F38"/>
    <w:rsid w:val="00057510"/>
    <w:rsid w:val="00063C8E"/>
    <w:rsid w:val="00082123"/>
    <w:rsid w:val="000B352A"/>
    <w:rsid w:val="000B6ED6"/>
    <w:rsid w:val="000C02AD"/>
    <w:rsid w:val="000F3A03"/>
    <w:rsid w:val="0011314F"/>
    <w:rsid w:val="0015686C"/>
    <w:rsid w:val="001814EB"/>
    <w:rsid w:val="00196163"/>
    <w:rsid w:val="001A4D49"/>
    <w:rsid w:val="001A711F"/>
    <w:rsid w:val="001C4A9E"/>
    <w:rsid w:val="001D1455"/>
    <w:rsid w:val="001E033B"/>
    <w:rsid w:val="001E5ADF"/>
    <w:rsid w:val="001E70CB"/>
    <w:rsid w:val="00203551"/>
    <w:rsid w:val="002128D2"/>
    <w:rsid w:val="002420E8"/>
    <w:rsid w:val="00257590"/>
    <w:rsid w:val="00294E90"/>
    <w:rsid w:val="002B08E0"/>
    <w:rsid w:val="002B0E24"/>
    <w:rsid w:val="002B19E4"/>
    <w:rsid w:val="002B7A76"/>
    <w:rsid w:val="002F2872"/>
    <w:rsid w:val="00342BCE"/>
    <w:rsid w:val="0037290A"/>
    <w:rsid w:val="003965DB"/>
    <w:rsid w:val="00400690"/>
    <w:rsid w:val="0040545C"/>
    <w:rsid w:val="0040580D"/>
    <w:rsid w:val="00417174"/>
    <w:rsid w:val="0044738E"/>
    <w:rsid w:val="00450C10"/>
    <w:rsid w:val="00460F54"/>
    <w:rsid w:val="00483B94"/>
    <w:rsid w:val="004874B9"/>
    <w:rsid w:val="004D5C02"/>
    <w:rsid w:val="00515E8F"/>
    <w:rsid w:val="00516C46"/>
    <w:rsid w:val="00534FFD"/>
    <w:rsid w:val="00536990"/>
    <w:rsid w:val="00557732"/>
    <w:rsid w:val="0056121E"/>
    <w:rsid w:val="00566C31"/>
    <w:rsid w:val="00577551"/>
    <w:rsid w:val="005A01C2"/>
    <w:rsid w:val="005C6BA3"/>
    <w:rsid w:val="0061492F"/>
    <w:rsid w:val="00620B66"/>
    <w:rsid w:val="0063742A"/>
    <w:rsid w:val="0063797C"/>
    <w:rsid w:val="00661372"/>
    <w:rsid w:val="00664DC5"/>
    <w:rsid w:val="006C32B3"/>
    <w:rsid w:val="00700B73"/>
    <w:rsid w:val="00713A1C"/>
    <w:rsid w:val="00713F8B"/>
    <w:rsid w:val="00737545"/>
    <w:rsid w:val="00750FBA"/>
    <w:rsid w:val="00766934"/>
    <w:rsid w:val="00785BC7"/>
    <w:rsid w:val="007A18BB"/>
    <w:rsid w:val="007B17AE"/>
    <w:rsid w:val="007C0F09"/>
    <w:rsid w:val="007D2415"/>
    <w:rsid w:val="007E0421"/>
    <w:rsid w:val="007F2135"/>
    <w:rsid w:val="00814448"/>
    <w:rsid w:val="0082122A"/>
    <w:rsid w:val="008220D8"/>
    <w:rsid w:val="008248D1"/>
    <w:rsid w:val="0084506B"/>
    <w:rsid w:val="00856899"/>
    <w:rsid w:val="008571CD"/>
    <w:rsid w:val="00866A39"/>
    <w:rsid w:val="00872293"/>
    <w:rsid w:val="008963A1"/>
    <w:rsid w:val="008A300C"/>
    <w:rsid w:val="008E0D0C"/>
    <w:rsid w:val="008E78EC"/>
    <w:rsid w:val="00915F2D"/>
    <w:rsid w:val="00942062"/>
    <w:rsid w:val="009632DB"/>
    <w:rsid w:val="0097160D"/>
    <w:rsid w:val="00990BD8"/>
    <w:rsid w:val="009966A5"/>
    <w:rsid w:val="009A0CFA"/>
    <w:rsid w:val="009B3FAF"/>
    <w:rsid w:val="009C56F6"/>
    <w:rsid w:val="009C6801"/>
    <w:rsid w:val="009F6517"/>
    <w:rsid w:val="00A40327"/>
    <w:rsid w:val="00A7547F"/>
    <w:rsid w:val="00A92E58"/>
    <w:rsid w:val="00AA5F3E"/>
    <w:rsid w:val="00AB7F99"/>
    <w:rsid w:val="00AE0E00"/>
    <w:rsid w:val="00B037C5"/>
    <w:rsid w:val="00B322E5"/>
    <w:rsid w:val="00B3676D"/>
    <w:rsid w:val="00B426A5"/>
    <w:rsid w:val="00B51DD6"/>
    <w:rsid w:val="00B57120"/>
    <w:rsid w:val="00B57437"/>
    <w:rsid w:val="00B6605A"/>
    <w:rsid w:val="00B7438E"/>
    <w:rsid w:val="00B75930"/>
    <w:rsid w:val="00B831D9"/>
    <w:rsid w:val="00B92B76"/>
    <w:rsid w:val="00B9443B"/>
    <w:rsid w:val="00B94557"/>
    <w:rsid w:val="00BA181B"/>
    <w:rsid w:val="00BA7E86"/>
    <w:rsid w:val="00BB0465"/>
    <w:rsid w:val="00BB1B44"/>
    <w:rsid w:val="00BC59AE"/>
    <w:rsid w:val="00BF71DD"/>
    <w:rsid w:val="00C438C2"/>
    <w:rsid w:val="00C477C6"/>
    <w:rsid w:val="00C54559"/>
    <w:rsid w:val="00C81C28"/>
    <w:rsid w:val="00CA3F7F"/>
    <w:rsid w:val="00CB488C"/>
    <w:rsid w:val="00CC22FE"/>
    <w:rsid w:val="00CE516B"/>
    <w:rsid w:val="00D21360"/>
    <w:rsid w:val="00D34EEE"/>
    <w:rsid w:val="00D37662"/>
    <w:rsid w:val="00D472E9"/>
    <w:rsid w:val="00D668C5"/>
    <w:rsid w:val="00D96819"/>
    <w:rsid w:val="00D97386"/>
    <w:rsid w:val="00DA2A91"/>
    <w:rsid w:val="00DC6679"/>
    <w:rsid w:val="00DD0533"/>
    <w:rsid w:val="00DD0CAE"/>
    <w:rsid w:val="00DD7A8A"/>
    <w:rsid w:val="00DE1882"/>
    <w:rsid w:val="00DE3936"/>
    <w:rsid w:val="00DE7062"/>
    <w:rsid w:val="00DF4DAC"/>
    <w:rsid w:val="00E34CE2"/>
    <w:rsid w:val="00E667BB"/>
    <w:rsid w:val="00E76DAD"/>
    <w:rsid w:val="00F1507B"/>
    <w:rsid w:val="00F43B92"/>
    <w:rsid w:val="00F54DBF"/>
    <w:rsid w:val="00F63298"/>
    <w:rsid w:val="00FC197C"/>
    <w:rsid w:val="00FC2503"/>
    <w:rsid w:val="00FC72B7"/>
    <w:rsid w:val="00FE44B2"/>
    <w:rsid w:val="00FE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05AB"/>
  <w15:docId w15:val="{7D80C3E8-FB30-497C-A93B-EFDAB773E1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C31"/>
  </w:style>
  <w:style w:type="paragraph" w:styleId="Heading1">
    <w:name w:val="heading 1"/>
    <w:link w:val="Heading1Char"/>
    <w:uiPriority w:val="9"/>
    <w:qFormat/>
    <w:pPr>
      <w:outlineLvl w:val="0"/>
    </w:pPr>
    <w:rPr>
      <w:b/>
      <w:bCs/>
      <w:color w:val="000000"/>
      <w:sz w:val="48"/>
      <w:szCs w:val="48"/>
    </w:rPr>
  </w:style>
  <w:style w:type="paragraph" w:styleId="Heading2">
    <w:name w:val="heading 2"/>
    <w:link w:val="Heading2Char"/>
    <w:uiPriority w:val="9"/>
    <w:unhideWhenUsed/>
    <w:qFormat/>
    <w:pPr>
      <w:outlineLvl w:val="1"/>
    </w:pPr>
    <w:rPr>
      <w:b/>
      <w:bCs/>
      <w:color w:val="000000"/>
      <w:sz w:val="36"/>
      <w:szCs w:val="36"/>
    </w:rPr>
  </w:style>
  <w:style w:type="paragraph" w:styleId="Heading3">
    <w:name w:val="heading 3"/>
    <w:link w:val="Heading3Char"/>
    <w:uiPriority w:val="9"/>
    <w:unhideWhenUsed/>
    <w:qFormat/>
    <w:pPr>
      <w:outlineLvl w:val="2"/>
    </w:pPr>
    <w:rPr>
      <w:b/>
      <w:bCs/>
      <w:color w:val="000000"/>
      <w:sz w:val="30"/>
      <w:szCs w:val="30"/>
    </w:rPr>
  </w:style>
  <w:style w:type="paragraph" w:styleId="Heading4">
    <w:name w:val="heading 4"/>
    <w:link w:val="Heading4Char"/>
    <w:uiPriority w:val="9"/>
    <w:unhideWhenUsed/>
    <w:qFormat/>
    <w:pPr>
      <w:outlineLvl w:val="3"/>
    </w:pPr>
    <w:rPr>
      <w:b/>
      <w:bCs/>
      <w:color w:val="000000"/>
      <w:sz w:val="26"/>
      <w:szCs w:val="26"/>
    </w:rPr>
  </w:style>
  <w:style w:type="paragraph" w:styleId="Heading5">
    <w:name w:val="heading 5"/>
    <w:link w:val="Heading5Char"/>
    <w:uiPriority w:val="9"/>
    <w:unhideWhenUsed/>
    <w:qFormat/>
    <w:pPr>
      <w:outlineLvl w:val="4"/>
    </w:pPr>
    <w:rPr>
      <w:b/>
      <w:bCs/>
      <w:color w:val="000000"/>
    </w:rPr>
  </w:style>
  <w:style w:type="paragraph" w:styleId="Heading6">
    <w:name w:val="heading 6"/>
    <w:link w:val="Heading6Char"/>
    <w:uiPriority w:val="9"/>
    <w:semiHidden/>
    <w:unhideWhenUsed/>
    <w:qFormat/>
    <w:pPr>
      <w:outlineLvl w:val="5"/>
    </w:pPr>
    <w:rPr>
      <w:b/>
      <w:bCs/>
      <w:color w:val="000000"/>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732"/>
    <w:pPr>
      <w:tabs>
        <w:tab w:val="center" w:pos="4680"/>
        <w:tab w:val="right" w:pos="9360"/>
      </w:tabs>
    </w:pPr>
  </w:style>
  <w:style w:type="character" w:customStyle="1" w:styleId="HeaderChar">
    <w:name w:val="Header Char"/>
    <w:basedOn w:val="DefaultParagraphFont"/>
    <w:link w:val="Header"/>
    <w:uiPriority w:val="99"/>
    <w:rsid w:val="00557732"/>
  </w:style>
  <w:style w:type="paragraph" w:styleId="Footer">
    <w:name w:val="footer"/>
    <w:basedOn w:val="Normal"/>
    <w:link w:val="FooterChar"/>
    <w:uiPriority w:val="99"/>
    <w:unhideWhenUsed/>
    <w:rsid w:val="00557732"/>
    <w:pPr>
      <w:tabs>
        <w:tab w:val="center" w:pos="4680"/>
        <w:tab w:val="right" w:pos="9360"/>
      </w:tabs>
    </w:pPr>
  </w:style>
  <w:style w:type="character" w:customStyle="1" w:styleId="FooterChar">
    <w:name w:val="Footer Char"/>
    <w:basedOn w:val="DefaultParagraphFont"/>
    <w:link w:val="Footer"/>
    <w:uiPriority w:val="99"/>
    <w:rsid w:val="00557732"/>
  </w:style>
  <w:style w:type="character" w:styleId="UnresolvedMention">
    <w:name w:val="Unresolved Mention"/>
    <w:basedOn w:val="DefaultParagraphFont"/>
    <w:uiPriority w:val="99"/>
    <w:semiHidden/>
    <w:unhideWhenUsed/>
    <w:rsid w:val="00557732"/>
    <w:rPr>
      <w:color w:val="605E5C"/>
      <w:shd w:val="clear" w:color="auto" w:fill="E1DFDD"/>
    </w:rPr>
  </w:style>
  <w:style w:type="paragraph" w:styleId="TOC2">
    <w:name w:val="toc 2"/>
    <w:basedOn w:val="Normal"/>
    <w:next w:val="Normal"/>
    <w:autoRedefine/>
    <w:uiPriority w:val="39"/>
    <w:unhideWhenUsed/>
    <w:rsid w:val="00557732"/>
    <w:pPr>
      <w:tabs>
        <w:tab w:val="right" w:leader="dot" w:pos="9350"/>
      </w:tabs>
      <w:spacing w:after="100"/>
      <w:ind w:left="240"/>
    </w:pPr>
    <w:rPr>
      <w:rFonts w:ascii="Constantia" w:eastAsia="Cambria" w:hAnsi="Constantia" w:cs="Cambria"/>
      <w:b/>
      <w:bCs/>
      <w:noProof/>
    </w:rPr>
  </w:style>
  <w:style w:type="paragraph" w:styleId="TOC3">
    <w:name w:val="toc 3"/>
    <w:basedOn w:val="Normal"/>
    <w:next w:val="Normal"/>
    <w:autoRedefine/>
    <w:uiPriority w:val="39"/>
    <w:unhideWhenUsed/>
    <w:rsid w:val="00557732"/>
    <w:pPr>
      <w:spacing w:after="100"/>
      <w:ind w:left="480"/>
    </w:pPr>
  </w:style>
  <w:style w:type="paragraph" w:styleId="TOC1">
    <w:name w:val="toc 1"/>
    <w:basedOn w:val="Normal"/>
    <w:next w:val="Normal"/>
    <w:autoRedefine/>
    <w:uiPriority w:val="39"/>
    <w:unhideWhenUsed/>
    <w:rsid w:val="00557732"/>
    <w:pPr>
      <w:tabs>
        <w:tab w:val="right" w:leader="dot" w:pos="9350"/>
      </w:tabs>
      <w:spacing w:after="100"/>
    </w:pPr>
    <w:rPr>
      <w:rFonts w:ascii="Constantia" w:eastAsia="Cambria" w:hAnsi="Constantia" w:cs="Cambria"/>
      <w:b/>
      <w:bCs/>
      <w:noProof/>
    </w:rPr>
  </w:style>
  <w:style w:type="table" w:styleId="TableGrid">
    <w:name w:val="Table Grid"/>
    <w:basedOn w:val="TableNormal"/>
    <w:uiPriority w:val="39"/>
    <w:rsid w:val="0055773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55773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55773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55773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55773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55773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557732"/>
    <w:pPr>
      <w:spacing w:after="100" w:line="278" w:lineRule="auto"/>
      <w:ind w:left="1920"/>
    </w:pPr>
    <w:rPr>
      <w:rFonts w:asciiTheme="minorHAnsi" w:eastAsiaTheme="minorEastAsia" w:hAnsiTheme="minorHAnsi" w:cstheme="minorBidi"/>
      <w:kern w:val="2"/>
      <w14:ligatures w14:val="standardContextual"/>
    </w:rPr>
  </w:style>
  <w:style w:type="character" w:styleId="PlaceholderText">
    <w:name w:val="Placeholder Text"/>
    <w:basedOn w:val="DefaultParagraphFont"/>
    <w:uiPriority w:val="99"/>
    <w:semiHidden/>
    <w:rsid w:val="00557732"/>
    <w:rPr>
      <w:color w:val="666666"/>
    </w:rPr>
  </w:style>
  <w:style w:type="paragraph" w:styleId="NormalWeb">
    <w:name w:val="Normal (Web)"/>
    <w:basedOn w:val="Normal"/>
    <w:uiPriority w:val="99"/>
    <w:semiHidden/>
    <w:unhideWhenUsed/>
    <w:rsid w:val="008E0D0C"/>
    <w:rPr>
      <w:rFonts w:ascii="Times New Roman" w:hAnsi="Times New Roman" w:cs="Times New Roman"/>
    </w:rPr>
  </w:style>
  <w:style w:type="character" w:customStyle="1" w:styleId="Heading1Char">
    <w:name w:val="Heading 1 Char"/>
    <w:basedOn w:val="DefaultParagraphFont"/>
    <w:link w:val="Heading1"/>
    <w:uiPriority w:val="9"/>
    <w:rsid w:val="000C02AD"/>
    <w:rPr>
      <w:b/>
      <w:bCs/>
      <w:color w:val="000000"/>
      <w:sz w:val="48"/>
      <w:szCs w:val="48"/>
    </w:rPr>
  </w:style>
  <w:style w:type="character" w:customStyle="1" w:styleId="Heading2Char">
    <w:name w:val="Heading 2 Char"/>
    <w:basedOn w:val="DefaultParagraphFont"/>
    <w:link w:val="Heading2"/>
    <w:uiPriority w:val="9"/>
    <w:rsid w:val="000C02AD"/>
    <w:rPr>
      <w:b/>
      <w:bCs/>
      <w:color w:val="000000"/>
      <w:sz w:val="36"/>
      <w:szCs w:val="36"/>
    </w:rPr>
  </w:style>
  <w:style w:type="character" w:customStyle="1" w:styleId="Heading3Char">
    <w:name w:val="Heading 3 Char"/>
    <w:basedOn w:val="DefaultParagraphFont"/>
    <w:link w:val="Heading3"/>
    <w:uiPriority w:val="9"/>
    <w:rsid w:val="000C02AD"/>
    <w:rPr>
      <w:b/>
      <w:bCs/>
      <w:color w:val="000000"/>
      <w:sz w:val="30"/>
      <w:szCs w:val="30"/>
    </w:rPr>
  </w:style>
  <w:style w:type="character" w:customStyle="1" w:styleId="Heading4Char">
    <w:name w:val="Heading 4 Char"/>
    <w:basedOn w:val="DefaultParagraphFont"/>
    <w:link w:val="Heading4"/>
    <w:uiPriority w:val="9"/>
    <w:rsid w:val="000C02AD"/>
    <w:rPr>
      <w:b/>
      <w:bCs/>
      <w:color w:val="000000"/>
      <w:sz w:val="26"/>
      <w:szCs w:val="26"/>
    </w:rPr>
  </w:style>
  <w:style w:type="character" w:customStyle="1" w:styleId="Heading5Char">
    <w:name w:val="Heading 5 Char"/>
    <w:basedOn w:val="DefaultParagraphFont"/>
    <w:link w:val="Heading5"/>
    <w:uiPriority w:val="9"/>
    <w:rsid w:val="000C02AD"/>
    <w:rPr>
      <w:b/>
      <w:bCs/>
      <w:color w:val="000000"/>
    </w:rPr>
  </w:style>
  <w:style w:type="character" w:customStyle="1" w:styleId="Heading6Char">
    <w:name w:val="Heading 6 Char"/>
    <w:basedOn w:val="DefaultParagraphFont"/>
    <w:link w:val="Heading6"/>
    <w:uiPriority w:val="9"/>
    <w:semiHidden/>
    <w:rsid w:val="000C02AD"/>
    <w:rPr>
      <w:b/>
      <w:bCs/>
      <w:color w:val="000000"/>
      <w:sz w:val="22"/>
      <w:szCs w:val="22"/>
    </w:rPr>
  </w:style>
  <w:style w:type="character" w:customStyle="1" w:styleId="TitleChar">
    <w:name w:val="Title Char"/>
    <w:basedOn w:val="DefaultParagraphFont"/>
    <w:link w:val="Title"/>
    <w:uiPriority w:val="10"/>
    <w:rsid w:val="000C02AD"/>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ntropicity.github.io/Theory-of-Entropicity-ToE/" TargetMode="External"/><Relationship Id="rId13" Type="http://schemas.openxmlformats.org/officeDocument/2006/relationships/hyperlink" Target="https://doi.org/10.17605/OSF.IO/PT9U8" TargetMode="External"/><Relationship Id="rId3" Type="http://schemas.openxmlformats.org/officeDocument/2006/relationships/settings" Target="settings.xml"/><Relationship Id="rId7" Type="http://schemas.openxmlformats.org/officeDocument/2006/relationships/hyperlink" Target="file:///C:\Users\jonim\Downloads\jonimisiobidi@gmail.com" TargetMode="External"/><Relationship Id="rId12" Type="http://schemas.openxmlformats.org/officeDocument/2006/relationships/hyperlink" Target="https://doi.org/10.13140/RG.2.2.14211.26405"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entropicity.github.io/Theory-of-Entropicity-ToE/" TargetMode="Externa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entropicity.github.io/Theory-of-Entropicity-ToE/docs/ToE-Living-Review-Letters-Series-Letter-III-From-Information-Geometry-to-Information-Gravity-Origin-of-Einstein%27s-Gravity-in-ToE_U1.pdf"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file:///C:\Users\jonim\Downloads\jonimisiobidi@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1390</TotalTime>
  <Pages>272</Pages>
  <Words>52603</Words>
  <Characters>299843</Characters>
  <Application>Microsoft Office Word</Application>
  <DocSecurity>0</DocSecurity>
  <Lines>2498</Lines>
  <Paragraphs>703</Paragraphs>
  <ScaleCrop>false</ScaleCrop>
  <HeadingPairs>
    <vt:vector size="2" baseType="variant">
      <vt:variant>
        <vt:lpstr>Title</vt:lpstr>
      </vt:variant>
      <vt:variant>
        <vt:i4>1</vt:i4>
      </vt:variant>
    </vt:vector>
  </HeadingPairs>
  <TitlesOfParts>
    <vt:vector size="1" baseType="lpstr">
      <vt:lpstr>FBVjeGpxt3e5HcAB5mRPL</vt:lpstr>
    </vt:vector>
  </TitlesOfParts>
  <Company/>
  <LinksUpToDate>false</LinksUpToDate>
  <CharactersWithSpaces>351743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dc:title>
  <dc:creator>John</dc:creator>
  <dc:description>ToE Letter IV Part I</dc:description>
  <cp:lastModifiedBy>INFINITE CURIOSITY</cp:lastModifiedBy>
  <cp:revision>5</cp:revision>
  <dcterms:created xsi:type="dcterms:W3CDTF">2026-06-09T01:10:00Z</dcterms:created>
  <dcterms:modified xsi:type="dcterms:W3CDTF">2026-06-10T02:54:00Z</dcterms:modified>
</cp:coreProperties>
</file>