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88B5" w14:textId="77777777" w:rsidR="00B35555" w:rsidRDefault="00000000">
      <w:pPr>
        <w:spacing w:before="60" w:after="60" w:line="408" w:lineRule="auto"/>
        <w:jc w:val="center"/>
      </w:pPr>
      <w:r>
        <w:rPr>
          <w:rFonts w:ascii="Cambria" w:eastAsia="Cambria" w:hAnsi="Cambria" w:cs="Cambria"/>
          <w:b/>
          <w:bCs/>
          <w:color w:val="0A2540"/>
        </w:rPr>
        <w:t>THE THEORY OF ENTROPICITY (ToE)</w:t>
      </w:r>
    </w:p>
    <w:p w14:paraId="4D0A4319" w14:textId="77777777" w:rsidR="00B35555" w:rsidRDefault="00000000">
      <w:pPr>
        <w:spacing w:before="60" w:after="60" w:line="408" w:lineRule="auto"/>
        <w:jc w:val="center"/>
      </w:pPr>
      <w:r>
        <w:rPr>
          <w:rFonts w:ascii="Cambria" w:eastAsia="Cambria" w:hAnsi="Cambria" w:cs="Cambria"/>
          <w:color w:val="444444"/>
        </w:rPr>
        <w:t>LIVING REVIEW LETTERS SERIES</w:t>
      </w:r>
    </w:p>
    <w:p w14:paraId="1DBCEA87" w14:textId="77777777" w:rsidR="00B35555" w:rsidRDefault="00000000">
      <w:pPr>
        <w:spacing w:before="60" w:after="60" w:line="408" w:lineRule="auto"/>
        <w:jc w:val="center"/>
      </w:pPr>
      <w:r>
        <w:rPr>
          <w:rFonts w:ascii="Cambria" w:eastAsia="Cambria" w:hAnsi="Cambria" w:cs="Cambria"/>
          <w:color w:val="444444"/>
        </w:rPr>
        <w:t>SUPPLEMENTARY APPENDIX K.1 TO LETTER IE</w:t>
      </w:r>
    </w:p>
    <w:p w14:paraId="737E0BB7" w14:textId="77777777" w:rsidR="00B35555" w:rsidRDefault="00B35555">
      <w:pPr>
        <w:pBdr>
          <w:bottom w:val="single" w:sz="6" w:space="0" w:color="0A2540"/>
        </w:pBdr>
        <w:spacing w:before="240" w:after="240"/>
      </w:pPr>
    </w:p>
    <w:p w14:paraId="4594610B" w14:textId="77777777" w:rsidR="00B35555" w:rsidRDefault="00000000">
      <w:pPr>
        <w:pStyle w:val="Heading1"/>
        <w:spacing w:before="200" w:after="120" w:line="312" w:lineRule="auto"/>
        <w:jc w:val="center"/>
      </w:pPr>
      <w:r>
        <w:rPr>
          <w:rFonts w:ascii="Cambria" w:eastAsia="Cambria" w:hAnsi="Cambria" w:cs="Cambria"/>
          <w:color w:val="0A2540"/>
          <w:sz w:val="40"/>
          <w:szCs w:val="40"/>
        </w:rPr>
        <w:t>Appendix K.1: The Schwarzschild Solution from the Generalized Entropic Field Equations / Obidi Field Equations (GEFE/OFE)</w:t>
      </w:r>
    </w:p>
    <w:p w14:paraId="685BBCAF" w14:textId="66975B99" w:rsidR="00B35555" w:rsidRDefault="00000000">
      <w:pPr>
        <w:spacing w:before="60" w:after="240" w:line="408" w:lineRule="auto"/>
        <w:jc w:val="both"/>
      </w:pPr>
      <w:r>
        <w:rPr>
          <w:rFonts w:ascii="Constantia" w:eastAsia="Constantia" w:hAnsi="Constantia" w:cs="Constantia"/>
          <w:i/>
          <w:iCs/>
          <w:color w:val="000000"/>
        </w:rPr>
        <w:t>The Unique Static, Spherically Symmetric Vacuum Geometry as an Emergent Classical Limit of the Theory of Entropicity</w:t>
      </w:r>
      <w:r w:rsidR="0060445D">
        <w:rPr>
          <w:rFonts w:ascii="Constantia" w:eastAsia="Constantia" w:hAnsi="Constantia" w:cs="Constantia"/>
          <w:i/>
          <w:iCs/>
          <w:color w:val="000000"/>
        </w:rPr>
        <w:t xml:space="preserve"> (ToE)</w:t>
      </w:r>
    </w:p>
    <w:p w14:paraId="22626FAD" w14:textId="77777777" w:rsidR="00B35555" w:rsidRDefault="00000000">
      <w:pPr>
        <w:spacing w:before="60" w:after="240" w:line="408" w:lineRule="auto"/>
        <w:jc w:val="both"/>
      </w:pPr>
      <w:r>
        <w:rPr>
          <w:rFonts w:ascii="Constantia" w:eastAsia="Constantia" w:hAnsi="Constantia" w:cs="Constantia"/>
          <w:b/>
          <w:bCs/>
          <w:color w:val="000000"/>
        </w:rPr>
        <w:t>John Onimisi Obidi</w:t>
      </w:r>
    </w:p>
    <w:p w14:paraId="3562FB1E" w14:textId="77777777" w:rsidR="00B35555" w:rsidRDefault="00000000">
      <w:pPr>
        <w:spacing w:before="60" w:after="240" w:line="408" w:lineRule="auto"/>
        <w:jc w:val="both"/>
      </w:pPr>
      <w:r>
        <w:rPr>
          <w:rFonts w:ascii="Constantia" w:eastAsia="Constantia" w:hAnsi="Constantia" w:cs="Constantia"/>
          <w:color w:val="000000"/>
        </w:rPr>
        <w:t>Research Lab, The Aether</w:t>
      </w:r>
    </w:p>
    <w:p w14:paraId="31487B60" w14:textId="77777777" w:rsidR="00B35555" w:rsidRDefault="00000000">
      <w:pPr>
        <w:spacing w:before="60" w:after="240" w:line="408" w:lineRule="auto"/>
        <w:jc w:val="both"/>
      </w:pPr>
      <w:r>
        <w:rPr>
          <w:rFonts w:ascii="Constantia" w:eastAsia="Constantia" w:hAnsi="Constantia" w:cs="Constantia"/>
          <w:color w:val="000000"/>
        </w:rPr>
        <w:t>jonimisiobidi@gmail.com</w:t>
      </w:r>
    </w:p>
    <w:p w14:paraId="44B1E4AC" w14:textId="77777777" w:rsidR="00B35555" w:rsidRDefault="00000000">
      <w:pPr>
        <w:spacing w:before="60" w:after="240" w:line="408" w:lineRule="auto"/>
        <w:jc w:val="both"/>
      </w:pPr>
      <w:r>
        <w:rPr>
          <w:rFonts w:ascii="Constantia" w:eastAsia="Constantia" w:hAnsi="Constantia" w:cs="Constantia"/>
          <w:color w:val="666666"/>
        </w:rPr>
        <w:t>May 2026</w:t>
      </w:r>
    </w:p>
    <w:p w14:paraId="779E694E" w14:textId="77777777" w:rsidR="00B35555" w:rsidRDefault="00B35555">
      <w:pPr>
        <w:pBdr>
          <w:bottom w:val="single" w:sz="6" w:space="0" w:color="B8860B"/>
        </w:pBdr>
        <w:spacing w:before="240" w:after="240"/>
      </w:pPr>
    </w:p>
    <w:p w14:paraId="133AD8D7"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25496A1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AFAFA"/>
            <w:tcMar>
              <w:top w:w="360" w:type="dxa"/>
              <w:left w:w="504" w:type="dxa"/>
              <w:bottom w:w="360" w:type="dxa"/>
              <w:right w:w="504" w:type="dxa"/>
            </w:tcMar>
          </w:tcPr>
          <w:p w14:paraId="539D5B30" w14:textId="77777777" w:rsidR="00B35555" w:rsidRDefault="00000000">
            <w:pPr>
              <w:spacing w:after="120" w:line="408" w:lineRule="auto"/>
              <w:jc w:val="center"/>
            </w:pPr>
            <w:r>
              <w:rPr>
                <w:rFonts w:ascii="Constantia" w:eastAsia="Constantia" w:hAnsi="Constantia" w:cs="Constantia"/>
                <w:b/>
                <w:bCs/>
                <w:color w:val="0A2540"/>
              </w:rPr>
              <w:t>Abstract</w:t>
            </w:r>
          </w:p>
          <w:p w14:paraId="56C02B49" w14:textId="77777777" w:rsidR="00B35555" w:rsidRDefault="00000000">
            <w:pPr>
              <w:spacing w:after="160" w:line="384" w:lineRule="auto"/>
              <w:jc w:val="both"/>
            </w:pPr>
            <w:r>
              <w:rPr>
                <w:rFonts w:ascii="Constantia" w:eastAsia="Constantia" w:hAnsi="Constantia" w:cs="Constantia"/>
                <w:color w:val="000000"/>
              </w:rPr>
              <w:t xml:space="preserve">This appendix presents a complete, self-contained derivation of the Schwarzschild solution — the unique static, spherically symmetric vacuum geometry of general relativity — from the Generalized Entropic Field Equations (GEFE), equivalently designated the Obidi Field Equations (OFE), as formulated within the Theory of Entropicity (ToE). The derivation proceeds in four logically sequential steps: (1) solving the Minimal Entropic Equation (MEE) for a static, </w:t>
            </w:r>
            <w:r>
              <w:rPr>
                <w:rFonts w:ascii="Constantia" w:eastAsia="Constantia" w:hAnsi="Constantia" w:cs="Constantia"/>
                <w:color w:val="000000"/>
              </w:rPr>
              <w:lastRenderedPageBreak/>
              <w:t xml:space="preserve">spherically symmetric entropic field configuration; (2) constructing the Fisher-Rao information metric on the statistical manifold induced by the entropic field; (3) applying the emergence map to obtain the physical spacetime metric; and (4) identifying the Schwarzschild mass parameter as an emergent entropic charge. The result demonstrates that the Schwarzschild geometry is not an independent postulate within the ToE framework, but rather an </w:t>
            </w:r>
            <w:r>
              <w:rPr>
                <w:rFonts w:ascii="Constantia" w:eastAsia="Constantia" w:hAnsi="Constantia" w:cs="Constantia"/>
                <w:i/>
                <w:iCs/>
                <w:color w:val="000000"/>
              </w:rPr>
              <w:t>emergent</w:t>
            </w:r>
            <w:r>
              <w:rPr>
                <w:rFonts w:ascii="Constantia" w:eastAsia="Constantia" w:hAnsi="Constantia" w:cs="Constantia"/>
                <w:color w:val="000000"/>
              </w:rPr>
              <w:t xml:space="preserve"> classical consequence of an underlying entropic field configuration on the information manifold. The mass of a gravitating body is thereby reinterpreted as a measure of the entropic charge concentrated in its field profile. This appendix serves as the first concrete worked example of the GEFE/OFE producing a known exact solution of Einstein's general relativity, and constitutes a foundational validation of the emergence mechanism articulated in Letter IE of the ToE Living Review Letters Series.</w:t>
            </w:r>
          </w:p>
        </w:tc>
      </w:tr>
    </w:tbl>
    <w:p w14:paraId="0C787ECE" w14:textId="77777777" w:rsidR="00B35555" w:rsidRDefault="00B35555">
      <w:pPr>
        <w:spacing w:after="240"/>
      </w:pPr>
    </w:p>
    <w:p w14:paraId="05A55505" w14:textId="77777777" w:rsidR="00B35555" w:rsidRDefault="00B35555">
      <w:pPr>
        <w:pBdr>
          <w:bottom w:val="single" w:sz="6" w:space="0" w:color="000000"/>
        </w:pBdr>
        <w:spacing w:before="240" w:after="240"/>
      </w:pPr>
    </w:p>
    <w:p w14:paraId="32BB4C6D" w14:textId="77777777" w:rsidR="00B35555" w:rsidRDefault="00000000">
      <w:pPr>
        <w:pStyle w:val="Heading1"/>
        <w:spacing w:before="560" w:after="240" w:line="312" w:lineRule="auto"/>
      </w:pPr>
      <w:r>
        <w:rPr>
          <w:rFonts w:ascii="Cambria" w:eastAsia="Cambria" w:hAnsi="Cambria" w:cs="Cambria"/>
          <w:color w:val="0A2540"/>
          <w:sz w:val="44"/>
          <w:szCs w:val="44"/>
        </w:rPr>
        <w:t>1. Introduction</w:t>
      </w:r>
    </w:p>
    <w:p w14:paraId="566FC07F" w14:textId="77777777" w:rsidR="00B35555" w:rsidRDefault="00000000">
      <w:pPr>
        <w:pStyle w:val="Heading2"/>
        <w:spacing w:before="440" w:after="120" w:line="312" w:lineRule="auto"/>
      </w:pPr>
      <w:r>
        <w:rPr>
          <w:rFonts w:ascii="Cambria" w:eastAsia="Cambria" w:hAnsi="Cambria" w:cs="Cambria"/>
          <w:color w:val="0A2540"/>
          <w:sz w:val="34"/>
          <w:szCs w:val="34"/>
        </w:rPr>
        <w:t>1.1. The Schwarzschild Solution in General Relativity: Historical and Physical Context</w:t>
      </w:r>
    </w:p>
    <w:p w14:paraId="1838AC3E" w14:textId="77777777" w:rsidR="00B35555" w:rsidRDefault="00000000">
      <w:pPr>
        <w:spacing w:before="60" w:after="240" w:line="408" w:lineRule="auto"/>
        <w:jc w:val="both"/>
      </w:pPr>
      <w:r>
        <w:rPr>
          <w:rFonts w:ascii="Constantia" w:eastAsia="Constantia" w:hAnsi="Constantia" w:cs="Constantia"/>
          <w:color w:val="000000"/>
        </w:rPr>
        <w:t xml:space="preserve">In the annals of theoretical physics, few results carry the foundational weight of the Schwarzschild solution. Barely two months after Albert Einstein published his field equations of general relativity in November 1915 — the culminating achievement of a decade of intensive intellectual struggle — Karl Schwarzschild, writing from the Eastern Front of the First World War, produced the first exact, closed-form solution to those equations. His paper, communicated to the Prussian Academy of Sciences on 13 January </w:t>
      </w:r>
      <w:r>
        <w:rPr>
          <w:rFonts w:ascii="Constantia" w:eastAsia="Constantia" w:hAnsi="Constantia" w:cs="Constantia"/>
          <w:color w:val="000000"/>
        </w:rPr>
        <w:lastRenderedPageBreak/>
        <w:t>1916, described the gravitational field outside a static, spherically symmetric, non-rotating, uncharged mass distribution. The solution was communicated by Einstein himself, who reportedly expressed astonishment that an exact solution could be found at all, given the formidable nonlinearity of the field equations. Tragically, Schwarzschild died only months later, in May 1916, of the autoimmune disease pemphigus, contracted during his military service. His solution, however, endures as one of the most consequential results in all of mathematical physics.</w:t>
      </w:r>
    </w:p>
    <w:p w14:paraId="513493C6" w14:textId="77777777" w:rsidR="00B35555" w:rsidRDefault="00000000">
      <w:pPr>
        <w:spacing w:before="60" w:after="240" w:line="408" w:lineRule="auto"/>
        <w:jc w:val="both"/>
      </w:pPr>
      <w:r>
        <w:rPr>
          <w:rFonts w:ascii="Constantia" w:eastAsia="Constantia" w:hAnsi="Constantia" w:cs="Constantia"/>
          <w:color w:val="000000"/>
        </w:rPr>
        <w:t>The Schwarzschild metric, expressed in the coordinates that bear his name, takes the form</w:t>
      </w:r>
    </w:p>
    <w:p w14:paraId="6915F72E"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5F9C6F06"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AB8A144" w14:textId="77777777" w:rsidR="00B35555" w:rsidRDefault="00000000">
            <w:pPr>
              <w:spacing w:after="120" w:line="408" w:lineRule="auto"/>
            </w:pPr>
            <w:r>
              <w:t>ds</w:t>
            </w:r>
          </w:p>
          <w:p w14:paraId="680F635A" w14:textId="77777777" w:rsidR="00B35555" w:rsidRDefault="00000000">
            <w:pPr>
              <w:spacing w:after="120" w:line="408" w:lineRule="auto"/>
            </w:pPr>
            <w:r>
              <w:t>2</w:t>
            </w:r>
          </w:p>
          <w:p w14:paraId="31634FA2" w14:textId="77777777" w:rsidR="00B35555" w:rsidRDefault="00000000">
            <w:pPr>
              <w:spacing w:after="120" w:line="408" w:lineRule="auto"/>
            </w:pPr>
            <w:r>
              <w:t>=</w:t>
            </w:r>
          </w:p>
          <w:p w14:paraId="49F2CED2" w14:textId="77777777" w:rsidR="00B35555" w:rsidRDefault="00000000">
            <w:pPr>
              <w:spacing w:after="120" w:line="408" w:lineRule="auto"/>
            </w:pPr>
            <w:r>
              <w:t>−</w:t>
            </w:r>
          </w:p>
          <w:p w14:paraId="02F52762" w14:textId="77777777" w:rsidR="00B35555" w:rsidRDefault="00000000">
            <w:pPr>
              <w:spacing w:after="120" w:line="408" w:lineRule="auto"/>
            </w:pPr>
            <w:r>
              <w:t>(1</w:t>
            </w:r>
          </w:p>
          <w:p w14:paraId="11F48CF5" w14:textId="77777777" w:rsidR="00B35555" w:rsidRDefault="00000000">
            <w:pPr>
              <w:spacing w:after="120" w:line="408" w:lineRule="auto"/>
            </w:pPr>
            <w:r>
              <w:t>−</w:t>
            </w:r>
          </w:p>
          <w:p w14:paraId="6DD048E1" w14:textId="77777777" w:rsidR="00B35555" w:rsidRDefault="00000000">
            <w:pPr>
              <w:spacing w:after="120" w:line="408" w:lineRule="auto"/>
            </w:pPr>
            <w:r>
              <w:t>2</w:t>
            </w:r>
          </w:p>
          <w:p w14:paraId="6A88C138" w14:textId="77777777" w:rsidR="00B35555" w:rsidRDefault="00000000">
            <w:pPr>
              <w:spacing w:after="120" w:line="408" w:lineRule="auto"/>
            </w:pPr>
            <w:r>
              <w:t>GM</w:t>
            </w:r>
          </w:p>
          <w:p w14:paraId="1B696753" w14:textId="77777777" w:rsidR="00B35555" w:rsidRDefault="00000000">
            <w:pPr>
              <w:spacing w:after="120" w:line="408" w:lineRule="auto"/>
            </w:pPr>
            <w:r>
              <w:t>/(</w:t>
            </w:r>
          </w:p>
          <w:p w14:paraId="35AD96CC" w14:textId="77777777" w:rsidR="00B35555" w:rsidRDefault="00000000">
            <w:pPr>
              <w:spacing w:after="120" w:line="408" w:lineRule="auto"/>
            </w:pPr>
            <w:r>
              <w:t>rc</w:t>
            </w:r>
          </w:p>
          <w:p w14:paraId="5F7EDA10" w14:textId="77777777" w:rsidR="00B35555" w:rsidRDefault="00000000">
            <w:pPr>
              <w:spacing w:after="120" w:line="408" w:lineRule="auto"/>
            </w:pPr>
            <w:r>
              <w:t>2</w:t>
            </w:r>
          </w:p>
          <w:p w14:paraId="20807C5E" w14:textId="77777777" w:rsidR="00B35555" w:rsidRDefault="00000000">
            <w:pPr>
              <w:spacing w:after="120" w:line="408" w:lineRule="auto"/>
            </w:pPr>
            <w:r>
              <w:t>))</w:t>
            </w:r>
          </w:p>
          <w:p w14:paraId="7C2FF2D8" w14:textId="77777777" w:rsidR="00B35555" w:rsidRDefault="00000000">
            <w:pPr>
              <w:spacing w:after="120" w:line="408" w:lineRule="auto"/>
            </w:pPr>
            <w:r>
              <w:t>c</w:t>
            </w:r>
          </w:p>
          <w:p w14:paraId="56843A5C" w14:textId="77777777" w:rsidR="00B35555" w:rsidRDefault="00000000">
            <w:pPr>
              <w:spacing w:after="120" w:line="408" w:lineRule="auto"/>
            </w:pPr>
            <w:r>
              <w:t>2</w:t>
            </w:r>
          </w:p>
          <w:p w14:paraId="29BFB8DC" w14:textId="77777777" w:rsidR="00B35555" w:rsidRDefault="00000000">
            <w:pPr>
              <w:spacing w:after="120" w:line="408" w:lineRule="auto"/>
            </w:pPr>
            <w:r>
              <w:lastRenderedPageBreak/>
              <w:t>dt</w:t>
            </w:r>
          </w:p>
          <w:p w14:paraId="3B2396CE" w14:textId="77777777" w:rsidR="00B35555" w:rsidRDefault="00000000">
            <w:pPr>
              <w:spacing w:after="120" w:line="408" w:lineRule="auto"/>
            </w:pPr>
            <w:r>
              <w:t>2</w:t>
            </w:r>
          </w:p>
          <w:p w14:paraId="5F5D303B" w14:textId="77777777" w:rsidR="00B35555" w:rsidRDefault="00000000">
            <w:pPr>
              <w:spacing w:after="120" w:line="408" w:lineRule="auto"/>
            </w:pPr>
            <w:r>
              <w:t>+ (1</w:t>
            </w:r>
          </w:p>
          <w:p w14:paraId="151027A5" w14:textId="77777777" w:rsidR="00B35555" w:rsidRDefault="00000000">
            <w:pPr>
              <w:spacing w:after="120" w:line="408" w:lineRule="auto"/>
            </w:pPr>
            <w:r>
              <w:t>−</w:t>
            </w:r>
          </w:p>
          <w:p w14:paraId="27CDA11C" w14:textId="77777777" w:rsidR="00B35555" w:rsidRDefault="00000000">
            <w:pPr>
              <w:spacing w:after="120" w:line="408" w:lineRule="auto"/>
            </w:pPr>
            <w:r>
              <w:t>2</w:t>
            </w:r>
          </w:p>
          <w:p w14:paraId="16AA838B" w14:textId="77777777" w:rsidR="00B35555" w:rsidRDefault="00000000">
            <w:pPr>
              <w:spacing w:after="120" w:line="408" w:lineRule="auto"/>
            </w:pPr>
            <w:r>
              <w:t>GM</w:t>
            </w:r>
          </w:p>
          <w:p w14:paraId="26853334" w14:textId="77777777" w:rsidR="00B35555" w:rsidRDefault="00000000">
            <w:pPr>
              <w:spacing w:after="120" w:line="408" w:lineRule="auto"/>
            </w:pPr>
            <w:r>
              <w:t>/(</w:t>
            </w:r>
          </w:p>
          <w:p w14:paraId="5F0A2536" w14:textId="77777777" w:rsidR="00B35555" w:rsidRDefault="00000000">
            <w:pPr>
              <w:spacing w:after="120" w:line="408" w:lineRule="auto"/>
            </w:pPr>
            <w:r>
              <w:t>rc</w:t>
            </w:r>
          </w:p>
          <w:p w14:paraId="234261DC" w14:textId="77777777" w:rsidR="00B35555" w:rsidRDefault="00000000">
            <w:pPr>
              <w:spacing w:after="120" w:line="408" w:lineRule="auto"/>
            </w:pPr>
            <w:r>
              <w:t>2</w:t>
            </w:r>
          </w:p>
          <w:p w14:paraId="44B0F536" w14:textId="77777777" w:rsidR="00B35555" w:rsidRDefault="00000000">
            <w:pPr>
              <w:spacing w:after="120" w:line="408" w:lineRule="auto"/>
            </w:pPr>
            <w:r>
              <w:t>))</w:t>
            </w:r>
          </w:p>
          <w:p w14:paraId="53BBEC9C" w14:textId="77777777" w:rsidR="00B35555" w:rsidRDefault="00000000">
            <w:pPr>
              <w:spacing w:after="120" w:line="408" w:lineRule="auto"/>
            </w:pPr>
            <w:r>
              <w:t>−1</w:t>
            </w:r>
          </w:p>
          <w:p w14:paraId="6B710E43" w14:textId="77777777" w:rsidR="00B35555" w:rsidRDefault="00000000">
            <w:pPr>
              <w:spacing w:after="120" w:line="408" w:lineRule="auto"/>
            </w:pPr>
            <w:r>
              <w:t>dr</w:t>
            </w:r>
          </w:p>
          <w:p w14:paraId="6B3D0843" w14:textId="77777777" w:rsidR="00B35555" w:rsidRDefault="00000000">
            <w:pPr>
              <w:spacing w:after="120" w:line="408" w:lineRule="auto"/>
            </w:pPr>
            <w:r>
              <w:t>2</w:t>
            </w:r>
          </w:p>
          <w:p w14:paraId="1F72F026" w14:textId="77777777" w:rsidR="00B35555" w:rsidRDefault="00000000">
            <w:pPr>
              <w:spacing w:after="120" w:line="408" w:lineRule="auto"/>
            </w:pPr>
            <w:r>
              <w:t>+</w:t>
            </w:r>
          </w:p>
          <w:p w14:paraId="17739462" w14:textId="77777777" w:rsidR="00B35555" w:rsidRDefault="00000000">
            <w:pPr>
              <w:spacing w:after="120" w:line="408" w:lineRule="auto"/>
            </w:pPr>
            <w:r>
              <w:t>r</w:t>
            </w:r>
          </w:p>
          <w:p w14:paraId="48103E61" w14:textId="77777777" w:rsidR="00B35555" w:rsidRDefault="00000000">
            <w:pPr>
              <w:spacing w:after="120" w:line="408" w:lineRule="auto"/>
            </w:pPr>
            <w:r>
              <w:t>2</w:t>
            </w:r>
          </w:p>
          <w:p w14:paraId="3235F3B8" w14:textId="77777777" w:rsidR="00B35555" w:rsidRDefault="00000000">
            <w:pPr>
              <w:spacing w:after="120" w:line="408" w:lineRule="auto"/>
            </w:pPr>
            <w:r>
              <w:t>(</w:t>
            </w:r>
          </w:p>
          <w:p w14:paraId="5AD3A392" w14:textId="77777777" w:rsidR="00B35555" w:rsidRDefault="00000000">
            <w:pPr>
              <w:spacing w:after="120" w:line="408" w:lineRule="auto"/>
            </w:pPr>
            <w:r>
              <w:t>dθ</w:t>
            </w:r>
          </w:p>
          <w:p w14:paraId="04370E0E" w14:textId="77777777" w:rsidR="00B35555" w:rsidRDefault="00000000">
            <w:pPr>
              <w:spacing w:after="120" w:line="408" w:lineRule="auto"/>
            </w:pPr>
            <w:r>
              <w:t>2</w:t>
            </w:r>
          </w:p>
          <w:p w14:paraId="4F22E5C8" w14:textId="77777777" w:rsidR="00B35555" w:rsidRDefault="00000000">
            <w:pPr>
              <w:spacing w:after="120" w:line="408" w:lineRule="auto"/>
            </w:pPr>
            <w:r>
              <w:t>+ sin</w:t>
            </w:r>
          </w:p>
          <w:p w14:paraId="08D61A6D" w14:textId="77777777" w:rsidR="00B35555" w:rsidRDefault="00000000">
            <w:pPr>
              <w:spacing w:after="120" w:line="408" w:lineRule="auto"/>
            </w:pPr>
            <w:r>
              <w:t>2</w:t>
            </w:r>
          </w:p>
          <w:p w14:paraId="18C0893D" w14:textId="77777777" w:rsidR="00B35555" w:rsidRDefault="00000000">
            <w:pPr>
              <w:spacing w:after="120" w:line="408" w:lineRule="auto"/>
            </w:pPr>
            <w:r>
              <w:t>θ</w:t>
            </w:r>
          </w:p>
          <w:p w14:paraId="2D5DA122" w14:textId="77777777" w:rsidR="00B35555" w:rsidRDefault="00000000">
            <w:pPr>
              <w:spacing w:after="120" w:line="408" w:lineRule="auto"/>
            </w:pPr>
            <w:r>
              <w:lastRenderedPageBreak/>
              <w:t>dφ</w:t>
            </w:r>
          </w:p>
          <w:p w14:paraId="7BFB6320" w14:textId="77777777" w:rsidR="00B35555" w:rsidRDefault="00000000">
            <w:pPr>
              <w:spacing w:after="120" w:line="408" w:lineRule="auto"/>
            </w:pPr>
            <w:r>
              <w:t>2</w:t>
            </w:r>
          </w:p>
          <w:p w14:paraId="7616B14B" w14:textId="77777777" w:rsidR="00B35555" w:rsidRDefault="00000000">
            <w:pPr>
              <w:spacing w:after="120" w:line="408" w:lineRule="auto"/>
            </w:pPr>
            <w:r>
              <w:t>)</w:t>
            </w:r>
          </w:p>
        </w:tc>
      </w:tr>
    </w:tbl>
    <w:p w14:paraId="0F5C1EDC" w14:textId="77777777" w:rsidR="00B35555" w:rsidRDefault="00B35555">
      <w:pPr>
        <w:spacing w:after="240"/>
      </w:pPr>
    </w:p>
    <w:p w14:paraId="5C18A40E"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w:t>
      </w:r>
      <w:r>
        <w:rPr>
          <w:rFonts w:ascii="Cambria" w:eastAsia="Cambria" w:hAnsi="Cambria" w:cs="Cambria"/>
          <w:i/>
          <w:iCs/>
          <w:color w:val="000000"/>
        </w:rPr>
        <w:t>M</w:t>
      </w:r>
      <w:r>
        <w:rPr>
          <w:rFonts w:ascii="Constantia" w:eastAsia="Constantia" w:hAnsi="Constantia" w:cs="Constantia"/>
          <w:color w:val="000000"/>
        </w:rPr>
        <w:t xml:space="preserve"> is the mass of the gravitating body, </w:t>
      </w:r>
      <w:r>
        <w:rPr>
          <w:rFonts w:ascii="Cambria" w:eastAsia="Cambria" w:hAnsi="Cambria" w:cs="Cambria"/>
          <w:i/>
          <w:iCs/>
          <w:color w:val="000000"/>
        </w:rPr>
        <w:t>c</w:t>
      </w:r>
      <w:r>
        <w:rPr>
          <w:rFonts w:ascii="Constantia" w:eastAsia="Constantia" w:hAnsi="Constantia" w:cs="Constantia"/>
          <w:color w:val="000000"/>
        </w:rPr>
        <w:t xml:space="preserve"> is the speed of light, and (</w:t>
      </w:r>
      <w:r>
        <w:rPr>
          <w:rFonts w:ascii="Cambria" w:eastAsia="Cambria" w:hAnsi="Cambria" w:cs="Cambria"/>
          <w:i/>
          <w:iCs/>
          <w:color w:val="000000"/>
        </w:rPr>
        <w:t>t, r, θ, φ</w:t>
      </w:r>
      <w:r>
        <w:rPr>
          <w:rFonts w:ascii="Constantia" w:eastAsia="Constantia" w:hAnsi="Constantia" w:cs="Constantia"/>
          <w:color w:val="000000"/>
        </w:rPr>
        <w:t>) are the Schwarzschild coordinates. This metric describes the unique spacetime geometry outside any static, spherically symmetric, non-rotating, electrically neutral mass distribution. Its domain of applicability is breathtaking: it governs the gravitational field around ordinary stars such as the Sun, around planets, around neutron stars, and — in its maximally extended form — it describes the exterior and interior of non-rotating (Schwarzschild) black holes. Every measurement of gravitational phenomena in the solar system, from the precession of Mercury's perihelion to the Shapiro time delay of radar signals grazing the Sun, from the deflection of starlight by the solar gravitational field (first confirmed by Eddington's 1919 eclipse expedition) to the gravitational redshift of photons climbing out of a gravitational potential well (confirmed by the Pound-Rebka experiment of 1960), constitutes a test of the Schwarzschild solution.</w:t>
      </w:r>
    </w:p>
    <w:p w14:paraId="385A8786" w14:textId="77777777" w:rsidR="00B35555" w:rsidRDefault="00000000">
      <w:pPr>
        <w:spacing w:before="60" w:after="240" w:line="408" w:lineRule="auto"/>
        <w:jc w:val="both"/>
      </w:pPr>
      <w:r>
        <w:rPr>
          <w:rFonts w:ascii="Constantia" w:eastAsia="Constantia" w:hAnsi="Constantia" w:cs="Constantia"/>
          <w:color w:val="000000"/>
        </w:rPr>
        <w:t xml:space="preserve">The Schwarzschild metric possesses two distinguished radial scales. The first is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at which the temporal metric coefficient vanishes and the radial metric coefficient diverges — a coordinate singularity that marks the event horizon of a black hole. The second is the genuine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Kretschmer scalar </w:t>
      </w:r>
      <w:r>
        <w:rPr>
          <w:rFonts w:ascii="Cambria" w:eastAsia="Cambria" w:hAnsi="Cambria" w:cs="Cambria"/>
          <w:i/>
          <w:iCs/>
          <w:color w:val="000000"/>
        </w:rPr>
        <w:t>K = 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signaling a breakdown of the classical description. For ordinary astrophysical bodies (stars, planets), the physical surface lies well outside the Schwarzschild radius, and only the exterior solution is physically relevant. For black holes, the full Schwarzschild geometry — including the event horizon and the interior — becomes essential.</w:t>
      </w:r>
    </w:p>
    <w:p w14:paraId="040E02BD"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The centrality of the Schwarzschild solution to gravitational physics cannot be overstated. It is the zeroth-order geometry around which all perturbative calculations in black hole physics, gravitational wave theory, and post-Newtonian celestial mechanics are organized. The quasi-normal modes of a Schwarzschild black hole, the Regge-Wheeler and Zerilli equations governing its perturbations, the Hawking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ℏc</w:t>
      </w:r>
      <w:r>
        <w:rPr>
          <w:rFonts w:ascii="Constantia" w:eastAsia="Constantia" w:hAnsi="Constantia" w:cs="Constantia"/>
          <w:i/>
          <w:iCs/>
          <w:color w:val="000000"/>
          <w:vertAlign w:val="superscript"/>
        </w:rPr>
        <w:t>3</w:t>
      </w:r>
      <w:r>
        <w:rPr>
          <w:rFonts w:ascii="Cambria" w:eastAsia="Cambria" w:hAnsi="Cambria" w:cs="Cambria"/>
          <w:i/>
          <w:iCs/>
          <w:color w:val="000000"/>
        </w:rPr>
        <w:t>/(8πk</w:t>
      </w:r>
      <w:r>
        <w:rPr>
          <w:rFonts w:ascii="Constantia" w:eastAsia="Constantia" w:hAnsi="Constantia" w:cs="Constantia"/>
          <w:i/>
          <w:iCs/>
          <w:color w:val="000000"/>
          <w:vertAlign w:val="subscript"/>
        </w:rPr>
        <w:t>B</w:t>
      </w:r>
      <w:r>
        <w:rPr>
          <w:rFonts w:ascii="Cambria" w:eastAsia="Cambria" w:hAnsi="Cambria" w:cs="Cambria"/>
          <w:i/>
          <w:iCs/>
          <w:color w:val="000000"/>
        </w:rPr>
        <w:t>GM)</w:t>
      </w:r>
      <w:r>
        <w:rPr>
          <w:rFonts w:ascii="Constantia" w:eastAsia="Constantia" w:hAnsi="Constantia" w:cs="Constantia"/>
          <w:color w:val="000000"/>
        </w:rPr>
        <w:t xml:space="preserve">, and the Bekenstein-Hawking entropy </w:t>
      </w:r>
      <w:r>
        <w:rPr>
          <w:rFonts w:ascii="Cambria" w:eastAsia="Cambria" w:hAnsi="Cambria" w:cs="Cambria"/>
          <w:i/>
          <w:iCs/>
          <w:color w:val="000000"/>
        </w:rPr>
        <w:t>S</w:t>
      </w:r>
      <w:r>
        <w:rPr>
          <w:rFonts w:ascii="Constantia" w:eastAsia="Constantia" w:hAnsi="Constantia" w:cs="Constantia"/>
          <w:i/>
          <w:iCs/>
          <w:color w:val="000000"/>
          <w:vertAlign w:val="subscript"/>
        </w:rPr>
        <w:t>BH</w:t>
      </w:r>
      <w:r>
        <w:rPr>
          <w:rFonts w:ascii="Cambria" w:eastAsia="Cambria" w:hAnsi="Cambria" w:cs="Cambria"/>
          <w:i/>
          <w:iCs/>
          <w:color w:val="000000"/>
        </w:rPr>
        <w:t xml:space="preserve"> = 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A/(4Gℏ)</w:t>
      </w:r>
      <w:r>
        <w:rPr>
          <w:rFonts w:ascii="Constantia" w:eastAsia="Constantia" w:hAnsi="Constantia" w:cs="Constantia"/>
          <w:color w:val="000000"/>
        </w:rPr>
        <w:t xml:space="preserve"> — all are built upon the Schwarzschild foundation. Any theory of gravity that aspires to physical relevance must, as a minimal requirement, recover the Schwarzschild solution in the appropriate limit.</w:t>
      </w:r>
    </w:p>
    <w:p w14:paraId="288BC515" w14:textId="77777777" w:rsidR="00B35555" w:rsidRDefault="00000000">
      <w:pPr>
        <w:pStyle w:val="Heading2"/>
        <w:spacing w:before="440" w:after="120" w:line="312" w:lineRule="auto"/>
      </w:pPr>
      <w:r>
        <w:rPr>
          <w:rFonts w:ascii="Cambria" w:eastAsia="Cambria" w:hAnsi="Cambria" w:cs="Cambria"/>
          <w:color w:val="0A2540"/>
          <w:sz w:val="34"/>
          <w:szCs w:val="34"/>
        </w:rPr>
        <w:t>1.2. Birkhoff's Theorem and the Uniqueness of the Schwarzschild Geometry</w:t>
      </w:r>
    </w:p>
    <w:p w14:paraId="151487DB" w14:textId="77777777" w:rsidR="00B35555" w:rsidRDefault="00000000">
      <w:pPr>
        <w:spacing w:before="60" w:after="240" w:line="408" w:lineRule="auto"/>
        <w:jc w:val="both"/>
      </w:pPr>
      <w:r>
        <w:rPr>
          <w:rFonts w:ascii="Constantia" w:eastAsia="Constantia" w:hAnsi="Constantia" w:cs="Constantia"/>
          <w:color w:val="000000"/>
        </w:rPr>
        <w:t xml:space="preserve">In 1923, George David Birkhoff proved a theorem of extraordinary power and economy: the Schwarzschild solution is the </w:t>
      </w:r>
      <w:r>
        <w:rPr>
          <w:rFonts w:ascii="Constantia" w:eastAsia="Constantia" w:hAnsi="Constantia" w:cs="Constantia"/>
          <w:i/>
          <w:iCs/>
          <w:color w:val="000000"/>
        </w:rPr>
        <w:t>unique</w:t>
      </w:r>
      <w:r>
        <w:rPr>
          <w:rFonts w:ascii="Constantia" w:eastAsia="Constantia" w:hAnsi="Constantia" w:cs="Constantia"/>
          <w:color w:val="000000"/>
        </w:rPr>
        <w:t xml:space="preserve"> spherically symmetric vacuum solution of Einstein's field equations. This theorem — Birkhoff's theorem — has no analogue in Newtonian gravity. In Newtonian theory, the gravitational potential outside a spherically symmetric mass distribution is </w:t>
      </w:r>
      <w:r>
        <w:rPr>
          <w:rFonts w:ascii="Cambria" w:eastAsia="Cambria" w:hAnsi="Cambria" w:cs="Cambria"/>
          <w:i/>
          <w:iCs/>
          <w:color w:val="000000"/>
        </w:rPr>
        <w:t>Φ = −GM/r</w:t>
      </w:r>
      <w:r>
        <w:rPr>
          <w:rFonts w:ascii="Constantia" w:eastAsia="Constantia" w:hAnsi="Constantia" w:cs="Constantia"/>
          <w:color w:val="000000"/>
        </w:rPr>
        <w:t xml:space="preserve"> by virtue of Newton's shell theorem (which Gauss's law for gravity guarantees), but the Newtonian theory does not constrain the time-dependence of the exterior field in the way that Birkhoff's theorem does.</w:t>
      </w:r>
    </w:p>
    <w:p w14:paraId="4FAC8C23" w14:textId="77777777" w:rsidR="00B35555" w:rsidRDefault="00000000">
      <w:pPr>
        <w:spacing w:before="60" w:after="240" w:line="408" w:lineRule="auto"/>
        <w:jc w:val="both"/>
      </w:pPr>
      <w:r>
        <w:rPr>
          <w:rFonts w:ascii="Constantia" w:eastAsia="Constantia" w:hAnsi="Constantia" w:cs="Constantia"/>
          <w:color w:val="000000"/>
        </w:rPr>
        <w:t xml:space="preserve">The content of Birkhoff's theorem is more subtle than is often appreciated. It states not merely that the exterior field of a static, spherically symmetric body is given by the Schwarzschild metric — this much might be expected on grounds of symmetry — but that </w:t>
      </w:r>
      <w:r>
        <w:rPr>
          <w:rFonts w:ascii="Constantia" w:eastAsia="Constantia" w:hAnsi="Constantia" w:cs="Constantia"/>
          <w:i/>
          <w:iCs/>
          <w:color w:val="000000"/>
        </w:rPr>
        <w:t>any</w:t>
      </w:r>
      <w:r>
        <w:rPr>
          <w:rFonts w:ascii="Constantia" w:eastAsia="Constantia" w:hAnsi="Constantia" w:cs="Constantia"/>
          <w:color w:val="000000"/>
        </w:rPr>
        <w:t xml:space="preserve"> spherically symmetric vacuum region of spacetime, whether or not the matter distribution is static, is described by the Schwarzschild geometry. A spherically symmetric star undergoing purely radial pulsations, for instance, produces no gravitational waves and generates an exterior field that is exactly Schwarzschild at every instant. This is because the only spherically symmetric gravitational degree of freedom — the mass monopole — is conserved by the Bianchi identity, and hence cannot radiate. Birkhoff's theorem is thus a </w:t>
      </w:r>
      <w:r>
        <w:rPr>
          <w:rFonts w:ascii="Constantia" w:eastAsia="Constantia" w:hAnsi="Constantia" w:cs="Constantia"/>
          <w:color w:val="000000"/>
        </w:rPr>
        <w:lastRenderedPageBreak/>
        <w:t xml:space="preserve">rigidity result: spherical symmetry combined with the vacuum Einstein equations is so constraining that only a one-parameter family of solutions (parameterized by the mass </w:t>
      </w:r>
      <w:r>
        <w:rPr>
          <w:rFonts w:ascii="Cambria" w:eastAsia="Cambria" w:hAnsi="Cambria" w:cs="Cambria"/>
          <w:i/>
          <w:iCs/>
          <w:color w:val="000000"/>
        </w:rPr>
        <w:t>M</w:t>
      </w:r>
      <w:r>
        <w:rPr>
          <w:rFonts w:ascii="Constantia" w:eastAsia="Constantia" w:hAnsi="Constantia" w:cs="Constantia"/>
          <w:color w:val="000000"/>
        </w:rPr>
        <w:t>) exists.</w:t>
      </w:r>
    </w:p>
    <w:p w14:paraId="298901AB" w14:textId="77777777" w:rsidR="00B35555" w:rsidRDefault="00000000">
      <w:pPr>
        <w:spacing w:before="60" w:after="240" w:line="408" w:lineRule="auto"/>
        <w:jc w:val="both"/>
      </w:pPr>
      <w:r>
        <w:rPr>
          <w:rFonts w:ascii="Constantia" w:eastAsia="Constantia" w:hAnsi="Constantia" w:cs="Constantia"/>
          <w:color w:val="000000"/>
        </w:rPr>
        <w:t xml:space="preserve">The significance of Birkhoff's theorem for the present appendix is twofold. First, it guarantees that if the GEFE/OFE reduce to the vacuum Einstein equations in the appropriate classical limit, then the resulting geometry is </w:t>
      </w:r>
      <w:r>
        <w:rPr>
          <w:rFonts w:ascii="Constantia" w:eastAsia="Constantia" w:hAnsi="Constantia" w:cs="Constantia"/>
          <w:i/>
          <w:iCs/>
          <w:color w:val="000000"/>
        </w:rPr>
        <w:t>necessarily</w:t>
      </w:r>
      <w:r>
        <w:rPr>
          <w:rFonts w:ascii="Constantia" w:eastAsia="Constantia" w:hAnsi="Constantia" w:cs="Constantia"/>
          <w:color w:val="000000"/>
        </w:rPr>
        <w:t xml:space="preserve"> Schwarzschild — the uniqueness is automatic. Second, it implies that the entropic field configuration that generates the Schwarzschild geometry must itself be unique: the only static, spherically symmetric solution of the Minimal Entropic Equation in the massless, minimal-coupling limit is 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entropic analogue of Birkhoff's theorem, and we shall comment on it further in the Remarks at the end of this appendix.</w:t>
      </w:r>
    </w:p>
    <w:p w14:paraId="0811C6A1" w14:textId="77777777" w:rsidR="00B35555" w:rsidRDefault="00000000">
      <w:pPr>
        <w:pStyle w:val="Heading2"/>
        <w:spacing w:before="440" w:after="120" w:line="312" w:lineRule="auto"/>
      </w:pPr>
      <w:r>
        <w:rPr>
          <w:rFonts w:ascii="Cambria" w:eastAsia="Cambria" w:hAnsi="Cambria" w:cs="Cambria"/>
          <w:color w:val="0A2540"/>
          <w:sz w:val="34"/>
          <w:szCs w:val="34"/>
        </w:rPr>
        <w:t>1.3. Recovery of the Schwarzschild Solution as a Critical Test of the GEFE/OFE</w:t>
      </w:r>
    </w:p>
    <w:p w14:paraId="2CFDC93C" w14:textId="77777777" w:rsidR="00B35555" w:rsidRDefault="00000000">
      <w:pPr>
        <w:spacing w:before="60" w:after="240" w:line="408" w:lineRule="auto"/>
        <w:jc w:val="both"/>
      </w:pPr>
      <w:r>
        <w:rPr>
          <w:rFonts w:ascii="Constantia" w:eastAsia="Constantia" w:hAnsi="Constantia" w:cs="Constantia"/>
          <w:color w:val="000000"/>
        </w:rPr>
        <w:t xml:space="preserve">Any proposed theory of gravitation — whether it supplements, modifies, or replaces Einstein's general relativity — must confront the Schwarzschild solution as its first and most demanding consistency test. The reason is empirical: the Schwarzschild metric has been confirmed to extraordinary precision by solar-system tests (the post-Newtonian parameter </w:t>
      </w:r>
      <w:r>
        <w:rPr>
          <w:rFonts w:ascii="Cambria" w:eastAsia="Cambria" w:hAnsi="Cambria" w:cs="Cambria"/>
          <w:i/>
          <w:iCs/>
          <w:color w:val="000000"/>
        </w:rPr>
        <w:t>γ</w:t>
      </w:r>
      <w:r>
        <w:rPr>
          <w:rFonts w:ascii="Constantia" w:eastAsia="Constantia" w:hAnsi="Constantia" w:cs="Constantia"/>
          <w:color w:val="000000"/>
        </w:rPr>
        <w:t xml:space="preserve"> has been measured to agree with the GR prediction </w:t>
      </w:r>
      <w:r>
        <w:rPr>
          <w:rFonts w:ascii="Cambria" w:eastAsia="Cambria" w:hAnsi="Cambria" w:cs="Cambria"/>
          <w:i/>
          <w:iCs/>
          <w:color w:val="000000"/>
        </w:rPr>
        <w:t>γ = 1</w:t>
      </w:r>
      <w:r>
        <w:rPr>
          <w:rFonts w:ascii="Constantia" w:eastAsia="Constantia" w:hAnsi="Constantia" w:cs="Constantia"/>
          <w:color w:val="000000"/>
        </w:rPr>
        <w:t xml:space="preserve"> to one part in 10</w:t>
      </w:r>
      <w:r>
        <w:rPr>
          <w:rFonts w:ascii="Constantia" w:eastAsia="Constantia" w:hAnsi="Constantia" w:cs="Constantia"/>
          <w:color w:val="000000"/>
          <w:vertAlign w:val="superscript"/>
        </w:rPr>
        <w:t>5</w:t>
      </w:r>
      <w:r>
        <w:rPr>
          <w:rFonts w:ascii="Constantia" w:eastAsia="Constantia" w:hAnsi="Constantia" w:cs="Constantia"/>
          <w:color w:val="000000"/>
        </w:rPr>
        <w:t xml:space="preserve"> by the Cassini spacecraft), by binary pulsar observations (the Hulse-Taylor pulsar PSR B1913+16), and most recently by direct imaging of the photon ring around the supermassive black hole M87* by the Event Horizon Telescope. A theory that cannot recover Schwarzschild in the weak-field, slow-motion, classical limit is empirically falsified before it begins.</w:t>
      </w:r>
    </w:p>
    <w:p w14:paraId="1F1DC5DC" w14:textId="77777777" w:rsidR="00B35555" w:rsidRDefault="00000000">
      <w:pPr>
        <w:spacing w:before="60" w:after="240" w:line="408" w:lineRule="auto"/>
        <w:jc w:val="both"/>
      </w:pPr>
      <w:r>
        <w:rPr>
          <w:rFonts w:ascii="Constantia" w:eastAsia="Constantia" w:hAnsi="Constantia" w:cs="Constantia"/>
          <w:color w:val="000000"/>
        </w:rPr>
        <w:t xml:space="preserve">The Generalized Entropic Field Equations (GEFE), equivalently the Obidi Field Equations (OFE), constitute the gravitational sector of the Theory of Entropicity. As formulated in </w:t>
      </w:r>
      <w:r>
        <w:rPr>
          <w:rFonts w:ascii="Constantia" w:eastAsia="Constantia" w:hAnsi="Constantia" w:cs="Constantia"/>
          <w:color w:val="000000"/>
        </w:rPr>
        <w:lastRenderedPageBreak/>
        <w:t>Letter IE of the ToE Living Review Letters Series, the GEFE contain the standard Einstein tensor on the left-hand side and, on the right-hand side, a hierarchy of entropic contributions: the Leading-Order Approximation (LOA) terms encoding the kinetic energy, potential energy, and non-minimal coupling of the entropic field; the Second-Order Approximation (SOA) terms encoding higher-curvature corrections derived from the Seeley-DeWitt heat kernel expansion; and the Obidi Curvature Invariant (OCI) tensor, encoding the mismatch between the information manifold curvature and the physical spacetime curvature. The full GEFE are considerably richer than the Einstein equations, and in general they predict corrections to GR at short distances, high curvatures, and quantum scales. However, in the classical, large-scale, weak-field limit — the regime probed by solar-system tests and by the exterior geometry of ordinary astrophysical bodies — the GEFE must and do reduce to the vacuum Einstein equations. It is in this limit that we shall recover the Schwarzschild solution.</w:t>
      </w:r>
    </w:p>
    <w:p w14:paraId="543C5233" w14:textId="77777777" w:rsidR="00B35555" w:rsidRDefault="00000000">
      <w:pPr>
        <w:pStyle w:val="Heading2"/>
        <w:spacing w:before="440" w:after="120" w:line="312" w:lineRule="auto"/>
      </w:pPr>
      <w:r>
        <w:rPr>
          <w:rFonts w:ascii="Cambria" w:eastAsia="Cambria" w:hAnsi="Cambria" w:cs="Cambria"/>
          <w:color w:val="0A2540"/>
          <w:sz w:val="34"/>
          <w:szCs w:val="34"/>
        </w:rPr>
        <w:t>1.4. Strategy of this Appendix</w:t>
      </w:r>
    </w:p>
    <w:p w14:paraId="292A6118" w14:textId="77777777" w:rsidR="00B35555" w:rsidRDefault="00000000">
      <w:pPr>
        <w:spacing w:before="60" w:after="240" w:line="408" w:lineRule="auto"/>
        <w:jc w:val="both"/>
      </w:pPr>
      <w:r>
        <w:rPr>
          <w:rFonts w:ascii="Constantia" w:eastAsia="Constantia" w:hAnsi="Constantia" w:cs="Constantia"/>
          <w:color w:val="000000"/>
        </w:rPr>
        <w:t xml:space="preserve">The strategy of this appendix is carefully circumscribed. We do </w:t>
      </w:r>
      <w:r>
        <w:rPr>
          <w:rFonts w:ascii="Constantia" w:eastAsia="Constantia" w:hAnsi="Constantia" w:cs="Constantia"/>
          <w:i/>
          <w:iCs/>
          <w:color w:val="000000"/>
        </w:rPr>
        <w:t>not</w:t>
      </w:r>
      <w:r>
        <w:rPr>
          <w:rFonts w:ascii="Constantia" w:eastAsia="Constantia" w:hAnsi="Constantia" w:cs="Constantia"/>
          <w:color w:val="000000"/>
        </w:rPr>
        <w:t xml:space="preserve"> re-derive every step of general relativity from first principles — the Einstein field equations, the Bianchi identity, the post-Newtonian formalism, and so forth are taken as established results of the classical limit of the GEFE. What we </w:t>
      </w:r>
      <w:r>
        <w:rPr>
          <w:rFonts w:ascii="Constantia" w:eastAsia="Constantia" w:hAnsi="Constantia" w:cs="Constantia"/>
          <w:i/>
          <w:iCs/>
          <w:color w:val="000000"/>
        </w:rPr>
        <w:t>do</w:t>
      </w:r>
      <w:r>
        <w:rPr>
          <w:rFonts w:ascii="Constantia" w:eastAsia="Constantia" w:hAnsi="Constantia" w:cs="Constantia"/>
          <w:color w:val="000000"/>
        </w:rPr>
        <w:t xml:space="preserve"> demonstrate is that a static, spherically symmetric entropic field configuration, processed through the Fisher-Rao information metric and the emergence map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yields the Schwarzschild geometry in the classical limit, with the mass parameter </w:t>
      </w:r>
      <w:r>
        <w:rPr>
          <w:rFonts w:ascii="Cambria" w:eastAsia="Cambria" w:hAnsi="Cambria" w:cs="Cambria"/>
          <w:i/>
          <w:iCs/>
          <w:color w:val="000000"/>
        </w:rPr>
        <w:t>M</w:t>
      </w:r>
      <w:r>
        <w:rPr>
          <w:rFonts w:ascii="Constantia" w:eastAsia="Constantia" w:hAnsi="Constantia" w:cs="Constantia"/>
          <w:color w:val="000000"/>
        </w:rPr>
        <w:t xml:space="preserve"> identified as an emergent entropic charge. The derivation proceeds in four steps:</w:t>
      </w:r>
    </w:p>
    <w:p w14:paraId="59DBA524"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Step 1 (Radial Entropic Field Equation):</w:t>
      </w:r>
      <w:r>
        <w:rPr>
          <w:rFonts w:ascii="Constantia" w:eastAsia="Constantia" w:hAnsi="Constantia" w:cs="Constantia"/>
          <w:color w:val="000000"/>
        </w:rPr>
        <w:t xml:space="preserve"> We solve the Minimal Entropic Equation (MEE) for a static, spherically symmetric entropic field </w:t>
      </w:r>
      <w:r>
        <w:rPr>
          <w:rFonts w:ascii="Cambria" w:eastAsia="Cambria" w:hAnsi="Cambria" w:cs="Cambria"/>
          <w:i/>
          <w:iCs/>
          <w:color w:val="000000"/>
        </w:rPr>
        <w:t>S = S(r)</w:t>
      </w:r>
      <w:r>
        <w:rPr>
          <w:rFonts w:ascii="Constantia" w:eastAsia="Constantia" w:hAnsi="Constantia" w:cs="Constantia"/>
          <w:color w:val="000000"/>
        </w:rPr>
        <w:t xml:space="preserve"> in the weak-field, minimal-coupling regime, obtaining the Yukawa form and its massless (Coulomb-like) limit.</w:t>
      </w:r>
    </w:p>
    <w:p w14:paraId="5A5B4499"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lastRenderedPageBreak/>
        <w:t>Step 2 (Fisher-Rao Information Metric):</w:t>
      </w:r>
      <w:r>
        <w:rPr>
          <w:rFonts w:ascii="Constantia" w:eastAsia="Constantia" w:hAnsi="Constantia" w:cs="Constantia"/>
          <w:color w:val="000000"/>
        </w:rPr>
        <w:t xml:space="preserve"> We construct the Fisher-Rao metric on the statistical manifold induced by the entropic field </w:t>
      </w:r>
      <w:r>
        <w:rPr>
          <w:rFonts w:ascii="Cambria" w:eastAsia="Cambria" w:hAnsi="Cambria" w:cs="Cambria"/>
          <w:i/>
          <w:iCs/>
          <w:color w:val="000000"/>
        </w:rPr>
        <w:t>S(r)</w:t>
      </w:r>
      <w:r>
        <w:rPr>
          <w:rFonts w:ascii="Constantia" w:eastAsia="Constantia" w:hAnsi="Constantia" w:cs="Constantia"/>
          <w:color w:val="000000"/>
        </w:rPr>
        <w:t>, using a Gaussian statistical model, and derive the radial and angular components of the information metric.</w:t>
      </w:r>
    </w:p>
    <w:p w14:paraId="7A637859"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Step 3 (Emergence Map and Physical Metric):</w:t>
      </w:r>
      <w:r>
        <w:rPr>
          <w:rFonts w:ascii="Constantia" w:eastAsia="Constantia" w:hAnsi="Constantia" w:cs="Constantia"/>
          <w:color w:val="000000"/>
        </w:rPr>
        <w:t xml:space="preserve"> We apply the emergence map to identify the physical spacetime metric with the information metric, and invoke the classical limit of the GEFE (which reduces to the vacuum Einstein equations) to determine the full Schwarzschild geometry.</w:t>
      </w:r>
    </w:p>
    <w:p w14:paraId="550CD535"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Step 4 (Mass Identification):</w:t>
      </w:r>
      <w:r>
        <w:rPr>
          <w:rFonts w:ascii="Constantia" w:eastAsia="Constantia" w:hAnsi="Constantia" w:cs="Constantia"/>
          <w:color w:val="000000"/>
        </w:rPr>
        <w:t xml:space="preserve"> We match the entropic field parameters to the Schwarzschild mass parameter, identifying </w:t>
      </w:r>
      <w:r>
        <w:rPr>
          <w:rFonts w:ascii="Cambria" w:eastAsia="Cambria" w:hAnsi="Cambria" w:cs="Cambria"/>
          <w:i/>
          <w:iCs/>
          <w:color w:val="000000"/>
        </w:rPr>
        <w:t>M</w:t>
      </w:r>
      <w:r>
        <w:rPr>
          <w:rFonts w:ascii="Constantia" w:eastAsia="Constantia" w:hAnsi="Constantia" w:cs="Constantia"/>
          <w:color w:val="000000"/>
        </w:rPr>
        <w:t xml:space="preserve"> as an emergent entropic charge proportional to the integration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685C3B3A" w14:textId="77777777" w:rsidR="00B35555" w:rsidRDefault="00000000">
      <w:pPr>
        <w:pStyle w:val="Heading2"/>
        <w:spacing w:before="440" w:after="120" w:line="312" w:lineRule="auto"/>
      </w:pPr>
      <w:r>
        <w:rPr>
          <w:rFonts w:ascii="Cambria" w:eastAsia="Cambria" w:hAnsi="Cambria" w:cs="Cambria"/>
          <w:color w:val="0A2540"/>
          <w:sz w:val="34"/>
          <w:szCs w:val="34"/>
        </w:rPr>
        <w:t>1.5. Connection to Letter IE and the Curvature Transfer Theorem</w:t>
      </w:r>
    </w:p>
    <w:p w14:paraId="35590C45" w14:textId="77777777" w:rsidR="00B35555" w:rsidRDefault="00000000">
      <w:pPr>
        <w:spacing w:before="60" w:after="240" w:line="408" w:lineRule="auto"/>
        <w:jc w:val="both"/>
      </w:pPr>
      <w:r>
        <w:rPr>
          <w:rFonts w:ascii="Constantia" w:eastAsia="Constantia" w:hAnsi="Constantia" w:cs="Constantia"/>
          <w:color w:val="000000"/>
        </w:rPr>
        <w:t xml:space="preserve">This appendix is a concrete worked example of the central theorem of Letter IE: the </w:t>
      </w:r>
      <w:r>
        <w:rPr>
          <w:rFonts w:ascii="Constantia" w:eastAsia="Constantia" w:hAnsi="Constantia" w:cs="Constantia"/>
          <w:i/>
          <w:iCs/>
          <w:color w:val="000000"/>
        </w:rPr>
        <w:t>Curvature Transfer Theorem</w:t>
      </w:r>
      <w:r>
        <w:rPr>
          <w:rFonts w:ascii="Constantia" w:eastAsia="Constantia" w:hAnsi="Constantia" w:cs="Constantia"/>
          <w:color w:val="000000"/>
        </w:rPr>
        <w:t xml:space="preserve"> (Theorem 3.1). The Curvature Transfer Theorem states that, under the emergence map </w:t>
      </w:r>
      <w:r>
        <w:rPr>
          <w:rFonts w:ascii="Cambria" w:eastAsia="Cambria" w:hAnsi="Cambria" w:cs="Cambria"/>
          <w:i/>
          <w:iCs/>
          <w:color w:val="000000"/>
        </w:rPr>
        <w:t>Φ</w:t>
      </w:r>
      <w:r>
        <w:rPr>
          <w:rFonts w:ascii="Constantia" w:eastAsia="Constantia" w:hAnsi="Constantia" w:cs="Constantia"/>
          <w:color w:val="000000"/>
        </w:rPr>
        <w:t xml:space="preserve">,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is determined by the pushforward of the 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up to corrections of order </w:t>
      </w:r>
      <w:r>
        <w:rPr>
          <w:rFonts w:ascii="Cambria" w:eastAsia="Cambria" w:hAnsi="Cambria" w:cs="Cambria"/>
          <w:i/>
          <w:iCs/>
          <w:color w:val="000000"/>
        </w:rPr>
        <w:t>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curvature transfer is exact: the physical spacetime curvature </w:t>
      </w:r>
      <w:r>
        <w:rPr>
          <w:rFonts w:ascii="Constantia" w:eastAsia="Constantia" w:hAnsi="Constantia" w:cs="Constantia"/>
          <w:i/>
          <w:iCs/>
          <w:color w:val="000000"/>
        </w:rPr>
        <w:t>is</w:t>
      </w:r>
      <w:r>
        <w:rPr>
          <w:rFonts w:ascii="Constantia" w:eastAsia="Constantia" w:hAnsi="Constantia" w:cs="Constantia"/>
          <w:color w:val="000000"/>
        </w:rPr>
        <w:t xml:space="preserve"> the information curvature, rescaled by the emergence constant </w:t>
      </w:r>
      <w:r>
        <w:rPr>
          <w:rFonts w:ascii="Cambria" w:eastAsia="Cambria" w:hAnsi="Cambria" w:cs="Cambria"/>
          <w:i/>
          <w:iCs/>
          <w:color w:val="000000"/>
        </w:rPr>
        <w:t>λ</w:t>
      </w:r>
      <w:r>
        <w:rPr>
          <w:rFonts w:ascii="Constantia" w:eastAsia="Constantia" w:hAnsi="Constantia" w:cs="Constantia"/>
          <w:color w:val="000000"/>
        </w:rPr>
        <w:t>.</w:t>
      </w:r>
    </w:p>
    <w:p w14:paraId="343871A2" w14:textId="77777777" w:rsidR="00B35555" w:rsidRDefault="00000000">
      <w:pPr>
        <w:spacing w:before="60" w:after="240" w:line="408" w:lineRule="auto"/>
        <w:jc w:val="both"/>
      </w:pPr>
      <w:r>
        <w:rPr>
          <w:rFonts w:ascii="Constantia" w:eastAsia="Constantia" w:hAnsi="Constantia" w:cs="Constantia"/>
          <w:color w:val="000000"/>
        </w:rPr>
        <w:t xml:space="preserve">The Schwarzschild derivation that follows is, in this light, a verification of the Curvature Transfer Theorem in the simplest non-trivial case: a static, spherically symmetric entropic configuration. The information manifold is curved (with curvature determined by the Fisher-Rao metric of the entropic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and this curvature is transferred, </w:t>
      </w:r>
      <w:r>
        <w:rPr>
          <w:rFonts w:ascii="Constantia" w:eastAsia="Constantia" w:hAnsi="Constantia" w:cs="Constantia"/>
          <w:color w:val="000000"/>
        </w:rPr>
        <w:lastRenderedPageBreak/>
        <w:t xml:space="preserve">via the emergence map, to the physical spacetime, yielding the Schwarzschild geometry. The Schwarzschild curvature singularity at </w:t>
      </w:r>
      <w:r>
        <w:rPr>
          <w:rFonts w:ascii="Cambria" w:eastAsia="Cambria" w:hAnsi="Cambria" w:cs="Cambria"/>
          <w:i/>
          <w:iCs/>
          <w:color w:val="000000"/>
        </w:rPr>
        <w:t>r = 0</w:t>
      </w:r>
      <w:r>
        <w:rPr>
          <w:rFonts w:ascii="Constantia" w:eastAsia="Constantia" w:hAnsi="Constantia" w:cs="Constantia"/>
          <w:color w:val="000000"/>
        </w:rPr>
        <w:t xml:space="preserve"> is thereby reinterpreted as a singularity of the Fisher-Rao metric — a point at which the information content of the entropic field diverges — and the event horizon at </w:t>
      </w:r>
      <w:r>
        <w:rPr>
          <w:rFonts w:ascii="Cambria" w:eastAsia="Cambria" w:hAnsi="Cambria" w:cs="Cambria"/>
          <w:i/>
          <w:iCs/>
          <w:color w:val="000000"/>
        </w:rPr>
        <w:t>r = r</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reinterpreted as an entropic surface of distinguished informational significance.</w:t>
      </w:r>
    </w:p>
    <w:p w14:paraId="746C2106" w14:textId="77777777" w:rsidR="00B35555" w:rsidRDefault="00000000">
      <w:pPr>
        <w:spacing w:before="60" w:after="240" w:line="408" w:lineRule="auto"/>
        <w:jc w:val="both"/>
      </w:pPr>
      <w:r>
        <w:rPr>
          <w:rFonts w:ascii="Constantia" w:eastAsia="Constantia" w:hAnsi="Constantia" w:cs="Constantia"/>
          <w:color w:val="000000"/>
        </w:rPr>
        <w:t xml:space="preserve">The derivation also connects to other elements of the ToE framework established in the Living Review Letters. The identification of mass as an entropic charge (Step 4) is analogous to the identification of electric charge as a topological winding number of the entropic phase field, established in Letter IIA. The Alemoh-Obidi Correspondence, articulated in Letter IC, provides the philosophical scaffolding: physical quantities are </w:t>
      </w:r>
      <w:r>
        <w:rPr>
          <w:rFonts w:ascii="Constantia" w:eastAsia="Constantia" w:hAnsi="Constantia" w:cs="Constantia"/>
          <w:i/>
          <w:iCs/>
          <w:color w:val="000000"/>
        </w:rPr>
        <w:t>not</w:t>
      </w:r>
      <w:r>
        <w:rPr>
          <w:rFonts w:ascii="Constantia" w:eastAsia="Constantia" w:hAnsi="Constantia" w:cs="Constantia"/>
          <w:color w:val="000000"/>
        </w:rPr>
        <w:t xml:space="preserve"> fundamental but emergent from informational and entropic substrates. The present appendix provides the most direct calculational illustration of this correspondence to date.</w:t>
      </w:r>
    </w:p>
    <w:p w14:paraId="733BE6D3" w14:textId="77777777" w:rsidR="00B35555" w:rsidRDefault="00B35555">
      <w:pPr>
        <w:pBdr>
          <w:bottom w:val="single" w:sz="6" w:space="0" w:color="000000"/>
        </w:pBdr>
        <w:spacing w:before="240" w:after="240"/>
      </w:pPr>
    </w:p>
    <w:p w14:paraId="5C133266" w14:textId="77777777" w:rsidR="00B35555" w:rsidRDefault="00000000">
      <w:pPr>
        <w:pStyle w:val="Heading1"/>
        <w:spacing w:before="560" w:after="240" w:line="312" w:lineRule="auto"/>
      </w:pPr>
      <w:r>
        <w:rPr>
          <w:rFonts w:ascii="Cambria" w:eastAsia="Cambria" w:hAnsi="Cambria" w:cs="Cambria"/>
          <w:color w:val="0A2540"/>
          <w:sz w:val="44"/>
          <w:szCs w:val="44"/>
        </w:rPr>
        <w:t>2. Assumptions</w:t>
      </w:r>
    </w:p>
    <w:p w14:paraId="678155BC" w14:textId="77777777" w:rsidR="00B35555" w:rsidRDefault="00000000">
      <w:pPr>
        <w:spacing w:before="60" w:after="240" w:line="408" w:lineRule="auto"/>
        <w:jc w:val="both"/>
      </w:pPr>
      <w:r>
        <w:rPr>
          <w:rFonts w:ascii="Constantia" w:eastAsia="Constantia" w:hAnsi="Constantia" w:cs="Constantia"/>
          <w:color w:val="000000"/>
        </w:rPr>
        <w:t>Before proceeding to the derivation, we state and motivate three physically transparent assumptions that define the regime in which the Schwarzschild solution is recovered from the GEFE/OFE. Each assumption corresponds to a well-defined limit of the full ToE formalism, and each is necessary for the reduction of the GEFE to the vacuum Einstein equations.</w:t>
      </w:r>
    </w:p>
    <w:p w14:paraId="67C2EF9A"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3C177E32" w14:textId="77777777">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3C6ECCC6" w14:textId="77777777" w:rsidR="00B35555" w:rsidRDefault="00000000">
            <w:pPr>
              <w:spacing w:after="80" w:line="408" w:lineRule="auto"/>
              <w:jc w:val="both"/>
            </w:pPr>
            <w:r>
              <w:rPr>
                <w:rFonts w:ascii="Constantia" w:eastAsia="Constantia" w:hAnsi="Constantia" w:cs="Constantia"/>
                <w:b/>
                <w:bCs/>
                <w:color w:val="000000"/>
              </w:rPr>
              <w:t>Assumption 1: Static, Spherically Symmetric Entropic Field</w:t>
            </w:r>
          </w:p>
          <w:p w14:paraId="01B29C01" w14:textId="77777777" w:rsidR="00B35555" w:rsidRDefault="00000000">
            <w:pPr>
              <w:spacing w:after="160" w:line="408" w:lineRule="auto"/>
              <w:jc w:val="both"/>
            </w:pPr>
            <w:r>
              <w:rPr>
                <w:rFonts w:ascii="Constantia" w:eastAsia="Constantia" w:hAnsi="Constantia" w:cs="Constantia"/>
                <w:i/>
                <w:iCs/>
                <w:color w:val="000000"/>
              </w:rPr>
              <w:t>The entropic field depends only on the radial coordinate:</w:t>
            </w:r>
            <w:r>
              <w:rPr>
                <w:rFonts w:ascii="Constantia" w:eastAsia="Constantia" w:hAnsi="Constantia" w:cs="Constantia"/>
                <w:color w:val="000000"/>
              </w:rPr>
              <w:t xml:space="preserve"> </w:t>
            </w:r>
            <w:r>
              <w:rPr>
                <w:rFonts w:ascii="Cambria" w:eastAsia="Cambria" w:hAnsi="Cambria" w:cs="Cambria"/>
                <w:i/>
                <w:iCs/>
                <w:color w:val="000000"/>
              </w:rPr>
              <w:t>S = S(r)</w:t>
            </w:r>
            <w:r>
              <w:rPr>
                <w:rFonts w:ascii="Constantia" w:eastAsia="Constantia" w:hAnsi="Constantia" w:cs="Constantia"/>
                <w:color w:val="000000"/>
              </w:rPr>
              <w:t>.</w:t>
            </w:r>
          </w:p>
        </w:tc>
      </w:tr>
    </w:tbl>
    <w:p w14:paraId="6C5127F8" w14:textId="77777777" w:rsidR="00B35555" w:rsidRDefault="00B35555">
      <w:pPr>
        <w:spacing w:after="240"/>
      </w:pPr>
    </w:p>
    <w:p w14:paraId="007743D8"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The first assumption restricts the entropic field to the simplest spatial configuration compatible with an isolated, non-rotating gravitating body. The assumption of spherical symmetry — invariance under the full rotation group SO(3) — means that the entropic density is distributed isotropically around a central concentration, with no preferred angular direction. The assumption of staticity — independence of the time coordinate — means that the entropic field has reached a state of thermodynamic equilibrium: there are no entropic currents, no time-dependent fluctuations, and no dissipation. Taken together, these assumptions reduce the entropic field from a function of four spacetime coordinates, </w:t>
      </w:r>
      <w:r>
        <w:rPr>
          <w:rFonts w:ascii="Cambria" w:eastAsia="Cambria" w:hAnsi="Cambria" w:cs="Cambria"/>
          <w:i/>
          <w:iCs/>
          <w:color w:val="000000"/>
        </w:rPr>
        <w:t>S(t, r, θ, φ)</w:t>
      </w:r>
      <w:r>
        <w:rPr>
          <w:rFonts w:ascii="Constantia" w:eastAsia="Constantia" w:hAnsi="Constantia" w:cs="Constantia"/>
          <w:color w:val="000000"/>
        </w:rPr>
        <w:t xml:space="preserve">, to a function of a single variable, </w:t>
      </w:r>
      <w:r>
        <w:rPr>
          <w:rFonts w:ascii="Cambria" w:eastAsia="Cambria" w:hAnsi="Cambria" w:cs="Cambria"/>
          <w:i/>
          <w:iCs/>
          <w:color w:val="000000"/>
        </w:rPr>
        <w:t>S(r)</w:t>
      </w:r>
      <w:r>
        <w:rPr>
          <w:rFonts w:ascii="Constantia" w:eastAsia="Constantia" w:hAnsi="Constantia" w:cs="Constantia"/>
          <w:color w:val="000000"/>
        </w:rPr>
        <w:t>.</w:t>
      </w:r>
    </w:p>
    <w:p w14:paraId="7A725490" w14:textId="77777777" w:rsidR="00B35555" w:rsidRDefault="00000000">
      <w:pPr>
        <w:spacing w:before="60" w:after="240" w:line="408" w:lineRule="auto"/>
        <w:jc w:val="both"/>
      </w:pPr>
      <w:r>
        <w:rPr>
          <w:rFonts w:ascii="Constantia" w:eastAsia="Constantia" w:hAnsi="Constantia" w:cs="Constantia"/>
          <w:color w:val="000000"/>
        </w:rPr>
        <w:t xml:space="preserve">This restriction is the entropic analogue of the standard symmetry assumptions used in deriving the Schwarzschild solution in general relativity. Just as the most general static, spherically symmetric metric can be written in terms of two functions of </w:t>
      </w:r>
      <w:r>
        <w:rPr>
          <w:rFonts w:ascii="Cambria" w:eastAsia="Cambria" w:hAnsi="Cambria" w:cs="Cambria"/>
          <w:i/>
          <w:iCs/>
          <w:color w:val="000000"/>
        </w:rPr>
        <w:t>r</w:t>
      </w:r>
      <w:r>
        <w:rPr>
          <w:rFonts w:ascii="Constantia" w:eastAsia="Constantia" w:hAnsi="Constantia" w:cs="Constantia"/>
          <w:color w:val="000000"/>
        </w:rPr>
        <w:t xml:space="preserve"> alone (the temporal and radial metric coefficients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xml:space="preserve">), the most general static, spherically symmetric entropic field is a function </w:t>
      </w:r>
      <w:r>
        <w:rPr>
          <w:rFonts w:ascii="Cambria" w:eastAsia="Cambria" w:hAnsi="Cambria" w:cs="Cambria"/>
          <w:i/>
          <w:iCs/>
          <w:color w:val="000000"/>
        </w:rPr>
        <w:t>S(r)</w:t>
      </w:r>
      <w:r>
        <w:rPr>
          <w:rFonts w:ascii="Constantia" w:eastAsia="Constantia" w:hAnsi="Constantia" w:cs="Constantia"/>
          <w:color w:val="000000"/>
        </w:rPr>
        <w:t xml:space="preserve"> alone. The reduction from a partial differential equation (the full MEE in four dimensions) to an ordinary differential equation (the radial MEE) is a direct consequence of this symmetry.</w:t>
      </w:r>
    </w:p>
    <w:p w14:paraId="0F2300C4" w14:textId="77777777" w:rsidR="00B35555" w:rsidRDefault="00000000">
      <w:pPr>
        <w:spacing w:before="60" w:after="240" w:line="408" w:lineRule="auto"/>
        <w:jc w:val="both"/>
      </w:pPr>
      <w:r>
        <w:rPr>
          <w:rFonts w:ascii="Constantia" w:eastAsia="Constantia" w:hAnsi="Constantia" w:cs="Constantia"/>
          <w:color w:val="000000"/>
        </w:rPr>
        <w:t xml:space="preserve">Physically, Assumption 1 models the gravitational field of an isolated, non-rotating, uncharged body — a star, a planet, or a non-rotating black hole — viewed from the exterior, at distances large compared to the body's radius. In the ToE framework, this configuration corresponds to a single, isolated concentration of entropic charge surrounded by an entropic vacuum. The entropic field </w:t>
      </w:r>
      <w:r>
        <w:rPr>
          <w:rFonts w:ascii="Cambria" w:eastAsia="Cambria" w:hAnsi="Cambria" w:cs="Cambria"/>
          <w:i/>
          <w:iCs/>
          <w:color w:val="000000"/>
        </w:rPr>
        <w:t>S(r)</w:t>
      </w:r>
      <w:r>
        <w:rPr>
          <w:rFonts w:ascii="Constantia" w:eastAsia="Constantia" w:hAnsi="Constantia" w:cs="Constantia"/>
          <w:color w:val="000000"/>
        </w:rPr>
        <w:t xml:space="preserve"> encodes the radial distribution of information: it is large near the central body (where the microscopic degrees of freedom are densely concentrated) and decays toward the asymptotic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at spatial infinity.</w:t>
      </w:r>
    </w:p>
    <w:p w14:paraId="4CE12629"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1415FDCC" w14:textId="77777777">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7481CD41" w14:textId="77777777" w:rsidR="00B35555" w:rsidRDefault="00000000">
            <w:pPr>
              <w:spacing w:after="80" w:line="408" w:lineRule="auto"/>
              <w:jc w:val="both"/>
            </w:pPr>
            <w:r>
              <w:rPr>
                <w:rFonts w:ascii="Constantia" w:eastAsia="Constantia" w:hAnsi="Constantia" w:cs="Constantia"/>
                <w:b/>
                <w:bCs/>
                <w:color w:val="000000"/>
              </w:rPr>
              <w:t>Assumption 2: Minimal Coupling Regime</w:t>
            </w:r>
          </w:p>
          <w:p w14:paraId="32AC3911" w14:textId="77777777" w:rsidR="00B35555" w:rsidRDefault="00000000">
            <w:pPr>
              <w:spacing w:after="160" w:line="408" w:lineRule="auto"/>
              <w:jc w:val="both"/>
            </w:pPr>
            <w:r>
              <w:rPr>
                <w:rFonts w:ascii="Constantia" w:eastAsia="Constantia" w:hAnsi="Constantia" w:cs="Constantia"/>
                <w:i/>
                <w:iCs/>
                <w:color w:val="000000"/>
              </w:rPr>
              <w:lastRenderedPageBreak/>
              <w:t>The non-minimal coupling parameter vanishes:</w:t>
            </w:r>
            <w:r>
              <w:rPr>
                <w:rFonts w:ascii="Constantia" w:eastAsia="Constantia" w:hAnsi="Constantia" w:cs="Constantia"/>
                <w:color w:val="000000"/>
              </w:rPr>
              <w:t xml:space="preserve"> </w:t>
            </w:r>
            <w:r>
              <w:rPr>
                <w:rFonts w:ascii="Cambria" w:eastAsia="Cambria" w:hAnsi="Cambria" w:cs="Cambria"/>
                <w:i/>
                <w:iCs/>
                <w:color w:val="000000"/>
              </w:rPr>
              <w:t>ξ → 0</w:t>
            </w:r>
            <w:r>
              <w:rPr>
                <w:rFonts w:ascii="Constantia" w:eastAsia="Constantia" w:hAnsi="Constantia" w:cs="Constantia"/>
                <w:color w:val="000000"/>
              </w:rPr>
              <w:t>.</w:t>
            </w:r>
          </w:p>
        </w:tc>
      </w:tr>
    </w:tbl>
    <w:p w14:paraId="2AB62C90" w14:textId="77777777" w:rsidR="00B35555" w:rsidRDefault="00B35555">
      <w:pPr>
        <w:spacing w:after="240"/>
      </w:pPr>
    </w:p>
    <w:p w14:paraId="29D865A8" w14:textId="77777777" w:rsidR="00B35555" w:rsidRDefault="00000000">
      <w:pPr>
        <w:spacing w:before="60" w:after="240" w:line="408" w:lineRule="auto"/>
        <w:jc w:val="both"/>
      </w:pPr>
      <w:r>
        <w:rPr>
          <w:rFonts w:ascii="Constantia" w:eastAsia="Constantia" w:hAnsi="Constantia" w:cs="Constantia"/>
          <w:color w:val="000000"/>
        </w:rPr>
        <w:t xml:space="preserve">The second assumption concerns the coupling between the entropic field and the spacetime curvature. In the full Obidi Action (the action functional from which the GEFE are derived), the entropic field couples to the Ricci scalar </w:t>
      </w:r>
      <w:r>
        <w:rPr>
          <w:rFonts w:ascii="Cambria" w:eastAsia="Cambria" w:hAnsi="Cambria" w:cs="Cambria"/>
          <w:i/>
          <w:iCs/>
          <w:color w:val="000000"/>
        </w:rPr>
        <w:t>R</w:t>
      </w:r>
      <w:r>
        <w:rPr>
          <w:rFonts w:ascii="Constantia" w:eastAsia="Constantia" w:hAnsi="Constantia" w:cs="Constantia"/>
          <w:color w:val="000000"/>
        </w:rPr>
        <w:t xml:space="preserve"> through a non-minimal coupling term of the form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dimensionless coupling constant </w:t>
      </w:r>
      <w:r>
        <w:rPr>
          <w:rFonts w:ascii="Cambria" w:eastAsia="Cambria" w:hAnsi="Cambria" w:cs="Cambria"/>
          <w:i/>
          <w:iCs/>
          <w:color w:val="000000"/>
        </w:rPr>
        <w:t>ξ</w:t>
      </w:r>
      <w:r>
        <w:rPr>
          <w:rFonts w:ascii="Constantia" w:eastAsia="Constantia" w:hAnsi="Constantia" w:cs="Constantia"/>
          <w:color w:val="000000"/>
        </w:rPr>
        <w:t xml:space="preserve"> parameterizes the strength of this interaction. When </w:t>
      </w:r>
      <w:r>
        <w:rPr>
          <w:rFonts w:ascii="Cambria" w:eastAsia="Cambria" w:hAnsi="Cambria" w:cs="Cambria"/>
          <w:i/>
          <w:iCs/>
          <w:color w:val="000000"/>
        </w:rPr>
        <w:t>ξ = 0</w:t>
      </w:r>
      <w:r>
        <w:rPr>
          <w:rFonts w:ascii="Constantia" w:eastAsia="Constantia" w:hAnsi="Constantia" w:cs="Constantia"/>
          <w:color w:val="000000"/>
        </w:rPr>
        <w:t xml:space="preserve">, the entropic field is </w:t>
      </w:r>
      <w:r>
        <w:rPr>
          <w:rFonts w:ascii="Constantia" w:eastAsia="Constantia" w:hAnsi="Constantia" w:cs="Constantia"/>
          <w:i/>
          <w:iCs/>
          <w:color w:val="000000"/>
        </w:rPr>
        <w:t>minimally coupled</w:t>
      </w:r>
      <w:r>
        <w:rPr>
          <w:rFonts w:ascii="Constantia" w:eastAsia="Constantia" w:hAnsi="Constantia" w:cs="Constantia"/>
          <w:color w:val="000000"/>
        </w:rPr>
        <w:t xml:space="preserve"> to gravity: it interacts with the spacetime geometry only through the covariant derivative (i.e., through the metric in the d'Alembertian operator) and through the effective stress-energy tensor that it contributes to the right-hand side of the GEFE.</w:t>
      </w:r>
    </w:p>
    <w:p w14:paraId="6DC0B399" w14:textId="77777777" w:rsidR="00B35555" w:rsidRDefault="00000000">
      <w:pPr>
        <w:spacing w:before="60" w:after="240" w:line="408" w:lineRule="auto"/>
        <w:jc w:val="both"/>
      </w:pPr>
      <w:r>
        <w:rPr>
          <w:rFonts w:ascii="Constantia" w:eastAsia="Constantia" w:hAnsi="Constantia" w:cs="Constantia"/>
          <w:color w:val="000000"/>
        </w:rPr>
        <w:t xml:space="preserve">The minimal coupling regime </w:t>
      </w:r>
      <w:r>
        <w:rPr>
          <w:rFonts w:ascii="Cambria" w:eastAsia="Cambria" w:hAnsi="Cambria" w:cs="Cambria"/>
          <w:i/>
          <w:iCs/>
          <w:color w:val="000000"/>
        </w:rPr>
        <w:t>ξ → 0</w:t>
      </w:r>
      <w:r>
        <w:rPr>
          <w:rFonts w:ascii="Constantia" w:eastAsia="Constantia" w:hAnsi="Constantia" w:cs="Constantia"/>
          <w:color w:val="000000"/>
        </w:rPr>
        <w:t xml:space="preserve"> is the simplest and most well-studied case. It is the regime in which the entropic field behaves as a standard minimally coupled scalar field, analogous to the scalar fields studied extensively in scalar-tensor theories of gravity (Brans-Dicke theory, Horndeski theory, etc.) in the limit where the scalar-curvature coupling is turned off. The special value </w:t>
      </w:r>
      <w:r>
        <w:rPr>
          <w:rFonts w:ascii="Cambria" w:eastAsia="Cambria" w:hAnsi="Cambria" w:cs="Cambria"/>
          <w:i/>
          <w:iCs/>
          <w:color w:val="000000"/>
        </w:rPr>
        <w:t>ξ = 1/6</w:t>
      </w:r>
      <w:r>
        <w:rPr>
          <w:rFonts w:ascii="Constantia" w:eastAsia="Constantia" w:hAnsi="Constantia" w:cs="Constantia"/>
          <w:color w:val="000000"/>
        </w:rPr>
        <w:t xml:space="preserve"> corresponds to </w:t>
      </w:r>
      <w:r>
        <w:rPr>
          <w:rFonts w:ascii="Constantia" w:eastAsia="Constantia" w:hAnsi="Constantia" w:cs="Constantia"/>
          <w:i/>
          <w:iCs/>
          <w:color w:val="000000"/>
        </w:rPr>
        <w:t>conformal coupling</w:t>
      </w:r>
      <w:r>
        <w:rPr>
          <w:rFonts w:ascii="Constantia" w:eastAsia="Constantia" w:hAnsi="Constantia" w:cs="Constantia"/>
          <w:color w:val="000000"/>
        </w:rPr>
        <w:t xml:space="preserve"> in four dimensions, at which the scalar field equation is conformally invariant on a conformally flat background. While conformal coupling has mathematical elegance and physical interest (it preserves the conformal structure of the equations of motion), the Schwarzschild solution is most straightforwardly recovered in the minimal coupling limit. Non-minimal coupling (</w:t>
      </w:r>
      <w:r>
        <w:rPr>
          <w:rFonts w:ascii="Cambria" w:eastAsia="Cambria" w:hAnsi="Cambria" w:cs="Cambria"/>
          <w:i/>
          <w:iCs/>
          <w:color w:val="000000"/>
        </w:rPr>
        <w:t>ξ ≠ 0</w:t>
      </w:r>
      <w:r>
        <w:rPr>
          <w:rFonts w:ascii="Constantia" w:eastAsia="Constantia" w:hAnsi="Constantia" w:cs="Constantia"/>
          <w:color w:val="000000"/>
        </w:rPr>
        <w:t>) would produce corrections to the Schwarzschild geometry — scalar hair, modified horizons, and deviations in the post-Newtonian parameters — which constitute genuine predictions of the Theory of Entropicity beyond standard general relativity. These corrections, and their observational consequences, are deferred to future work (see Remark K.1.1).</w:t>
      </w:r>
    </w:p>
    <w:p w14:paraId="14B6DF0F"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It is important to emphasize that Assumption 2 is an approximation, not a dogma. The full ToE formalism accommodates arbitrary values of </w:t>
      </w:r>
      <w:r>
        <w:rPr>
          <w:rFonts w:ascii="Cambria" w:eastAsia="Cambria" w:hAnsi="Cambria" w:cs="Cambria"/>
          <w:i/>
          <w:iCs/>
          <w:color w:val="000000"/>
        </w:rPr>
        <w:t>ξ</w:t>
      </w:r>
      <w:r>
        <w:rPr>
          <w:rFonts w:ascii="Constantia" w:eastAsia="Constantia" w:hAnsi="Constantia" w:cs="Constantia"/>
          <w:color w:val="000000"/>
        </w:rPr>
        <w:t xml:space="preserve">, and indeed the renormalization group flow of </w:t>
      </w:r>
      <w:r>
        <w:rPr>
          <w:rFonts w:ascii="Cambria" w:eastAsia="Cambria" w:hAnsi="Cambria" w:cs="Cambria"/>
          <w:i/>
          <w:iCs/>
          <w:color w:val="000000"/>
        </w:rPr>
        <w:t>ξ</w:t>
      </w:r>
      <w:r>
        <w:rPr>
          <w:rFonts w:ascii="Constantia" w:eastAsia="Constantia" w:hAnsi="Constantia" w:cs="Constantia"/>
          <w:color w:val="000000"/>
        </w:rPr>
        <w:t xml:space="preserve"> under quantum corrections is a significant open question. The minimal coupling limit is adopted here because our goal is to recover the </w:t>
      </w:r>
      <w:r>
        <w:rPr>
          <w:rFonts w:ascii="Constantia" w:eastAsia="Constantia" w:hAnsi="Constantia" w:cs="Constantia"/>
          <w:i/>
          <w:iCs/>
          <w:color w:val="000000"/>
        </w:rPr>
        <w:t>standard</w:t>
      </w:r>
      <w:r>
        <w:rPr>
          <w:rFonts w:ascii="Constantia" w:eastAsia="Constantia" w:hAnsi="Constantia" w:cs="Constantia"/>
          <w:color w:val="000000"/>
        </w:rPr>
        <w:t xml:space="preserve"> Schwarzschild solution, and any non-zero </w:t>
      </w:r>
      <w:r>
        <w:rPr>
          <w:rFonts w:ascii="Cambria" w:eastAsia="Cambria" w:hAnsi="Cambria" w:cs="Cambria"/>
          <w:i/>
          <w:iCs/>
          <w:color w:val="000000"/>
        </w:rPr>
        <w:t>ξ</w:t>
      </w:r>
      <w:r>
        <w:rPr>
          <w:rFonts w:ascii="Constantia" w:eastAsia="Constantia" w:hAnsi="Constantia" w:cs="Constantia"/>
          <w:color w:val="000000"/>
        </w:rPr>
        <w:t xml:space="preserve"> would modify the result. The consistency of this approximation is confirmed </w:t>
      </w:r>
      <w:r>
        <w:rPr>
          <w:rFonts w:ascii="Constantia" w:eastAsia="Constantia" w:hAnsi="Constantia" w:cs="Constantia"/>
          <w:i/>
          <w:iCs/>
          <w:color w:val="000000"/>
        </w:rPr>
        <w:t>a posteriori</w:t>
      </w:r>
      <w:r>
        <w:rPr>
          <w:rFonts w:ascii="Constantia" w:eastAsia="Constantia" w:hAnsi="Constantia" w:cs="Constantia"/>
          <w:color w:val="000000"/>
        </w:rPr>
        <w:t xml:space="preserve"> by the fact that the resulting geometry is Ricci-flat (</w:t>
      </w:r>
      <w:r>
        <w:rPr>
          <w:rFonts w:ascii="Cambria" w:eastAsia="Cambria" w:hAnsi="Cambria" w:cs="Cambria"/>
          <w:i/>
          <w:iCs/>
          <w:color w:val="000000"/>
        </w:rPr>
        <w:t>R = 0</w:t>
      </w:r>
      <w:r>
        <w:rPr>
          <w:rFonts w:ascii="Constantia" w:eastAsia="Constantia" w:hAnsi="Constantia" w:cs="Constantia"/>
          <w:color w:val="000000"/>
        </w:rPr>
        <w:t xml:space="preserve">), so that the non-minimal coupling term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vanishes identically — the assumption is self-consistent.</w:t>
      </w:r>
    </w:p>
    <w:p w14:paraId="4697FA45"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7CE75CFC" w14:textId="77777777">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5F7FA"/>
            <w:tcMar>
              <w:top w:w="210" w:type="dxa"/>
              <w:left w:w="240" w:type="dxa"/>
              <w:bottom w:w="210" w:type="dxa"/>
              <w:right w:w="240" w:type="dxa"/>
            </w:tcMar>
          </w:tcPr>
          <w:p w14:paraId="4F690F45" w14:textId="77777777" w:rsidR="00B35555" w:rsidRDefault="00000000">
            <w:pPr>
              <w:spacing w:after="80" w:line="408" w:lineRule="auto"/>
              <w:jc w:val="both"/>
            </w:pPr>
            <w:r>
              <w:rPr>
                <w:rFonts w:ascii="Constantia" w:eastAsia="Constantia" w:hAnsi="Constantia" w:cs="Constantia"/>
                <w:b/>
                <w:bCs/>
                <w:color w:val="000000"/>
              </w:rPr>
              <w:t>Assumption 3: Classical, Weak-Field, Large-Scale Limit</w:t>
            </w:r>
          </w:p>
          <w:p w14:paraId="0C7B9A9E" w14:textId="77777777" w:rsidR="00B35555" w:rsidRDefault="00000000">
            <w:pPr>
              <w:spacing w:after="160" w:line="408" w:lineRule="auto"/>
              <w:jc w:val="both"/>
            </w:pPr>
            <w:r>
              <w:rPr>
                <w:rFonts w:ascii="Constantia" w:eastAsia="Constantia" w:hAnsi="Constantia" w:cs="Constantia"/>
                <w:i/>
                <w:iCs/>
                <w:color w:val="000000"/>
              </w:rPr>
              <w:t>The GEFE reduce to the Einstein field equations in vacuum.</w:t>
            </w:r>
          </w:p>
        </w:tc>
      </w:tr>
    </w:tbl>
    <w:p w14:paraId="52E73B96" w14:textId="77777777" w:rsidR="00B35555" w:rsidRDefault="00B35555">
      <w:pPr>
        <w:spacing w:after="240"/>
      </w:pPr>
    </w:p>
    <w:p w14:paraId="0BE5D611" w14:textId="77777777" w:rsidR="00B35555" w:rsidRDefault="00000000">
      <w:pPr>
        <w:spacing w:before="60" w:after="240" w:line="408" w:lineRule="auto"/>
        <w:jc w:val="both"/>
      </w:pPr>
      <w:r>
        <w:rPr>
          <w:rFonts w:ascii="Constantia" w:eastAsia="Constantia" w:hAnsi="Constantia" w:cs="Constantia"/>
          <w:color w:val="000000"/>
        </w:rPr>
        <w:t xml:space="preserve">The third assumption specifies the regime in which the full complexity of the GEFE is suppressed, leaving only the vacuum Einstein equations. This is the classical limit of the Theory of Entropicity, and it is defined by a hierarchy of conditions. First, the </w:t>
      </w:r>
      <w:r>
        <w:rPr>
          <w:rFonts w:ascii="Constantia" w:eastAsia="Constantia" w:hAnsi="Constantia" w:cs="Constantia"/>
          <w:i/>
          <w:iCs/>
          <w:color w:val="000000"/>
        </w:rPr>
        <w:t>Second-Order Approximation</w:t>
      </w:r>
      <w:r>
        <w:rPr>
          <w:rFonts w:ascii="Constantia" w:eastAsia="Constantia" w:hAnsi="Constantia" w:cs="Constantia"/>
          <w:color w:val="000000"/>
        </w:rPr>
        <w:t xml:space="preserve"> (SOA) corrections — higher-curvature terms arising from the Seeley-DeWitt heat kernel expansion of the one-loop effective action — are suppressed by powers of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where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 = (ℏG/c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ambria" w:eastAsia="Cambria" w:hAnsi="Cambria" w:cs="Cambria"/>
          <w:i/>
          <w:iCs/>
          <w:color w:val="000000"/>
        </w:rPr>
        <w:t xml:space="preserve"> ≈ 1.6 × 10</w:t>
      </w:r>
      <w:r>
        <w:rPr>
          <w:rFonts w:ascii="Constantia" w:eastAsia="Constantia" w:hAnsi="Constantia" w:cs="Constantia"/>
          <w:i/>
          <w:iCs/>
          <w:color w:val="000000"/>
          <w:vertAlign w:val="superscript"/>
        </w:rPr>
        <w:t>−35</w:t>
      </w:r>
      <w:r>
        <w:rPr>
          <w:rFonts w:ascii="Constantia" w:eastAsia="Constantia" w:hAnsi="Constantia" w:cs="Constantia"/>
          <w:color w:val="000000"/>
        </w:rPr>
        <w:t xml:space="preserve"> m is the Planck length and </w:t>
      </w:r>
      <w:r>
        <w:rPr>
          <w:rFonts w:ascii="Cambria" w:eastAsia="Cambria" w:hAnsi="Cambria" w:cs="Cambria"/>
          <w:i/>
          <w:iCs/>
          <w:color w:val="000000"/>
        </w:rPr>
        <w:t>L</w:t>
      </w:r>
      <w:r>
        <w:rPr>
          <w:rFonts w:ascii="Constantia" w:eastAsia="Constantia" w:hAnsi="Constantia" w:cs="Constantia"/>
          <w:color w:val="000000"/>
        </w:rPr>
        <w:t xml:space="preserve"> is the characteristic macroscopic scale of the problem. For any astrophysical application — solar-system scales, stellar scales, or even black hole event horizons of stellar mass or larger — we have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 ≪ 1</w:t>
      </w:r>
      <w:r>
        <w:rPr>
          <w:rFonts w:ascii="Constantia" w:eastAsia="Constantia" w:hAnsi="Constantia" w:cs="Constantia"/>
          <w:color w:val="000000"/>
        </w:rPr>
        <w:t>, and the SOA corrections are utterly negligible.</w:t>
      </w:r>
    </w:p>
    <w:p w14:paraId="0B520539" w14:textId="77777777" w:rsidR="00B35555" w:rsidRDefault="00000000">
      <w:pPr>
        <w:spacing w:before="60" w:after="240" w:line="408" w:lineRule="auto"/>
        <w:jc w:val="both"/>
      </w:pPr>
      <w:r>
        <w:rPr>
          <w:rFonts w:ascii="Constantia" w:eastAsia="Constantia" w:hAnsi="Constantia" w:cs="Constantia"/>
          <w:color w:val="000000"/>
        </w:rPr>
        <w:t xml:space="preserve">Second,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tensor vanishes in the classical limit. The OCI measures the curvature mismatch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When the emergence map is an isometry (or a conformal isometry with constant conformal factor), the curvature of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is fully determined by the </w:t>
      </w:r>
      <w:r>
        <w:rPr>
          <w:rFonts w:ascii="Constantia" w:eastAsia="Constantia" w:hAnsi="Constantia" w:cs="Constantia"/>
          <w:color w:val="000000"/>
        </w:rPr>
        <w:lastRenderedPageBreak/>
        <w:t xml:space="preserve">curvature of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and the OCI vanishes. This is precisely the situation in the classical regime, where quantum fluctuations do not perturb the emergence map. In the quantum regime, the OCI becomes non-zero and contributes additional curvature — the "dark curvature" discussed in Letter IE — which may have cosmological significance.</w:t>
      </w:r>
    </w:p>
    <w:p w14:paraId="649F1447" w14:textId="77777777" w:rsidR="00B35555" w:rsidRDefault="00000000">
      <w:pPr>
        <w:spacing w:before="60" w:after="240" w:line="408" w:lineRule="auto"/>
        <w:jc w:val="both"/>
      </w:pPr>
      <w:r>
        <w:rPr>
          <w:rFonts w:ascii="Constantia" w:eastAsia="Constantia" w:hAnsi="Constantia" w:cs="Constantia"/>
          <w:color w:val="000000"/>
        </w:rPr>
        <w:t xml:space="preserve">Third, in the classical limit, the entropic field amplitude is </w:t>
      </w:r>
      <w:r>
        <w:rPr>
          <w:rFonts w:ascii="Constantia" w:eastAsia="Constantia" w:hAnsi="Constantia" w:cs="Constantia"/>
          <w:i/>
          <w:iCs/>
          <w:color w:val="000000"/>
        </w:rPr>
        <w:t>frozen</w:t>
      </w:r>
      <w:r>
        <w:rPr>
          <w:rFonts w:ascii="Constantia" w:eastAsia="Constantia" w:hAnsi="Constantia" w:cs="Constantia"/>
          <w:color w:val="000000"/>
        </w:rPr>
        <w:t xml:space="preserve">: the field </w:t>
      </w:r>
      <w:r>
        <w:rPr>
          <w:rFonts w:ascii="Cambria" w:eastAsia="Cambria" w:hAnsi="Cambria" w:cs="Cambria"/>
          <w:i/>
          <w:iCs/>
          <w:color w:val="000000"/>
        </w:rPr>
        <w:t>S(r)</w:t>
      </w:r>
      <w:r>
        <w:rPr>
          <w:rFonts w:ascii="Constantia" w:eastAsia="Constantia" w:hAnsi="Constantia" w:cs="Constantia"/>
          <w:color w:val="000000"/>
        </w:rPr>
        <w:t xml:space="preserve"> is a classical background configuration, not a quantum operator subject to fluctuations. The path integral over entropic field configurations is dominated by a single saddle point — the classical solution — and quantum corrections (loop diagrams in the entropic field theory) are suppressed by powers of </w:t>
      </w:r>
      <w:r>
        <w:rPr>
          <w:rFonts w:ascii="Cambria" w:eastAsia="Cambria" w:hAnsi="Cambria" w:cs="Cambria"/>
          <w:i/>
          <w:iCs/>
          <w:color w:val="000000"/>
        </w:rPr>
        <w:t>ℏ</w:t>
      </w:r>
      <w:r>
        <w:rPr>
          <w:rFonts w:ascii="Constantia" w:eastAsia="Constantia" w:hAnsi="Constantia" w:cs="Constantia"/>
          <w:color w:val="000000"/>
        </w:rPr>
        <w:t xml:space="preserve">. Under these three conditions — negligible SOA corrections, vanishing OCI, and frozen amplitude — the full GEFE reduce exactly to the vacuum Einstein equations,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or equivalently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It is in this limit that the Schwarzschild solution emerges.</w:t>
      </w:r>
    </w:p>
    <w:p w14:paraId="45D9C6F4" w14:textId="77777777" w:rsidR="00B35555" w:rsidRDefault="00000000">
      <w:pPr>
        <w:spacing w:before="60" w:after="240" w:line="408" w:lineRule="auto"/>
        <w:jc w:val="both"/>
      </w:pPr>
      <w:r>
        <w:rPr>
          <w:rFonts w:ascii="Constantia" w:eastAsia="Constantia" w:hAnsi="Constantia" w:cs="Constantia"/>
          <w:color w:val="000000"/>
        </w:rPr>
        <w:t xml:space="preserve">We emphasize that the classical limit is the regime in which the Theory of Entropicity makes the </w:t>
      </w:r>
      <w:r>
        <w:rPr>
          <w:rFonts w:ascii="Constantia" w:eastAsia="Constantia" w:hAnsi="Constantia" w:cs="Constantia"/>
          <w:i/>
          <w:iCs/>
          <w:color w:val="000000"/>
        </w:rPr>
        <w:t>same</w:t>
      </w:r>
      <w:r>
        <w:rPr>
          <w:rFonts w:ascii="Constantia" w:eastAsia="Constantia" w:hAnsi="Constantia" w:cs="Constantia"/>
          <w:color w:val="000000"/>
        </w:rPr>
        <w:t xml:space="preserve"> predictions as general relativity. Beyond this limit — at short distances, high curvatures, or quantum scales — the ToE predicts corrections that could be observationally tested. The Schwarzschild derivation presented here is a </w:t>
      </w:r>
      <w:r>
        <w:rPr>
          <w:rFonts w:ascii="Constantia" w:eastAsia="Constantia" w:hAnsi="Constantia" w:cs="Constantia"/>
          <w:i/>
          <w:iCs/>
          <w:color w:val="000000"/>
        </w:rPr>
        <w:t>consistency check</w:t>
      </w:r>
      <w:r>
        <w:rPr>
          <w:rFonts w:ascii="Constantia" w:eastAsia="Constantia" w:hAnsi="Constantia" w:cs="Constantia"/>
          <w:color w:val="000000"/>
        </w:rPr>
        <w:t>, not the frontier of the theory's predictive power. The frontier lies in the corrections: the entropic hair, the dark curvature, the quantum modifications to the horizon structure, and the resolution of the classical singularity. These are addressed in subsequent appendices and Letters.</w:t>
      </w:r>
    </w:p>
    <w:p w14:paraId="4EB24C57" w14:textId="77777777" w:rsidR="00B35555" w:rsidRDefault="00B35555">
      <w:pPr>
        <w:pBdr>
          <w:bottom w:val="single" w:sz="6" w:space="0" w:color="000000"/>
        </w:pBdr>
        <w:spacing w:before="240" w:after="240"/>
      </w:pPr>
    </w:p>
    <w:p w14:paraId="29278D4F" w14:textId="77777777" w:rsidR="00B35555" w:rsidRDefault="00000000">
      <w:pPr>
        <w:pStyle w:val="Heading1"/>
        <w:spacing w:before="560" w:after="240" w:line="312" w:lineRule="auto"/>
      </w:pPr>
      <w:r>
        <w:rPr>
          <w:rFonts w:ascii="Cambria" w:eastAsia="Cambria" w:hAnsi="Cambria" w:cs="Cambria"/>
          <w:color w:val="0A2540"/>
          <w:sz w:val="44"/>
          <w:szCs w:val="44"/>
        </w:rPr>
        <w:t>3. Step 1: Radial Entropic Field Equation (MEE)</w:t>
      </w:r>
    </w:p>
    <w:p w14:paraId="6D64D228" w14:textId="77777777" w:rsidR="00B35555" w:rsidRDefault="00000000">
      <w:pPr>
        <w:pStyle w:val="Heading2"/>
        <w:spacing w:before="440" w:after="120" w:line="312" w:lineRule="auto"/>
      </w:pPr>
      <w:r>
        <w:rPr>
          <w:rFonts w:ascii="Cambria" w:eastAsia="Cambria" w:hAnsi="Cambria" w:cs="Cambria"/>
          <w:color w:val="0A2540"/>
          <w:sz w:val="34"/>
          <w:szCs w:val="34"/>
        </w:rPr>
        <w:lastRenderedPageBreak/>
        <w:t>3.1. The Minimal Entropic Equation in the Vacuum, Minimal-Coupling Limit</w:t>
      </w:r>
    </w:p>
    <w:p w14:paraId="4FDF4D27" w14:textId="77777777" w:rsidR="00B35555" w:rsidRDefault="00000000">
      <w:pPr>
        <w:spacing w:before="60" w:after="240" w:line="408" w:lineRule="auto"/>
        <w:jc w:val="both"/>
      </w:pPr>
      <w:r>
        <w:rPr>
          <w:rFonts w:ascii="Constantia" w:eastAsia="Constantia" w:hAnsi="Constantia" w:cs="Constantia"/>
          <w:color w:val="000000"/>
        </w:rPr>
        <w:t xml:space="preserve">The derivation of the Schwarzschild solution from the Theory of Entropicity begins with the fundamental field equation governing the entropic field </w:t>
      </w:r>
      <w:r>
        <w:rPr>
          <w:rFonts w:ascii="Cambria" w:eastAsia="Cambria" w:hAnsi="Cambria" w:cs="Cambria"/>
          <w:i/>
          <w:iCs/>
          <w:color w:val="000000"/>
        </w:rPr>
        <w:t>S(x)</w:t>
      </w:r>
      <w:r>
        <w:rPr>
          <w:rFonts w:ascii="Constantia" w:eastAsia="Constantia" w:hAnsi="Constantia" w:cs="Constantia"/>
          <w:color w:val="000000"/>
        </w:rPr>
        <w:t xml:space="preserve">. This is the </w:t>
      </w:r>
      <w:r>
        <w:rPr>
          <w:rFonts w:ascii="Constantia" w:eastAsia="Constantia" w:hAnsi="Constantia" w:cs="Constantia"/>
          <w:i/>
          <w:iCs/>
          <w:color w:val="000000"/>
        </w:rPr>
        <w:t>Minimal Entropic Equation</w:t>
      </w:r>
      <w:r>
        <w:rPr>
          <w:rFonts w:ascii="Constantia" w:eastAsia="Constantia" w:hAnsi="Constantia" w:cs="Constantia"/>
          <w:color w:val="000000"/>
        </w:rPr>
        <w:t xml:space="preserve"> (MEE), the Euler-Lagrange equation obtained by varying the Obidi Action with respect to the entropic field. The MEE is to the Theory of Entropicity what the Klein-Gordon equation is to scalar field theory, or what the Maxwell equations are to electrodynamics: it is the dynamical equation of motion for the fundamental field of the theory.</w:t>
      </w:r>
    </w:p>
    <w:p w14:paraId="449FBE7D" w14:textId="77777777" w:rsidR="00B35555" w:rsidRDefault="00000000">
      <w:pPr>
        <w:spacing w:before="60" w:after="240" w:line="408" w:lineRule="auto"/>
        <w:jc w:val="both"/>
      </w:pPr>
      <w:r>
        <w:rPr>
          <w:rFonts w:ascii="Constantia" w:eastAsia="Constantia" w:hAnsi="Constantia" w:cs="Constantia"/>
          <w:color w:val="000000"/>
        </w:rPr>
        <w:t xml:space="preserve">The full MEE, as derived in Letter IE, contains the covariant d'Alembertian of the entropic field, the derivative of the entropic potential, a non-minimal coupling term involving the Ricci scalar and the entropic field, and a source term encoding external matter contributions. In the most general form, the MEE reads </w:t>
      </w:r>
      <w:r>
        <w:rPr>
          <w:rFonts w:ascii="Cambria" w:eastAsia="Cambria" w:hAnsi="Cambria" w:cs="Cambria"/>
          <w:i/>
          <w:iCs/>
          <w:color w:val="000000"/>
        </w:rPr>
        <w:t>α □S + V'(S) − β R'</w:t>
      </w:r>
      <w:r>
        <w:rPr>
          <w:rFonts w:ascii="Constantia" w:eastAsia="Constantia" w:hAnsi="Constantia" w:cs="Constantia"/>
          <w:i/>
          <w:iCs/>
          <w:color w:val="000000"/>
          <w:vertAlign w:val="subscript"/>
        </w:rPr>
        <w:t>ent</w:t>
      </w:r>
      <w:r>
        <w:rPr>
          <w:rFonts w:ascii="Cambria" w:eastAsia="Cambria" w:hAnsi="Cambria" w:cs="Cambria"/>
          <w:i/>
          <w:iCs/>
          <w:color w:val="000000"/>
        </w:rPr>
        <w:t>(S) = J(x)</w:t>
      </w:r>
      <w:r>
        <w:rPr>
          <w:rFonts w:ascii="Constantia" w:eastAsia="Constantia" w:hAnsi="Constantia" w:cs="Constantia"/>
          <w:color w:val="000000"/>
        </w:rPr>
        <w:t xml:space="preserve">, where </w:t>
      </w:r>
      <w:r>
        <w:rPr>
          <w:rFonts w:ascii="Cambria" w:eastAsia="Cambria" w:hAnsi="Cambria" w:cs="Cambria"/>
          <w:i/>
          <w:iCs/>
          <w:color w:val="000000"/>
        </w:rPr>
        <w:t>α</w:t>
      </w:r>
      <w:r>
        <w:rPr>
          <w:rFonts w:ascii="Constantia" w:eastAsia="Constantia" w:hAnsi="Constantia" w:cs="Constantia"/>
          <w:color w:val="000000"/>
        </w:rPr>
        <w:t xml:space="preserve"> and </w:t>
      </w:r>
      <w:r>
        <w:rPr>
          <w:rFonts w:ascii="Cambria" w:eastAsia="Cambria" w:hAnsi="Cambria" w:cs="Cambria"/>
          <w:i/>
          <w:iCs/>
          <w:color w:val="000000"/>
        </w:rPr>
        <w:t>β</w:t>
      </w:r>
      <w:r>
        <w:rPr>
          <w:rFonts w:ascii="Constantia" w:eastAsia="Constantia" w:hAnsi="Constantia" w:cs="Constantia"/>
          <w:color w:val="000000"/>
        </w:rPr>
        <w:t xml:space="preserve"> are coupling constants, </w:t>
      </w:r>
      <w:r>
        <w:rPr>
          <w:rFonts w:ascii="Cambria" w:eastAsia="Cambria" w:hAnsi="Cambria" w:cs="Cambria"/>
          <w:i/>
          <w:iCs/>
          <w:color w:val="000000"/>
        </w:rPr>
        <w:t>R'</w:t>
      </w:r>
      <w:r>
        <w:rPr>
          <w:rFonts w:ascii="Constantia" w:eastAsia="Constantia" w:hAnsi="Constantia" w:cs="Constantia"/>
          <w:i/>
          <w:iCs/>
          <w:color w:val="000000"/>
          <w:vertAlign w:val="subscript"/>
        </w:rPr>
        <w:t>ent</w:t>
      </w:r>
      <w:r>
        <w:rPr>
          <w:rFonts w:ascii="Cambria" w:eastAsia="Cambria" w:hAnsi="Cambria" w:cs="Cambria"/>
          <w:i/>
          <w:iCs/>
          <w:color w:val="000000"/>
        </w:rPr>
        <w:t>(S)</w:t>
      </w:r>
      <w:r>
        <w:rPr>
          <w:rFonts w:ascii="Constantia" w:eastAsia="Constantia" w:hAnsi="Constantia" w:cs="Constantia"/>
          <w:color w:val="000000"/>
        </w:rPr>
        <w:t xml:space="preserve"> is the entropic curvature contribution from non-minimal coupling, and </w:t>
      </w:r>
      <w:r>
        <w:rPr>
          <w:rFonts w:ascii="Cambria" w:eastAsia="Cambria" w:hAnsi="Cambria" w:cs="Cambria"/>
          <w:i/>
          <w:iCs/>
          <w:color w:val="000000"/>
        </w:rPr>
        <w:t>J(x)</w:t>
      </w:r>
      <w:r>
        <w:rPr>
          <w:rFonts w:ascii="Constantia" w:eastAsia="Constantia" w:hAnsi="Constantia" w:cs="Constantia"/>
          <w:color w:val="000000"/>
        </w:rPr>
        <w:t xml:space="preserve"> is the external source. Under the three assumptions stated in Section 2 — static spherical symmetry, minimal coupling (</w:t>
      </w:r>
      <w:r>
        <w:rPr>
          <w:rFonts w:ascii="Cambria" w:eastAsia="Cambria" w:hAnsi="Cambria" w:cs="Cambria"/>
          <w:i/>
          <w:iCs/>
          <w:color w:val="000000"/>
        </w:rPr>
        <w:t>ξ → 0</w:t>
      </w:r>
      <w:r>
        <w:rPr>
          <w:rFonts w:ascii="Constantia" w:eastAsia="Constantia" w:hAnsi="Constantia" w:cs="Constantia"/>
          <w:color w:val="000000"/>
        </w:rPr>
        <w:t>), and the classical vacuum regime (</w:t>
      </w:r>
      <w:r>
        <w:rPr>
          <w:rFonts w:ascii="Cambria" w:eastAsia="Cambria" w:hAnsi="Cambria" w:cs="Cambria"/>
          <w:i/>
          <w:iCs/>
          <w:color w:val="000000"/>
        </w:rPr>
        <w:t>J(x) = 0</w:t>
      </w:r>
      <w:r>
        <w:rPr>
          <w:rFonts w:ascii="Constantia" w:eastAsia="Constantia" w:hAnsi="Constantia" w:cs="Constantia"/>
          <w:color w:val="000000"/>
        </w:rPr>
        <w:t>) — the MEE simplifies dramatically.</w:t>
      </w:r>
    </w:p>
    <w:p w14:paraId="3F5B9BC6" w14:textId="77777777" w:rsidR="00B35555" w:rsidRDefault="00000000">
      <w:pPr>
        <w:spacing w:before="60" w:after="240" w:line="408" w:lineRule="auto"/>
        <w:jc w:val="both"/>
      </w:pPr>
      <w:r>
        <w:rPr>
          <w:rFonts w:ascii="Constantia" w:eastAsia="Constantia" w:hAnsi="Constantia" w:cs="Constantia"/>
          <w:color w:val="000000"/>
        </w:rPr>
        <w:t xml:space="preserve">In the minimal coupling limit and in vacuum (no external matter), the entropic field </w:t>
      </w:r>
      <w:r>
        <w:rPr>
          <w:rFonts w:ascii="Cambria" w:eastAsia="Cambria" w:hAnsi="Cambria" w:cs="Cambria"/>
          <w:i/>
          <w:iCs/>
          <w:color w:val="000000"/>
        </w:rPr>
        <w:t>S</w:t>
      </w:r>
      <w:r>
        <w:rPr>
          <w:rFonts w:ascii="Constantia" w:eastAsia="Constantia" w:hAnsi="Constantia" w:cs="Constantia"/>
          <w:color w:val="000000"/>
        </w:rPr>
        <w:t xml:space="preserve"> satisfies the Minimal Entropic Equation (MEE) of the form</w:t>
      </w:r>
    </w:p>
    <w:p w14:paraId="3873D704"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549BFE7F"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4F0C975C" w14:textId="77777777" w:rsidR="00B35555" w:rsidRDefault="00000000">
            <w:pPr>
              <w:spacing w:after="120" w:line="408" w:lineRule="auto"/>
            </w:pPr>
            <w:r>
              <w:rPr>
                <w:rFonts w:ascii="Constantia" w:eastAsia="Constantia" w:hAnsi="Constantia" w:cs="Constantia"/>
                <w:b/>
                <w:bCs/>
                <w:color w:val="0A2540"/>
                <w:sz w:val="20"/>
                <w:szCs w:val="20"/>
              </w:rPr>
              <w:t>(IE-S.100)</w:t>
            </w:r>
          </w:p>
          <w:p w14:paraId="31177545" w14:textId="77777777" w:rsidR="00B35555" w:rsidRDefault="00000000">
            <w:pPr>
              <w:spacing w:after="120" w:line="408" w:lineRule="auto"/>
            </w:pPr>
            <w:r>
              <w:t>□</w:t>
            </w:r>
          </w:p>
          <w:p w14:paraId="6BFAB187" w14:textId="77777777" w:rsidR="00B35555" w:rsidRDefault="00000000">
            <w:pPr>
              <w:spacing w:after="120" w:line="408" w:lineRule="auto"/>
            </w:pPr>
            <w:r>
              <w:t>S</w:t>
            </w:r>
          </w:p>
          <w:p w14:paraId="0B79839A" w14:textId="77777777" w:rsidR="00B35555" w:rsidRDefault="00000000">
            <w:pPr>
              <w:spacing w:after="120" w:line="408" w:lineRule="auto"/>
            </w:pPr>
            <w:r>
              <w:t>−</w:t>
            </w:r>
          </w:p>
          <w:p w14:paraId="4FBA72A7" w14:textId="77777777" w:rsidR="00B35555" w:rsidRDefault="00000000">
            <w:pPr>
              <w:spacing w:after="120" w:line="408" w:lineRule="auto"/>
            </w:pPr>
            <w:r>
              <w:lastRenderedPageBreak/>
              <w:t>V</w:t>
            </w:r>
          </w:p>
          <w:p w14:paraId="3ECD43FD" w14:textId="77777777" w:rsidR="00B35555" w:rsidRDefault="00000000">
            <w:pPr>
              <w:spacing w:after="120" w:line="408" w:lineRule="auto"/>
            </w:pPr>
            <w:r>
              <w:t>'(</w:t>
            </w:r>
          </w:p>
          <w:p w14:paraId="63B61A26" w14:textId="77777777" w:rsidR="00B35555" w:rsidRDefault="00000000">
            <w:pPr>
              <w:spacing w:after="120" w:line="408" w:lineRule="auto"/>
            </w:pPr>
            <w:r>
              <w:t>S</w:t>
            </w:r>
          </w:p>
          <w:p w14:paraId="5C160A74" w14:textId="77777777" w:rsidR="00B35555" w:rsidRDefault="00000000">
            <w:pPr>
              <w:spacing w:after="120" w:line="408" w:lineRule="auto"/>
            </w:pPr>
            <w:r>
              <w:t>) = 0</w:t>
            </w:r>
          </w:p>
        </w:tc>
      </w:tr>
    </w:tbl>
    <w:p w14:paraId="7F7F3FB9" w14:textId="77777777" w:rsidR="00B35555" w:rsidRDefault="00B35555">
      <w:pPr>
        <w:spacing w:after="240"/>
      </w:pPr>
    </w:p>
    <w:p w14:paraId="4FBCAA7F"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w:t>
      </w:r>
      <w:r>
        <w:rPr>
          <w:rFonts w:ascii="Constantia" w:eastAsia="Constantia" w:hAnsi="Constantia" w:cs="Constantia"/>
          <w:color w:val="000000"/>
        </w:rPr>
        <w:t xml:space="preserve"> is the d'Alembertian with respect to the emergent spacetime metric, and </w:t>
      </w:r>
      <w:r>
        <w:rPr>
          <w:rFonts w:ascii="Cambria" w:eastAsia="Cambria" w:hAnsi="Cambria" w:cs="Cambria"/>
          <w:i/>
          <w:iCs/>
          <w:color w:val="000000"/>
        </w:rPr>
        <w:t>V(S)</w:t>
      </w:r>
      <w:r>
        <w:rPr>
          <w:rFonts w:ascii="Constantia" w:eastAsia="Constantia" w:hAnsi="Constantia" w:cs="Constantia"/>
          <w:color w:val="000000"/>
        </w:rPr>
        <w:t xml:space="preserve"> is the entropic potential.</w:t>
      </w:r>
    </w:p>
    <w:p w14:paraId="13E5A195" w14:textId="77777777" w:rsidR="00B35555" w:rsidRDefault="00000000">
      <w:pPr>
        <w:spacing w:before="60" w:after="240" w:line="408" w:lineRule="auto"/>
        <w:jc w:val="both"/>
      </w:pPr>
      <w:r>
        <w:rPr>
          <w:rFonts w:ascii="Constantia" w:eastAsia="Constantia" w:hAnsi="Constantia" w:cs="Constantia"/>
          <w:color w:val="000000"/>
        </w:rPr>
        <w:t xml:space="preserve">Equation (IE-S.100) is the cornerstone of the present derivation. Let us unpack its content carefully. The d'Alembertian operator </w:t>
      </w:r>
      <w:r>
        <w:rPr>
          <w:rFonts w:ascii="Cambria" w:eastAsia="Cambria" w:hAnsi="Cambria" w:cs="Cambria"/>
          <w:i/>
          <w:iCs/>
          <w:color w:val="000000"/>
        </w:rPr>
        <w:t>□</w:t>
      </w:r>
      <w:r>
        <w:rPr>
          <w:rFonts w:ascii="Constantia" w:eastAsia="Constantia" w:hAnsi="Constantia" w:cs="Constantia"/>
          <w:color w:val="000000"/>
        </w:rPr>
        <w:t xml:space="preserve"> is the covariant generalization of the wave operator (the Laplacian in the case of a static field) and is defined in terms of the spacetime metric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by</w:t>
      </w:r>
    </w:p>
    <w:p w14:paraId="6B7483A1" w14:textId="77777777" w:rsidR="00B35555" w:rsidRDefault="00000000">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g</w:t>
      </w:r>
      <w:r>
        <w:rPr>
          <w:rFonts w:ascii="Cambria" w:eastAsia="Cambria" w:hAnsi="Cambria" w:cs="Cambria"/>
          <w:color w:val="000000"/>
        </w:rPr>
        <w:t>)) ∂</w:t>
      </w:r>
      <w:r>
        <w:rPr>
          <w:rFonts w:ascii="Constantia" w:eastAsia="Constantia" w:hAnsi="Constantia" w:cs="Constantia"/>
          <w:color w:val="000000"/>
          <w:vertAlign w:val="subscript"/>
        </w:rPr>
        <w:t>μ</w:t>
      </w:r>
      <w:r>
        <w:rPr>
          <w:rFonts w:ascii="Cambria" w:eastAsia="Cambria" w:hAnsi="Cambria" w:cs="Cambria"/>
          <w:color w:val="000000"/>
        </w:rPr>
        <w:t>(√(−</w:t>
      </w:r>
      <w:r>
        <w:rPr>
          <w:rFonts w:ascii="Constantia" w:eastAsia="Constantia" w:hAnsi="Constantia" w:cs="Constantia"/>
          <w:i/>
          <w:iCs/>
          <w:color w:val="000000"/>
        </w:rPr>
        <w:t>g</w:t>
      </w:r>
      <w:r>
        <w:rPr>
          <w:rFonts w:ascii="Cambria" w:eastAsia="Cambria" w:hAnsi="Cambria" w:cs="Cambr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ambria" w:eastAsia="Cambria" w:hAnsi="Cambria" w:cs="Cambria"/>
          <w:color w:val="000000"/>
        </w:rPr>
        <w:t xml:space="preserve"> ∂</w:t>
      </w:r>
      <w:r>
        <w:rPr>
          <w:rFonts w:ascii="Constantia" w:eastAsia="Constantia" w:hAnsi="Constantia" w:cs="Constantia"/>
          <w:color w:val="000000"/>
          <w:vertAlign w:val="subscript"/>
        </w:rPr>
        <w:t>ν</w:t>
      </w:r>
      <w:r>
        <w:rPr>
          <w:rFonts w:ascii="Constantia" w:eastAsia="Constantia" w:hAnsi="Constantia" w:cs="Constantia"/>
          <w:i/>
          <w:iCs/>
          <w:color w:val="000000"/>
        </w:rPr>
        <w:t>S</w:t>
      </w:r>
      <w:r>
        <w:rPr>
          <w:rFonts w:ascii="Cambria" w:eastAsia="Cambria" w:hAnsi="Cambria" w:cs="Cambria"/>
          <w:color w:val="000000"/>
        </w:rPr>
        <w:t>)</w:t>
      </w:r>
    </w:p>
    <w:p w14:paraId="6FEAA1A9"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 = det(g</w:t>
      </w:r>
      <w:r>
        <w:rPr>
          <w:rFonts w:ascii="Constantia" w:eastAsia="Constantia" w:hAnsi="Constantia" w:cs="Constantia"/>
          <w:i/>
          <w:iCs/>
          <w:color w:val="000000"/>
          <w:vertAlign w:val="subscript"/>
        </w:rPr>
        <w:t>μν</w:t>
      </w:r>
      <w:r>
        <w:rPr>
          <w:rFonts w:ascii="Cambria" w:eastAsia="Cambria" w:hAnsi="Cambria" w:cs="Cambria"/>
          <w:i/>
          <w:iCs/>
          <w:color w:val="000000"/>
        </w:rPr>
        <w:t>)</w:t>
      </w:r>
      <w:r>
        <w:rPr>
          <w:rFonts w:ascii="Constantia" w:eastAsia="Constantia" w:hAnsi="Constantia" w:cs="Constantia"/>
          <w:color w:val="000000"/>
        </w:rPr>
        <w:t xml:space="preserve"> is the determinant of the metric tensor. For a static field </w:t>
      </w:r>
      <w:r>
        <w:rPr>
          <w:rFonts w:ascii="Cambria" w:eastAsia="Cambria" w:hAnsi="Cambria" w:cs="Cambria"/>
          <w:i/>
          <w:iCs/>
          <w:color w:val="000000"/>
        </w:rPr>
        <w:t>S = S(r)</w:t>
      </w:r>
      <w:r>
        <w:rPr>
          <w:rFonts w:ascii="Constantia" w:eastAsia="Constantia" w:hAnsi="Constantia" w:cs="Constantia"/>
          <w:color w:val="000000"/>
        </w:rPr>
        <w:t xml:space="preserve"> in a static, spherically symmetric background, the time derivatives vanish, and the d'Alembertian reduces to the radial part of the covariant Laplacian. The structure of this operator depends on the background metric, but in the weak-field regime — where the background is approximately flat — the d'Alembertian reduces to the flat-space radial Laplacian.</w:t>
      </w:r>
    </w:p>
    <w:p w14:paraId="1748B912" w14:textId="77777777" w:rsidR="00B35555" w:rsidRDefault="00000000">
      <w:pPr>
        <w:spacing w:before="60" w:after="240" w:line="408" w:lineRule="auto"/>
        <w:jc w:val="both"/>
      </w:pPr>
      <w:r>
        <w:rPr>
          <w:rFonts w:ascii="Constantia" w:eastAsia="Constantia" w:hAnsi="Constantia" w:cs="Constantia"/>
          <w:color w:val="000000"/>
        </w:rPr>
        <w:t xml:space="preserve">The entropic potential </w:t>
      </w:r>
      <w:r>
        <w:rPr>
          <w:rFonts w:ascii="Cambria" w:eastAsia="Cambria" w:hAnsi="Cambria" w:cs="Cambria"/>
          <w:i/>
          <w:iCs/>
          <w:color w:val="000000"/>
        </w:rPr>
        <w:t>V(S)</w:t>
      </w:r>
      <w:r>
        <w:rPr>
          <w:rFonts w:ascii="Constantia" w:eastAsia="Constantia" w:hAnsi="Constantia" w:cs="Constantia"/>
          <w:color w:val="000000"/>
        </w:rPr>
        <w:t xml:space="preserve"> encodes the self-interaction of the entropic field. It plays a role analogous to the Higgs potential in the Standard Model of particle physics or the inflaton potential in inflationary cosmology: it determines the vacuum structure of the theory (the values of </w:t>
      </w:r>
      <w:r>
        <w:rPr>
          <w:rFonts w:ascii="Cambria" w:eastAsia="Cambria" w:hAnsi="Cambria" w:cs="Cambria"/>
          <w:i/>
          <w:iCs/>
          <w:color w:val="000000"/>
        </w:rPr>
        <w:t>S</w:t>
      </w:r>
      <w:r>
        <w:rPr>
          <w:rFonts w:ascii="Constantia" w:eastAsia="Constantia" w:hAnsi="Constantia" w:cs="Constantia"/>
          <w:color w:val="000000"/>
        </w:rPr>
        <w:t xml:space="preserve"> at which </w:t>
      </w:r>
      <w:r>
        <w:rPr>
          <w:rFonts w:ascii="Cambria" w:eastAsia="Cambria" w:hAnsi="Cambria" w:cs="Cambria"/>
          <w:i/>
          <w:iCs/>
          <w:color w:val="000000"/>
        </w:rPr>
        <w:t>V'(S) = 0</w:t>
      </w:r>
      <w:r>
        <w:rPr>
          <w:rFonts w:ascii="Constantia" w:eastAsia="Constantia" w:hAnsi="Constantia" w:cs="Constantia"/>
          <w:color w:val="000000"/>
        </w:rPr>
        <w:t xml:space="preserve">, which correspond to equilibrium configurations of the entropic field) and the mass spectrum of small fluctuations around those vacua. Near the </w:t>
      </w:r>
      <w:r>
        <w:rPr>
          <w:rFonts w:ascii="Constantia" w:eastAsia="Constantia" w:hAnsi="Constantia" w:cs="Constantia"/>
          <w:color w:val="000000"/>
        </w:rPr>
        <w:lastRenderedPageBreak/>
        <w:t xml:space="preserve">entropic vacuum </w:t>
      </w:r>
      <w:r>
        <w:rPr>
          <w:rFonts w:ascii="Cambria" w:eastAsia="Cambria" w:hAnsi="Cambria" w:cs="Cambria"/>
          <w:i/>
          <w:iCs/>
          <w:color w:val="000000"/>
        </w:rPr>
        <w:t>S = 0</w:t>
      </w:r>
      <w:r>
        <w:rPr>
          <w:rFonts w:ascii="Constantia" w:eastAsia="Constantia" w:hAnsi="Constantia" w:cs="Constantia"/>
          <w:color w:val="000000"/>
        </w:rPr>
        <w:t xml:space="preserve"> (or, more precisely, near the asymptotic background value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the potential can be Taylor-expanded as</w:t>
      </w:r>
    </w:p>
    <w:p w14:paraId="5BF0B7F0" w14:textId="77777777" w:rsidR="00B35555" w:rsidRDefault="00000000">
      <w:pPr>
        <w:spacing w:before="60" w:after="240" w:line="408" w:lineRule="auto"/>
        <w:jc w:val="center"/>
      </w:pPr>
      <w:r>
        <w:rPr>
          <w:rFonts w:ascii="Constantia" w:eastAsia="Constantia" w:hAnsi="Constantia" w:cs="Constantia"/>
          <w:i/>
          <w:iCs/>
          <w:color w:val="000000"/>
        </w:rPr>
        <w:t>V</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vertAlign w:val="subscript"/>
        </w:rPr>
        <w:t>0</w:t>
      </w:r>
      <w:r>
        <w:rPr>
          <w:rFonts w:ascii="Cambria" w:eastAsia="Cambria" w:hAnsi="Cambria" w:cs="Cambria"/>
          <w:color w:val="000000"/>
        </w:rPr>
        <w:t xml:space="preserve"> + ½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ambria" w:eastAsia="Cambria" w:hAnsi="Cambria" w:cs="Cambria"/>
          <w:color w:val="000000"/>
        </w:rPr>
        <w:t xml:space="preserve"> + (higher-order terms)</w:t>
      </w:r>
    </w:p>
    <w:p w14:paraId="3CCD4835"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V</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 cosmological constant contribution (irrelevant for the local Schwarzschild problem), </w:t>
      </w:r>
      <w:r>
        <w:rPr>
          <w:rFonts w:ascii="Cambria" w:eastAsia="Cambria" w:hAnsi="Cambria" w:cs="Cambria"/>
          <w:i/>
          <w:iCs/>
          <w:color w:val="000000"/>
        </w:rPr>
        <w:t>m</w:t>
      </w:r>
      <w:r>
        <w:rPr>
          <w:rFonts w:ascii="Constantia" w:eastAsia="Constantia" w:hAnsi="Constantia" w:cs="Constantia"/>
          <w:color w:val="000000"/>
        </w:rPr>
        <w:t xml:space="preserve"> is the </w:t>
      </w:r>
      <w:r>
        <w:rPr>
          <w:rFonts w:ascii="Constantia" w:eastAsia="Constantia" w:hAnsi="Constantia" w:cs="Constantia"/>
          <w:i/>
          <w:iCs/>
          <w:color w:val="000000"/>
        </w:rPr>
        <w:t>entropic mass scale</w:t>
      </w:r>
      <w:r>
        <w:rPr>
          <w:rFonts w:ascii="Constantia" w:eastAsia="Constantia" w:hAnsi="Constantia" w:cs="Constantia"/>
          <w:color w:val="000000"/>
        </w:rPr>
        <w:t xml:space="preserve"> (the mass of the entropic field quantum), and the higher-order terms encode nonlinear self-interactions. The entropic mass </w:t>
      </w:r>
      <w:r>
        <w:rPr>
          <w:rFonts w:ascii="Cambria" w:eastAsia="Cambria" w:hAnsi="Cambria" w:cs="Cambria"/>
          <w:i/>
          <w:iCs/>
          <w:color w:val="000000"/>
        </w:rPr>
        <w:t>m</w:t>
      </w:r>
      <w:r>
        <w:rPr>
          <w:rFonts w:ascii="Constantia" w:eastAsia="Constantia" w:hAnsi="Constantia" w:cs="Constantia"/>
          <w:color w:val="000000"/>
        </w:rPr>
        <w:t xml:space="preserve"> sets the fundamental length scale </w:t>
      </w:r>
      <w:r>
        <w:rPr>
          <w:rFonts w:ascii="Cambria" w:eastAsia="Cambria" w:hAnsi="Cambria" w:cs="Cambria"/>
          <w:i/>
          <w:iCs/>
          <w:color w:val="000000"/>
        </w:rPr>
        <w:t>1/m</w:t>
      </w:r>
      <w:r>
        <w:rPr>
          <w:rFonts w:ascii="Constantia" w:eastAsia="Constantia" w:hAnsi="Constantia" w:cs="Constantia"/>
          <w:color w:val="000000"/>
        </w:rPr>
        <w:t xml:space="preserve"> (in natural units) beyond which the entropic field is exponentially suppressed —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The derivative of the potential, which appears in (IE-S.100), is therefore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 + O(S</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near the vacuum.</w:t>
      </w:r>
    </w:p>
    <w:p w14:paraId="2A57E0D0" w14:textId="77777777" w:rsidR="00B35555" w:rsidRDefault="00000000">
      <w:pPr>
        <w:pStyle w:val="Heading2"/>
        <w:spacing w:before="440" w:after="120" w:line="312" w:lineRule="auto"/>
      </w:pPr>
      <w:r>
        <w:rPr>
          <w:rFonts w:ascii="Cambria" w:eastAsia="Cambria" w:hAnsi="Cambria" w:cs="Cambria"/>
          <w:color w:val="0A2540"/>
          <w:sz w:val="34"/>
          <w:szCs w:val="34"/>
        </w:rPr>
        <w:t>3.2. Reduction to the Radial Equation</w:t>
      </w:r>
    </w:p>
    <w:p w14:paraId="085850F3" w14:textId="77777777" w:rsidR="00B35555" w:rsidRDefault="00000000">
      <w:pPr>
        <w:spacing w:before="60" w:after="240" w:line="408" w:lineRule="auto"/>
        <w:jc w:val="both"/>
      </w:pPr>
      <w:r>
        <w:rPr>
          <w:rFonts w:ascii="Constantia" w:eastAsia="Constantia" w:hAnsi="Constantia" w:cs="Constantia"/>
          <w:color w:val="000000"/>
        </w:rPr>
        <w:t xml:space="preserve">The reduction of the MEE (IE-S.100) to a radial ordinary differential equation proceeds through the assumption of static spherical symmetry (Assumption 1) and the weak-field approximation (Assumption 3). For a static field </w:t>
      </w:r>
      <w:r>
        <w:rPr>
          <w:rFonts w:ascii="Cambria" w:eastAsia="Cambria" w:hAnsi="Cambria" w:cs="Cambria"/>
          <w:i/>
          <w:iCs/>
          <w:color w:val="000000"/>
        </w:rPr>
        <w:t>S = S(r)</w:t>
      </w:r>
      <w:r>
        <w:rPr>
          <w:rFonts w:ascii="Constantia" w:eastAsia="Constantia" w:hAnsi="Constantia" w:cs="Constantia"/>
          <w:color w:val="000000"/>
        </w:rPr>
        <w:t xml:space="preserve"> in an approximately flat background, the d'Alembertian reduces to the flat-space Laplacian in spherical coordinates:</w:t>
      </w:r>
    </w:p>
    <w:p w14:paraId="3F263565" w14:textId="77777777" w:rsidR="00B35555" w:rsidRDefault="00000000">
      <w:pPr>
        <w:spacing w:before="60" w:after="240" w:line="408" w:lineRule="auto"/>
        <w:jc w:val="center"/>
      </w:pP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 → ∇</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ambria" w:eastAsia="Cambria" w:hAnsi="Cambria" w:cs="Cambria"/>
          <w:color w:val="000000"/>
        </w:rPr>
        <w:t xml:space="preserve"> = (1/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ambria" w:eastAsia="Cambria" w:hAnsi="Cambria" w:cs="Cambria"/>
          <w:color w:val="000000"/>
        </w:rPr>
        <w:t xml:space="preserve"> </w:t>
      </w:r>
      <w:r>
        <w:rPr>
          <w:rFonts w:ascii="Constantia" w:eastAsia="Constantia" w:hAnsi="Constantia" w:cs="Constantia"/>
          <w:i/>
          <w:iCs/>
          <w:color w:val="000000"/>
        </w:rPr>
        <w:t>dS</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w:t>
      </w:r>
    </w:p>
    <w:p w14:paraId="37DB4998" w14:textId="77777777" w:rsidR="00B35555" w:rsidRDefault="00000000">
      <w:pPr>
        <w:spacing w:before="60" w:after="240" w:line="408" w:lineRule="auto"/>
        <w:jc w:val="both"/>
      </w:pPr>
      <w:r>
        <w:rPr>
          <w:rFonts w:ascii="Constantia" w:eastAsia="Constantia" w:hAnsi="Constantia" w:cs="Constantia"/>
          <w:color w:val="000000"/>
        </w:rPr>
        <w:t xml:space="preserve">This is the standard radial Laplacian in three spatial dimensions. The factor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derivative reflects the geometry of three-dimensional Euclidean space: the surface area of a sphere of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factor ensures that the Laplacian accounts for the divergence of the radial flux across spherical surfaces. Substituting this form of the Laplacian and the linearized potential </w:t>
      </w:r>
      <w:r>
        <w:rPr>
          <w:rFonts w:ascii="Cambria" w:eastAsia="Cambria" w:hAnsi="Cambria" w:cs="Cambria"/>
          <w:i/>
          <w:iCs/>
          <w:color w:val="000000"/>
        </w:rPr>
        <w:t>V'(S)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into (IE-S.100), we obtain the radial entropic field equation.</w:t>
      </w:r>
    </w:p>
    <w:p w14:paraId="72A32741" w14:textId="77777777" w:rsidR="00B35555" w:rsidRDefault="00000000">
      <w:pPr>
        <w:spacing w:before="60" w:after="240" w:line="408" w:lineRule="auto"/>
        <w:jc w:val="both"/>
      </w:pPr>
      <w:r>
        <w:rPr>
          <w:rFonts w:ascii="Constantia" w:eastAsia="Constantia" w:hAnsi="Constantia" w:cs="Constantia"/>
          <w:color w:val="000000"/>
        </w:rPr>
        <w:lastRenderedPageBreak/>
        <w:t>In the weak-field, static, spherically symmetric regime, we approximate the background as effectively flat and write the radial equation as</w:t>
      </w:r>
    </w:p>
    <w:p w14:paraId="7825DD0C"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48A1EA6D"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5F9E200D" w14:textId="77777777" w:rsidR="00B35555" w:rsidRDefault="00000000">
            <w:pPr>
              <w:spacing w:after="120" w:line="408" w:lineRule="auto"/>
            </w:pPr>
            <w:r>
              <w:rPr>
                <w:rFonts w:ascii="Constantia" w:eastAsia="Constantia" w:hAnsi="Constantia" w:cs="Constantia"/>
                <w:b/>
                <w:bCs/>
                <w:color w:val="0A2540"/>
                <w:sz w:val="20"/>
                <w:szCs w:val="20"/>
              </w:rPr>
              <w:t>(IE-S.101)</w:t>
            </w:r>
          </w:p>
          <w:p w14:paraId="504074F4" w14:textId="77777777" w:rsidR="00B35555" w:rsidRDefault="00000000">
            <w:pPr>
              <w:spacing w:after="120" w:line="408" w:lineRule="auto"/>
            </w:pPr>
            <w:r>
              <w:t>(1/</w:t>
            </w:r>
          </w:p>
          <w:p w14:paraId="53D39380" w14:textId="77777777" w:rsidR="00B35555" w:rsidRDefault="00000000">
            <w:pPr>
              <w:spacing w:after="120" w:line="408" w:lineRule="auto"/>
            </w:pPr>
            <w:r>
              <w:t>r</w:t>
            </w:r>
          </w:p>
          <w:p w14:paraId="76CE6DB0" w14:textId="77777777" w:rsidR="00B35555" w:rsidRDefault="00000000">
            <w:pPr>
              <w:spacing w:after="120" w:line="408" w:lineRule="auto"/>
            </w:pPr>
            <w:r>
              <w:t>2</w:t>
            </w:r>
          </w:p>
          <w:p w14:paraId="6852F11F" w14:textId="77777777" w:rsidR="00B35555" w:rsidRDefault="00000000">
            <w:pPr>
              <w:spacing w:after="120" w:line="408" w:lineRule="auto"/>
            </w:pPr>
            <w:r>
              <w:t>)</w:t>
            </w:r>
          </w:p>
          <w:p w14:paraId="50F91996" w14:textId="77777777" w:rsidR="00B35555" w:rsidRDefault="00000000">
            <w:pPr>
              <w:spacing w:after="120" w:line="408" w:lineRule="auto"/>
            </w:pPr>
            <w:r>
              <w:t>d</w:t>
            </w:r>
          </w:p>
          <w:p w14:paraId="7F577BD6" w14:textId="77777777" w:rsidR="00B35555" w:rsidRDefault="00000000">
            <w:pPr>
              <w:spacing w:after="120" w:line="408" w:lineRule="auto"/>
            </w:pPr>
            <w:r>
              <w:t>/</w:t>
            </w:r>
          </w:p>
          <w:p w14:paraId="5A36B39B" w14:textId="77777777" w:rsidR="00B35555" w:rsidRDefault="00000000">
            <w:pPr>
              <w:spacing w:after="120" w:line="408" w:lineRule="auto"/>
            </w:pPr>
            <w:r>
              <w:t>dr</w:t>
            </w:r>
          </w:p>
          <w:p w14:paraId="7F952CAD" w14:textId="77777777" w:rsidR="00B35555" w:rsidRDefault="00000000">
            <w:pPr>
              <w:spacing w:after="120" w:line="408" w:lineRule="auto"/>
            </w:pPr>
            <w:r>
              <w:t>(</w:t>
            </w:r>
          </w:p>
          <w:p w14:paraId="18DFF438" w14:textId="77777777" w:rsidR="00B35555" w:rsidRDefault="00000000">
            <w:pPr>
              <w:spacing w:after="120" w:line="408" w:lineRule="auto"/>
            </w:pPr>
            <w:r>
              <w:t>r</w:t>
            </w:r>
          </w:p>
          <w:p w14:paraId="62A8B620" w14:textId="77777777" w:rsidR="00B35555" w:rsidRDefault="00000000">
            <w:pPr>
              <w:spacing w:after="120" w:line="408" w:lineRule="auto"/>
            </w:pPr>
            <w:r>
              <w:t>2</w:t>
            </w:r>
          </w:p>
          <w:p w14:paraId="7D5FC2C9" w14:textId="77777777" w:rsidR="00B35555" w:rsidRDefault="00000000">
            <w:pPr>
              <w:spacing w:after="120" w:line="408" w:lineRule="auto"/>
            </w:pPr>
            <w:r>
              <w:t>dS</w:t>
            </w:r>
          </w:p>
          <w:p w14:paraId="5DC09F11" w14:textId="77777777" w:rsidR="00B35555" w:rsidRDefault="00000000">
            <w:pPr>
              <w:spacing w:after="120" w:line="408" w:lineRule="auto"/>
            </w:pPr>
            <w:r>
              <w:t>/</w:t>
            </w:r>
          </w:p>
          <w:p w14:paraId="41A3275E" w14:textId="77777777" w:rsidR="00B35555" w:rsidRDefault="00000000">
            <w:pPr>
              <w:spacing w:after="120" w:line="408" w:lineRule="auto"/>
            </w:pPr>
            <w:r>
              <w:t>dr</w:t>
            </w:r>
          </w:p>
          <w:p w14:paraId="2B2A12F9" w14:textId="77777777" w:rsidR="00B35555" w:rsidRDefault="00000000">
            <w:pPr>
              <w:spacing w:after="120" w:line="408" w:lineRule="auto"/>
            </w:pPr>
            <w:r>
              <w:t>)</w:t>
            </w:r>
          </w:p>
          <w:p w14:paraId="08269B6C" w14:textId="77777777" w:rsidR="00B35555" w:rsidRDefault="00000000">
            <w:pPr>
              <w:spacing w:after="120" w:line="408" w:lineRule="auto"/>
            </w:pPr>
            <w:r>
              <w:t>−</w:t>
            </w:r>
          </w:p>
          <w:p w14:paraId="4C254438" w14:textId="77777777" w:rsidR="00B35555" w:rsidRDefault="00000000">
            <w:pPr>
              <w:spacing w:after="120" w:line="408" w:lineRule="auto"/>
            </w:pPr>
            <w:r>
              <w:t>m</w:t>
            </w:r>
          </w:p>
          <w:p w14:paraId="4CB6E4D8" w14:textId="77777777" w:rsidR="00B35555" w:rsidRDefault="00000000">
            <w:pPr>
              <w:spacing w:after="120" w:line="408" w:lineRule="auto"/>
            </w:pPr>
            <w:r>
              <w:t>2</w:t>
            </w:r>
          </w:p>
          <w:p w14:paraId="1F761DC5" w14:textId="77777777" w:rsidR="00B35555" w:rsidRDefault="00000000">
            <w:pPr>
              <w:spacing w:after="120" w:line="408" w:lineRule="auto"/>
            </w:pPr>
            <w:r>
              <w:t>S</w:t>
            </w:r>
          </w:p>
          <w:p w14:paraId="1160C63E" w14:textId="77777777" w:rsidR="00B35555" w:rsidRDefault="00000000">
            <w:pPr>
              <w:spacing w:after="120" w:line="408" w:lineRule="auto"/>
            </w:pPr>
            <w:r>
              <w:lastRenderedPageBreak/>
              <w:t>= 0</w:t>
            </w:r>
          </w:p>
        </w:tc>
      </w:tr>
    </w:tbl>
    <w:p w14:paraId="06AB3064" w14:textId="77777777" w:rsidR="00B35555" w:rsidRDefault="00B35555">
      <w:pPr>
        <w:spacing w:after="240"/>
      </w:pPr>
    </w:p>
    <w:p w14:paraId="706C292B"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m</w:t>
      </w:r>
      <w:r>
        <w:rPr>
          <w:rFonts w:ascii="Constantia" w:eastAsia="Constantia" w:hAnsi="Constantia" w:cs="Constantia"/>
          <w:color w:val="000000"/>
        </w:rPr>
        <w:t xml:space="preserve"> is an effective entropic mass scale (coming from </w:t>
      </w:r>
      <w:r>
        <w:rPr>
          <w:rFonts w:ascii="Cambria" w:eastAsia="Cambria" w:hAnsi="Cambria" w:cs="Cambria"/>
          <w:i/>
          <w:iCs/>
          <w:color w:val="000000"/>
        </w:rPr>
        <w:t>V(S) ≈ ½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near </w:t>
      </w:r>
      <w:r>
        <w:rPr>
          <w:rFonts w:ascii="Cambria" w:eastAsia="Cambria" w:hAnsi="Cambria" w:cs="Cambria"/>
          <w:i/>
          <w:iCs/>
          <w:color w:val="000000"/>
        </w:rPr>
        <w:t>S = 0</w:t>
      </w:r>
      <w:r>
        <w:rPr>
          <w:rFonts w:ascii="Constantia" w:eastAsia="Constantia" w:hAnsi="Constantia" w:cs="Constantia"/>
          <w:color w:val="000000"/>
        </w:rPr>
        <w:t>).</w:t>
      </w:r>
    </w:p>
    <w:p w14:paraId="00744359" w14:textId="77777777" w:rsidR="00B35555" w:rsidRDefault="00000000">
      <w:pPr>
        <w:spacing w:before="60" w:after="240" w:line="408" w:lineRule="auto"/>
        <w:jc w:val="both"/>
      </w:pPr>
      <w:r>
        <w:rPr>
          <w:rFonts w:ascii="Constantia" w:eastAsia="Constantia" w:hAnsi="Constantia" w:cs="Constantia"/>
          <w:color w:val="000000"/>
        </w:rPr>
        <w:t xml:space="preserve">Equation (IE-S.101) is a well-known equation in mathematical physics, appearing in diverse contexts under different names. In the mathematical literature, it is the </w:t>
      </w:r>
      <w:r>
        <w:rPr>
          <w:rFonts w:ascii="Constantia" w:eastAsia="Constantia" w:hAnsi="Constantia" w:cs="Constantia"/>
          <w:i/>
          <w:iCs/>
          <w:color w:val="000000"/>
        </w:rPr>
        <w:t>modified spherical Bessel equation</w:t>
      </w:r>
      <w:r>
        <w:rPr>
          <w:rFonts w:ascii="Constantia" w:eastAsia="Constantia" w:hAnsi="Constantia" w:cs="Constantia"/>
          <w:color w:val="000000"/>
        </w:rPr>
        <w:t xml:space="preserve"> (or the radial part of the </w:t>
      </w:r>
      <w:r>
        <w:rPr>
          <w:rFonts w:ascii="Constantia" w:eastAsia="Constantia" w:hAnsi="Constantia" w:cs="Constantia"/>
          <w:i/>
          <w:iCs/>
          <w:color w:val="000000"/>
        </w:rPr>
        <w:t>modified Helmholtz equation</w:t>
      </w:r>
      <w:r>
        <w:rPr>
          <w:rFonts w:ascii="Constantia" w:eastAsia="Constantia" w:hAnsi="Constantia" w:cs="Constantia"/>
          <w:color w:val="000000"/>
        </w:rPr>
        <w:t xml:space="preserve"> </w:t>
      </w:r>
      <w:r>
        <w:rPr>
          <w:rFonts w:ascii="Cambria" w:eastAsia="Cambria" w:hAnsi="Cambria" w:cs="Cambria"/>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in spherical coordinates for the </w:t>
      </w:r>
      <w:r>
        <w:rPr>
          <w:rFonts w:ascii="Cambria" w:eastAsia="Cambria" w:hAnsi="Cambria" w:cs="Cambria"/>
          <w:i/>
          <w:iCs/>
          <w:color w:val="000000"/>
        </w:rPr>
        <w:t>l = 0</w:t>
      </w:r>
      <w:r>
        <w:rPr>
          <w:rFonts w:ascii="Constantia" w:eastAsia="Constantia" w:hAnsi="Constantia" w:cs="Constantia"/>
          <w:color w:val="000000"/>
        </w:rPr>
        <w:t xml:space="preserve"> angular momentum sector). In nuclear physics, it is the equation whose solutions yield the Yukawa potential — the potential mediating the strong nuclear force between nucleons via meson exchange, as proposed by Hideki Yukawa in 1935. In condensed matter physics, it describes the screened Coulomb potential (the Debye-Hückel potential) in an electrolyte, where the screening length </w:t>
      </w:r>
      <w:r>
        <w:rPr>
          <w:rFonts w:ascii="Cambria" w:eastAsia="Cambria" w:hAnsi="Cambria" w:cs="Cambria"/>
          <w:i/>
          <w:iCs/>
          <w:color w:val="000000"/>
        </w:rPr>
        <w:t>1/m</w:t>
      </w:r>
      <w:r>
        <w:rPr>
          <w:rFonts w:ascii="Constantia" w:eastAsia="Constantia" w:hAnsi="Constantia" w:cs="Constantia"/>
          <w:color w:val="000000"/>
        </w:rPr>
        <w:t xml:space="preserve"> is the Debye length. In all these contexts, the physical content is the same: the mass parameter </w:t>
      </w:r>
      <w:r>
        <w:rPr>
          <w:rFonts w:ascii="Cambria" w:eastAsia="Cambria" w:hAnsi="Cambria" w:cs="Cambria"/>
          <w:i/>
          <w:iCs/>
          <w:color w:val="000000"/>
        </w:rPr>
        <w:t>m</w:t>
      </w:r>
      <w:r>
        <w:rPr>
          <w:rFonts w:ascii="Constantia" w:eastAsia="Constantia" w:hAnsi="Constantia" w:cs="Constantia"/>
          <w:color w:val="000000"/>
        </w:rPr>
        <w:t xml:space="preserve"> introduces a length scale </w:t>
      </w:r>
      <w:r>
        <w:rPr>
          <w:rFonts w:ascii="Cambria" w:eastAsia="Cambria" w:hAnsi="Cambria" w:cs="Cambria"/>
          <w:i/>
          <w:iCs/>
          <w:color w:val="000000"/>
        </w:rPr>
        <w:t>1/m</w:t>
      </w:r>
      <w:r>
        <w:rPr>
          <w:rFonts w:ascii="Constantia" w:eastAsia="Constantia" w:hAnsi="Constantia" w:cs="Constantia"/>
          <w:color w:val="000000"/>
        </w:rPr>
        <w:t xml:space="preserve"> beyond which the field is exponentially suppressed.</w:t>
      </w:r>
    </w:p>
    <w:p w14:paraId="07485007" w14:textId="77777777" w:rsidR="00B35555" w:rsidRDefault="00000000">
      <w:pPr>
        <w:spacing w:before="60" w:after="240" w:line="408" w:lineRule="auto"/>
        <w:jc w:val="both"/>
      </w:pPr>
      <w:r>
        <w:rPr>
          <w:rFonts w:ascii="Constantia" w:eastAsia="Constantia" w:hAnsi="Constantia" w:cs="Constantia"/>
          <w:color w:val="000000"/>
        </w:rPr>
        <w:t xml:space="preserve">To solve (IE-S.101), we make the standard substitution </w:t>
      </w:r>
      <w:r>
        <w:rPr>
          <w:rFonts w:ascii="Cambria" w:eastAsia="Cambria" w:hAnsi="Cambria" w:cs="Cambria"/>
          <w:i/>
          <w:iCs/>
          <w:color w:val="000000"/>
        </w:rPr>
        <w:t>S(r) = u(r)/r</w:t>
      </w:r>
      <w:r>
        <w:rPr>
          <w:rFonts w:ascii="Constantia" w:eastAsia="Constantia" w:hAnsi="Constantia" w:cs="Constantia"/>
          <w:color w:val="000000"/>
        </w:rPr>
        <w:t xml:space="preserve">, which transforms the equation into </w:t>
      </w:r>
      <w:r>
        <w:rPr>
          <w:rFonts w:ascii="Cambria" w:eastAsia="Cambria" w:hAnsi="Cambria" w:cs="Cambria"/>
          <w:i/>
          <w:iCs/>
          <w:color w:val="000000"/>
        </w:rPr>
        <w:t>u'' − m</w:t>
      </w:r>
      <w:r>
        <w:rPr>
          <w:rFonts w:ascii="Constantia" w:eastAsia="Constantia" w:hAnsi="Constantia" w:cs="Constantia"/>
          <w:i/>
          <w:iCs/>
          <w:color w:val="000000"/>
          <w:vertAlign w:val="superscript"/>
        </w:rPr>
        <w:t>2</w:t>
      </w:r>
      <w:r>
        <w:rPr>
          <w:rFonts w:ascii="Cambria" w:eastAsia="Cambria" w:hAnsi="Cambria" w:cs="Cambria"/>
          <w:i/>
          <w:iCs/>
          <w:color w:val="000000"/>
        </w:rPr>
        <w:t>u = 0</w:t>
      </w:r>
      <w:r>
        <w:rPr>
          <w:rFonts w:ascii="Constantia" w:eastAsia="Constantia" w:hAnsi="Constantia" w:cs="Constantia"/>
          <w:color w:val="000000"/>
        </w:rPr>
        <w:t xml:space="preserve"> (where primes denote derivatives with respect to </w:t>
      </w:r>
      <w:r>
        <w:rPr>
          <w:rFonts w:ascii="Cambria" w:eastAsia="Cambria" w:hAnsi="Cambria" w:cs="Cambria"/>
          <w:i/>
          <w:iCs/>
          <w:color w:val="000000"/>
        </w:rPr>
        <w:t>r</w:t>
      </w:r>
      <w:r>
        <w:rPr>
          <w:rFonts w:ascii="Constantia" w:eastAsia="Constantia" w:hAnsi="Constantia" w:cs="Constantia"/>
          <w:color w:val="000000"/>
        </w:rPr>
        <w:t xml:space="preserve">). This is a linear, constant-coefficient ODE whose general solution is </w:t>
      </w:r>
      <w:r>
        <w:rPr>
          <w:rFonts w:ascii="Cambria" w:eastAsia="Cambria" w:hAnsi="Cambria" w:cs="Cambria"/>
          <w:i/>
          <w:iCs/>
          <w:color w:val="000000"/>
        </w:rPr>
        <w:t>u(r) = Ae</w:t>
      </w:r>
      <w:r>
        <w:rPr>
          <w:rFonts w:ascii="Constantia" w:eastAsia="Constantia" w:hAnsi="Constantia" w:cs="Constantia"/>
          <w:i/>
          <w:iCs/>
          <w:color w:val="000000"/>
          <w:vertAlign w:val="superscript"/>
        </w:rPr>
        <w:t>−mr</w:t>
      </w:r>
      <w:r>
        <w:rPr>
          <w:rFonts w:ascii="Cambria" w:eastAsia="Cambria" w:hAnsi="Cambria" w:cs="Cambria"/>
          <w:i/>
          <w:iCs/>
          <w:color w:val="000000"/>
        </w:rPr>
        <w:t xml:space="preserve"> + Be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The regularity condition at </w:t>
      </w:r>
      <w:r>
        <w:rPr>
          <w:rFonts w:ascii="Cambria" w:eastAsia="Cambria" w:hAnsi="Cambria" w:cs="Cambria"/>
          <w:i/>
          <w:iCs/>
          <w:color w:val="000000"/>
        </w:rPr>
        <w:t>r → ∞</w:t>
      </w:r>
      <w:r>
        <w:rPr>
          <w:rFonts w:ascii="Constantia" w:eastAsia="Constantia" w:hAnsi="Constantia" w:cs="Constantia"/>
          <w:color w:val="000000"/>
        </w:rPr>
        <w:t xml:space="preserve"> (the requirement that the field not grow exponentially at large distances, which would represent an unphysical source at infinity) forces </w:t>
      </w:r>
      <w:r>
        <w:rPr>
          <w:rFonts w:ascii="Cambria" w:eastAsia="Cambria" w:hAnsi="Cambria" w:cs="Cambria"/>
          <w:i/>
          <w:iCs/>
          <w:color w:val="000000"/>
        </w:rPr>
        <w:t>B = 0</w:t>
      </w:r>
      <w:r>
        <w:rPr>
          <w:rFonts w:ascii="Constantia" w:eastAsia="Constantia" w:hAnsi="Constantia" w:cs="Constantia"/>
          <w:color w:val="000000"/>
        </w:rPr>
        <w:t xml:space="preserve">. Restoring the factor of </w:t>
      </w:r>
      <w:r>
        <w:rPr>
          <w:rFonts w:ascii="Cambria" w:eastAsia="Cambria" w:hAnsi="Cambria" w:cs="Cambria"/>
          <w:i/>
          <w:iCs/>
          <w:color w:val="000000"/>
        </w:rPr>
        <w:t>1/r</w:t>
      </w:r>
      <w:r>
        <w:rPr>
          <w:rFonts w:ascii="Constantia" w:eastAsia="Constantia" w:hAnsi="Constantia" w:cs="Constantia"/>
          <w:color w:val="000000"/>
        </w:rPr>
        <w:t>, we obtain the Yukawa solution.</w:t>
      </w:r>
    </w:p>
    <w:p w14:paraId="7C32D3D6" w14:textId="77777777" w:rsidR="00B35555" w:rsidRDefault="00000000">
      <w:pPr>
        <w:pStyle w:val="Heading2"/>
        <w:spacing w:before="440" w:after="120" w:line="312" w:lineRule="auto"/>
      </w:pPr>
      <w:r>
        <w:rPr>
          <w:rFonts w:ascii="Cambria" w:eastAsia="Cambria" w:hAnsi="Cambria" w:cs="Cambria"/>
          <w:color w:val="0A2540"/>
          <w:sz w:val="34"/>
          <w:szCs w:val="34"/>
        </w:rPr>
        <w:t>3.3. The Yukawa Solution and Its Physical Interpretation</w:t>
      </w:r>
    </w:p>
    <w:p w14:paraId="44F5C665" w14:textId="77777777" w:rsidR="00B35555" w:rsidRDefault="00000000">
      <w:pPr>
        <w:spacing w:before="60" w:after="240" w:line="408" w:lineRule="auto"/>
        <w:jc w:val="both"/>
      </w:pPr>
      <w:r>
        <w:rPr>
          <w:rFonts w:ascii="Constantia" w:eastAsia="Constantia" w:hAnsi="Constantia" w:cs="Constantia"/>
          <w:color w:val="000000"/>
        </w:rPr>
        <w:t>The general static, spherically symmetric solution of (IE-S.101) is the Yukawa form</w:t>
      </w:r>
    </w:p>
    <w:p w14:paraId="23C8E67D"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5A5652DB"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D3EFC0F" w14:textId="77777777" w:rsidR="00B35555" w:rsidRDefault="00000000">
            <w:pPr>
              <w:spacing w:after="120" w:line="408" w:lineRule="auto"/>
            </w:pPr>
            <w:r>
              <w:rPr>
                <w:rFonts w:ascii="Constantia" w:eastAsia="Constantia" w:hAnsi="Constantia" w:cs="Constantia"/>
                <w:b/>
                <w:bCs/>
                <w:color w:val="0A2540"/>
                <w:sz w:val="20"/>
                <w:szCs w:val="20"/>
              </w:rPr>
              <w:t>(IE-S.102)</w:t>
            </w:r>
          </w:p>
          <w:p w14:paraId="2458C390" w14:textId="77777777" w:rsidR="00B35555" w:rsidRDefault="00000000">
            <w:pPr>
              <w:spacing w:after="120" w:line="408" w:lineRule="auto"/>
            </w:pPr>
            <w:r>
              <w:lastRenderedPageBreak/>
              <w:t>S</w:t>
            </w:r>
          </w:p>
          <w:p w14:paraId="7C532561" w14:textId="77777777" w:rsidR="00B35555" w:rsidRDefault="00000000">
            <w:pPr>
              <w:spacing w:after="120" w:line="408" w:lineRule="auto"/>
            </w:pPr>
            <w:r>
              <w:t>(</w:t>
            </w:r>
          </w:p>
          <w:p w14:paraId="1CCDF1AD" w14:textId="77777777" w:rsidR="00B35555" w:rsidRDefault="00000000">
            <w:pPr>
              <w:spacing w:after="120" w:line="408" w:lineRule="auto"/>
            </w:pPr>
            <w:r>
              <w:t>r</w:t>
            </w:r>
          </w:p>
          <w:p w14:paraId="23BD4201" w14:textId="77777777" w:rsidR="00B35555" w:rsidRDefault="00000000">
            <w:pPr>
              <w:spacing w:after="120" w:line="408" w:lineRule="auto"/>
            </w:pPr>
            <w:r>
              <w:t>) =</w:t>
            </w:r>
          </w:p>
          <w:p w14:paraId="2E99F722" w14:textId="77777777" w:rsidR="00B35555" w:rsidRDefault="00000000">
            <w:pPr>
              <w:spacing w:after="120" w:line="408" w:lineRule="auto"/>
            </w:pPr>
            <w:r>
              <w:t>S</w:t>
            </w:r>
          </w:p>
          <w:p w14:paraId="63AA93DD" w14:textId="77777777" w:rsidR="00B35555" w:rsidRDefault="00000000">
            <w:pPr>
              <w:spacing w:after="120" w:line="408" w:lineRule="auto"/>
            </w:pPr>
            <w:r>
              <w:t>0</w:t>
            </w:r>
          </w:p>
          <w:p w14:paraId="21F76E30" w14:textId="77777777" w:rsidR="00B35555" w:rsidRDefault="00000000">
            <w:pPr>
              <w:spacing w:after="120" w:line="408" w:lineRule="auto"/>
            </w:pPr>
            <w:r>
              <w:t>+ (</w:t>
            </w:r>
          </w:p>
          <w:p w14:paraId="2C4AE64E" w14:textId="77777777" w:rsidR="00B35555" w:rsidRDefault="00000000">
            <w:pPr>
              <w:spacing w:after="120" w:line="408" w:lineRule="auto"/>
            </w:pPr>
            <w:r>
              <w:t>S</w:t>
            </w:r>
          </w:p>
          <w:p w14:paraId="50720105" w14:textId="77777777" w:rsidR="00B35555" w:rsidRDefault="00000000">
            <w:pPr>
              <w:spacing w:after="120" w:line="408" w:lineRule="auto"/>
            </w:pPr>
            <w:r>
              <w:t>1</w:t>
            </w:r>
          </w:p>
          <w:p w14:paraId="409E0FFB" w14:textId="77777777" w:rsidR="00B35555" w:rsidRDefault="00000000">
            <w:pPr>
              <w:spacing w:after="120" w:line="408" w:lineRule="auto"/>
            </w:pPr>
            <w:r>
              <w:t>/</w:t>
            </w:r>
          </w:p>
          <w:p w14:paraId="0AD7F0FF" w14:textId="77777777" w:rsidR="00B35555" w:rsidRDefault="00000000">
            <w:pPr>
              <w:spacing w:after="120" w:line="408" w:lineRule="auto"/>
            </w:pPr>
            <w:r>
              <w:t>r</w:t>
            </w:r>
          </w:p>
          <w:p w14:paraId="19450DD4" w14:textId="77777777" w:rsidR="00B35555" w:rsidRDefault="00000000">
            <w:pPr>
              <w:spacing w:after="120" w:line="408" w:lineRule="auto"/>
            </w:pPr>
            <w:r>
              <w:t>) exp(</w:t>
            </w:r>
          </w:p>
          <w:p w14:paraId="0930316C" w14:textId="77777777" w:rsidR="00B35555" w:rsidRDefault="00000000">
            <w:pPr>
              <w:spacing w:after="120" w:line="408" w:lineRule="auto"/>
            </w:pPr>
            <w:r>
              <w:t>−</w:t>
            </w:r>
          </w:p>
          <w:p w14:paraId="18E4A094" w14:textId="77777777" w:rsidR="00B35555" w:rsidRDefault="00000000">
            <w:pPr>
              <w:spacing w:after="120" w:line="408" w:lineRule="auto"/>
            </w:pPr>
            <w:r>
              <w:t>mr</w:t>
            </w:r>
          </w:p>
          <w:p w14:paraId="15F104EA" w14:textId="77777777" w:rsidR="00B35555" w:rsidRDefault="00000000">
            <w:pPr>
              <w:spacing w:after="120" w:line="408" w:lineRule="auto"/>
            </w:pPr>
            <w:r>
              <w:t>)</w:t>
            </w:r>
          </w:p>
        </w:tc>
      </w:tr>
    </w:tbl>
    <w:p w14:paraId="3CB59132" w14:textId="77777777" w:rsidR="00B35555" w:rsidRDefault="00B35555">
      <w:pPr>
        <w:spacing w:after="240"/>
      </w:pPr>
    </w:p>
    <w:p w14:paraId="1C900BC0"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are integration constants.</w:t>
      </w:r>
    </w:p>
    <w:p w14:paraId="5D1F7D65" w14:textId="77777777" w:rsidR="00B35555" w:rsidRDefault="00000000">
      <w:pPr>
        <w:spacing w:before="60" w:after="240" w:line="408" w:lineRule="auto"/>
        <w:jc w:val="both"/>
      </w:pPr>
      <w:r>
        <w:rPr>
          <w:rFonts w:ascii="Constantia" w:eastAsia="Constantia" w:hAnsi="Constantia" w:cs="Constantia"/>
          <w:color w:val="000000"/>
        </w:rPr>
        <w:t xml:space="preserve">Let us discuss the physical interpretation of each element of this solution.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the </w:t>
      </w:r>
      <w:r>
        <w:rPr>
          <w:rFonts w:ascii="Constantia" w:eastAsia="Constantia" w:hAnsi="Constantia" w:cs="Constantia"/>
          <w:i/>
          <w:iCs/>
          <w:color w:val="000000"/>
        </w:rPr>
        <w:t>asymptotic entropic background</w:t>
      </w:r>
      <w:r>
        <w:rPr>
          <w:rFonts w:ascii="Constantia" w:eastAsia="Constantia" w:hAnsi="Constantia" w:cs="Constantia"/>
          <w:color w:val="000000"/>
        </w:rPr>
        <w:t xml:space="preserve"> — the value of the entropic field at spatial infinity, </w:t>
      </w:r>
      <w:r>
        <w:rPr>
          <w:rFonts w:ascii="Cambria" w:eastAsia="Cambria" w:hAnsi="Cambria" w:cs="Cambria"/>
          <w:i/>
          <w:iCs/>
          <w:color w:val="000000"/>
        </w:rPr>
        <w:t>S(r → ∞) = 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In the ToE framework,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represents the ambient entropic density of the universe far from any localized gravitating body. It is the entropic analogue of the cosmological background: just as the cosmic microwave background provides a thermal background temperature </w:t>
      </w:r>
      <w:r>
        <w:rPr>
          <w:rFonts w:ascii="Cambria" w:eastAsia="Cambria" w:hAnsi="Cambria" w:cs="Cambria"/>
          <w:i/>
          <w:iCs/>
          <w:color w:val="000000"/>
        </w:rPr>
        <w:t>T</w:t>
      </w:r>
      <w:r>
        <w:rPr>
          <w:rFonts w:ascii="Constantia" w:eastAsia="Constantia" w:hAnsi="Constantia" w:cs="Constantia"/>
          <w:i/>
          <w:iCs/>
          <w:color w:val="000000"/>
          <w:vertAlign w:val="subscript"/>
        </w:rPr>
        <w:t>CMB</w:t>
      </w:r>
      <w:r>
        <w:rPr>
          <w:rFonts w:ascii="Cambria" w:eastAsia="Cambria" w:hAnsi="Cambria" w:cs="Cambria"/>
          <w:i/>
          <w:iCs/>
          <w:color w:val="000000"/>
        </w:rPr>
        <w:t xml:space="preserve"> ≈ 2.725</w:t>
      </w:r>
      <w:r>
        <w:rPr>
          <w:rFonts w:ascii="Constantia" w:eastAsia="Constantia" w:hAnsi="Constantia" w:cs="Constantia"/>
          <w:color w:val="000000"/>
        </w:rPr>
        <w:t xml:space="preserve"> K pervading all of space, the entropic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r>
        <w:rPr>
          <w:rFonts w:ascii="Constantia" w:eastAsia="Constantia" w:hAnsi="Constantia" w:cs="Constantia"/>
          <w:color w:val="000000"/>
        </w:rPr>
        <w:lastRenderedPageBreak/>
        <w:t>provides a baseline information density from which local concentrations (gravitating bodies) emerge as perturbations.</w:t>
      </w:r>
    </w:p>
    <w:p w14:paraId="1C1A71D2" w14:textId="77777777" w:rsidR="00B35555" w:rsidRDefault="00000000">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the </w:t>
      </w:r>
      <w:r>
        <w:rPr>
          <w:rFonts w:ascii="Constantia" w:eastAsia="Constantia" w:hAnsi="Constantia" w:cs="Constantia"/>
          <w:i/>
          <w:iCs/>
          <w:color w:val="000000"/>
        </w:rPr>
        <w:t>entropic charge</w:t>
      </w:r>
      <w:r>
        <w:rPr>
          <w:rFonts w:ascii="Constantia" w:eastAsia="Constantia" w:hAnsi="Constantia" w:cs="Constantia"/>
          <w:color w:val="000000"/>
        </w:rPr>
        <w:t xml:space="preserve"> — the "strength" of the entropic source. It is determined by the total entropic content of the central body and plays a role in the ToE framework analogous to the role of the mass </w:t>
      </w:r>
      <w:r>
        <w:rPr>
          <w:rFonts w:ascii="Cambria" w:eastAsia="Cambria" w:hAnsi="Cambria" w:cs="Cambria"/>
          <w:i/>
          <w:iCs/>
          <w:color w:val="000000"/>
        </w:rPr>
        <w:t>M</w:t>
      </w:r>
      <w:r>
        <w:rPr>
          <w:rFonts w:ascii="Constantia" w:eastAsia="Constantia" w:hAnsi="Constantia" w:cs="Constantia"/>
          <w:color w:val="000000"/>
        </w:rPr>
        <w:t xml:space="preserve"> in Newtonian gravity or the electric charge </w:t>
      </w:r>
      <w:r>
        <w:rPr>
          <w:rFonts w:ascii="Cambria" w:eastAsia="Cambria" w:hAnsi="Cambria" w:cs="Cambria"/>
          <w:i/>
          <w:iCs/>
          <w:color w:val="000000"/>
        </w:rPr>
        <w:t>Q</w:t>
      </w:r>
      <w:r>
        <w:rPr>
          <w:rFonts w:ascii="Constantia" w:eastAsia="Constantia" w:hAnsi="Constantia" w:cs="Constantia"/>
          <w:color w:val="000000"/>
        </w:rPr>
        <w:t xml:space="preserve"> in electrostatics. As we shall show in Step 4,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directly proportional to the Schwarzschild mass parameter </w:t>
      </w:r>
      <w:r>
        <w:rPr>
          <w:rFonts w:ascii="Cambria" w:eastAsia="Cambria" w:hAnsi="Cambria" w:cs="Cambria"/>
          <w:i/>
          <w:iCs/>
          <w:color w:val="000000"/>
        </w:rPr>
        <w:t>M</w:t>
      </w:r>
      <w:r>
        <w:rPr>
          <w:rFonts w:ascii="Constantia" w:eastAsia="Constantia" w:hAnsi="Constantia" w:cs="Constantia"/>
          <w:color w:val="000000"/>
        </w:rPr>
        <w:t>, establishing the identification of mass as an emergent entropic quantity.</w:t>
      </w:r>
    </w:p>
    <w:p w14:paraId="3D8D4EDE" w14:textId="77777777" w:rsidR="00B35555" w:rsidRDefault="00000000">
      <w:pPr>
        <w:spacing w:before="60" w:after="240" w:line="408" w:lineRule="auto"/>
        <w:jc w:val="both"/>
      </w:pPr>
      <w:r>
        <w:rPr>
          <w:rFonts w:ascii="Constantia" w:eastAsia="Constantia" w:hAnsi="Constantia" w:cs="Constantia"/>
          <w:color w:val="000000"/>
        </w:rPr>
        <w:t xml:space="preserve">The exponential factor </w:t>
      </w:r>
      <w:r>
        <w:rPr>
          <w:rFonts w:ascii="Cambria" w:eastAsia="Cambria" w:hAnsi="Cambria" w:cs="Cambria"/>
          <w:i/>
          <w:iCs/>
          <w:color w:val="000000"/>
        </w:rPr>
        <w:t>exp(−mr)</w:t>
      </w:r>
      <w:r>
        <w:rPr>
          <w:rFonts w:ascii="Constantia" w:eastAsia="Constantia" w:hAnsi="Constantia" w:cs="Constantia"/>
          <w:color w:val="000000"/>
        </w:rPr>
        <w:t xml:space="preserve"> produces </w:t>
      </w:r>
      <w:r>
        <w:rPr>
          <w:rFonts w:ascii="Constantia" w:eastAsia="Constantia" w:hAnsi="Constantia" w:cs="Constantia"/>
          <w:i/>
          <w:iCs/>
          <w:color w:val="000000"/>
        </w:rPr>
        <w:t>Yukawa screening</w:t>
      </w:r>
      <w:r>
        <w:rPr>
          <w:rFonts w:ascii="Constantia" w:eastAsia="Constantia" w:hAnsi="Constantia" w:cs="Constantia"/>
          <w:color w:val="000000"/>
        </w:rPr>
        <w:t xml:space="preserve">: at distances </w:t>
      </w:r>
      <w:r>
        <w:rPr>
          <w:rFonts w:ascii="Cambria" w:eastAsia="Cambria" w:hAnsi="Cambria" w:cs="Cambria"/>
          <w:i/>
          <w:iCs/>
          <w:color w:val="000000"/>
        </w:rPr>
        <w:t>r ≫ 1/m</w:t>
      </w:r>
      <w:r>
        <w:rPr>
          <w:rFonts w:ascii="Constantia" w:eastAsia="Constantia" w:hAnsi="Constantia" w:cs="Constantia"/>
          <w:color w:val="000000"/>
        </w:rPr>
        <w:t xml:space="preserve">, the entropic field decays exponentially faster than the Coulomb-like </w:t>
      </w:r>
      <w:r>
        <w:rPr>
          <w:rFonts w:ascii="Cambria" w:eastAsia="Cambria" w:hAnsi="Cambria" w:cs="Cambria"/>
          <w:i/>
          <w:iCs/>
          <w:color w:val="000000"/>
        </w:rPr>
        <w:t>1/r</w:t>
      </w:r>
      <w:r>
        <w:rPr>
          <w:rFonts w:ascii="Constantia" w:eastAsia="Constantia" w:hAnsi="Constantia" w:cs="Constantia"/>
          <w:color w:val="000000"/>
        </w:rPr>
        <w:t xml:space="preserve"> falloff, effectively confining the entropic influence to a finite range. The screening length </w:t>
      </w:r>
      <w:r>
        <w:rPr>
          <w:rFonts w:ascii="Cambria" w:eastAsia="Cambria" w:hAnsi="Cambria" w:cs="Cambria"/>
          <w:i/>
          <w:iCs/>
          <w:color w:val="000000"/>
        </w:rPr>
        <w:t>1/m</w:t>
      </w:r>
      <w:r>
        <w:rPr>
          <w:rFonts w:ascii="Constantia" w:eastAsia="Constantia" w:hAnsi="Constantia" w:cs="Constantia"/>
          <w:color w:val="000000"/>
        </w:rPr>
        <w:t xml:space="preserve"> is the </w:t>
      </w:r>
      <w:r>
        <w:rPr>
          <w:rFonts w:ascii="Constantia" w:eastAsia="Constantia" w:hAnsi="Constantia" w:cs="Constantia"/>
          <w:i/>
          <w:iCs/>
          <w:color w:val="000000"/>
        </w:rPr>
        <w:t>Compton wavelength</w:t>
      </w:r>
      <w:r>
        <w:rPr>
          <w:rFonts w:ascii="Constantia" w:eastAsia="Constantia" w:hAnsi="Constantia" w:cs="Constantia"/>
          <w:color w:val="000000"/>
        </w:rPr>
        <w:t xml:space="preserve"> of the entropic quantum (in natural units).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gravitational interaction mediated by the entropic field has a finite range — a Yukawa-type modification of gravity. Such modifications are tightly constrained by solar-system tests and laboratory experiments (Eöt-Wash torsion balance experiments, for example, constrain Yukawa deviations from Newtonian gravity at sub-millimeter scales), but they remain a live possibility at galactic and cosmological scales, where they could contribute to modified gravity phenomenology.</w:t>
      </w:r>
    </w:p>
    <w:p w14:paraId="711782B9" w14:textId="77777777" w:rsidR="00B35555" w:rsidRDefault="00000000">
      <w:pPr>
        <w:spacing w:before="60" w:after="240" w:line="408" w:lineRule="auto"/>
        <w:jc w:val="both"/>
      </w:pPr>
      <w:r>
        <w:rPr>
          <w:rFonts w:ascii="Constantia" w:eastAsia="Constantia" w:hAnsi="Constantia" w:cs="Constantia"/>
          <w:color w:val="000000"/>
        </w:rPr>
        <w:t xml:space="preserve">We can verify by direct substitution that (IE-S.102) satisfies (IE-S.101). Setting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we compute </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m/r)</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f'(r)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(−1 − mr)</w:t>
      </w:r>
      <w:r>
        <w:rPr>
          <w:rFonts w:ascii="Constantia" w:eastAsia="Constantia" w:hAnsi="Constantia" w:cs="Constantia"/>
          <w:color w:val="000000"/>
        </w:rPr>
        <w:t xml:space="preserve">. Taking the derivative: </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S</w:t>
      </w:r>
      <w:r>
        <w:rPr>
          <w:rFonts w:ascii="Constantia" w:eastAsia="Constantia" w:hAnsi="Constantia" w:cs="Constantia"/>
          <w:i/>
          <w:iCs/>
          <w:color w:val="000000"/>
          <w:vertAlign w:val="subscript"/>
        </w:rPr>
        <w:t>1</w:t>
      </w:r>
      <w:r>
        <w:rPr>
          <w:rFonts w:ascii="Cambria" w:eastAsia="Cambria" w:hAnsi="Cambria" w:cs="Cambria"/>
          <w:i/>
          <w:iCs/>
          <w:color w:val="000000"/>
        </w:rPr>
        <w:t>e</w:t>
      </w:r>
      <w:r>
        <w:rPr>
          <w:rFonts w:ascii="Constantia" w:eastAsia="Constantia" w:hAnsi="Constantia" w:cs="Constantia"/>
          <w:i/>
          <w:iCs/>
          <w:color w:val="000000"/>
          <w:vertAlign w:val="superscript"/>
        </w:rPr>
        <w:t>−mr</w:t>
      </w:r>
      <w:r>
        <w:rPr>
          <w:rFonts w:ascii="Cambria" w:eastAsia="Cambria" w:hAnsi="Cambria" w:cs="Cambria"/>
          <w:i/>
          <w:iCs/>
          <w:color w:val="000000"/>
        </w:rPr>
        <w:t>(m + m</w:t>
      </w:r>
      <w:r>
        <w:rPr>
          <w:rFonts w:ascii="Constantia" w:eastAsia="Constantia" w:hAnsi="Constantia" w:cs="Constantia"/>
          <w:i/>
          <w:iCs/>
          <w:color w:val="000000"/>
          <w:vertAlign w:val="superscript"/>
        </w:rPr>
        <w:t>2</w:t>
      </w:r>
      <w:r>
        <w:rPr>
          <w:rFonts w:ascii="Cambria" w:eastAsia="Cambria" w:hAnsi="Cambria" w:cs="Cambria"/>
          <w:i/>
          <w:iCs/>
          <w:color w:val="000000"/>
        </w:rPr>
        <w:t>r − m) = 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Dividing by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ambria" w:eastAsia="Cambria" w:hAnsi="Cambria" w:cs="Cambria"/>
          <w:i/>
          <w:iCs/>
          <w:color w:val="000000"/>
        </w:rPr>
        <w:t>)d/dr[r</w:t>
      </w:r>
      <w:r>
        <w:rPr>
          <w:rFonts w:ascii="Constantia" w:eastAsia="Constantia" w:hAnsi="Constantia" w:cs="Constantia"/>
          <w:i/>
          <w:iCs/>
          <w:color w:val="000000"/>
          <w:vertAlign w:val="superscript"/>
        </w:rPr>
        <w:t>2</w:t>
      </w:r>
      <w:r>
        <w:rPr>
          <w:rFonts w:ascii="Cambria" w:eastAsia="Cambria" w:hAnsi="Cambria" w:cs="Cambria"/>
          <w:i/>
          <w:iCs/>
          <w:color w:val="000000"/>
        </w:rPr>
        <w:t>f'] = m</w:t>
      </w:r>
      <w:r>
        <w:rPr>
          <w:rFonts w:ascii="Constantia" w:eastAsia="Constantia" w:hAnsi="Constantia" w:cs="Constantia"/>
          <w:i/>
          <w:iCs/>
          <w:color w:val="000000"/>
          <w:vertAlign w:val="superscript"/>
        </w:rPr>
        <w:t>2</w:t>
      </w:r>
      <w:r>
        <w:rPr>
          <w:rFonts w:ascii="Cambria" w:eastAsia="Cambria" w:hAnsi="Cambria" w:cs="Cambria"/>
          <w:i/>
          <w:iCs/>
          <w:color w:val="000000"/>
        </w:rPr>
        <w:t>f(r)</w:t>
      </w:r>
      <w:r>
        <w:rPr>
          <w:rFonts w:ascii="Constantia" w:eastAsia="Constantia" w:hAnsi="Constantia" w:cs="Constantia"/>
          <w:color w:val="000000"/>
        </w:rPr>
        <w:t xml:space="preserve">, confirming that (IE-S.101) is satisfied. The constant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satisfies the equation trivially since its derivatives vanish (the mass term </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absorbed into a redefinition of the potential or, equivalently, into the cosmological constant sector).</w:t>
      </w:r>
    </w:p>
    <w:p w14:paraId="2DFED883" w14:textId="77777777" w:rsidR="00B35555" w:rsidRDefault="00000000">
      <w:pPr>
        <w:pStyle w:val="Heading2"/>
        <w:spacing w:before="440" w:after="120" w:line="312" w:lineRule="auto"/>
      </w:pPr>
      <w:r>
        <w:rPr>
          <w:rFonts w:ascii="Cambria" w:eastAsia="Cambria" w:hAnsi="Cambria" w:cs="Cambria"/>
          <w:color w:val="0A2540"/>
          <w:sz w:val="34"/>
          <w:szCs w:val="34"/>
        </w:rPr>
        <w:t>3.4. The Massless Limit: Coulomb-Like Entropic Profile</w:t>
      </w:r>
    </w:p>
    <w:p w14:paraId="24C4E33F"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For the gravitational sector in the long-range, classical limit, we take the massless limit </w:t>
      </w:r>
      <w:r>
        <w:rPr>
          <w:rFonts w:ascii="Cambria" w:eastAsia="Cambria" w:hAnsi="Cambria" w:cs="Cambria"/>
          <w:i/>
          <w:iCs/>
          <w:color w:val="000000"/>
        </w:rPr>
        <w:t>m → 0</w:t>
      </w:r>
      <w:r>
        <w:rPr>
          <w:rFonts w:ascii="Constantia" w:eastAsia="Constantia" w:hAnsi="Constantia" w:cs="Constantia"/>
          <w:color w:val="000000"/>
        </w:rPr>
        <w:t>, which yields the Coulomb-like entropic profile</w:t>
      </w:r>
    </w:p>
    <w:p w14:paraId="304EB092"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7DEDCF23"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55D88BDB" w14:textId="77777777" w:rsidR="00B35555" w:rsidRDefault="00000000">
            <w:pPr>
              <w:spacing w:after="120" w:line="408" w:lineRule="auto"/>
            </w:pPr>
            <w:r>
              <w:rPr>
                <w:rFonts w:ascii="Constantia" w:eastAsia="Constantia" w:hAnsi="Constantia" w:cs="Constantia"/>
                <w:b/>
                <w:bCs/>
                <w:color w:val="0A2540"/>
                <w:sz w:val="20"/>
                <w:szCs w:val="20"/>
              </w:rPr>
              <w:t>(IE-S.102.1)</w:t>
            </w:r>
          </w:p>
          <w:p w14:paraId="6F7A40F3" w14:textId="77777777" w:rsidR="00B35555" w:rsidRDefault="00000000">
            <w:pPr>
              <w:spacing w:after="120" w:line="408" w:lineRule="auto"/>
            </w:pPr>
            <w:r>
              <w:t>S</w:t>
            </w:r>
          </w:p>
          <w:p w14:paraId="401A95CD" w14:textId="77777777" w:rsidR="00B35555" w:rsidRDefault="00000000">
            <w:pPr>
              <w:spacing w:after="120" w:line="408" w:lineRule="auto"/>
            </w:pPr>
            <w:r>
              <w:t>(</w:t>
            </w:r>
          </w:p>
          <w:p w14:paraId="56F1A620" w14:textId="77777777" w:rsidR="00B35555" w:rsidRDefault="00000000">
            <w:pPr>
              <w:spacing w:after="120" w:line="408" w:lineRule="auto"/>
            </w:pPr>
            <w:r>
              <w:t>r</w:t>
            </w:r>
          </w:p>
          <w:p w14:paraId="0F7EEC80" w14:textId="77777777" w:rsidR="00B35555" w:rsidRDefault="00000000">
            <w:pPr>
              <w:spacing w:after="120" w:line="408" w:lineRule="auto"/>
            </w:pPr>
            <w:r>
              <w:t>) =</w:t>
            </w:r>
          </w:p>
          <w:p w14:paraId="134399EF" w14:textId="77777777" w:rsidR="00B35555" w:rsidRDefault="00000000">
            <w:pPr>
              <w:spacing w:after="120" w:line="408" w:lineRule="auto"/>
            </w:pPr>
            <w:r>
              <w:t>S</w:t>
            </w:r>
          </w:p>
          <w:p w14:paraId="2375187A" w14:textId="77777777" w:rsidR="00B35555" w:rsidRDefault="00000000">
            <w:pPr>
              <w:spacing w:after="120" w:line="408" w:lineRule="auto"/>
            </w:pPr>
            <w:r>
              <w:t>0</w:t>
            </w:r>
          </w:p>
          <w:p w14:paraId="5E38D211" w14:textId="77777777" w:rsidR="00B35555" w:rsidRDefault="00000000">
            <w:pPr>
              <w:spacing w:after="120" w:line="408" w:lineRule="auto"/>
            </w:pPr>
            <w:r>
              <w:t>+</w:t>
            </w:r>
          </w:p>
          <w:p w14:paraId="44DFB689" w14:textId="77777777" w:rsidR="00B35555" w:rsidRDefault="00000000">
            <w:pPr>
              <w:spacing w:after="120" w:line="408" w:lineRule="auto"/>
            </w:pPr>
            <w:r>
              <w:t>S</w:t>
            </w:r>
          </w:p>
          <w:p w14:paraId="556A6FDF" w14:textId="77777777" w:rsidR="00B35555" w:rsidRDefault="00000000">
            <w:pPr>
              <w:spacing w:after="120" w:line="408" w:lineRule="auto"/>
            </w:pPr>
            <w:r>
              <w:t>1</w:t>
            </w:r>
          </w:p>
          <w:p w14:paraId="6F52B080" w14:textId="77777777" w:rsidR="00B35555" w:rsidRDefault="00000000">
            <w:pPr>
              <w:spacing w:after="120" w:line="408" w:lineRule="auto"/>
            </w:pPr>
            <w:r>
              <w:t>/</w:t>
            </w:r>
          </w:p>
          <w:p w14:paraId="524A0D51" w14:textId="77777777" w:rsidR="00B35555" w:rsidRDefault="00000000">
            <w:pPr>
              <w:spacing w:after="120" w:line="408" w:lineRule="auto"/>
            </w:pPr>
            <w:r>
              <w:t>r</w:t>
            </w:r>
          </w:p>
        </w:tc>
      </w:tr>
    </w:tbl>
    <w:p w14:paraId="27307571" w14:textId="77777777" w:rsidR="00B35555" w:rsidRDefault="00B35555">
      <w:pPr>
        <w:spacing w:after="240"/>
      </w:pPr>
    </w:p>
    <w:p w14:paraId="0916301E" w14:textId="77777777" w:rsidR="00B35555" w:rsidRDefault="00000000">
      <w:pPr>
        <w:spacing w:before="60" w:after="240" w:line="408" w:lineRule="auto"/>
        <w:jc w:val="both"/>
      </w:pPr>
      <w:r>
        <w:rPr>
          <w:rFonts w:ascii="Constantia" w:eastAsia="Constantia" w:hAnsi="Constantia" w:cs="Constantia"/>
          <w:color w:val="000000"/>
        </w:rPr>
        <w:t xml:space="preserve">This </w:t>
      </w:r>
      <w:r>
        <w:rPr>
          <w:rFonts w:ascii="Cambria" w:eastAsia="Cambria" w:hAnsi="Cambria" w:cs="Cambria"/>
          <w:i/>
          <w:iCs/>
          <w:color w:val="000000"/>
        </w:rPr>
        <w:t>S(r)</w:t>
      </w:r>
      <w:r>
        <w:rPr>
          <w:rFonts w:ascii="Constantia" w:eastAsia="Constantia" w:hAnsi="Constantia" w:cs="Constantia"/>
          <w:color w:val="000000"/>
        </w:rPr>
        <w:t xml:space="preserve"> will serve as the prototype entropic configuration associated with a spherically symmetric mass distribution.</w:t>
      </w:r>
    </w:p>
    <w:p w14:paraId="3340ADFD" w14:textId="77777777" w:rsidR="00B35555" w:rsidRDefault="00000000">
      <w:pPr>
        <w:spacing w:before="60" w:after="240" w:line="408" w:lineRule="auto"/>
        <w:jc w:val="both"/>
      </w:pPr>
      <w:r>
        <w:rPr>
          <w:rFonts w:ascii="Constantia" w:eastAsia="Constantia" w:hAnsi="Constantia" w:cs="Constantia"/>
          <w:color w:val="000000"/>
        </w:rPr>
        <w:t xml:space="preserve">The massless limit </w:t>
      </w:r>
      <w:r>
        <w:rPr>
          <w:rFonts w:ascii="Cambria" w:eastAsia="Cambria" w:hAnsi="Cambria" w:cs="Cambria"/>
          <w:i/>
          <w:iCs/>
          <w:color w:val="000000"/>
        </w:rPr>
        <w:t>m → 0</w:t>
      </w:r>
      <w:r>
        <w:rPr>
          <w:rFonts w:ascii="Constantia" w:eastAsia="Constantia" w:hAnsi="Constantia" w:cs="Constantia"/>
          <w:color w:val="000000"/>
        </w:rPr>
        <w:t xml:space="preserve"> is the regime in which the entropic interaction becomes </w:t>
      </w:r>
      <w:r>
        <w:rPr>
          <w:rFonts w:ascii="Constantia" w:eastAsia="Constantia" w:hAnsi="Constantia" w:cs="Constantia"/>
          <w:i/>
          <w:iCs/>
          <w:color w:val="000000"/>
        </w:rPr>
        <w:t>long-range</w:t>
      </w:r>
      <w:r>
        <w:rPr>
          <w:rFonts w:ascii="Constantia" w:eastAsia="Constantia" w:hAnsi="Constantia" w:cs="Constantia"/>
          <w:color w:val="000000"/>
        </w:rPr>
        <w:t xml:space="preserve">, precisely like the gravitational and electromagnetic interactions. This is physically natural: gravity is a long-range force (there is no gravitational screening, no gravitational analogue of the Debye-Hückel effect at macroscopic scales), and this long-range character is reflected in the </w:t>
      </w:r>
      <w:r>
        <w:rPr>
          <w:rFonts w:ascii="Cambria" w:eastAsia="Cambria" w:hAnsi="Cambria" w:cs="Cambria"/>
          <w:i/>
          <w:iCs/>
          <w:color w:val="000000"/>
        </w:rPr>
        <w:t>1/r</w:t>
      </w:r>
      <w:r>
        <w:rPr>
          <w:rFonts w:ascii="Constantia" w:eastAsia="Constantia" w:hAnsi="Constantia" w:cs="Constantia"/>
          <w:color w:val="000000"/>
        </w:rPr>
        <w:t xml:space="preserve"> falloff of the Coulomb-like profile (IE-S.102.1). The massless limit is therefore the gravitational limit of the entropic field theory.</w:t>
      </w:r>
    </w:p>
    <w:p w14:paraId="535F9A80"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The Coulomb-like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the entropic analogue of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The </w:t>
      </w:r>
      <w:r>
        <w:rPr>
          <w:rFonts w:ascii="Cambria" w:eastAsia="Cambria" w:hAnsi="Cambria" w:cs="Cambria"/>
          <w:i/>
          <w:iCs/>
          <w:color w:val="000000"/>
        </w:rPr>
        <w:t>1/r</w:t>
      </w:r>
      <w:r>
        <w:rPr>
          <w:rFonts w:ascii="Constantia" w:eastAsia="Constantia" w:hAnsi="Constantia" w:cs="Constantia"/>
          <w:color w:val="000000"/>
        </w:rPr>
        <w:t xml:space="preserve"> falloff is not imposed by hand but is </w:t>
      </w:r>
      <w:r>
        <w:rPr>
          <w:rFonts w:ascii="Constantia" w:eastAsia="Constantia" w:hAnsi="Constantia" w:cs="Constantia"/>
          <w:i/>
          <w:iCs/>
          <w:color w:val="000000"/>
        </w:rPr>
        <w:t>dictated by three-dimensional geometry</w:t>
      </w:r>
      <w:r>
        <w:rPr>
          <w:rFonts w:ascii="Constantia" w:eastAsia="Constantia" w:hAnsi="Constantia" w:cs="Constantia"/>
          <w:color w:val="000000"/>
        </w:rPr>
        <w:t xml:space="preserve">: it is the unique solution of Laplace's equation </w:t>
      </w:r>
      <w:r>
        <w:rPr>
          <w:rFonts w:ascii="Cambria" w:eastAsia="Cambria" w:hAnsi="Cambria" w:cs="Cambria"/>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that is spherically symmetric, regular at infinity, and singular at the origin (corresponding to a point source). This is the content of Gauss's law applied to the entropic flux: the total entropic flux through any sphere enclosing the source is proportional to the enclosed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the flux per unit area scales as </w:t>
      </w:r>
      <w:r>
        <w:rPr>
          <w:rFonts w:ascii="Cambria" w:eastAsia="Cambria" w:hAnsi="Cambria" w:cs="Cambria"/>
          <w:i/>
          <w:iCs/>
          <w:color w:val="000000"/>
        </w:rPr>
        <w:t>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requires the field to scale as </w:t>
      </w:r>
      <w:r>
        <w:rPr>
          <w:rFonts w:ascii="Cambria" w:eastAsia="Cambria" w:hAnsi="Cambria" w:cs="Cambria"/>
          <w:i/>
          <w:iCs/>
          <w:color w:val="000000"/>
        </w:rPr>
        <w:t>1/r</w:t>
      </w:r>
      <w:r>
        <w:rPr>
          <w:rFonts w:ascii="Constantia" w:eastAsia="Constantia" w:hAnsi="Constantia" w:cs="Constantia"/>
          <w:color w:val="000000"/>
        </w:rPr>
        <w:t>.</w:t>
      </w:r>
    </w:p>
    <w:p w14:paraId="15B7074E" w14:textId="77777777" w:rsidR="00B35555" w:rsidRDefault="00000000">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 xml:space="preserve"> ∼ M</w:t>
      </w:r>
      <w:r>
        <w:rPr>
          <w:rFonts w:ascii="Constantia" w:eastAsia="Constantia" w:hAnsi="Constantia" w:cs="Constantia"/>
          <w:color w:val="000000"/>
        </w:rPr>
        <w:t xml:space="preserve"> (to be made precise in Step 4) reveals a deep structural parallel. Just as the electrostatic potential </w:t>
      </w:r>
      <w:r>
        <w:rPr>
          <w:rFonts w:ascii="Cambria" w:eastAsia="Cambria" w:hAnsi="Cambria" w:cs="Cambria"/>
          <w:i/>
          <w:iCs/>
          <w:color w:val="000000"/>
        </w:rPr>
        <w:t>Φ</w:t>
      </w:r>
      <w:r>
        <w:rPr>
          <w:rFonts w:ascii="Constantia" w:eastAsia="Constantia" w:hAnsi="Constantia" w:cs="Constantia"/>
          <w:i/>
          <w:iCs/>
          <w:color w:val="000000"/>
          <w:vertAlign w:val="subscript"/>
        </w:rPr>
        <w:t>E</w:t>
      </w:r>
      <w:r>
        <w:rPr>
          <w:rFonts w:ascii="Cambria" w:eastAsia="Cambria" w:hAnsi="Cambria" w:cs="Cambria"/>
          <w:i/>
          <w:iCs/>
          <w:color w:val="000000"/>
        </w:rPr>
        <w:t>(r) = Q/(4πε</w:t>
      </w:r>
      <w:r>
        <w:rPr>
          <w:rFonts w:ascii="Constantia" w:eastAsia="Constantia" w:hAnsi="Constantia" w:cs="Constantia"/>
          <w:i/>
          <w:iCs/>
          <w:color w:val="000000"/>
          <w:vertAlign w:val="subscript"/>
        </w:rPr>
        <w:t>0</w:t>
      </w:r>
      <w:r>
        <w:rPr>
          <w:rFonts w:ascii="Cambria" w:eastAsia="Cambria" w:hAnsi="Cambria" w:cs="Cambria"/>
          <w:i/>
          <w:iCs/>
          <w:color w:val="000000"/>
        </w:rPr>
        <w:t>r)</w:t>
      </w:r>
      <w:r>
        <w:rPr>
          <w:rFonts w:ascii="Constantia" w:eastAsia="Constantia" w:hAnsi="Constantia" w:cs="Constantia"/>
          <w:color w:val="000000"/>
        </w:rPr>
        <w:t xml:space="preserve"> is determined by the electric charge </w:t>
      </w:r>
      <w:r>
        <w:rPr>
          <w:rFonts w:ascii="Cambria" w:eastAsia="Cambria" w:hAnsi="Cambria" w:cs="Cambria"/>
          <w:i/>
          <w:iCs/>
          <w:color w:val="000000"/>
        </w:rPr>
        <w:t>Q</w:t>
      </w:r>
      <w:r>
        <w:rPr>
          <w:rFonts w:ascii="Constantia" w:eastAsia="Constantia" w:hAnsi="Constantia" w:cs="Constantia"/>
          <w:color w:val="000000"/>
        </w:rPr>
        <w:t xml:space="preserve">, and just as the Newtonian gravitational potential </w:t>
      </w:r>
      <w:r>
        <w:rPr>
          <w:rFonts w:ascii="Cambria" w:eastAsia="Cambria" w:hAnsi="Cambria" w:cs="Cambria"/>
          <w:i/>
          <w:iCs/>
          <w:color w:val="000000"/>
        </w:rPr>
        <w:t>Φ(r) = −GM/r</w:t>
      </w:r>
      <w:r>
        <w:rPr>
          <w:rFonts w:ascii="Constantia" w:eastAsia="Constantia" w:hAnsi="Constantia" w:cs="Constantia"/>
          <w:color w:val="000000"/>
        </w:rPr>
        <w:t xml:space="preserve"> is determined by the mass </w:t>
      </w:r>
      <w:r>
        <w:rPr>
          <w:rFonts w:ascii="Cambria" w:eastAsia="Cambria" w:hAnsi="Cambria" w:cs="Cambria"/>
          <w:i/>
          <w:iCs/>
          <w:color w:val="000000"/>
        </w:rPr>
        <w:t>M</w:t>
      </w:r>
      <w:r>
        <w:rPr>
          <w:rFonts w:ascii="Constantia" w:eastAsia="Constantia" w:hAnsi="Constantia" w:cs="Constantia"/>
          <w:color w:val="000000"/>
        </w:rPr>
        <w:t xml:space="preserve">, the entropic profile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is determined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In all three cases, the </w:t>
      </w:r>
      <w:r>
        <w:rPr>
          <w:rFonts w:ascii="Cambria" w:eastAsia="Cambria" w:hAnsi="Cambria" w:cs="Cambria"/>
          <w:i/>
          <w:iCs/>
          <w:color w:val="000000"/>
        </w:rPr>
        <w:t>1/r</w:t>
      </w:r>
      <w:r>
        <w:rPr>
          <w:rFonts w:ascii="Constantia" w:eastAsia="Constantia" w:hAnsi="Constantia" w:cs="Constantia"/>
          <w:color w:val="000000"/>
        </w:rPr>
        <w:t xml:space="preserve"> spatial dependence is universal (it follows from the three-dimensional Gauss's law), and the physical content resides entirely in the coefficient — the charge, the mass, or the entropic charge. The Theory of Entropicity unifies these by identifying mass as entropic charge: the mass of a gravitating body </w:t>
      </w:r>
      <w:r>
        <w:rPr>
          <w:rFonts w:ascii="Constantia" w:eastAsia="Constantia" w:hAnsi="Constantia" w:cs="Constantia"/>
          <w:i/>
          <w:iCs/>
          <w:color w:val="000000"/>
        </w:rPr>
        <w:t>is</w:t>
      </w:r>
      <w:r>
        <w:rPr>
          <w:rFonts w:ascii="Constantia" w:eastAsia="Constantia" w:hAnsi="Constantia" w:cs="Constantia"/>
          <w:color w:val="000000"/>
        </w:rPr>
        <w:t xml:space="preserve"> the strength of its entropic field.</w:t>
      </w:r>
    </w:p>
    <w:p w14:paraId="299FF6E8" w14:textId="77777777" w:rsidR="00B35555" w:rsidRDefault="00000000">
      <w:pPr>
        <w:spacing w:before="60" w:after="240" w:line="408" w:lineRule="auto"/>
        <w:jc w:val="both"/>
      </w:pPr>
      <w:r>
        <w:rPr>
          <w:rFonts w:ascii="Constantia" w:eastAsia="Constantia" w:hAnsi="Constantia" w:cs="Constantia"/>
          <w:color w:val="000000"/>
        </w:rPr>
        <w:t xml:space="preserve">It is worth pausing to appreciate the logical structure. We began with the Minimal Entropic Equation — the field equation of the entropic field, derived from the Obidi Action — and by imposing three physically transparent assumptions (static spherical symmetry, minimal coupling, classical limit), we obtained the Coulomb-like profile (IE-S.102.1). This profile is not assumed; it is </w:t>
      </w:r>
      <w:r>
        <w:rPr>
          <w:rFonts w:ascii="Constantia" w:eastAsia="Constantia" w:hAnsi="Constantia" w:cs="Constantia"/>
          <w:i/>
          <w:iCs/>
          <w:color w:val="000000"/>
        </w:rPr>
        <w:t>derived</w:t>
      </w:r>
      <w:r>
        <w:rPr>
          <w:rFonts w:ascii="Constantia" w:eastAsia="Constantia" w:hAnsi="Constantia" w:cs="Constantia"/>
          <w:color w:val="000000"/>
        </w:rPr>
        <w:t xml:space="preserve">. The entropic field around a static, spherically symmetric source is necessarily of the form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This is the starting point for the construction of the emergent spacetime geometry.</w:t>
      </w:r>
    </w:p>
    <w:p w14:paraId="78CFE544" w14:textId="77777777" w:rsidR="00B35555" w:rsidRDefault="00B35555">
      <w:pPr>
        <w:pBdr>
          <w:bottom w:val="single" w:sz="6" w:space="0" w:color="000000"/>
        </w:pBdr>
        <w:spacing w:before="240" w:after="240"/>
      </w:pPr>
    </w:p>
    <w:p w14:paraId="5A9B4A60" w14:textId="77777777" w:rsidR="00B35555" w:rsidRDefault="00000000">
      <w:pPr>
        <w:pStyle w:val="Heading1"/>
        <w:spacing w:before="560" w:after="240" w:line="312" w:lineRule="auto"/>
      </w:pPr>
      <w:r>
        <w:rPr>
          <w:rFonts w:ascii="Cambria" w:eastAsia="Cambria" w:hAnsi="Cambria" w:cs="Cambria"/>
          <w:color w:val="0A2540"/>
          <w:sz w:val="44"/>
          <w:szCs w:val="44"/>
        </w:rPr>
        <w:lastRenderedPageBreak/>
        <w:t>4. Step 2: Fisher-Rao Information Metric for S(r)</w:t>
      </w:r>
    </w:p>
    <w:p w14:paraId="12813BA4" w14:textId="77777777" w:rsidR="00B35555" w:rsidRDefault="00000000">
      <w:pPr>
        <w:pStyle w:val="Heading2"/>
        <w:spacing w:before="440" w:after="120" w:line="312" w:lineRule="auto"/>
      </w:pPr>
      <w:r>
        <w:rPr>
          <w:rFonts w:ascii="Cambria" w:eastAsia="Cambria" w:hAnsi="Cambria" w:cs="Cambria"/>
          <w:color w:val="0A2540"/>
          <w:sz w:val="34"/>
          <w:szCs w:val="34"/>
        </w:rPr>
        <w:t>4.1. From the Entropic Field to Information Geometry: The Conceptual Bridge</w:t>
      </w:r>
    </w:p>
    <w:p w14:paraId="02D9B23D" w14:textId="77777777" w:rsidR="00B35555" w:rsidRDefault="00000000">
      <w:pPr>
        <w:spacing w:before="60" w:after="240" w:line="408" w:lineRule="auto"/>
        <w:jc w:val="both"/>
      </w:pPr>
      <w:r>
        <w:rPr>
          <w:rFonts w:ascii="Constantia" w:eastAsia="Constantia" w:hAnsi="Constantia" w:cs="Constantia"/>
          <w:color w:val="000000"/>
        </w:rPr>
        <w:t xml:space="preserve">The transition from the entropic field (a scalar function defined on the spatial manifold) to a metric tensor (a geometric structure defining distances, angles, and curvature) is the conceptual heart of the Theory of Entropicity. This transition is mediated by the </w:t>
      </w:r>
      <w:r>
        <w:rPr>
          <w:rFonts w:ascii="Constantia" w:eastAsia="Constantia" w:hAnsi="Constantia" w:cs="Constantia"/>
          <w:i/>
          <w:iCs/>
          <w:color w:val="000000"/>
        </w:rPr>
        <w:t>Fisher-Rao information metric</w:t>
      </w:r>
      <w:r>
        <w:rPr>
          <w:rFonts w:ascii="Constantia" w:eastAsia="Constantia" w:hAnsi="Constantia" w:cs="Constantia"/>
          <w:color w:val="000000"/>
        </w:rPr>
        <w:t xml:space="preserve"> — the unique, natural, diffeomorphism-invariant metric on the space of probability distributions. The Fisher-Rao construction is the bridge between the entropic substrate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the emergent spacetime (the physical manifold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it is through this bridge that the entropic field </w:t>
      </w:r>
      <w:r>
        <w:rPr>
          <w:rFonts w:ascii="Cambria" w:eastAsia="Cambria" w:hAnsi="Cambria" w:cs="Cambria"/>
          <w:i/>
          <w:iCs/>
          <w:color w:val="000000"/>
        </w:rPr>
        <w:t>S(r)</w:t>
      </w:r>
      <w:r>
        <w:rPr>
          <w:rFonts w:ascii="Constantia" w:eastAsia="Constantia" w:hAnsi="Constantia" w:cs="Constantia"/>
          <w:color w:val="000000"/>
        </w:rPr>
        <w:t xml:space="preserve"> acquires geometric significance.</w:t>
      </w:r>
    </w:p>
    <w:p w14:paraId="74976F5A" w14:textId="77777777" w:rsidR="00B35555" w:rsidRDefault="00000000">
      <w:pPr>
        <w:spacing w:before="60" w:after="240" w:line="408" w:lineRule="auto"/>
        <w:jc w:val="both"/>
      </w:pPr>
      <w:r>
        <w:rPr>
          <w:rFonts w:ascii="Constantia" w:eastAsia="Constantia" w:hAnsi="Constantia" w:cs="Constantia"/>
          <w:color w:val="000000"/>
        </w:rPr>
        <w:t xml:space="preserve">The key idea, developed at length in Letter IE, is as follows. The entropic field </w:t>
      </w:r>
      <w:r>
        <w:rPr>
          <w:rFonts w:ascii="Cambria" w:eastAsia="Cambria" w:hAnsi="Cambria" w:cs="Cambria"/>
          <w:i/>
          <w:iCs/>
          <w:color w:val="000000"/>
        </w:rPr>
        <w:t>S(x)</w:t>
      </w:r>
      <w:r>
        <w:rPr>
          <w:rFonts w:ascii="Constantia" w:eastAsia="Constantia" w:hAnsi="Constantia" w:cs="Constantia"/>
          <w:color w:val="000000"/>
        </w:rPr>
        <w:t xml:space="preserve"> at each point </w:t>
      </w:r>
      <w:r>
        <w:rPr>
          <w:rFonts w:ascii="Cambria" w:eastAsia="Cambria" w:hAnsi="Cambria" w:cs="Cambria"/>
          <w:i/>
          <w:iCs/>
          <w:color w:val="000000"/>
        </w:rPr>
        <w:t>x</w:t>
      </w:r>
      <w:r>
        <w:rPr>
          <w:rFonts w:ascii="Constantia" w:eastAsia="Constantia" w:hAnsi="Constantia" w:cs="Constantia"/>
          <w:color w:val="000000"/>
        </w:rPr>
        <w:t xml:space="preserve"> of the spatial manifold induces a probability distribution on the entropic substrate — a statistical description of the microscopic degrees of freedom at that point. As one moves from point to point, the entropic field changes, and the induced probability distribution changes accordingly. The space of all these distributions, parameterized by the spatial coordinates, forms a </w:t>
      </w:r>
      <w:r>
        <w:rPr>
          <w:rFonts w:ascii="Constantia" w:eastAsia="Constantia" w:hAnsi="Constantia" w:cs="Constantia"/>
          <w:i/>
          <w:iCs/>
          <w:color w:val="000000"/>
        </w:rPr>
        <w:t>statistical manifold</w:t>
      </w:r>
      <w:r>
        <w:rPr>
          <w:rFonts w:ascii="Constantia" w:eastAsia="Constantia" w:hAnsi="Constantia" w:cs="Constantia"/>
          <w:color w:val="000000"/>
        </w:rPr>
        <w:t xml:space="preserve">, and the natural metric on this manifold — the Fisher-Rao metric — endows it with a Riemannian geometry. This geometry, the </w:t>
      </w:r>
      <w:r>
        <w:rPr>
          <w:rFonts w:ascii="Constantia" w:eastAsia="Constantia" w:hAnsi="Constantia" w:cs="Constantia"/>
          <w:i/>
          <w:iCs/>
          <w:color w:val="000000"/>
        </w:rPr>
        <w:t>information geometry</w:t>
      </w:r>
      <w:r>
        <w:rPr>
          <w:rFonts w:ascii="Constantia" w:eastAsia="Constantia" w:hAnsi="Constantia" w:cs="Constantia"/>
          <w:color w:val="000000"/>
        </w:rPr>
        <w:t xml:space="preserve"> of the entropic substrate, is what the emergence map </w:t>
      </w:r>
      <w:r>
        <w:rPr>
          <w:rFonts w:ascii="Cambria" w:eastAsia="Cambria" w:hAnsi="Cambria" w:cs="Cambria"/>
          <w:i/>
          <w:iCs/>
          <w:color w:val="000000"/>
        </w:rPr>
        <w:t>Φ</w:t>
      </w:r>
      <w:r>
        <w:rPr>
          <w:rFonts w:ascii="Constantia" w:eastAsia="Constantia" w:hAnsi="Constantia" w:cs="Constantia"/>
          <w:color w:val="000000"/>
        </w:rPr>
        <w:t xml:space="preserve"> converts into physical spacetime geometry.</w:t>
      </w:r>
    </w:p>
    <w:p w14:paraId="7097BB71" w14:textId="77777777" w:rsidR="00B35555" w:rsidRDefault="00000000">
      <w:pPr>
        <w:spacing w:before="60" w:after="240" w:line="408" w:lineRule="auto"/>
        <w:jc w:val="both"/>
      </w:pPr>
      <w:r>
        <w:rPr>
          <w:rFonts w:ascii="Constantia" w:eastAsia="Constantia" w:hAnsi="Constantia" w:cs="Constantia"/>
          <w:color w:val="000000"/>
        </w:rPr>
        <w:t xml:space="preserve">The theoretical foundations of this construction rest on three pillars. First, the work of Ronald Aylmer Fisher (1925), who introduced the concept of </w:t>
      </w:r>
      <w:r>
        <w:rPr>
          <w:rFonts w:ascii="Constantia" w:eastAsia="Constantia" w:hAnsi="Constantia" w:cs="Constantia"/>
          <w:i/>
          <w:iCs/>
          <w:color w:val="000000"/>
        </w:rPr>
        <w:t>Fisher information</w:t>
      </w:r>
      <w:r>
        <w:rPr>
          <w:rFonts w:ascii="Constantia" w:eastAsia="Constantia" w:hAnsi="Constantia" w:cs="Constantia"/>
          <w:color w:val="000000"/>
        </w:rPr>
        <w:t xml:space="preserve"> as a measure of the information content of a statistical sample. Second, the work of Calyampudi Radhakrishna Rao (1945), who recognized that the Fisher information matrix defines a </w:t>
      </w:r>
      <w:r>
        <w:rPr>
          <w:rFonts w:ascii="Constantia" w:eastAsia="Constantia" w:hAnsi="Constantia" w:cs="Constantia"/>
          <w:color w:val="000000"/>
        </w:rPr>
        <w:lastRenderedPageBreak/>
        <w:t xml:space="preserve">Riemannian metric on the space of parameterized probability distributions. Third, the theorem of Nikolai Nikolaevich Čencov (1972, published in full in 1982), which establishes that the Fisher-Rao metric is the </w:t>
      </w:r>
      <w:r>
        <w:rPr>
          <w:rFonts w:ascii="Constantia" w:eastAsia="Constantia" w:hAnsi="Constantia" w:cs="Constantia"/>
          <w:i/>
          <w:iCs/>
          <w:color w:val="000000"/>
        </w:rPr>
        <w:t>unique</w:t>
      </w:r>
      <w:r>
        <w:rPr>
          <w:rFonts w:ascii="Constantia" w:eastAsia="Constantia" w:hAnsi="Constantia" w:cs="Constantia"/>
          <w:color w:val="000000"/>
        </w:rPr>
        <w:t xml:space="preserve"> Riemannian metric on a statistical manifold that is invariant under all sufficient statistics — i.e., under all transformations of the data that preserve the statistical information. The Čencov uniqueness theorem is of profound significance for the Theory of Entropicity: it means that the information metric is not a choice but a </w:t>
      </w:r>
      <w:r>
        <w:rPr>
          <w:rFonts w:ascii="Constantia" w:eastAsia="Constantia" w:hAnsi="Constantia" w:cs="Constantia"/>
          <w:i/>
          <w:iCs/>
          <w:color w:val="000000"/>
        </w:rPr>
        <w:t>necessity</w:t>
      </w:r>
      <w:r>
        <w:rPr>
          <w:rFonts w:ascii="Constantia" w:eastAsia="Constantia" w:hAnsi="Constantia" w:cs="Constantia"/>
          <w:color w:val="000000"/>
        </w:rPr>
        <w:t>. Any diffeomorphism-invariant geometric structure constructed from a family of probability distributions must be proportional to the Fisher-Rao metric. The emergent spacetime geometry is therefore uniquely determined (up to a constant) by the entropic field.</w:t>
      </w:r>
    </w:p>
    <w:p w14:paraId="07FED69D" w14:textId="77777777" w:rsidR="00B35555" w:rsidRDefault="00000000">
      <w:pPr>
        <w:pStyle w:val="Heading2"/>
        <w:spacing w:before="440" w:after="120" w:line="312" w:lineRule="auto"/>
      </w:pPr>
      <w:r>
        <w:rPr>
          <w:rFonts w:ascii="Cambria" w:eastAsia="Cambria" w:hAnsi="Cambria" w:cs="Cambria"/>
          <w:color w:val="0A2540"/>
          <w:sz w:val="34"/>
          <w:szCs w:val="34"/>
        </w:rPr>
        <w:t>4.2. The Gaussian Statistical Model</w:t>
      </w:r>
    </w:p>
    <w:p w14:paraId="567C028D" w14:textId="77777777" w:rsidR="00B35555" w:rsidRDefault="00000000">
      <w:pPr>
        <w:spacing w:before="60" w:after="240" w:line="408" w:lineRule="auto"/>
        <w:jc w:val="both"/>
      </w:pPr>
      <w:r>
        <w:rPr>
          <w:rFonts w:ascii="Constantia" w:eastAsia="Constantia" w:hAnsi="Constantia" w:cs="Constantia"/>
          <w:color w:val="000000"/>
        </w:rPr>
        <w:t xml:space="preserve">To connect the entropic field to geometry, we consider a one-parameter family of probability distributions </w:t>
      </w:r>
      <w:r>
        <w:rPr>
          <w:rFonts w:ascii="Cambria" w:eastAsia="Cambria" w:hAnsi="Cambria" w:cs="Cambria"/>
          <w:i/>
          <w:iCs/>
          <w:color w:val="000000"/>
        </w:rPr>
        <w:t>p(x | r)</w:t>
      </w:r>
      <w:r>
        <w:rPr>
          <w:rFonts w:ascii="Constantia" w:eastAsia="Constantia" w:hAnsi="Constantia" w:cs="Constantia"/>
          <w:color w:val="000000"/>
        </w:rPr>
        <w:t xml:space="preserve"> whose macroscopic parameter is controlled by </w:t>
      </w:r>
      <w:r>
        <w:rPr>
          <w:rFonts w:ascii="Cambria" w:eastAsia="Cambria" w:hAnsi="Cambria" w:cs="Cambria"/>
          <w:i/>
          <w:iCs/>
          <w:color w:val="000000"/>
        </w:rPr>
        <w:t>S(r)</w:t>
      </w:r>
      <w:r>
        <w:rPr>
          <w:rFonts w:ascii="Constantia" w:eastAsia="Constantia" w:hAnsi="Constantia" w:cs="Constantia"/>
          <w:color w:val="000000"/>
        </w:rPr>
        <w:t xml:space="preserve">. For concreteness, take a simple Gaussian family where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is proportional to </w:t>
      </w:r>
      <w:r>
        <w:rPr>
          <w:rFonts w:ascii="Cambria" w:eastAsia="Cambria" w:hAnsi="Cambria" w:cs="Cambria"/>
          <w:i/>
          <w:iCs/>
          <w:color w:val="000000"/>
        </w:rPr>
        <w:t>S(r)</w:t>
      </w:r>
      <w:r>
        <w:rPr>
          <w:rFonts w:ascii="Constantia" w:eastAsia="Constantia" w:hAnsi="Constantia" w:cs="Constantia"/>
          <w:color w:val="000000"/>
        </w:rPr>
        <w:t>:</w:t>
      </w:r>
    </w:p>
    <w:p w14:paraId="6E7AB9EE"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3712F891"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753BD013" w14:textId="77777777" w:rsidR="00B35555" w:rsidRDefault="00000000">
            <w:pPr>
              <w:spacing w:after="120" w:line="408" w:lineRule="auto"/>
            </w:pPr>
            <w:r>
              <w:rPr>
                <w:rFonts w:ascii="Constantia" w:eastAsia="Constantia" w:hAnsi="Constantia" w:cs="Constantia"/>
                <w:b/>
                <w:bCs/>
                <w:color w:val="0A2540"/>
                <w:sz w:val="20"/>
                <w:szCs w:val="20"/>
              </w:rPr>
              <w:t>(IE-S.102.2)</w:t>
            </w:r>
          </w:p>
          <w:p w14:paraId="12AA6968" w14:textId="77777777" w:rsidR="00B35555" w:rsidRDefault="00000000">
            <w:pPr>
              <w:spacing w:after="120" w:line="408" w:lineRule="auto"/>
            </w:pPr>
            <w:r>
              <w:t>σ</w:t>
            </w:r>
          </w:p>
          <w:p w14:paraId="2E9A820A" w14:textId="77777777" w:rsidR="00B35555" w:rsidRDefault="00000000">
            <w:pPr>
              <w:spacing w:after="120" w:line="408" w:lineRule="auto"/>
            </w:pPr>
            <w:r>
              <w:t>2</w:t>
            </w:r>
          </w:p>
          <w:p w14:paraId="787B8981" w14:textId="77777777" w:rsidR="00B35555" w:rsidRDefault="00000000">
            <w:pPr>
              <w:spacing w:after="120" w:line="408" w:lineRule="auto"/>
            </w:pPr>
            <w:r>
              <w:t>(</w:t>
            </w:r>
          </w:p>
          <w:p w14:paraId="36570BD5" w14:textId="77777777" w:rsidR="00B35555" w:rsidRDefault="00000000">
            <w:pPr>
              <w:spacing w:after="120" w:line="408" w:lineRule="auto"/>
            </w:pPr>
            <w:r>
              <w:t>r</w:t>
            </w:r>
          </w:p>
          <w:p w14:paraId="446DA87F" w14:textId="77777777" w:rsidR="00B35555" w:rsidRDefault="00000000">
            <w:pPr>
              <w:spacing w:after="120" w:line="408" w:lineRule="auto"/>
            </w:pPr>
            <w:r>
              <w:t>)</w:t>
            </w:r>
          </w:p>
          <w:p w14:paraId="3DE5D9DE" w14:textId="77777777" w:rsidR="00B35555" w:rsidRDefault="00000000">
            <w:pPr>
              <w:spacing w:after="120" w:line="408" w:lineRule="auto"/>
            </w:pPr>
            <w:r>
              <w:t>∝</w:t>
            </w:r>
          </w:p>
          <w:p w14:paraId="35E3E94C" w14:textId="77777777" w:rsidR="00B35555" w:rsidRDefault="00000000">
            <w:pPr>
              <w:spacing w:after="120" w:line="408" w:lineRule="auto"/>
            </w:pPr>
            <w:r>
              <w:t>S</w:t>
            </w:r>
          </w:p>
          <w:p w14:paraId="0379E5AD" w14:textId="77777777" w:rsidR="00B35555" w:rsidRDefault="00000000">
            <w:pPr>
              <w:spacing w:after="120" w:line="408" w:lineRule="auto"/>
            </w:pPr>
            <w:r>
              <w:lastRenderedPageBreak/>
              <w:t>(</w:t>
            </w:r>
          </w:p>
          <w:p w14:paraId="766CC1E3" w14:textId="77777777" w:rsidR="00B35555" w:rsidRDefault="00000000">
            <w:pPr>
              <w:spacing w:after="120" w:line="408" w:lineRule="auto"/>
            </w:pPr>
            <w:r>
              <w:t>r</w:t>
            </w:r>
          </w:p>
          <w:p w14:paraId="45570977" w14:textId="77777777" w:rsidR="00B35555" w:rsidRDefault="00000000">
            <w:pPr>
              <w:spacing w:after="120" w:line="408" w:lineRule="auto"/>
            </w:pPr>
            <w:r>
              <w:t>)</w:t>
            </w:r>
          </w:p>
        </w:tc>
      </w:tr>
    </w:tbl>
    <w:p w14:paraId="6DD6A073" w14:textId="77777777" w:rsidR="00B35555" w:rsidRDefault="00B35555">
      <w:pPr>
        <w:spacing w:after="240"/>
      </w:pPr>
    </w:p>
    <w:p w14:paraId="5DD64A72" w14:textId="77777777" w:rsidR="00B35555" w:rsidRDefault="00000000">
      <w:pPr>
        <w:spacing w:before="60" w:after="240" w:line="408" w:lineRule="auto"/>
        <w:jc w:val="both"/>
      </w:pPr>
      <w:r>
        <w:rPr>
          <w:rFonts w:ascii="Constantia" w:eastAsia="Constantia" w:hAnsi="Constantia" w:cs="Constantia"/>
          <w:color w:val="000000"/>
        </w:rPr>
        <w:t xml:space="preserve">The choice of a Gaussian statistical model is made for concreteness and computational transparency, but it is important to emphasize that the qualitative result — a Fisher-Rao metric proportional to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is </w:t>
      </w:r>
      <w:r>
        <w:rPr>
          <w:rFonts w:ascii="Constantia" w:eastAsia="Constantia" w:hAnsi="Constantia" w:cs="Constantia"/>
          <w:i/>
          <w:iCs/>
          <w:color w:val="000000"/>
        </w:rPr>
        <w:t>not</w:t>
      </w:r>
      <w:r>
        <w:rPr>
          <w:rFonts w:ascii="Constantia" w:eastAsia="Constantia" w:hAnsi="Constantia" w:cs="Constantia"/>
          <w:color w:val="000000"/>
        </w:rPr>
        <w:t xml:space="preserve"> an artifact of the Gaussian assumption. For any member of the exponential family (Gaussian, Poisson, exponential, gamma, etc.), the Fisher-Rao metric depends on the parameter of interest through the logarithmic gradient of the parameter, and the resulting information metric has the same structural form. The Čencov uniqueness theorem guarantees this universality.</w:t>
      </w:r>
    </w:p>
    <w:p w14:paraId="00F2DC32" w14:textId="77777777" w:rsidR="00B35555" w:rsidRDefault="00000000">
      <w:pPr>
        <w:spacing w:before="60" w:after="240" w:line="408" w:lineRule="auto"/>
        <w:jc w:val="both"/>
      </w:pPr>
      <w:r>
        <w:rPr>
          <w:rFonts w:ascii="Constantia" w:eastAsia="Constantia" w:hAnsi="Constantia" w:cs="Constantia"/>
          <w:color w:val="000000"/>
        </w:rPr>
        <w:t xml:space="preserve">The proportionality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 ∝ S(r)</w:t>
      </w:r>
      <w:r>
        <w:rPr>
          <w:rFonts w:ascii="Constantia" w:eastAsia="Constantia" w:hAnsi="Constantia" w:cs="Constantia"/>
          <w:color w:val="000000"/>
        </w:rPr>
        <w:t xml:space="preserve"> has a natural physical interpretation in the ToE framework. The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measures the spread of the microscopic degrees of freedom around their mean — it quantifies the "width" of the statistical distribution of the entropic substrate at each spatial point. The proportionality to </w:t>
      </w:r>
      <w:r>
        <w:rPr>
          <w:rFonts w:ascii="Cambria" w:eastAsia="Cambria" w:hAnsi="Cambria" w:cs="Cambria"/>
          <w:i/>
          <w:iCs/>
          <w:color w:val="000000"/>
        </w:rPr>
        <w:t>S(r)</w:t>
      </w:r>
      <w:r>
        <w:rPr>
          <w:rFonts w:ascii="Constantia" w:eastAsia="Constantia" w:hAnsi="Constantia" w:cs="Constantia"/>
          <w:color w:val="000000"/>
        </w:rPr>
        <w:t xml:space="preserve"> means that regions of higher entropic density have greater statistical spread: more entropy corresponds to more microscopic configurations, more fluctuation, more uncertainty. This is physically natural and consistent with the thermodynamic intuition that entropy measures the logarithm of the number of accessible microstates. Near the central gravitating body, where </w:t>
      </w:r>
      <w:r>
        <w:rPr>
          <w:rFonts w:ascii="Cambria" w:eastAsia="Cambria" w:hAnsi="Cambria" w:cs="Cambria"/>
          <w:i/>
          <w:iCs/>
          <w:color w:val="000000"/>
        </w:rPr>
        <w:t>S(r)</w:t>
      </w:r>
      <w:r>
        <w:rPr>
          <w:rFonts w:ascii="Constantia" w:eastAsia="Constantia" w:hAnsi="Constantia" w:cs="Constantia"/>
          <w:color w:val="000000"/>
        </w:rPr>
        <w:t xml:space="preserve"> is large, the microscopic degrees of freedom are highly spread out (large variance); far from the body, where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onstantia" w:eastAsia="Constantia" w:hAnsi="Constantia" w:cs="Constantia"/>
          <w:color w:val="000000"/>
        </w:rPr>
        <w:t>, the distribution is narrow (small variance). The Fisher-Rao metric, which measures the "statistical distinguishability" of nearby distributions, will therefore be large where the entropic field changes rapidly (near the source) and small where it is nearly constant (at large distances).</w:t>
      </w:r>
    </w:p>
    <w:p w14:paraId="7FF62966" w14:textId="77777777" w:rsidR="00B35555" w:rsidRDefault="00000000">
      <w:pPr>
        <w:pStyle w:val="Heading2"/>
        <w:spacing w:before="440" w:after="120" w:line="312" w:lineRule="auto"/>
      </w:pPr>
      <w:r>
        <w:rPr>
          <w:rFonts w:ascii="Cambria" w:eastAsia="Cambria" w:hAnsi="Cambria" w:cs="Cambria"/>
          <w:color w:val="0A2540"/>
          <w:sz w:val="34"/>
          <w:szCs w:val="34"/>
        </w:rPr>
        <w:lastRenderedPageBreak/>
        <w:t>4.3. Definition of the Fisher-Rao Metric</w:t>
      </w:r>
    </w:p>
    <w:p w14:paraId="219F39F3" w14:textId="77777777" w:rsidR="00B35555" w:rsidRDefault="00000000">
      <w:pPr>
        <w:spacing w:before="60" w:after="240" w:line="408" w:lineRule="auto"/>
        <w:jc w:val="both"/>
      </w:pPr>
      <w:r>
        <w:rPr>
          <w:rFonts w:ascii="Constantia" w:eastAsia="Constantia" w:hAnsi="Constantia" w:cs="Constantia"/>
          <w:color w:val="000000"/>
        </w:rPr>
        <w:t xml:space="preserve">For a one-parameter family </w:t>
      </w:r>
      <w:r>
        <w:rPr>
          <w:rFonts w:ascii="Cambria" w:eastAsia="Cambria" w:hAnsi="Cambria" w:cs="Cambria"/>
          <w:i/>
          <w:iCs/>
          <w:color w:val="000000"/>
        </w:rPr>
        <w:t>p(x | θ)</w:t>
      </w:r>
      <w:r>
        <w:rPr>
          <w:rFonts w:ascii="Constantia" w:eastAsia="Constantia" w:hAnsi="Constantia" w:cs="Constantia"/>
          <w:color w:val="000000"/>
        </w:rPr>
        <w:t>, the Fisher-Rao metric is defined by</w:t>
      </w:r>
    </w:p>
    <w:p w14:paraId="747EE316"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48C5D4F8"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42DAAB98" w14:textId="77777777" w:rsidR="00B35555" w:rsidRDefault="00000000">
            <w:pPr>
              <w:spacing w:after="120" w:line="408" w:lineRule="auto"/>
            </w:pPr>
            <w:r>
              <w:rPr>
                <w:rFonts w:ascii="Constantia" w:eastAsia="Constantia" w:hAnsi="Constantia" w:cs="Constantia"/>
                <w:b/>
                <w:bCs/>
                <w:color w:val="0A2540"/>
                <w:sz w:val="20"/>
                <w:szCs w:val="20"/>
              </w:rPr>
              <w:t>(IE-S.102.3)</w:t>
            </w:r>
          </w:p>
          <w:p w14:paraId="59F5AF93" w14:textId="77777777" w:rsidR="00B35555" w:rsidRDefault="00000000">
            <w:pPr>
              <w:spacing w:after="120" w:line="408" w:lineRule="auto"/>
            </w:pPr>
            <w:r>
              <w:t>g</w:t>
            </w:r>
          </w:p>
          <w:p w14:paraId="415D6D93" w14:textId="77777777" w:rsidR="00B35555" w:rsidRDefault="00000000">
            <w:pPr>
              <w:spacing w:after="120" w:line="408" w:lineRule="auto"/>
            </w:pPr>
            <w:r>
              <w:t>I</w:t>
            </w:r>
          </w:p>
          <w:p w14:paraId="38416BB5" w14:textId="77777777" w:rsidR="00B35555" w:rsidRDefault="00000000">
            <w:pPr>
              <w:spacing w:after="120" w:line="408" w:lineRule="auto"/>
            </w:pPr>
            <w:r>
              <w:t>(</w:t>
            </w:r>
          </w:p>
          <w:p w14:paraId="40CDC749" w14:textId="77777777" w:rsidR="00B35555" w:rsidRDefault="00000000">
            <w:pPr>
              <w:spacing w:after="120" w:line="408" w:lineRule="auto"/>
            </w:pPr>
            <w:r>
              <w:t>θ</w:t>
            </w:r>
          </w:p>
          <w:p w14:paraId="31630EC4" w14:textId="77777777" w:rsidR="00B35555" w:rsidRDefault="00000000">
            <w:pPr>
              <w:spacing w:after="120" w:line="408" w:lineRule="auto"/>
            </w:pPr>
            <w:r>
              <w:t>) =</w:t>
            </w:r>
          </w:p>
          <w:p w14:paraId="403A477A" w14:textId="77777777" w:rsidR="00B35555" w:rsidRDefault="00000000">
            <w:pPr>
              <w:spacing w:after="120" w:line="408" w:lineRule="auto"/>
            </w:pPr>
            <w:r>
              <w:t>E</w:t>
            </w:r>
          </w:p>
          <w:p w14:paraId="16D4D7BC" w14:textId="77777777" w:rsidR="00B35555" w:rsidRDefault="00000000">
            <w:pPr>
              <w:spacing w:after="120" w:line="408" w:lineRule="auto"/>
            </w:pPr>
            <w:r>
              <w:t>[(</w:t>
            </w:r>
          </w:p>
          <w:p w14:paraId="7E64F48D" w14:textId="77777777" w:rsidR="00B35555" w:rsidRDefault="00000000">
            <w:pPr>
              <w:spacing w:after="120" w:line="408" w:lineRule="auto"/>
            </w:pPr>
            <w:r>
              <w:t>∂</w:t>
            </w:r>
          </w:p>
          <w:p w14:paraId="0206BA57" w14:textId="77777777" w:rsidR="00B35555" w:rsidRDefault="00000000">
            <w:pPr>
              <w:spacing w:after="120" w:line="408" w:lineRule="auto"/>
            </w:pPr>
            <w:r>
              <w:t>ln</w:t>
            </w:r>
          </w:p>
          <w:p w14:paraId="57274B7C" w14:textId="77777777" w:rsidR="00B35555" w:rsidRDefault="00000000">
            <w:pPr>
              <w:spacing w:after="120" w:line="408" w:lineRule="auto"/>
            </w:pPr>
            <w:r>
              <w:t>p</w:t>
            </w:r>
          </w:p>
          <w:p w14:paraId="1987B083" w14:textId="77777777" w:rsidR="00B35555" w:rsidRDefault="00000000">
            <w:pPr>
              <w:spacing w:after="120" w:line="408" w:lineRule="auto"/>
            </w:pPr>
            <w:r>
              <w:t>/</w:t>
            </w:r>
          </w:p>
          <w:p w14:paraId="058B619E" w14:textId="77777777" w:rsidR="00B35555" w:rsidRDefault="00000000">
            <w:pPr>
              <w:spacing w:after="120" w:line="408" w:lineRule="auto"/>
            </w:pPr>
            <w:r>
              <w:t>∂</w:t>
            </w:r>
          </w:p>
          <w:p w14:paraId="4F2C9D93" w14:textId="77777777" w:rsidR="00B35555" w:rsidRDefault="00000000">
            <w:pPr>
              <w:spacing w:after="120" w:line="408" w:lineRule="auto"/>
            </w:pPr>
            <w:r>
              <w:t>θ</w:t>
            </w:r>
          </w:p>
          <w:p w14:paraId="7DA5EC90" w14:textId="77777777" w:rsidR="00B35555" w:rsidRDefault="00000000">
            <w:pPr>
              <w:spacing w:after="120" w:line="408" w:lineRule="auto"/>
            </w:pPr>
            <w:r>
              <w:t>)</w:t>
            </w:r>
          </w:p>
          <w:p w14:paraId="61713A2F" w14:textId="77777777" w:rsidR="00B35555" w:rsidRDefault="00000000">
            <w:pPr>
              <w:spacing w:after="120" w:line="408" w:lineRule="auto"/>
            </w:pPr>
            <w:r>
              <w:t>2</w:t>
            </w:r>
          </w:p>
          <w:p w14:paraId="4FD2103D" w14:textId="77777777" w:rsidR="00B35555" w:rsidRDefault="00000000">
            <w:pPr>
              <w:spacing w:after="120" w:line="408" w:lineRule="auto"/>
            </w:pPr>
            <w:r>
              <w:t>]</w:t>
            </w:r>
          </w:p>
        </w:tc>
      </w:tr>
    </w:tbl>
    <w:p w14:paraId="6887FBA4" w14:textId="77777777" w:rsidR="00B35555" w:rsidRDefault="00B35555">
      <w:pPr>
        <w:spacing w:after="240"/>
      </w:pPr>
    </w:p>
    <w:p w14:paraId="43CDC2B5" w14:textId="77777777" w:rsidR="00B35555" w:rsidRDefault="00000000">
      <w:pPr>
        <w:spacing w:before="60" w:after="240" w:line="408" w:lineRule="auto"/>
        <w:jc w:val="both"/>
      </w:pPr>
      <w:r>
        <w:rPr>
          <w:rFonts w:ascii="Constantia" w:eastAsia="Constantia" w:hAnsi="Constantia" w:cs="Constantia"/>
          <w:color w:val="000000"/>
        </w:rPr>
        <w:t xml:space="preserve">and in the present case the relevant parameter is </w:t>
      </w:r>
      <w:r>
        <w:rPr>
          <w:rFonts w:ascii="Cambria" w:eastAsia="Cambria" w:hAnsi="Cambria" w:cs="Cambria"/>
          <w:i/>
          <w:iCs/>
          <w:color w:val="000000"/>
        </w:rPr>
        <w:t>θ = r</w:t>
      </w:r>
      <w:r>
        <w:rPr>
          <w:rFonts w:ascii="Constantia" w:eastAsia="Constantia" w:hAnsi="Constantia" w:cs="Constantia"/>
          <w:color w:val="000000"/>
        </w:rPr>
        <w:t>.</w:t>
      </w:r>
    </w:p>
    <w:p w14:paraId="47B36475"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The Fisher-Rao metric (IE-S.102.3) has a beautiful information-theoretic interpretation. The quantity </w:t>
      </w:r>
      <w:r>
        <w:rPr>
          <w:rFonts w:ascii="Cambria" w:eastAsia="Cambria" w:hAnsi="Cambria" w:cs="Cambria"/>
          <w:i/>
          <w:iCs/>
          <w:color w:val="000000"/>
        </w:rPr>
        <w:t>∂ ln p/∂θ</w:t>
      </w:r>
      <w:r>
        <w:rPr>
          <w:rFonts w:ascii="Constantia" w:eastAsia="Constantia" w:hAnsi="Constantia" w:cs="Constantia"/>
          <w:color w:val="000000"/>
        </w:rPr>
        <w:t xml:space="preserve"> is the </w:t>
      </w:r>
      <w:r>
        <w:rPr>
          <w:rFonts w:ascii="Constantia" w:eastAsia="Constantia" w:hAnsi="Constantia" w:cs="Constantia"/>
          <w:i/>
          <w:iCs/>
          <w:color w:val="000000"/>
        </w:rPr>
        <w:t>score function</w:t>
      </w:r>
      <w:r>
        <w:rPr>
          <w:rFonts w:ascii="Constantia" w:eastAsia="Constantia" w:hAnsi="Constantia" w:cs="Constantia"/>
          <w:color w:val="000000"/>
        </w:rPr>
        <w:t xml:space="preserve"> — the logarithmic sensitivity of the probability distribution to changes in the parameter </w:t>
      </w:r>
      <w:r>
        <w:rPr>
          <w:rFonts w:ascii="Cambria" w:eastAsia="Cambria" w:hAnsi="Cambria" w:cs="Cambria"/>
          <w:i/>
          <w:iCs/>
          <w:color w:val="000000"/>
        </w:rPr>
        <w:t>θ</w:t>
      </w:r>
      <w:r>
        <w:rPr>
          <w:rFonts w:ascii="Constantia" w:eastAsia="Constantia" w:hAnsi="Constantia" w:cs="Constantia"/>
          <w:color w:val="000000"/>
        </w:rPr>
        <w:t>. Its expectation value vanishes (</w:t>
      </w:r>
      <w:r>
        <w:rPr>
          <w:rFonts w:ascii="Cambria" w:eastAsia="Cambria" w:hAnsi="Cambria" w:cs="Cambria"/>
          <w:i/>
          <w:iCs/>
          <w:color w:val="000000"/>
        </w:rPr>
        <w:t>E[∂ ln p/∂θ] = 0</w:t>
      </w:r>
      <w:r>
        <w:rPr>
          <w:rFonts w:ascii="Constantia" w:eastAsia="Constantia" w:hAnsi="Constantia" w:cs="Constantia"/>
          <w:color w:val="000000"/>
        </w:rPr>
        <w:t xml:space="preserve"> for any regular statistical model), so the Fisher-Rao metric is the variance of the score function. It measures how "statistically distinguishable" two nearby distributions </w:t>
      </w:r>
      <w:r>
        <w:rPr>
          <w:rFonts w:ascii="Cambria" w:eastAsia="Cambria" w:hAnsi="Cambria" w:cs="Cambria"/>
          <w:i/>
          <w:iCs/>
          <w:color w:val="000000"/>
        </w:rPr>
        <w:t>p(x | θ)</w:t>
      </w:r>
      <w:r>
        <w:rPr>
          <w:rFonts w:ascii="Constantia" w:eastAsia="Constantia" w:hAnsi="Constantia" w:cs="Constantia"/>
          <w:color w:val="000000"/>
        </w:rPr>
        <w:t xml:space="preserve"> and </w:t>
      </w:r>
      <w:r>
        <w:rPr>
          <w:rFonts w:ascii="Cambria" w:eastAsia="Cambria" w:hAnsi="Cambria" w:cs="Cambria"/>
          <w:i/>
          <w:iCs/>
          <w:color w:val="000000"/>
        </w:rPr>
        <w:t>p(x | θ + dθ)</w:t>
      </w:r>
      <w:r>
        <w:rPr>
          <w:rFonts w:ascii="Constantia" w:eastAsia="Constantia" w:hAnsi="Constantia" w:cs="Constantia"/>
          <w:color w:val="000000"/>
        </w:rPr>
        <w:t xml:space="preserve"> are: a large Fisher information means that a small change in </w:t>
      </w:r>
      <w:r>
        <w:rPr>
          <w:rFonts w:ascii="Cambria" w:eastAsia="Cambria" w:hAnsi="Cambria" w:cs="Cambria"/>
          <w:i/>
          <w:iCs/>
          <w:color w:val="000000"/>
        </w:rPr>
        <w:t>θ</w:t>
      </w:r>
      <w:r>
        <w:rPr>
          <w:rFonts w:ascii="Constantia" w:eastAsia="Constantia" w:hAnsi="Constantia" w:cs="Constantia"/>
          <w:color w:val="000000"/>
        </w:rPr>
        <w:t xml:space="preserve"> produces a large change in the statistical model, making the two distributions easy to distinguish. The Fisher-Rao metric thereby converts statistical distinguishability into geometric distance.</w:t>
      </w:r>
    </w:p>
    <w:p w14:paraId="4821BA04" w14:textId="77777777" w:rsidR="00B35555" w:rsidRDefault="00000000">
      <w:pPr>
        <w:spacing w:before="60" w:after="240" w:line="408" w:lineRule="auto"/>
        <w:jc w:val="both"/>
      </w:pPr>
      <w:r>
        <w:rPr>
          <w:rFonts w:ascii="Constantia" w:eastAsia="Constantia" w:hAnsi="Constantia" w:cs="Constantia"/>
          <w:color w:val="000000"/>
        </w:rPr>
        <w:t xml:space="preserve">The connection to the Kullback-Leibler divergence makes this precise: the Fisher-Rao metric is the Hessian of the KL-divergence,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ambria" w:eastAsia="Cambria" w:hAnsi="Cambria" w:cs="Cambria"/>
          <w:i/>
          <w:iCs/>
          <w:color w:val="000000"/>
        </w:rPr>
        <w:t>(θ) = ∂</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w:t>
      </w:r>
      <w:r>
        <w:rPr>
          <w:rFonts w:ascii="Constantia" w:eastAsia="Constantia" w:hAnsi="Constantia" w:cs="Constantia"/>
          <w:i/>
          <w:iCs/>
          <w:color w:val="000000"/>
          <w:vertAlign w:val="subscript"/>
        </w:rPr>
        <w:t>KL</w:t>
      </w:r>
      <w:r>
        <w:rPr>
          <w:rFonts w:ascii="Cambria" w:eastAsia="Cambria" w:hAnsi="Cambria" w:cs="Cambria"/>
          <w:i/>
          <w:iCs/>
          <w:color w:val="000000"/>
        </w:rPr>
        <w:t>(p(·|θ) || p(·|θ'))/∂θ'</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evaluated at </w:t>
      </w:r>
      <w:r>
        <w:rPr>
          <w:rFonts w:ascii="Cambria" w:eastAsia="Cambria" w:hAnsi="Cambria" w:cs="Cambria"/>
          <w:i/>
          <w:iCs/>
          <w:color w:val="000000"/>
        </w:rPr>
        <w:t>θ' = θ</w:t>
      </w:r>
      <w:r>
        <w:rPr>
          <w:rFonts w:ascii="Constantia" w:eastAsia="Constantia" w:hAnsi="Constantia" w:cs="Constantia"/>
          <w:color w:val="000000"/>
        </w:rPr>
        <w:t xml:space="preserve">. The KL-divergence measures the information lost when one approximates the true distribution </w:t>
      </w:r>
      <w:r>
        <w:rPr>
          <w:rFonts w:ascii="Cambria" w:eastAsia="Cambria" w:hAnsi="Cambria" w:cs="Cambria"/>
          <w:i/>
          <w:iCs/>
          <w:color w:val="000000"/>
        </w:rPr>
        <w:t>p(·|θ)</w:t>
      </w:r>
      <w:r>
        <w:rPr>
          <w:rFonts w:ascii="Constantia" w:eastAsia="Constantia" w:hAnsi="Constantia" w:cs="Constantia"/>
          <w:color w:val="000000"/>
        </w:rPr>
        <w:t xml:space="preserve"> with a nearby distribution </w:t>
      </w:r>
      <w:r>
        <w:rPr>
          <w:rFonts w:ascii="Cambria" w:eastAsia="Cambria" w:hAnsi="Cambria" w:cs="Cambria"/>
          <w:i/>
          <w:iCs/>
          <w:color w:val="000000"/>
        </w:rPr>
        <w:t>p(·|θ')</w:t>
      </w:r>
      <w:r>
        <w:rPr>
          <w:rFonts w:ascii="Constantia" w:eastAsia="Constantia" w:hAnsi="Constantia" w:cs="Constantia"/>
          <w:color w:val="000000"/>
        </w:rPr>
        <w:t xml:space="preserve">, and the Fisher-Rao metric is the leading-order term in this loss. The information geometry of the entropic substrate is therefore a geometry of </w:t>
      </w:r>
      <w:r>
        <w:rPr>
          <w:rFonts w:ascii="Constantia" w:eastAsia="Constantia" w:hAnsi="Constantia" w:cs="Constantia"/>
          <w:i/>
          <w:iCs/>
          <w:color w:val="000000"/>
        </w:rPr>
        <w:t>information loss</w:t>
      </w:r>
      <w:r>
        <w:rPr>
          <w:rFonts w:ascii="Constantia" w:eastAsia="Constantia" w:hAnsi="Constantia" w:cs="Constantia"/>
          <w:color w:val="000000"/>
        </w:rPr>
        <w:t>: the distance between two points on the information manifold measures how much information is lost in confusing the corresponding distributions.</w:t>
      </w:r>
    </w:p>
    <w:p w14:paraId="50E9F94E" w14:textId="77777777" w:rsidR="00B35555" w:rsidRDefault="00000000">
      <w:pPr>
        <w:pStyle w:val="Heading2"/>
        <w:spacing w:before="440" w:after="120" w:line="312" w:lineRule="auto"/>
      </w:pPr>
      <w:r>
        <w:rPr>
          <w:rFonts w:ascii="Cambria" w:eastAsia="Cambria" w:hAnsi="Cambria" w:cs="Cambria"/>
          <w:color w:val="0A2540"/>
          <w:sz w:val="34"/>
          <w:szCs w:val="34"/>
        </w:rPr>
        <w:t>4.4. Explicit Computation for the Gaussian Model</w:t>
      </w:r>
    </w:p>
    <w:p w14:paraId="3B0DF49C" w14:textId="77777777" w:rsidR="00B35555" w:rsidRDefault="00000000">
      <w:pPr>
        <w:spacing w:before="60" w:after="240" w:line="408" w:lineRule="auto"/>
        <w:jc w:val="both"/>
      </w:pPr>
      <w:r>
        <w:rPr>
          <w:rFonts w:ascii="Constantia" w:eastAsia="Constantia" w:hAnsi="Constantia" w:cs="Constantia"/>
          <w:color w:val="000000"/>
        </w:rPr>
        <w:t xml:space="preserve">A straightforward computation for a Gaussian with variance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gives a Fisher-Rao metric component of the form</w:t>
      </w:r>
    </w:p>
    <w:p w14:paraId="216DE542"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33D326E7"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1000CDA0" w14:textId="77777777" w:rsidR="00B35555" w:rsidRDefault="00000000">
            <w:pPr>
              <w:spacing w:after="120" w:line="408" w:lineRule="auto"/>
            </w:pPr>
            <w:r>
              <w:rPr>
                <w:rFonts w:ascii="Constantia" w:eastAsia="Constantia" w:hAnsi="Constantia" w:cs="Constantia"/>
                <w:b/>
                <w:bCs/>
                <w:color w:val="0A2540"/>
                <w:sz w:val="20"/>
                <w:szCs w:val="20"/>
              </w:rPr>
              <w:t>(IE-S.102.4)</w:t>
            </w:r>
          </w:p>
          <w:p w14:paraId="09DD32E5" w14:textId="77777777" w:rsidR="00B35555" w:rsidRDefault="00000000">
            <w:pPr>
              <w:spacing w:after="120" w:line="408" w:lineRule="auto"/>
            </w:pPr>
            <w:r>
              <w:t>g</w:t>
            </w:r>
          </w:p>
          <w:p w14:paraId="05F61E69" w14:textId="77777777" w:rsidR="00B35555" w:rsidRDefault="00000000">
            <w:pPr>
              <w:spacing w:after="120" w:line="408" w:lineRule="auto"/>
            </w:pPr>
            <w:r>
              <w:t>I,rr</w:t>
            </w:r>
          </w:p>
          <w:p w14:paraId="4DF963DB" w14:textId="77777777" w:rsidR="00B35555" w:rsidRDefault="00000000">
            <w:pPr>
              <w:spacing w:after="120" w:line="408" w:lineRule="auto"/>
            </w:pPr>
            <w:r>
              <w:t>(</w:t>
            </w:r>
          </w:p>
          <w:p w14:paraId="7378ADDC" w14:textId="77777777" w:rsidR="00B35555" w:rsidRDefault="00000000">
            <w:pPr>
              <w:spacing w:after="120" w:line="408" w:lineRule="auto"/>
            </w:pPr>
            <w:r>
              <w:lastRenderedPageBreak/>
              <w:t>r</w:t>
            </w:r>
          </w:p>
          <w:p w14:paraId="77B2C0F0" w14:textId="77777777" w:rsidR="00B35555" w:rsidRDefault="00000000">
            <w:pPr>
              <w:spacing w:after="120" w:line="408" w:lineRule="auto"/>
            </w:pPr>
            <w:r>
              <w:t>) =</w:t>
            </w:r>
          </w:p>
          <w:p w14:paraId="1FA0A64F" w14:textId="77777777" w:rsidR="00B35555" w:rsidRDefault="00000000">
            <w:pPr>
              <w:spacing w:after="120" w:line="408" w:lineRule="auto"/>
            </w:pPr>
            <w:r>
              <w:t>C</w:t>
            </w:r>
          </w:p>
          <w:p w14:paraId="7118E68F" w14:textId="77777777" w:rsidR="00B35555" w:rsidRDefault="00000000">
            <w:pPr>
              <w:spacing w:after="120" w:line="408" w:lineRule="auto"/>
            </w:pPr>
            <w:r>
              <w:t>·</w:t>
            </w:r>
          </w:p>
          <w:p w14:paraId="6351EF30" w14:textId="77777777" w:rsidR="00B35555" w:rsidRDefault="00000000">
            <w:pPr>
              <w:spacing w:after="120" w:line="408" w:lineRule="auto"/>
            </w:pPr>
            <w:r>
              <w:t>[</w:t>
            </w:r>
          </w:p>
          <w:p w14:paraId="5951EC5D" w14:textId="77777777" w:rsidR="00B35555" w:rsidRDefault="00000000">
            <w:pPr>
              <w:spacing w:after="120" w:line="408" w:lineRule="auto"/>
            </w:pPr>
            <w:r>
              <w:t>S</w:t>
            </w:r>
          </w:p>
          <w:p w14:paraId="36E58327" w14:textId="77777777" w:rsidR="00B35555" w:rsidRDefault="00000000">
            <w:pPr>
              <w:spacing w:after="120" w:line="408" w:lineRule="auto"/>
            </w:pPr>
            <w:r>
              <w:t>'(</w:t>
            </w:r>
          </w:p>
          <w:p w14:paraId="1DE54111" w14:textId="77777777" w:rsidR="00B35555" w:rsidRDefault="00000000">
            <w:pPr>
              <w:spacing w:after="120" w:line="408" w:lineRule="auto"/>
            </w:pPr>
            <w:r>
              <w:t>r</w:t>
            </w:r>
          </w:p>
          <w:p w14:paraId="7EFDF11A" w14:textId="77777777" w:rsidR="00B35555" w:rsidRDefault="00000000">
            <w:pPr>
              <w:spacing w:after="120" w:line="408" w:lineRule="auto"/>
            </w:pPr>
            <w:r>
              <w:t>)]</w:t>
            </w:r>
          </w:p>
          <w:p w14:paraId="6F178108" w14:textId="77777777" w:rsidR="00B35555" w:rsidRDefault="00000000">
            <w:pPr>
              <w:spacing w:after="120" w:line="408" w:lineRule="auto"/>
            </w:pPr>
            <w:r>
              <w:t>2</w:t>
            </w:r>
          </w:p>
          <w:p w14:paraId="73BE0338" w14:textId="77777777" w:rsidR="00B35555" w:rsidRDefault="00000000">
            <w:pPr>
              <w:spacing w:after="120" w:line="408" w:lineRule="auto"/>
            </w:pPr>
            <w:r>
              <w:t>/ [</w:t>
            </w:r>
          </w:p>
          <w:p w14:paraId="5B8E6A29" w14:textId="77777777" w:rsidR="00B35555" w:rsidRDefault="00000000">
            <w:pPr>
              <w:spacing w:after="120" w:line="408" w:lineRule="auto"/>
            </w:pPr>
            <w:r>
              <w:t>S</w:t>
            </w:r>
          </w:p>
          <w:p w14:paraId="018B999D" w14:textId="77777777" w:rsidR="00B35555" w:rsidRDefault="00000000">
            <w:pPr>
              <w:spacing w:after="120" w:line="408" w:lineRule="auto"/>
            </w:pPr>
            <w:r>
              <w:t>(</w:t>
            </w:r>
          </w:p>
          <w:p w14:paraId="6390D308" w14:textId="77777777" w:rsidR="00B35555" w:rsidRDefault="00000000">
            <w:pPr>
              <w:spacing w:after="120" w:line="408" w:lineRule="auto"/>
            </w:pPr>
            <w:r>
              <w:t>r</w:t>
            </w:r>
          </w:p>
          <w:p w14:paraId="45FCC02F" w14:textId="77777777" w:rsidR="00B35555" w:rsidRDefault="00000000">
            <w:pPr>
              <w:spacing w:after="120" w:line="408" w:lineRule="auto"/>
            </w:pPr>
            <w:r>
              <w:t>)]</w:t>
            </w:r>
          </w:p>
          <w:p w14:paraId="0C65AE0F" w14:textId="77777777" w:rsidR="00B35555" w:rsidRDefault="00000000">
            <w:pPr>
              <w:spacing w:after="120" w:line="408" w:lineRule="auto"/>
            </w:pPr>
            <w:r>
              <w:t>2</w:t>
            </w:r>
          </w:p>
        </w:tc>
      </w:tr>
    </w:tbl>
    <w:p w14:paraId="46884143" w14:textId="77777777" w:rsidR="00B35555" w:rsidRDefault="00B35555">
      <w:pPr>
        <w:spacing w:after="240"/>
      </w:pPr>
    </w:p>
    <w:p w14:paraId="743C7CE8"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 positive constant depending on the normalization of the statistical model, and </w:t>
      </w:r>
      <w:r>
        <w:rPr>
          <w:rFonts w:ascii="Cambria" w:eastAsia="Cambria" w:hAnsi="Cambria" w:cs="Cambria"/>
          <w:i/>
          <w:iCs/>
          <w:color w:val="000000"/>
        </w:rPr>
        <w:t>S'(r) = dS/dr</w:t>
      </w:r>
      <w:r>
        <w:rPr>
          <w:rFonts w:ascii="Constantia" w:eastAsia="Constantia" w:hAnsi="Constantia" w:cs="Constantia"/>
          <w:color w:val="000000"/>
        </w:rPr>
        <w:t>.</w:t>
      </w:r>
    </w:p>
    <w:p w14:paraId="4F90BAC1" w14:textId="77777777" w:rsidR="00B35555" w:rsidRDefault="00000000">
      <w:pPr>
        <w:spacing w:before="60" w:after="240" w:line="408" w:lineRule="auto"/>
        <w:jc w:val="both"/>
      </w:pPr>
      <w:r>
        <w:rPr>
          <w:rFonts w:ascii="Constantia" w:eastAsia="Constantia" w:hAnsi="Constantia" w:cs="Constantia"/>
          <w:color w:val="000000"/>
        </w:rPr>
        <w:t>Let us present the full computation explicitly. Consider the Gaussian probability density</w:t>
      </w:r>
    </w:p>
    <w:p w14:paraId="7E595C4B" w14:textId="77777777" w:rsidR="00B35555" w:rsidRDefault="00000000">
      <w:pPr>
        <w:spacing w:before="60" w:after="240" w:line="408" w:lineRule="auto"/>
        <w:jc w:val="center"/>
      </w:pP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x</w:t>
      </w:r>
      <w:r>
        <w:rPr>
          <w:rFonts w:ascii="Cambria" w:eastAsia="Cambria" w:hAnsi="Cambria" w:cs="Cambria"/>
          <w:color w:val="000000"/>
        </w:rPr>
        <w:t xml:space="preserve"> | </w:t>
      </w:r>
      <w:r>
        <w:rPr>
          <w:rFonts w:ascii="Constantia" w:eastAsia="Constantia" w:hAnsi="Constantia" w:cs="Constantia"/>
          <w:i/>
          <w:iCs/>
          <w:color w:val="000000"/>
        </w:rPr>
        <w:t>r</w:t>
      </w:r>
      <w:r>
        <w:rPr>
          <w:rFonts w:ascii="Cambria" w:eastAsia="Cambria" w:hAnsi="Cambria" w:cs="Cambria"/>
          <w:color w:val="000000"/>
        </w:rPr>
        <w:t>) = (1/√(2πσ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exp(−</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p>
    <w:p w14:paraId="4536B5D0" w14:textId="77777777" w:rsidR="00B35555" w:rsidRDefault="00000000">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 = κ S(r)</w:t>
      </w:r>
      <w:r>
        <w:rPr>
          <w:rFonts w:ascii="Constantia" w:eastAsia="Constantia" w:hAnsi="Constantia" w:cs="Constantia"/>
          <w:color w:val="000000"/>
        </w:rPr>
        <w:t xml:space="preserve"> for some positive proportionality constant </w:t>
      </w:r>
      <w:r>
        <w:rPr>
          <w:rFonts w:ascii="Cambria" w:eastAsia="Cambria" w:hAnsi="Cambria" w:cs="Cambria"/>
          <w:i/>
          <w:iCs/>
          <w:color w:val="000000"/>
        </w:rPr>
        <w:t>κ</w:t>
      </w:r>
      <w:r>
        <w:rPr>
          <w:rFonts w:ascii="Constantia" w:eastAsia="Constantia" w:hAnsi="Constantia" w:cs="Constantia"/>
          <w:color w:val="000000"/>
        </w:rPr>
        <w:t>. The log-likelihood is</w:t>
      </w:r>
    </w:p>
    <w:p w14:paraId="5EE9BD1C" w14:textId="77777777" w:rsidR="00B35555" w:rsidRDefault="00000000">
      <w:pPr>
        <w:spacing w:before="60" w:after="240" w:line="408" w:lineRule="auto"/>
        <w:jc w:val="center"/>
      </w:pPr>
      <w:r>
        <w:rPr>
          <w:rFonts w:ascii="Cambria" w:eastAsia="Cambria" w:hAnsi="Cambria" w:cs="Cambria"/>
          <w:color w:val="000000"/>
        </w:rPr>
        <w:lastRenderedPageBreak/>
        <w:t xml:space="preserve">ln </w:t>
      </w:r>
      <w:r>
        <w:rPr>
          <w:rFonts w:ascii="Constantia" w:eastAsia="Constantia" w:hAnsi="Constantia" w:cs="Constantia"/>
          <w:i/>
          <w:iCs/>
          <w:color w:val="000000"/>
        </w:rPr>
        <w:t>p</w:t>
      </w:r>
      <w:r>
        <w:rPr>
          <w:rFonts w:ascii="Cambria" w:eastAsia="Cambria" w:hAnsi="Cambria" w:cs="Cambria"/>
          <w:color w:val="000000"/>
        </w:rPr>
        <w:t xml:space="preserve"> = −½ ln(2π) − ½ ln(σ</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4808BF20" w14:textId="77777777" w:rsidR="00B35555" w:rsidRDefault="00000000">
      <w:pPr>
        <w:spacing w:before="60" w:after="240" w:line="408" w:lineRule="auto"/>
        <w:jc w:val="both"/>
      </w:pPr>
      <w:r>
        <w:rPr>
          <w:rFonts w:ascii="Constantia" w:eastAsia="Constantia" w:hAnsi="Constantia" w:cs="Constantia"/>
          <w:color w:val="000000"/>
        </w:rPr>
        <w:t xml:space="preserve">Differentiating with respect to </w:t>
      </w:r>
      <w:r>
        <w:rPr>
          <w:rFonts w:ascii="Cambria" w:eastAsia="Cambria" w:hAnsi="Cambria" w:cs="Cambria"/>
          <w:i/>
          <w:iCs/>
          <w:color w:val="000000"/>
        </w:rPr>
        <w:t>r</w:t>
      </w:r>
      <w:r>
        <w:rPr>
          <w:rFonts w:ascii="Constantia" w:eastAsia="Constantia" w:hAnsi="Constantia" w:cs="Constantia"/>
          <w:color w:val="000000"/>
        </w:rPr>
        <w:t xml:space="preserve"> (using </w:t>
      </w:r>
      <w:r>
        <w:rPr>
          <w:rFonts w:ascii="Cambria" w:eastAsia="Cambria" w:hAnsi="Cambria" w:cs="Cambria"/>
          <w:i/>
          <w:iCs/>
          <w:color w:val="000000"/>
        </w:rPr>
        <w:t>dσ</w:t>
      </w:r>
      <w:r>
        <w:rPr>
          <w:rFonts w:ascii="Constantia" w:eastAsia="Constantia" w:hAnsi="Constantia" w:cs="Constantia"/>
          <w:i/>
          <w:iCs/>
          <w:color w:val="000000"/>
          <w:vertAlign w:val="superscript"/>
        </w:rPr>
        <w:t>2</w:t>
      </w:r>
      <w:r>
        <w:rPr>
          <w:rFonts w:ascii="Cambria" w:eastAsia="Cambria" w:hAnsi="Cambria" w:cs="Cambria"/>
          <w:i/>
          <w:iCs/>
          <w:color w:val="000000"/>
        </w:rPr>
        <w:t>/dr = κS'(r)</w:t>
      </w:r>
      <w:r>
        <w:rPr>
          <w:rFonts w:ascii="Constantia" w:eastAsia="Constantia" w:hAnsi="Constantia" w:cs="Constantia"/>
          <w:color w:val="000000"/>
        </w:rPr>
        <w:t xml:space="preserve"> and </w:t>
      </w:r>
      <w:r>
        <w:rPr>
          <w:rFonts w:ascii="Cambria" w:eastAsia="Cambria" w:hAnsi="Cambria" w:cs="Cambria"/>
          <w:i/>
          <w:iCs/>
          <w:color w:val="000000"/>
        </w:rPr>
        <w:t>d ln σ</w:t>
      </w:r>
      <w:r>
        <w:rPr>
          <w:rFonts w:ascii="Constantia" w:eastAsia="Constantia" w:hAnsi="Constantia" w:cs="Constantia"/>
          <w:i/>
          <w:iCs/>
          <w:color w:val="000000"/>
          <w:vertAlign w:val="superscript"/>
        </w:rPr>
        <w:t>2</w:t>
      </w:r>
      <w:r>
        <w:rPr>
          <w:rFonts w:ascii="Cambria" w:eastAsia="Cambria" w:hAnsi="Cambria" w:cs="Cambria"/>
          <w:i/>
          <w:iCs/>
          <w:color w:val="000000"/>
        </w:rPr>
        <w:t>/dr = S'(r)/S(r)</w:t>
      </w:r>
      <w:r>
        <w:rPr>
          <w:rFonts w:ascii="Constantia" w:eastAsia="Constantia" w:hAnsi="Constantia" w:cs="Constantia"/>
          <w:color w:val="000000"/>
        </w:rPr>
        <w:t>):</w:t>
      </w:r>
    </w:p>
    <w:p w14:paraId="1299144E" w14:textId="77777777" w:rsidR="00B35555" w:rsidRDefault="00000000">
      <w:pPr>
        <w:spacing w:before="60" w:after="240" w:line="408" w:lineRule="auto"/>
        <w:jc w:val="center"/>
      </w:pP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4</w:t>
      </w:r>
      <w:r>
        <w:rPr>
          <w:rFonts w:ascii="Cambria" w:eastAsia="Cambria" w:hAnsi="Cambria" w:cs="Cambria"/>
          <w:color w:val="000000"/>
        </w:rPr>
        <w:t>))(κ</w:t>
      </w:r>
      <w:r>
        <w:rPr>
          <w:rFonts w:ascii="Constantia" w:eastAsia="Constantia" w:hAnsi="Constantia" w:cs="Constantia"/>
          <w:i/>
          <w:iCs/>
          <w:color w:val="000000"/>
        </w:rPr>
        <w:t>S</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p>
    <w:p w14:paraId="15ACBA79" w14:textId="77777777" w:rsidR="00B35555" w:rsidRDefault="00000000">
      <w:pPr>
        <w:spacing w:before="60" w:after="240" w:line="408" w:lineRule="auto"/>
        <w:jc w:val="both"/>
      </w:pPr>
      <w:r>
        <w:rPr>
          <w:rFonts w:ascii="Constantia" w:eastAsia="Constantia" w:hAnsi="Constantia" w:cs="Constantia"/>
          <w:color w:val="000000"/>
        </w:rPr>
        <w:t xml:space="preserve">Squaring and taking the expectation (using the Gaussian moments </w:t>
      </w:r>
      <w:r>
        <w:rPr>
          <w:rFonts w:ascii="Cambria" w:eastAsia="Cambria" w:hAnsi="Cambria" w:cs="Cambria"/>
          <w:i/>
          <w:iCs/>
          <w:color w:val="000000"/>
        </w:rPr>
        <w:t>E[x</w:t>
      </w:r>
      <w:r>
        <w:rPr>
          <w:rFonts w:ascii="Constantia" w:eastAsia="Constantia" w:hAnsi="Constantia" w:cs="Constantia"/>
          <w:i/>
          <w:iCs/>
          <w:color w:val="000000"/>
          <w:vertAlign w:val="superscript"/>
        </w:rPr>
        <w:t>2</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 = 1</w:t>
      </w:r>
      <w:r>
        <w:rPr>
          <w:rFonts w:ascii="Constantia" w:eastAsia="Constantia" w:hAnsi="Constantia" w:cs="Constantia"/>
          <w:color w:val="000000"/>
        </w:rPr>
        <w:t xml:space="preserve"> and </w:t>
      </w:r>
      <w:r>
        <w:rPr>
          <w:rFonts w:ascii="Cambria" w:eastAsia="Cambria" w:hAnsi="Cambria" w:cs="Cambria"/>
          <w:i/>
          <w:iCs/>
          <w:color w:val="000000"/>
        </w:rPr>
        <w:t>E[x</w:t>
      </w:r>
      <w:r>
        <w:rPr>
          <w:rFonts w:ascii="Constantia" w:eastAsia="Constantia" w:hAnsi="Constantia" w:cs="Constantia"/>
          <w:i/>
          <w:iCs/>
          <w:color w:val="000000"/>
          <w:vertAlign w:val="superscript"/>
        </w:rPr>
        <w:t>4</w:t>
      </w:r>
      <w:r>
        <w:rPr>
          <w:rFonts w:ascii="Cambria" w:eastAsia="Cambria" w:hAnsi="Cambria" w:cs="Cambria"/>
          <w:i/>
          <w:iCs/>
          <w:color w:val="000000"/>
        </w:rPr>
        <w:t>/σ</w:t>
      </w:r>
      <w:r>
        <w:rPr>
          <w:rFonts w:ascii="Constantia" w:eastAsia="Constantia" w:hAnsi="Constantia" w:cs="Constantia"/>
          <w:i/>
          <w:iCs/>
          <w:color w:val="000000"/>
          <w:vertAlign w:val="superscript"/>
        </w:rPr>
        <w:t>4</w:t>
      </w:r>
      <w:r>
        <w:rPr>
          <w:rFonts w:ascii="Cambria" w:eastAsia="Cambria" w:hAnsi="Cambria" w:cs="Cambria"/>
          <w:i/>
          <w:iCs/>
          <w:color w:val="000000"/>
        </w:rPr>
        <w:t>] = 3</w:t>
      </w:r>
      <w:r>
        <w:rPr>
          <w:rFonts w:ascii="Constantia" w:eastAsia="Constantia" w:hAnsi="Constantia" w:cs="Constantia"/>
          <w:color w:val="000000"/>
        </w:rPr>
        <w:t>):</w:t>
      </w:r>
    </w:p>
    <w:p w14:paraId="1E7A6809" w14:textId="77777777" w:rsidR="00B35555" w:rsidRDefault="00000000">
      <w:pPr>
        <w:spacing w:before="60" w:after="240" w:line="408" w:lineRule="auto"/>
        <w:jc w:val="center"/>
      </w:pPr>
      <w:r>
        <w:rPr>
          <w:rFonts w:ascii="Constantia" w:eastAsia="Constantia" w:hAnsi="Constantia" w:cs="Constantia"/>
          <w:i/>
          <w:iCs/>
          <w:color w:val="000000"/>
        </w:rPr>
        <w:t>E</w:t>
      </w:r>
      <w:r>
        <w:rPr>
          <w:rFonts w:ascii="Cambria" w:eastAsia="Cambria" w:hAnsi="Cambria" w:cs="Cambria"/>
          <w:color w:val="000000"/>
        </w:rPr>
        <w:t xml:space="preserve">[(∂ ln </w:t>
      </w:r>
      <w:r>
        <w:rPr>
          <w:rFonts w:ascii="Constantia" w:eastAsia="Constantia" w:hAnsi="Constantia" w:cs="Constantia"/>
          <w:i/>
          <w:iCs/>
          <w:color w:val="000000"/>
        </w:rPr>
        <w:t>p</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w:t>
      </w:r>
      <w:r>
        <w:rPr>
          <w:rFonts w:ascii="Constantia" w:eastAsia="Constantia" w:hAnsi="Constantia" w:cs="Constantia"/>
          <w:i/>
          <w:iCs/>
          <w:color w:val="000000"/>
        </w:rPr>
        <w:t>E</w:t>
      </w:r>
      <w:r>
        <w:rPr>
          <w:rFonts w:ascii="Cambria" w:eastAsia="Cambria" w:hAnsi="Cambria" w:cs="Cambria"/>
          <w:color w:val="000000"/>
        </w:rPr>
        <w:t xml:space="preserve">[(−½ + </w:t>
      </w:r>
      <w:r>
        <w:rPr>
          <w:rFonts w:ascii="Constantia" w:eastAsia="Constantia" w:hAnsi="Constantia" w:cs="Constantia"/>
          <w:i/>
          <w:iCs/>
          <w:color w:val="000000"/>
        </w:rPr>
        <w:t>x</w:t>
      </w:r>
      <w:r>
        <w:rPr>
          <w:rFonts w:ascii="Constantia" w:eastAsia="Constantia" w:hAnsi="Constantia" w:cs="Constantia"/>
          <w:color w:val="000000"/>
          <w:vertAlign w:val="superscript"/>
        </w:rPr>
        <w:t>2</w:t>
      </w:r>
      <w:r>
        <w:rPr>
          <w:rFonts w:ascii="Cambria" w:eastAsia="Cambria" w:hAnsi="Cambria" w:cs="Cambria"/>
          <w:color w:val="000000"/>
        </w:rPr>
        <w:t>/(2σ</w:t>
      </w:r>
      <w:r>
        <w:rPr>
          <w:rFonts w:ascii="Constantia" w:eastAsia="Constantia" w:hAnsi="Constantia" w:cs="Constantia"/>
          <w:color w:val="000000"/>
          <w:vertAlign w:val="superscript"/>
        </w:rPr>
        <w:t>2</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 (</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r>
        <w:rPr>
          <w:rFonts w:ascii="Cambria" w:eastAsia="Cambria" w:hAnsi="Cambria" w:cs="Cambria"/>
          <w:color w:val="000000"/>
        </w:rPr>
        <w:t xml:space="preserve"> · (¼ − ½ + ¾) = ½(</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i/>
          <w:iCs/>
          <w:color w:val="000000"/>
        </w:rPr>
        <w:t>S</w:t>
      </w:r>
      <w:r>
        <w:rPr>
          <w:rFonts w:ascii="Cambria" w:eastAsia="Cambria" w:hAnsi="Cambria" w:cs="Cambria"/>
          <w:color w:val="000000"/>
        </w:rPr>
        <w:t>)</w:t>
      </w:r>
      <w:r>
        <w:rPr>
          <w:rFonts w:ascii="Constantia" w:eastAsia="Constantia" w:hAnsi="Constantia" w:cs="Constantia"/>
          <w:color w:val="000000"/>
          <w:vertAlign w:val="superscript"/>
        </w:rPr>
        <w:t>2</w:t>
      </w:r>
    </w:p>
    <w:p w14:paraId="58F5DDF6" w14:textId="77777777" w:rsidR="00B35555" w:rsidRDefault="00000000">
      <w:pPr>
        <w:spacing w:before="60" w:after="240" w:line="408" w:lineRule="auto"/>
        <w:jc w:val="both"/>
      </w:pPr>
      <w:r>
        <w:rPr>
          <w:rFonts w:ascii="Constantia" w:eastAsia="Constantia" w:hAnsi="Constantia" w:cs="Constantia"/>
          <w:color w:val="000000"/>
        </w:rPr>
        <w:t xml:space="preserve">This confirms (IE-S.102.4) with </w:t>
      </w:r>
      <w:r>
        <w:rPr>
          <w:rFonts w:ascii="Cambria" w:eastAsia="Cambria" w:hAnsi="Cambria" w:cs="Cambria"/>
          <w:i/>
          <w:iCs/>
          <w:color w:val="000000"/>
        </w:rPr>
        <w:t>C = 1/2</w:t>
      </w:r>
      <w:r>
        <w:rPr>
          <w:rFonts w:ascii="Constantia" w:eastAsia="Constantia" w:hAnsi="Constantia" w:cs="Constantia"/>
          <w:color w:val="000000"/>
        </w:rPr>
        <w:t xml:space="preserve"> for the Gaussian model. The result has a remarkable structural property: the Fisher-Rao metric depends on the </w:t>
      </w:r>
      <w:r>
        <w:rPr>
          <w:rFonts w:ascii="Constantia" w:eastAsia="Constantia" w:hAnsi="Constantia" w:cs="Constantia"/>
          <w:i/>
          <w:iCs/>
          <w:color w:val="000000"/>
        </w:rPr>
        <w:t>logarithmic gradient</w:t>
      </w:r>
      <w:r>
        <w:rPr>
          <w:rFonts w:ascii="Constantia" w:eastAsia="Constantia" w:hAnsi="Constantia" w:cs="Constantia"/>
          <w:color w:val="000000"/>
        </w:rPr>
        <w:t xml:space="preserve"> </w:t>
      </w:r>
      <w:r>
        <w:rPr>
          <w:rFonts w:ascii="Cambria" w:eastAsia="Cambria" w:hAnsi="Cambria" w:cs="Cambria"/>
          <w:i/>
          <w:iCs/>
          <w:color w:val="000000"/>
        </w:rPr>
        <w:t>S'/S = d ln S/dr</w:t>
      </w:r>
      <w:r>
        <w:rPr>
          <w:rFonts w:ascii="Constantia" w:eastAsia="Constantia" w:hAnsi="Constantia" w:cs="Constantia"/>
          <w:color w:val="000000"/>
        </w:rPr>
        <w:t xml:space="preserve"> of the entropic field, not on the field itself. This is deeply connected to the information-theoretic principle that only </w:t>
      </w:r>
      <w:r>
        <w:rPr>
          <w:rFonts w:ascii="Constantia" w:eastAsia="Constantia" w:hAnsi="Constantia" w:cs="Constantia"/>
          <w:i/>
          <w:iCs/>
          <w:color w:val="000000"/>
        </w:rPr>
        <w:t>relative</w:t>
      </w:r>
      <w:r>
        <w:rPr>
          <w:rFonts w:ascii="Constantia" w:eastAsia="Constantia" w:hAnsi="Constantia" w:cs="Constantia"/>
          <w:color w:val="000000"/>
        </w:rPr>
        <w:t xml:space="preserve"> changes in entropy carry geometric meaning. An additive shift in </w:t>
      </w:r>
      <w:r>
        <w:rPr>
          <w:rFonts w:ascii="Cambria" w:eastAsia="Cambria" w:hAnsi="Cambria" w:cs="Cambria"/>
          <w:i/>
          <w:iCs/>
          <w:color w:val="000000"/>
        </w:rPr>
        <w:t>S(r)</w:t>
      </w:r>
      <w:r>
        <w:rPr>
          <w:rFonts w:ascii="Constantia" w:eastAsia="Constantia" w:hAnsi="Constantia" w:cs="Constantia"/>
          <w:color w:val="000000"/>
        </w:rPr>
        <w:t xml:space="preserve"> does not change the logarithmic gradient (provided </w:t>
      </w:r>
      <w:r>
        <w:rPr>
          <w:rFonts w:ascii="Cambria" w:eastAsia="Cambria" w:hAnsi="Cambria" w:cs="Cambria"/>
          <w:i/>
          <w:iCs/>
          <w:color w:val="000000"/>
        </w:rPr>
        <w:t>S(r) &gt; 0</w:t>
      </w:r>
      <w:r>
        <w:rPr>
          <w:rFonts w:ascii="Constantia" w:eastAsia="Constantia" w:hAnsi="Constantia" w:cs="Constantia"/>
          <w:color w:val="000000"/>
        </w:rPr>
        <w:t xml:space="preserve">), and thus does not change the Fisher-Rao metric. The information geometry is insensitive to the overall "level" of the entropy — only the </w:t>
      </w:r>
      <w:r>
        <w:rPr>
          <w:rFonts w:ascii="Constantia" w:eastAsia="Constantia" w:hAnsi="Constantia" w:cs="Constantia"/>
          <w:i/>
          <w:iCs/>
          <w:color w:val="000000"/>
        </w:rPr>
        <w:t>spatial variation</w:t>
      </w:r>
      <w:r>
        <w:rPr>
          <w:rFonts w:ascii="Constantia" w:eastAsia="Constantia" w:hAnsi="Constantia" w:cs="Constantia"/>
          <w:color w:val="000000"/>
        </w:rPr>
        <w:t xml:space="preserve"> of the entropy, measured in relative terms, is geometrically relevant.</w:t>
      </w:r>
    </w:p>
    <w:p w14:paraId="6B510526" w14:textId="77777777" w:rsidR="00B35555" w:rsidRDefault="00000000">
      <w:pPr>
        <w:spacing w:before="60" w:after="240" w:line="408" w:lineRule="auto"/>
        <w:jc w:val="both"/>
      </w:pPr>
      <w:r>
        <w:rPr>
          <w:rFonts w:ascii="Constantia" w:eastAsia="Constantia" w:hAnsi="Constantia" w:cs="Constantia"/>
          <w:color w:val="000000"/>
        </w:rPr>
        <w:t xml:space="preserve">For alternative statistical models, the constant </w:t>
      </w:r>
      <w:r>
        <w:rPr>
          <w:rFonts w:ascii="Cambria" w:eastAsia="Cambria" w:hAnsi="Cambria" w:cs="Cambria"/>
          <w:i/>
          <w:iCs/>
          <w:color w:val="000000"/>
        </w:rPr>
        <w:t>C</w:t>
      </w:r>
      <w:r>
        <w:rPr>
          <w:rFonts w:ascii="Constantia" w:eastAsia="Constantia" w:hAnsi="Constantia" w:cs="Constantia"/>
          <w:color w:val="000000"/>
        </w:rPr>
        <w:t xml:space="preserve"> changes but the structural form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preserved. For instance, for a Poisson model with mean </w:t>
      </w:r>
      <w:r>
        <w:rPr>
          <w:rFonts w:ascii="Cambria" w:eastAsia="Cambria" w:hAnsi="Cambria" w:cs="Cambria"/>
          <w:i/>
          <w:iCs/>
          <w:color w:val="000000"/>
        </w:rPr>
        <w:t>λ(r) ∝ S(r)</w:t>
      </w:r>
      <w:r>
        <w:rPr>
          <w:rFonts w:ascii="Constantia" w:eastAsia="Constantia" w:hAnsi="Constantia" w:cs="Constantia"/>
          <w:color w:val="000000"/>
        </w:rPr>
        <w:t xml:space="preserve">, the Fisher-Rao metric is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 [S'/S]</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color w:val="000000"/>
        </w:rPr>
        <w:t xml:space="preserve">, which for large </w:t>
      </w:r>
      <w:r>
        <w:rPr>
          <w:rFonts w:ascii="Cambria" w:eastAsia="Cambria" w:hAnsi="Cambria" w:cs="Cambria"/>
          <w:i/>
          <w:iCs/>
          <w:color w:val="000000"/>
        </w:rPr>
        <w:t>S</w:t>
      </w:r>
      <w:r>
        <w:rPr>
          <w:rFonts w:ascii="Constantia" w:eastAsia="Constantia" w:hAnsi="Constantia" w:cs="Constantia"/>
          <w:color w:val="000000"/>
        </w:rPr>
        <w:t xml:space="preserve"> scales as </w:t>
      </w:r>
      <w:r>
        <w:rPr>
          <w:rFonts w:ascii="Cambria" w:eastAsia="Cambria" w:hAnsi="Cambria" w:cs="Cambria"/>
          <w:i/>
          <w:iCs/>
          <w:color w:val="000000"/>
        </w:rPr>
        <w:t>[S'/S]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a general exponential family model with natural parameter </w:t>
      </w:r>
      <w:r>
        <w:rPr>
          <w:rFonts w:ascii="Cambria" w:eastAsia="Cambria" w:hAnsi="Cambria" w:cs="Cambria"/>
          <w:i/>
          <w:iCs/>
          <w:color w:val="000000"/>
        </w:rPr>
        <w:t>η(r)</w:t>
      </w:r>
      <w:r>
        <w:rPr>
          <w:rFonts w:ascii="Constantia" w:eastAsia="Constantia" w:hAnsi="Constantia" w:cs="Constantia"/>
          <w:color w:val="000000"/>
        </w:rPr>
        <w:t xml:space="preserve"> related to </w:t>
      </w:r>
      <w:r>
        <w:rPr>
          <w:rFonts w:ascii="Cambria" w:eastAsia="Cambria" w:hAnsi="Cambria" w:cs="Cambria"/>
          <w:i/>
          <w:iCs/>
          <w:color w:val="000000"/>
        </w:rPr>
        <w:t>S(r)</w:t>
      </w:r>
      <w:r>
        <w:rPr>
          <w:rFonts w:ascii="Constantia" w:eastAsia="Constantia" w:hAnsi="Constantia" w:cs="Constantia"/>
          <w:color w:val="000000"/>
        </w:rPr>
        <w:t xml:space="preserve">, the Fisher-Rao metric involves the second derivative of the log-partition function, but in the regime of interest the dependence on </w:t>
      </w:r>
      <w:r>
        <w:rPr>
          <w:rFonts w:ascii="Cambria" w:eastAsia="Cambria" w:hAnsi="Cambria" w:cs="Cambria"/>
          <w:i/>
          <w:iCs/>
          <w:color w:val="000000"/>
        </w:rPr>
        <w:t>S'/S</w:t>
      </w:r>
      <w:r>
        <w:rPr>
          <w:rFonts w:ascii="Constantia" w:eastAsia="Constantia" w:hAnsi="Constantia" w:cs="Constantia"/>
          <w:color w:val="000000"/>
        </w:rPr>
        <w:t xml:space="preserve"> is universal. This universality, guaranteed by the Čencov theorem, ensures that the qualitative features of the emergent geometry do not depend on the specific statistical model used to define the information metric.</w:t>
      </w:r>
    </w:p>
    <w:p w14:paraId="1E3F7A65" w14:textId="77777777" w:rsidR="00B35555" w:rsidRDefault="00000000">
      <w:pPr>
        <w:pStyle w:val="Heading2"/>
        <w:spacing w:before="440" w:after="120" w:line="312" w:lineRule="auto"/>
      </w:pPr>
      <w:r>
        <w:rPr>
          <w:rFonts w:ascii="Cambria" w:eastAsia="Cambria" w:hAnsi="Cambria" w:cs="Cambria"/>
          <w:color w:val="0A2540"/>
          <w:sz w:val="34"/>
          <w:szCs w:val="34"/>
        </w:rPr>
        <w:t>4.5. Evaluation for the Coulomb-Like Entropic Profile</w:t>
      </w:r>
    </w:p>
    <w:p w14:paraId="04472446" w14:textId="77777777" w:rsidR="00B35555" w:rsidRDefault="00000000">
      <w:pPr>
        <w:spacing w:before="60" w:after="240" w:line="408" w:lineRule="auto"/>
        <w:jc w:val="both"/>
      </w:pPr>
      <w:r>
        <w:rPr>
          <w:rFonts w:ascii="Constantia" w:eastAsia="Constantia" w:hAnsi="Constantia" w:cs="Constantia"/>
          <w:color w:val="000000"/>
        </w:rPr>
        <w:lastRenderedPageBreak/>
        <w:t>For the Coulomb profile (IE-S.102.1),</w:t>
      </w:r>
    </w:p>
    <w:p w14:paraId="38475205"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35F65BDF"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23225353" w14:textId="77777777" w:rsidR="00B35555" w:rsidRDefault="00000000">
            <w:pPr>
              <w:spacing w:after="120" w:line="408" w:lineRule="auto"/>
            </w:pPr>
            <w:r>
              <w:rPr>
                <w:rFonts w:ascii="Constantia" w:eastAsia="Constantia" w:hAnsi="Constantia" w:cs="Constantia"/>
                <w:b/>
                <w:bCs/>
                <w:color w:val="0A2540"/>
                <w:sz w:val="20"/>
                <w:szCs w:val="20"/>
              </w:rPr>
              <w:t>(IE-S.102.5)</w:t>
            </w:r>
          </w:p>
          <w:p w14:paraId="76E351E5" w14:textId="77777777" w:rsidR="00B35555" w:rsidRDefault="00000000">
            <w:pPr>
              <w:spacing w:after="120" w:line="408" w:lineRule="auto"/>
            </w:pPr>
            <w:r>
              <w:t>S</w:t>
            </w:r>
          </w:p>
          <w:p w14:paraId="09C9A79F" w14:textId="77777777" w:rsidR="00B35555" w:rsidRDefault="00000000">
            <w:pPr>
              <w:spacing w:after="120" w:line="408" w:lineRule="auto"/>
            </w:pPr>
            <w:r>
              <w:t>(</w:t>
            </w:r>
          </w:p>
          <w:p w14:paraId="183021C2" w14:textId="77777777" w:rsidR="00B35555" w:rsidRDefault="00000000">
            <w:pPr>
              <w:spacing w:after="120" w:line="408" w:lineRule="auto"/>
            </w:pPr>
            <w:r>
              <w:t>r</w:t>
            </w:r>
          </w:p>
          <w:p w14:paraId="098BBC4A" w14:textId="77777777" w:rsidR="00B35555" w:rsidRDefault="00000000">
            <w:pPr>
              <w:spacing w:after="120" w:line="408" w:lineRule="auto"/>
            </w:pPr>
            <w:r>
              <w:t>) =</w:t>
            </w:r>
          </w:p>
          <w:p w14:paraId="50C307D2" w14:textId="77777777" w:rsidR="00B35555" w:rsidRDefault="00000000">
            <w:pPr>
              <w:spacing w:after="120" w:line="408" w:lineRule="auto"/>
            </w:pPr>
            <w:r>
              <w:t>S</w:t>
            </w:r>
          </w:p>
          <w:p w14:paraId="650FF22E" w14:textId="77777777" w:rsidR="00B35555" w:rsidRDefault="00000000">
            <w:pPr>
              <w:spacing w:after="120" w:line="408" w:lineRule="auto"/>
            </w:pPr>
            <w:r>
              <w:t>0</w:t>
            </w:r>
          </w:p>
          <w:p w14:paraId="2FCAC852" w14:textId="77777777" w:rsidR="00B35555" w:rsidRDefault="00000000">
            <w:pPr>
              <w:spacing w:after="120" w:line="408" w:lineRule="auto"/>
            </w:pPr>
            <w:r>
              <w:t>+</w:t>
            </w:r>
          </w:p>
          <w:p w14:paraId="1173C410" w14:textId="77777777" w:rsidR="00B35555" w:rsidRDefault="00000000">
            <w:pPr>
              <w:spacing w:after="120" w:line="408" w:lineRule="auto"/>
            </w:pPr>
            <w:r>
              <w:t>S</w:t>
            </w:r>
          </w:p>
          <w:p w14:paraId="21355E39" w14:textId="77777777" w:rsidR="00B35555" w:rsidRDefault="00000000">
            <w:pPr>
              <w:spacing w:after="120" w:line="408" w:lineRule="auto"/>
            </w:pPr>
            <w:r>
              <w:t>1</w:t>
            </w:r>
          </w:p>
          <w:p w14:paraId="176C8454" w14:textId="77777777" w:rsidR="00B35555" w:rsidRDefault="00000000">
            <w:pPr>
              <w:spacing w:after="120" w:line="408" w:lineRule="auto"/>
            </w:pPr>
            <w:r>
              <w:t>/</w:t>
            </w:r>
          </w:p>
          <w:p w14:paraId="391D5944" w14:textId="77777777" w:rsidR="00B35555" w:rsidRDefault="00000000">
            <w:pPr>
              <w:spacing w:after="120" w:line="408" w:lineRule="auto"/>
            </w:pPr>
            <w:r>
              <w:t>r</w:t>
            </w:r>
          </w:p>
        </w:tc>
      </w:tr>
    </w:tbl>
    <w:p w14:paraId="472F4F81" w14:textId="77777777" w:rsidR="00B35555" w:rsidRDefault="00B35555">
      <w:pPr>
        <w:spacing w:after="240"/>
      </w:pPr>
    </w:p>
    <w:p w14:paraId="7D09EB5D" w14:textId="77777777" w:rsidR="00B35555" w:rsidRDefault="00000000">
      <w:pPr>
        <w:spacing w:before="60" w:after="240" w:line="408" w:lineRule="auto"/>
        <w:jc w:val="both"/>
      </w:pPr>
      <w:r>
        <w:rPr>
          <w:rFonts w:ascii="Constantia" w:eastAsia="Constantia" w:hAnsi="Constantia" w:cs="Constantia"/>
          <w:color w:val="000000"/>
        </w:rPr>
        <w:t>we have</w:t>
      </w:r>
    </w:p>
    <w:p w14:paraId="00975762"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4794968E"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4900032C" w14:textId="77777777" w:rsidR="00B35555" w:rsidRDefault="00000000">
            <w:pPr>
              <w:spacing w:after="120" w:line="408" w:lineRule="auto"/>
            </w:pPr>
            <w:r>
              <w:rPr>
                <w:rFonts w:ascii="Constantia" w:eastAsia="Constantia" w:hAnsi="Constantia" w:cs="Constantia"/>
                <w:b/>
                <w:bCs/>
                <w:color w:val="0A2540"/>
                <w:sz w:val="20"/>
                <w:szCs w:val="20"/>
              </w:rPr>
              <w:t>(IE-S.102.6)</w:t>
            </w:r>
          </w:p>
          <w:p w14:paraId="20868E26" w14:textId="77777777" w:rsidR="00B35555" w:rsidRDefault="00000000">
            <w:pPr>
              <w:spacing w:after="120" w:line="408" w:lineRule="auto"/>
            </w:pPr>
            <w:r>
              <w:t>S</w:t>
            </w:r>
          </w:p>
          <w:p w14:paraId="6507FA9B" w14:textId="77777777" w:rsidR="00B35555" w:rsidRDefault="00000000">
            <w:pPr>
              <w:spacing w:after="120" w:line="408" w:lineRule="auto"/>
            </w:pPr>
            <w:r>
              <w:t>'(</w:t>
            </w:r>
          </w:p>
          <w:p w14:paraId="7E25EBFD" w14:textId="77777777" w:rsidR="00B35555" w:rsidRDefault="00000000">
            <w:pPr>
              <w:spacing w:after="120" w:line="408" w:lineRule="auto"/>
            </w:pPr>
            <w:r>
              <w:t>r</w:t>
            </w:r>
          </w:p>
          <w:p w14:paraId="0FDB4764" w14:textId="77777777" w:rsidR="00B35555" w:rsidRDefault="00000000">
            <w:pPr>
              <w:spacing w:after="120" w:line="408" w:lineRule="auto"/>
            </w:pPr>
            <w:r>
              <w:t>) =</w:t>
            </w:r>
          </w:p>
          <w:p w14:paraId="6A4E922E" w14:textId="77777777" w:rsidR="00B35555" w:rsidRDefault="00000000">
            <w:pPr>
              <w:spacing w:after="120" w:line="408" w:lineRule="auto"/>
            </w:pPr>
            <w:r>
              <w:lastRenderedPageBreak/>
              <w:t>−</w:t>
            </w:r>
          </w:p>
          <w:p w14:paraId="634ADA28" w14:textId="77777777" w:rsidR="00B35555" w:rsidRDefault="00000000">
            <w:pPr>
              <w:spacing w:after="120" w:line="408" w:lineRule="auto"/>
            </w:pPr>
            <w:r>
              <w:t>S</w:t>
            </w:r>
          </w:p>
          <w:p w14:paraId="49A01C81" w14:textId="77777777" w:rsidR="00B35555" w:rsidRDefault="00000000">
            <w:pPr>
              <w:spacing w:after="120" w:line="408" w:lineRule="auto"/>
            </w:pPr>
            <w:r>
              <w:t>1</w:t>
            </w:r>
          </w:p>
          <w:p w14:paraId="1E7250E4" w14:textId="77777777" w:rsidR="00B35555" w:rsidRDefault="00000000">
            <w:pPr>
              <w:spacing w:after="120" w:line="408" w:lineRule="auto"/>
            </w:pPr>
            <w:r>
              <w:t>/</w:t>
            </w:r>
          </w:p>
          <w:p w14:paraId="2295EE02" w14:textId="77777777" w:rsidR="00B35555" w:rsidRDefault="00000000">
            <w:pPr>
              <w:spacing w:after="120" w:line="408" w:lineRule="auto"/>
            </w:pPr>
            <w:r>
              <w:t>r</w:t>
            </w:r>
          </w:p>
          <w:p w14:paraId="6CD87886" w14:textId="77777777" w:rsidR="00B35555" w:rsidRDefault="00000000">
            <w:pPr>
              <w:spacing w:after="120" w:line="408" w:lineRule="auto"/>
            </w:pPr>
            <w:r>
              <w:t>2</w:t>
            </w:r>
          </w:p>
        </w:tc>
      </w:tr>
    </w:tbl>
    <w:p w14:paraId="2A609264" w14:textId="77777777" w:rsidR="00B35555" w:rsidRDefault="00B35555">
      <w:pPr>
        <w:spacing w:after="240"/>
      </w:pPr>
    </w:p>
    <w:p w14:paraId="55DCC0C5" w14:textId="77777777" w:rsidR="00B35555" w:rsidRDefault="00000000">
      <w:pPr>
        <w:spacing w:before="60" w:after="240" w:line="408" w:lineRule="auto"/>
        <w:jc w:val="both"/>
      </w:pPr>
      <w:r>
        <w:rPr>
          <w:rFonts w:ascii="Constantia" w:eastAsia="Constantia" w:hAnsi="Constantia" w:cs="Constantia"/>
          <w:color w:val="000000"/>
        </w:rPr>
        <w:t>and therefore</w:t>
      </w:r>
    </w:p>
    <w:p w14:paraId="10DC397C"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42FF1EE6"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B95FD72" w14:textId="77777777" w:rsidR="00B35555" w:rsidRDefault="00000000">
            <w:pPr>
              <w:spacing w:after="120" w:line="408" w:lineRule="auto"/>
            </w:pPr>
            <w:r>
              <w:rPr>
                <w:rFonts w:ascii="Constantia" w:eastAsia="Constantia" w:hAnsi="Constantia" w:cs="Constantia"/>
                <w:b/>
                <w:bCs/>
                <w:color w:val="0A2540"/>
                <w:sz w:val="20"/>
                <w:szCs w:val="20"/>
              </w:rPr>
              <w:t>(IE-S.102.7)</w:t>
            </w:r>
          </w:p>
          <w:p w14:paraId="7428EF7A" w14:textId="77777777" w:rsidR="00B35555" w:rsidRDefault="00000000">
            <w:pPr>
              <w:spacing w:after="120" w:line="408" w:lineRule="auto"/>
            </w:pPr>
            <w:r>
              <w:t>g</w:t>
            </w:r>
          </w:p>
          <w:p w14:paraId="61781F44" w14:textId="77777777" w:rsidR="00B35555" w:rsidRDefault="00000000">
            <w:pPr>
              <w:spacing w:after="120" w:line="408" w:lineRule="auto"/>
            </w:pPr>
            <w:r>
              <w:t>I,rr</w:t>
            </w:r>
          </w:p>
          <w:p w14:paraId="58546EF6" w14:textId="77777777" w:rsidR="00B35555" w:rsidRDefault="00000000">
            <w:pPr>
              <w:spacing w:after="120" w:line="408" w:lineRule="auto"/>
            </w:pPr>
            <w:r>
              <w:t>(</w:t>
            </w:r>
          </w:p>
          <w:p w14:paraId="3A31A57D" w14:textId="77777777" w:rsidR="00B35555" w:rsidRDefault="00000000">
            <w:pPr>
              <w:spacing w:after="120" w:line="408" w:lineRule="auto"/>
            </w:pPr>
            <w:r>
              <w:t>r</w:t>
            </w:r>
          </w:p>
          <w:p w14:paraId="1DA68940" w14:textId="77777777" w:rsidR="00B35555" w:rsidRDefault="00000000">
            <w:pPr>
              <w:spacing w:after="120" w:line="408" w:lineRule="auto"/>
            </w:pPr>
            <w:r>
              <w:t>)</w:t>
            </w:r>
          </w:p>
          <w:p w14:paraId="18EC11C0" w14:textId="77777777" w:rsidR="00B35555" w:rsidRDefault="00000000">
            <w:pPr>
              <w:spacing w:after="120" w:line="408" w:lineRule="auto"/>
            </w:pPr>
            <w:r>
              <w:t>∝</w:t>
            </w:r>
          </w:p>
          <w:p w14:paraId="3371C0C0" w14:textId="77777777" w:rsidR="00B35555" w:rsidRDefault="00000000">
            <w:pPr>
              <w:spacing w:after="120" w:line="408" w:lineRule="auto"/>
            </w:pPr>
            <w:r>
              <w:t>(</w:t>
            </w:r>
          </w:p>
          <w:p w14:paraId="2DFC62F6" w14:textId="77777777" w:rsidR="00B35555" w:rsidRDefault="00000000">
            <w:pPr>
              <w:spacing w:after="120" w:line="408" w:lineRule="auto"/>
            </w:pPr>
            <w:r>
              <w:t>S</w:t>
            </w:r>
          </w:p>
          <w:p w14:paraId="466D4FB5" w14:textId="77777777" w:rsidR="00B35555" w:rsidRDefault="00000000">
            <w:pPr>
              <w:spacing w:after="120" w:line="408" w:lineRule="auto"/>
            </w:pPr>
            <w:r>
              <w:t>1</w:t>
            </w:r>
          </w:p>
          <w:p w14:paraId="6A97B283" w14:textId="77777777" w:rsidR="00B35555" w:rsidRDefault="00000000">
            <w:pPr>
              <w:spacing w:after="120" w:line="408" w:lineRule="auto"/>
            </w:pPr>
            <w:r>
              <w:t>2</w:t>
            </w:r>
          </w:p>
          <w:p w14:paraId="58A82AAC" w14:textId="77777777" w:rsidR="00B35555" w:rsidRDefault="00000000">
            <w:pPr>
              <w:spacing w:after="120" w:line="408" w:lineRule="auto"/>
            </w:pPr>
            <w:r>
              <w:t>/</w:t>
            </w:r>
          </w:p>
          <w:p w14:paraId="4679F594" w14:textId="77777777" w:rsidR="00B35555" w:rsidRDefault="00000000">
            <w:pPr>
              <w:spacing w:after="120" w:line="408" w:lineRule="auto"/>
            </w:pPr>
            <w:r>
              <w:t>r</w:t>
            </w:r>
          </w:p>
          <w:p w14:paraId="4FCF1A96" w14:textId="77777777" w:rsidR="00B35555" w:rsidRDefault="00000000">
            <w:pPr>
              <w:spacing w:after="120" w:line="408" w:lineRule="auto"/>
            </w:pPr>
            <w:r>
              <w:lastRenderedPageBreak/>
              <w:t>4</w:t>
            </w:r>
          </w:p>
          <w:p w14:paraId="573BD4F1" w14:textId="77777777" w:rsidR="00B35555" w:rsidRDefault="00000000">
            <w:pPr>
              <w:spacing w:after="120" w:line="408" w:lineRule="auto"/>
            </w:pPr>
            <w:r>
              <w:t>) / [</w:t>
            </w:r>
          </w:p>
          <w:p w14:paraId="2D650355" w14:textId="77777777" w:rsidR="00B35555" w:rsidRDefault="00000000">
            <w:pPr>
              <w:spacing w:after="120" w:line="408" w:lineRule="auto"/>
            </w:pPr>
            <w:r>
              <w:t>S</w:t>
            </w:r>
          </w:p>
          <w:p w14:paraId="173DAF4B" w14:textId="77777777" w:rsidR="00B35555" w:rsidRDefault="00000000">
            <w:pPr>
              <w:spacing w:after="120" w:line="408" w:lineRule="auto"/>
            </w:pPr>
            <w:r>
              <w:t>0</w:t>
            </w:r>
          </w:p>
          <w:p w14:paraId="347A9ACD" w14:textId="77777777" w:rsidR="00B35555" w:rsidRDefault="00000000">
            <w:pPr>
              <w:spacing w:after="120" w:line="408" w:lineRule="auto"/>
            </w:pPr>
            <w:r>
              <w:t>+</w:t>
            </w:r>
          </w:p>
          <w:p w14:paraId="5E917A0C" w14:textId="77777777" w:rsidR="00B35555" w:rsidRDefault="00000000">
            <w:pPr>
              <w:spacing w:after="120" w:line="408" w:lineRule="auto"/>
            </w:pPr>
            <w:r>
              <w:t>S</w:t>
            </w:r>
          </w:p>
          <w:p w14:paraId="0E03F475" w14:textId="77777777" w:rsidR="00B35555" w:rsidRDefault="00000000">
            <w:pPr>
              <w:spacing w:after="120" w:line="408" w:lineRule="auto"/>
            </w:pPr>
            <w:r>
              <w:t>1</w:t>
            </w:r>
          </w:p>
          <w:p w14:paraId="48C5D4AA" w14:textId="77777777" w:rsidR="00B35555" w:rsidRDefault="00000000">
            <w:pPr>
              <w:spacing w:after="120" w:line="408" w:lineRule="auto"/>
            </w:pPr>
            <w:r>
              <w:t>/</w:t>
            </w:r>
          </w:p>
          <w:p w14:paraId="687C6562" w14:textId="77777777" w:rsidR="00B35555" w:rsidRDefault="00000000">
            <w:pPr>
              <w:spacing w:after="120" w:line="408" w:lineRule="auto"/>
            </w:pPr>
            <w:r>
              <w:t>r</w:t>
            </w:r>
          </w:p>
          <w:p w14:paraId="074A4276" w14:textId="77777777" w:rsidR="00B35555" w:rsidRDefault="00000000">
            <w:pPr>
              <w:spacing w:after="120" w:line="408" w:lineRule="auto"/>
            </w:pPr>
            <w:r>
              <w:t>]</w:t>
            </w:r>
          </w:p>
          <w:p w14:paraId="46E464E2" w14:textId="77777777" w:rsidR="00B35555" w:rsidRDefault="00000000">
            <w:pPr>
              <w:spacing w:after="120" w:line="408" w:lineRule="auto"/>
            </w:pPr>
            <w:r>
              <w:t>2</w:t>
            </w:r>
          </w:p>
        </w:tc>
      </w:tr>
    </w:tbl>
    <w:p w14:paraId="50512D81" w14:textId="77777777" w:rsidR="00B35555" w:rsidRDefault="00B35555">
      <w:pPr>
        <w:spacing w:after="240"/>
      </w:pPr>
    </w:p>
    <w:p w14:paraId="554B806F" w14:textId="77777777" w:rsidR="00B35555" w:rsidRDefault="00000000">
      <w:pPr>
        <w:spacing w:before="60" w:after="240" w:line="408" w:lineRule="auto"/>
        <w:jc w:val="both"/>
      </w:pPr>
      <w:r>
        <w:rPr>
          <w:rFonts w:ascii="Constantia" w:eastAsia="Constantia" w:hAnsi="Constantia" w:cs="Constantia"/>
          <w:color w:val="000000"/>
        </w:rPr>
        <w:t xml:space="preserve">The behavior of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w:t>
      </w:r>
      <w:r>
        <w:rPr>
          <w:rFonts w:ascii="Constantia" w:eastAsia="Constantia" w:hAnsi="Constantia" w:cs="Constantia"/>
          <w:color w:val="000000"/>
        </w:rPr>
        <w:t xml:space="preserve"> at different radial scales is highly informative and reveals the geometric structure of the information manifold.</w:t>
      </w:r>
    </w:p>
    <w:p w14:paraId="4C8B029B" w14:textId="77777777" w:rsidR="00B35555" w:rsidRDefault="00000000">
      <w:pPr>
        <w:spacing w:before="60" w:after="240" w:line="408" w:lineRule="auto"/>
        <w:jc w:val="both"/>
      </w:pPr>
      <w:r>
        <w:rPr>
          <w:rFonts w:ascii="Constantia" w:eastAsia="Constantia" w:hAnsi="Constantia" w:cs="Constantia"/>
          <w:b/>
          <w:bCs/>
          <w:color w:val="000000"/>
        </w:rPr>
        <w:t>At large distances</w:t>
      </w:r>
      <w:r>
        <w:rPr>
          <w:rFonts w:ascii="Constantia" w:eastAsia="Constantia" w:hAnsi="Constantia" w:cs="Constantia"/>
          <w:color w:val="000000"/>
        </w:rPr>
        <w:t xml:space="preserve"> (</w:t>
      </w:r>
      <w:r>
        <w:rPr>
          <w:rFonts w:ascii="Cambria" w:eastAsia="Cambria" w:hAnsi="Cambria" w:cs="Cambria"/>
          <w:i/>
          <w:iCs/>
          <w:color w:val="000000"/>
        </w:rPr>
        <w:t>r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r</w:t>
      </w:r>
      <w:r>
        <w:rPr>
          <w:rFonts w:ascii="Constantia" w:eastAsia="Constantia" w:hAnsi="Constantia" w:cs="Constantia"/>
          <w:i/>
          <w:iCs/>
          <w:color w:val="000000"/>
          <w:vertAlign w:val="superscript"/>
        </w:rPr>
        <w:t>4</w:t>
      </w:r>
      <w:r>
        <w:rPr>
          <w:rFonts w:ascii="Cambria" w:eastAsia="Cambria" w:hAnsi="Cambria" w:cs="Cambria"/>
          <w:i/>
          <w:iCs/>
          <w:color w:val="000000"/>
        </w:rPr>
        <w:t>)</w:t>
      </w:r>
      <w:r>
        <w:rPr>
          <w:rFonts w:ascii="Constantia" w:eastAsia="Constantia" w:hAnsi="Constantia" w:cs="Constantia"/>
          <w:color w:val="000000"/>
        </w:rPr>
        <w:t>, which falls off rapidly with distance. The information metric becomes flat at large distances — the information manifold is asymptotically Euclidean, reflecting the fact that far from the gravitating body, the entropic field is nearly constant and the statistical manifold is nearly uniform. This corresponds to the asymptotic flatness of the Schwarzschild spacetime.</w:t>
      </w:r>
    </w:p>
    <w:p w14:paraId="0BEFDDD0" w14:textId="77777777" w:rsidR="00B35555" w:rsidRDefault="00000000">
      <w:pPr>
        <w:spacing w:before="60" w:after="240" w:line="408" w:lineRule="auto"/>
        <w:jc w:val="both"/>
      </w:pPr>
      <w:r>
        <w:rPr>
          <w:rFonts w:ascii="Constantia" w:eastAsia="Constantia" w:hAnsi="Constantia" w:cs="Constantia"/>
          <w:b/>
          <w:bCs/>
          <w:color w:val="000000"/>
        </w:rPr>
        <w:t>At small distances</w:t>
      </w:r>
      <w:r>
        <w:rPr>
          <w:rFonts w:ascii="Constantia" w:eastAsia="Constantia" w:hAnsi="Constantia" w:cs="Constantia"/>
          <w:color w:val="000000"/>
        </w:rPr>
        <w:t xml:space="preserve"> (</w:t>
      </w:r>
      <w:r>
        <w:rPr>
          <w:rFonts w:ascii="Cambria" w:eastAsia="Cambria" w:hAnsi="Cambria" w:cs="Cambria"/>
          <w:i/>
          <w:iCs/>
          <w:color w:val="000000"/>
        </w:rPr>
        <w:t>r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denominator is dominated by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Fisher-Rao metric becomes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 xml:space="preserve"> ∝ 1/r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which diverges as </w:t>
      </w:r>
      <w:r>
        <w:rPr>
          <w:rFonts w:ascii="Cambria" w:eastAsia="Cambria" w:hAnsi="Cambria" w:cs="Cambria"/>
          <w:i/>
          <w:iCs/>
          <w:color w:val="000000"/>
        </w:rPr>
        <w:t>r → 0</w:t>
      </w:r>
      <w:r>
        <w:rPr>
          <w:rFonts w:ascii="Constantia" w:eastAsia="Constantia" w:hAnsi="Constantia" w:cs="Constantia"/>
          <w:color w:val="000000"/>
        </w:rPr>
        <w:t xml:space="preserve">. The information manifold has a curvature singularity at the origin, corresponding to the central mass. This singularity </w:t>
      </w:r>
      <w:r>
        <w:rPr>
          <w:rFonts w:ascii="Constantia" w:eastAsia="Constantia" w:hAnsi="Constantia" w:cs="Constantia"/>
          <w:color w:val="000000"/>
        </w:rPr>
        <w:lastRenderedPageBreak/>
        <w:t xml:space="preserve">of the Fisher-Rao metric is the information-geometric precursor of the curvature singularity of the Schwarzschild spacetime at </w:t>
      </w:r>
      <w:r>
        <w:rPr>
          <w:rFonts w:ascii="Cambria" w:eastAsia="Cambria" w:hAnsi="Cambria" w:cs="Cambria"/>
          <w:i/>
          <w:iCs/>
          <w:color w:val="000000"/>
        </w:rPr>
        <w:t>r = 0</w:t>
      </w:r>
      <w:r>
        <w:rPr>
          <w:rFonts w:ascii="Constantia" w:eastAsia="Constantia" w:hAnsi="Constantia" w:cs="Constantia"/>
          <w:color w:val="000000"/>
        </w:rPr>
        <w:t>.</w:t>
      </w:r>
    </w:p>
    <w:p w14:paraId="0C1D1E73" w14:textId="77777777" w:rsidR="00B35555" w:rsidRDefault="00000000">
      <w:pPr>
        <w:spacing w:before="60" w:after="240" w:line="408" w:lineRule="auto"/>
        <w:jc w:val="both"/>
      </w:pPr>
      <w:r>
        <w:rPr>
          <w:rFonts w:ascii="Constantia" w:eastAsia="Constantia" w:hAnsi="Constantia" w:cs="Constantia"/>
          <w:b/>
          <w:bCs/>
          <w:color w:val="000000"/>
        </w:rPr>
        <w:t>At the transition scale</w:t>
      </w:r>
      <w:r>
        <w:rPr>
          <w:rFonts w:ascii="Constantia" w:eastAsia="Constantia" w:hAnsi="Constantia" w:cs="Constantia"/>
          <w:color w:val="000000"/>
        </w:rPr>
        <w:t xml:space="preserve"> </w:t>
      </w:r>
      <w:r>
        <w:rPr>
          <w:rFonts w:ascii="Cambria" w:eastAsia="Cambria" w:hAnsi="Cambria" w:cs="Cambria"/>
          <w:i/>
          <w:iCs/>
          <w:color w:val="000000"/>
        </w:rPr>
        <w:t>r ∼ 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The two terms in the denominator are comparable, and the Fisher-Rao metric transitions between the two asymptotic regimes. This transition scale is the entropic analogue of the Schwarzschild radius — the characteristic scale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becomes comparable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We shall see in Step 4 that </w:t>
      </w:r>
      <w:r>
        <w:rPr>
          <w:rFonts w:ascii="Cambria" w:eastAsia="Cambria" w:hAnsi="Cambria" w:cs="Cambria"/>
          <w:i/>
          <w:iCs/>
          <w:color w:val="000000"/>
        </w:rPr>
        <w:t>r</w:t>
      </w:r>
      <w:r>
        <w:rPr>
          <w:rFonts w:ascii="Constantia" w:eastAsia="Constantia" w:hAnsi="Constantia" w:cs="Constantia"/>
          <w:i/>
          <w:iCs/>
          <w:color w:val="000000"/>
          <w:vertAlign w:val="subscript"/>
        </w:rPr>
        <w:t>*</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is related to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through the mass-entropy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5425E9DC" w14:textId="77777777" w:rsidR="00B35555" w:rsidRDefault="00000000">
      <w:pPr>
        <w:spacing w:before="60" w:after="240" w:line="408" w:lineRule="auto"/>
        <w:jc w:val="both"/>
      </w:pPr>
      <w:r>
        <w:rPr>
          <w:rFonts w:ascii="Constantia" w:eastAsia="Constantia" w:hAnsi="Constantia" w:cs="Constantia"/>
          <w:color w:val="000000"/>
        </w:rPr>
        <w:t xml:space="preserve">One can compute the Ricci scalar of the one-dimensional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in the radial sector to verify that the information manifold is indeed curved. In one dimension, the Ricci scalar of a metric </w:t>
      </w:r>
      <w:r>
        <w:rPr>
          <w:rFonts w:ascii="Cambria" w:eastAsia="Cambria" w:hAnsi="Cambria" w:cs="Cambria"/>
          <w:i/>
          <w:iCs/>
          <w:color w:val="000000"/>
        </w:rPr>
        <w:t>g(r) dr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related to </w:t>
      </w:r>
      <w:r>
        <w:rPr>
          <w:rFonts w:ascii="Cambria" w:eastAsia="Cambria" w:hAnsi="Cambria" w:cs="Cambria"/>
          <w:i/>
          <w:iCs/>
          <w:color w:val="000000"/>
        </w:rPr>
        <w:t>g(r)</w:t>
      </w:r>
      <w:r>
        <w:rPr>
          <w:rFonts w:ascii="Constantia" w:eastAsia="Constantia" w:hAnsi="Constantia" w:cs="Constantia"/>
          <w:color w:val="000000"/>
        </w:rPr>
        <w:t xml:space="preserve"> by a formula involving its second logarithmic derivative. The non-vanishing of this curvature confirms that the information manifold is not flat — it has a genuine geometric structure that, via the emergence map, becomes the spacetime curvature of the Schwarzschild geometry.</w:t>
      </w:r>
    </w:p>
    <w:p w14:paraId="4D896CB8" w14:textId="77777777" w:rsidR="00B35555" w:rsidRDefault="00000000">
      <w:pPr>
        <w:pStyle w:val="Heading2"/>
        <w:spacing w:before="440" w:after="120" w:line="312" w:lineRule="auto"/>
      </w:pPr>
      <w:r>
        <w:rPr>
          <w:rFonts w:ascii="Cambria" w:eastAsia="Cambria" w:hAnsi="Cambria" w:cs="Cambria"/>
          <w:color w:val="0A2540"/>
          <w:sz w:val="34"/>
          <w:szCs w:val="34"/>
        </w:rPr>
        <w:t>4.6. The Full Information Manifold Metric</w:t>
      </w:r>
    </w:p>
    <w:p w14:paraId="2C1CB9D8" w14:textId="77777777" w:rsidR="00B35555" w:rsidRDefault="00000000">
      <w:pPr>
        <w:spacing w:before="60" w:after="240" w:line="408" w:lineRule="auto"/>
        <w:jc w:val="both"/>
      </w:pPr>
      <w:r>
        <w:rPr>
          <w:rFonts w:ascii="Constantia" w:eastAsia="Constantia" w:hAnsi="Constantia" w:cs="Constantia"/>
          <w:color w:val="000000"/>
        </w:rPr>
        <w:t>The angular components of the information metric are taken to respect spherical symmetry, so that the information manifold metric in the radial-angular sector can be written as</w:t>
      </w:r>
    </w:p>
    <w:p w14:paraId="651255A1"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2BFD34FE"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B6BEA3E" w14:textId="77777777" w:rsidR="00B35555" w:rsidRDefault="00000000">
            <w:pPr>
              <w:spacing w:after="120" w:line="408" w:lineRule="auto"/>
            </w:pPr>
            <w:r>
              <w:rPr>
                <w:rFonts w:ascii="Constantia" w:eastAsia="Constantia" w:hAnsi="Constantia" w:cs="Constantia"/>
                <w:b/>
                <w:bCs/>
                <w:color w:val="0A2540"/>
                <w:sz w:val="20"/>
                <w:szCs w:val="20"/>
              </w:rPr>
              <w:t>(IE-S.102.8)</w:t>
            </w:r>
          </w:p>
          <w:p w14:paraId="4605FD74" w14:textId="77777777" w:rsidR="00B35555" w:rsidRDefault="00000000">
            <w:pPr>
              <w:spacing w:after="120" w:line="408" w:lineRule="auto"/>
            </w:pPr>
            <w:r>
              <w:t>ds</w:t>
            </w:r>
          </w:p>
          <w:p w14:paraId="6ED91611" w14:textId="77777777" w:rsidR="00B35555" w:rsidRDefault="00000000">
            <w:pPr>
              <w:spacing w:after="120" w:line="408" w:lineRule="auto"/>
            </w:pPr>
            <w:r>
              <w:t>I</w:t>
            </w:r>
          </w:p>
          <w:p w14:paraId="19307C98" w14:textId="77777777" w:rsidR="00B35555" w:rsidRDefault="00000000">
            <w:pPr>
              <w:spacing w:after="120" w:line="408" w:lineRule="auto"/>
            </w:pPr>
            <w:r>
              <w:t>2</w:t>
            </w:r>
          </w:p>
          <w:p w14:paraId="742894C7" w14:textId="77777777" w:rsidR="00B35555" w:rsidRDefault="00000000">
            <w:pPr>
              <w:spacing w:after="120" w:line="408" w:lineRule="auto"/>
            </w:pPr>
            <w:r>
              <w:lastRenderedPageBreak/>
              <w:t>=</w:t>
            </w:r>
          </w:p>
          <w:p w14:paraId="53E09406" w14:textId="77777777" w:rsidR="00B35555" w:rsidRDefault="00000000">
            <w:pPr>
              <w:spacing w:after="120" w:line="408" w:lineRule="auto"/>
            </w:pPr>
            <w:r>
              <w:t>g</w:t>
            </w:r>
          </w:p>
          <w:p w14:paraId="699B7C39" w14:textId="77777777" w:rsidR="00B35555" w:rsidRDefault="00000000">
            <w:pPr>
              <w:spacing w:after="120" w:line="408" w:lineRule="auto"/>
            </w:pPr>
            <w:r>
              <w:t>I,rr</w:t>
            </w:r>
          </w:p>
          <w:p w14:paraId="0CF992F1" w14:textId="77777777" w:rsidR="00B35555" w:rsidRDefault="00000000">
            <w:pPr>
              <w:spacing w:after="120" w:line="408" w:lineRule="auto"/>
            </w:pPr>
            <w:r>
              <w:t>(</w:t>
            </w:r>
          </w:p>
          <w:p w14:paraId="5D86E12B" w14:textId="77777777" w:rsidR="00B35555" w:rsidRDefault="00000000">
            <w:pPr>
              <w:spacing w:after="120" w:line="408" w:lineRule="auto"/>
            </w:pPr>
            <w:r>
              <w:t>r</w:t>
            </w:r>
          </w:p>
          <w:p w14:paraId="1A79229D" w14:textId="77777777" w:rsidR="00B35555" w:rsidRDefault="00000000">
            <w:pPr>
              <w:spacing w:after="120" w:line="408" w:lineRule="auto"/>
            </w:pPr>
            <w:r>
              <w:t>)</w:t>
            </w:r>
          </w:p>
          <w:p w14:paraId="34319B68" w14:textId="77777777" w:rsidR="00B35555" w:rsidRDefault="00000000">
            <w:pPr>
              <w:spacing w:after="120" w:line="408" w:lineRule="auto"/>
            </w:pPr>
            <w:r>
              <w:t>dr</w:t>
            </w:r>
          </w:p>
          <w:p w14:paraId="6E23AB5C" w14:textId="77777777" w:rsidR="00B35555" w:rsidRDefault="00000000">
            <w:pPr>
              <w:spacing w:after="120" w:line="408" w:lineRule="auto"/>
            </w:pPr>
            <w:r>
              <w:t>2</w:t>
            </w:r>
          </w:p>
          <w:p w14:paraId="6971ECAB" w14:textId="77777777" w:rsidR="00B35555" w:rsidRDefault="00000000">
            <w:pPr>
              <w:spacing w:after="120" w:line="408" w:lineRule="auto"/>
            </w:pPr>
            <w:r>
              <w:t>+</w:t>
            </w:r>
          </w:p>
          <w:p w14:paraId="52914CE3" w14:textId="77777777" w:rsidR="00B35555" w:rsidRDefault="00000000">
            <w:pPr>
              <w:spacing w:after="120" w:line="408" w:lineRule="auto"/>
            </w:pPr>
            <w:r>
              <w:t>r</w:t>
            </w:r>
          </w:p>
          <w:p w14:paraId="2B3F8878" w14:textId="77777777" w:rsidR="00B35555" w:rsidRDefault="00000000">
            <w:pPr>
              <w:spacing w:after="120" w:line="408" w:lineRule="auto"/>
            </w:pPr>
            <w:r>
              <w:t>2</w:t>
            </w:r>
          </w:p>
          <w:p w14:paraId="3F631B91" w14:textId="77777777" w:rsidR="00B35555" w:rsidRDefault="00000000">
            <w:pPr>
              <w:spacing w:after="120" w:line="408" w:lineRule="auto"/>
            </w:pPr>
            <w:r>
              <w:t>(</w:t>
            </w:r>
          </w:p>
          <w:p w14:paraId="58255773" w14:textId="77777777" w:rsidR="00B35555" w:rsidRDefault="00000000">
            <w:pPr>
              <w:spacing w:after="120" w:line="408" w:lineRule="auto"/>
            </w:pPr>
            <w:r>
              <w:t>dθ</w:t>
            </w:r>
          </w:p>
          <w:p w14:paraId="2B98C573" w14:textId="77777777" w:rsidR="00B35555" w:rsidRDefault="00000000">
            <w:pPr>
              <w:spacing w:after="120" w:line="408" w:lineRule="auto"/>
            </w:pPr>
            <w:r>
              <w:t>2</w:t>
            </w:r>
          </w:p>
          <w:p w14:paraId="1EDB8B1F" w14:textId="77777777" w:rsidR="00B35555" w:rsidRDefault="00000000">
            <w:pPr>
              <w:spacing w:after="120" w:line="408" w:lineRule="auto"/>
            </w:pPr>
            <w:r>
              <w:t>+ sin</w:t>
            </w:r>
          </w:p>
          <w:p w14:paraId="6774DC88" w14:textId="77777777" w:rsidR="00B35555" w:rsidRDefault="00000000">
            <w:pPr>
              <w:spacing w:after="120" w:line="408" w:lineRule="auto"/>
            </w:pPr>
            <w:r>
              <w:t>2</w:t>
            </w:r>
          </w:p>
          <w:p w14:paraId="093D370F" w14:textId="77777777" w:rsidR="00B35555" w:rsidRDefault="00000000">
            <w:pPr>
              <w:spacing w:after="120" w:line="408" w:lineRule="auto"/>
            </w:pPr>
            <w:r>
              <w:t>θ</w:t>
            </w:r>
          </w:p>
          <w:p w14:paraId="0C75F246" w14:textId="77777777" w:rsidR="00B35555" w:rsidRDefault="00000000">
            <w:pPr>
              <w:spacing w:after="120" w:line="408" w:lineRule="auto"/>
            </w:pPr>
            <w:r>
              <w:t>dφ</w:t>
            </w:r>
          </w:p>
          <w:p w14:paraId="23DC2745" w14:textId="77777777" w:rsidR="00B35555" w:rsidRDefault="00000000">
            <w:pPr>
              <w:spacing w:after="120" w:line="408" w:lineRule="auto"/>
            </w:pPr>
            <w:r>
              <w:t>2</w:t>
            </w:r>
          </w:p>
          <w:p w14:paraId="4FDB529D" w14:textId="77777777" w:rsidR="00B35555" w:rsidRDefault="00000000">
            <w:pPr>
              <w:spacing w:after="120" w:line="408" w:lineRule="auto"/>
            </w:pPr>
            <w:r>
              <w:t>)</w:t>
            </w:r>
          </w:p>
        </w:tc>
      </w:tr>
    </w:tbl>
    <w:p w14:paraId="2BE6B397" w14:textId="77777777" w:rsidR="00B35555" w:rsidRDefault="00B35555">
      <w:pPr>
        <w:spacing w:after="240"/>
      </w:pPr>
    </w:p>
    <w:p w14:paraId="4C846DFD"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The exact overall normalization of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is not essential here; what matters is that the information manifold is spherically symmetric and that its radial component is determined by the entropic profile </w:t>
      </w:r>
      <w:r>
        <w:rPr>
          <w:rFonts w:ascii="Cambria" w:eastAsia="Cambria" w:hAnsi="Cambria" w:cs="Cambria"/>
          <w:i/>
          <w:iCs/>
          <w:color w:val="000000"/>
        </w:rPr>
        <w:t>S(r)</w:t>
      </w:r>
      <w:r>
        <w:rPr>
          <w:rFonts w:ascii="Constantia" w:eastAsia="Constantia" w:hAnsi="Constantia" w:cs="Constantia"/>
          <w:color w:val="000000"/>
        </w:rPr>
        <w:t>.</w:t>
      </w:r>
    </w:p>
    <w:p w14:paraId="0F7C5D5A" w14:textId="77777777" w:rsidR="00B35555" w:rsidRDefault="00000000">
      <w:pPr>
        <w:spacing w:before="60" w:after="240" w:line="408" w:lineRule="auto"/>
        <w:jc w:val="both"/>
      </w:pPr>
      <w:r>
        <w:rPr>
          <w:rFonts w:ascii="Constantia" w:eastAsia="Constantia" w:hAnsi="Constantia" w:cs="Constantia"/>
          <w:color w:val="000000"/>
        </w:rPr>
        <w:t xml:space="preserve">The metric (IE-S.102.8) defines a three-dimensional Riemannian manifold with the topology of </w:t>
      </w:r>
      <w:r>
        <w:rPr>
          <w:rFonts w:ascii="Cambria" w:eastAsia="Cambria" w:hAnsi="Cambria" w:cs="Cambria"/>
          <w:i/>
          <w:iCs/>
          <w:color w:val="000000"/>
        </w:rPr>
        <w:t>ℝ</w:t>
      </w:r>
      <w:r>
        <w:rPr>
          <w:rFonts w:ascii="Constantia" w:eastAsia="Constantia" w:hAnsi="Constantia" w:cs="Constantia"/>
          <w:i/>
          <w:iCs/>
          <w:color w:val="000000"/>
          <w:vertAlign w:val="superscript"/>
        </w:rPr>
        <w:t>3</w:t>
      </w:r>
      <w:r>
        <w:rPr>
          <w:rFonts w:ascii="Cambria" w:eastAsia="Cambria" w:hAnsi="Cambria" w:cs="Cambria"/>
          <w:i/>
          <w:iCs/>
          <w:color w:val="000000"/>
        </w:rPr>
        <w:t xml:space="preserve"> \setminus \{0\}</w:t>
      </w:r>
      <w:r>
        <w:rPr>
          <w:rFonts w:ascii="Constantia" w:eastAsia="Constantia" w:hAnsi="Constantia" w:cs="Constantia"/>
          <w:color w:val="000000"/>
        </w:rPr>
        <w:t xml:space="preserve"> (three-dimensional Euclidean space with the origin removed, reflecting the point-source singularity at </w:t>
      </w:r>
      <w:r>
        <w:rPr>
          <w:rFonts w:ascii="Cambria" w:eastAsia="Cambria" w:hAnsi="Cambria" w:cs="Cambria"/>
          <w:i/>
          <w:iCs/>
          <w:color w:val="000000"/>
        </w:rPr>
        <w:t>r = 0</w:t>
      </w:r>
      <w:r>
        <w:rPr>
          <w:rFonts w:ascii="Constantia" w:eastAsia="Constantia" w:hAnsi="Constantia" w:cs="Constantia"/>
          <w:color w:val="000000"/>
        </w:rPr>
        <w:t xml:space="preserv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is the standard metric on the two-sphere of radius </w:t>
      </w:r>
      <w:r>
        <w:rPr>
          <w:rFonts w:ascii="Cambria" w:eastAsia="Cambria" w:hAnsi="Cambria" w:cs="Cambria"/>
          <w:i/>
          <w:iCs/>
          <w:color w:val="000000"/>
        </w:rPr>
        <w:t>r</w:t>
      </w:r>
      <w:r>
        <w:rPr>
          <w:rFonts w:ascii="Constantia" w:eastAsia="Constantia" w:hAnsi="Constantia" w:cs="Constantia"/>
          <w:color w:val="000000"/>
        </w:rPr>
        <w:t xml:space="preserve">, ensuring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This is the </w:t>
      </w:r>
      <w:r>
        <w:rPr>
          <w:rFonts w:ascii="Constantia" w:eastAsia="Constantia" w:hAnsi="Constantia" w:cs="Constantia"/>
          <w:i/>
          <w:iCs/>
          <w:color w:val="000000"/>
        </w:rPr>
        <w:t>areal radius</w:t>
      </w:r>
      <w:r>
        <w:rPr>
          <w:rFonts w:ascii="Constantia" w:eastAsia="Constantia" w:hAnsi="Constantia" w:cs="Constantia"/>
          <w:color w:val="000000"/>
        </w:rPr>
        <w:t xml:space="preserve"> gauge — a coordinate choice that is both natural and computationally convenient.</w:t>
      </w:r>
    </w:p>
    <w:p w14:paraId="31160263" w14:textId="77777777" w:rsidR="00B35555" w:rsidRDefault="00000000">
      <w:pPr>
        <w:spacing w:before="60" w:after="240" w:line="408" w:lineRule="auto"/>
        <w:jc w:val="both"/>
      </w:pPr>
      <w:r>
        <w:rPr>
          <w:rFonts w:ascii="Constantia" w:eastAsia="Constantia" w:hAnsi="Constantia" w:cs="Constantia"/>
          <w:color w:val="000000"/>
        </w:rPr>
        <w:t xml:space="preserve">It should be emphasized that (IE-S.102.8) is the </w:t>
      </w:r>
      <w:r>
        <w:rPr>
          <w:rFonts w:ascii="Constantia" w:eastAsia="Constantia" w:hAnsi="Constantia" w:cs="Constantia"/>
          <w:i/>
          <w:iCs/>
          <w:color w:val="000000"/>
        </w:rPr>
        <w:t>spatial section</w:t>
      </w:r>
      <w:r>
        <w:rPr>
          <w:rFonts w:ascii="Constantia" w:eastAsia="Constantia" w:hAnsi="Constantia" w:cs="Constantia"/>
          <w:color w:val="000000"/>
        </w:rPr>
        <w:t xml:space="preserve"> of the information manifold at a fixed time. The full four-dimensional information metric includes a temporal component that encodes the causal structure of the information manifold. However, in the static case considered here, the temporal and spatial sectors decouple, and the spatial metric (IE-S.102.8) contains all the information needed for the spatial part of the emergence map. The temporal component of the physical spacetime metric will be determined separately, in Step 3, by the dynamical equations (the vacuum Einstein equations in the classical limit).</w:t>
      </w:r>
    </w:p>
    <w:p w14:paraId="34666EC0" w14:textId="77777777" w:rsidR="00B35555" w:rsidRDefault="00000000">
      <w:pPr>
        <w:spacing w:before="60" w:after="240" w:line="408" w:lineRule="auto"/>
        <w:jc w:val="both"/>
      </w:pPr>
      <w:r>
        <w:rPr>
          <w:rFonts w:ascii="Constantia" w:eastAsia="Constantia" w:hAnsi="Constantia" w:cs="Constantia"/>
          <w:color w:val="000000"/>
        </w:rPr>
        <w:t xml:space="preserve">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defined by (IE-S.102.8) is the "statistical shadow" of the entropic field — the geometric structure that encodes how the entropic probability distributions vary from point to point in space. Near the central body, where the entropic field changes rapidly, the Fisher-Rao distances are large — the distributions at nearby radii are highly distinguishable. Far from the body, where the field is nearly constant, the Fisher-Rao distances are small — the distributions are nearly indistinguishable. The information manifold is therefore "highly curved" near the source and "nearly flat" at large distances, mirroring the behavior of the Schwarzschild spacetime.</w:t>
      </w:r>
    </w:p>
    <w:p w14:paraId="58B38CF9" w14:textId="77777777" w:rsidR="00B35555" w:rsidRDefault="00B35555">
      <w:pPr>
        <w:pBdr>
          <w:bottom w:val="single" w:sz="6" w:space="0" w:color="000000"/>
        </w:pBdr>
        <w:spacing w:before="240" w:after="240"/>
      </w:pPr>
    </w:p>
    <w:p w14:paraId="7B340266" w14:textId="77777777" w:rsidR="00B35555" w:rsidRDefault="00000000">
      <w:pPr>
        <w:pStyle w:val="Heading1"/>
        <w:spacing w:before="560" w:after="240" w:line="312" w:lineRule="auto"/>
      </w:pPr>
      <w:r>
        <w:rPr>
          <w:rFonts w:ascii="Cambria" w:eastAsia="Cambria" w:hAnsi="Cambria" w:cs="Cambria"/>
          <w:color w:val="0A2540"/>
          <w:sz w:val="44"/>
          <w:szCs w:val="44"/>
        </w:rPr>
        <w:t>5. Step 3: Emergence Map and Physical Spacetime Metric</w:t>
      </w:r>
    </w:p>
    <w:p w14:paraId="154CEA02" w14:textId="77777777" w:rsidR="00B35555" w:rsidRDefault="00000000">
      <w:pPr>
        <w:pStyle w:val="Heading2"/>
        <w:spacing w:before="440" w:after="120" w:line="312" w:lineRule="auto"/>
      </w:pPr>
      <w:r>
        <w:rPr>
          <w:rFonts w:ascii="Cambria" w:eastAsia="Cambria" w:hAnsi="Cambria" w:cs="Cambria"/>
          <w:color w:val="0A2540"/>
          <w:sz w:val="34"/>
          <w:szCs w:val="34"/>
        </w:rPr>
        <w:t>5.1. The Emergence Map: From Information Geometry to Physical Spacetime</w:t>
      </w:r>
    </w:p>
    <w:p w14:paraId="42BA1862" w14:textId="77777777" w:rsidR="00B35555" w:rsidRDefault="00000000">
      <w:pPr>
        <w:spacing w:before="60" w:after="240" w:line="408" w:lineRule="auto"/>
        <w:jc w:val="both"/>
      </w:pPr>
      <w:r>
        <w:rPr>
          <w:rFonts w:ascii="Constantia" w:eastAsia="Constantia" w:hAnsi="Constantia" w:cs="Constantia"/>
          <w:color w:val="000000"/>
        </w:rPr>
        <w:t xml:space="preserve">With the information manifold metric (IE-S.102.8) in hand, we now invoke the central mechanism of the Theory of Entropicity: the </w:t>
      </w:r>
      <w:r>
        <w:rPr>
          <w:rFonts w:ascii="Constantia" w:eastAsia="Constantia" w:hAnsi="Constantia" w:cs="Constantia"/>
          <w:i/>
          <w:iCs/>
          <w:color w:val="000000"/>
        </w:rPr>
        <w:t>emergence map</w:t>
      </w:r>
      <w:r>
        <w:rPr>
          <w:rFonts w:ascii="Constantia" w:eastAsia="Constantia" w:hAnsi="Constantia" w:cs="Constantia"/>
          <w:color w:val="000000"/>
        </w:rPr>
        <w:t xml:space="preserve"> </w:t>
      </w:r>
      <w:r>
        <w:rPr>
          <w:rFonts w:ascii="Cambria" w:eastAsia="Cambria" w:hAnsi="Cambria" w:cs="Cambria"/>
          <w:i/>
          <w:iCs/>
          <w:color w:val="000000"/>
        </w:rPr>
        <w:t>Φ: M</w:t>
      </w:r>
      <w:r>
        <w:rPr>
          <w:rFonts w:ascii="Constantia" w:eastAsia="Constantia" w:hAnsi="Constantia" w:cs="Constantia"/>
          <w:i/>
          <w:iCs/>
          <w:color w:val="000000"/>
          <w:vertAlign w:val="subscript"/>
        </w:rPr>
        <w:t>I</w:t>
      </w:r>
      <w:r>
        <w:rPr>
          <w:rFonts w:ascii="Cambria" w:eastAsia="Cambria" w:hAnsi="Cambria" w:cs="Cambria"/>
          <w:i/>
          <w:iCs/>
          <w:color w:val="000000"/>
        </w:rPr>
        <w:t xml:space="preserve"> → 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which identifies the physical spacetime metric with the Fisher-Rao information metric. The emergence map was established in Letter IE as the fundamental link between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and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It is not a coordinate transformation or a gauge choice; it is a </w:t>
      </w:r>
      <w:r>
        <w:rPr>
          <w:rFonts w:ascii="Constantia" w:eastAsia="Constantia" w:hAnsi="Constantia" w:cs="Constantia"/>
          <w:i/>
          <w:iCs/>
          <w:color w:val="000000"/>
        </w:rPr>
        <w:t>constitutive relation</w:t>
      </w:r>
      <w:r>
        <w:rPr>
          <w:rFonts w:ascii="Constantia" w:eastAsia="Constantia" w:hAnsi="Constantia" w:cs="Constantia"/>
          <w:color w:val="000000"/>
        </w:rPr>
        <w:t xml:space="preserve"> — a statement about the ontological nature of spacetime geometry within the ToE framework. The emergence map asserts that spacetime geometry is not fundamental but </w:t>
      </w:r>
      <w:r>
        <w:rPr>
          <w:rFonts w:ascii="Constantia" w:eastAsia="Constantia" w:hAnsi="Constantia" w:cs="Constantia"/>
          <w:i/>
          <w:iCs/>
          <w:color w:val="000000"/>
        </w:rPr>
        <w:t>emergent</w:t>
      </w:r>
      <w:r>
        <w:rPr>
          <w:rFonts w:ascii="Constantia" w:eastAsia="Constantia" w:hAnsi="Constantia" w:cs="Constantia"/>
          <w:color w:val="000000"/>
        </w:rPr>
        <w:t>: it is generated by the entropic field through the information metric.</w:t>
      </w:r>
    </w:p>
    <w:p w14:paraId="78463047" w14:textId="77777777" w:rsidR="00B35555" w:rsidRDefault="00000000">
      <w:pPr>
        <w:spacing w:before="60" w:after="240" w:line="408" w:lineRule="auto"/>
        <w:jc w:val="both"/>
      </w:pPr>
      <w:r>
        <w:rPr>
          <w:rFonts w:ascii="Constantia" w:eastAsia="Constantia" w:hAnsi="Constantia" w:cs="Constantia"/>
          <w:color w:val="000000"/>
        </w:rPr>
        <w:t xml:space="preserve">The emergence map identifies the physical spacetime metric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with the Fisher-Rao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up to a constant factor </w:t>
      </w:r>
      <w:r>
        <w:rPr>
          <w:rFonts w:ascii="Cambria" w:eastAsia="Cambria" w:hAnsi="Cambria" w:cs="Cambria"/>
          <w:i/>
          <w:iCs/>
          <w:color w:val="000000"/>
        </w:rPr>
        <w:t>λ</w:t>
      </w:r>
      <w:r>
        <w:rPr>
          <w:rFonts w:ascii="Constantia" w:eastAsia="Constantia" w:hAnsi="Constantia" w:cs="Constantia"/>
          <w:color w:val="000000"/>
        </w:rPr>
        <w:t>:</w:t>
      </w:r>
    </w:p>
    <w:p w14:paraId="37B71B57"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45424E7"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06A0A2B7" w14:textId="77777777" w:rsidR="00B35555" w:rsidRDefault="00000000">
            <w:pPr>
              <w:spacing w:after="120" w:line="408" w:lineRule="auto"/>
            </w:pPr>
            <w:r>
              <w:rPr>
                <w:rFonts w:ascii="Constantia" w:eastAsia="Constantia" w:hAnsi="Constantia" w:cs="Constantia"/>
                <w:b/>
                <w:bCs/>
                <w:color w:val="0A2540"/>
                <w:sz w:val="20"/>
                <w:szCs w:val="20"/>
              </w:rPr>
              <w:t>(IE-S.102.9)</w:t>
            </w:r>
          </w:p>
          <w:p w14:paraId="5B8EEC3E" w14:textId="77777777" w:rsidR="00B35555" w:rsidRDefault="00000000">
            <w:pPr>
              <w:spacing w:after="120" w:line="408" w:lineRule="auto"/>
            </w:pPr>
            <w:r>
              <w:t>g</w:t>
            </w:r>
          </w:p>
          <w:p w14:paraId="1509F558" w14:textId="77777777" w:rsidR="00B35555" w:rsidRDefault="00000000">
            <w:pPr>
              <w:spacing w:after="120" w:line="408" w:lineRule="auto"/>
            </w:pPr>
            <w:r>
              <w:t>S,μν</w:t>
            </w:r>
          </w:p>
          <w:p w14:paraId="3A15FD3F" w14:textId="77777777" w:rsidR="00B35555" w:rsidRDefault="00000000">
            <w:pPr>
              <w:spacing w:after="120" w:line="408" w:lineRule="auto"/>
            </w:pPr>
            <w:r>
              <w:t>=</w:t>
            </w:r>
          </w:p>
          <w:p w14:paraId="78A13047" w14:textId="77777777" w:rsidR="00B35555" w:rsidRDefault="00000000">
            <w:pPr>
              <w:spacing w:after="120" w:line="408" w:lineRule="auto"/>
            </w:pPr>
            <w:r>
              <w:t>λ</w:t>
            </w:r>
          </w:p>
          <w:p w14:paraId="5AC5FE31" w14:textId="77777777" w:rsidR="00B35555" w:rsidRDefault="00000000">
            <w:pPr>
              <w:spacing w:after="120" w:line="408" w:lineRule="auto"/>
            </w:pPr>
            <w:r>
              <w:lastRenderedPageBreak/>
              <w:t>g</w:t>
            </w:r>
          </w:p>
          <w:p w14:paraId="78B574F0" w14:textId="77777777" w:rsidR="00B35555" w:rsidRDefault="00000000">
            <w:pPr>
              <w:spacing w:after="120" w:line="408" w:lineRule="auto"/>
            </w:pPr>
            <w:r>
              <w:t>I,μν</w:t>
            </w:r>
          </w:p>
        </w:tc>
      </w:tr>
    </w:tbl>
    <w:p w14:paraId="0B18ACBB" w14:textId="77777777" w:rsidR="00B35555" w:rsidRDefault="00B35555">
      <w:pPr>
        <w:spacing w:after="240"/>
      </w:pPr>
    </w:p>
    <w:p w14:paraId="4CA72A3F" w14:textId="77777777" w:rsidR="00B35555" w:rsidRDefault="00000000">
      <w:pPr>
        <w:spacing w:before="60" w:after="240" w:line="408" w:lineRule="auto"/>
        <w:jc w:val="both"/>
      </w:pPr>
      <w:r>
        <w:rPr>
          <w:rFonts w:ascii="Constantia" w:eastAsia="Constantia" w:hAnsi="Constantia" w:cs="Constantia"/>
          <w:color w:val="000000"/>
        </w:rPr>
        <w:t xml:space="preserve">with </w:t>
      </w:r>
      <w:r>
        <w:rPr>
          <w:rFonts w:ascii="Cambria" w:eastAsia="Cambria" w:hAnsi="Cambria" w:cs="Cambria"/>
          <w:i/>
          <w:iCs/>
          <w:color w:val="000000"/>
        </w:rPr>
        <w:t>λ</w:t>
      </w:r>
      <w:r>
        <w:rPr>
          <w:rFonts w:ascii="Constantia" w:eastAsia="Constantia" w:hAnsi="Constantia" w:cs="Constantia"/>
          <w:color w:val="000000"/>
        </w:rPr>
        <w:t xml:space="preserve"> a constant in the classical regime.</w:t>
      </w:r>
    </w:p>
    <w:p w14:paraId="440C8216" w14:textId="77777777" w:rsidR="00B35555" w:rsidRDefault="00000000">
      <w:pPr>
        <w:spacing w:before="60" w:after="240" w:line="408" w:lineRule="auto"/>
        <w:jc w:val="both"/>
      </w:pPr>
      <w:r>
        <w:rPr>
          <w:rFonts w:ascii="Constantia" w:eastAsia="Constantia" w:hAnsi="Constantia" w:cs="Constantia"/>
          <w:color w:val="000000"/>
        </w:rPr>
        <w:t>The conformal relation (IE-S.102.9) is the simplest form of the emergence map, valid in the classical regime where quantum corrections to the emergence constant are negligible. As derived in Letter IE, the emergence constant is</w:t>
      </w:r>
    </w:p>
    <w:p w14:paraId="2EE75F9C" w14:textId="77777777" w:rsidR="00B35555" w:rsidRDefault="00000000">
      <w:pPr>
        <w:spacing w:before="60" w:after="240" w:line="408" w:lineRule="auto"/>
        <w:jc w:val="center"/>
      </w:pPr>
      <w:r>
        <w:rPr>
          <w:rFonts w:ascii="Constantia" w:eastAsia="Constantia" w:hAnsi="Constantia" w:cs="Constantia"/>
          <w:i/>
          <w:iCs/>
          <w:color w:val="000000"/>
        </w:rPr>
        <w:t>λ</w:t>
      </w:r>
      <w:r>
        <w:rPr>
          <w:rFonts w:ascii="Cambria" w:eastAsia="Cambria" w:hAnsi="Cambria" w:cs="Cambria"/>
          <w:color w:val="000000"/>
        </w:rPr>
        <w:t xml:space="preserve"> =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ambria" w:eastAsia="Cambria" w:hAnsi="Cambria" w:cs="Cambria"/>
          <w:color w:val="000000"/>
        </w:rPr>
        <w:t>) = ℏ</w:t>
      </w:r>
      <w:r>
        <w:rPr>
          <w:rFonts w:ascii="Constantia" w:eastAsia="Constantia" w:hAnsi="Constantia" w:cs="Constantia"/>
          <w:i/>
          <w:iCs/>
          <w:color w:val="000000"/>
        </w:rPr>
        <w:t>G</w:t>
      </w:r>
      <w:r>
        <w:rPr>
          <w:rFonts w:ascii="Cambria" w:eastAsia="Cambria" w:hAnsi="Cambria" w:cs="Cambr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ambria" w:eastAsia="Cambria" w:hAnsi="Cambria" w:cs="Cambria"/>
          <w:color w:val="000000"/>
        </w:rPr>
        <w:t>)</w:t>
      </w:r>
    </w:p>
    <w:p w14:paraId="7D4BA06F"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 xml:space="preserve"> = (ℏG/c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Boltzmann's constant, </w:t>
      </w:r>
      <w:r>
        <w:rPr>
          <w:rFonts w:ascii="Cambria" w:eastAsia="Cambria" w:hAnsi="Cambria" w:cs="Cambria"/>
          <w:i/>
          <w:iCs/>
          <w:color w:val="000000"/>
        </w:rPr>
        <w:t>ℏ</w:t>
      </w:r>
      <w:r>
        <w:rPr>
          <w:rFonts w:ascii="Constantia" w:eastAsia="Constantia" w:hAnsi="Constantia" w:cs="Constantia"/>
          <w:color w:val="000000"/>
        </w:rPr>
        <w:t xml:space="preserve"> is the reduced Planck constant, </w:t>
      </w:r>
      <w:r>
        <w:rPr>
          <w:rFonts w:ascii="Cambria" w:eastAsia="Cambria" w:hAnsi="Cambria" w:cs="Cambria"/>
          <w:i/>
          <w:iCs/>
          <w:color w:val="000000"/>
        </w:rPr>
        <w:t>G</w:t>
      </w:r>
      <w:r>
        <w:rPr>
          <w:rFonts w:ascii="Constantia" w:eastAsia="Constantia" w:hAnsi="Constantia" w:cs="Constantia"/>
          <w:color w:val="000000"/>
        </w:rPr>
        <w:t xml:space="preserve"> is Newton's gravitational constant, and </w:t>
      </w:r>
      <w:r>
        <w:rPr>
          <w:rFonts w:ascii="Cambria" w:eastAsia="Cambria" w:hAnsi="Cambria" w:cs="Cambria"/>
          <w:i/>
          <w:iCs/>
          <w:color w:val="000000"/>
        </w:rPr>
        <w:t>c</w:t>
      </w:r>
      <w:r>
        <w:rPr>
          <w:rFonts w:ascii="Constantia" w:eastAsia="Constantia" w:hAnsi="Constantia" w:cs="Constantia"/>
          <w:color w:val="000000"/>
        </w:rPr>
        <w:t xml:space="preserve"> is the speed of light. The emergence constant </w:t>
      </w:r>
      <w:r>
        <w:rPr>
          <w:rFonts w:ascii="Cambria" w:eastAsia="Cambria" w:hAnsi="Cambria" w:cs="Cambria"/>
          <w:i/>
          <w:iCs/>
          <w:color w:val="000000"/>
        </w:rPr>
        <w:t>λ</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/(information), which is necessary for dimensional consistency: the information metric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has dimensions of (information)</w:t>
      </w:r>
      <w:r>
        <w:rPr>
          <w:rFonts w:ascii="Constantia" w:eastAsia="Constantia" w:hAnsi="Constantia" w:cs="Constantia"/>
          <w:color w:val="000000"/>
          <w:vertAlign w:val="superscript"/>
        </w:rPr>
        <w:t>2</w:t>
      </w:r>
      <w:r>
        <w:rPr>
          <w:rFonts w:ascii="Constantia" w:eastAsia="Constantia" w:hAnsi="Constantia" w:cs="Constantia"/>
          <w:color w:val="000000"/>
        </w:rPr>
        <w:t xml:space="preserve"> (since it is defined in terms of log-likelihoods, which are dimensionless in natural units or have dimensions of information in information-theoretic units), and the physical metric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has dimensions of (length)</w:t>
      </w:r>
      <w:r>
        <w:rPr>
          <w:rFonts w:ascii="Constantia" w:eastAsia="Constantia" w:hAnsi="Constantia" w:cs="Constantia"/>
          <w:color w:val="000000"/>
          <w:vertAlign w:val="superscript"/>
        </w:rPr>
        <w:t>2</w:t>
      </w:r>
      <w:r>
        <w:rPr>
          <w:rFonts w:ascii="Constantia" w:eastAsia="Constantia" w:hAnsi="Constantia" w:cs="Constantia"/>
          <w:color w:val="000000"/>
        </w:rPr>
        <w:t xml:space="preserve">. The constant </w:t>
      </w:r>
      <w:r>
        <w:rPr>
          <w:rFonts w:ascii="Cambria" w:eastAsia="Cambria" w:hAnsi="Cambria" w:cs="Cambria"/>
          <w:i/>
          <w:iCs/>
          <w:color w:val="000000"/>
        </w:rPr>
        <w:t>λ</w:t>
      </w:r>
      <w:r>
        <w:rPr>
          <w:rFonts w:ascii="Constantia" w:eastAsia="Constantia" w:hAnsi="Constantia" w:cs="Constantia"/>
          <w:color w:val="000000"/>
        </w:rPr>
        <w:t xml:space="preserve"> bridges these dimensions.</w:t>
      </w:r>
    </w:p>
    <w:p w14:paraId="5956CE70" w14:textId="77777777" w:rsidR="00B35555" w:rsidRDefault="00000000">
      <w:pPr>
        <w:spacing w:before="60" w:after="240" w:line="408" w:lineRule="auto"/>
        <w:jc w:val="both"/>
      </w:pPr>
      <w:r>
        <w:rPr>
          <w:rFonts w:ascii="Constantia" w:eastAsia="Constantia" w:hAnsi="Constantia" w:cs="Constantia"/>
          <w:color w:val="000000"/>
        </w:rPr>
        <w:t xml:space="preserve">The physical significance of the emergence map cannot be overstated. It is the mathematical realization of the central thesis of the Theory of Entropicity: </w:t>
      </w:r>
      <w:r>
        <w:rPr>
          <w:rFonts w:ascii="Constantia" w:eastAsia="Constantia" w:hAnsi="Constantia" w:cs="Constantia"/>
          <w:i/>
          <w:iCs/>
          <w:color w:val="000000"/>
        </w:rPr>
        <w:t>spacetime geometry is generated by the entropic field through the information metric</w:t>
      </w:r>
      <w:r>
        <w:rPr>
          <w:rFonts w:ascii="Constantia" w:eastAsia="Constantia" w:hAnsi="Constantia" w:cs="Constantia"/>
          <w:color w:val="000000"/>
        </w:rPr>
        <w:t xml:space="preserve">. The information manifold is not a mathematical convenience or an analogy; it is the </w:t>
      </w:r>
      <w:r>
        <w:rPr>
          <w:rFonts w:ascii="Constantia" w:eastAsia="Constantia" w:hAnsi="Constantia" w:cs="Constantia"/>
          <w:i/>
          <w:iCs/>
          <w:color w:val="000000"/>
        </w:rPr>
        <w:t>substrate</w:t>
      </w:r>
      <w:r>
        <w:rPr>
          <w:rFonts w:ascii="Constantia" w:eastAsia="Constantia" w:hAnsi="Constantia" w:cs="Constantia"/>
          <w:color w:val="000000"/>
        </w:rPr>
        <w:t xml:space="preserve"> from which physical spacetime emerges. The emergence map </w:t>
      </w:r>
      <w:r>
        <w:rPr>
          <w:rFonts w:ascii="Cambria" w:eastAsia="Cambria" w:hAnsi="Cambria" w:cs="Cambria"/>
          <w:i/>
          <w:iCs/>
          <w:color w:val="000000"/>
        </w:rPr>
        <w:t>Φ</w:t>
      </w:r>
      <w:r>
        <w:rPr>
          <w:rFonts w:ascii="Constantia" w:eastAsia="Constantia" w:hAnsi="Constantia" w:cs="Constantia"/>
          <w:color w:val="000000"/>
        </w:rPr>
        <w:t xml:space="preserve"> is the mechanism of this emergence, and the constant </w:t>
      </w:r>
      <w:r>
        <w:rPr>
          <w:rFonts w:ascii="Cambria" w:eastAsia="Cambria" w:hAnsi="Cambria" w:cs="Cambria"/>
          <w:i/>
          <w:iCs/>
          <w:color w:val="000000"/>
        </w:rPr>
        <w:t>λ</w:t>
      </w:r>
      <w:r>
        <w:rPr>
          <w:rFonts w:ascii="Constantia" w:eastAsia="Constantia" w:hAnsi="Constantia" w:cs="Constantia"/>
          <w:color w:val="000000"/>
        </w:rPr>
        <w:t xml:space="preserve"> sets the scale at which informational structure becomes geometric structure.</w:t>
      </w:r>
    </w:p>
    <w:p w14:paraId="723A924D" w14:textId="77777777" w:rsidR="00B35555" w:rsidRDefault="00000000">
      <w:pPr>
        <w:spacing w:before="60" w:after="240" w:line="408" w:lineRule="auto"/>
        <w:jc w:val="both"/>
      </w:pPr>
      <w:r>
        <w:rPr>
          <w:rFonts w:ascii="Constantia" w:eastAsia="Constantia" w:hAnsi="Constantia" w:cs="Constantia"/>
          <w:color w:val="000000"/>
        </w:rPr>
        <w:t xml:space="preserve">The Curvature Transfer Theorem (Theorem 3.1 of Letter IE) guarantees that the Riemann curvature tensor of the physical spacetime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ambria" w:eastAsia="Cambria" w:hAnsi="Cambria" w:cs="Cambria"/>
          <w:i/>
          <w:iCs/>
          <w:color w:val="000000"/>
        </w:rPr>
        <w:t>, g</w:t>
      </w:r>
      <w:r>
        <w:rPr>
          <w:rFonts w:ascii="Constantia" w:eastAsia="Constantia" w:hAnsi="Constantia" w:cs="Constantia"/>
          <w:i/>
          <w:iCs/>
          <w:color w:val="000000"/>
          <w:vertAlign w:val="subscript"/>
        </w:rPr>
        <w:t>S</w:t>
      </w:r>
      <w:r>
        <w:rPr>
          <w:rFonts w:ascii="Cambria" w:eastAsia="Cambria" w:hAnsi="Cambria" w:cs="Cambria"/>
          <w:i/>
          <w:iCs/>
          <w:color w:val="000000"/>
        </w:rPr>
        <w:t>)</w:t>
      </w:r>
      <w:r>
        <w:rPr>
          <w:rFonts w:ascii="Constantia" w:eastAsia="Constantia" w:hAnsi="Constantia" w:cs="Constantia"/>
          <w:color w:val="000000"/>
        </w:rPr>
        <w:t xml:space="preserve"> is determined by the pushforward of the </w:t>
      </w:r>
      <w:r>
        <w:rPr>
          <w:rFonts w:ascii="Constantia" w:eastAsia="Constantia" w:hAnsi="Constantia" w:cs="Constantia"/>
          <w:color w:val="000000"/>
        </w:rPr>
        <w:lastRenderedPageBreak/>
        <w:t xml:space="preserve">Riemann curvature tensor of the information manifold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ambria" w:eastAsia="Cambria" w:hAnsi="Cambria" w:cs="Cambria"/>
          <w:i/>
          <w:iCs/>
          <w:color w:val="000000"/>
        </w:rPr>
        <w:t>, g</w:t>
      </w:r>
      <w:r>
        <w:rPr>
          <w:rFonts w:ascii="Constantia" w:eastAsia="Constantia" w:hAnsi="Constantia" w:cs="Constantia"/>
          <w:i/>
          <w:iCs/>
          <w:color w:val="000000"/>
          <w:vertAlign w:val="subscript"/>
        </w:rPr>
        <w:t>I</w:t>
      </w:r>
      <w:r>
        <w:rPr>
          <w:rFonts w:ascii="Cambria" w:eastAsia="Cambria" w:hAnsi="Cambria" w:cs="Cambria"/>
          <w:i/>
          <w:iCs/>
          <w:color w:val="000000"/>
        </w:rPr>
        <w:t>)</w:t>
      </w:r>
      <w:r>
        <w:rPr>
          <w:rFonts w:ascii="Constantia" w:eastAsia="Constantia" w:hAnsi="Constantia" w:cs="Constantia"/>
          <w:color w:val="000000"/>
        </w:rPr>
        <w:t xml:space="preserve">. Specifically, </w:t>
      </w:r>
      <w:r>
        <w:rPr>
          <w:rFonts w:ascii="Cambria" w:eastAsia="Cambria" w:hAnsi="Cambria" w:cs="Cambria"/>
          <w:i/>
          <w:iCs/>
          <w:color w:val="000000"/>
        </w:rPr>
        <w:t>R</w:t>
      </w:r>
      <w:r>
        <w:rPr>
          <w:rFonts w:ascii="Constantia" w:eastAsia="Constantia" w:hAnsi="Constantia" w:cs="Constantia"/>
          <w:i/>
          <w:iCs/>
          <w:color w:val="000000"/>
          <w:vertAlign w:val="superscript"/>
        </w:rPr>
        <w:t>S</w:t>
      </w:r>
      <w:r>
        <w:rPr>
          <w:rFonts w:ascii="Constantia" w:eastAsia="Constantia" w:hAnsi="Constantia" w:cs="Constantia"/>
          <w:i/>
          <w:iCs/>
          <w:color w:val="000000"/>
          <w:vertAlign w:val="subscript"/>
        </w:rPr>
        <w:t>μνρσ</w:t>
      </w:r>
      <w:r>
        <w:rPr>
          <w:rFonts w:ascii="Cambria" w:eastAsia="Cambria" w:hAnsi="Cambria" w:cs="Cambria"/>
          <w:i/>
          <w:iCs/>
          <w:color w:val="000000"/>
        </w:rPr>
        <w:t xml:space="preserve"> = λ Φ</w:t>
      </w:r>
      <w:r>
        <w:rPr>
          <w:rFonts w:ascii="Constantia" w:eastAsia="Constantia" w:hAnsi="Constantia" w:cs="Constantia"/>
          <w:i/>
          <w:iCs/>
          <w:color w:val="000000"/>
          <w:vertAlign w:val="subscript"/>
        </w:rPr>
        <w:t>*</w:t>
      </w:r>
      <w:r>
        <w:rPr>
          <w:rFonts w:ascii="Cambria" w:eastAsia="Cambria" w:hAnsi="Cambria" w:cs="Cambria"/>
          <w:i/>
          <w:iCs/>
          <w:color w:val="000000"/>
        </w:rPr>
        <w:t>(R</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μνρσ</w:t>
      </w:r>
      <w:r>
        <w:rPr>
          <w:rFonts w:ascii="Cambria" w:eastAsia="Cambria" w:hAnsi="Cambria" w:cs="Cambria"/>
          <w:i/>
          <w:iCs/>
          <w:color w:val="000000"/>
        </w:rPr>
        <w:t>) + O(1/N)</w:t>
      </w:r>
      <w:r>
        <w:rPr>
          <w:rFonts w:ascii="Constantia" w:eastAsia="Constantia" w:hAnsi="Constantia" w:cs="Constantia"/>
          <w:color w:val="000000"/>
        </w:rPr>
        <w:t xml:space="preserve">, where </w:t>
      </w:r>
      <w:r>
        <w:rPr>
          <w:rFonts w:ascii="Cambria" w:eastAsia="Cambria" w:hAnsi="Cambria" w:cs="Cambria"/>
          <w:i/>
          <w:iCs/>
          <w:color w:val="000000"/>
        </w:rPr>
        <w:t>N</w:t>
      </w:r>
      <w:r>
        <w:rPr>
          <w:rFonts w:ascii="Constantia" w:eastAsia="Constantia" w:hAnsi="Constantia" w:cs="Constantia"/>
          <w:color w:val="000000"/>
        </w:rPr>
        <w:t xml:space="preserve"> is the number of entropic degrees of freedom. In the classical limit </w:t>
      </w:r>
      <w:r>
        <w:rPr>
          <w:rFonts w:ascii="Cambria" w:eastAsia="Cambria" w:hAnsi="Cambria" w:cs="Cambria"/>
          <w:i/>
          <w:iCs/>
          <w:color w:val="000000"/>
        </w:rPr>
        <w:t>N → ∞</w:t>
      </w:r>
      <w:r>
        <w:rPr>
          <w:rFonts w:ascii="Constantia" w:eastAsia="Constantia" w:hAnsi="Constantia" w:cs="Constantia"/>
          <w:color w:val="000000"/>
        </w:rPr>
        <w:t xml:space="preserve">, the correction term vanishes, and the curvature transfer is exact. The Schwarzschild curvature is therefore </w:t>
      </w:r>
      <w:r>
        <w:rPr>
          <w:rFonts w:ascii="Constantia" w:eastAsia="Constantia" w:hAnsi="Constantia" w:cs="Constantia"/>
          <w:i/>
          <w:iCs/>
          <w:color w:val="000000"/>
        </w:rPr>
        <w:t>information curvature</w:t>
      </w:r>
      <w:r>
        <w:rPr>
          <w:rFonts w:ascii="Constantia" w:eastAsia="Constantia" w:hAnsi="Constantia" w:cs="Constantia"/>
          <w:color w:val="000000"/>
        </w:rPr>
        <w:t xml:space="preserve">, rescaled by </w:t>
      </w:r>
      <w:r>
        <w:rPr>
          <w:rFonts w:ascii="Cambria" w:eastAsia="Cambria" w:hAnsi="Cambria" w:cs="Cambria"/>
          <w:i/>
          <w:iCs/>
          <w:color w:val="000000"/>
        </w:rPr>
        <w:t>λ</w:t>
      </w:r>
      <w:r>
        <w:rPr>
          <w:rFonts w:ascii="Constantia" w:eastAsia="Constantia" w:hAnsi="Constantia" w:cs="Constantia"/>
          <w:color w:val="000000"/>
        </w:rPr>
        <w:t>.</w:t>
      </w:r>
    </w:p>
    <w:p w14:paraId="4C0B783A" w14:textId="77777777" w:rsidR="00B35555" w:rsidRDefault="00000000">
      <w:pPr>
        <w:pStyle w:val="Heading2"/>
        <w:spacing w:before="440" w:after="120" w:line="312" w:lineRule="auto"/>
      </w:pPr>
      <w:r>
        <w:rPr>
          <w:rFonts w:ascii="Cambria" w:eastAsia="Cambria" w:hAnsi="Cambria" w:cs="Cambria"/>
          <w:color w:val="0A2540"/>
          <w:sz w:val="34"/>
          <w:szCs w:val="34"/>
        </w:rPr>
        <w:t>5.2. The Physical Spacetime Metric Ansatz</w:t>
      </w:r>
    </w:p>
    <w:p w14:paraId="6F102468" w14:textId="77777777" w:rsidR="00B35555" w:rsidRDefault="00000000">
      <w:pPr>
        <w:spacing w:before="60" w:after="240" w:line="408" w:lineRule="auto"/>
        <w:jc w:val="both"/>
      </w:pPr>
      <w:r>
        <w:rPr>
          <w:rFonts w:ascii="Constantia" w:eastAsia="Constantia" w:hAnsi="Constantia" w:cs="Constantia"/>
          <w:color w:val="000000"/>
        </w:rPr>
        <w:t>For a static, spherically symmetric spacetime, we write the physical metric in standard Schwarzschild-like coordinates as</w:t>
      </w:r>
    </w:p>
    <w:p w14:paraId="595193BB"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8B032A4"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299D40C8" w14:textId="77777777" w:rsidR="00B35555" w:rsidRDefault="00000000">
            <w:pPr>
              <w:spacing w:after="120" w:line="408" w:lineRule="auto"/>
            </w:pPr>
            <w:r>
              <w:rPr>
                <w:rFonts w:ascii="Constantia" w:eastAsia="Constantia" w:hAnsi="Constantia" w:cs="Constantia"/>
                <w:b/>
                <w:bCs/>
                <w:color w:val="0A2540"/>
                <w:sz w:val="20"/>
                <w:szCs w:val="20"/>
              </w:rPr>
              <w:t>(IE-S.102.10)</w:t>
            </w:r>
          </w:p>
          <w:p w14:paraId="10CAF5F3" w14:textId="77777777" w:rsidR="00B35555" w:rsidRDefault="00000000">
            <w:pPr>
              <w:spacing w:after="120" w:line="408" w:lineRule="auto"/>
            </w:pPr>
            <w:r>
              <w:t>ds</w:t>
            </w:r>
          </w:p>
          <w:p w14:paraId="554A3515" w14:textId="77777777" w:rsidR="00B35555" w:rsidRDefault="00000000">
            <w:pPr>
              <w:spacing w:after="120" w:line="408" w:lineRule="auto"/>
            </w:pPr>
            <w:r>
              <w:t>S</w:t>
            </w:r>
          </w:p>
          <w:p w14:paraId="1AE33D40" w14:textId="77777777" w:rsidR="00B35555" w:rsidRDefault="00000000">
            <w:pPr>
              <w:spacing w:after="120" w:line="408" w:lineRule="auto"/>
            </w:pPr>
            <w:r>
              <w:t>2</w:t>
            </w:r>
          </w:p>
          <w:p w14:paraId="1AB172D4" w14:textId="77777777" w:rsidR="00B35555" w:rsidRDefault="00000000">
            <w:pPr>
              <w:spacing w:after="120" w:line="408" w:lineRule="auto"/>
            </w:pPr>
            <w:r>
              <w:t>=</w:t>
            </w:r>
          </w:p>
          <w:p w14:paraId="248EF9CC" w14:textId="77777777" w:rsidR="00B35555" w:rsidRDefault="00000000">
            <w:pPr>
              <w:spacing w:after="120" w:line="408" w:lineRule="auto"/>
            </w:pPr>
            <w:r>
              <w:t>−</w:t>
            </w:r>
          </w:p>
          <w:p w14:paraId="1C11C53A" w14:textId="77777777" w:rsidR="00B35555" w:rsidRDefault="00000000">
            <w:pPr>
              <w:spacing w:after="120" w:line="408" w:lineRule="auto"/>
            </w:pPr>
            <w:r>
              <w:t>A</w:t>
            </w:r>
          </w:p>
          <w:p w14:paraId="70C80BCC" w14:textId="77777777" w:rsidR="00B35555" w:rsidRDefault="00000000">
            <w:pPr>
              <w:spacing w:after="120" w:line="408" w:lineRule="auto"/>
            </w:pPr>
            <w:r>
              <w:t>(</w:t>
            </w:r>
          </w:p>
          <w:p w14:paraId="4579871F" w14:textId="77777777" w:rsidR="00B35555" w:rsidRDefault="00000000">
            <w:pPr>
              <w:spacing w:after="120" w:line="408" w:lineRule="auto"/>
            </w:pPr>
            <w:r>
              <w:t>r</w:t>
            </w:r>
          </w:p>
          <w:p w14:paraId="62418D65" w14:textId="77777777" w:rsidR="00B35555" w:rsidRDefault="00000000">
            <w:pPr>
              <w:spacing w:after="120" w:line="408" w:lineRule="auto"/>
            </w:pPr>
            <w:r>
              <w:t>)</w:t>
            </w:r>
          </w:p>
          <w:p w14:paraId="07DA536E" w14:textId="77777777" w:rsidR="00B35555" w:rsidRDefault="00000000">
            <w:pPr>
              <w:spacing w:after="120" w:line="408" w:lineRule="auto"/>
            </w:pPr>
            <w:r>
              <w:t>c</w:t>
            </w:r>
          </w:p>
          <w:p w14:paraId="5DBF607A" w14:textId="77777777" w:rsidR="00B35555" w:rsidRDefault="00000000">
            <w:pPr>
              <w:spacing w:after="120" w:line="408" w:lineRule="auto"/>
            </w:pPr>
            <w:r>
              <w:t>2</w:t>
            </w:r>
          </w:p>
          <w:p w14:paraId="11E50708" w14:textId="77777777" w:rsidR="00B35555" w:rsidRDefault="00000000">
            <w:pPr>
              <w:spacing w:after="120" w:line="408" w:lineRule="auto"/>
            </w:pPr>
            <w:r>
              <w:t>dt</w:t>
            </w:r>
          </w:p>
          <w:p w14:paraId="1A4B882A" w14:textId="77777777" w:rsidR="00B35555" w:rsidRDefault="00000000">
            <w:pPr>
              <w:spacing w:after="120" w:line="408" w:lineRule="auto"/>
            </w:pPr>
            <w:r>
              <w:t>2</w:t>
            </w:r>
          </w:p>
          <w:p w14:paraId="5EB366F5" w14:textId="77777777" w:rsidR="00B35555" w:rsidRDefault="00000000">
            <w:pPr>
              <w:spacing w:after="120" w:line="408" w:lineRule="auto"/>
            </w:pPr>
            <w:r>
              <w:lastRenderedPageBreak/>
              <w:t>+</w:t>
            </w:r>
          </w:p>
          <w:p w14:paraId="2381AB95" w14:textId="77777777" w:rsidR="00B35555" w:rsidRDefault="00000000">
            <w:pPr>
              <w:spacing w:after="120" w:line="408" w:lineRule="auto"/>
            </w:pPr>
            <w:r>
              <w:t>B</w:t>
            </w:r>
          </w:p>
          <w:p w14:paraId="40A04028" w14:textId="77777777" w:rsidR="00B35555" w:rsidRDefault="00000000">
            <w:pPr>
              <w:spacing w:after="120" w:line="408" w:lineRule="auto"/>
            </w:pPr>
            <w:r>
              <w:t>(</w:t>
            </w:r>
          </w:p>
          <w:p w14:paraId="5ECA0DE1" w14:textId="77777777" w:rsidR="00B35555" w:rsidRDefault="00000000">
            <w:pPr>
              <w:spacing w:after="120" w:line="408" w:lineRule="auto"/>
            </w:pPr>
            <w:r>
              <w:t>r</w:t>
            </w:r>
          </w:p>
          <w:p w14:paraId="0883584B" w14:textId="77777777" w:rsidR="00B35555" w:rsidRDefault="00000000">
            <w:pPr>
              <w:spacing w:after="120" w:line="408" w:lineRule="auto"/>
            </w:pPr>
            <w:r>
              <w:t>)</w:t>
            </w:r>
          </w:p>
          <w:p w14:paraId="31DEE9C6" w14:textId="77777777" w:rsidR="00B35555" w:rsidRDefault="00000000">
            <w:pPr>
              <w:spacing w:after="120" w:line="408" w:lineRule="auto"/>
            </w:pPr>
            <w:r>
              <w:t>dr</w:t>
            </w:r>
          </w:p>
          <w:p w14:paraId="4FBB1111" w14:textId="77777777" w:rsidR="00B35555" w:rsidRDefault="00000000">
            <w:pPr>
              <w:spacing w:after="120" w:line="408" w:lineRule="auto"/>
            </w:pPr>
            <w:r>
              <w:t>2</w:t>
            </w:r>
          </w:p>
          <w:p w14:paraId="568AA599" w14:textId="77777777" w:rsidR="00B35555" w:rsidRDefault="00000000">
            <w:pPr>
              <w:spacing w:after="120" w:line="408" w:lineRule="auto"/>
            </w:pPr>
            <w:r>
              <w:t>+</w:t>
            </w:r>
          </w:p>
          <w:p w14:paraId="1FFFB20E" w14:textId="77777777" w:rsidR="00B35555" w:rsidRDefault="00000000">
            <w:pPr>
              <w:spacing w:after="120" w:line="408" w:lineRule="auto"/>
            </w:pPr>
            <w:r>
              <w:t>r</w:t>
            </w:r>
          </w:p>
          <w:p w14:paraId="2F5E83E6" w14:textId="77777777" w:rsidR="00B35555" w:rsidRDefault="00000000">
            <w:pPr>
              <w:spacing w:after="120" w:line="408" w:lineRule="auto"/>
            </w:pPr>
            <w:r>
              <w:t>2</w:t>
            </w:r>
          </w:p>
          <w:p w14:paraId="57F6ECF7" w14:textId="77777777" w:rsidR="00B35555" w:rsidRDefault="00000000">
            <w:pPr>
              <w:spacing w:after="120" w:line="408" w:lineRule="auto"/>
            </w:pPr>
            <w:r>
              <w:t>(</w:t>
            </w:r>
          </w:p>
          <w:p w14:paraId="36ED947A" w14:textId="77777777" w:rsidR="00B35555" w:rsidRDefault="00000000">
            <w:pPr>
              <w:spacing w:after="120" w:line="408" w:lineRule="auto"/>
            </w:pPr>
            <w:r>
              <w:t>dθ</w:t>
            </w:r>
          </w:p>
          <w:p w14:paraId="5365D081" w14:textId="77777777" w:rsidR="00B35555" w:rsidRDefault="00000000">
            <w:pPr>
              <w:spacing w:after="120" w:line="408" w:lineRule="auto"/>
            </w:pPr>
            <w:r>
              <w:t>2</w:t>
            </w:r>
          </w:p>
          <w:p w14:paraId="03FCC9F2" w14:textId="77777777" w:rsidR="00B35555" w:rsidRDefault="00000000">
            <w:pPr>
              <w:spacing w:after="120" w:line="408" w:lineRule="auto"/>
            </w:pPr>
            <w:r>
              <w:t>+ sin</w:t>
            </w:r>
          </w:p>
          <w:p w14:paraId="13DBFDAB" w14:textId="77777777" w:rsidR="00B35555" w:rsidRDefault="00000000">
            <w:pPr>
              <w:spacing w:after="120" w:line="408" w:lineRule="auto"/>
            </w:pPr>
            <w:r>
              <w:t>2</w:t>
            </w:r>
          </w:p>
          <w:p w14:paraId="799F37CC" w14:textId="77777777" w:rsidR="00B35555" w:rsidRDefault="00000000">
            <w:pPr>
              <w:spacing w:after="120" w:line="408" w:lineRule="auto"/>
            </w:pPr>
            <w:r>
              <w:t>θ</w:t>
            </w:r>
          </w:p>
          <w:p w14:paraId="6C2C9387" w14:textId="77777777" w:rsidR="00B35555" w:rsidRDefault="00000000">
            <w:pPr>
              <w:spacing w:after="120" w:line="408" w:lineRule="auto"/>
            </w:pPr>
            <w:r>
              <w:t>dφ</w:t>
            </w:r>
          </w:p>
          <w:p w14:paraId="05249D27" w14:textId="77777777" w:rsidR="00B35555" w:rsidRDefault="00000000">
            <w:pPr>
              <w:spacing w:after="120" w:line="408" w:lineRule="auto"/>
            </w:pPr>
            <w:r>
              <w:t>2</w:t>
            </w:r>
          </w:p>
          <w:p w14:paraId="68ADA56D" w14:textId="77777777" w:rsidR="00B35555" w:rsidRDefault="00000000">
            <w:pPr>
              <w:spacing w:after="120" w:line="408" w:lineRule="auto"/>
            </w:pPr>
            <w:r>
              <w:t>)</w:t>
            </w:r>
          </w:p>
        </w:tc>
      </w:tr>
    </w:tbl>
    <w:p w14:paraId="4A93BAEF" w14:textId="77777777" w:rsidR="00B35555" w:rsidRDefault="00B35555">
      <w:pPr>
        <w:spacing w:after="240"/>
      </w:pPr>
    </w:p>
    <w:p w14:paraId="2077383F" w14:textId="77777777" w:rsidR="00B35555" w:rsidRDefault="00000000">
      <w:pPr>
        <w:spacing w:before="60" w:after="240" w:line="408" w:lineRule="auto"/>
        <w:jc w:val="both"/>
      </w:pPr>
      <w:r>
        <w:rPr>
          <w:rFonts w:ascii="Constantia" w:eastAsia="Constantia" w:hAnsi="Constantia" w:cs="Constantia"/>
          <w:color w:val="000000"/>
        </w:rPr>
        <w:t xml:space="preserve">This is the most general static, spherically symmetric line element compatible with the symmetry assumptions. The metric is characterized by two unknown functions of the radial coordinate: </w:t>
      </w:r>
      <w:r>
        <w:rPr>
          <w:rFonts w:ascii="Cambria" w:eastAsia="Cambria" w:hAnsi="Cambria" w:cs="Cambria"/>
          <w:i/>
          <w:iCs/>
          <w:color w:val="000000"/>
        </w:rPr>
        <w:t>A(r)</w:t>
      </w:r>
      <w:r>
        <w:rPr>
          <w:rFonts w:ascii="Constantia" w:eastAsia="Constantia" w:hAnsi="Constantia" w:cs="Constantia"/>
          <w:color w:val="000000"/>
        </w:rPr>
        <w:t xml:space="preserve">, the </w:t>
      </w:r>
      <w:r>
        <w:rPr>
          <w:rFonts w:ascii="Constantia" w:eastAsia="Constantia" w:hAnsi="Constantia" w:cs="Constantia"/>
          <w:i/>
          <w:iCs/>
          <w:color w:val="000000"/>
        </w:rPr>
        <w:t>temporal metric function</w:t>
      </w:r>
      <w:r>
        <w:rPr>
          <w:rFonts w:ascii="Constantia" w:eastAsia="Constantia" w:hAnsi="Constantia" w:cs="Constantia"/>
          <w:color w:val="000000"/>
        </w:rPr>
        <w:t xml:space="preserve"> (also called the "lapse function" in the ADM </w:t>
      </w:r>
      <w:r>
        <w:rPr>
          <w:rFonts w:ascii="Constantia" w:eastAsia="Constantia" w:hAnsi="Constantia" w:cs="Constantia"/>
          <w:color w:val="000000"/>
        </w:rPr>
        <w:lastRenderedPageBreak/>
        <w:t xml:space="preserve">formalism or the "redshift function" in the astrophysical literature), and </w:t>
      </w:r>
      <w:r>
        <w:rPr>
          <w:rFonts w:ascii="Cambria" w:eastAsia="Cambria" w:hAnsi="Cambria" w:cs="Cambria"/>
          <w:i/>
          <w:iCs/>
          <w:color w:val="000000"/>
        </w:rPr>
        <w:t>B(r)</w:t>
      </w:r>
      <w:r>
        <w:rPr>
          <w:rFonts w:ascii="Constantia" w:eastAsia="Constantia" w:hAnsi="Constantia" w:cs="Constantia"/>
          <w:color w:val="000000"/>
        </w:rPr>
        <w:t xml:space="preserve">, the </w:t>
      </w:r>
      <w:r>
        <w:rPr>
          <w:rFonts w:ascii="Constantia" w:eastAsia="Constantia" w:hAnsi="Constantia" w:cs="Constantia"/>
          <w:i/>
          <w:iCs/>
          <w:color w:val="000000"/>
        </w:rPr>
        <w:t>radial metric function</w:t>
      </w:r>
      <w:r>
        <w:rPr>
          <w:rFonts w:ascii="Constantia" w:eastAsia="Constantia" w:hAnsi="Constantia" w:cs="Constantia"/>
          <w:color w:val="000000"/>
        </w:rPr>
        <w:t xml:space="preserve"> (related to the proper radial distance). The angular part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(dθ</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sin</w:t>
      </w:r>
      <w:r>
        <w:rPr>
          <w:rFonts w:ascii="Constantia" w:eastAsia="Constantia" w:hAnsi="Constantia" w:cs="Constantia"/>
          <w:i/>
          <w:iCs/>
          <w:color w:val="000000"/>
          <w:vertAlign w:val="superscript"/>
        </w:rPr>
        <w:t>2</w:t>
      </w:r>
      <w:r>
        <w:rPr>
          <w:rFonts w:ascii="Cambria" w:eastAsia="Cambria" w:hAnsi="Cambria" w:cs="Cambria"/>
          <w:i/>
          <w:iCs/>
          <w:color w:val="000000"/>
        </w:rPr>
        <w:t>θ dφ</w:t>
      </w:r>
      <w:r>
        <w:rPr>
          <w:rFonts w:ascii="Constantia" w:eastAsia="Constantia" w:hAnsi="Constantia" w:cs="Constantia"/>
          <w:i/>
          <w:iCs/>
          <w:color w:val="000000"/>
          <w:vertAlign w:val="superscript"/>
        </w:rPr>
        <w:t>2</w:t>
      </w:r>
      <w:r>
        <w:rPr>
          <w:rFonts w:ascii="Cambria" w:eastAsia="Cambria" w:hAnsi="Cambria" w:cs="Cambria"/>
          <w:i/>
          <w:iCs/>
          <w:color w:val="000000"/>
        </w:rPr>
        <w:t>) = 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already in the standard form on the two-sphere, corresponding to the choice of </w:t>
      </w:r>
      <w:r>
        <w:rPr>
          <w:rFonts w:ascii="Constantia" w:eastAsia="Constantia" w:hAnsi="Constantia" w:cs="Constantia"/>
          <w:i/>
          <w:iCs/>
          <w:color w:val="000000"/>
        </w:rPr>
        <w:t>areal radius</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color w:val="000000"/>
        </w:rPr>
        <w:t xml:space="preserve"> (the coordinate is defined so that the area of the sphere at coordinate radius </w:t>
      </w:r>
      <w:r>
        <w:rPr>
          <w:rFonts w:ascii="Cambria" w:eastAsia="Cambria" w:hAnsi="Cambria" w:cs="Cambria"/>
          <w:i/>
          <w:iCs/>
          <w:color w:val="000000"/>
        </w:rPr>
        <w:t>r</w:t>
      </w:r>
      <w:r>
        <w:rPr>
          <w:rFonts w:ascii="Constantia" w:eastAsia="Constantia" w:hAnsi="Constantia" w:cs="Constantia"/>
          <w:color w:val="000000"/>
        </w:rPr>
        <w:t xml:space="preserve"> is </w:t>
      </w:r>
      <w:r>
        <w:rPr>
          <w:rFonts w:ascii="Cambria" w:eastAsia="Cambria" w:hAnsi="Cambria" w:cs="Cambria"/>
          <w:i/>
          <w:iCs/>
          <w:color w:val="000000"/>
        </w:rPr>
        <w:t>4πr</w:t>
      </w:r>
      <w:r>
        <w:rPr>
          <w:rFonts w:ascii="Constantia" w:eastAsia="Constantia" w:hAnsi="Constantia" w:cs="Constantia"/>
          <w:i/>
          <w:iCs/>
          <w:color w:val="000000"/>
          <w:vertAlign w:val="superscript"/>
        </w:rPr>
        <w:t>2</w:t>
      </w:r>
      <w:r>
        <w:rPr>
          <w:rFonts w:ascii="Constantia" w:eastAsia="Constantia" w:hAnsi="Constantia" w:cs="Constantia"/>
          <w:color w:val="000000"/>
        </w:rPr>
        <w:t>). This gauge choice eliminates one functional degree of freedom and simplifies the Einstein equations considerably.</w:t>
      </w:r>
    </w:p>
    <w:p w14:paraId="18B57F10" w14:textId="77777777" w:rsidR="00B35555" w:rsidRDefault="00000000">
      <w:pPr>
        <w:spacing w:before="60" w:after="240" w:line="408" w:lineRule="auto"/>
        <w:jc w:val="both"/>
      </w:pPr>
      <w:r>
        <w:rPr>
          <w:rFonts w:ascii="Constantia" w:eastAsia="Constantia" w:hAnsi="Constantia" w:cs="Constantia"/>
          <w:color w:val="000000"/>
        </w:rPr>
        <w:t xml:space="preserve">The function </w:t>
      </w:r>
      <w:r>
        <w:rPr>
          <w:rFonts w:ascii="Cambria" w:eastAsia="Cambria" w:hAnsi="Cambria" w:cs="Cambria"/>
          <w:i/>
          <w:iCs/>
          <w:color w:val="000000"/>
        </w:rPr>
        <w:t>A(r)</w:t>
      </w:r>
      <w:r>
        <w:rPr>
          <w:rFonts w:ascii="Constantia" w:eastAsia="Constantia" w:hAnsi="Constantia" w:cs="Constantia"/>
          <w:color w:val="000000"/>
        </w:rPr>
        <w:t xml:space="preserve"> determines the gravitational redshift and time dilation experienced by static observers at radius </w:t>
      </w:r>
      <w:r>
        <w:rPr>
          <w:rFonts w:ascii="Cambria" w:eastAsia="Cambria" w:hAnsi="Cambria" w:cs="Cambria"/>
          <w:i/>
          <w:iCs/>
          <w:color w:val="000000"/>
        </w:rPr>
        <w:t>r</w:t>
      </w:r>
      <w:r>
        <w:rPr>
          <w:rFonts w:ascii="Constantia" w:eastAsia="Constantia" w:hAnsi="Constantia" w:cs="Constantia"/>
          <w:color w:val="000000"/>
        </w:rPr>
        <w:t xml:space="preserve">. A photon emitted at radius </w:t>
      </w:r>
      <w:r>
        <w:rPr>
          <w:rFonts w:ascii="Cambria" w:eastAsia="Cambria" w:hAnsi="Cambria" w:cs="Cambria"/>
          <w:i/>
          <w:iCs/>
          <w:color w:val="000000"/>
        </w:rPr>
        <w:t>r</w:t>
      </w:r>
      <w:r>
        <w:rPr>
          <w:rFonts w:ascii="Constantia" w:eastAsia="Constantia" w:hAnsi="Constantia" w:cs="Constantia"/>
          <w:color w:val="000000"/>
        </w:rPr>
        <w:t xml:space="preserve"> and received at infinity is redshifted by the factor </w:t>
      </w:r>
      <w:r>
        <w:rPr>
          <w:rFonts w:ascii="Cambria" w:eastAsia="Cambria" w:hAnsi="Cambria" w:cs="Cambria"/>
          <w:i/>
          <w:iCs/>
          <w:color w:val="000000"/>
        </w:rPr>
        <w:t>√(A(r))</w:t>
      </w:r>
      <w:r>
        <w:rPr>
          <w:rFonts w:ascii="Constantia" w:eastAsia="Constantia" w:hAnsi="Constantia" w:cs="Constantia"/>
          <w:color w:val="000000"/>
        </w:rPr>
        <w:t xml:space="preserve">, and a clock at radius </w:t>
      </w:r>
      <w:r>
        <w:rPr>
          <w:rFonts w:ascii="Cambria" w:eastAsia="Cambria" w:hAnsi="Cambria" w:cs="Cambria"/>
          <w:i/>
          <w:iCs/>
          <w:color w:val="000000"/>
        </w:rPr>
        <w:t>r</w:t>
      </w:r>
      <w:r>
        <w:rPr>
          <w:rFonts w:ascii="Constantia" w:eastAsia="Constantia" w:hAnsi="Constantia" w:cs="Constantia"/>
          <w:color w:val="000000"/>
        </w:rPr>
        <w:t xml:space="preserve"> runs slow relative to a clock at infinity by the same factor. The function </w:t>
      </w:r>
      <w:r>
        <w:rPr>
          <w:rFonts w:ascii="Cambria" w:eastAsia="Cambria" w:hAnsi="Cambria" w:cs="Cambria"/>
          <w:i/>
          <w:iCs/>
          <w:color w:val="000000"/>
        </w:rPr>
        <w:t>B(r)</w:t>
      </w:r>
      <w:r>
        <w:rPr>
          <w:rFonts w:ascii="Constantia" w:eastAsia="Constantia" w:hAnsi="Constantia" w:cs="Constantia"/>
          <w:color w:val="000000"/>
        </w:rPr>
        <w:t xml:space="preserve"> determines the proper radial distance: the proper distance between two radial shells at </w:t>
      </w:r>
      <w:r>
        <w:rPr>
          <w:rFonts w:ascii="Cambria" w:eastAsia="Cambria" w:hAnsi="Cambria" w:cs="Cambria"/>
          <w:i/>
          <w:iCs/>
          <w:color w:val="000000"/>
        </w:rPr>
        <w:t>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and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onstantia" w:eastAsia="Constantia" w:hAnsi="Constantia" w:cs="Constantia"/>
          <w:color w:val="000000"/>
        </w:rPr>
        <w:t xml:space="preserve"> is </w:t>
      </w:r>
      <w:r>
        <w:rPr>
          <w:rFonts w:ascii="Cambria" w:eastAsia="Cambria" w:hAnsi="Cambria" w:cs="Cambria"/>
          <w:i/>
          <w:iCs/>
          <w:color w:val="000000"/>
        </w:rPr>
        <w:t>∫</w:t>
      </w:r>
      <w:r>
        <w:rPr>
          <w:rFonts w:ascii="Constantia" w:eastAsia="Constantia" w:hAnsi="Constantia" w:cs="Constantia"/>
          <w:i/>
          <w:iCs/>
          <w:color w:val="000000"/>
          <w:vertAlign w:val="subscript"/>
        </w:rPr>
        <w:t>r1</w:t>
      </w:r>
      <w:r>
        <w:rPr>
          <w:rFonts w:ascii="Constantia" w:eastAsia="Constantia" w:hAnsi="Constantia" w:cs="Constantia"/>
          <w:i/>
          <w:iCs/>
          <w:color w:val="000000"/>
          <w:vertAlign w:val="superscript"/>
        </w:rPr>
        <w:t>r2</w:t>
      </w:r>
      <w:r>
        <w:rPr>
          <w:rFonts w:ascii="Cambria" w:eastAsia="Cambria" w:hAnsi="Cambria" w:cs="Cambria"/>
          <w:i/>
          <w:iCs/>
          <w:color w:val="000000"/>
        </w:rPr>
        <w:t xml:space="preserve"> √(B(r)) dr</w:t>
      </w:r>
      <w:r>
        <w:rPr>
          <w:rFonts w:ascii="Constantia" w:eastAsia="Constantia" w:hAnsi="Constantia" w:cs="Constantia"/>
          <w:color w:val="000000"/>
        </w:rPr>
        <w:t xml:space="preserve">, which differs from the coordinate distance </w:t>
      </w:r>
      <w:r>
        <w:rPr>
          <w:rFonts w:ascii="Cambria" w:eastAsia="Cambria" w:hAnsi="Cambria" w:cs="Cambria"/>
          <w:i/>
          <w:iCs/>
          <w:color w:val="000000"/>
        </w:rPr>
        <w:t>r</w:t>
      </w:r>
      <w:r>
        <w:rPr>
          <w:rFonts w:ascii="Constantia" w:eastAsia="Constantia" w:hAnsi="Constantia" w:cs="Constantia"/>
          <w:i/>
          <w:iCs/>
          <w:color w:val="000000"/>
          <w:vertAlign w:val="sub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whenever </w:t>
      </w:r>
      <w:r>
        <w:rPr>
          <w:rFonts w:ascii="Cambria" w:eastAsia="Cambria" w:hAnsi="Cambria" w:cs="Cambria"/>
          <w:i/>
          <w:iCs/>
          <w:color w:val="000000"/>
        </w:rPr>
        <w:t>B(r) ≠ 1</w:t>
      </w:r>
      <w:r>
        <w:rPr>
          <w:rFonts w:ascii="Constantia" w:eastAsia="Constantia" w:hAnsi="Constantia" w:cs="Constantia"/>
          <w:color w:val="000000"/>
        </w:rPr>
        <w:t>.</w:t>
      </w:r>
    </w:p>
    <w:p w14:paraId="05D848CE" w14:textId="77777777" w:rsidR="00B35555" w:rsidRDefault="00000000">
      <w:pPr>
        <w:spacing w:before="60" w:after="240" w:line="408" w:lineRule="auto"/>
        <w:jc w:val="both"/>
      </w:pPr>
      <w:r>
        <w:rPr>
          <w:rFonts w:ascii="Constantia" w:eastAsia="Constantia" w:hAnsi="Constantia" w:cs="Constantia"/>
          <w:color w:val="000000"/>
        </w:rPr>
        <w:t xml:space="preserve">Asymptotic flatness — the requirement that spacetime become Minkowskian at large distances from the source — imposes the boundary conditions </w:t>
      </w:r>
      <w:r>
        <w:rPr>
          <w:rFonts w:ascii="Cambria" w:eastAsia="Cambria" w:hAnsi="Cambria" w:cs="Cambria"/>
          <w:i/>
          <w:iCs/>
          <w:color w:val="000000"/>
        </w:rPr>
        <w:t>A(r) → 1</w:t>
      </w:r>
      <w:r>
        <w:rPr>
          <w:rFonts w:ascii="Constantia" w:eastAsia="Constantia" w:hAnsi="Constantia" w:cs="Constantia"/>
          <w:color w:val="000000"/>
        </w:rPr>
        <w:t xml:space="preserve"> and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These conditions ensure that the metric reduces to the flat Minkowski metric </w:t>
      </w:r>
      <w:r>
        <w:rPr>
          <w:rFonts w:ascii="Cambria" w:eastAsia="Cambria" w:hAnsi="Cambria" w:cs="Cambria"/>
          <w:i/>
          <w:iCs/>
          <w:color w:val="000000"/>
        </w:rPr>
        <w:t>ds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−c</w:t>
      </w:r>
      <w:r>
        <w:rPr>
          <w:rFonts w:ascii="Constantia" w:eastAsia="Constantia" w:hAnsi="Constantia" w:cs="Constantia"/>
          <w:i/>
          <w:iCs/>
          <w:color w:val="000000"/>
          <w:vertAlign w:val="superscript"/>
        </w:rPr>
        <w:t>2</w:t>
      </w:r>
      <w:r>
        <w:rPr>
          <w:rFonts w:ascii="Cambria" w:eastAsia="Cambria" w:hAnsi="Cambria" w:cs="Cambria"/>
          <w:i/>
          <w:iCs/>
          <w:color w:val="000000"/>
        </w:rPr>
        <w:t>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perscript"/>
        </w:rPr>
        <w:t>2</w:t>
      </w:r>
      <w:r>
        <w:rPr>
          <w:rFonts w:ascii="Cambria" w:eastAsia="Cambria" w:hAnsi="Cambria" w:cs="Cambria"/>
          <w:i/>
          <w:iCs/>
          <w:color w:val="000000"/>
        </w:rPr>
        <w:t>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far from the gravitating body, as required by the physical situation (isolated body in otherwise empty space).</w:t>
      </w:r>
    </w:p>
    <w:p w14:paraId="556DBEF5" w14:textId="77777777" w:rsidR="00B35555" w:rsidRDefault="00000000">
      <w:pPr>
        <w:pStyle w:val="Heading2"/>
        <w:spacing w:before="440" w:after="120" w:line="312" w:lineRule="auto"/>
      </w:pPr>
      <w:r>
        <w:rPr>
          <w:rFonts w:ascii="Cambria" w:eastAsia="Cambria" w:hAnsi="Cambria" w:cs="Cambria"/>
          <w:color w:val="0A2540"/>
          <w:sz w:val="34"/>
          <w:szCs w:val="34"/>
        </w:rPr>
        <w:t>5.3. Constraints from the Emergence Map</w:t>
      </w:r>
    </w:p>
    <w:p w14:paraId="6E4398B7" w14:textId="77777777" w:rsidR="00B35555" w:rsidRDefault="00000000">
      <w:pPr>
        <w:spacing w:before="60" w:after="240" w:line="408" w:lineRule="auto"/>
        <w:jc w:val="both"/>
      </w:pPr>
      <w:r>
        <w:rPr>
          <w:rFonts w:ascii="Constantia" w:eastAsia="Constantia" w:hAnsi="Constantia" w:cs="Constantia"/>
          <w:color w:val="000000"/>
        </w:rPr>
        <w:t>The emergence map (IE-S.102.9) implies that, in the radial-angular sector,</w:t>
      </w:r>
    </w:p>
    <w:p w14:paraId="32468AE9"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07408254"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574BCBCF" w14:textId="77777777" w:rsidR="00B35555" w:rsidRDefault="00000000">
            <w:pPr>
              <w:spacing w:after="120" w:line="408" w:lineRule="auto"/>
            </w:pPr>
            <w:r>
              <w:rPr>
                <w:rFonts w:ascii="Constantia" w:eastAsia="Constantia" w:hAnsi="Constantia" w:cs="Constantia"/>
                <w:b/>
                <w:bCs/>
                <w:color w:val="0A2540"/>
                <w:sz w:val="20"/>
                <w:szCs w:val="20"/>
              </w:rPr>
              <w:t>(IE-S.102.11)</w:t>
            </w:r>
          </w:p>
          <w:p w14:paraId="11D6A2C3" w14:textId="77777777" w:rsidR="00B35555" w:rsidRDefault="00000000">
            <w:pPr>
              <w:spacing w:after="120" w:line="408" w:lineRule="auto"/>
            </w:pPr>
            <w:r>
              <w:t>B</w:t>
            </w:r>
          </w:p>
          <w:p w14:paraId="722ECF28" w14:textId="77777777" w:rsidR="00B35555" w:rsidRDefault="00000000">
            <w:pPr>
              <w:spacing w:after="120" w:line="408" w:lineRule="auto"/>
            </w:pPr>
            <w:r>
              <w:t>(</w:t>
            </w:r>
          </w:p>
          <w:p w14:paraId="08CE13D7" w14:textId="77777777" w:rsidR="00B35555" w:rsidRDefault="00000000">
            <w:pPr>
              <w:spacing w:after="120" w:line="408" w:lineRule="auto"/>
            </w:pPr>
            <w:r>
              <w:lastRenderedPageBreak/>
              <w:t>r</w:t>
            </w:r>
          </w:p>
          <w:p w14:paraId="64DBDE91" w14:textId="77777777" w:rsidR="00B35555" w:rsidRDefault="00000000">
            <w:pPr>
              <w:spacing w:after="120" w:line="408" w:lineRule="auto"/>
            </w:pPr>
            <w:r>
              <w:t>)</w:t>
            </w:r>
          </w:p>
          <w:p w14:paraId="61F65B1B" w14:textId="77777777" w:rsidR="00B35555" w:rsidRDefault="00000000">
            <w:pPr>
              <w:spacing w:after="120" w:line="408" w:lineRule="auto"/>
            </w:pPr>
            <w:r>
              <w:t>∝</w:t>
            </w:r>
          </w:p>
          <w:p w14:paraId="4312135E" w14:textId="77777777" w:rsidR="00B35555" w:rsidRDefault="00000000">
            <w:pPr>
              <w:spacing w:after="120" w:line="408" w:lineRule="auto"/>
            </w:pPr>
            <w:r>
              <w:t>g</w:t>
            </w:r>
          </w:p>
          <w:p w14:paraId="277DE0F4" w14:textId="77777777" w:rsidR="00B35555" w:rsidRDefault="00000000">
            <w:pPr>
              <w:spacing w:after="120" w:line="408" w:lineRule="auto"/>
            </w:pPr>
            <w:r>
              <w:t>I,rr</w:t>
            </w:r>
          </w:p>
          <w:p w14:paraId="232BC862" w14:textId="77777777" w:rsidR="00B35555" w:rsidRDefault="00000000">
            <w:pPr>
              <w:spacing w:after="120" w:line="408" w:lineRule="auto"/>
            </w:pPr>
            <w:r>
              <w:t>(</w:t>
            </w:r>
          </w:p>
          <w:p w14:paraId="61B325FA" w14:textId="77777777" w:rsidR="00B35555" w:rsidRDefault="00000000">
            <w:pPr>
              <w:spacing w:after="120" w:line="408" w:lineRule="auto"/>
            </w:pPr>
            <w:r>
              <w:t>r</w:t>
            </w:r>
          </w:p>
          <w:p w14:paraId="30C4C183" w14:textId="77777777" w:rsidR="00B35555" w:rsidRDefault="00000000">
            <w:pPr>
              <w:spacing w:after="120" w:line="408" w:lineRule="auto"/>
            </w:pPr>
            <w:r>
              <w:t>)</w:t>
            </w:r>
          </w:p>
        </w:tc>
      </w:tr>
    </w:tbl>
    <w:p w14:paraId="50D48BC9" w14:textId="77777777" w:rsidR="00B35555" w:rsidRDefault="00B35555">
      <w:pPr>
        <w:spacing w:after="240"/>
      </w:pPr>
    </w:p>
    <w:p w14:paraId="05036B80" w14:textId="77777777" w:rsidR="00B35555" w:rsidRDefault="00000000">
      <w:pPr>
        <w:spacing w:before="60" w:after="240" w:line="408" w:lineRule="auto"/>
        <w:jc w:val="both"/>
      </w:pPr>
      <w:r>
        <w:rPr>
          <w:rFonts w:ascii="Constantia" w:eastAsia="Constantia" w:hAnsi="Constantia" w:cs="Constantia"/>
          <w:color w:val="000000"/>
        </w:rPr>
        <w:t xml:space="preserve">and the angular part is already in the standard form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dΩ</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time component </w:t>
      </w:r>
      <w:r>
        <w:rPr>
          <w:rFonts w:ascii="Cambria" w:eastAsia="Cambria" w:hAnsi="Cambria" w:cs="Cambria"/>
          <w:i/>
          <w:iCs/>
          <w:color w:val="000000"/>
        </w:rPr>
        <w:t>A(r)</w:t>
      </w:r>
      <w:r>
        <w:rPr>
          <w:rFonts w:ascii="Constantia" w:eastAsia="Constantia" w:hAnsi="Constantia" w:cs="Constantia"/>
          <w:color w:val="000000"/>
        </w:rPr>
        <w:t xml:space="preserve"> is determined dynamically by the GEFE/OFE in the vacuum.</w:t>
      </w:r>
    </w:p>
    <w:p w14:paraId="6F3FB9EE" w14:textId="77777777" w:rsidR="00B35555" w:rsidRDefault="00000000">
      <w:pPr>
        <w:spacing w:before="60" w:after="240" w:line="408" w:lineRule="auto"/>
        <w:jc w:val="both"/>
      </w:pPr>
      <w:r>
        <w:rPr>
          <w:rFonts w:ascii="Constantia" w:eastAsia="Constantia" w:hAnsi="Constantia" w:cs="Constantia"/>
          <w:color w:val="000000"/>
        </w:rPr>
        <w:t xml:space="preserve">The proportionality (IE-S.102.11) is the key constraint imposed by the emergence map on the spatial part of the physical metric. The radial metric function </w:t>
      </w:r>
      <w:r>
        <w:rPr>
          <w:rFonts w:ascii="Cambria" w:eastAsia="Cambria" w:hAnsi="Cambria" w:cs="Cambria"/>
          <w:i/>
          <w:iCs/>
          <w:color w:val="000000"/>
        </w:rPr>
        <w:t>B(r)</w:t>
      </w:r>
      <w:r>
        <w:rPr>
          <w:rFonts w:ascii="Constantia" w:eastAsia="Constantia" w:hAnsi="Constantia" w:cs="Constantia"/>
          <w:color w:val="000000"/>
        </w:rPr>
        <w:t xml:space="preserve"> of the physical spacetime inherits its radial dependence directly from the Fisher-Rao metric </w:t>
      </w:r>
      <w:r>
        <w:rPr>
          <w:rFonts w:ascii="Cambria" w:eastAsia="Cambria" w:hAnsi="Cambria" w:cs="Cambria"/>
          <w:i/>
          <w:iCs/>
          <w:color w:val="000000"/>
        </w:rPr>
        <w:t>g</w:t>
      </w:r>
      <w:r>
        <w:rPr>
          <w:rFonts w:ascii="Constantia" w:eastAsia="Constantia" w:hAnsi="Constantia" w:cs="Constantia"/>
          <w:i/>
          <w:iCs/>
          <w:color w:val="000000"/>
          <w:vertAlign w:val="subscript"/>
        </w:rPr>
        <w:t>I,rr</w:t>
      </w:r>
      <w:r>
        <w:rPr>
          <w:rFonts w:ascii="Cambria" w:eastAsia="Cambria" w:hAnsi="Cambria" w:cs="Cambria"/>
          <w:i/>
          <w:iCs/>
          <w:color w:val="000000"/>
        </w:rPr>
        <w:t>(r)</w:t>
      </w:r>
      <w:r>
        <w:rPr>
          <w:rFonts w:ascii="Constantia" w:eastAsia="Constantia" w:hAnsi="Constantia" w:cs="Constantia"/>
          <w:color w:val="000000"/>
        </w:rPr>
        <w:t xml:space="preserve"> of the information manifold. This is a concrete realization of the ToE thesis: the spatial geometry of the physical spacetime is </w:t>
      </w:r>
      <w:r>
        <w:rPr>
          <w:rFonts w:ascii="Constantia" w:eastAsia="Constantia" w:hAnsi="Constantia" w:cs="Constantia"/>
          <w:i/>
          <w:iCs/>
          <w:color w:val="000000"/>
        </w:rPr>
        <w:t>determined by</w:t>
      </w:r>
      <w:r>
        <w:rPr>
          <w:rFonts w:ascii="Constantia" w:eastAsia="Constantia" w:hAnsi="Constantia" w:cs="Constantia"/>
          <w:color w:val="000000"/>
        </w:rPr>
        <w:t xml:space="preserve"> the information geometry of the entropic substrate.</w:t>
      </w:r>
    </w:p>
    <w:p w14:paraId="7ACCD4A5" w14:textId="77777777" w:rsidR="00B35555" w:rsidRDefault="00000000">
      <w:pPr>
        <w:spacing w:before="60" w:after="240" w:line="408" w:lineRule="auto"/>
        <w:jc w:val="both"/>
      </w:pPr>
      <w:r>
        <w:rPr>
          <w:rFonts w:ascii="Constantia" w:eastAsia="Constantia" w:hAnsi="Constantia" w:cs="Constantia"/>
          <w:color w:val="000000"/>
        </w:rPr>
        <w:t xml:space="preserve">The temporal metric function </w:t>
      </w:r>
      <w:r>
        <w:rPr>
          <w:rFonts w:ascii="Cambria" w:eastAsia="Cambria" w:hAnsi="Cambria" w:cs="Cambria"/>
          <w:i/>
          <w:iCs/>
          <w:color w:val="000000"/>
        </w:rPr>
        <w:t>A(r)</w:t>
      </w:r>
      <w:r>
        <w:rPr>
          <w:rFonts w:ascii="Constantia" w:eastAsia="Constantia" w:hAnsi="Constantia" w:cs="Constantia"/>
          <w:color w:val="000000"/>
        </w:rPr>
        <w:t xml:space="preserve">, however, is </w:t>
      </w:r>
      <w:r>
        <w:rPr>
          <w:rFonts w:ascii="Constantia" w:eastAsia="Constantia" w:hAnsi="Constantia" w:cs="Constantia"/>
          <w:i/>
          <w:iCs/>
          <w:color w:val="000000"/>
        </w:rPr>
        <w:t>not</w:t>
      </w:r>
      <w:r>
        <w:rPr>
          <w:rFonts w:ascii="Constantia" w:eastAsia="Constantia" w:hAnsi="Constantia" w:cs="Constantia"/>
          <w:color w:val="000000"/>
        </w:rPr>
        <w:t xml:space="preserve"> directly determined by the information metric. This is because the Fisher-Rao metric is a </w:t>
      </w:r>
      <w:r>
        <w:rPr>
          <w:rFonts w:ascii="Constantia" w:eastAsia="Constantia" w:hAnsi="Constantia" w:cs="Constantia"/>
          <w:i/>
          <w:iCs/>
          <w:color w:val="000000"/>
        </w:rPr>
        <w:t>Riemannian</w:t>
      </w:r>
      <w:r>
        <w:rPr>
          <w:rFonts w:ascii="Constantia" w:eastAsia="Constantia" w:hAnsi="Constantia" w:cs="Constantia"/>
          <w:color w:val="000000"/>
        </w:rPr>
        <w:t xml:space="preserve"> (positive-definite) metric on the statistical manifold, while the physical spacetime metric is </w:t>
      </w:r>
      <w:r>
        <w:rPr>
          <w:rFonts w:ascii="Constantia" w:eastAsia="Constantia" w:hAnsi="Constantia" w:cs="Constantia"/>
          <w:i/>
          <w:iCs/>
          <w:color w:val="000000"/>
        </w:rPr>
        <w:t>Lorentzian</w:t>
      </w:r>
      <w:r>
        <w:rPr>
          <w:rFonts w:ascii="Constantia" w:eastAsia="Constantia" w:hAnsi="Constantia" w:cs="Constantia"/>
          <w:color w:val="000000"/>
        </w:rPr>
        <w:t xml:space="preserve"> (indefinite, with signature </w:t>
      </w:r>
      <w:r>
        <w:rPr>
          <w:rFonts w:ascii="Cambria" w:eastAsia="Cambria" w:hAnsi="Cambria" w:cs="Cambria"/>
          <w:i/>
          <w:iCs/>
          <w:color w:val="000000"/>
        </w:rPr>
        <w:t>(−,+,+,+)</w:t>
      </w:r>
      <w:r>
        <w:rPr>
          <w:rFonts w:ascii="Constantia" w:eastAsia="Constantia" w:hAnsi="Constantia" w:cs="Constantia"/>
          <w:color w:val="000000"/>
        </w:rPr>
        <w:t xml:space="preserve">). The Lorentzian signature introduces causal structure — the distinction between timelike, spacelike, and null directions — which has no direct counterpart in the Riemannian information metric. The temporal component of the physical metric, which determines the causal structure, must therefore be fixed by additional dynamical </w:t>
      </w:r>
      <w:r>
        <w:rPr>
          <w:rFonts w:ascii="Constantia" w:eastAsia="Constantia" w:hAnsi="Constantia" w:cs="Constantia"/>
          <w:color w:val="000000"/>
        </w:rPr>
        <w:lastRenderedPageBreak/>
        <w:t>information: specifically, by the field equations of the theory (the GEFE in the full framework, or the vacuum Einstein equations in the classical limit).</w:t>
      </w:r>
    </w:p>
    <w:p w14:paraId="1F06C171" w14:textId="77777777" w:rsidR="00B35555" w:rsidRDefault="00000000">
      <w:pPr>
        <w:spacing w:before="60" w:after="240" w:line="408" w:lineRule="auto"/>
        <w:jc w:val="both"/>
      </w:pPr>
      <w:r>
        <w:rPr>
          <w:rFonts w:ascii="Constantia" w:eastAsia="Constantia" w:hAnsi="Constantia" w:cs="Constantia"/>
          <w:color w:val="000000"/>
        </w:rPr>
        <w:t xml:space="preserve">This asymmetry between the spatial and temporal components is physically natural. The spatial geometry reflects the </w:t>
      </w:r>
      <w:r>
        <w:rPr>
          <w:rFonts w:ascii="Constantia" w:eastAsia="Constantia" w:hAnsi="Constantia" w:cs="Constantia"/>
          <w:i/>
          <w:iCs/>
          <w:color w:val="000000"/>
        </w:rPr>
        <w:t>static</w:t>
      </w:r>
      <w:r>
        <w:rPr>
          <w:rFonts w:ascii="Constantia" w:eastAsia="Constantia" w:hAnsi="Constantia" w:cs="Constantia"/>
          <w:color w:val="000000"/>
        </w:rPr>
        <w:t xml:space="preserve"> configuration of the entropic field — it is a snapshot of the information content at a given time. The temporal geometry reflects the </w:t>
      </w:r>
      <w:r>
        <w:rPr>
          <w:rFonts w:ascii="Constantia" w:eastAsia="Constantia" w:hAnsi="Constantia" w:cs="Constantia"/>
          <w:i/>
          <w:iCs/>
          <w:color w:val="000000"/>
        </w:rPr>
        <w:t>dynamics</w:t>
      </w:r>
      <w:r>
        <w:rPr>
          <w:rFonts w:ascii="Constantia" w:eastAsia="Constantia" w:hAnsi="Constantia" w:cs="Constantia"/>
          <w:color w:val="000000"/>
        </w:rPr>
        <w:t xml:space="preserve"> — the way the information content evolves in time (or, in the static case, the way the causal structure is constrained by the field equations). The emergence map provides the spatial geometry directly; the dynamics provides the temporal geometry.</w:t>
      </w:r>
    </w:p>
    <w:p w14:paraId="6137DD7F" w14:textId="77777777" w:rsidR="00B35555" w:rsidRDefault="00000000">
      <w:pPr>
        <w:pStyle w:val="Heading2"/>
        <w:spacing w:before="440" w:after="120" w:line="312" w:lineRule="auto"/>
      </w:pPr>
      <w:r>
        <w:rPr>
          <w:rFonts w:ascii="Cambria" w:eastAsia="Cambria" w:hAnsi="Cambria" w:cs="Cambria"/>
          <w:color w:val="0A2540"/>
          <w:sz w:val="34"/>
          <w:szCs w:val="34"/>
        </w:rPr>
        <w:t>5.4. The Classical Limit: Vacuum Einstein Equations</w:t>
      </w:r>
    </w:p>
    <w:p w14:paraId="37393BFC" w14:textId="77777777" w:rsidR="00B35555" w:rsidRDefault="00000000">
      <w:pPr>
        <w:spacing w:before="60" w:after="240" w:line="408" w:lineRule="auto"/>
        <w:jc w:val="both"/>
      </w:pPr>
      <w:r>
        <w:rPr>
          <w:rFonts w:ascii="Constantia" w:eastAsia="Constantia" w:hAnsi="Constantia" w:cs="Constantia"/>
          <w:color w:val="000000"/>
        </w:rPr>
        <w:t>In the classical, large-scale limit, the GEFE reduce to the vacuum Einstein equations</w:t>
      </w:r>
    </w:p>
    <w:p w14:paraId="29BF0D23"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2FFA8B9F"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2167C258" w14:textId="77777777" w:rsidR="00B35555" w:rsidRDefault="00000000">
            <w:pPr>
              <w:spacing w:after="120" w:line="408" w:lineRule="auto"/>
            </w:pPr>
            <w:r>
              <w:rPr>
                <w:rFonts w:ascii="Constantia" w:eastAsia="Constantia" w:hAnsi="Constantia" w:cs="Constantia"/>
                <w:b/>
                <w:bCs/>
                <w:color w:val="0A2540"/>
                <w:sz w:val="20"/>
                <w:szCs w:val="20"/>
              </w:rPr>
              <w:t>(IE-S.102.12)</w:t>
            </w:r>
          </w:p>
          <w:p w14:paraId="24978083" w14:textId="77777777" w:rsidR="00B35555" w:rsidRDefault="00000000">
            <w:pPr>
              <w:spacing w:after="120" w:line="408" w:lineRule="auto"/>
            </w:pPr>
            <w:r>
              <w:t>R</w:t>
            </w:r>
          </w:p>
          <w:p w14:paraId="6329F38F" w14:textId="77777777" w:rsidR="00B35555" w:rsidRDefault="00000000">
            <w:pPr>
              <w:spacing w:after="120" w:line="408" w:lineRule="auto"/>
            </w:pPr>
            <w:r>
              <w:t>μν</w:t>
            </w:r>
          </w:p>
          <w:p w14:paraId="5B71AA36" w14:textId="77777777" w:rsidR="00B35555" w:rsidRDefault="00000000">
            <w:pPr>
              <w:spacing w:after="120" w:line="408" w:lineRule="auto"/>
            </w:pPr>
            <w:r>
              <w:t>−</w:t>
            </w:r>
          </w:p>
          <w:p w14:paraId="329BBDB9" w14:textId="77777777" w:rsidR="00B35555" w:rsidRDefault="00000000">
            <w:pPr>
              <w:spacing w:after="120" w:line="408" w:lineRule="auto"/>
            </w:pPr>
            <w:r>
              <w:t>(</w:t>
            </w:r>
          </w:p>
          <w:p w14:paraId="1BCA2F76" w14:textId="77777777" w:rsidR="00B35555" w:rsidRDefault="00000000">
            <w:pPr>
              <w:spacing w:after="120" w:line="408" w:lineRule="auto"/>
            </w:pPr>
            <w:r>
              <w:t>½</w:t>
            </w:r>
          </w:p>
          <w:p w14:paraId="368B7FC2" w14:textId="77777777" w:rsidR="00B35555" w:rsidRDefault="00000000">
            <w:pPr>
              <w:spacing w:after="120" w:line="408" w:lineRule="auto"/>
            </w:pPr>
            <w:r>
              <w:t>)</w:t>
            </w:r>
          </w:p>
          <w:p w14:paraId="20B110AB" w14:textId="77777777" w:rsidR="00B35555" w:rsidRDefault="00000000">
            <w:pPr>
              <w:spacing w:after="120" w:line="408" w:lineRule="auto"/>
            </w:pPr>
            <w:r>
              <w:t>R</w:t>
            </w:r>
          </w:p>
          <w:p w14:paraId="43D925C5" w14:textId="77777777" w:rsidR="00B35555" w:rsidRDefault="00000000">
            <w:pPr>
              <w:spacing w:after="120" w:line="408" w:lineRule="auto"/>
            </w:pPr>
            <w:r>
              <w:t>g</w:t>
            </w:r>
          </w:p>
          <w:p w14:paraId="7C8AD280" w14:textId="77777777" w:rsidR="00B35555" w:rsidRDefault="00000000">
            <w:pPr>
              <w:spacing w:after="120" w:line="408" w:lineRule="auto"/>
            </w:pPr>
            <w:r>
              <w:t>μν</w:t>
            </w:r>
          </w:p>
          <w:p w14:paraId="74BA73D4" w14:textId="77777777" w:rsidR="00B35555" w:rsidRDefault="00000000">
            <w:pPr>
              <w:spacing w:after="120" w:line="408" w:lineRule="auto"/>
            </w:pPr>
            <w:r>
              <w:t>= 0</w:t>
            </w:r>
          </w:p>
        </w:tc>
      </w:tr>
    </w:tbl>
    <w:p w14:paraId="39CB1320" w14:textId="77777777" w:rsidR="00B35555" w:rsidRDefault="00B35555">
      <w:pPr>
        <w:spacing w:after="240"/>
      </w:pPr>
    </w:p>
    <w:p w14:paraId="3EA98D97" w14:textId="77777777" w:rsidR="00B35555" w:rsidRDefault="00000000">
      <w:pPr>
        <w:spacing w:before="60" w:after="240" w:line="408" w:lineRule="auto"/>
        <w:jc w:val="both"/>
      </w:pPr>
      <w:r>
        <w:rPr>
          <w:rFonts w:ascii="Constantia" w:eastAsia="Constantia" w:hAnsi="Constantia" w:cs="Constantia"/>
          <w:color w:val="000000"/>
        </w:rPr>
        <w:lastRenderedPageBreak/>
        <w:t>The reduction of the full GEFE to (IE-S.102.12) proceeds through the hierarchy of limits described in Assumption 3. Let us recapitulate and elaborate. The full GEFE, as derived in Letter IE, have the schematic form</w:t>
      </w:r>
    </w:p>
    <w:p w14:paraId="09A9A0F7" w14:textId="77777777" w:rsidR="00B35555" w:rsidRDefault="00000000">
      <w:pPr>
        <w:spacing w:before="60" w:after="240" w:line="408" w:lineRule="auto"/>
        <w:jc w:val="center"/>
      </w:pPr>
      <w:r>
        <w:rPr>
          <w:rFonts w:ascii="Constantia" w:eastAsia="Constantia" w:hAnsi="Constantia" w:cs="Constantia"/>
          <w:i/>
          <w:iCs/>
          <w:color w:val="000000"/>
        </w:rPr>
        <w:t>G</w:t>
      </w:r>
      <w:r>
        <w:rPr>
          <w:rFonts w:ascii="Constantia" w:eastAsia="Constantia" w:hAnsi="Constantia" w:cs="Constantia"/>
          <w:i/>
          <w:iCs/>
          <w:color w:val="000000"/>
          <w:vertAlign w:val="subscript"/>
        </w:rPr>
        <w:t>μν</w:t>
      </w:r>
      <w:r>
        <w:rPr>
          <w:rFonts w:ascii="Cambria" w:eastAsia="Cambria" w:hAnsi="Cambria" w:cs="Cambria"/>
          <w:color w:val="000000"/>
        </w:rPr>
        <w:t xml:space="preserve"> = (8π</w:t>
      </w:r>
      <w:r>
        <w:rPr>
          <w:rFonts w:ascii="Constantia" w:eastAsia="Constantia" w:hAnsi="Constantia" w:cs="Constantia"/>
          <w:i/>
          <w:iCs/>
          <w:color w:val="000000"/>
        </w:rPr>
        <w:t>G</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4</w:t>
      </w:r>
      <w:r>
        <w:rPr>
          <w:rFonts w:ascii="Cambria" w:eastAsia="Cambria" w:hAnsi="Cambria" w:cs="Cambria"/>
          <w:color w:val="000000"/>
        </w:rPr>
        <w:t>)[</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LOA</w:t>
      </w:r>
      <w:r>
        <w:rPr>
          <w:rFonts w:ascii="Cambria" w:eastAsia="Cambria" w:hAnsi="Cambria" w:cs="Cambria"/>
          <w:color w:val="000000"/>
        </w:rPr>
        <w:t xml:space="preserve"> +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SOA</w:t>
      </w:r>
      <w:r>
        <w:rPr>
          <w:rFonts w:ascii="Cambria" w:eastAsia="Cambria" w:hAnsi="Cambria" w:cs="Cambria"/>
          <w:color w:val="000000"/>
        </w:rPr>
        <w:t xml:space="preserve"> + </w:t>
      </w:r>
      <w:r>
        <w:rPr>
          <w:rFonts w:ascii="Constantia" w:eastAsia="Constantia" w:hAnsi="Constantia" w:cs="Constant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color w:val="000000"/>
          <w:vertAlign w:val="superscript"/>
        </w:rPr>
        <w:t>OCI</w:t>
      </w:r>
      <w:r>
        <w:rPr>
          <w:rFonts w:ascii="Cambria" w:eastAsia="Cambria" w:hAnsi="Cambria" w:cs="Cambria"/>
          <w:color w:val="000000"/>
        </w:rPr>
        <w:t>]</w:t>
      </w:r>
    </w:p>
    <w:p w14:paraId="4B90E5AB"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½Rg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is the Einstein tensor,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LOA</w:t>
      </w:r>
      <w:r>
        <w:rPr>
          <w:rFonts w:ascii="Constantia" w:eastAsia="Constantia" w:hAnsi="Constantia" w:cs="Constantia"/>
          <w:color w:val="000000"/>
        </w:rPr>
        <w:t xml:space="preserve"> is the Leading-Order Approximation stress-energy (containing the kinetic energy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xml:space="preserve">, the potential </w:t>
      </w:r>
      <w:r>
        <w:rPr>
          <w:rFonts w:ascii="Cambria" w:eastAsia="Cambria" w:hAnsi="Cambria" w:cs="Cambria"/>
          <w:i/>
          <w:iCs/>
          <w:color w:val="000000"/>
        </w:rPr>
        <w:t>V(S)</w:t>
      </w:r>
      <w:r>
        <w:rPr>
          <w:rFonts w:ascii="Constantia" w:eastAsia="Constantia" w:hAnsi="Constantia" w:cs="Constantia"/>
          <w:color w:val="000000"/>
        </w:rPr>
        <w:t xml:space="preserve">, and the non-minimal coupling </w:t>
      </w:r>
      <w:r>
        <w:rPr>
          <w:rFonts w:ascii="Cambria" w:eastAsia="Cambria" w:hAnsi="Cambria" w:cs="Cambria"/>
          <w:i/>
          <w:iCs/>
          <w:color w:val="000000"/>
        </w:rPr>
        <w:t>ξRS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SOA</w:t>
      </w:r>
      <w:r>
        <w:rPr>
          <w:rFonts w:ascii="Constantia" w:eastAsia="Constantia" w:hAnsi="Constantia" w:cs="Constantia"/>
          <w:color w:val="000000"/>
        </w:rPr>
        <w:t xml:space="preserve"> contains the Second-Order Approximation corrections (higher-curvature terms from the Seeley-DeWitt expansion, suppressed by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r>
        <w:rPr>
          <w:rFonts w:ascii="Constantia" w:eastAsia="Constantia" w:hAnsi="Constantia" w:cs="Constantia"/>
          <w:color w:val="000000"/>
        </w:rPr>
        <w:t xml:space="preserve"> is the Obidi Curvature Invariant tensor (encoding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w:t>
      </w:r>
    </w:p>
    <w:p w14:paraId="10C7A4F8" w14:textId="77777777" w:rsidR="00B35555" w:rsidRDefault="00000000">
      <w:pPr>
        <w:spacing w:before="60" w:after="240" w:line="408" w:lineRule="auto"/>
        <w:jc w:val="both"/>
      </w:pPr>
      <w:r>
        <w:rPr>
          <w:rFonts w:ascii="Constantia" w:eastAsia="Constantia" w:hAnsi="Constantia" w:cs="Constantia"/>
          <w:color w:val="000000"/>
        </w:rPr>
        <w:t>In the classical limit:</w:t>
      </w:r>
    </w:p>
    <w:p w14:paraId="56107B62"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SOA corrections are negligible:</w:t>
      </w:r>
      <w:r>
        <w:rPr>
          <w:rFonts w:ascii="Constantia" w:eastAsia="Constantia" w:hAnsi="Constantia" w:cs="Constantia"/>
          <w:color w:val="000000"/>
        </w:rPr>
        <w:t xml:space="preserve"> The higher-curvature corrections are suppressed by </w:t>
      </w:r>
      <w:r>
        <w:rPr>
          <w:rFonts w:ascii="Cambria" w:eastAsia="Cambria" w:hAnsi="Cambria" w:cs="Cambria"/>
          <w:i/>
          <w:iCs/>
          <w:color w:val="000000"/>
        </w:rPr>
        <w:t>(l</w:t>
      </w:r>
      <w:r>
        <w:rPr>
          <w:rFonts w:ascii="Constantia" w:eastAsia="Constantia" w:hAnsi="Constantia" w:cs="Constantia"/>
          <w:i/>
          <w:iCs/>
          <w:color w:val="000000"/>
          <w:vertAlign w:val="subscript"/>
        </w:rPr>
        <w:t>P</w:t>
      </w:r>
      <w:r>
        <w:rPr>
          <w:rFonts w:ascii="Cambria" w:eastAsia="Cambria" w:hAnsi="Cambria" w:cs="Cambria"/>
          <w:i/>
          <w:iCs/>
          <w:color w:val="000000"/>
        </w:rPr>
        <w:t>/L)</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10</w:t>
      </w:r>
      <w:r>
        <w:rPr>
          <w:rFonts w:ascii="Constantia" w:eastAsia="Constantia" w:hAnsi="Constantia" w:cs="Constantia"/>
          <w:i/>
          <w:iCs/>
          <w:color w:val="000000"/>
          <w:vertAlign w:val="superscript"/>
        </w:rPr>
        <w:t>−70</w:t>
      </w:r>
      <w:r>
        <w:rPr>
          <w:rFonts w:ascii="Constantia" w:eastAsia="Constantia" w:hAnsi="Constantia" w:cs="Constantia"/>
          <w:color w:val="000000"/>
        </w:rPr>
        <w:t xml:space="preserve"> for astrophysical scales, rendering them utterly undetectable.</w:t>
      </w:r>
    </w:p>
    <w:p w14:paraId="515A4EC5"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OCI vanishes:</w:t>
      </w:r>
      <w:r>
        <w:rPr>
          <w:rFonts w:ascii="Constantia" w:eastAsia="Constantia" w:hAnsi="Constantia" w:cs="Constantia"/>
          <w:color w:val="000000"/>
        </w:rPr>
        <w:t xml:space="preserve"> When the emergence map is a conformal isometry with constant </w:t>
      </w:r>
      <w:r>
        <w:rPr>
          <w:rFonts w:ascii="Cambria" w:eastAsia="Cambria" w:hAnsi="Cambria" w:cs="Cambria"/>
          <w:i/>
          <w:iCs/>
          <w:color w:val="000000"/>
        </w:rPr>
        <w:t>λ</w:t>
      </w:r>
      <w:r>
        <w:rPr>
          <w:rFonts w:ascii="Constantia" w:eastAsia="Constantia" w:hAnsi="Constantia" w:cs="Constantia"/>
          <w:color w:val="000000"/>
        </w:rPr>
        <w:t xml:space="preserve">, the curvature mismatch between </w:t>
      </w:r>
      <w:r>
        <w:rPr>
          <w:rFonts w:ascii="Cambria" w:eastAsia="Cambria" w:hAnsi="Cambria" w:cs="Cambr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and </w:t>
      </w:r>
      <w:r>
        <w:rPr>
          <w:rFonts w:ascii="Cambria" w:eastAsia="Cambria" w:hAnsi="Cambria" w:cs="Cambria"/>
          <w:i/>
          <w:iCs/>
          <w:color w:val="000000"/>
        </w:rPr>
        <w:t>M</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vanishes identically, and </w:t>
      </w:r>
      <w:r>
        <w:rPr>
          <w:rFonts w:ascii="Cambria" w:eastAsia="Cambria" w:hAnsi="Cambria" w:cs="Cambria"/>
          <w:i/>
          <w:iCs/>
          <w:color w:val="000000"/>
        </w:rPr>
        <w:t>T</w:t>
      </w:r>
      <w:r>
        <w:rPr>
          <w:rFonts w:ascii="Constantia" w:eastAsia="Constantia" w:hAnsi="Constantia" w:cs="Constantia"/>
          <w:i/>
          <w:iCs/>
          <w:color w:val="000000"/>
          <w:vertAlign w:val="subscript"/>
        </w:rPr>
        <w:t>μν</w:t>
      </w:r>
      <w:r>
        <w:rPr>
          <w:rFonts w:ascii="Constantia" w:eastAsia="Constantia" w:hAnsi="Constantia" w:cs="Constantia"/>
          <w:i/>
          <w:iCs/>
          <w:color w:val="000000"/>
          <w:vertAlign w:val="superscript"/>
        </w:rPr>
        <w:t>OCI</w:t>
      </w:r>
      <w:r>
        <w:rPr>
          <w:rFonts w:ascii="Cambria" w:eastAsia="Cambria" w:hAnsi="Cambria" w:cs="Cambria"/>
          <w:i/>
          <w:iCs/>
          <w:color w:val="000000"/>
        </w:rPr>
        <w:t xml:space="preserve"> = 0</w:t>
      </w:r>
      <w:r>
        <w:rPr>
          <w:rFonts w:ascii="Constantia" w:eastAsia="Constantia" w:hAnsi="Constantia" w:cs="Constantia"/>
          <w:color w:val="000000"/>
        </w:rPr>
        <w:t>.</w:t>
      </w:r>
    </w:p>
    <w:p w14:paraId="108CB230"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LOA vanishes in vacuum with minimal coupling:</w:t>
      </w:r>
      <w:r>
        <w:rPr>
          <w:rFonts w:ascii="Constantia" w:eastAsia="Constantia" w:hAnsi="Constantia" w:cs="Constantia"/>
          <w:color w:val="000000"/>
        </w:rPr>
        <w:t xml:space="preserve"> With </w:t>
      </w:r>
      <w:r>
        <w:rPr>
          <w:rFonts w:ascii="Cambria" w:eastAsia="Cambria" w:hAnsi="Cambria" w:cs="Cambria"/>
          <w:i/>
          <w:iCs/>
          <w:color w:val="000000"/>
        </w:rPr>
        <w:t>ξ = 0</w:t>
      </w:r>
      <w:r>
        <w:rPr>
          <w:rFonts w:ascii="Constantia" w:eastAsia="Constantia" w:hAnsi="Constantia" w:cs="Constantia"/>
          <w:color w:val="000000"/>
        </w:rPr>
        <w:t xml:space="preserve">, the LOA stress-energy involves only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xml:space="preserve"> and </w:t>
      </w:r>
      <w:r>
        <w:rPr>
          <w:rFonts w:ascii="Cambria" w:eastAsia="Cambria" w:hAnsi="Cambria" w:cs="Cambria"/>
          <w:i/>
          <w:iCs/>
          <w:color w:val="000000"/>
        </w:rPr>
        <w:t>V(S)</w:t>
      </w:r>
      <w:r>
        <w:rPr>
          <w:rFonts w:ascii="Constantia" w:eastAsia="Constantia" w:hAnsi="Constantia" w:cs="Constantia"/>
          <w:color w:val="000000"/>
        </w:rPr>
        <w:t xml:space="preserve">. In the vacuum regime, the entropic field is a classical background that has already been absorbed into the emergent metric via the Fisher-Rao construction. The effective stress-energy of the entropic field, after the emergence map has been applied, is already encoded in the geometry of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and does not appear as an independent source term.</w:t>
      </w:r>
    </w:p>
    <w:p w14:paraId="009C8E05" w14:textId="77777777" w:rsidR="00B35555" w:rsidRDefault="00000000">
      <w:pPr>
        <w:spacing w:before="60" w:after="240" w:line="408" w:lineRule="auto"/>
        <w:jc w:val="both"/>
      </w:pPr>
      <w:r>
        <w:rPr>
          <w:rFonts w:ascii="Constantia" w:eastAsia="Constantia" w:hAnsi="Constantia" w:cs="Constantia"/>
          <w:color w:val="000000"/>
        </w:rPr>
        <w:t xml:space="preserve">What remains is the vacuum Einstein equation </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which is precisely (IE-S.102.12). Taking the trace of (IE-S.102.12) with the metric </w:t>
      </w:r>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gives </w:t>
      </w:r>
      <w:r>
        <w:rPr>
          <w:rFonts w:ascii="Cambria" w:eastAsia="Cambria" w:hAnsi="Cambria" w:cs="Cambria"/>
          <w:i/>
          <w:iCs/>
          <w:color w:val="000000"/>
        </w:rPr>
        <w:t>−R = 0</w:t>
      </w:r>
      <w:r>
        <w:rPr>
          <w:rFonts w:ascii="Constantia" w:eastAsia="Constantia" w:hAnsi="Constantia" w:cs="Constantia"/>
          <w:color w:val="000000"/>
        </w:rPr>
        <w:t xml:space="preserve"> (in four dimensions, </w:t>
      </w:r>
      <w:r>
        <w:rPr>
          <w:rFonts w:ascii="Cambria" w:eastAsia="Cambria" w:hAnsi="Cambria" w:cs="Cambria"/>
          <w:i/>
          <w:iCs/>
          <w:color w:val="000000"/>
        </w:rPr>
        <w:t>g</w:t>
      </w:r>
      <w:r>
        <w:rPr>
          <w:rFonts w:ascii="Constantia" w:eastAsia="Constantia" w:hAnsi="Constantia" w:cs="Constantia"/>
          <w:i/>
          <w:iCs/>
          <w:color w:val="000000"/>
          <w:vertAlign w:val="superscript"/>
        </w:rPr>
        <w:t>μν</w:t>
      </w:r>
      <w:r>
        <w:rPr>
          <w:rFonts w:ascii="Cambria" w:eastAsia="Cambria" w:hAnsi="Cambria" w:cs="Cambria"/>
          <w:i/>
          <w:iCs/>
          <w:color w:val="000000"/>
        </w:rPr>
        <w:t>g</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4</w:t>
      </w:r>
      <w:r>
        <w:rPr>
          <w:rFonts w:ascii="Constantia" w:eastAsia="Constantia" w:hAnsi="Constantia" w:cs="Constantia"/>
          <w:color w:val="000000"/>
        </w:rPr>
        <w:t xml:space="preserve">, so the trace is </w:t>
      </w:r>
      <w:r>
        <w:rPr>
          <w:rFonts w:ascii="Cambria" w:eastAsia="Cambria" w:hAnsi="Cambria" w:cs="Cambria"/>
          <w:i/>
          <w:iCs/>
          <w:color w:val="000000"/>
        </w:rPr>
        <w:t>R − 2R = −R</w:t>
      </w:r>
      <w:r>
        <w:rPr>
          <w:rFonts w:ascii="Constantia" w:eastAsia="Constantia" w:hAnsi="Constantia" w:cs="Constantia"/>
          <w:color w:val="000000"/>
        </w:rPr>
        <w:t xml:space="preserve">), confirming that the Ricci scalar vanishes: </w:t>
      </w:r>
      <w:r>
        <w:rPr>
          <w:rFonts w:ascii="Cambria" w:eastAsia="Cambria" w:hAnsi="Cambria" w:cs="Cambria"/>
          <w:i/>
          <w:iCs/>
          <w:color w:val="000000"/>
        </w:rPr>
        <w:t>R = 0</w:t>
      </w:r>
      <w:r>
        <w:rPr>
          <w:rFonts w:ascii="Constantia" w:eastAsia="Constantia" w:hAnsi="Constantia" w:cs="Constantia"/>
          <w:color w:val="000000"/>
        </w:rPr>
        <w:t>. The vacuum Einstein equations therefore simplify to the Ricci-flat condition:</w:t>
      </w:r>
    </w:p>
    <w:p w14:paraId="1100FA3C" w14:textId="77777777" w:rsidR="00B35555" w:rsidRDefault="00000000">
      <w:pPr>
        <w:spacing w:before="60" w:after="240" w:line="408" w:lineRule="auto"/>
        <w:jc w:val="center"/>
      </w:pPr>
      <w:r>
        <w:rPr>
          <w:rFonts w:ascii="Constantia" w:eastAsia="Constantia" w:hAnsi="Constantia" w:cs="Constantia"/>
          <w:i/>
          <w:iCs/>
          <w:color w:val="000000"/>
        </w:rPr>
        <w:lastRenderedPageBreak/>
        <w:t>R</w:t>
      </w:r>
      <w:r>
        <w:rPr>
          <w:rFonts w:ascii="Constantia" w:eastAsia="Constantia" w:hAnsi="Constantia" w:cs="Constantia"/>
          <w:i/>
          <w:iCs/>
          <w:color w:val="000000"/>
          <w:vertAlign w:val="subscript"/>
        </w:rPr>
        <w:t>μν</w:t>
      </w:r>
      <w:r>
        <w:rPr>
          <w:rFonts w:ascii="Cambria" w:eastAsia="Cambria" w:hAnsi="Cambria" w:cs="Cambria"/>
          <w:color w:val="000000"/>
        </w:rPr>
        <w:t xml:space="preserve"> = 0</w:t>
      </w:r>
    </w:p>
    <w:p w14:paraId="6D8C8DE9" w14:textId="77777777" w:rsidR="00B35555" w:rsidRDefault="00000000">
      <w:pPr>
        <w:spacing w:before="60" w:after="240" w:line="408" w:lineRule="auto"/>
        <w:jc w:val="both"/>
      </w:pPr>
      <w:r>
        <w:rPr>
          <w:rFonts w:ascii="Constantia" w:eastAsia="Constantia" w:hAnsi="Constantia" w:cs="Constantia"/>
          <w:color w:val="000000"/>
        </w:rPr>
        <w:t>This is the definitive form of the vacuum field equations, and it is this condition — Ricci-flatness — that uniquely determines the Schwarzschild geometry, by Birkhoff's theorem.</w:t>
      </w:r>
    </w:p>
    <w:p w14:paraId="442D1F3D" w14:textId="77777777" w:rsidR="00B35555" w:rsidRDefault="00000000">
      <w:pPr>
        <w:pStyle w:val="Heading2"/>
        <w:spacing w:before="440" w:after="120" w:line="312" w:lineRule="auto"/>
      </w:pPr>
      <w:r>
        <w:rPr>
          <w:rFonts w:ascii="Cambria" w:eastAsia="Cambria" w:hAnsi="Cambria" w:cs="Cambria"/>
          <w:color w:val="0A2540"/>
          <w:sz w:val="34"/>
          <w:szCs w:val="34"/>
        </w:rPr>
        <w:t>5.5. Solution: The Schwarzschild Geometry</w:t>
      </w:r>
    </w:p>
    <w:p w14:paraId="1214457F" w14:textId="77777777" w:rsidR="00B35555" w:rsidRDefault="00000000">
      <w:pPr>
        <w:spacing w:before="60" w:after="240" w:line="408" w:lineRule="auto"/>
        <w:jc w:val="both"/>
      </w:pPr>
      <w:r>
        <w:rPr>
          <w:rFonts w:ascii="Constantia" w:eastAsia="Constantia" w:hAnsi="Constantia" w:cs="Constantia"/>
          <w:color w:val="000000"/>
        </w:rPr>
        <w:t xml:space="preserve">For the static, spherically symmetric ansatz (IE-S.102.10), these equations yield the standard system of ordinary differential equations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 Solving (IE-S.102.12) under the requirement of asymptotic flatness (</w:t>
      </w:r>
      <w:r>
        <w:rPr>
          <w:rFonts w:ascii="Cambria" w:eastAsia="Cambria" w:hAnsi="Cambria" w:cs="Cambria"/>
          <w:i/>
          <w:iCs/>
          <w:color w:val="000000"/>
        </w:rPr>
        <w:t>A(r) → 1</w:t>
      </w:r>
      <w:r>
        <w:rPr>
          <w:rFonts w:ascii="Constantia" w:eastAsia="Constantia" w:hAnsi="Constantia" w:cs="Constantia"/>
          <w:color w:val="000000"/>
        </w:rPr>
        <w:t xml:space="preserve">, </w:t>
      </w:r>
      <w:r>
        <w:rPr>
          <w:rFonts w:ascii="Cambria" w:eastAsia="Cambria" w:hAnsi="Cambria" w:cs="Cambria"/>
          <w:i/>
          <w:iCs/>
          <w:color w:val="000000"/>
        </w:rPr>
        <w:t>B(r)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gives the unique Schwarzschild solution</w:t>
      </w:r>
    </w:p>
    <w:p w14:paraId="2EBAE6EA"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54DA9A05"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53396750" w14:textId="77777777" w:rsidR="00B35555" w:rsidRDefault="00000000">
            <w:pPr>
              <w:spacing w:after="120" w:line="408" w:lineRule="auto"/>
            </w:pPr>
            <w:r>
              <w:rPr>
                <w:rFonts w:ascii="Constantia" w:eastAsia="Constantia" w:hAnsi="Constantia" w:cs="Constantia"/>
                <w:b/>
                <w:bCs/>
                <w:color w:val="0A2540"/>
                <w:sz w:val="20"/>
                <w:szCs w:val="20"/>
              </w:rPr>
              <w:t>(IE-S.102.13)</w:t>
            </w:r>
          </w:p>
          <w:p w14:paraId="5C3D4CC4" w14:textId="77777777" w:rsidR="00B35555" w:rsidRDefault="00000000">
            <w:pPr>
              <w:spacing w:after="120" w:line="408" w:lineRule="auto"/>
            </w:pPr>
            <w:r>
              <w:t>A</w:t>
            </w:r>
          </w:p>
          <w:p w14:paraId="36B6D9D7" w14:textId="77777777" w:rsidR="00B35555" w:rsidRDefault="00000000">
            <w:pPr>
              <w:spacing w:after="120" w:line="408" w:lineRule="auto"/>
            </w:pPr>
            <w:r>
              <w:t>(</w:t>
            </w:r>
          </w:p>
          <w:p w14:paraId="1FCFD065" w14:textId="77777777" w:rsidR="00B35555" w:rsidRDefault="00000000">
            <w:pPr>
              <w:spacing w:after="120" w:line="408" w:lineRule="auto"/>
            </w:pPr>
            <w:r>
              <w:t>r</w:t>
            </w:r>
          </w:p>
          <w:p w14:paraId="027A6A84" w14:textId="77777777" w:rsidR="00B35555" w:rsidRDefault="00000000">
            <w:pPr>
              <w:spacing w:after="120" w:line="408" w:lineRule="auto"/>
            </w:pPr>
            <w:r>
              <w:t>) = 1</w:t>
            </w:r>
          </w:p>
          <w:p w14:paraId="2D5509CB" w14:textId="77777777" w:rsidR="00B35555" w:rsidRDefault="00000000">
            <w:pPr>
              <w:spacing w:after="120" w:line="408" w:lineRule="auto"/>
            </w:pPr>
            <w:r>
              <w:t>−</w:t>
            </w:r>
          </w:p>
          <w:p w14:paraId="3265814C" w14:textId="77777777" w:rsidR="00B35555" w:rsidRDefault="00000000">
            <w:pPr>
              <w:spacing w:after="120" w:line="408" w:lineRule="auto"/>
            </w:pPr>
            <w:r>
              <w:t>2</w:t>
            </w:r>
          </w:p>
          <w:p w14:paraId="7B1E1533" w14:textId="77777777" w:rsidR="00B35555" w:rsidRDefault="00000000">
            <w:pPr>
              <w:spacing w:after="120" w:line="408" w:lineRule="auto"/>
            </w:pPr>
            <w:r>
              <w:t>GM</w:t>
            </w:r>
          </w:p>
          <w:p w14:paraId="4C204880" w14:textId="77777777" w:rsidR="00B35555" w:rsidRDefault="00000000">
            <w:pPr>
              <w:spacing w:after="120" w:line="408" w:lineRule="auto"/>
            </w:pPr>
            <w:r>
              <w:t>/(</w:t>
            </w:r>
          </w:p>
          <w:p w14:paraId="0D8A43D3" w14:textId="77777777" w:rsidR="00B35555" w:rsidRDefault="00000000">
            <w:pPr>
              <w:spacing w:after="120" w:line="408" w:lineRule="auto"/>
            </w:pPr>
            <w:r>
              <w:t>rc</w:t>
            </w:r>
          </w:p>
          <w:p w14:paraId="0C58A9A8" w14:textId="77777777" w:rsidR="00B35555" w:rsidRDefault="00000000">
            <w:pPr>
              <w:spacing w:after="120" w:line="408" w:lineRule="auto"/>
            </w:pPr>
            <w:r>
              <w:t>2</w:t>
            </w:r>
          </w:p>
          <w:p w14:paraId="407147C1" w14:textId="77777777" w:rsidR="00B35555" w:rsidRDefault="00000000">
            <w:pPr>
              <w:spacing w:after="120" w:line="408" w:lineRule="auto"/>
            </w:pPr>
            <w:r>
              <w:t>)</w:t>
            </w:r>
          </w:p>
        </w:tc>
      </w:tr>
    </w:tbl>
    <w:p w14:paraId="615382AA" w14:textId="77777777" w:rsidR="00B35555" w:rsidRDefault="00B35555">
      <w:pPr>
        <w:spacing w:after="240"/>
      </w:pPr>
    </w:p>
    <w:p w14:paraId="5BC88D39"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A139128"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37DE98E7" w14:textId="77777777" w:rsidR="00B35555" w:rsidRDefault="00000000">
            <w:pPr>
              <w:spacing w:after="120" w:line="408" w:lineRule="auto"/>
            </w:pPr>
            <w:r>
              <w:rPr>
                <w:rFonts w:ascii="Constantia" w:eastAsia="Constantia" w:hAnsi="Constantia" w:cs="Constantia"/>
                <w:b/>
                <w:bCs/>
                <w:color w:val="0A2540"/>
                <w:sz w:val="20"/>
                <w:szCs w:val="20"/>
              </w:rPr>
              <w:lastRenderedPageBreak/>
              <w:t>(IE-S.102.14)</w:t>
            </w:r>
          </w:p>
          <w:p w14:paraId="719C9D8C" w14:textId="77777777" w:rsidR="00B35555" w:rsidRDefault="00000000">
            <w:pPr>
              <w:spacing w:after="120" w:line="408" w:lineRule="auto"/>
            </w:pPr>
            <w:r>
              <w:t>B</w:t>
            </w:r>
          </w:p>
          <w:p w14:paraId="2054F694" w14:textId="77777777" w:rsidR="00B35555" w:rsidRDefault="00000000">
            <w:pPr>
              <w:spacing w:after="120" w:line="408" w:lineRule="auto"/>
            </w:pPr>
            <w:r>
              <w:t>(</w:t>
            </w:r>
          </w:p>
          <w:p w14:paraId="768442D6" w14:textId="77777777" w:rsidR="00B35555" w:rsidRDefault="00000000">
            <w:pPr>
              <w:spacing w:after="120" w:line="408" w:lineRule="auto"/>
            </w:pPr>
            <w:r>
              <w:t>r</w:t>
            </w:r>
          </w:p>
          <w:p w14:paraId="4B04F8FD" w14:textId="77777777" w:rsidR="00B35555" w:rsidRDefault="00000000">
            <w:pPr>
              <w:spacing w:after="120" w:line="408" w:lineRule="auto"/>
            </w:pPr>
            <w:r>
              <w:t>) = [1</w:t>
            </w:r>
          </w:p>
          <w:p w14:paraId="18D0D575" w14:textId="77777777" w:rsidR="00B35555" w:rsidRDefault="00000000">
            <w:pPr>
              <w:spacing w:after="120" w:line="408" w:lineRule="auto"/>
            </w:pPr>
            <w:r>
              <w:t>−</w:t>
            </w:r>
          </w:p>
          <w:p w14:paraId="1E99B14A" w14:textId="77777777" w:rsidR="00B35555" w:rsidRDefault="00000000">
            <w:pPr>
              <w:spacing w:after="120" w:line="408" w:lineRule="auto"/>
            </w:pPr>
            <w:r>
              <w:t>2</w:t>
            </w:r>
          </w:p>
          <w:p w14:paraId="093317D0" w14:textId="77777777" w:rsidR="00B35555" w:rsidRDefault="00000000">
            <w:pPr>
              <w:spacing w:after="120" w:line="408" w:lineRule="auto"/>
            </w:pPr>
            <w:r>
              <w:t>GM</w:t>
            </w:r>
          </w:p>
          <w:p w14:paraId="08253552" w14:textId="77777777" w:rsidR="00B35555" w:rsidRDefault="00000000">
            <w:pPr>
              <w:spacing w:after="120" w:line="408" w:lineRule="auto"/>
            </w:pPr>
            <w:r>
              <w:t>/(</w:t>
            </w:r>
          </w:p>
          <w:p w14:paraId="167B4B74" w14:textId="77777777" w:rsidR="00B35555" w:rsidRDefault="00000000">
            <w:pPr>
              <w:spacing w:after="120" w:line="408" w:lineRule="auto"/>
            </w:pPr>
            <w:r>
              <w:t>rc</w:t>
            </w:r>
          </w:p>
          <w:p w14:paraId="130A719E" w14:textId="77777777" w:rsidR="00B35555" w:rsidRDefault="00000000">
            <w:pPr>
              <w:spacing w:after="120" w:line="408" w:lineRule="auto"/>
            </w:pPr>
            <w:r>
              <w:t>2</w:t>
            </w:r>
          </w:p>
          <w:p w14:paraId="12B57106" w14:textId="77777777" w:rsidR="00B35555" w:rsidRDefault="00000000">
            <w:pPr>
              <w:spacing w:after="120" w:line="408" w:lineRule="auto"/>
            </w:pPr>
            <w:r>
              <w:t>)]</w:t>
            </w:r>
          </w:p>
          <w:p w14:paraId="55BDB69D" w14:textId="77777777" w:rsidR="00B35555" w:rsidRDefault="00000000">
            <w:pPr>
              <w:spacing w:after="120" w:line="408" w:lineRule="auto"/>
            </w:pPr>
            <w:r>
              <w:t>−1</w:t>
            </w:r>
          </w:p>
        </w:tc>
      </w:tr>
    </w:tbl>
    <w:p w14:paraId="0BB4897F" w14:textId="77777777" w:rsidR="00B35555" w:rsidRDefault="00B35555">
      <w:pPr>
        <w:spacing w:after="240"/>
      </w:pPr>
    </w:p>
    <w:p w14:paraId="280B7813" w14:textId="77777777" w:rsidR="00B35555" w:rsidRDefault="00000000">
      <w:pPr>
        <w:spacing w:before="60" w:after="240" w:line="408" w:lineRule="auto"/>
        <w:jc w:val="both"/>
      </w:pPr>
      <w:r>
        <w:rPr>
          <w:rFonts w:ascii="Constantia" w:eastAsia="Constantia" w:hAnsi="Constantia" w:cs="Constantia"/>
          <w:color w:val="000000"/>
        </w:rPr>
        <w:t xml:space="preserve">The derivation of (IE-S.102.13)–(IE-S.102.14) from the Ricci-flat condition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 xml:space="preserve"> = 0</w:t>
      </w:r>
      <w:r>
        <w:rPr>
          <w:rFonts w:ascii="Constantia" w:eastAsia="Constantia" w:hAnsi="Constantia" w:cs="Constantia"/>
          <w:color w:val="000000"/>
        </w:rPr>
        <w:t xml:space="preserve"> is a standard exercise in general relativity, but its logical structure merits a brief review. For the metric ansatz (IE-S.102.10), the non-vanishing Christoffel symbols involve </w:t>
      </w:r>
      <w:r>
        <w:rPr>
          <w:rFonts w:ascii="Cambria" w:eastAsia="Cambria" w:hAnsi="Cambria" w:cs="Cambria"/>
          <w:i/>
          <w:iCs/>
          <w:color w:val="000000"/>
        </w:rPr>
        <w:t>A, A', B, B'</w:t>
      </w:r>
      <w:r>
        <w:rPr>
          <w:rFonts w:ascii="Constantia" w:eastAsia="Constantia" w:hAnsi="Constantia" w:cs="Constantia"/>
          <w:color w:val="000000"/>
        </w:rPr>
        <w:t xml:space="preserve"> (primes denoting </w:t>
      </w:r>
      <w:r>
        <w:rPr>
          <w:rFonts w:ascii="Cambria" w:eastAsia="Cambria" w:hAnsi="Cambria" w:cs="Cambria"/>
          <w:i/>
          <w:iCs/>
          <w:color w:val="000000"/>
        </w:rPr>
        <w:t>d/dr</w:t>
      </w:r>
      <w:r>
        <w:rPr>
          <w:rFonts w:ascii="Constantia" w:eastAsia="Constantia" w:hAnsi="Constantia" w:cs="Constantia"/>
          <w:color w:val="000000"/>
        </w:rPr>
        <w:t>), and the Ricci tensor components yield three independent equations:</w:t>
      </w:r>
    </w:p>
    <w:p w14:paraId="5B0A2773" w14:textId="77777777" w:rsidR="00B35555" w:rsidRDefault="00000000">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(t,t)</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tt</w:t>
      </w:r>
      <w:r>
        <w:rPr>
          <w:rFonts w:ascii="Cambria" w:eastAsia="Cambria" w:hAnsi="Cambria" w:cs="Cambria"/>
          <w:i/>
          <w:iCs/>
          <w:color w:val="000000"/>
        </w:rPr>
        <w:t xml:space="preserve"> = 0</w:t>
      </w:r>
      <w:r>
        <w:rPr>
          <w:rFonts w:ascii="Constantia" w:eastAsia="Constantia" w:hAnsi="Constantia" w:cs="Constantia"/>
          <w:color w:val="000000"/>
        </w:rPr>
        <w:t xml:space="preserve"> gives an equation involving </w:t>
      </w:r>
      <w:r>
        <w:rPr>
          <w:rFonts w:ascii="Cambria" w:eastAsia="Cambria" w:hAnsi="Cambria" w:cs="Cambria"/>
          <w:i/>
          <w:iCs/>
          <w:color w:val="000000"/>
        </w:rPr>
        <w:t>A'', A', B',</w:t>
      </w:r>
      <w:r>
        <w:rPr>
          <w:rFonts w:ascii="Constantia" w:eastAsia="Constantia" w:hAnsi="Constantia" w:cs="Constantia"/>
          <w:color w:val="000000"/>
        </w:rPr>
        <w:t xml:space="preserve"> and </w:t>
      </w:r>
      <w:r>
        <w:rPr>
          <w:rFonts w:ascii="Cambria" w:eastAsia="Cambria" w:hAnsi="Cambria" w:cs="Cambria"/>
          <w:i/>
          <w:iCs/>
          <w:color w:val="000000"/>
        </w:rPr>
        <w:t>A, B</w:t>
      </w:r>
      <w:r>
        <w:rPr>
          <w:rFonts w:ascii="Constantia" w:eastAsia="Constantia" w:hAnsi="Constantia" w:cs="Constantia"/>
          <w:color w:val="000000"/>
        </w:rPr>
        <w:t>.</w:t>
      </w:r>
    </w:p>
    <w:p w14:paraId="2F98499C" w14:textId="77777777" w:rsidR="00B35555" w:rsidRDefault="00000000">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(r,r)</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rr</w:t>
      </w:r>
      <w:r>
        <w:rPr>
          <w:rFonts w:ascii="Cambria" w:eastAsia="Cambria" w:hAnsi="Cambria" w:cs="Cambria"/>
          <w:i/>
          <w:iCs/>
          <w:color w:val="000000"/>
        </w:rPr>
        <w:t xml:space="preserve"> = 0</w:t>
      </w:r>
      <w:r>
        <w:rPr>
          <w:rFonts w:ascii="Constantia" w:eastAsia="Constantia" w:hAnsi="Constantia" w:cs="Constantia"/>
          <w:color w:val="000000"/>
        </w:rPr>
        <w:t xml:space="preserve"> gives a second equation involving the same quantities.</w:t>
      </w:r>
    </w:p>
    <w:p w14:paraId="004CAF8E" w14:textId="77777777" w:rsidR="00B35555" w:rsidRDefault="00000000">
      <w:pPr>
        <w:spacing w:before="60" w:after="240" w:line="408" w:lineRule="auto"/>
        <w:jc w:val="both"/>
      </w:pPr>
      <w:r>
        <w:rPr>
          <w:rFonts w:ascii="Constantia" w:eastAsia="Constantia" w:hAnsi="Constantia" w:cs="Constantia"/>
          <w:color w:val="000000"/>
        </w:rPr>
        <w:t xml:space="preserve">The </w:t>
      </w:r>
      <w:r>
        <w:rPr>
          <w:rFonts w:ascii="Cambria" w:eastAsia="Cambria" w:hAnsi="Cambria" w:cs="Cambria"/>
          <w:i/>
          <w:iCs/>
          <w:color w:val="000000"/>
        </w:rPr>
        <w:t>(θ,θ)</w:t>
      </w:r>
      <w:r>
        <w:rPr>
          <w:rFonts w:ascii="Constantia" w:eastAsia="Constantia" w:hAnsi="Constantia" w:cs="Constantia"/>
          <w:color w:val="000000"/>
        </w:rPr>
        <w:t xml:space="preserve"> component: </w:t>
      </w:r>
      <w:r>
        <w:rPr>
          <w:rFonts w:ascii="Cambria" w:eastAsia="Cambria" w:hAnsi="Cambria" w:cs="Cambria"/>
          <w:i/>
          <w:iCs/>
          <w:color w:val="000000"/>
        </w:rPr>
        <w:t>R</w:t>
      </w:r>
      <w:r>
        <w:rPr>
          <w:rFonts w:ascii="Constantia" w:eastAsia="Constantia" w:hAnsi="Constantia" w:cs="Constantia"/>
          <w:i/>
          <w:iCs/>
          <w:color w:val="000000"/>
          <w:vertAlign w:val="subscript"/>
        </w:rPr>
        <w:t>θθ</w:t>
      </w:r>
      <w:r>
        <w:rPr>
          <w:rFonts w:ascii="Cambria" w:eastAsia="Cambria" w:hAnsi="Cambria" w:cs="Cambria"/>
          <w:i/>
          <w:iCs/>
          <w:color w:val="000000"/>
        </w:rPr>
        <w:t xml:space="preserve"> = 0</w:t>
      </w:r>
      <w:r>
        <w:rPr>
          <w:rFonts w:ascii="Constantia" w:eastAsia="Constantia" w:hAnsi="Constantia" w:cs="Constantia"/>
          <w:color w:val="000000"/>
        </w:rPr>
        <w:t xml:space="preserve"> gives a third equation that serves as a consistency condition.</w:t>
      </w:r>
    </w:p>
    <w:p w14:paraId="18F791D0"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A crucial intermediate result emerges from the combination of the </w:t>
      </w:r>
      <w:r>
        <w:rPr>
          <w:rFonts w:ascii="Cambria" w:eastAsia="Cambria" w:hAnsi="Cambria" w:cs="Cambria"/>
          <w:i/>
          <w:iCs/>
          <w:color w:val="000000"/>
        </w:rPr>
        <w:t>(t,t)</w:t>
      </w:r>
      <w:r>
        <w:rPr>
          <w:rFonts w:ascii="Constantia" w:eastAsia="Constantia" w:hAnsi="Constantia" w:cs="Constantia"/>
          <w:color w:val="000000"/>
        </w:rPr>
        <w:t xml:space="preserve"> and </w:t>
      </w:r>
      <w:r>
        <w:rPr>
          <w:rFonts w:ascii="Cambria" w:eastAsia="Cambria" w:hAnsi="Cambria" w:cs="Cambria"/>
          <w:i/>
          <w:iCs/>
          <w:color w:val="000000"/>
        </w:rPr>
        <w:t>(r,r)</w:t>
      </w:r>
      <w:r>
        <w:rPr>
          <w:rFonts w:ascii="Constantia" w:eastAsia="Constantia" w:hAnsi="Constantia" w:cs="Constantia"/>
          <w:color w:val="000000"/>
        </w:rPr>
        <w:t xml:space="preserve"> equations: </w:t>
      </w:r>
      <w:r>
        <w:rPr>
          <w:rFonts w:ascii="Cambria" w:eastAsia="Cambria" w:hAnsi="Cambria" w:cs="Cambria"/>
          <w:i/>
          <w:iCs/>
          <w:color w:val="000000"/>
        </w:rPr>
        <w:t>A(r)B(r) = const</w:t>
      </w:r>
      <w:r>
        <w:rPr>
          <w:rFonts w:ascii="Constantia" w:eastAsia="Constantia" w:hAnsi="Constantia" w:cs="Constantia"/>
          <w:color w:val="000000"/>
        </w:rPr>
        <w:t xml:space="preserve">. The asymptotic flatness condition </w:t>
      </w:r>
      <w:r>
        <w:rPr>
          <w:rFonts w:ascii="Cambria" w:eastAsia="Cambria" w:hAnsi="Cambria" w:cs="Cambria"/>
          <w:i/>
          <w:iCs/>
          <w:color w:val="000000"/>
        </w:rPr>
        <w:t>A → 1, B → 1</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fixes this constant to unity:</w:t>
      </w:r>
    </w:p>
    <w:p w14:paraId="6CA18704" w14:textId="77777777" w:rsidR="00B35555" w:rsidRDefault="00000000">
      <w:pPr>
        <w:spacing w:before="60" w:after="240" w:line="408" w:lineRule="auto"/>
        <w:jc w:val="center"/>
      </w:pP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w:t>
      </w:r>
      <w:r>
        <w:rPr>
          <w:rFonts w:ascii="Constantia" w:eastAsia="Constantia" w:hAnsi="Constantia" w:cs="Constantia"/>
          <w:i/>
          <w:iCs/>
          <w:color w:val="000000"/>
        </w:rPr>
        <w:t>B</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w:t>
      </w:r>
    </w:p>
    <w:p w14:paraId="0BC5A457" w14:textId="77777777" w:rsidR="00B35555" w:rsidRDefault="00000000">
      <w:pPr>
        <w:spacing w:before="60" w:after="240" w:line="408" w:lineRule="auto"/>
        <w:jc w:val="both"/>
      </w:pPr>
      <w:r>
        <w:rPr>
          <w:rFonts w:ascii="Constantia" w:eastAsia="Constantia" w:hAnsi="Constantia" w:cs="Constantia"/>
          <w:color w:val="000000"/>
        </w:rPr>
        <w:t xml:space="preserve">This is the fundamental constraint relating the temporal and radial metric functions of the Schwarzschild geometry: they are reciprocals of each other. Substituting </w:t>
      </w:r>
      <w:r>
        <w:rPr>
          <w:rFonts w:ascii="Cambria" w:eastAsia="Cambria" w:hAnsi="Cambria" w:cs="Cambria"/>
          <w:i/>
          <w:iCs/>
          <w:color w:val="000000"/>
        </w:rPr>
        <w:t>B = 1/A</w:t>
      </w:r>
      <w:r>
        <w:rPr>
          <w:rFonts w:ascii="Constantia" w:eastAsia="Constantia" w:hAnsi="Constantia" w:cs="Constantia"/>
          <w:color w:val="000000"/>
        </w:rPr>
        <w:t xml:space="preserve"> into the </w:t>
      </w:r>
      <w:r>
        <w:rPr>
          <w:rFonts w:ascii="Cambria" w:eastAsia="Cambria" w:hAnsi="Cambria" w:cs="Cambria"/>
          <w:i/>
          <w:iCs/>
          <w:color w:val="000000"/>
        </w:rPr>
        <w:t>(θ,θ)</w:t>
      </w:r>
      <w:r>
        <w:rPr>
          <w:rFonts w:ascii="Constantia" w:eastAsia="Constantia" w:hAnsi="Constantia" w:cs="Constantia"/>
          <w:color w:val="000000"/>
        </w:rPr>
        <w:t xml:space="preserve"> equation yields a first-order ODE for </w:t>
      </w:r>
      <w:r>
        <w:rPr>
          <w:rFonts w:ascii="Cambria" w:eastAsia="Cambria" w:hAnsi="Cambria" w:cs="Cambria"/>
          <w:i/>
          <w:iCs/>
          <w:color w:val="000000"/>
        </w:rPr>
        <w:t>A(r)</w:t>
      </w:r>
      <w:r>
        <w:rPr>
          <w:rFonts w:ascii="Constantia" w:eastAsia="Constantia" w:hAnsi="Constantia" w:cs="Constantia"/>
          <w:color w:val="000000"/>
        </w:rPr>
        <w:t>:</w:t>
      </w:r>
    </w:p>
    <w:p w14:paraId="383E5B46" w14:textId="77777777" w:rsidR="00B35555" w:rsidRDefault="00000000">
      <w:pPr>
        <w:spacing w:before="60" w:after="240" w:line="408" w:lineRule="auto"/>
        <w:jc w:val="center"/>
      </w:pPr>
      <w:r>
        <w:rPr>
          <w:rFonts w:ascii="Constantia" w:eastAsia="Constantia" w:hAnsi="Constantia" w:cs="Constantia"/>
          <w:i/>
          <w:iCs/>
          <w:color w:val="000000"/>
        </w:rPr>
        <w:t>rA</w:t>
      </w:r>
      <w:r>
        <w:rPr>
          <w:rFonts w:ascii="Cambria" w:eastAsia="Cambria" w:hAnsi="Cambria" w:cs="Cambria"/>
          <w:color w:val="000000"/>
        </w:rPr>
        <w:t xml:space="preserve">' + </w:t>
      </w:r>
      <w:r>
        <w:rPr>
          <w:rFonts w:ascii="Constantia" w:eastAsia="Constantia" w:hAnsi="Constantia" w:cs="Constantia"/>
          <w:i/>
          <w:iCs/>
          <w:color w:val="000000"/>
        </w:rPr>
        <w:t>A</w:t>
      </w:r>
      <w:r>
        <w:rPr>
          <w:rFonts w:ascii="Cambria" w:eastAsia="Cambria" w:hAnsi="Cambria" w:cs="Cambria"/>
          <w:color w:val="000000"/>
        </w:rPr>
        <w:t xml:space="preserve"> = 1     ⇒     </w:t>
      </w:r>
      <w:r>
        <w:rPr>
          <w:rFonts w:ascii="Constantia" w:eastAsia="Constantia" w:hAnsi="Constantia" w:cs="Constantia"/>
          <w:i/>
          <w:iCs/>
          <w:color w:val="000000"/>
        </w:rPr>
        <w:t>d</w:t>
      </w:r>
      <w:r>
        <w:rPr>
          <w:rFonts w:ascii="Cambria" w:eastAsia="Cambria" w:hAnsi="Cambria" w:cs="Cambria"/>
          <w:color w:val="000000"/>
        </w:rPr>
        <w:t>(</w:t>
      </w:r>
      <w:r>
        <w:rPr>
          <w:rFonts w:ascii="Constantia" w:eastAsia="Constantia" w:hAnsi="Constantia" w:cs="Constantia"/>
          <w:i/>
          <w:iCs/>
          <w:color w:val="000000"/>
        </w:rPr>
        <w:t>rA</w:t>
      </w:r>
      <w:r>
        <w:rPr>
          <w:rFonts w:ascii="Cambria" w:eastAsia="Cambria" w:hAnsi="Cambria" w:cs="Cambria"/>
          <w:color w:val="000000"/>
        </w:rPr>
        <w:t>)/</w:t>
      </w:r>
      <w:r>
        <w:rPr>
          <w:rFonts w:ascii="Constantia" w:eastAsia="Constantia" w:hAnsi="Constantia" w:cs="Constantia"/>
          <w:i/>
          <w:iCs/>
          <w:color w:val="000000"/>
        </w:rPr>
        <w:t>dr</w:t>
      </w:r>
      <w:r>
        <w:rPr>
          <w:rFonts w:ascii="Cambria" w:eastAsia="Cambria" w:hAnsi="Cambria" w:cs="Cambria"/>
          <w:color w:val="000000"/>
        </w:rPr>
        <w:t xml:space="preserve"> = 1     ⇒     </w:t>
      </w: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xml:space="preserve">) = 1 − </w:t>
      </w:r>
      <w:r>
        <w:rPr>
          <w:rFonts w:ascii="Constantia" w:eastAsia="Constantia" w:hAnsi="Constantia" w:cs="Constantia"/>
          <w:i/>
          <w:iCs/>
          <w:color w:val="000000"/>
        </w:rPr>
        <w:t>C</w:t>
      </w:r>
      <w:r>
        <w:rPr>
          <w:rFonts w:ascii="Cambria" w:eastAsia="Cambria" w:hAnsi="Cambria" w:cs="Cambria"/>
          <w:color w:val="000000"/>
        </w:rPr>
        <w:t>/</w:t>
      </w:r>
      <w:r>
        <w:rPr>
          <w:rFonts w:ascii="Constantia" w:eastAsia="Constantia" w:hAnsi="Constantia" w:cs="Constantia"/>
          <w:i/>
          <w:iCs/>
          <w:color w:val="000000"/>
        </w:rPr>
        <w:t>r</w:t>
      </w:r>
    </w:p>
    <w:p w14:paraId="4B4052B6"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C</w:t>
      </w:r>
      <w:r>
        <w:rPr>
          <w:rFonts w:ascii="Constantia" w:eastAsia="Constantia" w:hAnsi="Constantia" w:cs="Constantia"/>
          <w:color w:val="000000"/>
        </w:rPr>
        <w:t xml:space="preserve"> is an integration constant. Matching to the Newtonian limit (where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identifies </w:t>
      </w:r>
      <w:r>
        <w:rPr>
          <w:rFonts w:ascii="Cambria" w:eastAsia="Cambria" w:hAnsi="Cambria" w:cs="Cambria"/>
          <w:i/>
          <w:iCs/>
          <w:color w:val="000000"/>
        </w:rPr>
        <w:t>C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r</w:t>
      </w:r>
      <w:r>
        <w:rPr>
          <w:rFonts w:ascii="Constantia" w:eastAsia="Constantia" w:hAnsi="Constantia" w:cs="Constantia"/>
          <w:i/>
          <w:iCs/>
          <w:color w:val="000000"/>
          <w:vertAlign w:val="subscript"/>
        </w:rPr>
        <w:t>s</w:t>
      </w:r>
      <w:r>
        <w:rPr>
          <w:rFonts w:ascii="Constantia" w:eastAsia="Constantia" w:hAnsi="Constantia" w:cs="Constantia"/>
          <w:color w:val="000000"/>
        </w:rPr>
        <w:t>, the Schwarzschild radius. This completes the derivation of (IE-S.102.13)–(IE-S.102.14).</w:t>
      </w:r>
    </w:p>
    <w:p w14:paraId="7DB1F87D" w14:textId="77777777" w:rsidR="00B35555" w:rsidRDefault="00000000">
      <w:pPr>
        <w:spacing w:before="60" w:after="240" w:line="408" w:lineRule="auto"/>
        <w:jc w:val="both"/>
      </w:pPr>
      <w:r>
        <w:rPr>
          <w:rFonts w:ascii="Constantia" w:eastAsia="Constantia" w:hAnsi="Constantia" w:cs="Constantia"/>
          <w:color w:val="000000"/>
        </w:rPr>
        <w:t xml:space="preserve">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marks the event horizon — the boundary of the black hole region from which no signal can escape to infinity. For a solar-mass object,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3</w:t>
      </w:r>
      <w:r>
        <w:rPr>
          <w:rFonts w:ascii="Constantia" w:eastAsia="Constantia" w:hAnsi="Constantia" w:cs="Constantia"/>
          <w:color w:val="000000"/>
        </w:rPr>
        <w:t xml:space="preserve"> km; for the Earth,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9</w:t>
      </w:r>
      <w:r>
        <w:rPr>
          <w:rFonts w:ascii="Constantia" w:eastAsia="Constantia" w:hAnsi="Constantia" w:cs="Constantia"/>
          <w:color w:val="000000"/>
        </w:rPr>
        <w:t xml:space="preserve"> mm. At </w:t>
      </w:r>
      <w:r>
        <w:rPr>
          <w:rFonts w:ascii="Cambria" w:eastAsia="Cambria" w:hAnsi="Cambria" w:cs="Cambria"/>
          <w:i/>
          <w:iCs/>
          <w:color w:val="000000"/>
        </w:rPr>
        <w:t>r = r</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the coordinate singularity in </w:t>
      </w:r>
      <w:r>
        <w:rPr>
          <w:rFonts w:ascii="Cambria" w:eastAsia="Cambria" w:hAnsi="Cambria" w:cs="Cambria"/>
          <w:i/>
          <w:iCs/>
          <w:color w:val="000000"/>
        </w:rPr>
        <w:t>B(r)</w:t>
      </w:r>
      <w:r>
        <w:rPr>
          <w:rFonts w:ascii="Constantia" w:eastAsia="Constantia" w:hAnsi="Constantia" w:cs="Constantia"/>
          <w:color w:val="000000"/>
        </w:rPr>
        <w:t xml:space="preserve"> is an artifact of the Schwarzschild coordinates and can be removed by choosing different coordinates (Eddington-Finkelstein, Kruskal-Szekeres, Painlevé-Gullstrand). The true curvature singularity at </w:t>
      </w:r>
      <w:r>
        <w:rPr>
          <w:rFonts w:ascii="Cambria" w:eastAsia="Cambria" w:hAnsi="Cambria" w:cs="Cambria"/>
          <w:i/>
          <w:iCs/>
          <w:color w:val="000000"/>
        </w:rPr>
        <w:t>r = 0</w:t>
      </w:r>
      <w:r>
        <w:rPr>
          <w:rFonts w:ascii="Constantia" w:eastAsia="Constantia" w:hAnsi="Constantia" w:cs="Constantia"/>
          <w:color w:val="000000"/>
        </w:rPr>
        <w:t xml:space="preserve">, where the Kretschner scalar </w:t>
      </w:r>
      <w:r>
        <w:rPr>
          <w:rFonts w:ascii="Cambria" w:eastAsia="Cambria" w:hAnsi="Cambria" w:cs="Cambria"/>
          <w:i/>
          <w:iCs/>
          <w:color w:val="000000"/>
        </w:rPr>
        <w:t>K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is coordinate-independent and signals a genuine breakdown of the classical theory.</w:t>
      </w:r>
    </w:p>
    <w:p w14:paraId="2F96D496" w14:textId="77777777" w:rsidR="00B35555" w:rsidRDefault="00000000">
      <w:pPr>
        <w:pStyle w:val="Heading2"/>
        <w:spacing w:before="440" w:after="120" w:line="312" w:lineRule="auto"/>
      </w:pPr>
      <w:r>
        <w:rPr>
          <w:rFonts w:ascii="Cambria" w:eastAsia="Cambria" w:hAnsi="Cambria" w:cs="Cambria"/>
          <w:color w:val="0A2540"/>
          <w:sz w:val="34"/>
          <w:szCs w:val="34"/>
        </w:rPr>
        <w:t>5.6. Summary of Step 3</w:t>
      </w:r>
    </w:p>
    <w:p w14:paraId="48665E07" w14:textId="77777777" w:rsidR="00B35555" w:rsidRDefault="00000000">
      <w:pPr>
        <w:spacing w:before="60" w:after="240" w:line="408" w:lineRule="auto"/>
        <w:jc w:val="both"/>
      </w:pPr>
      <w:r>
        <w:rPr>
          <w:rFonts w:ascii="Constantia" w:eastAsia="Constantia" w:hAnsi="Constantia" w:cs="Constantia"/>
          <w:color w:val="000000"/>
        </w:rPr>
        <w:t>Thus, in the classical limit where the GEFE reproduce the vacuum Einstein equations, the emergent spacetime metric generated by a static, spherically symmetric entropic configuration is necessarily the Schwarzschild metric.</w:t>
      </w:r>
    </w:p>
    <w:p w14:paraId="1A31FCBA"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This result is the central achievement of this appendix. The Schwarzschild metric is not </w:t>
      </w:r>
      <w:r>
        <w:rPr>
          <w:rFonts w:ascii="Constantia" w:eastAsia="Constantia" w:hAnsi="Constantia" w:cs="Constantia"/>
          <w:i/>
          <w:iCs/>
          <w:color w:val="000000"/>
        </w:rPr>
        <w:t>assumed</w:t>
      </w:r>
      <w:r>
        <w:rPr>
          <w:rFonts w:ascii="Constantia" w:eastAsia="Constantia" w:hAnsi="Constantia" w:cs="Constantia"/>
          <w:color w:val="000000"/>
        </w:rPr>
        <w:t xml:space="preserve"> in the Theory of Entropicity — it </w:t>
      </w:r>
      <w:r>
        <w:rPr>
          <w:rFonts w:ascii="Constantia" w:eastAsia="Constantia" w:hAnsi="Constantia" w:cs="Constantia"/>
          <w:i/>
          <w:iCs/>
          <w:color w:val="000000"/>
        </w:rPr>
        <w:t>emerges</w:t>
      </w:r>
      <w:r>
        <w:rPr>
          <w:rFonts w:ascii="Constantia" w:eastAsia="Constantia" w:hAnsi="Constantia" w:cs="Constantia"/>
          <w:color w:val="000000"/>
        </w:rPr>
        <w:t xml:space="preserve"> from the entropic field configuration through a precisely defined chain of constructions: the entropic field </w:t>
      </w:r>
      <w:r>
        <w:rPr>
          <w:rFonts w:ascii="Cambria" w:eastAsia="Cambria" w:hAnsi="Cambria" w:cs="Cambria"/>
          <w:i/>
          <w:iCs/>
          <w:color w:val="000000"/>
        </w:rPr>
        <w:t>S(r)</w:t>
      </w:r>
      <w:r>
        <w:rPr>
          <w:rFonts w:ascii="Constantia" w:eastAsia="Constantia" w:hAnsi="Constantia" w:cs="Constantia"/>
          <w:color w:val="000000"/>
        </w:rPr>
        <w:t xml:space="preserve"> induces a statistical manifold; the Fisher-Rao metric on this manifold defines the information geometry; the emergence map converts information geometry into physical spacetime geometry; and the vacuum Einstein equations (the classical limit of the GEFE) constrain the temporal component, completing the Schwarzschild metric. Each link in this chain is mathematically rigorous and physically motivated.</w:t>
      </w:r>
    </w:p>
    <w:p w14:paraId="0AB9184E" w14:textId="77777777" w:rsidR="00B35555" w:rsidRDefault="00000000">
      <w:pPr>
        <w:spacing w:before="60" w:after="240" w:line="408" w:lineRule="auto"/>
        <w:jc w:val="both"/>
      </w:pPr>
      <w:r>
        <w:rPr>
          <w:rFonts w:ascii="Constantia" w:eastAsia="Constantia" w:hAnsi="Constantia" w:cs="Constantia"/>
          <w:color w:val="000000"/>
        </w:rPr>
        <w:t xml:space="preserve">The result validates the GEFE/OFE as a viable theory of gravity: in the regime where they must agree with GR (the classical, weak-field, large-scale limit), they do agree — exactly. The Schwarzschild solution is not lost or modified in the entropic reformulation; it is recovered intact. This is a non-trivial consistency check, because the GEFE have a very different structure from the Einstein equations (they include SOA corrections, the OCI tensor, and the non-minimal coupling), and it is not </w:t>
      </w:r>
      <w:r>
        <w:rPr>
          <w:rFonts w:ascii="Constantia" w:eastAsia="Constantia" w:hAnsi="Constantia" w:cs="Constantia"/>
          <w:i/>
          <w:iCs/>
          <w:color w:val="000000"/>
        </w:rPr>
        <w:t>a priori</w:t>
      </w:r>
      <w:r>
        <w:rPr>
          <w:rFonts w:ascii="Constantia" w:eastAsia="Constantia" w:hAnsi="Constantia" w:cs="Constantia"/>
          <w:color w:val="000000"/>
        </w:rPr>
        <w:t xml:space="preserve"> obvious that they reduce to the correct classical limit. The fact that they do is a powerful validation of the theoretical framework.</w:t>
      </w:r>
    </w:p>
    <w:p w14:paraId="79E62CAB" w14:textId="77777777" w:rsidR="00B35555" w:rsidRDefault="00B35555">
      <w:pPr>
        <w:pBdr>
          <w:bottom w:val="single" w:sz="6" w:space="0" w:color="000000"/>
        </w:pBdr>
        <w:spacing w:before="240" w:after="240"/>
      </w:pPr>
    </w:p>
    <w:p w14:paraId="0E4C8F24" w14:textId="77777777" w:rsidR="00B35555" w:rsidRDefault="00000000">
      <w:pPr>
        <w:pStyle w:val="Heading1"/>
        <w:spacing w:before="560" w:after="240" w:line="312" w:lineRule="auto"/>
      </w:pPr>
      <w:r>
        <w:rPr>
          <w:rFonts w:ascii="Cambria" w:eastAsia="Cambria" w:hAnsi="Cambria" w:cs="Cambria"/>
          <w:color w:val="0A2540"/>
          <w:sz w:val="44"/>
          <w:szCs w:val="44"/>
        </w:rPr>
        <w:t>6. Step 4: Identification of the Mass Parameter in Terms of Entropic Data</w:t>
      </w:r>
    </w:p>
    <w:p w14:paraId="2A1C04AA" w14:textId="77777777" w:rsidR="00B35555" w:rsidRDefault="00000000">
      <w:pPr>
        <w:pStyle w:val="Heading2"/>
        <w:spacing w:before="440" w:after="120" w:line="312" w:lineRule="auto"/>
      </w:pPr>
      <w:r>
        <w:rPr>
          <w:rFonts w:ascii="Cambria" w:eastAsia="Cambria" w:hAnsi="Cambria" w:cs="Cambria"/>
          <w:color w:val="0A2540"/>
          <w:sz w:val="34"/>
          <w:szCs w:val="34"/>
        </w:rPr>
        <w:t>6.1. The Significance of the Mass Identification</w:t>
      </w:r>
    </w:p>
    <w:p w14:paraId="0FEBA429" w14:textId="77777777" w:rsidR="00B35555" w:rsidRDefault="00000000">
      <w:pPr>
        <w:spacing w:before="60" w:after="240" w:line="408" w:lineRule="auto"/>
        <w:jc w:val="both"/>
      </w:pPr>
      <w:r>
        <w:rPr>
          <w:rFonts w:ascii="Constantia" w:eastAsia="Constantia" w:hAnsi="Constantia" w:cs="Constantia"/>
          <w:color w:val="000000"/>
        </w:rPr>
        <w:t xml:space="preserve">The remaining task is to relate the Schwarzschild mass parameter </w:t>
      </w:r>
      <w:r>
        <w:rPr>
          <w:rFonts w:ascii="Cambria" w:eastAsia="Cambria" w:hAnsi="Cambria" w:cs="Cambria"/>
          <w:i/>
          <w:iCs/>
          <w:color w:val="000000"/>
        </w:rPr>
        <w:t>M</w:t>
      </w:r>
      <w:r>
        <w:rPr>
          <w:rFonts w:ascii="Constantia" w:eastAsia="Constantia" w:hAnsi="Constantia" w:cs="Constantia"/>
          <w:color w:val="000000"/>
        </w:rPr>
        <w:t xml:space="preserve"> to the entropic field parameters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and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p w14:paraId="5E05676C" w14:textId="77777777" w:rsidR="00B35555" w:rsidRDefault="00000000">
      <w:pPr>
        <w:spacing w:before="60" w:after="240" w:line="408" w:lineRule="auto"/>
        <w:jc w:val="both"/>
      </w:pPr>
      <w:r>
        <w:rPr>
          <w:rFonts w:ascii="Constantia" w:eastAsia="Constantia" w:hAnsi="Constantia" w:cs="Constantia"/>
          <w:color w:val="000000"/>
        </w:rPr>
        <w:lastRenderedPageBreak/>
        <w:t xml:space="preserve">This identification is arguably the most profound result of this appendix, for it addresses a question that general relativity leaves entirely unanswered: </w:t>
      </w:r>
      <w:r>
        <w:rPr>
          <w:rFonts w:ascii="Constantia" w:eastAsia="Constantia" w:hAnsi="Constantia" w:cs="Constantia"/>
          <w:i/>
          <w:iCs/>
          <w:color w:val="000000"/>
        </w:rPr>
        <w:t>What is mass?</w:t>
      </w:r>
      <w:r>
        <w:rPr>
          <w:rFonts w:ascii="Constantia" w:eastAsia="Constantia" w:hAnsi="Constantia" w:cs="Constantia"/>
          <w:color w:val="000000"/>
        </w:rPr>
        <w:t xml:space="preserve"> In Einstein's theory, the mass </w:t>
      </w:r>
      <w:r>
        <w:rPr>
          <w:rFonts w:ascii="Cambria" w:eastAsia="Cambria" w:hAnsi="Cambria" w:cs="Cambria"/>
          <w:i/>
          <w:iCs/>
          <w:color w:val="000000"/>
        </w:rPr>
        <w:t>M</w:t>
      </w:r>
      <w:r>
        <w:rPr>
          <w:rFonts w:ascii="Constantia" w:eastAsia="Constantia" w:hAnsi="Constantia" w:cs="Constantia"/>
          <w:color w:val="000000"/>
        </w:rPr>
        <w:t xml:space="preserve"> appearing in the Schwarzschild metric is a </w:t>
      </w:r>
      <w:r>
        <w:rPr>
          <w:rFonts w:ascii="Constantia" w:eastAsia="Constantia" w:hAnsi="Constantia" w:cs="Constantia"/>
          <w:i/>
          <w:iCs/>
          <w:color w:val="000000"/>
        </w:rPr>
        <w:t>free parameter</w:t>
      </w:r>
      <w:r>
        <w:rPr>
          <w:rFonts w:ascii="Constantia" w:eastAsia="Constantia" w:hAnsi="Constantia" w:cs="Constantia"/>
          <w:color w:val="000000"/>
        </w:rPr>
        <w:t xml:space="preserve"> — it is set by initial conditions and has no deeper explanation within the theory. The Einstein equations tell us </w:t>
      </w:r>
      <w:r>
        <w:rPr>
          <w:rFonts w:ascii="Constantia" w:eastAsia="Constantia" w:hAnsi="Constantia" w:cs="Constantia"/>
          <w:i/>
          <w:iCs/>
          <w:color w:val="000000"/>
        </w:rPr>
        <w:t>how</w:t>
      </w:r>
      <w:r>
        <w:rPr>
          <w:rFonts w:ascii="Constantia" w:eastAsia="Constantia" w:hAnsi="Constantia" w:cs="Constantia"/>
          <w:color w:val="000000"/>
        </w:rPr>
        <w:t xml:space="preserve"> mass curves spacetime, but they do not tell us </w:t>
      </w:r>
      <w:r>
        <w:rPr>
          <w:rFonts w:ascii="Constantia" w:eastAsia="Constantia" w:hAnsi="Constantia" w:cs="Constantia"/>
          <w:i/>
          <w:iCs/>
          <w:color w:val="000000"/>
        </w:rPr>
        <w:t>what</w:t>
      </w:r>
      <w:r>
        <w:rPr>
          <w:rFonts w:ascii="Constantia" w:eastAsia="Constantia" w:hAnsi="Constantia" w:cs="Constantia"/>
          <w:color w:val="000000"/>
        </w:rPr>
        <w:t xml:space="preserve"> mass is or </w:t>
      </w:r>
      <w:r>
        <w:rPr>
          <w:rFonts w:ascii="Constantia" w:eastAsia="Constantia" w:hAnsi="Constantia" w:cs="Constantia"/>
          <w:i/>
          <w:iCs/>
          <w:color w:val="000000"/>
        </w:rPr>
        <w:t>why</w:t>
      </w:r>
      <w:r>
        <w:rPr>
          <w:rFonts w:ascii="Constantia" w:eastAsia="Constantia" w:hAnsi="Constantia" w:cs="Constantia"/>
          <w:color w:val="000000"/>
        </w:rPr>
        <w:t xml:space="preserve"> it curves spacetime. Mass is an input, not an output, of the theory.</w:t>
      </w:r>
    </w:p>
    <w:p w14:paraId="105D92B9" w14:textId="77777777" w:rsidR="00B35555" w:rsidRDefault="00000000">
      <w:pPr>
        <w:spacing w:before="60" w:after="240" w:line="408" w:lineRule="auto"/>
        <w:jc w:val="both"/>
      </w:pPr>
      <w:r>
        <w:rPr>
          <w:rFonts w:ascii="Constantia" w:eastAsia="Constantia" w:hAnsi="Constantia" w:cs="Constantia"/>
          <w:color w:val="000000"/>
        </w:rPr>
        <w:t xml:space="preserve">In the Theory of Entropicity, this situation changes fundamentally. The mass </w:t>
      </w:r>
      <w:r>
        <w:rPr>
          <w:rFonts w:ascii="Cambria" w:eastAsia="Cambria" w:hAnsi="Cambria" w:cs="Cambria"/>
          <w:i/>
          <w:iCs/>
          <w:color w:val="000000"/>
        </w:rPr>
        <w:t>M</w:t>
      </w:r>
      <w:r>
        <w:rPr>
          <w:rFonts w:ascii="Constantia" w:eastAsia="Constantia" w:hAnsi="Constantia" w:cs="Constantia"/>
          <w:color w:val="000000"/>
        </w:rPr>
        <w:t xml:space="preserve"> is not a free parameter but a </w:t>
      </w:r>
      <w:r>
        <w:rPr>
          <w:rFonts w:ascii="Constantia" w:eastAsia="Constantia" w:hAnsi="Constantia" w:cs="Constantia"/>
          <w:i/>
          <w:iCs/>
          <w:color w:val="000000"/>
        </w:rPr>
        <w:t>derived quantity</w:t>
      </w:r>
      <w:r>
        <w:rPr>
          <w:rFonts w:ascii="Constantia" w:eastAsia="Constantia" w:hAnsi="Constantia" w:cs="Constantia"/>
          <w:color w:val="000000"/>
        </w:rPr>
        <w:t xml:space="preserve"> — it is determined by the entropic field configuration, specifically by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mass of a gravitating body is not a primitive datum but an emergent consequence of the entropic field that the body generates. This represents a genuine explanatory advance: the ToE explains </w:t>
      </w:r>
      <w:r>
        <w:rPr>
          <w:rFonts w:ascii="Constantia" w:eastAsia="Constantia" w:hAnsi="Constantia" w:cs="Constantia"/>
          <w:i/>
          <w:iCs/>
          <w:color w:val="000000"/>
        </w:rPr>
        <w:t>what mass is</w:t>
      </w:r>
      <w:r>
        <w:rPr>
          <w:rFonts w:ascii="Constantia" w:eastAsia="Constantia" w:hAnsi="Constantia" w:cs="Constantia"/>
          <w:color w:val="000000"/>
        </w:rPr>
        <w:t xml:space="preserve"> (an entropic charge — a measure of the total information content concentrated in the entropic field profile) rather than merely accepting it as a given.</w:t>
      </w:r>
    </w:p>
    <w:p w14:paraId="70D279AD" w14:textId="77777777" w:rsidR="00B35555" w:rsidRDefault="00000000">
      <w:pPr>
        <w:spacing w:before="60" w:after="240" w:line="408" w:lineRule="auto"/>
        <w:jc w:val="both"/>
      </w:pPr>
      <w:r>
        <w:rPr>
          <w:rFonts w:ascii="Constantia" w:eastAsia="Constantia" w:hAnsi="Constantia" w:cs="Constantia"/>
          <w:color w:val="000000"/>
        </w:rPr>
        <w:t xml:space="preserve">This identification connects to the broader program of the Theory of Entropicity, in which all physical constants and parameters are emergent from the entropic field. The speed of light </w:t>
      </w:r>
      <w:r>
        <w:rPr>
          <w:rFonts w:ascii="Cambria" w:eastAsia="Cambria" w:hAnsi="Cambria" w:cs="Cambria"/>
          <w:i/>
          <w:iCs/>
          <w:color w:val="000000"/>
        </w:rPr>
        <w:t>c</w:t>
      </w:r>
      <w:r>
        <w:rPr>
          <w:rFonts w:ascii="Constantia" w:eastAsia="Constantia" w:hAnsi="Constantia" w:cs="Constantia"/>
          <w:color w:val="000000"/>
        </w:rPr>
        <w:t xml:space="preserve">, Newton's constant </w:t>
      </w:r>
      <w:r>
        <w:rPr>
          <w:rFonts w:ascii="Cambria" w:eastAsia="Cambria" w:hAnsi="Cambria" w:cs="Cambria"/>
          <w:i/>
          <w:iCs/>
          <w:color w:val="000000"/>
        </w:rPr>
        <w:t>G</w:t>
      </w:r>
      <w:r>
        <w:rPr>
          <w:rFonts w:ascii="Constantia" w:eastAsia="Constantia" w:hAnsi="Constantia" w:cs="Constantia"/>
          <w:color w:val="000000"/>
        </w:rPr>
        <w:t xml:space="preserve">, Planck's constant </w:t>
      </w:r>
      <w:r>
        <w:rPr>
          <w:rFonts w:ascii="Cambria" w:eastAsia="Cambria" w:hAnsi="Cambria" w:cs="Cambria"/>
          <w:i/>
          <w:iCs/>
          <w:color w:val="000000"/>
        </w:rPr>
        <w:t>ℏ</w:t>
      </w:r>
      <w:r>
        <w:rPr>
          <w:rFonts w:ascii="Constantia" w:eastAsia="Constantia" w:hAnsi="Constantia" w:cs="Constantia"/>
          <w:color w:val="000000"/>
        </w:rPr>
        <w:t xml:space="preserve">, and Boltzmann's constant </w:t>
      </w:r>
      <w:r>
        <w:rPr>
          <w:rFonts w:ascii="Cambria" w:eastAsia="Cambria" w:hAnsi="Cambria" w:cs="Cambr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are all, in the ToE framework, related to properties of the entropic substrate and the emergence map. The identification of mass as entropic charge is one concrete instance of this broader program, and it provides the first quantitative bridge between the information-theoretic formalism and the measurable gravitational parameters of astrophysical bodies.</w:t>
      </w:r>
    </w:p>
    <w:p w14:paraId="5592E412" w14:textId="77777777" w:rsidR="00B35555" w:rsidRDefault="00000000">
      <w:pPr>
        <w:pStyle w:val="Heading2"/>
        <w:spacing w:before="440" w:after="120" w:line="312" w:lineRule="auto"/>
      </w:pPr>
      <w:r>
        <w:rPr>
          <w:rFonts w:ascii="Cambria" w:eastAsia="Cambria" w:hAnsi="Cambria" w:cs="Cambria"/>
          <w:color w:val="0A2540"/>
          <w:sz w:val="34"/>
          <w:szCs w:val="34"/>
        </w:rPr>
        <w:t>6.2. The Newtonian Limit of the Schwarzschild Metric</w:t>
      </w:r>
    </w:p>
    <w:p w14:paraId="7F447B0D" w14:textId="77777777" w:rsidR="00B35555" w:rsidRDefault="00000000">
      <w:pPr>
        <w:spacing w:before="60" w:after="240" w:line="408" w:lineRule="auto"/>
        <w:jc w:val="both"/>
      </w:pPr>
      <w:r>
        <w:rPr>
          <w:rFonts w:ascii="Constantia" w:eastAsia="Constantia" w:hAnsi="Constantia" w:cs="Constantia"/>
          <w:color w:val="000000"/>
        </w:rPr>
        <w:t>In the weak-field, Newtonian limit, the Schwarzschild metric yields the gravitational potential</w:t>
      </w:r>
    </w:p>
    <w:p w14:paraId="01318CE0"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B8A2E68"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64F61742" w14:textId="77777777" w:rsidR="00B35555" w:rsidRDefault="00000000">
            <w:pPr>
              <w:spacing w:after="120" w:line="408" w:lineRule="auto"/>
            </w:pPr>
            <w:r>
              <w:rPr>
                <w:rFonts w:ascii="Constantia" w:eastAsia="Constantia" w:hAnsi="Constantia" w:cs="Constantia"/>
                <w:b/>
                <w:bCs/>
                <w:color w:val="0A2540"/>
                <w:sz w:val="20"/>
                <w:szCs w:val="20"/>
              </w:rPr>
              <w:lastRenderedPageBreak/>
              <w:t>(IE-S.102.15)</w:t>
            </w:r>
          </w:p>
          <w:p w14:paraId="4FE72D6C" w14:textId="77777777" w:rsidR="00B35555" w:rsidRDefault="00000000">
            <w:pPr>
              <w:spacing w:after="120" w:line="408" w:lineRule="auto"/>
            </w:pPr>
            <w:r>
              <w:t>Φ</w:t>
            </w:r>
          </w:p>
          <w:p w14:paraId="72C6637F" w14:textId="77777777" w:rsidR="00B35555" w:rsidRDefault="00000000">
            <w:pPr>
              <w:spacing w:after="120" w:line="408" w:lineRule="auto"/>
            </w:pPr>
            <w:r>
              <w:t>(</w:t>
            </w:r>
          </w:p>
          <w:p w14:paraId="3FE3E21E" w14:textId="77777777" w:rsidR="00B35555" w:rsidRDefault="00000000">
            <w:pPr>
              <w:spacing w:after="120" w:line="408" w:lineRule="auto"/>
            </w:pPr>
            <w:r>
              <w:t>r</w:t>
            </w:r>
          </w:p>
          <w:p w14:paraId="246670CB" w14:textId="77777777" w:rsidR="00B35555" w:rsidRDefault="00000000">
            <w:pPr>
              <w:spacing w:after="120" w:line="408" w:lineRule="auto"/>
            </w:pPr>
            <w:r>
              <w:t>) =</w:t>
            </w:r>
          </w:p>
          <w:p w14:paraId="0901D1B3" w14:textId="77777777" w:rsidR="00B35555" w:rsidRDefault="00000000">
            <w:pPr>
              <w:spacing w:after="120" w:line="408" w:lineRule="auto"/>
            </w:pPr>
            <w:r>
              <w:t>−</w:t>
            </w:r>
          </w:p>
          <w:p w14:paraId="25D66B1D" w14:textId="77777777" w:rsidR="00B35555" w:rsidRDefault="00000000">
            <w:pPr>
              <w:spacing w:after="120" w:line="408" w:lineRule="auto"/>
            </w:pPr>
            <w:r>
              <w:t>GM</w:t>
            </w:r>
          </w:p>
          <w:p w14:paraId="2DD7FC05" w14:textId="77777777" w:rsidR="00B35555" w:rsidRDefault="00000000">
            <w:pPr>
              <w:spacing w:after="120" w:line="408" w:lineRule="auto"/>
            </w:pPr>
            <w:r>
              <w:t>/</w:t>
            </w:r>
          </w:p>
          <w:p w14:paraId="51EC2667" w14:textId="77777777" w:rsidR="00B35555" w:rsidRDefault="00000000">
            <w:pPr>
              <w:spacing w:after="120" w:line="408" w:lineRule="auto"/>
            </w:pPr>
            <w:r>
              <w:t>r</w:t>
            </w:r>
          </w:p>
        </w:tc>
      </w:tr>
    </w:tbl>
    <w:p w14:paraId="2F2348B0" w14:textId="77777777" w:rsidR="00B35555" w:rsidRDefault="00B35555">
      <w:pPr>
        <w:spacing w:after="240"/>
      </w:pPr>
    </w:p>
    <w:p w14:paraId="77A859FB" w14:textId="77777777" w:rsidR="00B35555" w:rsidRDefault="00000000">
      <w:pPr>
        <w:spacing w:before="60" w:after="240" w:line="408" w:lineRule="auto"/>
        <w:jc w:val="both"/>
      </w:pPr>
      <w:r>
        <w:rPr>
          <w:rFonts w:ascii="Constantia" w:eastAsia="Constantia" w:hAnsi="Constantia" w:cs="Constantia"/>
          <w:color w:val="000000"/>
        </w:rPr>
        <w:t>The derivation of the Newtonian potential from the Schwarzschild metric proceeds through the standard weak-field expansion. In the weak-field regime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 1</w:t>
      </w:r>
      <w:r>
        <w:rPr>
          <w:rFonts w:ascii="Constantia" w:eastAsia="Constantia" w:hAnsi="Constantia" w:cs="Constantia"/>
          <w:color w:val="000000"/>
        </w:rPr>
        <w:t xml:space="preserve">), the metric component </w:t>
      </w:r>
      <w:r>
        <w:rPr>
          <w:rFonts w:ascii="Cambria" w:eastAsia="Cambria" w:hAnsi="Cambria" w:cs="Cambria"/>
          <w:i/>
          <w:iCs/>
          <w:color w:val="000000"/>
        </w:rPr>
        <w:t>A(r) = 1 − 2GM/(rc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can be written as</w:t>
      </w:r>
    </w:p>
    <w:p w14:paraId="1090EE6B" w14:textId="77777777" w:rsidR="00B35555" w:rsidRDefault="00000000">
      <w:pPr>
        <w:spacing w:before="60" w:after="240" w:line="408" w:lineRule="auto"/>
        <w:jc w:val="center"/>
      </w:pPr>
      <w:r>
        <w:rPr>
          <w:rFonts w:ascii="Constantia" w:eastAsia="Constantia" w:hAnsi="Constantia" w:cs="Constantia"/>
          <w:i/>
          <w:iCs/>
          <w:color w:val="000000"/>
        </w:rPr>
        <w:t>A</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 = 1 + 2</w:t>
      </w:r>
      <w:r>
        <w:rPr>
          <w:rFonts w:ascii="Constantia" w:eastAsia="Constantia" w:hAnsi="Constantia" w:cs="Constantia"/>
          <w:i/>
          <w:iCs/>
          <w:color w:val="000000"/>
        </w:rPr>
        <w:t>Φ</w:t>
      </w:r>
      <w:r>
        <w:rPr>
          <w:rFonts w:ascii="Cambria" w:eastAsia="Cambria" w:hAnsi="Cambria" w:cs="Cambria"/>
          <w:color w:val="000000"/>
        </w:rPr>
        <w:t>(</w:t>
      </w:r>
      <w:r>
        <w:rPr>
          <w:rFonts w:ascii="Constantia" w:eastAsia="Constantia" w:hAnsi="Constantia" w:cs="Constantia"/>
          <w:i/>
          <w:iCs/>
          <w:color w:val="000000"/>
        </w:rPr>
        <w:t>r</w:t>
      </w:r>
      <w:r>
        <w:rPr>
          <w:rFonts w:ascii="Cambria" w:eastAsia="Cambria" w:hAnsi="Cambria" w:cs="Cambr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p w14:paraId="231738A5"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Φ(r) = −GM/r</w:t>
      </w:r>
      <w:r>
        <w:rPr>
          <w:rFonts w:ascii="Constantia" w:eastAsia="Constantia" w:hAnsi="Constantia" w:cs="Constantia"/>
          <w:color w:val="000000"/>
        </w:rPr>
        <w:t xml:space="preserve"> is identified as the Newtonian gravitational potential. This identification follows from the geodesic equation: in the non-relativistic limit (</w:t>
      </w:r>
      <w:r>
        <w:rPr>
          <w:rFonts w:ascii="Cambria" w:eastAsia="Cambria" w:hAnsi="Cambria" w:cs="Cambria"/>
          <w:i/>
          <w:iCs/>
          <w:color w:val="000000"/>
        </w:rPr>
        <w:t>v ≪ c</w:t>
      </w:r>
      <w:r>
        <w:rPr>
          <w:rFonts w:ascii="Constantia" w:eastAsia="Constantia" w:hAnsi="Constantia" w:cs="Constantia"/>
          <w:color w:val="000000"/>
        </w:rPr>
        <w:t xml:space="preserve">), the geodesic equation for a test particle in the metric (IE-S.102.10) reduces to Newton's second law </w:t>
      </w:r>
      <w:r>
        <w:rPr>
          <w:rFonts w:ascii="Cambria" w:eastAsia="Cambria" w:hAnsi="Cambria" w:cs="Cambria"/>
          <w:i/>
          <w:iCs/>
          <w:color w:val="000000"/>
        </w:rPr>
        <w:t>d</w:t>
      </w:r>
      <w:r>
        <w:rPr>
          <w:rFonts w:ascii="Constantia" w:eastAsia="Constantia" w:hAnsi="Constantia" w:cs="Constantia"/>
          <w:i/>
          <w:iCs/>
          <w:color w:val="000000"/>
          <w:vertAlign w:val="superscript"/>
        </w:rPr>
        <w:t>2</w:t>
      </w:r>
      <w:r>
        <w:rPr>
          <w:rFonts w:ascii="Cambria" w:eastAsia="Cambria" w:hAnsi="Cambria" w:cs="Cambria"/>
          <w:i/>
          <w:iCs/>
          <w:color w:val="000000"/>
        </w:rPr>
        <w:t>r/dt</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−dΦ/dr</w:t>
      </w:r>
      <w:r>
        <w:rPr>
          <w:rFonts w:ascii="Constantia" w:eastAsia="Constantia" w:hAnsi="Constantia" w:cs="Constantia"/>
          <w:color w:val="000000"/>
        </w:rPr>
        <w:t xml:space="preserve">, with </w:t>
      </w:r>
      <w:r>
        <w:rPr>
          <w:rFonts w:ascii="Cambria" w:eastAsia="Cambria" w:hAnsi="Cambria" w:cs="Cambria"/>
          <w:i/>
          <w:iCs/>
          <w:color w:val="000000"/>
        </w:rPr>
        <w:t>Φ</w:t>
      </w:r>
      <w:r>
        <w:rPr>
          <w:rFonts w:ascii="Constantia" w:eastAsia="Constantia" w:hAnsi="Constantia" w:cs="Constantia"/>
          <w:color w:val="000000"/>
        </w:rPr>
        <w:t xml:space="preserve"> defined by </w:t>
      </w:r>
      <w:r>
        <w:rPr>
          <w:rFonts w:ascii="Cambria" w:eastAsia="Cambria" w:hAnsi="Cambria" w:cs="Cambria"/>
          <w:i/>
          <w:iCs/>
          <w:color w:val="000000"/>
        </w:rPr>
        <w:t>g</w:t>
      </w:r>
      <w:r>
        <w:rPr>
          <w:rFonts w:ascii="Constantia" w:eastAsia="Constantia" w:hAnsi="Constantia" w:cs="Constantia"/>
          <w:i/>
          <w:iCs/>
          <w:color w:val="000000"/>
          <w:vertAlign w:val="subscript"/>
        </w:rPr>
        <w:t>00</w:t>
      </w:r>
      <w:r>
        <w:rPr>
          <w:rFonts w:ascii="Cambria" w:eastAsia="Cambria" w:hAnsi="Cambria" w:cs="Cambria"/>
          <w:i/>
          <w:iCs/>
          <w:color w:val="000000"/>
        </w:rPr>
        <w:t xml:space="preserve"> = −(1 + 2Φ/c</w:t>
      </w:r>
      <w:r>
        <w:rPr>
          <w:rFonts w:ascii="Constantia" w:eastAsia="Constantia" w:hAnsi="Constantia" w:cs="Constantia"/>
          <w:i/>
          <w:iCs/>
          <w:color w:val="000000"/>
          <w:vertAlign w:val="superscript"/>
        </w:rPr>
        <w:t>2</w:t>
      </w:r>
      <w:r>
        <w:rPr>
          <w:rFonts w:ascii="Cambria" w:eastAsia="Cambria" w:hAnsi="Cambria" w:cs="Cambria"/>
          <w:i/>
          <w:iCs/>
          <w:color w:val="000000"/>
        </w:rPr>
        <w:t>)</w:t>
      </w:r>
      <w:r>
        <w:rPr>
          <w:rFonts w:ascii="Constantia" w:eastAsia="Constantia" w:hAnsi="Constantia" w:cs="Constantia"/>
          <w:color w:val="000000"/>
        </w:rPr>
        <w:t xml:space="preserve">. The temporal metric component thus encodes the Newtonian potential, and the relation </w:t>
      </w:r>
      <w:r>
        <w:rPr>
          <w:rFonts w:ascii="Cambria" w:eastAsia="Cambria" w:hAnsi="Cambria" w:cs="Cambria"/>
          <w:i/>
          <w:iCs/>
          <w:color w:val="000000"/>
        </w:rPr>
        <w:t>A(r) = 1 + 2Φ/c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the standard dictionary between the relativistic metric and the Newtonian potential.</w:t>
      </w:r>
    </w:p>
    <w:p w14:paraId="4CE4C724" w14:textId="77777777" w:rsidR="00B35555" w:rsidRDefault="00000000">
      <w:pPr>
        <w:spacing w:before="60" w:after="240" w:line="408" w:lineRule="auto"/>
        <w:jc w:val="both"/>
      </w:pPr>
      <w:r>
        <w:rPr>
          <w:rFonts w:ascii="Constantia" w:eastAsia="Constantia" w:hAnsi="Constantia" w:cs="Constantia"/>
          <w:color w:val="000000"/>
        </w:rPr>
        <w:t xml:space="preserve">The Newtonian potential </w:t>
      </w:r>
      <w:r>
        <w:rPr>
          <w:rFonts w:ascii="Cambria" w:eastAsia="Cambria" w:hAnsi="Cambria" w:cs="Cambria"/>
          <w:i/>
          <w:iCs/>
          <w:color w:val="000000"/>
        </w:rPr>
        <w:t>Φ(r) = −GM/r</w:t>
      </w:r>
      <w:r>
        <w:rPr>
          <w:rFonts w:ascii="Constantia" w:eastAsia="Constantia" w:hAnsi="Constantia" w:cs="Constantia"/>
          <w:color w:val="000000"/>
        </w:rPr>
        <w:t xml:space="preserve"> is, of course, the solution of Poisson's equation </w:t>
      </w:r>
      <w:r>
        <w:rPr>
          <w:rFonts w:ascii="Cambria" w:eastAsia="Cambria" w:hAnsi="Cambria" w:cs="Cambria"/>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Φ = 4πGρ</w:t>
      </w:r>
      <w:r>
        <w:rPr>
          <w:rFonts w:ascii="Constantia" w:eastAsia="Constantia" w:hAnsi="Constantia" w:cs="Constantia"/>
          <w:color w:val="000000"/>
        </w:rPr>
        <w:t xml:space="preserve"> in the vacuum (</w:t>
      </w:r>
      <w:r>
        <w:rPr>
          <w:rFonts w:ascii="Cambria" w:eastAsia="Cambria" w:hAnsi="Cambria" w:cs="Cambria"/>
          <w:i/>
          <w:iCs/>
          <w:color w:val="000000"/>
        </w:rPr>
        <w:t>ρ = 0</w:t>
      </w:r>
      <w:r>
        <w:rPr>
          <w:rFonts w:ascii="Constantia" w:eastAsia="Constantia" w:hAnsi="Constantia" w:cs="Constantia"/>
          <w:color w:val="000000"/>
        </w:rPr>
        <w:t xml:space="preserve"> outside the source), with boundary conditions </w:t>
      </w:r>
      <w:r>
        <w:rPr>
          <w:rFonts w:ascii="Cambria" w:eastAsia="Cambria" w:hAnsi="Cambria" w:cs="Cambria"/>
          <w:i/>
          <w:iCs/>
          <w:color w:val="000000"/>
        </w:rPr>
        <w:t>Φ → 0</w:t>
      </w:r>
      <w:r>
        <w:rPr>
          <w:rFonts w:ascii="Constantia" w:eastAsia="Constantia" w:hAnsi="Constantia" w:cs="Constantia"/>
          <w:color w:val="000000"/>
        </w:rPr>
        <w:t xml:space="preserve"> as </w:t>
      </w:r>
      <w:r>
        <w:rPr>
          <w:rFonts w:ascii="Cambria" w:eastAsia="Cambria" w:hAnsi="Cambria" w:cs="Cambria"/>
          <w:i/>
          <w:iCs/>
          <w:color w:val="000000"/>
        </w:rPr>
        <w:t>r → ∞</w:t>
      </w:r>
      <w:r>
        <w:rPr>
          <w:rFonts w:ascii="Constantia" w:eastAsia="Constantia" w:hAnsi="Constantia" w:cs="Constantia"/>
          <w:color w:val="000000"/>
        </w:rPr>
        <w:t xml:space="preserve"> and the total mass </w:t>
      </w:r>
      <w:r>
        <w:rPr>
          <w:rFonts w:ascii="Cambria" w:eastAsia="Cambria" w:hAnsi="Cambria" w:cs="Cambria"/>
          <w:i/>
          <w:iCs/>
          <w:color w:val="000000"/>
        </w:rPr>
        <w:t>M = ∫ ρ d</w:t>
      </w:r>
      <w:r>
        <w:rPr>
          <w:rFonts w:ascii="Constantia" w:eastAsia="Constantia" w:hAnsi="Constantia" w:cs="Constantia"/>
          <w:i/>
          <w:iCs/>
          <w:color w:val="000000"/>
          <w:vertAlign w:val="superscript"/>
        </w:rPr>
        <w:t>3</w:t>
      </w:r>
      <w:r>
        <w:rPr>
          <w:rFonts w:ascii="Cambria" w:eastAsia="Cambria" w:hAnsi="Cambria" w:cs="Cambria"/>
          <w:i/>
          <w:iCs/>
          <w:color w:val="000000"/>
        </w:rPr>
        <w:t>x</w:t>
      </w:r>
      <w:r>
        <w:rPr>
          <w:rFonts w:ascii="Constantia" w:eastAsia="Constantia" w:hAnsi="Constantia" w:cs="Constantia"/>
          <w:color w:val="000000"/>
        </w:rPr>
        <w:t xml:space="preserve"> determined by the source. The Schwarzschild metric therefore </w:t>
      </w:r>
      <w:r>
        <w:rPr>
          <w:rFonts w:ascii="Constantia" w:eastAsia="Constantia" w:hAnsi="Constantia" w:cs="Constantia"/>
          <w:color w:val="000000"/>
        </w:rPr>
        <w:lastRenderedPageBreak/>
        <w:t>contains the Newtonian potential as its weak-field limit — a consistency check that any relativistic theory of gravity must pass.</w:t>
      </w:r>
    </w:p>
    <w:p w14:paraId="7FB88891" w14:textId="77777777" w:rsidR="00B35555" w:rsidRDefault="00000000">
      <w:pPr>
        <w:pStyle w:val="Heading2"/>
        <w:spacing w:before="440" w:after="120" w:line="312" w:lineRule="auto"/>
      </w:pPr>
      <w:r>
        <w:rPr>
          <w:rFonts w:ascii="Cambria" w:eastAsia="Cambria" w:hAnsi="Cambria" w:cs="Cambria"/>
          <w:color w:val="0A2540"/>
          <w:sz w:val="34"/>
          <w:szCs w:val="34"/>
        </w:rPr>
        <w:t>6.3. The Entropic Effective Potential and the Matching Procedure</w:t>
      </w:r>
    </w:p>
    <w:p w14:paraId="655C105E" w14:textId="77777777" w:rsidR="00B35555" w:rsidRDefault="00000000">
      <w:pPr>
        <w:spacing w:before="60" w:after="240" w:line="408" w:lineRule="auto"/>
        <w:jc w:val="both"/>
      </w:pPr>
      <w:r>
        <w:rPr>
          <w:rFonts w:ascii="Constantia" w:eastAsia="Constantia" w:hAnsi="Constantia" w:cs="Constantia"/>
          <w:color w:val="000000"/>
        </w:rPr>
        <w:t xml:space="preserve">On the other hand, in the ToE framework, the entropic field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generates an effective potential via the emergence map and the GEFE/OFE. To leading order in the weak-field regime, we can write</w:t>
      </w:r>
    </w:p>
    <w:p w14:paraId="17ECE35B"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57BD5D77"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75DAE18A" w14:textId="77777777" w:rsidR="00B35555" w:rsidRDefault="00000000">
            <w:pPr>
              <w:spacing w:after="120" w:line="408" w:lineRule="auto"/>
            </w:pPr>
            <w:r>
              <w:rPr>
                <w:rFonts w:ascii="Constantia" w:eastAsia="Constantia" w:hAnsi="Constantia" w:cs="Constantia"/>
                <w:b/>
                <w:bCs/>
                <w:color w:val="0A2540"/>
                <w:sz w:val="20"/>
                <w:szCs w:val="20"/>
              </w:rPr>
              <w:t>(IE-S.102.16)</w:t>
            </w:r>
          </w:p>
          <w:p w14:paraId="690B4FE9" w14:textId="77777777" w:rsidR="00B35555" w:rsidRDefault="00000000">
            <w:pPr>
              <w:spacing w:after="120" w:line="408" w:lineRule="auto"/>
            </w:pPr>
            <w:r>
              <w:t>Φ</w:t>
            </w:r>
          </w:p>
          <w:p w14:paraId="72058352" w14:textId="77777777" w:rsidR="00B35555" w:rsidRDefault="00000000">
            <w:pPr>
              <w:spacing w:after="120" w:line="408" w:lineRule="auto"/>
            </w:pPr>
            <w:r>
              <w:t>(</w:t>
            </w:r>
          </w:p>
          <w:p w14:paraId="588BCD49" w14:textId="77777777" w:rsidR="00B35555" w:rsidRDefault="00000000">
            <w:pPr>
              <w:spacing w:after="120" w:line="408" w:lineRule="auto"/>
            </w:pPr>
            <w:r>
              <w:t>r</w:t>
            </w:r>
          </w:p>
          <w:p w14:paraId="064F43F6" w14:textId="77777777" w:rsidR="00B35555" w:rsidRDefault="00000000">
            <w:pPr>
              <w:spacing w:after="120" w:line="408" w:lineRule="auto"/>
            </w:pPr>
            <w:r>
              <w:t>)</w:t>
            </w:r>
          </w:p>
          <w:p w14:paraId="29EEF110" w14:textId="77777777" w:rsidR="00B35555" w:rsidRDefault="00000000">
            <w:pPr>
              <w:spacing w:after="120" w:line="408" w:lineRule="auto"/>
            </w:pPr>
            <w:r>
              <w:t>∝</w:t>
            </w:r>
          </w:p>
          <w:p w14:paraId="4EA2AB3C" w14:textId="77777777" w:rsidR="00B35555" w:rsidRDefault="00000000">
            <w:pPr>
              <w:spacing w:after="120" w:line="408" w:lineRule="auto"/>
            </w:pPr>
            <w:r>
              <w:t>S</w:t>
            </w:r>
          </w:p>
          <w:p w14:paraId="518FEE05" w14:textId="77777777" w:rsidR="00B35555" w:rsidRDefault="00000000">
            <w:pPr>
              <w:spacing w:after="120" w:line="408" w:lineRule="auto"/>
            </w:pPr>
            <w:r>
              <w:t>1</w:t>
            </w:r>
          </w:p>
          <w:p w14:paraId="19AB0BC3" w14:textId="77777777" w:rsidR="00B35555" w:rsidRDefault="00000000">
            <w:pPr>
              <w:spacing w:after="120" w:line="408" w:lineRule="auto"/>
            </w:pPr>
            <w:r>
              <w:t>/</w:t>
            </w:r>
          </w:p>
          <w:p w14:paraId="51EEF86D" w14:textId="77777777" w:rsidR="00B35555" w:rsidRDefault="00000000">
            <w:pPr>
              <w:spacing w:after="120" w:line="408" w:lineRule="auto"/>
            </w:pPr>
            <w:r>
              <w:t>r</w:t>
            </w:r>
          </w:p>
        </w:tc>
      </w:tr>
    </w:tbl>
    <w:p w14:paraId="16B77F57" w14:textId="77777777" w:rsidR="00B35555" w:rsidRDefault="00B35555">
      <w:pPr>
        <w:spacing w:after="240"/>
      </w:pPr>
    </w:p>
    <w:p w14:paraId="189CEFAB" w14:textId="77777777" w:rsidR="00B35555" w:rsidRDefault="00000000">
      <w:pPr>
        <w:spacing w:before="60" w:after="240" w:line="408" w:lineRule="auto"/>
        <w:jc w:val="both"/>
      </w:pPr>
      <w:r>
        <w:rPr>
          <w:rFonts w:ascii="Constantia" w:eastAsia="Constantia" w:hAnsi="Constantia" w:cs="Constantia"/>
          <w:color w:val="000000"/>
        </w:rPr>
        <w:t>so that matching (IE-S.102.15) and (IE-S.102.16) gives</w:t>
      </w:r>
    </w:p>
    <w:p w14:paraId="57A33C66"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2C318A23"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2C51079F" w14:textId="77777777" w:rsidR="00B35555" w:rsidRDefault="00000000">
            <w:pPr>
              <w:spacing w:after="120" w:line="408" w:lineRule="auto"/>
            </w:pPr>
            <w:r>
              <w:rPr>
                <w:rFonts w:ascii="Constantia" w:eastAsia="Constantia" w:hAnsi="Constantia" w:cs="Constantia"/>
                <w:b/>
                <w:bCs/>
                <w:color w:val="0A2540"/>
                <w:sz w:val="20"/>
                <w:szCs w:val="20"/>
              </w:rPr>
              <w:t>(IE-S.102.17)</w:t>
            </w:r>
          </w:p>
          <w:p w14:paraId="3B9E2E30" w14:textId="77777777" w:rsidR="00B35555" w:rsidRDefault="00000000">
            <w:pPr>
              <w:spacing w:after="120" w:line="408" w:lineRule="auto"/>
            </w:pPr>
            <w:r>
              <w:lastRenderedPageBreak/>
              <w:t>GM</w:t>
            </w:r>
          </w:p>
          <w:p w14:paraId="3E5EAF98" w14:textId="77777777" w:rsidR="00B35555" w:rsidRDefault="00000000">
            <w:pPr>
              <w:spacing w:after="120" w:line="408" w:lineRule="auto"/>
            </w:pPr>
            <w:r>
              <w:t>∝</w:t>
            </w:r>
          </w:p>
          <w:p w14:paraId="518330FC" w14:textId="77777777" w:rsidR="00B35555" w:rsidRDefault="00000000">
            <w:pPr>
              <w:spacing w:after="120" w:line="408" w:lineRule="auto"/>
            </w:pPr>
            <w:r>
              <w:t>S</w:t>
            </w:r>
          </w:p>
          <w:p w14:paraId="30FB1A6D" w14:textId="77777777" w:rsidR="00B35555" w:rsidRDefault="00000000">
            <w:pPr>
              <w:spacing w:after="120" w:line="408" w:lineRule="auto"/>
            </w:pPr>
            <w:r>
              <w:t>1</w:t>
            </w:r>
          </w:p>
        </w:tc>
      </w:tr>
    </w:tbl>
    <w:p w14:paraId="038D1F95" w14:textId="77777777" w:rsidR="00B35555" w:rsidRDefault="00B35555">
      <w:pPr>
        <w:spacing w:after="240"/>
      </w:pPr>
    </w:p>
    <w:p w14:paraId="580159D0" w14:textId="77777777" w:rsidR="00B35555" w:rsidRDefault="00000000">
      <w:pPr>
        <w:spacing w:before="60" w:after="240" w:line="408" w:lineRule="auto"/>
        <w:jc w:val="both"/>
      </w:pPr>
      <w:r>
        <w:rPr>
          <w:rFonts w:ascii="Constantia" w:eastAsia="Constantia" w:hAnsi="Constantia" w:cs="Constantia"/>
          <w:color w:val="000000"/>
        </w:rPr>
        <w:t xml:space="preserve">The matching procedure is performed in the </w:t>
      </w:r>
      <w:r>
        <w:rPr>
          <w:rFonts w:ascii="Constantia" w:eastAsia="Constantia" w:hAnsi="Constantia" w:cs="Constantia"/>
          <w:i/>
          <w:iCs/>
          <w:color w:val="000000"/>
        </w:rPr>
        <w:t>overlap regime</w:t>
      </w:r>
      <w:r>
        <w:rPr>
          <w:rFonts w:ascii="Constantia" w:eastAsia="Constantia" w:hAnsi="Constantia" w:cs="Constantia"/>
          <w:color w:val="000000"/>
        </w:rPr>
        <w:t xml:space="preserve"> — the range of distances at which both the Newtonian approximation (weak gravitational field, </w:t>
      </w:r>
      <w:r>
        <w:rPr>
          <w:rFonts w:ascii="Cambria" w:eastAsia="Cambria" w:hAnsi="Cambria" w:cs="Cambria"/>
          <w:i/>
          <w:iCs/>
          <w:color w:val="000000"/>
        </w:rPr>
        <w:t>GM/(rc</w:t>
      </w:r>
      <w:r>
        <w:rPr>
          <w:rFonts w:ascii="Constantia" w:eastAsia="Constantia" w:hAnsi="Constantia" w:cs="Constantia"/>
          <w:i/>
          <w:iCs/>
          <w:color w:val="000000"/>
          <w:vertAlign w:val="superscript"/>
        </w:rPr>
        <w:t>2</w:t>
      </w:r>
      <w:r>
        <w:rPr>
          <w:rFonts w:ascii="Cambria" w:eastAsia="Cambria" w:hAnsi="Cambria" w:cs="Cambria"/>
          <w:i/>
          <w:iCs/>
          <w:color w:val="000000"/>
        </w:rPr>
        <w:t>) ≪ 1</w:t>
      </w:r>
      <w:r>
        <w:rPr>
          <w:rFonts w:ascii="Constantia" w:eastAsia="Constantia" w:hAnsi="Constantia" w:cs="Constantia"/>
          <w:color w:val="000000"/>
        </w:rPr>
        <w:t xml:space="preserve">) and the linear entropic approximation (small perturbation of the entropic field,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/(rS</w:t>
      </w:r>
      <w:r>
        <w:rPr>
          <w:rFonts w:ascii="Constantia" w:eastAsia="Constantia" w:hAnsi="Constantia" w:cs="Constantia"/>
          <w:i/>
          <w:iCs/>
          <w:color w:val="000000"/>
          <w:vertAlign w:val="subscript"/>
        </w:rPr>
        <w:t>0</w:t>
      </w:r>
      <w:r>
        <w:rPr>
          <w:rFonts w:ascii="Cambria" w:eastAsia="Cambria" w:hAnsi="Cambria" w:cs="Cambria"/>
          <w:i/>
          <w:iCs/>
          <w:color w:val="000000"/>
        </w:rPr>
        <w:t>) ≪ 1</w:t>
      </w:r>
      <w:r>
        <w:rPr>
          <w:rFonts w:ascii="Constantia" w:eastAsia="Constantia" w:hAnsi="Constantia" w:cs="Constantia"/>
          <w:color w:val="000000"/>
        </w:rPr>
        <w:t>) are simultaneously valid. In this overlap regime, both descriptions are applicable, and the matching of the gravitational potential (IE-S.102.15) with the entropic effective potential (IE-S.102.16) yields the proportionality (IE-S.102.17).</w:t>
      </w:r>
    </w:p>
    <w:p w14:paraId="46DF73BA" w14:textId="77777777" w:rsidR="00B35555" w:rsidRDefault="00000000">
      <w:pPr>
        <w:spacing w:before="60" w:after="240" w:line="408" w:lineRule="auto"/>
        <w:jc w:val="both"/>
      </w:pPr>
      <w:r>
        <w:rPr>
          <w:rFonts w:ascii="Constantia" w:eastAsia="Constantia" w:hAnsi="Constantia" w:cs="Constantia"/>
          <w:color w:val="000000"/>
        </w:rPr>
        <w:t xml:space="preserve">The proportionality constant in (IE-S.102.17) depends on the normalization conventions of the entropic field and the Fisher-Rao metric. It absorbs the factors of </w:t>
      </w:r>
      <w:r>
        <w:rPr>
          <w:rFonts w:ascii="Cambria" w:eastAsia="Cambria" w:hAnsi="Cambria" w:cs="Cambria"/>
          <w:i/>
          <w:iCs/>
          <w:color w:val="000000"/>
        </w:rPr>
        <w:t>C</w:t>
      </w:r>
      <w:r>
        <w:rPr>
          <w:rFonts w:ascii="Constantia" w:eastAsia="Constantia" w:hAnsi="Constantia" w:cs="Constantia"/>
          <w:color w:val="000000"/>
        </w:rPr>
        <w:t xml:space="preserve"> (the Fisher-Rao normalization constant from (IE-S.102.4)), </w:t>
      </w:r>
      <w:r>
        <w:rPr>
          <w:rFonts w:ascii="Cambria" w:eastAsia="Cambria" w:hAnsi="Cambria" w:cs="Cambria"/>
          <w:i/>
          <w:iCs/>
          <w:color w:val="000000"/>
        </w:rPr>
        <w:t>λ</w:t>
      </w:r>
      <w:r>
        <w:rPr>
          <w:rFonts w:ascii="Constantia" w:eastAsia="Constantia" w:hAnsi="Constantia" w:cs="Constantia"/>
          <w:color w:val="000000"/>
        </w:rPr>
        <w:t xml:space="preserve"> (the emergence constant), and the specific statistical model used to define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The key physical result is that the mass </w:t>
      </w:r>
      <w:r>
        <w:rPr>
          <w:rFonts w:ascii="Cambria" w:eastAsia="Cambria" w:hAnsi="Cambria" w:cs="Cambria"/>
          <w:i/>
          <w:iCs/>
          <w:color w:val="000000"/>
        </w:rPr>
        <w:t>M</w:t>
      </w:r>
      <w:r>
        <w:rPr>
          <w:rFonts w:ascii="Constantia" w:eastAsia="Constantia" w:hAnsi="Constantia" w:cs="Constantia"/>
          <w:color w:val="000000"/>
        </w:rPr>
        <w:t xml:space="preserve"> is </w:t>
      </w:r>
      <w:r>
        <w:rPr>
          <w:rFonts w:ascii="Constantia" w:eastAsia="Constantia" w:hAnsi="Constantia" w:cs="Constantia"/>
          <w:i/>
          <w:iCs/>
          <w:color w:val="000000"/>
        </w:rPr>
        <w:t>linear</w:t>
      </w:r>
      <w:r>
        <w:rPr>
          <w:rFonts w:ascii="Constantia" w:eastAsia="Constantia" w:hAnsi="Constantia" w:cs="Constantia"/>
          <w:color w:val="000000"/>
        </w:rPr>
        <w:t xml:space="preserve"> in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this linearity is a consequence of the linearity of the weak-field equations (both the Laplace equation for the Newtonian potential and the linearized MEE for the entropic perturbation) and is expected to hold in the weak-field regime. At strong fields (near the Schwarzschild radius), nonlinear corrections may modify this relationship, but the linear identification suffices for the present purposes.</w:t>
      </w:r>
    </w:p>
    <w:p w14:paraId="05678762" w14:textId="77777777" w:rsidR="00B35555" w:rsidRDefault="00000000">
      <w:pPr>
        <w:spacing w:before="60" w:after="240" w:line="408" w:lineRule="auto"/>
        <w:jc w:val="both"/>
      </w:pPr>
      <w:r>
        <w:rPr>
          <w:rFonts w:ascii="Constantia" w:eastAsia="Constantia" w:hAnsi="Constantia" w:cs="Constantia"/>
          <w:color w:val="000000"/>
        </w:rPr>
        <w:t xml:space="preserve">The physical content of (IE-S.102.17) is striking: </w:t>
      </w:r>
      <w:r>
        <w:rPr>
          <w:rFonts w:ascii="Constantia" w:eastAsia="Constantia" w:hAnsi="Constantia" w:cs="Constantia"/>
          <w:i/>
          <w:iCs/>
          <w:color w:val="000000"/>
        </w:rPr>
        <w:t>the mass of a gravitating body is proportional to the "amount of entropy" concentrated in its entropic field profile</w:t>
      </w:r>
      <w:r>
        <w:rPr>
          <w:rFonts w:ascii="Constantia" w:eastAsia="Constantia" w:hAnsi="Constantia" w:cs="Constantia"/>
          <w:color w:val="000000"/>
        </w:rPr>
        <w:t xml:space="preserve">. More massive objects have stronger entropic fields — they concentrate more information, more microscopic degrees of freedom, more entropic charge. The gravitational pull of a body is not caused by some mysterious "gravitational charge" but by the informational content of </w:t>
      </w:r>
      <w:r>
        <w:rPr>
          <w:rFonts w:ascii="Constantia" w:eastAsia="Constantia" w:hAnsi="Constantia" w:cs="Constantia"/>
          <w:color w:val="000000"/>
        </w:rPr>
        <w:lastRenderedPageBreak/>
        <w:t xml:space="preserve">its entropic configuration. This is the ToE realization of the old intuition, traced back to Jacobson (1995) and Verlinde (2011), that gravity may be an </w:t>
      </w:r>
      <w:r>
        <w:rPr>
          <w:rFonts w:ascii="Constantia" w:eastAsia="Constantia" w:hAnsi="Constantia" w:cs="Constantia"/>
          <w:i/>
          <w:iCs/>
          <w:color w:val="000000"/>
        </w:rPr>
        <w:t>entropic force</w:t>
      </w:r>
      <w:r>
        <w:rPr>
          <w:rFonts w:ascii="Constantia" w:eastAsia="Constantia" w:hAnsi="Constantia" w:cs="Constantia"/>
          <w:color w:val="000000"/>
        </w:rPr>
        <w:t xml:space="preserve"> — a macroscopic effect arising from the statistical behavior of microscopic degrees of freedom.</w:t>
      </w:r>
    </w:p>
    <w:p w14:paraId="6FC161C9" w14:textId="77777777" w:rsidR="00B35555" w:rsidRDefault="00000000">
      <w:pPr>
        <w:pStyle w:val="Heading2"/>
        <w:spacing w:before="440" w:after="120" w:line="312" w:lineRule="auto"/>
      </w:pPr>
      <w:r>
        <w:rPr>
          <w:rFonts w:ascii="Cambria" w:eastAsia="Cambria" w:hAnsi="Cambria" w:cs="Cambria"/>
          <w:color w:val="0A2540"/>
          <w:sz w:val="34"/>
          <w:szCs w:val="34"/>
        </w:rPr>
        <w:t>6.4. The Mass-Entropy Identification</w:t>
      </w:r>
    </w:p>
    <w:p w14:paraId="68D15C25" w14:textId="77777777" w:rsidR="00B35555" w:rsidRDefault="00000000">
      <w:pPr>
        <w:spacing w:before="60" w:after="240" w:line="408" w:lineRule="auto"/>
        <w:jc w:val="both"/>
      </w:pPr>
      <w:r>
        <w:rPr>
          <w:rFonts w:ascii="Constantia" w:eastAsia="Constantia" w:hAnsi="Constantia" w:cs="Constantia"/>
          <w:color w:val="000000"/>
        </w:rPr>
        <w:t>More explicitly, one can write</w:t>
      </w:r>
    </w:p>
    <w:p w14:paraId="42C8E8A9"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25FBA5C"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EFCF5"/>
            <w:tcMar>
              <w:top w:w="210" w:type="dxa"/>
              <w:left w:w="270" w:type="dxa"/>
              <w:bottom w:w="210" w:type="dxa"/>
              <w:right w:w="270" w:type="dxa"/>
            </w:tcMar>
          </w:tcPr>
          <w:p w14:paraId="3092607B" w14:textId="77777777" w:rsidR="00B35555" w:rsidRDefault="00000000">
            <w:pPr>
              <w:spacing w:after="120" w:line="408" w:lineRule="auto"/>
            </w:pPr>
            <w:r>
              <w:rPr>
                <w:rFonts w:ascii="Constantia" w:eastAsia="Constantia" w:hAnsi="Constantia" w:cs="Constantia"/>
                <w:b/>
                <w:bCs/>
                <w:color w:val="0A2540"/>
                <w:sz w:val="20"/>
                <w:szCs w:val="20"/>
              </w:rPr>
              <w:t>(IE-S.102.18)</w:t>
            </w:r>
          </w:p>
          <w:p w14:paraId="7A8C144A" w14:textId="77777777" w:rsidR="00B35555" w:rsidRDefault="00000000">
            <w:pPr>
              <w:spacing w:after="120" w:line="408" w:lineRule="auto"/>
            </w:pPr>
            <w:r>
              <w:t>M</w:t>
            </w:r>
          </w:p>
          <w:p w14:paraId="6AF35144" w14:textId="77777777" w:rsidR="00B35555" w:rsidRDefault="00000000">
            <w:pPr>
              <w:spacing w:after="120" w:line="408" w:lineRule="auto"/>
            </w:pPr>
            <w:r>
              <w:t>=</w:t>
            </w:r>
          </w:p>
          <w:p w14:paraId="13819D9C" w14:textId="77777777" w:rsidR="00B35555" w:rsidRDefault="00000000">
            <w:pPr>
              <w:spacing w:after="120" w:line="408" w:lineRule="auto"/>
            </w:pPr>
            <w:r>
              <w:t>α</w:t>
            </w:r>
          </w:p>
          <w:p w14:paraId="6E881F8B" w14:textId="77777777" w:rsidR="00B35555" w:rsidRDefault="00000000">
            <w:pPr>
              <w:spacing w:after="120" w:line="408" w:lineRule="auto"/>
            </w:pPr>
            <w:r>
              <w:t>S</w:t>
            </w:r>
          </w:p>
          <w:p w14:paraId="772F0856" w14:textId="77777777" w:rsidR="00B35555" w:rsidRDefault="00000000">
            <w:pPr>
              <w:spacing w:after="120" w:line="408" w:lineRule="auto"/>
            </w:pPr>
            <w:r>
              <w:t>1</w:t>
            </w:r>
          </w:p>
        </w:tc>
      </w:tr>
    </w:tbl>
    <w:p w14:paraId="0D7D43A7" w14:textId="77777777" w:rsidR="00B35555" w:rsidRDefault="00B35555">
      <w:pPr>
        <w:spacing w:after="240"/>
      </w:pPr>
    </w:p>
    <w:p w14:paraId="1999042F" w14:textId="77777777" w:rsidR="00B35555" w:rsidRDefault="00000000">
      <w:pPr>
        <w:spacing w:before="60" w:after="240" w:line="408" w:lineRule="auto"/>
        <w:jc w:val="both"/>
      </w:pPr>
      <w:r>
        <w:rPr>
          <w:rFonts w:ascii="Constantia" w:eastAsia="Constantia" w:hAnsi="Constantia" w:cs="Constantia"/>
          <w:color w:val="000000"/>
        </w:rPr>
        <w:t xml:space="preserve">where </w:t>
      </w:r>
      <w:r>
        <w:rPr>
          <w:rFonts w:ascii="Cambria" w:eastAsia="Cambria" w:hAnsi="Cambria" w:cs="Cambria"/>
          <w:i/>
          <w:iCs/>
          <w:color w:val="000000"/>
        </w:rPr>
        <w:t>α</w:t>
      </w:r>
      <w:r>
        <w:rPr>
          <w:rFonts w:ascii="Constantia" w:eastAsia="Constantia" w:hAnsi="Constantia" w:cs="Constantia"/>
          <w:color w:val="000000"/>
        </w:rPr>
        <w:t xml:space="preserve"> is a constant determined by the coupling constants of the theory (including </w:t>
      </w:r>
      <w:r>
        <w:rPr>
          <w:rFonts w:ascii="Cambria" w:eastAsia="Cambria" w:hAnsi="Cambria" w:cs="Cambria"/>
          <w:i/>
          <w:iCs/>
          <w:color w:val="000000"/>
        </w:rPr>
        <w:t>λ</w:t>
      </w:r>
      <w:r>
        <w:rPr>
          <w:rFonts w:ascii="Constantia" w:eastAsia="Constantia" w:hAnsi="Constantia" w:cs="Constantia"/>
          <w:color w:val="000000"/>
        </w:rPr>
        <w:t xml:space="preserve">, </w:t>
      </w:r>
      <w:r>
        <w:rPr>
          <w:rFonts w:ascii="Cambria" w:eastAsia="Cambria" w:hAnsi="Cambria" w:cs="Cambria"/>
          <w:i/>
          <w:iCs/>
          <w:color w:val="000000"/>
        </w:rPr>
        <w:t>ξ</w:t>
      </w:r>
      <w:r>
        <w:rPr>
          <w:rFonts w:ascii="Constantia" w:eastAsia="Constantia" w:hAnsi="Constantia" w:cs="Constantia"/>
          <w:color w:val="000000"/>
        </w:rPr>
        <w:t xml:space="preserve">, and numerical factors from the Fisher-Rao normalization). The precise value of </w:t>
      </w:r>
      <w:r>
        <w:rPr>
          <w:rFonts w:ascii="Cambria" w:eastAsia="Cambria" w:hAnsi="Cambria" w:cs="Cambria"/>
          <w:i/>
          <w:iCs/>
          <w:color w:val="000000"/>
        </w:rPr>
        <w:t>α</w:t>
      </w:r>
      <w:r>
        <w:rPr>
          <w:rFonts w:ascii="Constantia" w:eastAsia="Constantia" w:hAnsi="Constantia" w:cs="Constantia"/>
          <w:color w:val="000000"/>
        </w:rPr>
        <w:t xml:space="preserve"> depends on the detailed normalization of the entropic field and the statistical model used to define </w:t>
      </w:r>
      <w:r>
        <w:rPr>
          <w:rFonts w:ascii="Cambria" w:eastAsia="Cambria" w:hAnsi="Cambria" w:cs="Cambr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but the key point is that the Schwarzschild mass </w:t>
      </w:r>
      <w:r>
        <w:rPr>
          <w:rFonts w:ascii="Cambria" w:eastAsia="Cambria" w:hAnsi="Cambria" w:cs="Cambria"/>
          <w:i/>
          <w:iCs/>
          <w:color w:val="000000"/>
        </w:rPr>
        <w:t>M</w:t>
      </w:r>
      <w:r>
        <w:rPr>
          <w:rFonts w:ascii="Constantia" w:eastAsia="Constantia" w:hAnsi="Constantia" w:cs="Constantia"/>
          <w:color w:val="000000"/>
        </w:rPr>
        <w:t xml:space="preserve"> is not a free parameter: it is an emergent quantity proportional to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of the underlying entropic field configuration.</w:t>
      </w:r>
    </w:p>
    <w:p w14:paraId="1E42407D" w14:textId="77777777" w:rsidR="00B35555" w:rsidRDefault="00000000">
      <w:pPr>
        <w:spacing w:before="60" w:after="240" w:line="408" w:lineRule="auto"/>
        <w:jc w:val="both"/>
      </w:pPr>
      <w:r>
        <w:rPr>
          <w:rFonts w:ascii="Constantia" w:eastAsia="Constantia" w:hAnsi="Constantia" w:cs="Constantia"/>
          <w:color w:val="000000"/>
        </w:rPr>
        <w:t xml:space="preserve">The constant </w:t>
      </w:r>
      <w:r>
        <w:rPr>
          <w:rFonts w:ascii="Cambria" w:eastAsia="Cambria" w:hAnsi="Cambria" w:cs="Cambria"/>
          <w:i/>
          <w:iCs/>
          <w:color w:val="000000"/>
        </w:rPr>
        <w:t>α = α(λ, ξ, C)</w:t>
      </w:r>
      <w:r>
        <w:rPr>
          <w:rFonts w:ascii="Constantia" w:eastAsia="Constantia" w:hAnsi="Constantia" w:cs="Constantia"/>
          <w:color w:val="000000"/>
        </w:rPr>
        <w:t xml:space="preserve"> encodes the full chain of identifications from the entropic field to the physical mass. It involves:</w:t>
      </w:r>
    </w:p>
    <w:p w14:paraId="6EB0C4D6" w14:textId="77777777" w:rsidR="00B35555" w:rsidRDefault="00000000">
      <w:pPr>
        <w:pStyle w:val="ListParagraph"/>
        <w:numPr>
          <w:ilvl w:val="0"/>
          <w:numId w:val="1"/>
        </w:numPr>
        <w:spacing w:after="60" w:line="408" w:lineRule="auto"/>
      </w:pPr>
      <w:r>
        <w:rPr>
          <w:rFonts w:ascii="Constantia" w:eastAsia="Constantia" w:hAnsi="Constantia" w:cs="Constantia"/>
          <w:color w:val="000000"/>
        </w:rPr>
        <w:t xml:space="preserve">The emergence constant </w:t>
      </w:r>
      <w:r>
        <w:rPr>
          <w:rFonts w:ascii="Cambria" w:eastAsia="Cambria" w:hAnsi="Cambria" w:cs="Cambria"/>
          <w:i/>
          <w:iCs/>
          <w:color w:val="000000"/>
        </w:rPr>
        <w:t>λ = ℏG/(4k</w:t>
      </w:r>
      <w:r>
        <w:rPr>
          <w:rFonts w:ascii="Constantia" w:eastAsia="Constantia" w:hAnsi="Constantia" w:cs="Constantia"/>
          <w:i/>
          <w:iCs/>
          <w:color w:val="000000"/>
          <w:vertAlign w:val="subscript"/>
        </w:rPr>
        <w:t>B</w:t>
      </w:r>
      <w:r>
        <w:rPr>
          <w:rFonts w:ascii="Cambria" w:eastAsia="Cambria" w:hAnsi="Cambria" w:cs="Cambria"/>
          <w:i/>
          <w:iCs/>
          <w:color w:val="000000"/>
        </w:rPr>
        <w:t>c</w:t>
      </w:r>
      <w:r>
        <w:rPr>
          <w:rFonts w:ascii="Constantia" w:eastAsia="Constantia" w:hAnsi="Constantia" w:cs="Constantia"/>
          <w:i/>
          <w:iCs/>
          <w:color w:val="000000"/>
          <w:vertAlign w:val="superscript"/>
        </w:rPr>
        <w:t>3</w:t>
      </w:r>
      <w:r>
        <w:rPr>
          <w:rFonts w:ascii="Cambria" w:eastAsia="Cambria" w:hAnsi="Cambria" w:cs="Cambria"/>
          <w:i/>
          <w:iCs/>
          <w:color w:val="000000"/>
        </w:rPr>
        <w:t>)</w:t>
      </w:r>
      <w:r>
        <w:rPr>
          <w:rFonts w:ascii="Constantia" w:eastAsia="Constantia" w:hAnsi="Constantia" w:cs="Constantia"/>
          <w:color w:val="000000"/>
        </w:rPr>
        <w:t>, which sets the scale of the information-to-geometry conversion.</w:t>
      </w:r>
    </w:p>
    <w:p w14:paraId="0E7C463F" w14:textId="77777777" w:rsidR="00B35555"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Fisher-Rao normalization constant </w:t>
      </w:r>
      <w:r>
        <w:rPr>
          <w:rFonts w:ascii="Cambria" w:eastAsia="Cambria" w:hAnsi="Cambria" w:cs="Cambria"/>
          <w:i/>
          <w:iCs/>
          <w:color w:val="000000"/>
        </w:rPr>
        <w:t>C</w:t>
      </w:r>
      <w:r>
        <w:rPr>
          <w:rFonts w:ascii="Constantia" w:eastAsia="Constantia" w:hAnsi="Constantia" w:cs="Constantia"/>
          <w:color w:val="000000"/>
        </w:rPr>
        <w:t xml:space="preserve"> (= 1/2 for the Gaussian model), which depends on the specific statistical model.</w:t>
      </w:r>
    </w:p>
    <w:p w14:paraId="509FA625" w14:textId="77777777" w:rsidR="00B35555" w:rsidRDefault="00000000">
      <w:pPr>
        <w:pStyle w:val="ListParagraph"/>
        <w:numPr>
          <w:ilvl w:val="0"/>
          <w:numId w:val="1"/>
        </w:numPr>
        <w:spacing w:after="60" w:line="408" w:lineRule="auto"/>
      </w:pPr>
      <w:r>
        <w:rPr>
          <w:rFonts w:ascii="Constantia" w:eastAsia="Constantia" w:hAnsi="Constantia" w:cs="Constantia"/>
          <w:color w:val="000000"/>
        </w:rPr>
        <w:t xml:space="preserve">The non-minimal coupling parameter </w:t>
      </w:r>
      <w:r>
        <w:rPr>
          <w:rFonts w:ascii="Cambria" w:eastAsia="Cambria" w:hAnsi="Cambria" w:cs="Cambria"/>
          <w:i/>
          <w:iCs/>
          <w:color w:val="000000"/>
        </w:rPr>
        <w:t>ξ</w:t>
      </w:r>
      <w:r>
        <w:rPr>
          <w:rFonts w:ascii="Constantia" w:eastAsia="Constantia" w:hAnsi="Constantia" w:cs="Constantia"/>
          <w:color w:val="000000"/>
        </w:rPr>
        <w:t xml:space="preserve"> (set to zero in the present analysis, but entering at higher orders).</w:t>
      </w:r>
    </w:p>
    <w:p w14:paraId="17B5A951" w14:textId="77777777" w:rsidR="00B35555" w:rsidRDefault="00000000">
      <w:pPr>
        <w:pStyle w:val="ListParagraph"/>
        <w:numPr>
          <w:ilvl w:val="0"/>
          <w:numId w:val="1"/>
        </w:numPr>
        <w:spacing w:after="60" w:line="408" w:lineRule="auto"/>
      </w:pPr>
      <w:r>
        <w:rPr>
          <w:rFonts w:ascii="Constantia" w:eastAsia="Constantia" w:hAnsi="Constantia" w:cs="Constantia"/>
          <w:color w:val="000000"/>
        </w:rPr>
        <w:t>Numerical factors arising from the matching of the entropic effective potential to the Newtonian potential.</w:t>
      </w:r>
    </w:p>
    <w:p w14:paraId="2F2D5408" w14:textId="77777777" w:rsidR="00B35555" w:rsidRDefault="00000000">
      <w:pPr>
        <w:spacing w:before="60" w:after="240" w:line="408" w:lineRule="auto"/>
        <w:jc w:val="both"/>
      </w:pPr>
      <w:r>
        <w:rPr>
          <w:rFonts w:ascii="Constantia" w:eastAsia="Constantia" w:hAnsi="Constantia" w:cs="Constantia"/>
          <w:color w:val="000000"/>
        </w:rPr>
        <w:t xml:space="preserve">In principle, </w:t>
      </w:r>
      <w:r>
        <w:rPr>
          <w:rFonts w:ascii="Cambria" w:eastAsia="Cambria" w:hAnsi="Cambria" w:cs="Cambria"/>
          <w:i/>
          <w:iCs/>
          <w:color w:val="000000"/>
        </w:rPr>
        <w:t>α</w:t>
      </w:r>
      <w:r>
        <w:rPr>
          <w:rFonts w:ascii="Constantia" w:eastAsia="Constantia" w:hAnsi="Constantia" w:cs="Constantia"/>
          <w:color w:val="000000"/>
        </w:rPr>
        <w:t xml:space="preserve"> can be computed from first principles once the normalization of the entropic field is fixed — that is, once the precise relationship between </w:t>
      </w:r>
      <w:r>
        <w:rPr>
          <w:rFonts w:ascii="Cambria" w:eastAsia="Cambria" w:hAnsi="Cambria" w:cs="Cambria"/>
          <w:i/>
          <w:iCs/>
          <w:color w:val="000000"/>
        </w:rPr>
        <w:t>σ</w:t>
      </w:r>
      <w:r>
        <w:rPr>
          <w:rFonts w:ascii="Constantia" w:eastAsia="Constantia" w:hAnsi="Constantia" w:cs="Constantia"/>
          <w:i/>
          <w:iCs/>
          <w:color w:val="000000"/>
          <w:vertAlign w:val="superscript"/>
        </w:rPr>
        <w:t>2</w:t>
      </w:r>
      <w:r>
        <w:rPr>
          <w:rFonts w:ascii="Cambria" w:eastAsia="Cambria" w:hAnsi="Cambria" w:cs="Cambria"/>
          <w:i/>
          <w:iCs/>
          <w:color w:val="000000"/>
        </w:rPr>
        <w:t>(r)</w:t>
      </w:r>
      <w:r>
        <w:rPr>
          <w:rFonts w:ascii="Constantia" w:eastAsia="Constantia" w:hAnsi="Constantia" w:cs="Constantia"/>
          <w:color w:val="000000"/>
        </w:rPr>
        <w:t xml:space="preserve"> and </w:t>
      </w:r>
      <w:r>
        <w:rPr>
          <w:rFonts w:ascii="Cambria" w:eastAsia="Cambria" w:hAnsi="Cambria" w:cs="Cambria"/>
          <w:i/>
          <w:iCs/>
          <w:color w:val="000000"/>
        </w:rPr>
        <w:t>S(r)</w:t>
      </w:r>
      <w:r>
        <w:rPr>
          <w:rFonts w:ascii="Constantia" w:eastAsia="Constantia" w:hAnsi="Constantia" w:cs="Constantia"/>
          <w:color w:val="000000"/>
        </w:rPr>
        <w:t xml:space="preserve"> is specified (not merely the proportionality but the proportionality constant) and the statistical model is chosen. This calculation, while important for quantitative predictions, does not affect the qualitative result: </w:t>
      </w:r>
      <w:r>
        <w:rPr>
          <w:rFonts w:ascii="Constantia" w:eastAsia="Constantia" w:hAnsi="Constantia" w:cs="Constantia"/>
          <w:i/>
          <w:iCs/>
          <w:color w:val="000000"/>
        </w:rPr>
        <w:t>mass is entropic charge</w:t>
      </w:r>
      <w:r>
        <w:rPr>
          <w:rFonts w:ascii="Constantia" w:eastAsia="Constantia" w:hAnsi="Constantia" w:cs="Constantia"/>
          <w:color w:val="000000"/>
        </w:rPr>
        <w:t>.</w:t>
      </w:r>
    </w:p>
    <w:p w14:paraId="78FD74F2" w14:textId="77777777" w:rsidR="00B35555" w:rsidRDefault="00000000">
      <w:pPr>
        <w:spacing w:before="60" w:after="240" w:line="408" w:lineRule="auto"/>
        <w:jc w:val="both"/>
      </w:pPr>
      <w:r>
        <w:rPr>
          <w:rFonts w:ascii="Constantia" w:eastAsia="Constantia" w:hAnsi="Constantia" w:cs="Constantia"/>
          <w:color w:val="000000"/>
        </w:rPr>
        <w:t xml:space="preserve">The result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is structurally analogous to the identification of electric charge with the winding number of the entropic phase field, established in Letter IIA of the ToE Living Review Letters Series. In Letter IIA, the electric charge </w:t>
      </w:r>
      <w:r>
        <w:rPr>
          <w:rFonts w:ascii="Cambria" w:eastAsia="Cambria" w:hAnsi="Cambria" w:cs="Cambria"/>
          <w:i/>
          <w:iCs/>
          <w:color w:val="000000"/>
        </w:rPr>
        <w:t>Q</w:t>
      </w:r>
      <w:r>
        <w:rPr>
          <w:rFonts w:ascii="Constantia" w:eastAsia="Constantia" w:hAnsi="Constantia" w:cs="Constantia"/>
          <w:color w:val="000000"/>
        </w:rPr>
        <w:t xml:space="preserve"> of a particle was shown to be proportional to a topological invariant (the winding number </w:t>
      </w:r>
      <w:r>
        <w:rPr>
          <w:rFonts w:ascii="Cambria" w:eastAsia="Cambria" w:hAnsi="Cambria" w:cs="Cambria"/>
          <w:i/>
          <w:iCs/>
          <w:color w:val="000000"/>
        </w:rPr>
        <w:t>n</w:t>
      </w:r>
      <w:r>
        <w:rPr>
          <w:rFonts w:ascii="Constantia" w:eastAsia="Constantia" w:hAnsi="Constantia" w:cs="Constantia"/>
          <w:color w:val="000000"/>
        </w:rPr>
        <w:t xml:space="preserve">) of the entropic phase field </w:t>
      </w:r>
      <w:r>
        <w:rPr>
          <w:rFonts w:ascii="Cambria" w:eastAsia="Cambria" w:hAnsi="Cambria" w:cs="Cambria"/>
          <w:i/>
          <w:iCs/>
          <w:color w:val="000000"/>
        </w:rPr>
        <w:t>Θ(x)</w:t>
      </w:r>
      <w:r>
        <w:rPr>
          <w:rFonts w:ascii="Constantia" w:eastAsia="Constantia" w:hAnsi="Constantia" w:cs="Constantia"/>
          <w:color w:val="000000"/>
        </w:rPr>
        <w:t xml:space="preserve"> around the particle. Both identifications —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for mass and </w:t>
      </w:r>
      <w:r>
        <w:rPr>
          <w:rFonts w:ascii="Cambria" w:eastAsia="Cambria" w:hAnsi="Cambria" w:cs="Cambria"/>
          <w:i/>
          <w:iCs/>
          <w:color w:val="000000"/>
        </w:rPr>
        <w:t>Q = e \cdot n</w:t>
      </w:r>
      <w:r>
        <w:rPr>
          <w:rFonts w:ascii="Constantia" w:eastAsia="Constantia" w:hAnsi="Constantia" w:cs="Constantia"/>
          <w:color w:val="000000"/>
        </w:rPr>
        <w:t xml:space="preserve"> for electric charge — exemplify the ToE program of reducing all physical parameters to emergent entropic quantities. Mass and charge are not fundamental; they are different measures of the information content of the entropic field.</w:t>
      </w:r>
    </w:p>
    <w:p w14:paraId="2E7C510A" w14:textId="77777777" w:rsidR="00B35555" w:rsidRDefault="00000000">
      <w:pPr>
        <w:pStyle w:val="Heading2"/>
        <w:spacing w:before="440" w:after="120" w:line="312" w:lineRule="auto"/>
      </w:pPr>
      <w:r>
        <w:rPr>
          <w:rFonts w:ascii="Cambria" w:eastAsia="Cambria" w:hAnsi="Cambria" w:cs="Cambria"/>
          <w:color w:val="0A2540"/>
          <w:sz w:val="34"/>
          <w:szCs w:val="34"/>
        </w:rPr>
        <w:t>6.5. Connection to Black Hole Thermodynamics</w:t>
      </w:r>
    </w:p>
    <w:p w14:paraId="723DC07A" w14:textId="77777777" w:rsidR="00B35555" w:rsidRDefault="00000000">
      <w:pPr>
        <w:spacing w:before="60" w:after="24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has a profound connection to one of the most remarkable results in theoretical physics: the Bekenstein-Hawking entropy formula. In 1973, Jacob Bekenstein proposed, on the basis of thought experiments involving black holes and the second law of thermodynamics, that a black hole should possess an entropy proportional to the area </w:t>
      </w:r>
      <w:r>
        <w:rPr>
          <w:rFonts w:ascii="Cambria" w:eastAsia="Cambria" w:hAnsi="Cambria" w:cs="Cambria"/>
          <w:i/>
          <w:iCs/>
          <w:color w:val="000000"/>
        </w:rPr>
        <w:t>A</w:t>
      </w:r>
      <w:r>
        <w:rPr>
          <w:rFonts w:ascii="Constantia" w:eastAsia="Constantia" w:hAnsi="Constantia" w:cs="Constantia"/>
          <w:color w:val="000000"/>
        </w:rPr>
        <w:t xml:space="preserve"> of its event horizon:</w:t>
      </w:r>
    </w:p>
    <w:p w14:paraId="460DEBFA" w14:textId="77777777" w:rsidR="00B35555" w:rsidRDefault="00000000">
      <w:pPr>
        <w:spacing w:before="60" w:after="240" w:line="408" w:lineRule="auto"/>
        <w:jc w:val="center"/>
      </w:pPr>
      <w:r>
        <w:rPr>
          <w:rFonts w:ascii="Constantia" w:eastAsia="Constantia" w:hAnsi="Constantia" w:cs="Constantia"/>
          <w:i/>
          <w:iCs/>
          <w:color w:val="000000"/>
        </w:rPr>
        <w:lastRenderedPageBreak/>
        <w:t>S</w:t>
      </w:r>
      <w:r>
        <w:rPr>
          <w:rFonts w:ascii="Constantia" w:eastAsia="Constantia" w:hAnsi="Constantia" w:cs="Constantia"/>
          <w:color w:val="000000"/>
          <w:vertAlign w:val="subscript"/>
        </w:rPr>
        <w:t>BH</w:t>
      </w:r>
      <w:r>
        <w:rPr>
          <w:rFonts w:ascii="Cambria" w:eastAsia="Cambria" w:hAnsi="Cambria" w:cs="Cambria"/>
          <w:color w:val="000000"/>
        </w:rPr>
        <w:t xml:space="preserve"> = </w:t>
      </w:r>
      <w:r>
        <w:rPr>
          <w:rFonts w:ascii="Constantia" w:eastAsia="Constantia" w:hAnsi="Constantia" w:cs="Constantia"/>
          <w:i/>
          <w:iCs/>
          <w:color w:val="000000"/>
        </w:rPr>
        <w:t>k</w:t>
      </w:r>
      <w:r>
        <w:rPr>
          <w:rFonts w:ascii="Constantia" w:eastAsia="Constantia" w:hAnsi="Constantia" w:cs="Constantia"/>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i/>
          <w:iCs/>
          <w:color w:val="000000"/>
        </w:rPr>
        <w:t>A</w:t>
      </w:r>
      <w:r>
        <w:rPr>
          <w:rFonts w:ascii="Cambria" w:eastAsia="Cambria" w:hAnsi="Cambria" w:cs="Cambria"/>
          <w:color w:val="000000"/>
        </w:rPr>
        <w:t xml:space="preserve"> / (4</w:t>
      </w:r>
      <w:r>
        <w:rPr>
          <w:rFonts w:ascii="Constantia" w:eastAsia="Constantia" w:hAnsi="Constantia" w:cs="Constantia"/>
          <w:i/>
          <w:iCs/>
          <w:color w:val="000000"/>
        </w:rPr>
        <w:t>G</w:t>
      </w:r>
      <w:r>
        <w:rPr>
          <w:rFonts w:ascii="Cambria" w:eastAsia="Cambria" w:hAnsi="Cambria" w:cs="Cambria"/>
          <w:color w:val="000000"/>
        </w:rPr>
        <w:t>ℏ)</w:t>
      </w:r>
    </w:p>
    <w:p w14:paraId="1F229FC7" w14:textId="77777777" w:rsidR="00B35555" w:rsidRDefault="00000000">
      <w:pPr>
        <w:spacing w:before="60" w:after="240" w:line="408" w:lineRule="auto"/>
        <w:jc w:val="both"/>
      </w:pPr>
      <w:r>
        <w:rPr>
          <w:rFonts w:ascii="Constantia" w:eastAsia="Constantia" w:hAnsi="Constantia" w:cs="Constantia"/>
          <w:color w:val="000000"/>
        </w:rPr>
        <w:t xml:space="preserve">In 1975, Stephen Hawking confirmed this formula by showing that black holes emit thermal radiation (Hawking radiation) at a temperature </w:t>
      </w:r>
      <w:r>
        <w:rPr>
          <w:rFonts w:ascii="Cambria" w:eastAsia="Cambria" w:hAnsi="Cambria" w:cs="Cambria"/>
          <w:i/>
          <w:iCs/>
          <w:color w:val="000000"/>
        </w:rPr>
        <w:t>T</w:t>
      </w:r>
      <w:r>
        <w:rPr>
          <w:rFonts w:ascii="Constantia" w:eastAsia="Constantia" w:hAnsi="Constantia" w:cs="Constantia"/>
          <w:i/>
          <w:iCs/>
          <w:color w:val="000000"/>
          <w:vertAlign w:val="subscript"/>
        </w:rPr>
        <w:t>H</w:t>
      </w:r>
      <w:r>
        <w:rPr>
          <w:rFonts w:ascii="Cambria" w:eastAsia="Cambria" w:hAnsi="Cambria" w:cs="Cambria"/>
          <w:i/>
          <w:iCs/>
          <w:color w:val="000000"/>
        </w:rPr>
        <w:t xml:space="preserve"> = ℏc</w:t>
      </w:r>
      <w:r>
        <w:rPr>
          <w:rFonts w:ascii="Constantia" w:eastAsia="Constantia" w:hAnsi="Constantia" w:cs="Constantia"/>
          <w:i/>
          <w:iCs/>
          <w:color w:val="000000"/>
          <w:vertAlign w:val="superscript"/>
        </w:rPr>
        <w:t>3</w:t>
      </w:r>
      <w:r>
        <w:rPr>
          <w:rFonts w:ascii="Cambria" w:eastAsia="Cambria" w:hAnsi="Cambria" w:cs="Cambria"/>
          <w:i/>
          <w:iCs/>
          <w:color w:val="000000"/>
        </w:rPr>
        <w:t>/(8πk</w:t>
      </w:r>
      <w:r>
        <w:rPr>
          <w:rFonts w:ascii="Constantia" w:eastAsia="Constantia" w:hAnsi="Constantia" w:cs="Constantia"/>
          <w:i/>
          <w:iCs/>
          <w:color w:val="000000"/>
          <w:vertAlign w:val="subscript"/>
        </w:rPr>
        <w:t>B</w:t>
      </w:r>
      <w:r>
        <w:rPr>
          <w:rFonts w:ascii="Cambria" w:eastAsia="Cambria" w:hAnsi="Cambria" w:cs="Cambria"/>
          <w:i/>
          <w:iCs/>
          <w:color w:val="000000"/>
        </w:rPr>
        <w:t>GM)</w:t>
      </w:r>
      <w:r>
        <w:rPr>
          <w:rFonts w:ascii="Constantia" w:eastAsia="Constantia" w:hAnsi="Constantia" w:cs="Constantia"/>
          <w:color w:val="000000"/>
        </w:rPr>
        <w:t>, and the first law of black hole mechanics then yields the Bekenstein-Hawking entropy.</w:t>
      </w:r>
    </w:p>
    <w:p w14:paraId="0E58537D" w14:textId="77777777" w:rsidR="00B35555" w:rsidRDefault="00000000">
      <w:pPr>
        <w:spacing w:before="60" w:after="240" w:line="408" w:lineRule="auto"/>
        <w:jc w:val="both"/>
      </w:pPr>
      <w:r>
        <w:rPr>
          <w:rFonts w:ascii="Constantia" w:eastAsia="Constantia" w:hAnsi="Constantia" w:cs="Constantia"/>
          <w:color w:val="000000"/>
        </w:rPr>
        <w:t xml:space="preserve">In the standard framework of GR and quantum field theory on curved spacetime, the Bekenstein-Hawking entropy is deeply puzzling. Why should the entropy of a black hole be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of the horizon rather than the </w:t>
      </w:r>
      <w:r>
        <w:rPr>
          <w:rFonts w:ascii="Constantia" w:eastAsia="Constantia" w:hAnsi="Constantia" w:cs="Constantia"/>
          <w:i/>
          <w:iCs/>
          <w:color w:val="000000"/>
        </w:rPr>
        <w:t>volume</w:t>
      </w:r>
      <w:r>
        <w:rPr>
          <w:rFonts w:ascii="Constantia" w:eastAsia="Constantia" w:hAnsi="Constantia" w:cs="Constantia"/>
          <w:color w:val="000000"/>
        </w:rPr>
        <w:t xml:space="preserve"> enclosed? What are the microscopic degrees of freedom that the entropy counts? These questions — central to the black hole information paradox — have motivated decades of research in string theory, loop quantum gravity, and other approaches to quantum gravity.</w:t>
      </w:r>
    </w:p>
    <w:p w14:paraId="6D878CBE" w14:textId="77777777" w:rsidR="00B35555" w:rsidRDefault="00000000">
      <w:pPr>
        <w:spacing w:before="60" w:after="240" w:line="408" w:lineRule="auto"/>
        <w:jc w:val="both"/>
      </w:pPr>
      <w:r>
        <w:rPr>
          <w:rFonts w:ascii="Constantia" w:eastAsia="Constantia" w:hAnsi="Constantia" w:cs="Constantia"/>
          <w:color w:val="000000"/>
        </w:rPr>
        <w:t xml:space="preserve">In the ToE framework, the Bekenstein-Hawking entropy is not a mysterious coincidence but a </w:t>
      </w:r>
      <w:r>
        <w:rPr>
          <w:rFonts w:ascii="Constantia" w:eastAsia="Constantia" w:hAnsi="Constantia" w:cs="Constantia"/>
          <w:i/>
          <w:iCs/>
          <w:color w:val="000000"/>
        </w:rPr>
        <w:t>consequence</w:t>
      </w:r>
      <w:r>
        <w:rPr>
          <w:rFonts w:ascii="Constantia" w:eastAsia="Constantia" w:hAnsi="Constantia" w:cs="Constantia"/>
          <w:color w:val="000000"/>
        </w:rPr>
        <w:t xml:space="preserve"> of the identification of mass as entropic charge. The area of the Schwarzschild event horizon is </w:t>
      </w:r>
      <w:r>
        <w:rPr>
          <w:rFonts w:ascii="Cambria" w:eastAsia="Cambria" w:hAnsi="Cambria" w:cs="Cambria"/>
          <w:i/>
          <w:iCs/>
          <w:color w:val="000000"/>
        </w:rPr>
        <w:t>A = 4πr</w:t>
      </w:r>
      <w:r>
        <w:rPr>
          <w:rFonts w:ascii="Constantia" w:eastAsia="Constantia" w:hAnsi="Constantia" w:cs="Constantia"/>
          <w:i/>
          <w:iCs/>
          <w:color w:val="000000"/>
          <w:vertAlign w:val="subscript"/>
        </w:rPr>
        <w:t>s</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16πG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onstantia" w:eastAsia="Constantia" w:hAnsi="Constantia" w:cs="Constantia"/>
          <w:color w:val="000000"/>
        </w:rPr>
        <w:t xml:space="preserve">. Using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the area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and the Bekenstein-Hawking entropy is proportional to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 a quadratic function of the entropic charge. The entropy of the black hole is proportional to the </w:t>
      </w:r>
      <w:r>
        <w:rPr>
          <w:rFonts w:ascii="Constantia" w:eastAsia="Constantia" w:hAnsi="Constantia" w:cs="Constantia"/>
          <w:i/>
          <w:iCs/>
          <w:color w:val="000000"/>
        </w:rPr>
        <w:t>area</w:t>
      </w:r>
      <w:r>
        <w:rPr>
          <w:rFonts w:ascii="Constantia" w:eastAsia="Constantia" w:hAnsi="Constantia" w:cs="Constantia"/>
          <w:color w:val="000000"/>
        </w:rPr>
        <w:t xml:space="preserve"> because the entropic charge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(which determines </w:t>
      </w:r>
      <w:r>
        <w:rPr>
          <w:rFonts w:ascii="Cambria" w:eastAsia="Cambria" w:hAnsi="Cambria" w:cs="Cambria"/>
          <w:i/>
          <w:iCs/>
          <w:color w:val="000000"/>
        </w:rPr>
        <w:t>M</w:t>
      </w:r>
      <w:r>
        <w:rPr>
          <w:rFonts w:ascii="Constantia" w:eastAsia="Constantia" w:hAnsi="Constantia" w:cs="Constantia"/>
          <w:color w:val="000000"/>
        </w:rPr>
        <w:t>) is related to the information content of the entropic field, which — in the holographic limit — scales with the area of the bounding surface rather than the enclosed volume. The Bekenstein-Hawking formula is thus a natural consequence of the entropic origin of mass, and the holographic principle (the area scaling of entropy) is built into the ToE framework through the Fisher-Rao construction.</w:t>
      </w:r>
    </w:p>
    <w:p w14:paraId="042F46EB" w14:textId="77777777" w:rsidR="00B35555" w:rsidRDefault="00B35555">
      <w:pPr>
        <w:pBdr>
          <w:bottom w:val="single" w:sz="6" w:space="0" w:color="000000"/>
        </w:pBdr>
        <w:spacing w:before="240" w:after="240"/>
      </w:pPr>
    </w:p>
    <w:p w14:paraId="24C05C72" w14:textId="77777777" w:rsidR="00B35555" w:rsidRDefault="00000000">
      <w:pPr>
        <w:pStyle w:val="Heading1"/>
        <w:spacing w:before="560" w:after="240" w:line="312" w:lineRule="auto"/>
      </w:pPr>
      <w:r>
        <w:rPr>
          <w:rFonts w:ascii="Cambria" w:eastAsia="Cambria" w:hAnsi="Cambria" w:cs="Cambria"/>
          <w:color w:val="0A2540"/>
          <w:sz w:val="44"/>
          <w:szCs w:val="44"/>
        </w:rPr>
        <w:t>7. Concluding Summary</w:t>
      </w:r>
    </w:p>
    <w:p w14:paraId="02A7484D" w14:textId="77777777" w:rsidR="00B35555" w:rsidRDefault="00000000">
      <w:pPr>
        <w:pStyle w:val="Heading2"/>
        <w:spacing w:before="440" w:after="120" w:line="312" w:lineRule="auto"/>
      </w:pPr>
      <w:r>
        <w:rPr>
          <w:rFonts w:ascii="Cambria" w:eastAsia="Cambria" w:hAnsi="Cambria" w:cs="Cambria"/>
          <w:color w:val="0A2540"/>
          <w:sz w:val="34"/>
          <w:szCs w:val="34"/>
        </w:rPr>
        <w:lastRenderedPageBreak/>
        <w:t>7.1. The Schwarzschild Solution in the Theory of Entropicity</w:t>
      </w:r>
    </w:p>
    <w:p w14:paraId="668D5F01"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25B901AD" w14:textId="77777777">
        <w:tblPrEx>
          <w:tblCellMar>
            <w:top w:w="0" w:type="dxa"/>
            <w:bottom w:w="0" w:type="dxa"/>
          </w:tblCellMar>
        </w:tblPrEx>
        <w:tc>
          <w:tcPr>
            <w:tcW w:w="0" w:type="auto"/>
            <w:tcBorders>
              <w:top w:val="single" w:sz="6" w:space="0" w:color="0A2540"/>
              <w:left w:val="single" w:sz="6" w:space="0" w:color="0A2540"/>
              <w:bottom w:val="single" w:sz="6" w:space="0" w:color="0A2540"/>
              <w:right w:val="single" w:sz="6" w:space="0" w:color="0A2540"/>
            </w:tcBorders>
            <w:shd w:val="clear" w:color="auto" w:fill="F0F3F8"/>
            <w:tcMar>
              <w:top w:w="270" w:type="dxa"/>
              <w:left w:w="300" w:type="dxa"/>
              <w:bottom w:w="270" w:type="dxa"/>
              <w:right w:w="300" w:type="dxa"/>
            </w:tcMar>
          </w:tcPr>
          <w:p w14:paraId="58828993" w14:textId="77777777" w:rsidR="00B35555" w:rsidRDefault="00000000">
            <w:pPr>
              <w:spacing w:after="160" w:line="408" w:lineRule="auto"/>
              <w:jc w:val="both"/>
            </w:pPr>
            <w:r>
              <w:rPr>
                <w:rFonts w:ascii="Constantia" w:eastAsia="Constantia" w:hAnsi="Constantia" w:cs="Constantia"/>
                <w:b/>
                <w:bCs/>
                <w:color w:val="000000"/>
              </w:rPr>
              <w:t>Summary Theorem: Emergence of the Schwarzschild Geometry from the GEFE/OFE</w:t>
            </w:r>
          </w:p>
          <w:p w14:paraId="22E49F93" w14:textId="77777777" w:rsidR="00B35555" w:rsidRDefault="00000000">
            <w:pPr>
              <w:spacing w:after="160" w:line="408" w:lineRule="auto"/>
              <w:jc w:val="both"/>
            </w:pPr>
            <w:r>
              <w:rPr>
                <w:rFonts w:ascii="Constantia" w:eastAsia="Constantia" w:hAnsi="Constantia" w:cs="Constantia"/>
                <w:color w:val="000000"/>
              </w:rPr>
              <w:t>Thus, the Schwarzschild solution appears in ToE as:</w:t>
            </w:r>
          </w:p>
          <w:p w14:paraId="37CA95B5" w14:textId="77777777" w:rsidR="00B35555" w:rsidRDefault="00000000">
            <w:pPr>
              <w:spacing w:after="100" w:line="408" w:lineRule="auto"/>
              <w:ind w:left="240"/>
            </w:pPr>
            <w:r>
              <w:t xml:space="preserve">1.  </w:t>
            </w:r>
            <w:r>
              <w:rPr>
                <w:rFonts w:ascii="Constantia" w:eastAsia="Constantia" w:hAnsi="Constantia" w:cs="Constantia"/>
                <w:b/>
                <w:bCs/>
                <w:color w:val="000000"/>
              </w:rPr>
              <w:t>A static, spherically symmetric entropic configuration</w:t>
            </w:r>
            <w:r>
              <w:rPr>
                <w:rFonts w:ascii="Constantia" w:eastAsia="Constantia" w:hAnsi="Constantia" w:cs="Constantia"/>
                <w:color w:val="000000"/>
              </w:rPr>
              <w:t xml:space="preserv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solving the MEE in the appropriate limit.</w:t>
            </w:r>
          </w:p>
          <w:p w14:paraId="71DE0948" w14:textId="77777777" w:rsidR="00B35555" w:rsidRDefault="00000000">
            <w:pPr>
              <w:spacing w:after="100" w:line="408" w:lineRule="auto"/>
              <w:ind w:left="240"/>
            </w:pPr>
            <w:r>
              <w:t xml:space="preserve">2.  </w:t>
            </w:r>
            <w:r>
              <w:rPr>
                <w:rFonts w:ascii="Constantia" w:eastAsia="Constantia" w:hAnsi="Constantia" w:cs="Constantia"/>
                <w:b/>
                <w:bCs/>
                <w:color w:val="000000"/>
              </w:rPr>
              <w:t>An emergent spacetime metric</w:t>
            </w:r>
            <w:r>
              <w:rPr>
                <w:rFonts w:ascii="Constantia" w:eastAsia="Constantia" w:hAnsi="Constantia" w:cs="Constantia"/>
                <w:color w:val="000000"/>
              </w:rPr>
              <w:t xml:space="preserve"> </w:t>
            </w:r>
            <w:r>
              <w:rPr>
                <w:rFonts w:ascii="Cambria" w:eastAsia="Cambria" w:hAnsi="Cambria" w:cs="Cambr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obtained from the Fisher-Rao information metric via the emergence map.</w:t>
            </w:r>
          </w:p>
          <w:p w14:paraId="6E1708C3" w14:textId="77777777" w:rsidR="00B35555" w:rsidRDefault="00000000">
            <w:pPr>
              <w:spacing w:after="100" w:line="408" w:lineRule="auto"/>
              <w:ind w:left="240"/>
            </w:pPr>
            <w:r>
              <w:t xml:space="preserve">3.  </w:t>
            </w:r>
            <w:r>
              <w:rPr>
                <w:rFonts w:ascii="Constantia" w:eastAsia="Constantia" w:hAnsi="Constantia" w:cs="Constantia"/>
                <w:b/>
                <w:bCs/>
                <w:color w:val="000000"/>
              </w:rPr>
              <w:t>A classical limit of the GEFE/OFE</w:t>
            </w:r>
            <w:r>
              <w:rPr>
                <w:rFonts w:ascii="Constantia" w:eastAsia="Constantia" w:hAnsi="Constantia" w:cs="Constantia"/>
                <w:color w:val="000000"/>
              </w:rPr>
              <w:t xml:space="preserve"> in which the vacuum equations reduce to the Einstein vacuum equations, yielding the Schwarzschild form for </w:t>
            </w:r>
            <w:r>
              <w:rPr>
                <w:rFonts w:ascii="Cambria" w:eastAsia="Cambria" w:hAnsi="Cambria" w:cs="Cambria"/>
                <w:i/>
                <w:iCs/>
                <w:color w:val="000000"/>
              </w:rPr>
              <w:t>A(r)</w:t>
            </w:r>
            <w:r>
              <w:rPr>
                <w:rFonts w:ascii="Constantia" w:eastAsia="Constantia" w:hAnsi="Constantia" w:cs="Constantia"/>
                <w:color w:val="000000"/>
              </w:rPr>
              <w:t xml:space="preserve"> and </w:t>
            </w:r>
            <w:r>
              <w:rPr>
                <w:rFonts w:ascii="Cambria" w:eastAsia="Cambria" w:hAnsi="Cambria" w:cs="Cambria"/>
                <w:i/>
                <w:iCs/>
                <w:color w:val="000000"/>
              </w:rPr>
              <w:t>B(r)</w:t>
            </w:r>
            <w:r>
              <w:rPr>
                <w:rFonts w:ascii="Constantia" w:eastAsia="Constantia" w:hAnsi="Constantia" w:cs="Constantia"/>
                <w:color w:val="000000"/>
              </w:rPr>
              <w:t>.</w:t>
            </w:r>
          </w:p>
          <w:p w14:paraId="04B8198E" w14:textId="77777777" w:rsidR="00B35555" w:rsidRDefault="00000000">
            <w:pPr>
              <w:spacing w:after="100" w:line="408" w:lineRule="auto"/>
              <w:ind w:left="240"/>
            </w:pPr>
            <w:r>
              <w:t xml:space="preserve">4.  </w:t>
            </w:r>
            <w:r>
              <w:rPr>
                <w:rFonts w:ascii="Constantia" w:eastAsia="Constantia" w:hAnsi="Constantia" w:cs="Constantia"/>
                <w:b/>
                <w:bCs/>
                <w:color w:val="000000"/>
              </w:rPr>
              <w:t xml:space="preserve">A mass parameter </w:t>
            </w:r>
            <w:r>
              <w:rPr>
                <w:rFonts w:ascii="Constantia" w:eastAsia="Constantia" w:hAnsi="Constantia" w:cs="Constantia"/>
                <w:b/>
                <w:bCs/>
                <w:i/>
                <w:iCs/>
                <w:color w:val="000000"/>
              </w:rPr>
              <w:t>M</w:t>
            </w:r>
            <w:r>
              <w:rPr>
                <w:rFonts w:ascii="Constantia" w:eastAsia="Constantia" w:hAnsi="Constantia" w:cs="Constantia"/>
                <w:color w:val="000000"/>
              </w:rPr>
              <w:t xml:space="preserve"> identified in terms of the entropic field parameter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onstantia" w:eastAsia="Constantia" w:hAnsi="Constantia" w:cs="Constantia"/>
                <w:color w:val="000000"/>
              </w:rPr>
              <w:t>.</w:t>
            </w:r>
          </w:p>
        </w:tc>
      </w:tr>
    </w:tbl>
    <w:p w14:paraId="45822051" w14:textId="77777777" w:rsidR="00B35555" w:rsidRDefault="00B35555">
      <w:pPr>
        <w:spacing w:after="240"/>
      </w:pPr>
    </w:p>
    <w:p w14:paraId="2C1E8E6E" w14:textId="77777777" w:rsidR="00B35555" w:rsidRDefault="00000000">
      <w:pPr>
        <w:spacing w:before="60" w:after="240" w:line="408" w:lineRule="auto"/>
        <w:jc w:val="both"/>
      </w:pPr>
      <w:r>
        <w:rPr>
          <w:rFonts w:ascii="Constantia" w:eastAsia="Constantia" w:hAnsi="Constantia" w:cs="Constantia"/>
          <w:color w:val="000000"/>
        </w:rPr>
        <w:t>This worked example shows that, in the appropriate regime, the Theory of Entropicity reproduces the Schwarzschild solution of general relativity and interprets the mass of the black hole as an emergent entropic charge of the underlying information manifold.</w:t>
      </w:r>
    </w:p>
    <w:p w14:paraId="2B4AE4FC" w14:textId="77777777" w:rsidR="00B35555" w:rsidRDefault="00000000">
      <w:pPr>
        <w:pStyle w:val="Heading2"/>
        <w:spacing w:before="440" w:after="120" w:line="312" w:lineRule="auto"/>
      </w:pPr>
      <w:r>
        <w:rPr>
          <w:rFonts w:ascii="Cambria" w:eastAsia="Cambria" w:hAnsi="Cambria" w:cs="Cambria"/>
          <w:color w:val="0A2540"/>
          <w:sz w:val="34"/>
          <w:szCs w:val="34"/>
        </w:rPr>
        <w:t>7.2. The Chain of Emergence</w:t>
      </w:r>
    </w:p>
    <w:p w14:paraId="733F54E9" w14:textId="77777777" w:rsidR="00B35555" w:rsidRDefault="00000000">
      <w:pPr>
        <w:spacing w:before="60" w:after="240" w:line="408" w:lineRule="auto"/>
        <w:jc w:val="both"/>
      </w:pPr>
      <w:r>
        <w:rPr>
          <w:rFonts w:ascii="Constantia" w:eastAsia="Constantia" w:hAnsi="Constantia" w:cs="Constantia"/>
          <w:color w:val="000000"/>
        </w:rPr>
        <w:t>The complete logical chain through which the Schwarzschild geometry emerges from the Theory of Entropicity can be summarized schematically as follows:</w:t>
      </w:r>
    </w:p>
    <w:p w14:paraId="5FA965C7" w14:textId="77777777" w:rsidR="00B35555" w:rsidRDefault="00B355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849"/>
        <w:gridCol w:w="4297"/>
        <w:gridCol w:w="4204"/>
      </w:tblGrid>
      <w:tr w:rsidR="00B35555" w14:paraId="6973FD14" w14:textId="77777777">
        <w:tblPrEx>
          <w:tblCellMar>
            <w:top w:w="0" w:type="dxa"/>
            <w:bottom w:w="0" w:type="dxa"/>
          </w:tblCellMar>
        </w:tblPrEx>
        <w:trPr>
          <w:tblHeader/>
        </w:trPr>
        <w:tc>
          <w:tcPr>
            <w:tcW w:w="450" w:type="pct"/>
            <w:shd w:val="clear" w:color="auto" w:fill="E8EDF3"/>
            <w:tcMar>
              <w:top w:w="90" w:type="dxa"/>
              <w:left w:w="120" w:type="dxa"/>
              <w:bottom w:w="90" w:type="dxa"/>
              <w:right w:w="120" w:type="dxa"/>
            </w:tcMar>
          </w:tcPr>
          <w:p w14:paraId="00B27C4E" w14:textId="77777777" w:rsidR="00B35555" w:rsidRDefault="00000000">
            <w:r>
              <w:rPr>
                <w:rFonts w:ascii="Constantia" w:eastAsia="Constantia" w:hAnsi="Constantia" w:cs="Constantia"/>
                <w:b/>
                <w:bCs/>
                <w:color w:val="0A2540"/>
              </w:rPr>
              <w:t>Stage</w:t>
            </w:r>
          </w:p>
        </w:tc>
        <w:tc>
          <w:tcPr>
            <w:tcW w:w="2300" w:type="pct"/>
            <w:shd w:val="clear" w:color="auto" w:fill="E8EDF3"/>
            <w:tcMar>
              <w:top w:w="90" w:type="dxa"/>
              <w:left w:w="120" w:type="dxa"/>
              <w:bottom w:w="90" w:type="dxa"/>
              <w:right w:w="120" w:type="dxa"/>
            </w:tcMar>
          </w:tcPr>
          <w:p w14:paraId="5A577D39" w14:textId="77777777" w:rsidR="00B35555" w:rsidRDefault="00000000">
            <w:r>
              <w:rPr>
                <w:rFonts w:ascii="Constantia" w:eastAsia="Constantia" w:hAnsi="Constantia" w:cs="Constantia"/>
                <w:b/>
                <w:bCs/>
                <w:color w:val="0A2540"/>
              </w:rPr>
              <w:t>Construction</w:t>
            </w:r>
          </w:p>
        </w:tc>
        <w:tc>
          <w:tcPr>
            <w:tcW w:w="2250" w:type="pct"/>
            <w:shd w:val="clear" w:color="auto" w:fill="E8EDF3"/>
            <w:tcMar>
              <w:top w:w="90" w:type="dxa"/>
              <w:left w:w="120" w:type="dxa"/>
              <w:bottom w:w="90" w:type="dxa"/>
              <w:right w:w="120" w:type="dxa"/>
            </w:tcMar>
          </w:tcPr>
          <w:p w14:paraId="696BD915" w14:textId="77777777" w:rsidR="00B35555" w:rsidRDefault="00000000">
            <w:r>
              <w:rPr>
                <w:rFonts w:ascii="Constantia" w:eastAsia="Constantia" w:hAnsi="Constantia" w:cs="Constantia"/>
                <w:b/>
                <w:bCs/>
                <w:color w:val="0A2540"/>
              </w:rPr>
              <w:t>Result</w:t>
            </w:r>
          </w:p>
        </w:tc>
      </w:tr>
      <w:tr w:rsidR="00B35555" w14:paraId="65E906CF" w14:textId="77777777">
        <w:tblPrEx>
          <w:tblCellMar>
            <w:top w:w="0" w:type="dxa"/>
            <w:bottom w:w="0" w:type="dxa"/>
          </w:tblCellMar>
        </w:tblPrEx>
        <w:tc>
          <w:tcPr>
            <w:tcW w:w="450" w:type="pct"/>
            <w:tcMar>
              <w:top w:w="90" w:type="dxa"/>
              <w:left w:w="120" w:type="dxa"/>
              <w:bottom w:w="90" w:type="dxa"/>
              <w:right w:w="120" w:type="dxa"/>
            </w:tcMar>
          </w:tcPr>
          <w:p w14:paraId="21C0CB2C" w14:textId="77777777" w:rsidR="00B35555" w:rsidRDefault="00000000">
            <w:r>
              <w:rPr>
                <w:rFonts w:ascii="Constantia" w:eastAsia="Constantia" w:hAnsi="Constantia" w:cs="Constantia"/>
                <w:color w:val="000000"/>
              </w:rPr>
              <w:t>1</w:t>
            </w:r>
          </w:p>
        </w:tc>
        <w:tc>
          <w:tcPr>
            <w:tcW w:w="2300" w:type="pct"/>
            <w:tcMar>
              <w:top w:w="90" w:type="dxa"/>
              <w:left w:w="120" w:type="dxa"/>
              <w:bottom w:w="90" w:type="dxa"/>
              <w:right w:w="120" w:type="dxa"/>
            </w:tcMar>
          </w:tcPr>
          <w:p w14:paraId="7C3F27D4" w14:textId="77777777" w:rsidR="00B35555" w:rsidRDefault="00000000">
            <w:r>
              <w:rPr>
                <w:rFonts w:ascii="Constantia" w:eastAsia="Constantia" w:hAnsi="Constantia" w:cs="Constantia"/>
                <w:color w:val="000000"/>
              </w:rPr>
              <w:t xml:space="preserve">Solve MEE for static, spherically symmetric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1DE7EFD9"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(Coulomb-like entropic profile)</w:t>
            </w:r>
          </w:p>
        </w:tc>
      </w:tr>
      <w:tr w:rsidR="00B35555" w14:paraId="02D0D90F" w14:textId="77777777">
        <w:tblPrEx>
          <w:tblCellMar>
            <w:top w:w="0" w:type="dxa"/>
            <w:bottom w:w="0" w:type="dxa"/>
          </w:tblCellMar>
        </w:tblPrEx>
        <w:tc>
          <w:tcPr>
            <w:tcW w:w="450" w:type="pct"/>
            <w:tcMar>
              <w:top w:w="90" w:type="dxa"/>
              <w:left w:w="120" w:type="dxa"/>
              <w:bottom w:w="90" w:type="dxa"/>
              <w:right w:w="120" w:type="dxa"/>
            </w:tcMar>
          </w:tcPr>
          <w:p w14:paraId="37B72F22" w14:textId="77777777" w:rsidR="00B35555" w:rsidRDefault="00000000">
            <w:r>
              <w:rPr>
                <w:rFonts w:ascii="Constantia" w:eastAsia="Constantia" w:hAnsi="Constantia" w:cs="Constantia"/>
                <w:color w:val="000000"/>
              </w:rPr>
              <w:lastRenderedPageBreak/>
              <w:t>2</w:t>
            </w:r>
          </w:p>
        </w:tc>
        <w:tc>
          <w:tcPr>
            <w:tcW w:w="2300" w:type="pct"/>
            <w:tcMar>
              <w:top w:w="90" w:type="dxa"/>
              <w:left w:w="120" w:type="dxa"/>
              <w:bottom w:w="90" w:type="dxa"/>
              <w:right w:w="120" w:type="dxa"/>
            </w:tcMar>
          </w:tcPr>
          <w:p w14:paraId="0997EF77" w14:textId="77777777" w:rsidR="00B35555" w:rsidRDefault="00000000">
            <w:r>
              <w:rPr>
                <w:rFonts w:ascii="Constantia" w:eastAsia="Constantia" w:hAnsi="Constantia" w:cs="Constantia"/>
                <w:color w:val="000000"/>
              </w:rPr>
              <w:t xml:space="preserve">Construct Fisher-Rao information metric from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2250" w:type="pct"/>
            <w:tcMar>
              <w:top w:w="90" w:type="dxa"/>
              <w:left w:w="120" w:type="dxa"/>
              <w:bottom w:w="90" w:type="dxa"/>
              <w:right w:w="120" w:type="dxa"/>
            </w:tcMar>
          </w:tcPr>
          <w:p w14:paraId="24CA5FFB"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(information geometry)</w:t>
            </w:r>
          </w:p>
        </w:tc>
      </w:tr>
      <w:tr w:rsidR="00B35555" w14:paraId="7449259B" w14:textId="77777777">
        <w:tblPrEx>
          <w:tblCellMar>
            <w:top w:w="0" w:type="dxa"/>
            <w:bottom w:w="0" w:type="dxa"/>
          </w:tblCellMar>
        </w:tblPrEx>
        <w:tc>
          <w:tcPr>
            <w:tcW w:w="450" w:type="pct"/>
            <w:tcMar>
              <w:top w:w="90" w:type="dxa"/>
              <w:left w:w="120" w:type="dxa"/>
              <w:bottom w:w="90" w:type="dxa"/>
              <w:right w:w="120" w:type="dxa"/>
            </w:tcMar>
          </w:tcPr>
          <w:p w14:paraId="2123C2C2" w14:textId="77777777" w:rsidR="00B35555" w:rsidRDefault="00000000">
            <w:r>
              <w:rPr>
                <w:rFonts w:ascii="Constantia" w:eastAsia="Constantia" w:hAnsi="Constantia" w:cs="Constantia"/>
                <w:color w:val="000000"/>
              </w:rPr>
              <w:t>3</w:t>
            </w:r>
          </w:p>
        </w:tc>
        <w:tc>
          <w:tcPr>
            <w:tcW w:w="2300" w:type="pct"/>
            <w:tcMar>
              <w:top w:w="90" w:type="dxa"/>
              <w:left w:w="120" w:type="dxa"/>
              <w:bottom w:w="90" w:type="dxa"/>
              <w:right w:w="120" w:type="dxa"/>
            </w:tcMar>
          </w:tcPr>
          <w:p w14:paraId="73F349B1" w14:textId="77777777" w:rsidR="00B35555" w:rsidRDefault="00000000">
            <w:r>
              <w:rPr>
                <w:rFonts w:ascii="Constantia" w:eastAsia="Constantia" w:hAnsi="Constantia" w:cs="Constantia"/>
                <w:color w:val="000000"/>
              </w:rPr>
              <w:t xml:space="preserve">Apply emergence map </w:t>
            </w:r>
            <w:r>
              <w:rPr>
                <w:rFonts w:ascii="Constantia" w:eastAsia="Constantia" w:hAnsi="Constantia" w:cs="Constantia"/>
                <w:i/>
                <w:iCs/>
                <w:color w:val="000000"/>
              </w:rPr>
              <w:t>g</w:t>
            </w:r>
            <w:r>
              <w:rPr>
                <w:rFonts w:ascii="Constantia" w:eastAsia="Constantia" w:hAnsi="Constantia" w:cs="Constantia"/>
                <w:i/>
                <w:iCs/>
                <w:color w:val="000000"/>
                <w:vertAlign w:val="subscript"/>
              </w:rPr>
              <w:t>S</w:t>
            </w:r>
            <w:r>
              <w:rPr>
                <w:rFonts w:ascii="Constantia" w:eastAsia="Constantia" w:hAnsi="Constantia" w:cs="Constantia"/>
                <w:color w:val="000000"/>
              </w:rPr>
              <w:t xml:space="preserve"> = </w:t>
            </w:r>
            <w:r>
              <w:rPr>
                <w:rFonts w:ascii="Constantia" w:eastAsia="Constantia" w:hAnsi="Constantia" w:cs="Constantia"/>
                <w:i/>
                <w:iCs/>
                <w:color w:val="000000"/>
              </w:rPr>
              <w:t>λ g</w:t>
            </w:r>
            <w:r>
              <w:rPr>
                <w:rFonts w:ascii="Constantia" w:eastAsia="Constantia" w:hAnsi="Constantia" w:cs="Constantia"/>
                <w:i/>
                <w:iCs/>
                <w:color w:val="000000"/>
                <w:vertAlign w:val="subscript"/>
              </w:rPr>
              <w:t>I</w:t>
            </w:r>
          </w:p>
        </w:tc>
        <w:tc>
          <w:tcPr>
            <w:tcW w:w="2250" w:type="pct"/>
            <w:tcMar>
              <w:top w:w="90" w:type="dxa"/>
              <w:left w:w="120" w:type="dxa"/>
              <w:bottom w:w="90" w:type="dxa"/>
              <w:right w:w="120" w:type="dxa"/>
            </w:tcMar>
          </w:tcPr>
          <w:p w14:paraId="575F0B81" w14:textId="77777777" w:rsidR="00B35555" w:rsidRDefault="00000000">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(spatial metric from information metric)</w:t>
            </w:r>
          </w:p>
        </w:tc>
      </w:tr>
      <w:tr w:rsidR="00B35555" w14:paraId="02A80296" w14:textId="77777777">
        <w:tblPrEx>
          <w:tblCellMar>
            <w:top w:w="0" w:type="dxa"/>
            <w:bottom w:w="0" w:type="dxa"/>
          </w:tblCellMar>
        </w:tblPrEx>
        <w:tc>
          <w:tcPr>
            <w:tcW w:w="450" w:type="pct"/>
            <w:tcMar>
              <w:top w:w="90" w:type="dxa"/>
              <w:left w:w="120" w:type="dxa"/>
              <w:bottom w:w="90" w:type="dxa"/>
              <w:right w:w="120" w:type="dxa"/>
            </w:tcMar>
          </w:tcPr>
          <w:p w14:paraId="3534B208" w14:textId="77777777" w:rsidR="00B35555" w:rsidRDefault="00000000">
            <w:r>
              <w:rPr>
                <w:rFonts w:ascii="Constantia" w:eastAsia="Constantia" w:hAnsi="Constantia" w:cs="Constantia"/>
                <w:color w:val="000000"/>
              </w:rPr>
              <w:t>4</w:t>
            </w:r>
          </w:p>
        </w:tc>
        <w:tc>
          <w:tcPr>
            <w:tcW w:w="2300" w:type="pct"/>
            <w:tcMar>
              <w:top w:w="90" w:type="dxa"/>
              <w:left w:w="120" w:type="dxa"/>
              <w:bottom w:w="90" w:type="dxa"/>
              <w:right w:w="120" w:type="dxa"/>
            </w:tcMar>
          </w:tcPr>
          <w:p w14:paraId="419EA729" w14:textId="77777777" w:rsidR="00B35555" w:rsidRDefault="00000000">
            <w:r>
              <w:rPr>
                <w:rFonts w:ascii="Constantia" w:eastAsia="Constantia" w:hAnsi="Constantia" w:cs="Constantia"/>
                <w:color w:val="000000"/>
              </w:rPr>
              <w:t>Solve vacuum Einstein equations (classical GEFE limit)</w:t>
            </w:r>
          </w:p>
        </w:tc>
        <w:tc>
          <w:tcPr>
            <w:tcW w:w="2250" w:type="pct"/>
            <w:tcMar>
              <w:top w:w="90" w:type="dxa"/>
              <w:left w:w="120" w:type="dxa"/>
              <w:bottom w:w="90" w:type="dxa"/>
              <w:right w:w="120" w:type="dxa"/>
            </w:tcMar>
          </w:tcPr>
          <w:p w14:paraId="7E7FA9F4" w14:textId="77777777" w:rsidR="00B35555" w:rsidRDefault="00000000">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p>
        </w:tc>
      </w:tr>
      <w:tr w:rsidR="00B35555" w14:paraId="33EB8B44" w14:textId="77777777">
        <w:tblPrEx>
          <w:tblCellMar>
            <w:top w:w="0" w:type="dxa"/>
            <w:bottom w:w="0" w:type="dxa"/>
          </w:tblCellMar>
        </w:tblPrEx>
        <w:tc>
          <w:tcPr>
            <w:tcW w:w="450" w:type="pct"/>
            <w:tcMar>
              <w:top w:w="90" w:type="dxa"/>
              <w:left w:w="120" w:type="dxa"/>
              <w:bottom w:w="90" w:type="dxa"/>
              <w:right w:w="120" w:type="dxa"/>
            </w:tcMar>
          </w:tcPr>
          <w:p w14:paraId="0277DB3C" w14:textId="77777777" w:rsidR="00B35555" w:rsidRDefault="00000000">
            <w:r>
              <w:rPr>
                <w:rFonts w:ascii="Constantia" w:eastAsia="Constantia" w:hAnsi="Constantia" w:cs="Constantia"/>
                <w:color w:val="000000"/>
              </w:rPr>
              <w:t>5</w:t>
            </w:r>
          </w:p>
        </w:tc>
        <w:tc>
          <w:tcPr>
            <w:tcW w:w="2300" w:type="pct"/>
            <w:tcMar>
              <w:top w:w="90" w:type="dxa"/>
              <w:left w:w="120" w:type="dxa"/>
              <w:bottom w:w="90" w:type="dxa"/>
              <w:right w:w="120" w:type="dxa"/>
            </w:tcMar>
          </w:tcPr>
          <w:p w14:paraId="4B223CC1" w14:textId="77777777" w:rsidR="00B35555" w:rsidRDefault="00000000">
            <w:r>
              <w:rPr>
                <w:rFonts w:ascii="Constantia" w:eastAsia="Constantia" w:hAnsi="Constantia" w:cs="Constantia"/>
                <w:color w:val="000000"/>
              </w:rPr>
              <w:t>Match entropic charge to mass</w:t>
            </w:r>
          </w:p>
        </w:tc>
        <w:tc>
          <w:tcPr>
            <w:tcW w:w="2250" w:type="pct"/>
            <w:tcMar>
              <w:top w:w="90" w:type="dxa"/>
              <w:left w:w="120" w:type="dxa"/>
              <w:bottom w:w="90" w:type="dxa"/>
              <w:right w:w="120" w:type="dxa"/>
            </w:tcMar>
          </w:tcPr>
          <w:p w14:paraId="7B818C2D" w14:textId="77777777" w:rsidR="00B35555" w:rsidRDefault="00000000">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(mass as emergent entropic charge)</w:t>
            </w:r>
          </w:p>
        </w:tc>
      </w:tr>
    </w:tbl>
    <w:p w14:paraId="6E4A7F59" w14:textId="77777777" w:rsidR="00B35555" w:rsidRDefault="00B35555">
      <w:pPr>
        <w:spacing w:after="200"/>
      </w:pPr>
    </w:p>
    <w:p w14:paraId="3B047CC2" w14:textId="77777777" w:rsidR="00B35555" w:rsidRDefault="00000000">
      <w:pPr>
        <w:spacing w:before="60" w:after="240" w:line="408" w:lineRule="auto"/>
        <w:jc w:val="both"/>
      </w:pPr>
      <w:r>
        <w:rPr>
          <w:rFonts w:ascii="Constantia" w:eastAsia="Constantia" w:hAnsi="Constantia" w:cs="Constantia"/>
          <w:color w:val="000000"/>
        </w:rPr>
        <w:t xml:space="preserve">This chain is the first concrete, fully worked example of the GEFE/OFE producing a known exact solution of Einstein's general relativity. It validates the entire machinery developed in Letter IE: the Minimal Entropic Equation, the Fisher-Rao information metric, the emergence map, the Curvature Transfer Theorem, and the identification of physical constants with entropic parameters. Each element of the ToE formalism contributes to the derivation, and the Schwarzschild solution emerges as a tightly constrained consequence of the framework — not as an assumption, not as an approximation, but as an </w:t>
      </w:r>
      <w:r>
        <w:rPr>
          <w:rFonts w:ascii="Constantia" w:eastAsia="Constantia" w:hAnsi="Constantia" w:cs="Constantia"/>
          <w:i/>
          <w:iCs/>
          <w:color w:val="000000"/>
        </w:rPr>
        <w:t>emergent classical limit</w:t>
      </w:r>
      <w:r>
        <w:rPr>
          <w:rFonts w:ascii="Constantia" w:eastAsia="Constantia" w:hAnsi="Constantia" w:cs="Constantia"/>
          <w:color w:val="000000"/>
        </w:rPr>
        <w:t xml:space="preserve"> of the entropic dynamics.</w:t>
      </w:r>
    </w:p>
    <w:p w14:paraId="3632E908" w14:textId="77777777" w:rsidR="00B35555" w:rsidRDefault="00000000">
      <w:pPr>
        <w:pStyle w:val="Heading2"/>
        <w:spacing w:before="440" w:after="120" w:line="312" w:lineRule="auto"/>
      </w:pPr>
      <w:r>
        <w:rPr>
          <w:rFonts w:ascii="Cambria" w:eastAsia="Cambria" w:hAnsi="Cambria" w:cs="Cambria"/>
          <w:color w:val="0A2540"/>
          <w:sz w:val="34"/>
          <w:szCs w:val="34"/>
        </w:rPr>
        <w:t>7.3. Predictions Beyond the Classical Limit</w:t>
      </w:r>
    </w:p>
    <w:p w14:paraId="5A22A77B" w14:textId="77777777" w:rsidR="00B35555" w:rsidRDefault="00000000">
      <w:pPr>
        <w:spacing w:before="60" w:after="240" w:line="408" w:lineRule="auto"/>
        <w:jc w:val="both"/>
      </w:pPr>
      <w:r>
        <w:rPr>
          <w:rFonts w:ascii="Constantia" w:eastAsia="Constantia" w:hAnsi="Constantia" w:cs="Constantia"/>
          <w:color w:val="000000"/>
        </w:rPr>
        <w:t>Beyond the classical limit, the Theory of Entropicity predicts corrections to the Schwarzschild solution that distinguish it from standard general relativity. These corrections represent the genuine predictive frontier of the theory and provide targets for observational and experimental tests:</w:t>
      </w:r>
    </w:p>
    <w:p w14:paraId="7E7FEFC6"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Entropic dispersion near the horizon:</w:t>
      </w:r>
      <w:r>
        <w:rPr>
          <w:rFonts w:ascii="Constantia" w:eastAsia="Constantia" w:hAnsi="Constantia" w:cs="Constantia"/>
          <w:color w:val="000000"/>
        </w:rPr>
        <w:t xml:space="preserve"> At distances comparable to the Schwarzschild radius, the entropic field enters the strong-field regime, and the LOA stress-energy (particularly the kinetic term </w:t>
      </w:r>
      <w:r>
        <w:rPr>
          <w:rFonts w:ascii="Cambria" w:eastAsia="Cambria" w:hAnsi="Cambria" w:cs="Cambria"/>
          <w:i/>
          <w:iCs/>
          <w:color w:val="000000"/>
        </w:rPr>
        <w:t>∂</w:t>
      </w:r>
      <w:r>
        <w:rPr>
          <w:rFonts w:ascii="Constantia" w:eastAsia="Constantia" w:hAnsi="Constantia" w:cs="Constantia"/>
          <w:i/>
          <w:iCs/>
          <w:color w:val="000000"/>
          <w:vertAlign w:val="subscript"/>
        </w:rPr>
        <w:t>μ</w:t>
      </w:r>
      <w:r>
        <w:rPr>
          <w:rFonts w:ascii="Cambria" w:eastAsia="Cambria" w:hAnsi="Cambria" w:cs="Cambria"/>
          <w:i/>
          <w:iCs/>
          <w:color w:val="000000"/>
        </w:rPr>
        <w:t>S ∂</w:t>
      </w:r>
      <w:r>
        <w:rPr>
          <w:rFonts w:ascii="Constantia" w:eastAsia="Constantia" w:hAnsi="Constantia" w:cs="Constantia"/>
          <w:i/>
          <w:iCs/>
          <w:color w:val="000000"/>
          <w:vertAlign w:val="subscript"/>
        </w:rPr>
        <w:t>ν</w:t>
      </w:r>
      <w:r>
        <w:rPr>
          <w:rFonts w:ascii="Cambria" w:eastAsia="Cambria" w:hAnsi="Cambria" w:cs="Cambria"/>
          <w:i/>
          <w:iCs/>
          <w:color w:val="000000"/>
        </w:rPr>
        <w:t>S</w:t>
      </w:r>
      <w:r>
        <w:rPr>
          <w:rFonts w:ascii="Constantia" w:eastAsia="Constantia" w:hAnsi="Constantia" w:cs="Constantia"/>
          <w:color w:val="000000"/>
        </w:rPr>
        <w:t>) becomes non-negligible. This produces corrections to the Schwarzschild metric that can be parameterized in the post-Newtonian expansion and compared with observations.</w:t>
      </w:r>
    </w:p>
    <w:p w14:paraId="0D1E73D2"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lastRenderedPageBreak/>
        <w:t>OCI-dependent dark curvature effects:</w:t>
      </w:r>
      <w:r>
        <w:rPr>
          <w:rFonts w:ascii="Constantia" w:eastAsia="Constantia" w:hAnsi="Constantia" w:cs="Constantia"/>
          <w:color w:val="000000"/>
        </w:rPr>
        <w:t xml:space="preserve"> If the emergence map is not exactly conformal (e.g., if </w:t>
      </w:r>
      <w:r>
        <w:rPr>
          <w:rFonts w:ascii="Cambria" w:eastAsia="Cambria" w:hAnsi="Cambria" w:cs="Cambria"/>
          <w:i/>
          <w:iCs/>
          <w:color w:val="000000"/>
        </w:rPr>
        <w:t>λ</w:t>
      </w:r>
      <w:r>
        <w:rPr>
          <w:rFonts w:ascii="Constantia" w:eastAsia="Constantia" w:hAnsi="Constantia" w:cs="Constantia"/>
          <w:color w:val="000000"/>
        </w:rPr>
        <w:t xml:space="preserve"> acquires a spatial dependence due to quantum corrections), the OCI tensor becomes non-zero and contributes additional "dark curvature" to the spacetime geometry. This dark curvature could manifest as deviations from the Schwarzschild metric at large distances, potentially relevant for galaxy rotation curves and the dark matter problem.</w:t>
      </w:r>
    </w:p>
    <w:p w14:paraId="644E008D"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Quantum corrections from the SOA:</w:t>
      </w:r>
      <w:r>
        <w:rPr>
          <w:rFonts w:ascii="Constantia" w:eastAsia="Constantia" w:hAnsi="Constantia" w:cs="Constantia"/>
          <w:color w:val="000000"/>
        </w:rPr>
        <w:t xml:space="preserve"> The Seeley-DeWitt heat kernel expansion generates higher-curvature corrections (</w:t>
      </w:r>
      <w:r>
        <w:rPr>
          <w:rFonts w:ascii="Cambria" w:eastAsia="Cambria" w:hAnsi="Cambria" w:cs="Cambria"/>
          <w:i/>
          <w:iCs/>
          <w:color w:val="000000"/>
        </w:rPr>
        <w:t>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t>
      </w:r>
      <w:r>
        <w:rPr>
          <w:rFonts w:ascii="Cambria" w:eastAsia="Cambria" w:hAnsi="Cambria" w:cs="Cambria"/>
          <w:i/>
          <w:iCs/>
          <w:color w:val="000000"/>
        </w:rPr>
        <w:t>R</w:t>
      </w:r>
      <w:r>
        <w:rPr>
          <w:rFonts w:ascii="Constantia" w:eastAsia="Constantia" w:hAnsi="Constantia" w:cs="Constantia"/>
          <w:i/>
          <w:iCs/>
          <w:color w:val="000000"/>
          <w:vertAlign w:val="subscript"/>
        </w:rPr>
        <w:t>μν</w:t>
      </w:r>
      <w:r>
        <w:rPr>
          <w:rFonts w:ascii="Cambria" w:eastAsia="Cambria" w:hAnsi="Cambria" w:cs="Cambria"/>
          <w:i/>
          <w:iCs/>
          <w:color w:val="000000"/>
        </w:rPr>
        <w:t>R</w:t>
      </w:r>
      <w:r>
        <w:rPr>
          <w:rFonts w:ascii="Constantia" w:eastAsia="Constantia" w:hAnsi="Constantia" w:cs="Constantia"/>
          <w:i/>
          <w:iCs/>
          <w:color w:val="000000"/>
          <w:vertAlign w:val="superscript"/>
        </w:rPr>
        <w:t>μν</w:t>
      </w:r>
      <w:r>
        <w:rPr>
          <w:rFonts w:ascii="Constantia" w:eastAsia="Constantia" w:hAnsi="Constantia" w:cs="Constantia"/>
          <w:color w:val="000000"/>
        </w:rPr>
        <w:t xml:space="preserve">, etc.) that modify the Schwarzschild geometry at distances comparable to the Planck length. These corrections are negligible for astrophysical black holes but could be significant for Planck-scale black holes and may play a role in the resolution of the curvature singularity at </w:t>
      </w:r>
      <w:r>
        <w:rPr>
          <w:rFonts w:ascii="Cambria" w:eastAsia="Cambria" w:hAnsi="Cambria" w:cs="Cambria"/>
          <w:i/>
          <w:iCs/>
          <w:color w:val="000000"/>
        </w:rPr>
        <w:t>r = 0</w:t>
      </w:r>
      <w:r>
        <w:rPr>
          <w:rFonts w:ascii="Constantia" w:eastAsia="Constantia" w:hAnsi="Constantia" w:cs="Constantia"/>
          <w:color w:val="000000"/>
        </w:rPr>
        <w:t>.</w:t>
      </w:r>
    </w:p>
    <w:p w14:paraId="1F780315" w14:textId="77777777" w:rsidR="00B35555" w:rsidRDefault="00000000">
      <w:pPr>
        <w:pStyle w:val="ListParagraph"/>
        <w:numPr>
          <w:ilvl w:val="0"/>
          <w:numId w:val="2"/>
        </w:numPr>
        <w:spacing w:after="60" w:line="408" w:lineRule="auto"/>
      </w:pPr>
      <w:r>
        <w:rPr>
          <w:rFonts w:ascii="Constantia" w:eastAsia="Constantia" w:hAnsi="Constantia" w:cs="Constantia"/>
          <w:b/>
          <w:bCs/>
          <w:color w:val="000000"/>
        </w:rPr>
        <w:t>Yukawa-screened corrections for non-zero entropic mass:</w:t>
      </w:r>
      <w:r>
        <w:rPr>
          <w:rFonts w:ascii="Constantia" w:eastAsia="Constantia" w:hAnsi="Constantia" w:cs="Constantia"/>
          <w:color w:val="000000"/>
        </w:rPr>
        <w:t xml:space="preserve"> If the entropic mass </w:t>
      </w:r>
      <w:r>
        <w:rPr>
          <w:rFonts w:ascii="Cambria" w:eastAsia="Cambria" w:hAnsi="Cambria" w:cs="Cambria"/>
          <w:i/>
          <w:iCs/>
          <w:color w:val="000000"/>
        </w:rPr>
        <w:t>m</w:t>
      </w:r>
      <w:r>
        <w:rPr>
          <w:rFonts w:ascii="Constantia" w:eastAsia="Constantia" w:hAnsi="Constantia" w:cs="Constantia"/>
          <w:color w:val="000000"/>
        </w:rPr>
        <w:t xml:space="preserve"> is non-zero, the entropic field profile is Yukawa-screened (equation (IE-S.102)), and the Schwarzschild metric acquires exponential corrections at distances </w:t>
      </w:r>
      <w:r>
        <w:rPr>
          <w:rFonts w:ascii="Cambria" w:eastAsia="Cambria" w:hAnsi="Cambria" w:cs="Cambria"/>
          <w:i/>
          <w:iCs/>
          <w:color w:val="000000"/>
        </w:rPr>
        <w:t>r ≫ 1/m</w:t>
      </w:r>
      <w:r>
        <w:rPr>
          <w:rFonts w:ascii="Constantia" w:eastAsia="Constantia" w:hAnsi="Constantia" w:cs="Constantia"/>
          <w:color w:val="000000"/>
        </w:rPr>
        <w:t>. These corrections constitute a Yukawa modification of gravity that could be tested by solar-system experiments and gravitational-wave observations.</w:t>
      </w:r>
    </w:p>
    <w:p w14:paraId="5A1AF8A5" w14:textId="77777777" w:rsidR="00B35555" w:rsidRDefault="00000000">
      <w:pPr>
        <w:spacing w:before="60" w:after="240" w:line="408" w:lineRule="auto"/>
        <w:jc w:val="both"/>
      </w:pPr>
      <w:r>
        <w:rPr>
          <w:rFonts w:ascii="Constantia" w:eastAsia="Constantia" w:hAnsi="Constantia" w:cs="Constantia"/>
          <w:color w:val="000000"/>
        </w:rPr>
        <w:t xml:space="preserve">All of these corrections are </w:t>
      </w:r>
      <w:r>
        <w:rPr>
          <w:rFonts w:ascii="Constantia" w:eastAsia="Constantia" w:hAnsi="Constantia" w:cs="Constantia"/>
          <w:i/>
          <w:iCs/>
          <w:color w:val="000000"/>
        </w:rPr>
        <w:t>falsifiable</w:t>
      </w:r>
      <w:r>
        <w:rPr>
          <w:rFonts w:ascii="Constantia" w:eastAsia="Constantia" w:hAnsi="Constantia" w:cs="Constantia"/>
          <w:color w:val="000000"/>
        </w:rPr>
        <w:t>: they make quantitative predictions that can, in principle, be compared with observations. The Theory of Entropicity therefore goes beyond a mere reformulation of general relativity; it is an extension with genuine predictive content.</w:t>
      </w:r>
    </w:p>
    <w:p w14:paraId="57C1BEBC" w14:textId="77777777" w:rsidR="00B35555" w:rsidRDefault="00000000">
      <w:pPr>
        <w:pStyle w:val="Heading2"/>
        <w:spacing w:before="440" w:after="120" w:line="312" w:lineRule="auto"/>
      </w:pPr>
      <w:r>
        <w:rPr>
          <w:rFonts w:ascii="Cambria" w:eastAsia="Cambria" w:hAnsi="Cambria" w:cs="Cambria"/>
          <w:color w:val="0A2540"/>
          <w:sz w:val="34"/>
          <w:szCs w:val="34"/>
        </w:rPr>
        <w:t>7.4. Future Directions</w:t>
      </w:r>
    </w:p>
    <w:p w14:paraId="3EBF289C" w14:textId="77777777" w:rsidR="00B35555" w:rsidRDefault="00000000">
      <w:pPr>
        <w:spacing w:before="60" w:after="240" w:line="408" w:lineRule="auto"/>
        <w:jc w:val="both"/>
      </w:pPr>
      <w:r>
        <w:rPr>
          <w:rFonts w:ascii="Constantia" w:eastAsia="Constantia" w:hAnsi="Constantia" w:cs="Constantia"/>
          <w:color w:val="000000"/>
        </w:rPr>
        <w:t>The Schwarzschild derivation presented in this appendix is the simplest application of the GEFE/OFE to a known exact solution. Natural extensions include:</w:t>
      </w:r>
    </w:p>
    <w:p w14:paraId="4685BB3E" w14:textId="77777777" w:rsidR="00B35555" w:rsidRDefault="00000000">
      <w:pPr>
        <w:pStyle w:val="ListParagraph"/>
        <w:numPr>
          <w:ilvl w:val="0"/>
          <w:numId w:val="1"/>
        </w:numPr>
        <w:spacing w:after="60" w:line="408" w:lineRule="auto"/>
      </w:pPr>
      <w:r>
        <w:rPr>
          <w:rFonts w:ascii="Constantia" w:eastAsia="Constantia" w:hAnsi="Constantia" w:cs="Constantia"/>
          <w:b/>
          <w:bCs/>
          <w:color w:val="000000"/>
        </w:rPr>
        <w:lastRenderedPageBreak/>
        <w:t>The Kerr solution:</w:t>
      </w:r>
      <w:r>
        <w:rPr>
          <w:rFonts w:ascii="Constantia" w:eastAsia="Constantia" w:hAnsi="Constantia" w:cs="Constantia"/>
          <w:color w:val="000000"/>
        </w:rPr>
        <w:t xml:space="preserve"> Deriving the rotating black hole metric from a stationary, axially symmetric entropic field configuration. This requires extending the Fisher-Rao construction to two-parameter statistical models and solving the MEE with axial symmetry.</w:t>
      </w:r>
    </w:p>
    <w:p w14:paraId="136D19CF" w14:textId="77777777" w:rsidR="00B35555" w:rsidRDefault="00000000">
      <w:pPr>
        <w:pStyle w:val="ListParagraph"/>
        <w:numPr>
          <w:ilvl w:val="0"/>
          <w:numId w:val="1"/>
        </w:numPr>
        <w:spacing w:after="60" w:line="408" w:lineRule="auto"/>
      </w:pPr>
      <w:r>
        <w:rPr>
          <w:rFonts w:ascii="Constantia" w:eastAsia="Constantia" w:hAnsi="Constantia" w:cs="Constantia"/>
          <w:b/>
          <w:bCs/>
          <w:color w:val="000000"/>
        </w:rPr>
        <w:t>The Reissner-Nordström solution:</w:t>
      </w:r>
      <w:r>
        <w:rPr>
          <w:rFonts w:ascii="Constantia" w:eastAsia="Constantia" w:hAnsi="Constantia" w:cs="Constantia"/>
          <w:color w:val="000000"/>
        </w:rPr>
        <w:t xml:space="preserve"> Deriving the charged black hole metric by coupling the entropic field to the electromagnetic sector, using the results of Letter IIA.</w:t>
      </w:r>
    </w:p>
    <w:p w14:paraId="5B83DD55" w14:textId="77777777" w:rsidR="00B35555" w:rsidRDefault="00000000">
      <w:pPr>
        <w:pStyle w:val="ListParagraph"/>
        <w:numPr>
          <w:ilvl w:val="0"/>
          <w:numId w:val="1"/>
        </w:numPr>
        <w:spacing w:after="60" w:line="408" w:lineRule="auto"/>
      </w:pPr>
      <w:r>
        <w:rPr>
          <w:rFonts w:ascii="Constantia" w:eastAsia="Constantia" w:hAnsi="Constantia" w:cs="Constantia"/>
          <w:b/>
          <w:bCs/>
          <w:color w:val="000000"/>
        </w:rPr>
        <w:t>The Kerr-Newman solution:</w:t>
      </w:r>
      <w:r>
        <w:rPr>
          <w:rFonts w:ascii="Constantia" w:eastAsia="Constantia" w:hAnsi="Constantia" w:cs="Constantia"/>
          <w:color w:val="000000"/>
        </w:rPr>
        <w:t xml:space="preserve"> The general case of a rotating, charged black hole — the most general stationary black hole solution in GR (by the no-hair theorem).</w:t>
      </w:r>
    </w:p>
    <w:p w14:paraId="6CCEFC7D" w14:textId="77777777" w:rsidR="00B35555" w:rsidRDefault="00000000">
      <w:pPr>
        <w:pStyle w:val="ListParagraph"/>
        <w:numPr>
          <w:ilvl w:val="0"/>
          <w:numId w:val="1"/>
        </w:numPr>
        <w:spacing w:after="60" w:line="408" w:lineRule="auto"/>
      </w:pPr>
      <w:r>
        <w:rPr>
          <w:rFonts w:ascii="Constantia" w:eastAsia="Constantia" w:hAnsi="Constantia" w:cs="Constantia"/>
          <w:b/>
          <w:bCs/>
          <w:color w:val="000000"/>
        </w:rPr>
        <w:t>Cosmological solutions:</w:t>
      </w:r>
      <w:r>
        <w:rPr>
          <w:rFonts w:ascii="Constantia" w:eastAsia="Constantia" w:hAnsi="Constantia" w:cs="Constantia"/>
          <w:color w:val="000000"/>
        </w:rPr>
        <w:t xml:space="preserve"> Deriving the Friedmann-Lemaître-Robertson-Walker (FLRW) metric from a homogeneous, isotropic entropic field configuration. This connects the ToE to cosmology and provides an entropic interpretation of the cosmological constant, dark energy, and the expansion of the universe.</w:t>
      </w:r>
    </w:p>
    <w:p w14:paraId="5BB935DA" w14:textId="77777777" w:rsidR="00B35555" w:rsidRDefault="00000000">
      <w:pPr>
        <w:pStyle w:val="ListParagraph"/>
        <w:numPr>
          <w:ilvl w:val="0"/>
          <w:numId w:val="1"/>
        </w:numPr>
        <w:spacing w:after="60" w:line="408" w:lineRule="auto"/>
      </w:pPr>
      <w:r>
        <w:rPr>
          <w:rFonts w:ascii="Constantia" w:eastAsia="Constantia" w:hAnsi="Constantia" w:cs="Constantia"/>
          <w:b/>
          <w:bCs/>
          <w:color w:val="000000"/>
        </w:rPr>
        <w:t>Gravitational wave solutions:</w:t>
      </w:r>
      <w:r>
        <w:rPr>
          <w:rFonts w:ascii="Constantia" w:eastAsia="Constantia" w:hAnsi="Constantia" w:cs="Constantia"/>
          <w:color w:val="000000"/>
        </w:rPr>
        <w:t xml:space="preserve"> Deriving linearized gravitational wave solutions from perturbations of the entropic field, verifying that the GEFE predict the correct gravitational wave polarizations and propagation speed.</w:t>
      </w:r>
    </w:p>
    <w:p w14:paraId="6B53E281" w14:textId="77777777" w:rsidR="00B35555" w:rsidRDefault="00000000">
      <w:pPr>
        <w:spacing w:before="60" w:after="240" w:line="408" w:lineRule="auto"/>
        <w:jc w:val="both"/>
      </w:pPr>
      <w:r>
        <w:rPr>
          <w:rFonts w:ascii="Constantia" w:eastAsia="Constantia" w:hAnsi="Constantia" w:cs="Constantia"/>
          <w:color w:val="000000"/>
        </w:rPr>
        <w:t>Each of these extensions represents a further validation of the GEFE/OFE and an opportunity to extract predictions that go beyond standard GR. The Schwarzschild derivation, as the first and simplest case, establishes the foundation upon which all subsequent derivations will be built.</w:t>
      </w:r>
    </w:p>
    <w:p w14:paraId="0C2567CD" w14:textId="77777777" w:rsidR="00B35555" w:rsidRDefault="00B35555">
      <w:pPr>
        <w:pBdr>
          <w:bottom w:val="single" w:sz="6" w:space="0" w:color="000000"/>
        </w:pBdr>
        <w:spacing w:before="240" w:after="240"/>
      </w:pPr>
    </w:p>
    <w:p w14:paraId="120BDD8C" w14:textId="77777777" w:rsidR="00B35555" w:rsidRDefault="00000000">
      <w:pPr>
        <w:pStyle w:val="Heading1"/>
        <w:spacing w:before="560" w:after="240" w:line="312" w:lineRule="auto"/>
      </w:pPr>
      <w:r>
        <w:rPr>
          <w:rFonts w:ascii="Cambria" w:eastAsia="Cambria" w:hAnsi="Cambria" w:cs="Cambria"/>
          <w:color w:val="0A2540"/>
          <w:sz w:val="44"/>
          <w:szCs w:val="44"/>
        </w:rPr>
        <w:t>8. Remarks</w:t>
      </w:r>
    </w:p>
    <w:p w14:paraId="6C3EEE91"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06A7786E"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45531F0C" w14:textId="77777777" w:rsidR="00B35555" w:rsidRDefault="00000000">
            <w:pPr>
              <w:spacing w:after="80" w:line="408" w:lineRule="auto"/>
              <w:jc w:val="both"/>
            </w:pPr>
            <w:r>
              <w:rPr>
                <w:rFonts w:ascii="Constantia" w:eastAsia="Constantia" w:hAnsi="Constantia" w:cs="Constantia"/>
                <w:b/>
                <w:bCs/>
                <w:color w:val="000000"/>
              </w:rPr>
              <w:t>Remark K.1.1: Yukawa Corrections and Modified Gravity Phenomenology</w:t>
            </w:r>
          </w:p>
          <w:p w14:paraId="20DAD844" w14:textId="77777777" w:rsidR="00B35555" w:rsidRDefault="00000000">
            <w:pPr>
              <w:spacing w:after="160" w:line="408" w:lineRule="auto"/>
              <w:jc w:val="both"/>
            </w:pPr>
            <w:r>
              <w:rPr>
                <w:rFonts w:ascii="Constantia" w:eastAsia="Constantia" w:hAnsi="Constantia" w:cs="Constantia"/>
                <w:color w:val="000000"/>
              </w:rPr>
              <w:lastRenderedPageBreak/>
              <w:t xml:space="preserve">The derivation can be generalized to non-zero entropic mass </w:t>
            </w:r>
            <w:r>
              <w:rPr>
                <w:rFonts w:ascii="Cambria" w:eastAsia="Cambria" w:hAnsi="Cambria" w:cs="Cambria"/>
                <w:i/>
                <w:iCs/>
                <w:color w:val="000000"/>
              </w:rPr>
              <w:t>m &gt; 0</w:t>
            </w:r>
            <w:r>
              <w:rPr>
                <w:rFonts w:ascii="Constantia" w:eastAsia="Constantia" w:hAnsi="Constantia" w:cs="Constantia"/>
                <w:color w:val="000000"/>
              </w:rPr>
              <w:t xml:space="preserve">, yielding Yukawa-screened corrections to the Schwarzschild metric at distances </w:t>
            </w:r>
            <w:r>
              <w:rPr>
                <w:rFonts w:ascii="Cambria" w:eastAsia="Cambria" w:hAnsi="Cambria" w:cs="Cambria"/>
                <w:i/>
                <w:iCs/>
                <w:color w:val="000000"/>
              </w:rPr>
              <w:t>r ≫ 1/m</w:t>
            </w:r>
            <w:r>
              <w:rPr>
                <w:rFonts w:ascii="Constantia" w:eastAsia="Constantia" w:hAnsi="Constantia" w:cs="Constantia"/>
                <w:color w:val="000000"/>
              </w:rPr>
              <w:t xml:space="preserve">. These corrections could be relevant for modified gravity phenomenology (MOND-like effects at galactic scales). Specifically, the entropic field profile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/r)e</w:t>
            </w:r>
            <w:r>
              <w:rPr>
                <w:rFonts w:ascii="Constantia" w:eastAsia="Constantia" w:hAnsi="Constantia" w:cs="Constantia"/>
                <w:i/>
                <w:iCs/>
                <w:color w:val="000000"/>
                <w:vertAlign w:val="superscript"/>
              </w:rPr>
              <w:t>−mr</w:t>
            </w:r>
            <w:r>
              <w:rPr>
                <w:rFonts w:ascii="Constantia" w:eastAsia="Constantia" w:hAnsi="Constantia" w:cs="Constantia"/>
                <w:color w:val="000000"/>
              </w:rPr>
              <w:t xml:space="preserve"> generates an effective potential </w:t>
            </w:r>
            <w:r>
              <w:rPr>
                <w:rFonts w:ascii="Cambria" w:eastAsia="Cambria" w:hAnsi="Cambria" w:cs="Cambria"/>
                <w:i/>
                <w:iCs/>
                <w:color w:val="000000"/>
              </w:rPr>
              <w:t>Φ(r) ∝ (1/r)e</w:t>
            </w:r>
            <w:r>
              <w:rPr>
                <w:rFonts w:ascii="Constantia" w:eastAsia="Constantia" w:hAnsi="Constantia" w:cs="Constantia"/>
                <w:i/>
                <w:iCs/>
                <w:color w:val="000000"/>
                <w:vertAlign w:val="superscript"/>
              </w:rPr>
              <w:t>−mr</w:t>
            </w:r>
            <w:r>
              <w:rPr>
                <w:rFonts w:ascii="Constantia" w:eastAsia="Constantia" w:hAnsi="Constantia" w:cs="Constantia"/>
                <w:color w:val="000000"/>
              </w:rPr>
              <w:t>, which transitions from Newtonian (</w:t>
            </w:r>
            <w:r>
              <w:rPr>
                <w:rFonts w:ascii="Cambria" w:eastAsia="Cambria" w:hAnsi="Cambria" w:cs="Cambria"/>
                <w:i/>
                <w:iCs/>
                <w:color w:val="000000"/>
              </w:rPr>
              <w:t>Φ ∝ 1/r</w:t>
            </w:r>
            <w:r>
              <w:rPr>
                <w:rFonts w:ascii="Constantia" w:eastAsia="Constantia" w:hAnsi="Constantia" w:cs="Constantia"/>
                <w:color w:val="000000"/>
              </w:rPr>
              <w:t>) at short distances (</w:t>
            </w:r>
            <w:r>
              <w:rPr>
                <w:rFonts w:ascii="Cambria" w:eastAsia="Cambria" w:hAnsi="Cambria" w:cs="Cambria"/>
                <w:i/>
                <w:iCs/>
                <w:color w:val="000000"/>
              </w:rPr>
              <w:t>r ≪ 1/m</w:t>
            </w:r>
            <w:r>
              <w:rPr>
                <w:rFonts w:ascii="Constantia" w:eastAsia="Constantia" w:hAnsi="Constantia" w:cs="Constantia"/>
                <w:color w:val="000000"/>
              </w:rPr>
              <w:t>) to exponentially suppressed at large distances (</w:t>
            </w:r>
            <w:r>
              <w:rPr>
                <w:rFonts w:ascii="Cambria" w:eastAsia="Cambria" w:hAnsi="Cambria" w:cs="Cambria"/>
                <w:i/>
                <w:iCs/>
                <w:color w:val="000000"/>
              </w:rPr>
              <w:t>r ≫ 1/m</w:t>
            </w:r>
            <w:r>
              <w:rPr>
                <w:rFonts w:ascii="Constantia" w:eastAsia="Constantia" w:hAnsi="Constantia" w:cs="Constantia"/>
                <w:color w:val="000000"/>
              </w:rPr>
              <w:t xml:space="preserve">). If the entropic mass scale </w:t>
            </w:r>
            <w:r>
              <w:rPr>
                <w:rFonts w:ascii="Cambria" w:eastAsia="Cambria" w:hAnsi="Cambria" w:cs="Cambria"/>
                <w:i/>
                <w:iCs/>
                <w:color w:val="000000"/>
              </w:rPr>
              <w:t>m</w:t>
            </w:r>
            <w:r>
              <w:rPr>
                <w:rFonts w:ascii="Constantia" w:eastAsia="Constantia" w:hAnsi="Constantia" w:cs="Constantia"/>
                <w:color w:val="000000"/>
              </w:rPr>
              <w:t xml:space="preserve"> is comparable to the inverse of the galactic scale (</w:t>
            </w:r>
            <w:r>
              <w:rPr>
                <w:rFonts w:ascii="Cambria" w:eastAsia="Cambria" w:hAnsi="Cambria" w:cs="Cambria"/>
                <w:i/>
                <w:iCs/>
                <w:color w:val="000000"/>
              </w:rPr>
              <w:t>m ∼ 1/r</w:t>
            </w:r>
            <w:r>
              <w:rPr>
                <w:rFonts w:ascii="Constantia" w:eastAsia="Constantia" w:hAnsi="Constantia" w:cs="Constantia"/>
                <w:i/>
                <w:iCs/>
                <w:color w:val="000000"/>
                <w:vertAlign w:val="subscript"/>
              </w:rPr>
              <w:t>gal</w:t>
            </w:r>
            <w:r>
              <w:rPr>
                <w:rFonts w:ascii="Cambria" w:eastAsia="Cambria" w:hAnsi="Cambria" w:cs="Cambria"/>
                <w:i/>
                <w:iCs/>
                <w:color w:val="000000"/>
              </w:rPr>
              <w:t xml:space="preserve"> ∼ 10</w:t>
            </w:r>
            <w:r>
              <w:rPr>
                <w:rFonts w:ascii="Constantia" w:eastAsia="Constantia" w:hAnsi="Constantia" w:cs="Constantia"/>
                <w:i/>
                <w:iCs/>
                <w:color w:val="000000"/>
                <w:vertAlign w:val="superscript"/>
              </w:rPr>
              <w:t>−23</w:t>
            </w:r>
            <w:r>
              <w:rPr>
                <w:rFonts w:ascii="Constantia" w:eastAsia="Constantia" w:hAnsi="Constantia" w:cs="Constantia"/>
                <w:color w:val="000000"/>
              </w:rPr>
              <w:t xml:space="preserve"> eV/</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the Yukawa corrections could modify the rotation curves of galaxies, providing an alternative to cold dark matter. The quantitative analysis of this scenario requires solving the GEFE with the Yukawa profile and computing the post-Newtonian parameters, which is deferred to future work.</w:t>
            </w:r>
          </w:p>
        </w:tc>
      </w:tr>
    </w:tbl>
    <w:p w14:paraId="61C3D1A0" w14:textId="77777777" w:rsidR="00B35555" w:rsidRDefault="00B35555">
      <w:pPr>
        <w:spacing w:after="240"/>
      </w:pPr>
    </w:p>
    <w:p w14:paraId="304DD3C6"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1DA9B51"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34C214F1" w14:textId="77777777" w:rsidR="00B35555" w:rsidRDefault="00000000">
            <w:pPr>
              <w:spacing w:after="80" w:line="408" w:lineRule="auto"/>
              <w:jc w:val="both"/>
            </w:pPr>
            <w:r>
              <w:rPr>
                <w:rFonts w:ascii="Constantia" w:eastAsia="Constantia" w:hAnsi="Constantia" w:cs="Constantia"/>
                <w:b/>
                <w:bCs/>
                <w:color w:val="000000"/>
              </w:rPr>
              <w:t>Remark K.1.2: The Event Horizon as an Entropic Surface</w:t>
            </w:r>
          </w:p>
          <w:p w14:paraId="14AA3C5E" w14:textId="77777777" w:rsidR="00B35555" w:rsidRDefault="00000000">
            <w:pPr>
              <w:spacing w:after="160" w:line="408" w:lineRule="auto"/>
              <w:jc w:val="both"/>
            </w:pPr>
            <w:r>
              <w:rPr>
                <w:rFonts w:ascii="Constantia" w:eastAsia="Constantia" w:hAnsi="Constantia" w:cs="Constantia"/>
                <w:color w:val="000000"/>
              </w:rPr>
              <w:t xml:space="preserve">The identification </w:t>
            </w:r>
            <w:r>
              <w:rPr>
                <w:rFonts w:ascii="Cambria" w:eastAsia="Cambria" w:hAnsi="Cambria" w:cs="Cambria"/>
                <w:i/>
                <w:iCs/>
                <w:color w:val="000000"/>
              </w:rPr>
              <w:t>M = α S</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suggests that the Schwarzschild radius </w:t>
            </w:r>
            <w:r>
              <w:rPr>
                <w:rFonts w:ascii="Cambria" w:eastAsia="Cambria" w:hAnsi="Cambria" w:cs="Cambria"/>
                <w:i/>
                <w:iCs/>
                <w:color w:val="000000"/>
              </w:rPr>
              <w:t>r</w:t>
            </w:r>
            <w:r>
              <w:rPr>
                <w:rFonts w:ascii="Constantia" w:eastAsia="Constantia" w:hAnsi="Constantia" w:cs="Constantia"/>
                <w:i/>
                <w:iCs/>
                <w:color w:val="000000"/>
                <w:vertAlign w:val="subscript"/>
              </w:rPr>
              <w:t>s</w:t>
            </w:r>
            <w:r>
              <w:rPr>
                <w:rFonts w:ascii="Cambria" w:eastAsia="Cambria" w:hAnsi="Cambria" w:cs="Cambria"/>
                <w:i/>
                <w:iCs/>
                <w:color w:val="000000"/>
              </w:rPr>
              <w:t xml:space="preserve"> = 2GM/c</w:t>
            </w:r>
            <w:r>
              <w:rPr>
                <w:rFonts w:ascii="Constantia" w:eastAsia="Constantia" w:hAnsi="Constantia" w:cs="Constantia"/>
                <w:i/>
                <w:iCs/>
                <w:color w:val="000000"/>
                <w:vertAlign w:val="superscript"/>
              </w:rPr>
              <w:t>2</w:t>
            </w:r>
            <w:r>
              <w:rPr>
                <w:rFonts w:ascii="Cambria" w:eastAsia="Cambria" w:hAnsi="Cambria" w:cs="Cambria"/>
                <w:i/>
                <w:iCs/>
                <w:color w:val="000000"/>
              </w:rPr>
              <w:t xml:space="preserve"> = 2αGS</w:t>
            </w:r>
            <w:r>
              <w:rPr>
                <w:rFonts w:ascii="Constantia" w:eastAsia="Constantia" w:hAnsi="Constantia" w:cs="Constantia"/>
                <w:i/>
                <w:iCs/>
                <w:color w:val="000000"/>
                <w:vertAlign w:val="subscript"/>
              </w:rPr>
              <w:t>1</w:t>
            </w:r>
            <w:r>
              <w:rPr>
                <w:rFonts w:ascii="Cambria" w:eastAsia="Cambria" w:hAnsi="Cambria" w:cs="Cambria"/>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proportional to the entropic charge. The event horizon is therefore an </w:t>
            </w:r>
            <w:r>
              <w:rPr>
                <w:rFonts w:ascii="Constantia" w:eastAsia="Constantia" w:hAnsi="Constantia" w:cs="Constantia"/>
                <w:i/>
                <w:iCs/>
                <w:color w:val="000000"/>
              </w:rPr>
              <w:t>entropic surface</w:t>
            </w:r>
            <w:r>
              <w:rPr>
                <w:rFonts w:ascii="Constantia" w:eastAsia="Constantia" w:hAnsi="Constantia" w:cs="Constantia"/>
                <w:color w:val="000000"/>
              </w:rPr>
              <w:t xml:space="preserve"> — a surface of constant entropic charge density. In the ToE framework, the event horizon is not merely a causal boundary (the boundary of the region from which no signal can escape to infinity) but an </w:t>
            </w:r>
            <w:r>
              <w:rPr>
                <w:rFonts w:ascii="Constantia" w:eastAsia="Constantia" w:hAnsi="Constantia" w:cs="Constantia"/>
                <w:i/>
                <w:iCs/>
                <w:color w:val="000000"/>
              </w:rPr>
              <w:t>informational boundary</w:t>
            </w:r>
            <w:r>
              <w:rPr>
                <w:rFonts w:ascii="Constantia" w:eastAsia="Constantia" w:hAnsi="Constantia" w:cs="Constantia"/>
                <w:color w:val="000000"/>
              </w:rPr>
              <w:t xml:space="preserve">: it is the surface at which the entropic field perturbation </w:t>
            </w:r>
            <w:r>
              <w:rPr>
                <w:rFonts w:ascii="Cambria" w:eastAsia="Cambria" w:hAnsi="Cambria" w:cs="Cambria"/>
                <w:i/>
                <w:iCs/>
                <w:color w:val="000000"/>
              </w:rPr>
              <w:t>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reaches a critical ratio with respect to the background </w:t>
            </w:r>
            <w:r>
              <w:rPr>
                <w:rFonts w:ascii="Cambria" w:eastAsia="Cambria" w:hAnsi="Cambria" w:cs="Cambria"/>
                <w:i/>
                <w:iCs/>
                <w:color w:val="000000"/>
              </w:rPr>
              <w:t>S</w:t>
            </w:r>
            <w:r>
              <w:rPr>
                <w:rFonts w:ascii="Constantia" w:eastAsia="Constantia" w:hAnsi="Constantia" w:cs="Constantia"/>
                <w:i/>
                <w:iCs/>
                <w:color w:val="000000"/>
                <w:vertAlign w:val="subscript"/>
              </w:rPr>
              <w:t>0</w:t>
            </w:r>
            <w:r>
              <w:rPr>
                <w:rFonts w:ascii="Constantia" w:eastAsia="Constantia" w:hAnsi="Constantia" w:cs="Constantia"/>
                <w:color w:val="000000"/>
              </w:rPr>
              <w:t>. This informational interpretation of the event horizon resonates with the holographic principle and with the proposal (advanced by 't Hooft and Susskind) that the event horizon is a holographic screen encoding the information content of the interior.</w:t>
            </w:r>
          </w:p>
        </w:tc>
      </w:tr>
    </w:tbl>
    <w:p w14:paraId="1A8562F8" w14:textId="77777777" w:rsidR="00B35555" w:rsidRDefault="00B35555">
      <w:pPr>
        <w:spacing w:after="240"/>
      </w:pPr>
    </w:p>
    <w:p w14:paraId="0A329731"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4BB5D705"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51DEF722" w14:textId="77777777" w:rsidR="00B35555" w:rsidRDefault="00000000">
            <w:pPr>
              <w:spacing w:after="80" w:line="408" w:lineRule="auto"/>
              <w:jc w:val="both"/>
            </w:pPr>
            <w:r>
              <w:rPr>
                <w:rFonts w:ascii="Constantia" w:eastAsia="Constantia" w:hAnsi="Constantia" w:cs="Constantia"/>
                <w:b/>
                <w:bCs/>
                <w:color w:val="000000"/>
              </w:rPr>
              <w:t>Remark K.1.3: Fubini-Study Metric and Quantum Corrections</w:t>
            </w:r>
          </w:p>
          <w:p w14:paraId="71BBC65D" w14:textId="77777777" w:rsidR="00B35555" w:rsidRDefault="00000000">
            <w:pPr>
              <w:spacing w:after="160" w:line="408" w:lineRule="auto"/>
              <w:jc w:val="both"/>
            </w:pPr>
            <w:r>
              <w:rPr>
                <w:rFonts w:ascii="Constantia" w:eastAsia="Constantia" w:hAnsi="Constantia" w:cs="Constantia"/>
                <w:color w:val="000000"/>
              </w:rPr>
              <w:t>The derivation can be repeated using the Fubini-Study metric instead of the Fisher-Rao metric, yielding the quantum-corrected Schwarzschild metric. The Fubini-Study metric is the natural metric on the projective Hilbert space of quantum states, and it reduces to the Fisher-Rao metric in the classical limit (when the quantum state can be represented by a classical probability distribution). Using the Fubini-Study metric in the emergence map would produce a spacetime metric that incorporates quantum coherence effects — corrections to the Schwarzschild geometry arising from the quantum nature of the entropic substrate. These corrections are expected to be significant near the Planck scale (</w:t>
            </w:r>
            <w:r>
              <w:rPr>
                <w:rFonts w:ascii="Cambria" w:eastAsia="Cambria" w:hAnsi="Cambria" w:cs="Cambria"/>
                <w:i/>
                <w:iCs/>
                <w:color w:val="000000"/>
              </w:rPr>
              <w:t>r ∼ l</w:t>
            </w:r>
            <w:r>
              <w:rPr>
                <w:rFonts w:ascii="Constantia" w:eastAsia="Constantia" w:hAnsi="Constantia" w:cs="Constantia"/>
                <w:i/>
                <w:iCs/>
                <w:color w:val="000000"/>
                <w:vertAlign w:val="subscript"/>
              </w:rPr>
              <w:t>P</w:t>
            </w:r>
            <w:r>
              <w:rPr>
                <w:rFonts w:ascii="Constantia" w:eastAsia="Constantia" w:hAnsi="Constantia" w:cs="Constantia"/>
                <w:color w:val="000000"/>
              </w:rPr>
              <w:t xml:space="preserve">) and could play a role in resolving the curvature singularity at </w:t>
            </w:r>
            <w:r>
              <w:rPr>
                <w:rFonts w:ascii="Cambria" w:eastAsia="Cambria" w:hAnsi="Cambria" w:cs="Cambria"/>
                <w:i/>
                <w:iCs/>
                <w:color w:val="000000"/>
              </w:rPr>
              <w:t>r = 0</w:t>
            </w:r>
            <w:r>
              <w:rPr>
                <w:rFonts w:ascii="Constantia" w:eastAsia="Constantia" w:hAnsi="Constantia" w:cs="Constantia"/>
                <w:color w:val="000000"/>
              </w:rPr>
              <w:t>. This connects the ToE to the program of quantum gravity and the information-theoretic properties of black holes.</w:t>
            </w:r>
          </w:p>
        </w:tc>
      </w:tr>
    </w:tbl>
    <w:p w14:paraId="1A06B0C3" w14:textId="77777777" w:rsidR="00B35555" w:rsidRDefault="00B35555">
      <w:pPr>
        <w:spacing w:after="240"/>
      </w:pPr>
    </w:p>
    <w:p w14:paraId="0DB7E96E"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62D1A4AA"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6382EA77" w14:textId="77777777" w:rsidR="00B35555" w:rsidRDefault="00000000">
            <w:pPr>
              <w:spacing w:after="80" w:line="408" w:lineRule="auto"/>
              <w:jc w:val="both"/>
            </w:pPr>
            <w:r>
              <w:rPr>
                <w:rFonts w:ascii="Constantia" w:eastAsia="Constantia" w:hAnsi="Constantia" w:cs="Constantia"/>
                <w:b/>
                <w:bCs/>
                <w:color w:val="000000"/>
              </w:rPr>
              <w:t>Remark K.1.4: Uniqueness of the Entropic Configuration (Entropic Birkhoff Theorem)</w:t>
            </w:r>
          </w:p>
          <w:p w14:paraId="3069B857" w14:textId="77777777" w:rsidR="00B35555" w:rsidRDefault="00000000">
            <w:pPr>
              <w:spacing w:after="160" w:line="408" w:lineRule="auto"/>
              <w:jc w:val="both"/>
            </w:pPr>
            <w:r>
              <w:rPr>
                <w:rFonts w:ascii="Constantia" w:eastAsia="Constantia" w:hAnsi="Constantia" w:cs="Constantia"/>
                <w:color w:val="000000"/>
              </w:rPr>
              <w:t xml:space="preserve">The uniqueness of the Schwarzschild solution (Birkhoff's theorem) translates in the ToE framework to a uniqueness theorem for the entropic field: the </w:t>
            </w:r>
            <w:r>
              <w:rPr>
                <w:rFonts w:ascii="Constantia" w:eastAsia="Constantia" w:hAnsi="Constantia" w:cs="Constantia"/>
                <w:i/>
                <w:iCs/>
                <w:color w:val="000000"/>
              </w:rPr>
              <w:t>unique</w:t>
            </w:r>
            <w:r>
              <w:rPr>
                <w:rFonts w:ascii="Constantia" w:eastAsia="Constantia" w:hAnsi="Constantia" w:cs="Constantia"/>
                <w:color w:val="000000"/>
              </w:rPr>
              <w:t xml:space="preserve"> static, spherically symmetric solution of the MEE in the massless, minimal-coupling limit is </w:t>
            </w:r>
            <w:r>
              <w:rPr>
                <w:rFonts w:ascii="Cambria" w:eastAsia="Cambria" w:hAnsi="Cambria" w:cs="Cambria"/>
                <w:i/>
                <w:iCs/>
                <w:color w:val="000000"/>
              </w:rPr>
              <w:t>S(r) =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xml:space="preserve">. This is the </w:t>
            </w:r>
            <w:r>
              <w:rPr>
                <w:rFonts w:ascii="Constantia" w:eastAsia="Constantia" w:hAnsi="Constantia" w:cs="Constantia"/>
                <w:i/>
                <w:iCs/>
                <w:color w:val="000000"/>
              </w:rPr>
              <w:t>entropic Birkhoff theorem</w:t>
            </w:r>
            <w:r>
              <w:rPr>
                <w:rFonts w:ascii="Constantia" w:eastAsia="Constantia" w:hAnsi="Constantia" w:cs="Constantia"/>
                <w:color w:val="000000"/>
              </w:rPr>
              <w:t xml:space="preserve">: among all static, spherically symmetric entropic configurations in the classical limit, only the Coulomb-like profile generates a consistent spacetime geometry through the emergence map. The proof is straightforward: the massless MEE in spherical symmetry reduces to the Laplace equation </w:t>
            </w:r>
            <w:r>
              <w:rPr>
                <w:rFonts w:ascii="Cambria" w:eastAsia="Cambria" w:hAnsi="Cambria" w:cs="Cambria"/>
                <w:i/>
                <w:iCs/>
                <w:color w:val="000000"/>
              </w:rPr>
              <w:t>∇</w:t>
            </w:r>
            <w:r>
              <w:rPr>
                <w:rFonts w:ascii="Constantia" w:eastAsia="Constantia" w:hAnsi="Constantia" w:cs="Constantia"/>
                <w:i/>
                <w:iCs/>
                <w:color w:val="000000"/>
                <w:vertAlign w:val="superscript"/>
              </w:rPr>
              <w:t>2</w:t>
            </w:r>
            <w:r>
              <w:rPr>
                <w:rFonts w:ascii="Cambria" w:eastAsia="Cambria" w:hAnsi="Cambria" w:cs="Cambria"/>
                <w:i/>
                <w:iCs/>
                <w:color w:val="000000"/>
              </w:rPr>
              <w:t>S = 0</w:t>
            </w:r>
            <w:r>
              <w:rPr>
                <w:rFonts w:ascii="Constantia" w:eastAsia="Constantia" w:hAnsi="Constantia" w:cs="Constantia"/>
                <w:color w:val="000000"/>
              </w:rPr>
              <w:t xml:space="preserve">, whose unique spherically symmetric solution regular at infinity is </w:t>
            </w:r>
            <w:r>
              <w:rPr>
                <w:rFonts w:ascii="Cambria" w:eastAsia="Cambria" w:hAnsi="Cambria" w:cs="Cambria"/>
                <w:i/>
                <w:iCs/>
                <w:color w:val="000000"/>
              </w:rPr>
              <w:t xml:space="preserve">S </w:t>
            </w:r>
            <w:r>
              <w:rPr>
                <w:rFonts w:ascii="Cambria" w:eastAsia="Cambria" w:hAnsi="Cambria" w:cs="Cambria"/>
                <w:i/>
                <w:iCs/>
                <w:color w:val="000000"/>
              </w:rPr>
              <w:lastRenderedPageBreak/>
              <w:t>= S</w:t>
            </w:r>
            <w:r>
              <w:rPr>
                <w:rFonts w:ascii="Constantia" w:eastAsia="Constantia" w:hAnsi="Constantia" w:cs="Constantia"/>
                <w:i/>
                <w:iCs/>
                <w:color w:val="000000"/>
                <w:vertAlign w:val="subscript"/>
              </w:rPr>
              <w:t>0</w:t>
            </w:r>
            <w:r>
              <w:rPr>
                <w:rFonts w:ascii="Cambria" w:eastAsia="Cambria" w:hAnsi="Cambria" w:cs="Cambria"/>
                <w:i/>
                <w:iCs/>
                <w:color w:val="000000"/>
              </w:rPr>
              <w:t xml:space="preserve"> + S</w:t>
            </w:r>
            <w:r>
              <w:rPr>
                <w:rFonts w:ascii="Constantia" w:eastAsia="Constantia" w:hAnsi="Constantia" w:cs="Constantia"/>
                <w:i/>
                <w:iCs/>
                <w:color w:val="000000"/>
                <w:vertAlign w:val="subscript"/>
              </w:rPr>
              <w:t>1</w:t>
            </w:r>
            <w:r>
              <w:rPr>
                <w:rFonts w:ascii="Cambria" w:eastAsia="Cambria" w:hAnsi="Cambria" w:cs="Cambria"/>
                <w:i/>
                <w:iCs/>
                <w:color w:val="000000"/>
              </w:rPr>
              <w:t>/r</w:t>
            </w:r>
            <w:r>
              <w:rPr>
                <w:rFonts w:ascii="Constantia" w:eastAsia="Constantia" w:hAnsi="Constantia" w:cs="Constantia"/>
                <w:color w:val="000000"/>
              </w:rPr>
              <w:t>. The uniqueness of the entropic configuration and the uniqueness of the Schwarzschild geometry are thus two sides of the same coin — the former implies the latter via the emergence map, and the latter constrains the former via the GEFE.</w:t>
            </w:r>
          </w:p>
        </w:tc>
      </w:tr>
    </w:tbl>
    <w:p w14:paraId="1FA6FD67" w14:textId="77777777" w:rsidR="00B35555" w:rsidRDefault="00B35555">
      <w:pPr>
        <w:spacing w:after="240"/>
      </w:pPr>
    </w:p>
    <w:p w14:paraId="6454249E" w14:textId="77777777" w:rsidR="00B35555" w:rsidRDefault="00B35555">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B35555" w14:paraId="3F3AC1FC" w14:textId="77777777">
        <w:tblPrEx>
          <w:tblCellMar>
            <w:top w:w="0" w:type="dxa"/>
            <w:bottom w:w="0" w:type="dxa"/>
          </w:tblCellMar>
        </w:tblPrEx>
        <w:tc>
          <w:tcPr>
            <w:tcW w:w="0" w:type="auto"/>
            <w:tcBorders>
              <w:top w:val="single" w:sz="6" w:space="0" w:color="B8860B"/>
              <w:left w:val="single" w:sz="6" w:space="0" w:color="B8860B"/>
              <w:bottom w:val="single" w:sz="6" w:space="0" w:color="B8860B"/>
              <w:right w:val="single" w:sz="6" w:space="0" w:color="B8860B"/>
            </w:tcBorders>
            <w:shd w:val="clear" w:color="auto" w:fill="FFFDF5"/>
            <w:tcMar>
              <w:top w:w="210" w:type="dxa"/>
              <w:left w:w="240" w:type="dxa"/>
              <w:bottom w:w="210" w:type="dxa"/>
              <w:right w:w="240" w:type="dxa"/>
            </w:tcMar>
          </w:tcPr>
          <w:p w14:paraId="0B0DB730" w14:textId="77777777" w:rsidR="00B35555" w:rsidRDefault="00000000">
            <w:pPr>
              <w:spacing w:after="80" w:line="408" w:lineRule="auto"/>
              <w:jc w:val="both"/>
            </w:pPr>
            <w:r>
              <w:rPr>
                <w:rFonts w:ascii="Constantia" w:eastAsia="Constantia" w:hAnsi="Constantia" w:cs="Constantia"/>
                <w:b/>
                <w:bCs/>
                <w:color w:val="000000"/>
              </w:rPr>
              <w:t>Remark K.1.5: The Curvature Singularity and Its Entropic Resolution</w:t>
            </w:r>
          </w:p>
          <w:p w14:paraId="28397498" w14:textId="77777777" w:rsidR="00B35555" w:rsidRDefault="00000000">
            <w:pPr>
              <w:spacing w:after="160" w:line="408" w:lineRule="auto"/>
              <w:jc w:val="both"/>
            </w:pPr>
            <w:r>
              <w:rPr>
                <w:rFonts w:ascii="Constantia" w:eastAsia="Constantia" w:hAnsi="Constantia" w:cs="Constantia"/>
                <w:color w:val="000000"/>
              </w:rPr>
              <w:t xml:space="preserve">The Kretschner scalar of the Schwarzschild metric, </w:t>
            </w:r>
            <w:r>
              <w:rPr>
                <w:rFonts w:ascii="Cambria" w:eastAsia="Cambria" w:hAnsi="Cambria" w:cs="Cambria"/>
                <w:i/>
                <w:iCs/>
                <w:color w:val="000000"/>
              </w:rPr>
              <w:t>K = R</w:t>
            </w:r>
            <w:r>
              <w:rPr>
                <w:rFonts w:ascii="Constantia" w:eastAsia="Constantia" w:hAnsi="Constantia" w:cs="Constantia"/>
                <w:i/>
                <w:iCs/>
                <w:color w:val="000000"/>
                <w:vertAlign w:val="subscript"/>
              </w:rPr>
              <w:t>μνρσ</w:t>
            </w:r>
            <w:r>
              <w:rPr>
                <w:rFonts w:ascii="Cambria" w:eastAsia="Cambria" w:hAnsi="Cambria" w:cs="Cambria"/>
                <w:i/>
                <w:iCs/>
                <w:color w:val="000000"/>
              </w:rPr>
              <w:t>R</w:t>
            </w:r>
            <w:r>
              <w:rPr>
                <w:rFonts w:ascii="Constantia" w:eastAsia="Constantia" w:hAnsi="Constantia" w:cs="Constantia"/>
                <w:i/>
                <w:iCs/>
                <w:color w:val="000000"/>
                <w:vertAlign w:val="superscript"/>
              </w:rPr>
              <w:t>μνρσ</w:t>
            </w:r>
            <w:r>
              <w:rPr>
                <w:rFonts w:ascii="Cambria" w:eastAsia="Cambria" w:hAnsi="Cambria" w:cs="Cambria"/>
                <w:i/>
                <w:iCs/>
                <w:color w:val="000000"/>
              </w:rPr>
              <w:t xml:space="preserve"> = 48G</w:t>
            </w:r>
            <w:r>
              <w:rPr>
                <w:rFonts w:ascii="Constantia" w:eastAsia="Constantia" w:hAnsi="Constantia" w:cs="Constantia"/>
                <w:i/>
                <w:iCs/>
                <w:color w:val="000000"/>
                <w:vertAlign w:val="superscript"/>
              </w:rPr>
              <w:t>2</w:t>
            </w:r>
            <w:r>
              <w:rPr>
                <w:rFonts w:ascii="Cambria" w:eastAsia="Cambria" w:hAnsi="Cambria" w:cs="Cambria"/>
                <w:i/>
                <w:iCs/>
                <w:color w:val="000000"/>
              </w:rPr>
              <w:t>M</w:t>
            </w:r>
            <w:r>
              <w:rPr>
                <w:rFonts w:ascii="Constantia" w:eastAsia="Constantia" w:hAnsi="Constantia" w:cs="Constantia"/>
                <w:i/>
                <w:iCs/>
                <w:color w:val="000000"/>
                <w:vertAlign w:val="superscript"/>
              </w:rPr>
              <w:t>2</w:t>
            </w:r>
            <w:r>
              <w:rPr>
                <w:rFonts w:ascii="Cambria" w:eastAsia="Cambria" w:hAnsi="Cambria" w:cs="Cambria"/>
                <w:i/>
                <w:iCs/>
                <w:color w:val="000000"/>
              </w:rPr>
              <w:t>/(c</w:t>
            </w:r>
            <w:r>
              <w:rPr>
                <w:rFonts w:ascii="Constantia" w:eastAsia="Constantia" w:hAnsi="Constantia" w:cs="Constantia"/>
                <w:i/>
                <w:iCs/>
                <w:color w:val="000000"/>
                <w:vertAlign w:val="superscript"/>
              </w:rPr>
              <w:t>4</w:t>
            </w:r>
            <w:r>
              <w:rPr>
                <w:rFonts w:ascii="Cambria" w:eastAsia="Cambria" w:hAnsi="Cambria" w:cs="Cambria"/>
                <w:i/>
                <w:iCs/>
                <w:color w:val="000000"/>
              </w:rPr>
              <w:t>r</w:t>
            </w:r>
            <w:r>
              <w:rPr>
                <w:rFonts w:ascii="Constantia" w:eastAsia="Constantia" w:hAnsi="Constantia" w:cs="Constantia"/>
                <w:i/>
                <w:iCs/>
                <w:color w:val="000000"/>
                <w:vertAlign w:val="superscript"/>
              </w:rPr>
              <w:t>6</w:t>
            </w:r>
            <w:r>
              <w:rPr>
                <w:rFonts w:ascii="Cambria" w:eastAsia="Cambria" w:hAnsi="Cambria" w:cs="Cambria"/>
                <w:i/>
                <w:iCs/>
                <w:color w:val="000000"/>
              </w:rPr>
              <w:t>)</w:t>
            </w:r>
            <w:r>
              <w:rPr>
                <w:rFonts w:ascii="Constantia" w:eastAsia="Constantia" w:hAnsi="Constantia" w:cs="Constantia"/>
                <w:color w:val="000000"/>
              </w:rPr>
              <w:t xml:space="preserve">, diverges at </w:t>
            </w:r>
            <w:r>
              <w:rPr>
                <w:rFonts w:ascii="Cambria" w:eastAsia="Cambria" w:hAnsi="Cambria" w:cs="Cambria"/>
                <w:i/>
                <w:iCs/>
                <w:color w:val="000000"/>
              </w:rPr>
              <w:t>r = 0</w:t>
            </w:r>
            <w:r>
              <w:rPr>
                <w:rFonts w:ascii="Constantia" w:eastAsia="Constantia" w:hAnsi="Constantia" w:cs="Constantia"/>
                <w:color w:val="000000"/>
              </w:rPr>
              <w:t xml:space="preserve">. In the ToE framework, this curvature singularity corresponds to a divergence of the Fisher-Rao metric, suggesting that the entropic field </w:t>
            </w:r>
            <w:r>
              <w:rPr>
                <w:rFonts w:ascii="Cambria" w:eastAsia="Cambria" w:hAnsi="Cambria" w:cs="Cambria"/>
                <w:i/>
                <w:iCs/>
                <w:color w:val="000000"/>
              </w:rPr>
              <w:t>S(r)</w:t>
            </w:r>
            <w:r>
              <w:rPr>
                <w:rFonts w:ascii="Constantia" w:eastAsia="Constantia" w:hAnsi="Constantia" w:cs="Constantia"/>
                <w:color w:val="000000"/>
              </w:rPr>
              <w:t xml:space="preserve"> develops a topological singularity at the center. The resolution of this singularity may require the full quantum treatment (SOA + Vuli-Ndlela Integral), which regularizes the entropic field at short distances. Specifically, the SOA corrections (higher-curvature terms in the GEFE) become dominant at </w:t>
            </w:r>
            <w:r>
              <w:rPr>
                <w:rFonts w:ascii="Cambria" w:eastAsia="Cambria" w:hAnsi="Cambria" w:cs="Cambria"/>
                <w:i/>
                <w:iCs/>
                <w:color w:val="000000"/>
              </w:rPr>
              <w:t>r ∼ l</w:t>
            </w:r>
            <w:r>
              <w:rPr>
                <w:rFonts w:ascii="Constantia" w:eastAsia="Constantia" w:hAnsi="Constantia" w:cs="Constantia"/>
                <w:i/>
                <w:iCs/>
                <w:color w:val="000000"/>
                <w:vertAlign w:val="subscript"/>
              </w:rPr>
              <w:t>P</w:t>
            </w:r>
            <w:r>
              <w:rPr>
                <w:rFonts w:ascii="Constantia" w:eastAsia="Constantia" w:hAnsi="Constantia" w:cs="Constantia"/>
                <w:color w:val="000000"/>
              </w:rPr>
              <w:t>, modifying the Schwarzschild geometry and replacing the classical singularity with a regular core. The Vuli-Ndlela Integral — the non-perturbative completion of the entropic field theory — may further constrain the short-distance behavior by imposing topological conditions on the entropic field (e.g., requiring the information content to remain finite everywhere). The resolution of the Schwarzschild singularity within the ToE framework is a central open problem and a key test of the theory's self-consistency at the Planck scale.</w:t>
            </w:r>
          </w:p>
        </w:tc>
      </w:tr>
    </w:tbl>
    <w:p w14:paraId="4C30C76C" w14:textId="77777777" w:rsidR="00B35555" w:rsidRDefault="00B35555">
      <w:pPr>
        <w:spacing w:after="240"/>
      </w:pPr>
    </w:p>
    <w:p w14:paraId="065F6323" w14:textId="77777777" w:rsidR="00B35555" w:rsidRDefault="00B35555">
      <w:pPr>
        <w:pBdr>
          <w:bottom w:val="single" w:sz="6" w:space="0" w:color="000000"/>
        </w:pBdr>
        <w:spacing w:before="240" w:after="240"/>
      </w:pPr>
    </w:p>
    <w:p w14:paraId="146AF495" w14:textId="77777777" w:rsidR="00B35555" w:rsidRDefault="00000000">
      <w:pPr>
        <w:pStyle w:val="Heading1"/>
        <w:spacing w:before="560" w:after="240" w:line="312" w:lineRule="auto"/>
      </w:pPr>
      <w:r>
        <w:rPr>
          <w:rFonts w:ascii="Cambria" w:eastAsia="Cambria" w:hAnsi="Cambria" w:cs="Cambria"/>
          <w:color w:val="0A2540"/>
          <w:sz w:val="44"/>
          <w:szCs w:val="44"/>
        </w:rPr>
        <w:t>9. Notation and Conventions</w:t>
      </w:r>
    </w:p>
    <w:p w14:paraId="6635BAD0" w14:textId="77777777" w:rsidR="00B35555" w:rsidRDefault="00B355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776"/>
        <w:gridCol w:w="7574"/>
      </w:tblGrid>
      <w:tr w:rsidR="00B35555" w14:paraId="158F46CB" w14:textId="77777777">
        <w:tblPrEx>
          <w:tblCellMar>
            <w:top w:w="0" w:type="dxa"/>
            <w:bottom w:w="0" w:type="dxa"/>
          </w:tblCellMar>
        </w:tblPrEx>
        <w:trPr>
          <w:tblHeader/>
        </w:trPr>
        <w:tc>
          <w:tcPr>
            <w:tcW w:w="950" w:type="pct"/>
            <w:shd w:val="clear" w:color="auto" w:fill="E8EDF3"/>
            <w:tcMar>
              <w:top w:w="90" w:type="dxa"/>
              <w:left w:w="120" w:type="dxa"/>
              <w:bottom w:w="90" w:type="dxa"/>
              <w:right w:w="120" w:type="dxa"/>
            </w:tcMar>
          </w:tcPr>
          <w:p w14:paraId="364CB0BA" w14:textId="77777777" w:rsidR="00B35555" w:rsidRDefault="00000000">
            <w:r>
              <w:rPr>
                <w:rFonts w:ascii="Constantia" w:eastAsia="Constantia" w:hAnsi="Constantia" w:cs="Constantia"/>
                <w:b/>
                <w:bCs/>
                <w:color w:val="0A2540"/>
              </w:rPr>
              <w:lastRenderedPageBreak/>
              <w:t>Symbol</w:t>
            </w:r>
          </w:p>
        </w:tc>
        <w:tc>
          <w:tcPr>
            <w:tcW w:w="4050" w:type="pct"/>
            <w:shd w:val="clear" w:color="auto" w:fill="E8EDF3"/>
            <w:tcMar>
              <w:top w:w="90" w:type="dxa"/>
              <w:left w:w="120" w:type="dxa"/>
              <w:bottom w:w="90" w:type="dxa"/>
              <w:right w:w="120" w:type="dxa"/>
            </w:tcMar>
          </w:tcPr>
          <w:p w14:paraId="3724B061" w14:textId="77777777" w:rsidR="00B35555" w:rsidRDefault="00000000">
            <w:r>
              <w:rPr>
                <w:rFonts w:ascii="Constantia" w:eastAsia="Constantia" w:hAnsi="Constantia" w:cs="Constantia"/>
                <w:b/>
                <w:bCs/>
                <w:color w:val="0A2540"/>
              </w:rPr>
              <w:t>Description</w:t>
            </w:r>
          </w:p>
        </w:tc>
      </w:tr>
      <w:tr w:rsidR="00B35555" w14:paraId="077A19BE" w14:textId="77777777">
        <w:tblPrEx>
          <w:tblCellMar>
            <w:top w:w="0" w:type="dxa"/>
            <w:bottom w:w="0" w:type="dxa"/>
          </w:tblCellMar>
        </w:tblPrEx>
        <w:tc>
          <w:tcPr>
            <w:tcW w:w="950" w:type="pct"/>
            <w:tcMar>
              <w:top w:w="90" w:type="dxa"/>
              <w:left w:w="120" w:type="dxa"/>
              <w:bottom w:w="90" w:type="dxa"/>
              <w:right w:w="120" w:type="dxa"/>
            </w:tcMar>
          </w:tcPr>
          <w:p w14:paraId="349B8D26"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4E82B582" w14:textId="77777777" w:rsidR="00B35555" w:rsidRDefault="00000000">
            <w:r>
              <w:rPr>
                <w:rFonts w:ascii="Constantia" w:eastAsia="Constantia" w:hAnsi="Constantia" w:cs="Constantia"/>
                <w:color w:val="000000"/>
              </w:rPr>
              <w:t>Entropic field (scalar), function of radial coordinate</w:t>
            </w:r>
          </w:p>
        </w:tc>
      </w:tr>
      <w:tr w:rsidR="00B35555" w14:paraId="7A6B4C04" w14:textId="77777777">
        <w:tblPrEx>
          <w:tblCellMar>
            <w:top w:w="0" w:type="dxa"/>
            <w:bottom w:w="0" w:type="dxa"/>
          </w:tblCellMar>
        </w:tblPrEx>
        <w:tc>
          <w:tcPr>
            <w:tcW w:w="950" w:type="pct"/>
            <w:tcMar>
              <w:top w:w="90" w:type="dxa"/>
              <w:left w:w="120" w:type="dxa"/>
              <w:bottom w:w="90" w:type="dxa"/>
              <w:right w:w="120" w:type="dxa"/>
            </w:tcMar>
          </w:tcPr>
          <w:p w14:paraId="723A3582"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0</w:t>
            </w:r>
          </w:p>
        </w:tc>
        <w:tc>
          <w:tcPr>
            <w:tcW w:w="4050" w:type="pct"/>
            <w:tcMar>
              <w:top w:w="90" w:type="dxa"/>
              <w:left w:w="120" w:type="dxa"/>
              <w:bottom w:w="90" w:type="dxa"/>
              <w:right w:w="120" w:type="dxa"/>
            </w:tcMar>
          </w:tcPr>
          <w:p w14:paraId="3E23B1DD" w14:textId="77777777" w:rsidR="00B35555" w:rsidRDefault="00000000">
            <w:r>
              <w:rPr>
                <w:rFonts w:ascii="Constantia" w:eastAsia="Constantia" w:hAnsi="Constantia" w:cs="Constantia"/>
                <w:color w:val="000000"/>
              </w:rPr>
              <w:t xml:space="preserve">Asymptotic entropic background (value of </w:t>
            </w:r>
            <w:r>
              <w:rPr>
                <w:rFonts w:ascii="Constantia" w:eastAsia="Constantia" w:hAnsi="Constantia" w:cs="Constantia"/>
                <w:i/>
                <w:iCs/>
                <w:color w:val="000000"/>
              </w:rPr>
              <w:t>S</w:t>
            </w:r>
            <w:r>
              <w:rPr>
                <w:rFonts w:ascii="Constantia" w:eastAsia="Constantia" w:hAnsi="Constantia" w:cs="Constantia"/>
                <w:color w:val="000000"/>
              </w:rPr>
              <w:t xml:space="preserve"> at spatial infinity)</w:t>
            </w:r>
          </w:p>
        </w:tc>
      </w:tr>
      <w:tr w:rsidR="00B35555" w14:paraId="311927A0" w14:textId="77777777">
        <w:tblPrEx>
          <w:tblCellMar>
            <w:top w:w="0" w:type="dxa"/>
            <w:bottom w:w="0" w:type="dxa"/>
          </w:tblCellMar>
        </w:tblPrEx>
        <w:tc>
          <w:tcPr>
            <w:tcW w:w="950" w:type="pct"/>
            <w:tcMar>
              <w:top w:w="90" w:type="dxa"/>
              <w:left w:w="120" w:type="dxa"/>
              <w:bottom w:w="90" w:type="dxa"/>
              <w:right w:w="120" w:type="dxa"/>
            </w:tcMar>
          </w:tcPr>
          <w:p w14:paraId="01502267"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vertAlign w:val="subscript"/>
              </w:rPr>
              <w:t>1</w:t>
            </w:r>
          </w:p>
        </w:tc>
        <w:tc>
          <w:tcPr>
            <w:tcW w:w="4050" w:type="pct"/>
            <w:tcMar>
              <w:top w:w="90" w:type="dxa"/>
              <w:left w:w="120" w:type="dxa"/>
              <w:bottom w:w="90" w:type="dxa"/>
              <w:right w:w="120" w:type="dxa"/>
            </w:tcMar>
          </w:tcPr>
          <w:p w14:paraId="7A448116" w14:textId="77777777" w:rsidR="00B35555" w:rsidRDefault="00000000">
            <w:r>
              <w:rPr>
                <w:rFonts w:ascii="Constantia" w:eastAsia="Constantia" w:hAnsi="Constantia" w:cs="Constantia"/>
                <w:color w:val="000000"/>
              </w:rPr>
              <w:t>Entropic charge (integration constant determining the field strength)</w:t>
            </w:r>
          </w:p>
        </w:tc>
      </w:tr>
      <w:tr w:rsidR="00B35555" w14:paraId="5129387B" w14:textId="77777777">
        <w:tblPrEx>
          <w:tblCellMar>
            <w:top w:w="0" w:type="dxa"/>
            <w:bottom w:w="0" w:type="dxa"/>
          </w:tblCellMar>
        </w:tblPrEx>
        <w:tc>
          <w:tcPr>
            <w:tcW w:w="950" w:type="pct"/>
            <w:tcMar>
              <w:top w:w="90" w:type="dxa"/>
              <w:left w:w="120" w:type="dxa"/>
              <w:bottom w:w="90" w:type="dxa"/>
              <w:right w:w="120" w:type="dxa"/>
            </w:tcMar>
          </w:tcPr>
          <w:p w14:paraId="2D11E318" w14:textId="77777777" w:rsidR="00B35555" w:rsidRDefault="00000000">
            <w:r>
              <w:rPr>
                <w:rFonts w:ascii="Constantia" w:eastAsia="Constantia" w:hAnsi="Constantia" w:cs="Constantia"/>
                <w:i/>
                <w:iCs/>
                <w:color w:val="000000"/>
              </w:rPr>
              <w:t>m</w:t>
            </w:r>
          </w:p>
        </w:tc>
        <w:tc>
          <w:tcPr>
            <w:tcW w:w="4050" w:type="pct"/>
            <w:tcMar>
              <w:top w:w="90" w:type="dxa"/>
              <w:left w:w="120" w:type="dxa"/>
              <w:bottom w:w="90" w:type="dxa"/>
              <w:right w:w="120" w:type="dxa"/>
            </w:tcMar>
          </w:tcPr>
          <w:p w14:paraId="2241CB83" w14:textId="77777777" w:rsidR="00B35555" w:rsidRDefault="00000000">
            <w:r>
              <w:rPr>
                <w:rFonts w:ascii="Constantia" w:eastAsia="Constantia" w:hAnsi="Constantia" w:cs="Constantia"/>
                <w:color w:val="000000"/>
              </w:rPr>
              <w:t xml:space="preserve">Entropic mass scale (from the potential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½</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B35555" w14:paraId="1C8B2A7B" w14:textId="77777777">
        <w:tblPrEx>
          <w:tblCellMar>
            <w:top w:w="0" w:type="dxa"/>
            <w:bottom w:w="0" w:type="dxa"/>
          </w:tblCellMar>
        </w:tblPrEx>
        <w:tc>
          <w:tcPr>
            <w:tcW w:w="950" w:type="pct"/>
            <w:tcMar>
              <w:top w:w="90" w:type="dxa"/>
              <w:left w:w="120" w:type="dxa"/>
              <w:bottom w:w="90" w:type="dxa"/>
              <w:right w:w="120" w:type="dxa"/>
            </w:tcMar>
          </w:tcPr>
          <w:p w14:paraId="3568A2FF" w14:textId="77777777" w:rsidR="00B35555" w:rsidRDefault="00000000">
            <w:r>
              <w:rPr>
                <w:rFonts w:ascii="Constantia" w:eastAsia="Constantia" w:hAnsi="Constantia" w:cs="Constantia"/>
                <w:color w:val="000000"/>
              </w:rPr>
              <w:t>□</w:t>
            </w:r>
          </w:p>
        </w:tc>
        <w:tc>
          <w:tcPr>
            <w:tcW w:w="4050" w:type="pct"/>
            <w:tcMar>
              <w:top w:w="90" w:type="dxa"/>
              <w:left w:w="120" w:type="dxa"/>
              <w:bottom w:w="90" w:type="dxa"/>
              <w:right w:w="120" w:type="dxa"/>
            </w:tcMar>
          </w:tcPr>
          <w:p w14:paraId="0A41E216" w14:textId="77777777" w:rsidR="00B35555" w:rsidRDefault="00000000">
            <w:r>
              <w:rPr>
                <w:rFonts w:ascii="Constantia" w:eastAsia="Constantia" w:hAnsi="Constantia" w:cs="Constantia"/>
                <w:color w:val="000000"/>
              </w:rPr>
              <w:t>Covariant d'Alembertian: (1/√(−</w:t>
            </w:r>
            <w:r>
              <w:rPr>
                <w:rFonts w:ascii="Constantia" w:eastAsia="Constantia" w:hAnsi="Constantia" w:cs="Constantia"/>
                <w:i/>
                <w:iCs/>
                <w:color w:val="000000"/>
              </w:rPr>
              <w:t>g</w:t>
            </w:r>
            <w:r>
              <w:rPr>
                <w:rFonts w:ascii="Constantia" w:eastAsia="Constantia" w:hAnsi="Constantia" w:cs="Constantia"/>
                <w:color w:val="000000"/>
              </w:rPr>
              <w:t>)) ∂</w:t>
            </w:r>
            <w:r>
              <w:rPr>
                <w:rFonts w:ascii="Constantia" w:eastAsia="Constantia" w:hAnsi="Constantia" w:cs="Constantia"/>
                <w:color w:val="000000"/>
                <w:vertAlign w:val="subscript"/>
              </w:rPr>
              <w:t>μ</w:t>
            </w:r>
            <w:r>
              <w:rPr>
                <w:rFonts w:ascii="Constantia" w:eastAsia="Constantia" w:hAnsi="Constantia" w:cs="Constantia"/>
                <w:color w:val="000000"/>
              </w:rPr>
              <w:t>(√(−</w:t>
            </w:r>
            <w:r>
              <w:rPr>
                <w:rFonts w:ascii="Constantia" w:eastAsia="Constantia" w:hAnsi="Constantia" w:cs="Constantia"/>
                <w:i/>
                <w:iCs/>
                <w:color w:val="000000"/>
              </w:rPr>
              <w:t>g</w:t>
            </w:r>
            <w:r>
              <w:rPr>
                <w:rFonts w:ascii="Constantia" w:eastAsia="Constantia" w:hAnsi="Constantia" w:cs="Constantia"/>
                <w:color w:val="000000"/>
              </w:rPr>
              <w:t xml:space="preserve">) </w:t>
            </w:r>
            <w:r>
              <w:rPr>
                <w:rFonts w:ascii="Constantia" w:eastAsia="Constantia" w:hAnsi="Constantia" w:cs="Constantia"/>
                <w:i/>
                <w:iCs/>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 xml:space="preserve"> ∂</w:t>
            </w:r>
            <w:r>
              <w:rPr>
                <w:rFonts w:ascii="Constantia" w:eastAsia="Constantia" w:hAnsi="Constantia" w:cs="Constantia"/>
                <w:color w:val="000000"/>
                <w:vertAlign w:val="subscript"/>
              </w:rPr>
              <w:t>ν</w:t>
            </w:r>
            <w:r>
              <w:rPr>
                <w:rFonts w:ascii="Constantia" w:eastAsia="Constantia" w:hAnsi="Constantia" w:cs="Constantia"/>
                <w:color w:val="000000"/>
              </w:rPr>
              <w:t>)</w:t>
            </w:r>
          </w:p>
        </w:tc>
      </w:tr>
      <w:tr w:rsidR="00B35555" w14:paraId="1B5D98F9" w14:textId="77777777">
        <w:tblPrEx>
          <w:tblCellMar>
            <w:top w:w="0" w:type="dxa"/>
            <w:bottom w:w="0" w:type="dxa"/>
          </w:tblCellMar>
        </w:tblPrEx>
        <w:tc>
          <w:tcPr>
            <w:tcW w:w="950" w:type="pct"/>
            <w:tcMar>
              <w:top w:w="90" w:type="dxa"/>
              <w:left w:w="120" w:type="dxa"/>
              <w:bottom w:w="90" w:type="dxa"/>
              <w:right w:w="120" w:type="dxa"/>
            </w:tcMar>
          </w:tcPr>
          <w:p w14:paraId="21E964E9" w14:textId="77777777" w:rsidR="00B35555" w:rsidRDefault="00000000">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p>
        </w:tc>
        <w:tc>
          <w:tcPr>
            <w:tcW w:w="4050" w:type="pct"/>
            <w:tcMar>
              <w:top w:w="90" w:type="dxa"/>
              <w:left w:w="120" w:type="dxa"/>
              <w:bottom w:w="90" w:type="dxa"/>
              <w:right w:w="120" w:type="dxa"/>
            </w:tcMar>
          </w:tcPr>
          <w:p w14:paraId="11D10947" w14:textId="77777777" w:rsidR="00B35555" w:rsidRDefault="00000000">
            <w:r>
              <w:rPr>
                <w:rFonts w:ascii="Constantia" w:eastAsia="Constantia" w:hAnsi="Constantia" w:cs="Constantia"/>
                <w:color w:val="000000"/>
              </w:rPr>
              <w:t>Entropic potential</w:t>
            </w:r>
          </w:p>
        </w:tc>
      </w:tr>
      <w:tr w:rsidR="00B35555" w14:paraId="78D86819" w14:textId="77777777">
        <w:tblPrEx>
          <w:tblCellMar>
            <w:top w:w="0" w:type="dxa"/>
            <w:bottom w:w="0" w:type="dxa"/>
          </w:tblCellMar>
        </w:tblPrEx>
        <w:tc>
          <w:tcPr>
            <w:tcW w:w="950" w:type="pct"/>
            <w:tcMar>
              <w:top w:w="90" w:type="dxa"/>
              <w:left w:w="120" w:type="dxa"/>
              <w:bottom w:w="90" w:type="dxa"/>
              <w:right w:w="120" w:type="dxa"/>
            </w:tcMar>
          </w:tcPr>
          <w:p w14:paraId="70C25A6D"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I,rr</w:t>
            </w:r>
          </w:p>
        </w:tc>
        <w:tc>
          <w:tcPr>
            <w:tcW w:w="4050" w:type="pct"/>
            <w:tcMar>
              <w:top w:w="90" w:type="dxa"/>
              <w:left w:w="120" w:type="dxa"/>
              <w:bottom w:w="90" w:type="dxa"/>
              <w:right w:w="120" w:type="dxa"/>
            </w:tcMar>
          </w:tcPr>
          <w:p w14:paraId="6B13FCDC" w14:textId="77777777" w:rsidR="00B35555" w:rsidRDefault="00000000">
            <w:r>
              <w:rPr>
                <w:rFonts w:ascii="Constantia" w:eastAsia="Constantia" w:hAnsi="Constantia" w:cs="Constantia"/>
                <w:color w:val="000000"/>
              </w:rPr>
              <w:t>Radial component of the Fisher-Rao information metric</w:t>
            </w:r>
          </w:p>
        </w:tc>
      </w:tr>
      <w:tr w:rsidR="00B35555" w14:paraId="5CCCEE27" w14:textId="77777777">
        <w:tblPrEx>
          <w:tblCellMar>
            <w:top w:w="0" w:type="dxa"/>
            <w:bottom w:w="0" w:type="dxa"/>
          </w:tblCellMar>
        </w:tblPrEx>
        <w:tc>
          <w:tcPr>
            <w:tcW w:w="950" w:type="pct"/>
            <w:tcMar>
              <w:top w:w="90" w:type="dxa"/>
              <w:left w:w="120" w:type="dxa"/>
              <w:bottom w:w="90" w:type="dxa"/>
              <w:right w:w="120" w:type="dxa"/>
            </w:tcMar>
          </w:tcPr>
          <w:p w14:paraId="211E81BE"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S,μν</w:t>
            </w:r>
          </w:p>
        </w:tc>
        <w:tc>
          <w:tcPr>
            <w:tcW w:w="4050" w:type="pct"/>
            <w:tcMar>
              <w:top w:w="90" w:type="dxa"/>
              <w:left w:w="120" w:type="dxa"/>
              <w:bottom w:w="90" w:type="dxa"/>
              <w:right w:w="120" w:type="dxa"/>
            </w:tcMar>
          </w:tcPr>
          <w:p w14:paraId="2A6416D7" w14:textId="77777777" w:rsidR="00B35555" w:rsidRDefault="00000000">
            <w:r>
              <w:rPr>
                <w:rFonts w:ascii="Constantia" w:eastAsia="Constantia" w:hAnsi="Constantia" w:cs="Constantia"/>
                <w:color w:val="000000"/>
              </w:rPr>
              <w:t>Physical spacetime metric</w:t>
            </w:r>
          </w:p>
        </w:tc>
      </w:tr>
      <w:tr w:rsidR="00B35555" w14:paraId="07A84FE2" w14:textId="77777777">
        <w:tblPrEx>
          <w:tblCellMar>
            <w:top w:w="0" w:type="dxa"/>
            <w:bottom w:w="0" w:type="dxa"/>
          </w:tblCellMar>
        </w:tblPrEx>
        <w:tc>
          <w:tcPr>
            <w:tcW w:w="950" w:type="pct"/>
            <w:tcMar>
              <w:top w:w="90" w:type="dxa"/>
              <w:left w:w="120" w:type="dxa"/>
              <w:bottom w:w="90" w:type="dxa"/>
              <w:right w:w="120" w:type="dxa"/>
            </w:tcMar>
          </w:tcPr>
          <w:p w14:paraId="3CD922EA" w14:textId="77777777" w:rsidR="00B35555" w:rsidRDefault="00000000">
            <w:r>
              <w:rPr>
                <w:rFonts w:ascii="Constantia" w:eastAsia="Constantia" w:hAnsi="Constantia" w:cs="Constantia"/>
                <w:i/>
                <w:iCs/>
                <w:color w:val="000000"/>
              </w:rPr>
              <w:t>λ</w:t>
            </w:r>
          </w:p>
        </w:tc>
        <w:tc>
          <w:tcPr>
            <w:tcW w:w="4050" w:type="pct"/>
            <w:tcMar>
              <w:top w:w="90" w:type="dxa"/>
              <w:left w:w="120" w:type="dxa"/>
              <w:bottom w:w="90" w:type="dxa"/>
              <w:right w:w="120" w:type="dxa"/>
            </w:tcMar>
          </w:tcPr>
          <w:p w14:paraId="711D2F31" w14:textId="77777777" w:rsidR="00B35555" w:rsidRDefault="00000000">
            <w:r>
              <w:rPr>
                <w:rFonts w:ascii="Constantia" w:eastAsia="Constantia" w:hAnsi="Constantia" w:cs="Constantia"/>
                <w:color w:val="000000"/>
              </w:rPr>
              <w:t xml:space="preserve">Emergence constant: </w:t>
            </w:r>
            <w:r>
              <w:rPr>
                <w:rFonts w:ascii="Constantia" w:eastAsia="Constantia" w:hAnsi="Constantia" w:cs="Constantia"/>
                <w:i/>
                <w:iCs/>
                <w:color w:val="000000"/>
              </w:rPr>
              <w:t>l</w:t>
            </w:r>
            <w:r>
              <w:rPr>
                <w:rFonts w:ascii="Constantia" w:eastAsia="Constantia" w:hAnsi="Constantia" w:cs="Constantia"/>
                <w:i/>
                <w:iCs/>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 ℏ</w:t>
            </w:r>
            <w:r>
              <w:rPr>
                <w:rFonts w:ascii="Constantia" w:eastAsia="Constantia" w:hAnsi="Constantia" w:cs="Constantia"/>
                <w:i/>
                <w:iCs/>
                <w:color w:val="000000"/>
              </w:rPr>
              <w:t>G</w:t>
            </w:r>
            <w:r>
              <w:rPr>
                <w:rFonts w:ascii="Constantia" w:eastAsia="Constantia" w:hAnsi="Constantia" w:cs="Constantia"/>
                <w:color w:val="000000"/>
              </w:rPr>
              <w:t>/(4</w:t>
            </w:r>
            <w:r>
              <w:rPr>
                <w:rFonts w:ascii="Constantia" w:eastAsia="Constantia" w:hAnsi="Constantia" w:cs="Constantia"/>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p>
        </w:tc>
      </w:tr>
      <w:tr w:rsidR="00B35555" w14:paraId="12401B1D" w14:textId="77777777">
        <w:tblPrEx>
          <w:tblCellMar>
            <w:top w:w="0" w:type="dxa"/>
            <w:bottom w:w="0" w:type="dxa"/>
          </w:tblCellMar>
        </w:tblPrEx>
        <w:tc>
          <w:tcPr>
            <w:tcW w:w="950" w:type="pct"/>
            <w:tcMar>
              <w:top w:w="90" w:type="dxa"/>
              <w:left w:w="120" w:type="dxa"/>
              <w:bottom w:w="90" w:type="dxa"/>
              <w:right w:w="120" w:type="dxa"/>
            </w:tcMar>
          </w:tcPr>
          <w:p w14:paraId="5F0D45ED" w14:textId="77777777" w:rsidR="00B35555" w:rsidRDefault="00000000">
            <w:r>
              <w:rPr>
                <w:rFonts w:ascii="Constantia" w:eastAsia="Constantia" w:hAnsi="Constantia" w:cs="Constantia"/>
                <w:i/>
                <w:iCs/>
                <w:color w:val="000000"/>
              </w:rPr>
              <w:t>Φ</w:t>
            </w:r>
          </w:p>
        </w:tc>
        <w:tc>
          <w:tcPr>
            <w:tcW w:w="4050" w:type="pct"/>
            <w:tcMar>
              <w:top w:w="90" w:type="dxa"/>
              <w:left w:w="120" w:type="dxa"/>
              <w:bottom w:w="90" w:type="dxa"/>
              <w:right w:w="120" w:type="dxa"/>
            </w:tcMar>
          </w:tcPr>
          <w:p w14:paraId="1B40711D" w14:textId="77777777" w:rsidR="00B35555" w:rsidRDefault="00000000">
            <w:r>
              <w:rPr>
                <w:rFonts w:ascii="Constantia" w:eastAsia="Constantia" w:hAnsi="Constantia" w:cs="Constantia"/>
                <w:color w:val="000000"/>
              </w:rPr>
              <w:t xml:space="preserve">Emergence map: </w:t>
            </w:r>
            <w:r>
              <w:rPr>
                <w:rFonts w:ascii="Constantia" w:eastAsia="Constantia" w:hAnsi="Constantia" w:cs="Constantia"/>
                <w:i/>
                <w:iCs/>
                <w:color w:val="000000"/>
              </w:rPr>
              <w:t>M</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i/>
                <w:iCs/>
                <w:color w:val="000000"/>
                <w:vertAlign w:val="subscript"/>
              </w:rPr>
              <w:t>S</w:t>
            </w:r>
          </w:p>
        </w:tc>
      </w:tr>
      <w:tr w:rsidR="00B35555" w14:paraId="62C9D656" w14:textId="77777777">
        <w:tblPrEx>
          <w:tblCellMar>
            <w:top w:w="0" w:type="dxa"/>
            <w:bottom w:w="0" w:type="dxa"/>
          </w:tblCellMar>
        </w:tblPrEx>
        <w:tc>
          <w:tcPr>
            <w:tcW w:w="950" w:type="pct"/>
            <w:tcMar>
              <w:top w:w="90" w:type="dxa"/>
              <w:left w:w="120" w:type="dxa"/>
              <w:bottom w:w="90" w:type="dxa"/>
              <w:right w:w="120" w:type="dxa"/>
            </w:tcMar>
          </w:tcPr>
          <w:p w14:paraId="405CD624" w14:textId="77777777" w:rsidR="00B35555" w:rsidRDefault="00000000">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w:t>
            </w:r>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p>
        </w:tc>
        <w:tc>
          <w:tcPr>
            <w:tcW w:w="4050" w:type="pct"/>
            <w:tcMar>
              <w:top w:w="90" w:type="dxa"/>
              <w:left w:w="120" w:type="dxa"/>
              <w:bottom w:w="90" w:type="dxa"/>
              <w:right w:w="120" w:type="dxa"/>
            </w:tcMar>
          </w:tcPr>
          <w:p w14:paraId="448FFC2B" w14:textId="77777777" w:rsidR="00B35555" w:rsidRDefault="00000000">
            <w:r>
              <w:rPr>
                <w:rFonts w:ascii="Constantia" w:eastAsia="Constantia" w:hAnsi="Constantia" w:cs="Constantia"/>
                <w:color w:val="000000"/>
              </w:rPr>
              <w:t>Temporal and radial Schwarzschild metric functions</w:t>
            </w:r>
          </w:p>
        </w:tc>
      </w:tr>
      <w:tr w:rsidR="00B35555" w14:paraId="613BEE03" w14:textId="77777777">
        <w:tblPrEx>
          <w:tblCellMar>
            <w:top w:w="0" w:type="dxa"/>
            <w:bottom w:w="0" w:type="dxa"/>
          </w:tblCellMar>
        </w:tblPrEx>
        <w:tc>
          <w:tcPr>
            <w:tcW w:w="950" w:type="pct"/>
            <w:tcMar>
              <w:top w:w="90" w:type="dxa"/>
              <w:left w:w="120" w:type="dxa"/>
              <w:bottom w:w="90" w:type="dxa"/>
              <w:right w:w="120" w:type="dxa"/>
            </w:tcMar>
          </w:tcPr>
          <w:p w14:paraId="74307D7A" w14:textId="77777777" w:rsidR="00B35555" w:rsidRDefault="00000000">
            <w:r>
              <w:rPr>
                <w:rFonts w:ascii="Constantia" w:eastAsia="Constantia" w:hAnsi="Constantia" w:cs="Constantia"/>
                <w:i/>
                <w:iCs/>
                <w:color w:val="000000"/>
              </w:rPr>
              <w:t>M</w:t>
            </w:r>
          </w:p>
        </w:tc>
        <w:tc>
          <w:tcPr>
            <w:tcW w:w="4050" w:type="pct"/>
            <w:tcMar>
              <w:top w:w="90" w:type="dxa"/>
              <w:left w:w="120" w:type="dxa"/>
              <w:bottom w:w="90" w:type="dxa"/>
              <w:right w:w="120" w:type="dxa"/>
            </w:tcMar>
          </w:tcPr>
          <w:p w14:paraId="034AA22B" w14:textId="77777777" w:rsidR="00B35555" w:rsidRDefault="00000000">
            <w:r>
              <w:rPr>
                <w:rFonts w:ascii="Constantia" w:eastAsia="Constantia" w:hAnsi="Constantia" w:cs="Constantia"/>
                <w:color w:val="000000"/>
              </w:rPr>
              <w:t xml:space="preserve">Schwarzschild mass parameter (emergent entropic charge: </w:t>
            </w:r>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αS</w:t>
            </w:r>
            <w:r>
              <w:rPr>
                <w:rFonts w:ascii="Constantia" w:eastAsia="Constantia" w:hAnsi="Constantia" w:cs="Constantia"/>
                <w:color w:val="000000"/>
                <w:vertAlign w:val="subscript"/>
              </w:rPr>
              <w:t>1</w:t>
            </w:r>
            <w:r>
              <w:rPr>
                <w:rFonts w:ascii="Constantia" w:eastAsia="Constantia" w:hAnsi="Constantia" w:cs="Constantia"/>
                <w:color w:val="000000"/>
              </w:rPr>
              <w:t>)</w:t>
            </w:r>
          </w:p>
        </w:tc>
      </w:tr>
      <w:tr w:rsidR="00B35555" w14:paraId="1CBAC928" w14:textId="77777777">
        <w:tblPrEx>
          <w:tblCellMar>
            <w:top w:w="0" w:type="dxa"/>
            <w:bottom w:w="0" w:type="dxa"/>
          </w:tblCellMar>
        </w:tblPrEx>
        <w:tc>
          <w:tcPr>
            <w:tcW w:w="950" w:type="pct"/>
            <w:tcMar>
              <w:top w:w="90" w:type="dxa"/>
              <w:left w:w="120" w:type="dxa"/>
              <w:bottom w:w="90" w:type="dxa"/>
              <w:right w:w="120" w:type="dxa"/>
            </w:tcMar>
          </w:tcPr>
          <w:p w14:paraId="5326D13E" w14:textId="77777777" w:rsidR="00B35555" w:rsidRDefault="00000000">
            <w:r>
              <w:rPr>
                <w:rFonts w:ascii="Constantia" w:eastAsia="Constantia" w:hAnsi="Constantia" w:cs="Constantia"/>
                <w:i/>
                <w:iCs/>
                <w:color w:val="000000"/>
              </w:rPr>
              <w:t>r</w:t>
            </w:r>
            <w:r>
              <w:rPr>
                <w:rFonts w:ascii="Constantia" w:eastAsia="Constantia" w:hAnsi="Constantia" w:cs="Constantia"/>
                <w:i/>
                <w:iCs/>
                <w:color w:val="000000"/>
                <w:vertAlign w:val="subscript"/>
              </w:rPr>
              <w:t>s</w:t>
            </w:r>
          </w:p>
        </w:tc>
        <w:tc>
          <w:tcPr>
            <w:tcW w:w="4050" w:type="pct"/>
            <w:tcMar>
              <w:top w:w="90" w:type="dxa"/>
              <w:left w:w="120" w:type="dxa"/>
              <w:bottom w:w="90" w:type="dxa"/>
              <w:right w:w="120" w:type="dxa"/>
            </w:tcMar>
          </w:tcPr>
          <w:p w14:paraId="13361470" w14:textId="77777777" w:rsidR="00B35555" w:rsidRDefault="00000000">
            <w:r>
              <w:rPr>
                <w:rFonts w:ascii="Constantia" w:eastAsia="Constantia" w:hAnsi="Constantia" w:cs="Constantia"/>
                <w:color w:val="000000"/>
              </w:rPr>
              <w:t>Schwarzschild radius: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c</w:t>
            </w:r>
            <w:r>
              <w:rPr>
                <w:rFonts w:ascii="Constantia" w:eastAsia="Constantia" w:hAnsi="Constantia" w:cs="Constantia"/>
                <w:color w:val="000000"/>
                <w:vertAlign w:val="superscript"/>
              </w:rPr>
              <w:t>2</w:t>
            </w:r>
          </w:p>
        </w:tc>
      </w:tr>
      <w:tr w:rsidR="00B35555" w14:paraId="325764C1" w14:textId="77777777">
        <w:tblPrEx>
          <w:tblCellMar>
            <w:top w:w="0" w:type="dxa"/>
            <w:bottom w:w="0" w:type="dxa"/>
          </w:tblCellMar>
        </w:tblPrEx>
        <w:tc>
          <w:tcPr>
            <w:tcW w:w="950" w:type="pct"/>
            <w:tcMar>
              <w:top w:w="90" w:type="dxa"/>
              <w:left w:w="120" w:type="dxa"/>
              <w:bottom w:w="90" w:type="dxa"/>
              <w:right w:w="120" w:type="dxa"/>
            </w:tcMar>
          </w:tcPr>
          <w:p w14:paraId="44C3CD69" w14:textId="77777777" w:rsidR="00B35555" w:rsidRDefault="00000000">
            <w:r>
              <w:rPr>
                <w:rFonts w:ascii="Constantia" w:eastAsia="Constantia" w:hAnsi="Constantia" w:cs="Constantia"/>
                <w:i/>
                <w:iCs/>
                <w:color w:val="000000"/>
              </w:rPr>
              <w:t>ξ</w:t>
            </w:r>
          </w:p>
        </w:tc>
        <w:tc>
          <w:tcPr>
            <w:tcW w:w="4050" w:type="pct"/>
            <w:tcMar>
              <w:top w:w="90" w:type="dxa"/>
              <w:left w:w="120" w:type="dxa"/>
              <w:bottom w:w="90" w:type="dxa"/>
              <w:right w:w="120" w:type="dxa"/>
            </w:tcMar>
          </w:tcPr>
          <w:p w14:paraId="26AC12BB" w14:textId="77777777" w:rsidR="00B35555" w:rsidRDefault="00000000">
            <w:r>
              <w:rPr>
                <w:rFonts w:ascii="Constantia" w:eastAsia="Constantia" w:hAnsi="Constantia" w:cs="Constantia"/>
                <w:color w:val="000000"/>
              </w:rPr>
              <w:t>Non-minimal coupling parameter</w:t>
            </w:r>
          </w:p>
        </w:tc>
      </w:tr>
      <w:tr w:rsidR="00B35555" w14:paraId="35BDFEE2" w14:textId="77777777">
        <w:tblPrEx>
          <w:tblCellMar>
            <w:top w:w="0" w:type="dxa"/>
            <w:bottom w:w="0" w:type="dxa"/>
          </w:tblCellMar>
        </w:tblPrEx>
        <w:tc>
          <w:tcPr>
            <w:tcW w:w="950" w:type="pct"/>
            <w:tcMar>
              <w:top w:w="90" w:type="dxa"/>
              <w:left w:w="120" w:type="dxa"/>
              <w:bottom w:w="90" w:type="dxa"/>
              <w:right w:w="120" w:type="dxa"/>
            </w:tcMar>
          </w:tcPr>
          <w:p w14:paraId="5DC10B44" w14:textId="77777777" w:rsidR="00B35555" w:rsidRDefault="00000000">
            <w:r>
              <w:rPr>
                <w:rFonts w:ascii="Constantia" w:eastAsia="Constantia" w:hAnsi="Constantia" w:cs="Constantia"/>
                <w:i/>
                <w:iCs/>
                <w:color w:val="000000"/>
              </w:rPr>
              <w:t>R</w:t>
            </w:r>
            <w:r>
              <w:rPr>
                <w:rFonts w:ascii="Constantia" w:eastAsia="Constantia" w:hAnsi="Constantia" w:cs="Constantia"/>
                <w:i/>
                <w:iCs/>
                <w:color w:val="000000"/>
                <w:vertAlign w:val="subscript"/>
              </w:rPr>
              <w:t>μν</w:t>
            </w:r>
          </w:p>
        </w:tc>
        <w:tc>
          <w:tcPr>
            <w:tcW w:w="4050" w:type="pct"/>
            <w:tcMar>
              <w:top w:w="90" w:type="dxa"/>
              <w:left w:w="120" w:type="dxa"/>
              <w:bottom w:w="90" w:type="dxa"/>
              <w:right w:w="120" w:type="dxa"/>
            </w:tcMar>
          </w:tcPr>
          <w:p w14:paraId="51DA10A9" w14:textId="77777777" w:rsidR="00B35555" w:rsidRDefault="00000000">
            <w:r>
              <w:rPr>
                <w:rFonts w:ascii="Constantia" w:eastAsia="Constantia" w:hAnsi="Constantia" w:cs="Constantia"/>
                <w:color w:val="000000"/>
              </w:rPr>
              <w:t>Ricci tensor</w:t>
            </w:r>
          </w:p>
        </w:tc>
      </w:tr>
      <w:tr w:rsidR="00B35555" w14:paraId="21BCF23C" w14:textId="77777777">
        <w:tblPrEx>
          <w:tblCellMar>
            <w:top w:w="0" w:type="dxa"/>
            <w:bottom w:w="0" w:type="dxa"/>
          </w:tblCellMar>
        </w:tblPrEx>
        <w:tc>
          <w:tcPr>
            <w:tcW w:w="950" w:type="pct"/>
            <w:tcMar>
              <w:top w:w="90" w:type="dxa"/>
              <w:left w:w="120" w:type="dxa"/>
              <w:bottom w:w="90" w:type="dxa"/>
              <w:right w:w="120" w:type="dxa"/>
            </w:tcMar>
          </w:tcPr>
          <w:p w14:paraId="54E7F59F"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μν</w:t>
            </w:r>
          </w:p>
        </w:tc>
        <w:tc>
          <w:tcPr>
            <w:tcW w:w="4050" w:type="pct"/>
            <w:tcMar>
              <w:top w:w="90" w:type="dxa"/>
              <w:left w:w="120" w:type="dxa"/>
              <w:bottom w:w="90" w:type="dxa"/>
              <w:right w:w="120" w:type="dxa"/>
            </w:tcMar>
          </w:tcPr>
          <w:p w14:paraId="61C6C693" w14:textId="77777777" w:rsidR="00B35555" w:rsidRDefault="00000000">
            <w:r>
              <w:rPr>
                <w:rFonts w:ascii="Constantia" w:eastAsia="Constantia" w:hAnsi="Constantia" w:cs="Constantia"/>
                <w:color w:val="000000"/>
              </w:rPr>
              <w:t xml:space="preserve">Einstein tensor: </w:t>
            </w:r>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p>
        </w:tc>
      </w:tr>
      <w:tr w:rsidR="00B35555" w14:paraId="3D160681" w14:textId="77777777">
        <w:tblPrEx>
          <w:tblCellMar>
            <w:top w:w="0" w:type="dxa"/>
            <w:bottom w:w="0" w:type="dxa"/>
          </w:tblCellMar>
        </w:tblPrEx>
        <w:tc>
          <w:tcPr>
            <w:tcW w:w="950" w:type="pct"/>
            <w:tcMar>
              <w:top w:w="90" w:type="dxa"/>
              <w:left w:w="120" w:type="dxa"/>
              <w:bottom w:w="90" w:type="dxa"/>
              <w:right w:w="120" w:type="dxa"/>
            </w:tcMar>
          </w:tcPr>
          <w:p w14:paraId="68A5B2CC" w14:textId="77777777" w:rsidR="00B35555" w:rsidRDefault="00000000">
            <w:r>
              <w:rPr>
                <w:rFonts w:ascii="Constantia" w:eastAsia="Constantia" w:hAnsi="Constantia" w:cs="Constantia"/>
                <w:color w:val="000000"/>
              </w:rPr>
              <w:t>OCI</w:t>
            </w:r>
          </w:p>
        </w:tc>
        <w:tc>
          <w:tcPr>
            <w:tcW w:w="4050" w:type="pct"/>
            <w:tcMar>
              <w:top w:w="90" w:type="dxa"/>
              <w:left w:w="120" w:type="dxa"/>
              <w:bottom w:w="90" w:type="dxa"/>
              <w:right w:w="120" w:type="dxa"/>
            </w:tcMar>
          </w:tcPr>
          <w:p w14:paraId="37C9357E" w14:textId="77777777" w:rsidR="00B35555" w:rsidRDefault="00000000">
            <w:r>
              <w:rPr>
                <w:rFonts w:ascii="Constantia" w:eastAsia="Constantia" w:hAnsi="Constantia" w:cs="Constantia"/>
                <w:color w:val="000000"/>
              </w:rPr>
              <w:t>Obidi Curvature Invariant</w:t>
            </w:r>
          </w:p>
        </w:tc>
      </w:tr>
      <w:tr w:rsidR="00B35555" w14:paraId="79B62D6E" w14:textId="77777777">
        <w:tblPrEx>
          <w:tblCellMar>
            <w:top w:w="0" w:type="dxa"/>
            <w:bottom w:w="0" w:type="dxa"/>
          </w:tblCellMar>
        </w:tblPrEx>
        <w:tc>
          <w:tcPr>
            <w:tcW w:w="950" w:type="pct"/>
            <w:tcMar>
              <w:top w:w="90" w:type="dxa"/>
              <w:left w:w="120" w:type="dxa"/>
              <w:bottom w:w="90" w:type="dxa"/>
              <w:right w:w="120" w:type="dxa"/>
            </w:tcMar>
          </w:tcPr>
          <w:p w14:paraId="110453A4" w14:textId="77777777" w:rsidR="00B35555" w:rsidRDefault="00000000">
            <w:r>
              <w:rPr>
                <w:rFonts w:ascii="Constantia" w:eastAsia="Constantia" w:hAnsi="Constantia" w:cs="Constantia"/>
                <w:color w:val="000000"/>
              </w:rPr>
              <w:t>LOA, SOA</w:t>
            </w:r>
          </w:p>
        </w:tc>
        <w:tc>
          <w:tcPr>
            <w:tcW w:w="4050" w:type="pct"/>
            <w:tcMar>
              <w:top w:w="90" w:type="dxa"/>
              <w:left w:w="120" w:type="dxa"/>
              <w:bottom w:w="90" w:type="dxa"/>
              <w:right w:w="120" w:type="dxa"/>
            </w:tcMar>
          </w:tcPr>
          <w:p w14:paraId="6E0966B5" w14:textId="77777777" w:rsidR="00B35555" w:rsidRDefault="00000000">
            <w:r>
              <w:rPr>
                <w:rFonts w:ascii="Constantia" w:eastAsia="Constantia" w:hAnsi="Constantia" w:cs="Constantia"/>
                <w:color w:val="000000"/>
              </w:rPr>
              <w:t>Leading-Order Approximation, Second-Order Approximation</w:t>
            </w:r>
          </w:p>
        </w:tc>
      </w:tr>
      <w:tr w:rsidR="00B35555" w14:paraId="507F37D6" w14:textId="77777777">
        <w:tblPrEx>
          <w:tblCellMar>
            <w:top w:w="0" w:type="dxa"/>
            <w:bottom w:w="0" w:type="dxa"/>
          </w:tblCellMar>
        </w:tblPrEx>
        <w:tc>
          <w:tcPr>
            <w:tcW w:w="950" w:type="pct"/>
            <w:tcMar>
              <w:top w:w="90" w:type="dxa"/>
              <w:left w:w="120" w:type="dxa"/>
              <w:bottom w:w="90" w:type="dxa"/>
              <w:right w:w="120" w:type="dxa"/>
            </w:tcMar>
          </w:tcPr>
          <w:p w14:paraId="5CF9C294" w14:textId="77777777" w:rsidR="00B35555" w:rsidRDefault="00000000">
            <w:r>
              <w:rPr>
                <w:rFonts w:ascii="Constantia" w:eastAsia="Constantia" w:hAnsi="Constantia" w:cs="Constantia"/>
                <w:color w:val="000000"/>
              </w:rPr>
              <w:t>MEE</w:t>
            </w:r>
          </w:p>
        </w:tc>
        <w:tc>
          <w:tcPr>
            <w:tcW w:w="4050" w:type="pct"/>
            <w:tcMar>
              <w:top w:w="90" w:type="dxa"/>
              <w:left w:w="120" w:type="dxa"/>
              <w:bottom w:w="90" w:type="dxa"/>
              <w:right w:w="120" w:type="dxa"/>
            </w:tcMar>
          </w:tcPr>
          <w:p w14:paraId="74AA9E13" w14:textId="77777777" w:rsidR="00B35555" w:rsidRDefault="00000000">
            <w:r>
              <w:rPr>
                <w:rFonts w:ascii="Constantia" w:eastAsia="Constantia" w:hAnsi="Constantia" w:cs="Constantia"/>
                <w:color w:val="000000"/>
              </w:rPr>
              <w:t>Minimal Entropic Equation</w:t>
            </w:r>
          </w:p>
        </w:tc>
      </w:tr>
      <w:tr w:rsidR="00B35555" w14:paraId="35D9FF3E" w14:textId="77777777">
        <w:tblPrEx>
          <w:tblCellMar>
            <w:top w:w="0" w:type="dxa"/>
            <w:bottom w:w="0" w:type="dxa"/>
          </w:tblCellMar>
        </w:tblPrEx>
        <w:tc>
          <w:tcPr>
            <w:tcW w:w="950" w:type="pct"/>
            <w:tcMar>
              <w:top w:w="90" w:type="dxa"/>
              <w:left w:w="120" w:type="dxa"/>
              <w:bottom w:w="90" w:type="dxa"/>
              <w:right w:w="120" w:type="dxa"/>
            </w:tcMar>
          </w:tcPr>
          <w:p w14:paraId="3B8DED2D" w14:textId="77777777" w:rsidR="00B35555" w:rsidRDefault="00000000">
            <w:r>
              <w:rPr>
                <w:rFonts w:ascii="Constantia" w:eastAsia="Constantia" w:hAnsi="Constantia" w:cs="Constantia"/>
                <w:color w:val="000000"/>
              </w:rPr>
              <w:t>GEFE/OFE</w:t>
            </w:r>
          </w:p>
        </w:tc>
        <w:tc>
          <w:tcPr>
            <w:tcW w:w="4050" w:type="pct"/>
            <w:tcMar>
              <w:top w:w="90" w:type="dxa"/>
              <w:left w:w="120" w:type="dxa"/>
              <w:bottom w:w="90" w:type="dxa"/>
              <w:right w:w="120" w:type="dxa"/>
            </w:tcMar>
          </w:tcPr>
          <w:p w14:paraId="4ED0A86B" w14:textId="77777777" w:rsidR="00B35555" w:rsidRDefault="00000000">
            <w:r>
              <w:rPr>
                <w:rFonts w:ascii="Constantia" w:eastAsia="Constantia" w:hAnsi="Constantia" w:cs="Constantia"/>
                <w:color w:val="000000"/>
              </w:rPr>
              <w:t>Generalized Entropic Field Equations / Obidi Field Equations</w:t>
            </w:r>
          </w:p>
        </w:tc>
      </w:tr>
    </w:tbl>
    <w:p w14:paraId="0721B65C" w14:textId="77777777" w:rsidR="00B35555" w:rsidRDefault="00B35555">
      <w:pPr>
        <w:spacing w:after="200"/>
      </w:pPr>
    </w:p>
    <w:p w14:paraId="335D89D1" w14:textId="77777777" w:rsidR="00B35555" w:rsidRDefault="00B35555">
      <w:pPr>
        <w:pBdr>
          <w:bottom w:val="single" w:sz="6" w:space="0" w:color="000000"/>
        </w:pBdr>
        <w:spacing w:before="240" w:after="240"/>
      </w:pPr>
    </w:p>
    <w:p w14:paraId="267CD8B7" w14:textId="77777777" w:rsidR="00B35555" w:rsidRDefault="00000000">
      <w:pPr>
        <w:pStyle w:val="Heading1"/>
        <w:spacing w:before="560" w:after="240" w:line="312" w:lineRule="auto"/>
      </w:pPr>
      <w:r>
        <w:rPr>
          <w:rFonts w:ascii="Cambria" w:eastAsia="Cambria" w:hAnsi="Cambria" w:cs="Cambria"/>
          <w:color w:val="0A2540"/>
          <w:sz w:val="44"/>
          <w:szCs w:val="44"/>
        </w:rPr>
        <w:t>10. Equation Index</w:t>
      </w:r>
    </w:p>
    <w:p w14:paraId="1E92AA64" w14:textId="77777777" w:rsidR="00B35555" w:rsidRDefault="00B35555">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70"/>
        <w:gridCol w:w="5797"/>
        <w:gridCol w:w="1683"/>
      </w:tblGrid>
      <w:tr w:rsidR="00B35555" w14:paraId="60D7C55C" w14:textId="77777777">
        <w:tblPrEx>
          <w:tblCellMar>
            <w:top w:w="0" w:type="dxa"/>
            <w:bottom w:w="0" w:type="dxa"/>
          </w:tblCellMar>
        </w:tblPrEx>
        <w:trPr>
          <w:tblHeader/>
        </w:trPr>
        <w:tc>
          <w:tcPr>
            <w:tcW w:w="1000" w:type="pct"/>
            <w:shd w:val="clear" w:color="auto" w:fill="E8EDF3"/>
            <w:tcMar>
              <w:top w:w="90" w:type="dxa"/>
              <w:left w:w="120" w:type="dxa"/>
              <w:bottom w:w="90" w:type="dxa"/>
              <w:right w:w="120" w:type="dxa"/>
            </w:tcMar>
          </w:tcPr>
          <w:p w14:paraId="7B9F83DC" w14:textId="77777777" w:rsidR="00B35555" w:rsidRDefault="00000000">
            <w:r>
              <w:rPr>
                <w:rFonts w:ascii="Constantia" w:eastAsia="Constantia" w:hAnsi="Constantia" w:cs="Constantia"/>
                <w:b/>
                <w:bCs/>
                <w:color w:val="0A2540"/>
              </w:rPr>
              <w:lastRenderedPageBreak/>
              <w:t>Label</w:t>
            </w:r>
          </w:p>
        </w:tc>
        <w:tc>
          <w:tcPr>
            <w:tcW w:w="3100" w:type="pct"/>
            <w:shd w:val="clear" w:color="auto" w:fill="E8EDF3"/>
            <w:tcMar>
              <w:top w:w="90" w:type="dxa"/>
              <w:left w:w="120" w:type="dxa"/>
              <w:bottom w:w="90" w:type="dxa"/>
              <w:right w:w="120" w:type="dxa"/>
            </w:tcMar>
          </w:tcPr>
          <w:p w14:paraId="31927E57" w14:textId="77777777" w:rsidR="00B35555" w:rsidRDefault="00000000">
            <w:r>
              <w:rPr>
                <w:rFonts w:ascii="Constantia" w:eastAsia="Constantia" w:hAnsi="Constantia" w:cs="Constantia"/>
                <w:b/>
                <w:bCs/>
                <w:color w:val="0A2540"/>
              </w:rPr>
              <w:t>Equation</w:t>
            </w:r>
          </w:p>
        </w:tc>
        <w:tc>
          <w:tcPr>
            <w:tcW w:w="900" w:type="pct"/>
            <w:shd w:val="clear" w:color="auto" w:fill="E8EDF3"/>
            <w:tcMar>
              <w:top w:w="90" w:type="dxa"/>
              <w:left w:w="120" w:type="dxa"/>
              <w:bottom w:w="90" w:type="dxa"/>
              <w:right w:w="120" w:type="dxa"/>
            </w:tcMar>
          </w:tcPr>
          <w:p w14:paraId="5C05AD57" w14:textId="77777777" w:rsidR="00B35555" w:rsidRDefault="00000000">
            <w:r>
              <w:rPr>
                <w:rFonts w:ascii="Constantia" w:eastAsia="Constantia" w:hAnsi="Constantia" w:cs="Constantia"/>
                <w:b/>
                <w:bCs/>
                <w:color w:val="0A2540"/>
              </w:rPr>
              <w:t>Section</w:t>
            </w:r>
          </w:p>
        </w:tc>
      </w:tr>
      <w:tr w:rsidR="00B35555" w14:paraId="094B22AF" w14:textId="77777777">
        <w:tblPrEx>
          <w:tblCellMar>
            <w:top w:w="0" w:type="dxa"/>
            <w:bottom w:w="0" w:type="dxa"/>
          </w:tblCellMar>
        </w:tblPrEx>
        <w:tc>
          <w:tcPr>
            <w:tcW w:w="1000" w:type="pct"/>
            <w:tcMar>
              <w:top w:w="90" w:type="dxa"/>
              <w:left w:w="120" w:type="dxa"/>
              <w:bottom w:w="90" w:type="dxa"/>
              <w:right w:w="120" w:type="dxa"/>
            </w:tcMar>
          </w:tcPr>
          <w:p w14:paraId="50BB43B2" w14:textId="77777777" w:rsidR="00B35555" w:rsidRDefault="00000000">
            <w:r>
              <w:rPr>
                <w:rFonts w:ascii="Constantia" w:eastAsia="Constantia" w:hAnsi="Constantia" w:cs="Constantia"/>
                <w:color w:val="000000"/>
              </w:rPr>
              <w:t>(IE-S.100)</w:t>
            </w:r>
          </w:p>
        </w:tc>
        <w:tc>
          <w:tcPr>
            <w:tcW w:w="3100" w:type="pct"/>
            <w:tcMar>
              <w:top w:w="90" w:type="dxa"/>
              <w:left w:w="120" w:type="dxa"/>
              <w:bottom w:w="90" w:type="dxa"/>
              <w:right w:w="120" w:type="dxa"/>
            </w:tcMar>
          </w:tcPr>
          <w:p w14:paraId="3B20E55F" w14:textId="77777777" w:rsidR="00B35555" w:rsidRDefault="00000000">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xml:space="preserve"> − </w:t>
            </w:r>
            <w:r>
              <w:rPr>
                <w:rFonts w:ascii="Constantia" w:eastAsia="Constantia" w:hAnsi="Constantia" w:cs="Constantia"/>
                <w:i/>
                <w:iCs/>
                <w:color w:val="000000"/>
              </w:rPr>
              <w:t>V</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 = 0  —  Minimal Entropic Equation</w:t>
            </w:r>
          </w:p>
        </w:tc>
        <w:tc>
          <w:tcPr>
            <w:tcW w:w="900" w:type="pct"/>
            <w:tcMar>
              <w:top w:w="90" w:type="dxa"/>
              <w:left w:w="120" w:type="dxa"/>
              <w:bottom w:w="90" w:type="dxa"/>
              <w:right w:w="120" w:type="dxa"/>
            </w:tcMar>
          </w:tcPr>
          <w:p w14:paraId="780C41F4" w14:textId="77777777" w:rsidR="00B35555" w:rsidRDefault="00000000">
            <w:r>
              <w:rPr>
                <w:rFonts w:ascii="Constantia" w:eastAsia="Constantia" w:hAnsi="Constantia" w:cs="Constantia"/>
                <w:color w:val="000000"/>
              </w:rPr>
              <w:t>§3 (Step 1)</w:t>
            </w:r>
          </w:p>
        </w:tc>
      </w:tr>
      <w:tr w:rsidR="00B35555" w14:paraId="0821EA78" w14:textId="77777777">
        <w:tblPrEx>
          <w:tblCellMar>
            <w:top w:w="0" w:type="dxa"/>
            <w:bottom w:w="0" w:type="dxa"/>
          </w:tblCellMar>
        </w:tblPrEx>
        <w:tc>
          <w:tcPr>
            <w:tcW w:w="1000" w:type="pct"/>
            <w:tcMar>
              <w:top w:w="90" w:type="dxa"/>
              <w:left w:w="120" w:type="dxa"/>
              <w:bottom w:w="90" w:type="dxa"/>
              <w:right w:w="120" w:type="dxa"/>
            </w:tcMar>
          </w:tcPr>
          <w:p w14:paraId="227E3C90" w14:textId="77777777" w:rsidR="00B35555" w:rsidRDefault="00000000">
            <w:r>
              <w:rPr>
                <w:rFonts w:ascii="Constantia" w:eastAsia="Constantia" w:hAnsi="Constantia" w:cs="Constantia"/>
                <w:color w:val="000000"/>
              </w:rPr>
              <w:t>(IE-S.101)</w:t>
            </w:r>
          </w:p>
        </w:tc>
        <w:tc>
          <w:tcPr>
            <w:tcW w:w="3100" w:type="pct"/>
            <w:tcMar>
              <w:top w:w="90" w:type="dxa"/>
              <w:left w:w="120" w:type="dxa"/>
              <w:bottom w:w="90" w:type="dxa"/>
              <w:right w:w="120" w:type="dxa"/>
            </w:tcMar>
          </w:tcPr>
          <w:p w14:paraId="5FE62180" w14:textId="77777777" w:rsidR="00B35555" w:rsidRDefault="00000000">
            <w:r>
              <w:rPr>
                <w:rFonts w:ascii="Constantia" w:eastAsia="Constantia" w:hAnsi="Constantia" w:cs="Constantia"/>
                <w:color w:val="000000"/>
              </w:rPr>
              <w:t>(1/</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dS</w:t>
            </w:r>
            <w:r>
              <w:rPr>
                <w:rFonts w:ascii="Constantia" w:eastAsia="Constantia" w:hAnsi="Constantia" w:cs="Constantia"/>
                <w:color w:val="000000"/>
              </w:rPr>
              <w:t>/</w:t>
            </w:r>
            <w:r>
              <w:rPr>
                <w:rFonts w:ascii="Constantia" w:eastAsia="Constantia" w:hAnsi="Constantia" w:cs="Constantia"/>
                <w:i/>
                <w:iCs/>
                <w:color w:val="000000"/>
              </w:rPr>
              <w:t>dr</w:t>
            </w:r>
            <w:r>
              <w:rPr>
                <w:rFonts w:ascii="Constantia" w:eastAsia="Constantia" w:hAnsi="Constantia" w:cs="Constantia"/>
                <w:color w:val="000000"/>
              </w:rPr>
              <w:t xml:space="preserve">) − </w:t>
            </w:r>
            <w:r>
              <w:rPr>
                <w:rFonts w:ascii="Constantia" w:eastAsia="Constantia" w:hAnsi="Constantia" w:cs="Constantia"/>
                <w:i/>
                <w:iCs/>
                <w:color w:val="000000"/>
              </w:rPr>
              <w:t>m</w:t>
            </w:r>
            <w:r>
              <w:rPr>
                <w:rFonts w:ascii="Constantia" w:eastAsia="Constantia" w:hAnsi="Constantia" w:cs="Constantia"/>
                <w:color w:val="000000"/>
                <w:vertAlign w:val="superscript"/>
              </w:rPr>
              <w:t>2</w:t>
            </w:r>
            <w:r>
              <w:rPr>
                <w:rFonts w:ascii="Constantia" w:eastAsia="Constantia" w:hAnsi="Constantia" w:cs="Constantia"/>
                <w:i/>
                <w:iCs/>
                <w:color w:val="000000"/>
              </w:rPr>
              <w:t>S</w:t>
            </w:r>
            <w:r>
              <w:rPr>
                <w:rFonts w:ascii="Constantia" w:eastAsia="Constantia" w:hAnsi="Constantia" w:cs="Constantia"/>
                <w:color w:val="000000"/>
              </w:rPr>
              <w:t xml:space="preserve"> = 0  —  Radial equation</w:t>
            </w:r>
          </w:p>
        </w:tc>
        <w:tc>
          <w:tcPr>
            <w:tcW w:w="900" w:type="pct"/>
            <w:tcMar>
              <w:top w:w="90" w:type="dxa"/>
              <w:left w:w="120" w:type="dxa"/>
              <w:bottom w:w="90" w:type="dxa"/>
              <w:right w:w="120" w:type="dxa"/>
            </w:tcMar>
          </w:tcPr>
          <w:p w14:paraId="1AA00664" w14:textId="77777777" w:rsidR="00B35555" w:rsidRDefault="00000000">
            <w:r>
              <w:rPr>
                <w:rFonts w:ascii="Constantia" w:eastAsia="Constantia" w:hAnsi="Constantia" w:cs="Constantia"/>
                <w:color w:val="000000"/>
              </w:rPr>
              <w:t>§3 (Step 1)</w:t>
            </w:r>
          </w:p>
        </w:tc>
      </w:tr>
      <w:tr w:rsidR="00B35555" w14:paraId="3526733D" w14:textId="77777777">
        <w:tblPrEx>
          <w:tblCellMar>
            <w:top w:w="0" w:type="dxa"/>
            <w:bottom w:w="0" w:type="dxa"/>
          </w:tblCellMar>
        </w:tblPrEx>
        <w:tc>
          <w:tcPr>
            <w:tcW w:w="1000" w:type="pct"/>
            <w:tcMar>
              <w:top w:w="90" w:type="dxa"/>
              <w:left w:w="120" w:type="dxa"/>
              <w:bottom w:w="90" w:type="dxa"/>
              <w:right w:w="120" w:type="dxa"/>
            </w:tcMar>
          </w:tcPr>
          <w:p w14:paraId="182CC3A8" w14:textId="77777777" w:rsidR="00B35555" w:rsidRDefault="00000000">
            <w:r>
              <w:rPr>
                <w:rFonts w:ascii="Constantia" w:eastAsia="Constantia" w:hAnsi="Constantia" w:cs="Constantia"/>
                <w:color w:val="000000"/>
              </w:rPr>
              <w:t>(IE-S.102)</w:t>
            </w:r>
          </w:p>
        </w:tc>
        <w:tc>
          <w:tcPr>
            <w:tcW w:w="3100" w:type="pct"/>
            <w:tcMar>
              <w:top w:w="90" w:type="dxa"/>
              <w:left w:w="120" w:type="dxa"/>
              <w:bottom w:w="90" w:type="dxa"/>
              <w:right w:w="120" w:type="dxa"/>
            </w:tcMar>
          </w:tcPr>
          <w:p w14:paraId="085AB124"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exp(−</w:t>
            </w:r>
            <w:r>
              <w:rPr>
                <w:rFonts w:ascii="Constantia" w:eastAsia="Constantia" w:hAnsi="Constantia" w:cs="Constantia"/>
                <w:i/>
                <w:iCs/>
                <w:color w:val="000000"/>
              </w:rPr>
              <w:t>mr</w:t>
            </w:r>
            <w:r>
              <w:rPr>
                <w:rFonts w:ascii="Constantia" w:eastAsia="Constantia" w:hAnsi="Constantia" w:cs="Constantia"/>
                <w:color w:val="000000"/>
              </w:rPr>
              <w:t>)  —  Yukawa solution</w:t>
            </w:r>
          </w:p>
        </w:tc>
        <w:tc>
          <w:tcPr>
            <w:tcW w:w="900" w:type="pct"/>
            <w:tcMar>
              <w:top w:w="90" w:type="dxa"/>
              <w:left w:w="120" w:type="dxa"/>
              <w:bottom w:w="90" w:type="dxa"/>
              <w:right w:w="120" w:type="dxa"/>
            </w:tcMar>
          </w:tcPr>
          <w:p w14:paraId="1A4A72E5" w14:textId="77777777" w:rsidR="00B35555" w:rsidRDefault="00000000">
            <w:r>
              <w:rPr>
                <w:rFonts w:ascii="Constantia" w:eastAsia="Constantia" w:hAnsi="Constantia" w:cs="Constantia"/>
                <w:color w:val="000000"/>
              </w:rPr>
              <w:t>§3 (Step 1)</w:t>
            </w:r>
          </w:p>
        </w:tc>
      </w:tr>
      <w:tr w:rsidR="00B35555" w14:paraId="426EC6D0" w14:textId="77777777">
        <w:tblPrEx>
          <w:tblCellMar>
            <w:top w:w="0" w:type="dxa"/>
            <w:bottom w:w="0" w:type="dxa"/>
          </w:tblCellMar>
        </w:tblPrEx>
        <w:tc>
          <w:tcPr>
            <w:tcW w:w="1000" w:type="pct"/>
            <w:tcMar>
              <w:top w:w="90" w:type="dxa"/>
              <w:left w:w="120" w:type="dxa"/>
              <w:bottom w:w="90" w:type="dxa"/>
              <w:right w:w="120" w:type="dxa"/>
            </w:tcMar>
          </w:tcPr>
          <w:p w14:paraId="1F1FBFE8" w14:textId="77777777" w:rsidR="00B35555" w:rsidRDefault="00000000">
            <w:r>
              <w:rPr>
                <w:rFonts w:ascii="Constantia" w:eastAsia="Constantia" w:hAnsi="Constantia" w:cs="Constantia"/>
                <w:color w:val="000000"/>
              </w:rPr>
              <w:t>(IE-S.102.1)</w:t>
            </w:r>
          </w:p>
        </w:tc>
        <w:tc>
          <w:tcPr>
            <w:tcW w:w="3100" w:type="pct"/>
            <w:tcMar>
              <w:top w:w="90" w:type="dxa"/>
              <w:left w:w="120" w:type="dxa"/>
              <w:bottom w:w="90" w:type="dxa"/>
              <w:right w:w="120" w:type="dxa"/>
            </w:tcMar>
          </w:tcPr>
          <w:p w14:paraId="2011EB78"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limit</w:t>
            </w:r>
          </w:p>
        </w:tc>
        <w:tc>
          <w:tcPr>
            <w:tcW w:w="900" w:type="pct"/>
            <w:tcMar>
              <w:top w:w="90" w:type="dxa"/>
              <w:left w:w="120" w:type="dxa"/>
              <w:bottom w:w="90" w:type="dxa"/>
              <w:right w:w="120" w:type="dxa"/>
            </w:tcMar>
          </w:tcPr>
          <w:p w14:paraId="6A83194E" w14:textId="77777777" w:rsidR="00B35555" w:rsidRDefault="00000000">
            <w:r>
              <w:rPr>
                <w:rFonts w:ascii="Constantia" w:eastAsia="Constantia" w:hAnsi="Constantia" w:cs="Constantia"/>
                <w:color w:val="000000"/>
              </w:rPr>
              <w:t>§3 (Step 1)</w:t>
            </w:r>
          </w:p>
        </w:tc>
      </w:tr>
      <w:tr w:rsidR="00B35555" w14:paraId="452C67A3" w14:textId="77777777">
        <w:tblPrEx>
          <w:tblCellMar>
            <w:top w:w="0" w:type="dxa"/>
            <w:bottom w:w="0" w:type="dxa"/>
          </w:tblCellMar>
        </w:tblPrEx>
        <w:tc>
          <w:tcPr>
            <w:tcW w:w="1000" w:type="pct"/>
            <w:tcMar>
              <w:top w:w="90" w:type="dxa"/>
              <w:left w:w="120" w:type="dxa"/>
              <w:bottom w:w="90" w:type="dxa"/>
              <w:right w:w="120" w:type="dxa"/>
            </w:tcMar>
          </w:tcPr>
          <w:p w14:paraId="2ECDEE9C" w14:textId="77777777" w:rsidR="00B35555" w:rsidRDefault="00000000">
            <w:r>
              <w:rPr>
                <w:rFonts w:ascii="Constantia" w:eastAsia="Constantia" w:hAnsi="Constantia" w:cs="Constantia"/>
                <w:color w:val="000000"/>
              </w:rPr>
              <w:t>(IE-S.102.2)</w:t>
            </w:r>
          </w:p>
        </w:tc>
        <w:tc>
          <w:tcPr>
            <w:tcW w:w="3100" w:type="pct"/>
            <w:tcMar>
              <w:top w:w="90" w:type="dxa"/>
              <w:left w:w="120" w:type="dxa"/>
              <w:bottom w:w="90" w:type="dxa"/>
              <w:right w:w="120" w:type="dxa"/>
            </w:tcMar>
          </w:tcPr>
          <w:p w14:paraId="2D47905E" w14:textId="77777777" w:rsidR="00B35555" w:rsidRDefault="00000000">
            <w:r>
              <w:rPr>
                <w:rFonts w:ascii="Constantia" w:eastAsia="Constantia" w:hAnsi="Constantia" w:cs="Constantia"/>
                <w:i/>
                <w:iCs/>
                <w:color w:val="000000"/>
              </w:rPr>
              <w:t>σ</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Variance-entropy relation</w:t>
            </w:r>
          </w:p>
        </w:tc>
        <w:tc>
          <w:tcPr>
            <w:tcW w:w="900" w:type="pct"/>
            <w:tcMar>
              <w:top w:w="90" w:type="dxa"/>
              <w:left w:w="120" w:type="dxa"/>
              <w:bottom w:w="90" w:type="dxa"/>
              <w:right w:w="120" w:type="dxa"/>
            </w:tcMar>
          </w:tcPr>
          <w:p w14:paraId="2D7A3ABE" w14:textId="77777777" w:rsidR="00B35555" w:rsidRDefault="00000000">
            <w:r>
              <w:rPr>
                <w:rFonts w:ascii="Constantia" w:eastAsia="Constantia" w:hAnsi="Constantia" w:cs="Constantia"/>
                <w:color w:val="000000"/>
              </w:rPr>
              <w:t>§4 (Step 2)</w:t>
            </w:r>
          </w:p>
        </w:tc>
      </w:tr>
      <w:tr w:rsidR="00B35555" w14:paraId="2D86B2DA" w14:textId="77777777">
        <w:tblPrEx>
          <w:tblCellMar>
            <w:top w:w="0" w:type="dxa"/>
            <w:bottom w:w="0" w:type="dxa"/>
          </w:tblCellMar>
        </w:tblPrEx>
        <w:tc>
          <w:tcPr>
            <w:tcW w:w="1000" w:type="pct"/>
            <w:tcMar>
              <w:top w:w="90" w:type="dxa"/>
              <w:left w:w="120" w:type="dxa"/>
              <w:bottom w:w="90" w:type="dxa"/>
              <w:right w:w="120" w:type="dxa"/>
            </w:tcMar>
          </w:tcPr>
          <w:p w14:paraId="53909F2C" w14:textId="77777777" w:rsidR="00B35555" w:rsidRDefault="00000000">
            <w:r>
              <w:rPr>
                <w:rFonts w:ascii="Constantia" w:eastAsia="Constantia" w:hAnsi="Constantia" w:cs="Constantia"/>
                <w:color w:val="000000"/>
              </w:rPr>
              <w:t>(IE-S.102.3)</w:t>
            </w:r>
          </w:p>
        </w:tc>
        <w:tc>
          <w:tcPr>
            <w:tcW w:w="3100" w:type="pct"/>
            <w:tcMar>
              <w:top w:w="90" w:type="dxa"/>
              <w:left w:w="120" w:type="dxa"/>
              <w:bottom w:w="90" w:type="dxa"/>
              <w:right w:w="120" w:type="dxa"/>
            </w:tcMar>
          </w:tcPr>
          <w:p w14:paraId="6E373558"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I</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 xml:space="preserve">) = </w:t>
            </w:r>
            <w:r>
              <w:rPr>
                <w:rFonts w:ascii="Constantia" w:eastAsia="Constantia" w:hAnsi="Constantia" w:cs="Constantia"/>
                <w:i/>
                <w:iCs/>
                <w:color w:val="000000"/>
              </w:rPr>
              <w:t>E</w:t>
            </w:r>
            <w:r>
              <w:rPr>
                <w:rFonts w:ascii="Constantia" w:eastAsia="Constantia" w:hAnsi="Constantia" w:cs="Constantia"/>
                <w:color w:val="000000"/>
              </w:rPr>
              <w:t xml:space="preserve">[(∂ ln </w:t>
            </w:r>
            <w:r>
              <w:rPr>
                <w:rFonts w:ascii="Constantia" w:eastAsia="Constantia" w:hAnsi="Constantia" w:cs="Constantia"/>
                <w:i/>
                <w:iCs/>
                <w:color w:val="000000"/>
              </w:rPr>
              <w:t>p</w:t>
            </w:r>
            <w:r>
              <w:rPr>
                <w:rFonts w:ascii="Constantia" w:eastAsia="Constantia" w:hAnsi="Constantia" w:cs="Constantia"/>
                <w:color w:val="000000"/>
              </w:rPr>
              <w:t>/∂</w:t>
            </w:r>
            <w:r>
              <w:rPr>
                <w:rFonts w:ascii="Constantia" w:eastAsia="Constantia" w:hAnsi="Constantia" w:cs="Constantia"/>
                <w:i/>
                <w:iCs/>
                <w:color w:val="000000"/>
              </w:rPr>
              <w:t>θ</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  Fisher-Rao metric</w:t>
            </w:r>
          </w:p>
        </w:tc>
        <w:tc>
          <w:tcPr>
            <w:tcW w:w="900" w:type="pct"/>
            <w:tcMar>
              <w:top w:w="90" w:type="dxa"/>
              <w:left w:w="120" w:type="dxa"/>
              <w:bottom w:w="90" w:type="dxa"/>
              <w:right w:w="120" w:type="dxa"/>
            </w:tcMar>
          </w:tcPr>
          <w:p w14:paraId="5706736B" w14:textId="77777777" w:rsidR="00B35555" w:rsidRDefault="00000000">
            <w:r>
              <w:rPr>
                <w:rFonts w:ascii="Constantia" w:eastAsia="Constantia" w:hAnsi="Constantia" w:cs="Constantia"/>
                <w:color w:val="000000"/>
              </w:rPr>
              <w:t>§4 (Step 2)</w:t>
            </w:r>
          </w:p>
        </w:tc>
      </w:tr>
      <w:tr w:rsidR="00B35555" w14:paraId="43F3B94D" w14:textId="77777777">
        <w:tblPrEx>
          <w:tblCellMar>
            <w:top w:w="0" w:type="dxa"/>
            <w:bottom w:w="0" w:type="dxa"/>
          </w:tblCellMar>
        </w:tblPrEx>
        <w:tc>
          <w:tcPr>
            <w:tcW w:w="1000" w:type="pct"/>
            <w:tcMar>
              <w:top w:w="90" w:type="dxa"/>
              <w:left w:w="120" w:type="dxa"/>
              <w:bottom w:w="90" w:type="dxa"/>
              <w:right w:w="120" w:type="dxa"/>
            </w:tcMar>
          </w:tcPr>
          <w:p w14:paraId="23882D03" w14:textId="77777777" w:rsidR="00B35555" w:rsidRDefault="00000000">
            <w:r>
              <w:rPr>
                <w:rFonts w:ascii="Constantia" w:eastAsia="Constantia" w:hAnsi="Constantia" w:cs="Constantia"/>
                <w:color w:val="000000"/>
              </w:rPr>
              <w:t>(IE-S.102.4)</w:t>
            </w:r>
          </w:p>
        </w:tc>
        <w:tc>
          <w:tcPr>
            <w:tcW w:w="3100" w:type="pct"/>
            <w:tcMar>
              <w:top w:w="90" w:type="dxa"/>
              <w:left w:w="120" w:type="dxa"/>
              <w:bottom w:w="90" w:type="dxa"/>
              <w:right w:w="120" w:type="dxa"/>
            </w:tcMar>
          </w:tcPr>
          <w:p w14:paraId="3A33A16F"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 </w:t>
            </w:r>
            <w:r>
              <w:rPr>
                <w:rFonts w:ascii="Constantia" w:eastAsia="Constantia" w:hAnsi="Constantia" w:cs="Constantia"/>
                <w:i/>
                <w:iCs/>
                <w:color w:val="000000"/>
              </w:rPr>
              <w:t>C</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Radial information metric</w:t>
            </w:r>
          </w:p>
        </w:tc>
        <w:tc>
          <w:tcPr>
            <w:tcW w:w="900" w:type="pct"/>
            <w:tcMar>
              <w:top w:w="90" w:type="dxa"/>
              <w:left w:w="120" w:type="dxa"/>
              <w:bottom w:w="90" w:type="dxa"/>
              <w:right w:w="120" w:type="dxa"/>
            </w:tcMar>
          </w:tcPr>
          <w:p w14:paraId="69C4F4E4" w14:textId="77777777" w:rsidR="00B35555" w:rsidRDefault="00000000">
            <w:r>
              <w:rPr>
                <w:rFonts w:ascii="Constantia" w:eastAsia="Constantia" w:hAnsi="Constantia" w:cs="Constantia"/>
                <w:color w:val="000000"/>
              </w:rPr>
              <w:t>§4 (Step 2)</w:t>
            </w:r>
          </w:p>
        </w:tc>
      </w:tr>
      <w:tr w:rsidR="00B35555" w14:paraId="557B7317" w14:textId="77777777">
        <w:tblPrEx>
          <w:tblCellMar>
            <w:top w:w="0" w:type="dxa"/>
            <w:bottom w:w="0" w:type="dxa"/>
          </w:tblCellMar>
        </w:tblPrEx>
        <w:tc>
          <w:tcPr>
            <w:tcW w:w="1000" w:type="pct"/>
            <w:tcMar>
              <w:top w:w="90" w:type="dxa"/>
              <w:left w:w="120" w:type="dxa"/>
              <w:bottom w:w="90" w:type="dxa"/>
              <w:right w:w="120" w:type="dxa"/>
            </w:tcMar>
          </w:tcPr>
          <w:p w14:paraId="78189D14" w14:textId="77777777" w:rsidR="00B35555" w:rsidRDefault="00000000">
            <w:r>
              <w:rPr>
                <w:rFonts w:ascii="Constantia" w:eastAsia="Constantia" w:hAnsi="Constantia" w:cs="Constantia"/>
                <w:color w:val="000000"/>
              </w:rPr>
              <w:t>(IE-S.102.5)</w:t>
            </w:r>
          </w:p>
        </w:tc>
        <w:tc>
          <w:tcPr>
            <w:tcW w:w="3100" w:type="pct"/>
            <w:tcMar>
              <w:top w:w="90" w:type="dxa"/>
              <w:left w:w="120" w:type="dxa"/>
              <w:bottom w:w="90" w:type="dxa"/>
              <w:right w:w="120" w:type="dxa"/>
            </w:tcMar>
          </w:tcPr>
          <w:p w14:paraId="634F0DDC"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Coulomb profile (restated)</w:t>
            </w:r>
          </w:p>
        </w:tc>
        <w:tc>
          <w:tcPr>
            <w:tcW w:w="900" w:type="pct"/>
            <w:tcMar>
              <w:top w:w="90" w:type="dxa"/>
              <w:left w:w="120" w:type="dxa"/>
              <w:bottom w:w="90" w:type="dxa"/>
              <w:right w:w="120" w:type="dxa"/>
            </w:tcMar>
          </w:tcPr>
          <w:p w14:paraId="6AD3AC07" w14:textId="77777777" w:rsidR="00B35555" w:rsidRDefault="00000000">
            <w:r>
              <w:rPr>
                <w:rFonts w:ascii="Constantia" w:eastAsia="Constantia" w:hAnsi="Constantia" w:cs="Constantia"/>
                <w:color w:val="000000"/>
              </w:rPr>
              <w:t>§4 (Step 2)</w:t>
            </w:r>
          </w:p>
        </w:tc>
      </w:tr>
      <w:tr w:rsidR="00B35555" w14:paraId="089F0A38" w14:textId="77777777">
        <w:tblPrEx>
          <w:tblCellMar>
            <w:top w:w="0" w:type="dxa"/>
            <w:bottom w:w="0" w:type="dxa"/>
          </w:tblCellMar>
        </w:tblPrEx>
        <w:tc>
          <w:tcPr>
            <w:tcW w:w="1000" w:type="pct"/>
            <w:tcMar>
              <w:top w:w="90" w:type="dxa"/>
              <w:left w:w="120" w:type="dxa"/>
              <w:bottom w:w="90" w:type="dxa"/>
              <w:right w:w="120" w:type="dxa"/>
            </w:tcMar>
          </w:tcPr>
          <w:p w14:paraId="7BFB1E95" w14:textId="77777777" w:rsidR="00B35555" w:rsidRDefault="00000000">
            <w:r>
              <w:rPr>
                <w:rFonts w:ascii="Constantia" w:eastAsia="Constantia" w:hAnsi="Constantia" w:cs="Constantia"/>
                <w:color w:val="000000"/>
              </w:rPr>
              <w:t>(IE-S.102.6)</w:t>
            </w:r>
          </w:p>
        </w:tc>
        <w:tc>
          <w:tcPr>
            <w:tcW w:w="3100" w:type="pct"/>
            <w:tcMar>
              <w:top w:w="90" w:type="dxa"/>
              <w:left w:w="120" w:type="dxa"/>
              <w:bottom w:w="90" w:type="dxa"/>
              <w:right w:w="120" w:type="dxa"/>
            </w:tcMar>
          </w:tcPr>
          <w:p w14:paraId="6BD1232D" w14:textId="77777777" w:rsidR="00B35555" w:rsidRDefault="00000000">
            <w:r>
              <w:rPr>
                <w:rFonts w:ascii="Constantia" w:eastAsia="Constantia" w:hAnsi="Constantia" w:cs="Constantia"/>
                <w:i/>
                <w:iCs/>
                <w:color w:val="000000"/>
              </w:rPr>
              <w:t>S</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  Derivative of entropic profile</w:t>
            </w:r>
          </w:p>
        </w:tc>
        <w:tc>
          <w:tcPr>
            <w:tcW w:w="900" w:type="pct"/>
            <w:tcMar>
              <w:top w:w="90" w:type="dxa"/>
              <w:left w:w="120" w:type="dxa"/>
              <w:bottom w:w="90" w:type="dxa"/>
              <w:right w:w="120" w:type="dxa"/>
            </w:tcMar>
          </w:tcPr>
          <w:p w14:paraId="513F68A9" w14:textId="77777777" w:rsidR="00B35555" w:rsidRDefault="00000000">
            <w:r>
              <w:rPr>
                <w:rFonts w:ascii="Constantia" w:eastAsia="Constantia" w:hAnsi="Constantia" w:cs="Constantia"/>
                <w:color w:val="000000"/>
              </w:rPr>
              <w:t>§4 (Step 2)</w:t>
            </w:r>
          </w:p>
        </w:tc>
      </w:tr>
      <w:tr w:rsidR="00B35555" w14:paraId="44313800" w14:textId="77777777">
        <w:tblPrEx>
          <w:tblCellMar>
            <w:top w:w="0" w:type="dxa"/>
            <w:bottom w:w="0" w:type="dxa"/>
          </w:tblCellMar>
        </w:tblPrEx>
        <w:tc>
          <w:tcPr>
            <w:tcW w:w="1000" w:type="pct"/>
            <w:tcMar>
              <w:top w:w="90" w:type="dxa"/>
              <w:left w:w="120" w:type="dxa"/>
              <w:bottom w:w="90" w:type="dxa"/>
              <w:right w:w="120" w:type="dxa"/>
            </w:tcMar>
          </w:tcPr>
          <w:p w14:paraId="5857AC42" w14:textId="77777777" w:rsidR="00B35555" w:rsidRDefault="00000000">
            <w:r>
              <w:rPr>
                <w:rFonts w:ascii="Constantia" w:eastAsia="Constantia" w:hAnsi="Constantia" w:cs="Constantia"/>
                <w:color w:val="000000"/>
              </w:rPr>
              <w:t>(IE-S.102.7)</w:t>
            </w:r>
          </w:p>
        </w:tc>
        <w:tc>
          <w:tcPr>
            <w:tcW w:w="3100" w:type="pct"/>
            <w:tcMar>
              <w:top w:w="90" w:type="dxa"/>
              <w:left w:w="120" w:type="dxa"/>
              <w:bottom w:w="90" w:type="dxa"/>
              <w:right w:w="120" w:type="dxa"/>
            </w:tcMar>
          </w:tcPr>
          <w:p w14:paraId="3678365F"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vertAlign w:val="superscript"/>
              </w:rPr>
              <w:t>4</w:t>
            </w:r>
            <w:r>
              <w:rPr>
                <w:rFonts w:ascii="Constantia" w:eastAsia="Constantia" w:hAnsi="Constantia" w:cs="Constantia"/>
                <w:color w:val="000000"/>
              </w:rPr>
              <w:t>)/[</w:t>
            </w:r>
            <w:r>
              <w:rPr>
                <w:rFonts w:ascii="Constantia" w:eastAsia="Constantia" w:hAnsi="Constantia" w:cs="Constantia"/>
                <w:i/>
                <w:iCs/>
                <w:color w:val="000000"/>
              </w:rPr>
              <w:t>S</w:t>
            </w:r>
            <w:r>
              <w:rPr>
                <w:rFonts w:ascii="Constantia" w:eastAsia="Constantia" w:hAnsi="Constantia" w:cs="Constantia"/>
                <w:color w:val="000000"/>
                <w:vertAlign w:val="subscript"/>
              </w:rPr>
              <w:t>0</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w:t>
            </w:r>
            <w:r>
              <w:rPr>
                <w:rFonts w:ascii="Constantia" w:eastAsia="Constantia" w:hAnsi="Constantia" w:cs="Constantia"/>
                <w:color w:val="000000"/>
                <w:vertAlign w:val="superscript"/>
              </w:rPr>
              <w:t>2</w:t>
            </w:r>
            <w:r>
              <w:rPr>
                <w:rFonts w:ascii="Constantia" w:eastAsia="Constantia" w:hAnsi="Constantia" w:cs="Constantia"/>
                <w:color w:val="000000"/>
              </w:rPr>
              <w:t xml:space="preserve">  —  Evaluated metric</w:t>
            </w:r>
          </w:p>
        </w:tc>
        <w:tc>
          <w:tcPr>
            <w:tcW w:w="900" w:type="pct"/>
            <w:tcMar>
              <w:top w:w="90" w:type="dxa"/>
              <w:left w:w="120" w:type="dxa"/>
              <w:bottom w:w="90" w:type="dxa"/>
              <w:right w:w="120" w:type="dxa"/>
            </w:tcMar>
          </w:tcPr>
          <w:p w14:paraId="3CCA9E8C" w14:textId="77777777" w:rsidR="00B35555" w:rsidRDefault="00000000">
            <w:r>
              <w:rPr>
                <w:rFonts w:ascii="Constantia" w:eastAsia="Constantia" w:hAnsi="Constantia" w:cs="Constantia"/>
                <w:color w:val="000000"/>
              </w:rPr>
              <w:t>§4 (Step 2)</w:t>
            </w:r>
          </w:p>
        </w:tc>
      </w:tr>
      <w:tr w:rsidR="00B35555" w14:paraId="2464F68E" w14:textId="77777777">
        <w:tblPrEx>
          <w:tblCellMar>
            <w:top w:w="0" w:type="dxa"/>
            <w:bottom w:w="0" w:type="dxa"/>
          </w:tblCellMar>
        </w:tblPrEx>
        <w:tc>
          <w:tcPr>
            <w:tcW w:w="1000" w:type="pct"/>
            <w:tcMar>
              <w:top w:w="90" w:type="dxa"/>
              <w:left w:w="120" w:type="dxa"/>
              <w:bottom w:w="90" w:type="dxa"/>
              <w:right w:w="120" w:type="dxa"/>
            </w:tcMar>
          </w:tcPr>
          <w:p w14:paraId="2F3E3B5B" w14:textId="77777777" w:rsidR="00B35555" w:rsidRDefault="00000000">
            <w:r>
              <w:rPr>
                <w:rFonts w:ascii="Constantia" w:eastAsia="Constantia" w:hAnsi="Constantia" w:cs="Constantia"/>
                <w:color w:val="000000"/>
              </w:rPr>
              <w:t>(IE-S.102.8)</w:t>
            </w:r>
          </w:p>
        </w:tc>
        <w:tc>
          <w:tcPr>
            <w:tcW w:w="3100" w:type="pct"/>
            <w:tcMar>
              <w:top w:w="90" w:type="dxa"/>
              <w:left w:w="120" w:type="dxa"/>
              <w:bottom w:w="90" w:type="dxa"/>
              <w:right w:w="120" w:type="dxa"/>
            </w:tcMar>
          </w:tcPr>
          <w:p w14:paraId="0177E65B" w14:textId="77777777" w:rsidR="00B35555" w:rsidRDefault="00000000">
            <w:r>
              <w:rPr>
                <w:rFonts w:ascii="Constantia" w:eastAsia="Constantia" w:hAnsi="Constantia" w:cs="Constantia"/>
                <w:i/>
                <w:iCs/>
                <w:color w:val="000000"/>
              </w:rPr>
              <w:t>ds</w:t>
            </w:r>
            <w:r>
              <w:rPr>
                <w:rFonts w:ascii="Constantia" w:eastAsia="Constantia" w:hAnsi="Constantia" w:cs="Constantia"/>
                <w:i/>
                <w:iCs/>
                <w:color w:val="000000"/>
                <w:vertAlign w:val="subscript"/>
              </w:rPr>
              <w:t>I</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 xml:space="preserve"> </w:t>
            </w:r>
            <w:r>
              <w:rPr>
                <w:rFonts w:ascii="Constantia" w:eastAsia="Constantia" w:hAnsi="Constantia" w:cs="Constantia"/>
                <w:i/>
                <w:iCs/>
                <w:color w:val="000000"/>
              </w:rPr>
              <w:t>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Information manifold metric</w:t>
            </w:r>
          </w:p>
        </w:tc>
        <w:tc>
          <w:tcPr>
            <w:tcW w:w="900" w:type="pct"/>
            <w:tcMar>
              <w:top w:w="90" w:type="dxa"/>
              <w:left w:w="120" w:type="dxa"/>
              <w:bottom w:w="90" w:type="dxa"/>
              <w:right w:w="120" w:type="dxa"/>
            </w:tcMar>
          </w:tcPr>
          <w:p w14:paraId="6FCCF1CB" w14:textId="77777777" w:rsidR="00B35555" w:rsidRDefault="00000000">
            <w:r>
              <w:rPr>
                <w:rFonts w:ascii="Constantia" w:eastAsia="Constantia" w:hAnsi="Constantia" w:cs="Constantia"/>
                <w:color w:val="000000"/>
              </w:rPr>
              <w:t>§4 (Step 2)</w:t>
            </w:r>
          </w:p>
        </w:tc>
      </w:tr>
      <w:tr w:rsidR="00B35555" w14:paraId="01E6F5B6" w14:textId="77777777">
        <w:tblPrEx>
          <w:tblCellMar>
            <w:top w:w="0" w:type="dxa"/>
            <w:bottom w:w="0" w:type="dxa"/>
          </w:tblCellMar>
        </w:tblPrEx>
        <w:tc>
          <w:tcPr>
            <w:tcW w:w="1000" w:type="pct"/>
            <w:tcMar>
              <w:top w:w="90" w:type="dxa"/>
              <w:left w:w="120" w:type="dxa"/>
              <w:bottom w:w="90" w:type="dxa"/>
              <w:right w:w="120" w:type="dxa"/>
            </w:tcMar>
          </w:tcPr>
          <w:p w14:paraId="505363B3" w14:textId="77777777" w:rsidR="00B35555" w:rsidRDefault="00000000">
            <w:r>
              <w:rPr>
                <w:rFonts w:ascii="Constantia" w:eastAsia="Constantia" w:hAnsi="Constantia" w:cs="Constantia"/>
                <w:color w:val="000000"/>
              </w:rPr>
              <w:t>(IE-S.102.9)</w:t>
            </w:r>
          </w:p>
        </w:tc>
        <w:tc>
          <w:tcPr>
            <w:tcW w:w="3100" w:type="pct"/>
            <w:tcMar>
              <w:top w:w="90" w:type="dxa"/>
              <w:left w:w="120" w:type="dxa"/>
              <w:bottom w:w="90" w:type="dxa"/>
              <w:right w:w="120" w:type="dxa"/>
            </w:tcMar>
          </w:tcPr>
          <w:p w14:paraId="2A24BA1F" w14:textId="77777777" w:rsidR="00B35555" w:rsidRDefault="00000000">
            <w:r>
              <w:rPr>
                <w:rFonts w:ascii="Constantia" w:eastAsia="Constantia" w:hAnsi="Constantia" w:cs="Constantia"/>
                <w:i/>
                <w:iCs/>
                <w:color w:val="000000"/>
              </w:rPr>
              <w:t>g</w:t>
            </w:r>
            <w:r>
              <w:rPr>
                <w:rFonts w:ascii="Constantia" w:eastAsia="Constantia" w:hAnsi="Constantia" w:cs="Constantia"/>
                <w:i/>
                <w:iCs/>
                <w:color w:val="000000"/>
                <w:vertAlign w:val="subscript"/>
              </w:rPr>
              <w:t>S,μν</w:t>
            </w:r>
            <w:r>
              <w:rPr>
                <w:rFonts w:ascii="Constantia" w:eastAsia="Constantia" w:hAnsi="Constantia" w:cs="Constantia"/>
                <w:color w:val="000000"/>
              </w:rPr>
              <w:t xml:space="preserve"> = </w:t>
            </w:r>
            <w:r>
              <w:rPr>
                <w:rFonts w:ascii="Constantia" w:eastAsia="Constantia" w:hAnsi="Constantia" w:cs="Constantia"/>
                <w:i/>
                <w:iCs/>
                <w:color w:val="000000"/>
              </w:rPr>
              <w:t>λ g</w:t>
            </w:r>
            <w:r>
              <w:rPr>
                <w:rFonts w:ascii="Constantia" w:eastAsia="Constantia" w:hAnsi="Constantia" w:cs="Constantia"/>
                <w:i/>
                <w:iCs/>
                <w:color w:val="000000"/>
                <w:vertAlign w:val="subscript"/>
              </w:rPr>
              <w:t>I,μν</w:t>
            </w:r>
            <w:r>
              <w:rPr>
                <w:rFonts w:ascii="Constantia" w:eastAsia="Constantia" w:hAnsi="Constantia" w:cs="Constantia"/>
                <w:color w:val="000000"/>
              </w:rPr>
              <w:t xml:space="preserve">  —  Emergence map</w:t>
            </w:r>
          </w:p>
        </w:tc>
        <w:tc>
          <w:tcPr>
            <w:tcW w:w="900" w:type="pct"/>
            <w:tcMar>
              <w:top w:w="90" w:type="dxa"/>
              <w:left w:w="120" w:type="dxa"/>
              <w:bottom w:w="90" w:type="dxa"/>
              <w:right w:w="120" w:type="dxa"/>
            </w:tcMar>
          </w:tcPr>
          <w:p w14:paraId="5E0506E9" w14:textId="77777777" w:rsidR="00B35555" w:rsidRDefault="00000000">
            <w:r>
              <w:rPr>
                <w:rFonts w:ascii="Constantia" w:eastAsia="Constantia" w:hAnsi="Constantia" w:cs="Constantia"/>
                <w:color w:val="000000"/>
              </w:rPr>
              <w:t>§5 (Step 3)</w:t>
            </w:r>
          </w:p>
        </w:tc>
      </w:tr>
      <w:tr w:rsidR="00B35555" w14:paraId="6766CF18" w14:textId="77777777">
        <w:tblPrEx>
          <w:tblCellMar>
            <w:top w:w="0" w:type="dxa"/>
            <w:bottom w:w="0" w:type="dxa"/>
          </w:tblCellMar>
        </w:tblPrEx>
        <w:tc>
          <w:tcPr>
            <w:tcW w:w="1000" w:type="pct"/>
            <w:tcMar>
              <w:top w:w="90" w:type="dxa"/>
              <w:left w:w="120" w:type="dxa"/>
              <w:bottom w:w="90" w:type="dxa"/>
              <w:right w:w="120" w:type="dxa"/>
            </w:tcMar>
          </w:tcPr>
          <w:p w14:paraId="146CEB29" w14:textId="77777777" w:rsidR="00B35555" w:rsidRDefault="00000000">
            <w:r>
              <w:rPr>
                <w:rFonts w:ascii="Constantia" w:eastAsia="Constantia" w:hAnsi="Constantia" w:cs="Constantia"/>
                <w:color w:val="000000"/>
              </w:rPr>
              <w:t>(IE-S.102.10)</w:t>
            </w:r>
          </w:p>
        </w:tc>
        <w:tc>
          <w:tcPr>
            <w:tcW w:w="3100" w:type="pct"/>
            <w:tcMar>
              <w:top w:w="90" w:type="dxa"/>
              <w:left w:w="120" w:type="dxa"/>
              <w:bottom w:w="90" w:type="dxa"/>
              <w:right w:w="120" w:type="dxa"/>
            </w:tcMar>
          </w:tcPr>
          <w:p w14:paraId="31864589" w14:textId="77777777" w:rsidR="00B35555" w:rsidRDefault="00000000">
            <w:r>
              <w:rPr>
                <w:rFonts w:ascii="Constantia" w:eastAsia="Constantia" w:hAnsi="Constantia" w:cs="Constantia"/>
                <w:i/>
                <w:iCs/>
                <w:color w:val="000000"/>
              </w:rPr>
              <w:t>ds</w:t>
            </w:r>
            <w:r>
              <w:rPr>
                <w:rFonts w:ascii="Constantia" w:eastAsia="Constantia" w:hAnsi="Constantia" w:cs="Constantia"/>
                <w:i/>
                <w:iCs/>
                <w:color w:val="000000"/>
                <w:vertAlign w:val="subscript"/>
              </w:rPr>
              <w:t>S</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A</w:t>
            </w:r>
            <w:r>
              <w:rPr>
                <w:rFonts w:ascii="Constantia" w:eastAsia="Constantia" w:hAnsi="Constantia" w:cs="Constantia"/>
                <w:color w:val="000000"/>
              </w:rPr>
              <w:t xml:space="preserve"> </w:t>
            </w:r>
            <w:r>
              <w:rPr>
                <w:rFonts w:ascii="Constantia" w:eastAsia="Constantia" w:hAnsi="Constantia" w:cs="Constantia"/>
                <w:i/>
                <w:iCs/>
                <w:color w:val="000000"/>
              </w:rPr>
              <w:t>c</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dt</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B dr</w:t>
            </w:r>
            <w:r>
              <w:rPr>
                <w:rFonts w:ascii="Constantia" w:eastAsia="Constantia" w:hAnsi="Constantia" w:cs="Constantia"/>
                <w:color w:val="000000"/>
                <w:vertAlign w:val="superscript"/>
              </w:rPr>
              <w:t>2</w:t>
            </w:r>
            <w:r>
              <w:rPr>
                <w:rFonts w:ascii="Constantia" w:eastAsia="Constantia" w:hAnsi="Constantia" w:cs="Constantia"/>
                <w:color w:val="000000"/>
              </w:rPr>
              <w:t xml:space="preserve"> + </w:t>
            </w:r>
            <w:r>
              <w:rPr>
                <w:rFonts w:ascii="Constantia" w:eastAsia="Constantia" w:hAnsi="Constantia" w:cs="Constantia"/>
                <w:i/>
                <w:iCs/>
                <w:color w:val="000000"/>
              </w:rPr>
              <w:t>r</w:t>
            </w:r>
            <w:r>
              <w:rPr>
                <w:rFonts w:ascii="Constantia" w:eastAsia="Constantia" w:hAnsi="Constantia" w:cs="Constantia"/>
                <w:color w:val="000000"/>
                <w:vertAlign w:val="superscript"/>
              </w:rPr>
              <w:t>2</w:t>
            </w:r>
            <w:r>
              <w:rPr>
                <w:rFonts w:ascii="Constantia" w:eastAsia="Constantia" w:hAnsi="Constantia" w:cs="Constantia"/>
                <w:color w:val="000000"/>
              </w:rPr>
              <w:t xml:space="preserve"> </w:t>
            </w:r>
            <w:r>
              <w:rPr>
                <w:rFonts w:ascii="Constantia" w:eastAsia="Constantia" w:hAnsi="Constantia" w:cs="Constantia"/>
                <w:i/>
                <w:iCs/>
                <w:color w:val="000000"/>
              </w:rPr>
              <w:t>dΩ</w:t>
            </w:r>
            <w:r>
              <w:rPr>
                <w:rFonts w:ascii="Constantia" w:eastAsia="Constantia" w:hAnsi="Constantia" w:cs="Constantia"/>
                <w:color w:val="000000"/>
                <w:vertAlign w:val="superscript"/>
              </w:rPr>
              <w:t>2</w:t>
            </w:r>
            <w:r>
              <w:rPr>
                <w:rFonts w:ascii="Constantia" w:eastAsia="Constantia" w:hAnsi="Constantia" w:cs="Constantia"/>
                <w:color w:val="000000"/>
              </w:rPr>
              <w:t xml:space="preserve">  —  Schwarzschild ansatz</w:t>
            </w:r>
          </w:p>
        </w:tc>
        <w:tc>
          <w:tcPr>
            <w:tcW w:w="900" w:type="pct"/>
            <w:tcMar>
              <w:top w:w="90" w:type="dxa"/>
              <w:left w:w="120" w:type="dxa"/>
              <w:bottom w:w="90" w:type="dxa"/>
              <w:right w:w="120" w:type="dxa"/>
            </w:tcMar>
          </w:tcPr>
          <w:p w14:paraId="072667BF" w14:textId="77777777" w:rsidR="00B35555" w:rsidRDefault="00000000">
            <w:r>
              <w:rPr>
                <w:rFonts w:ascii="Constantia" w:eastAsia="Constantia" w:hAnsi="Constantia" w:cs="Constantia"/>
                <w:color w:val="000000"/>
              </w:rPr>
              <w:t>§5 (Step 3)</w:t>
            </w:r>
          </w:p>
        </w:tc>
      </w:tr>
      <w:tr w:rsidR="00B35555" w14:paraId="383D99F0" w14:textId="77777777">
        <w:tblPrEx>
          <w:tblCellMar>
            <w:top w:w="0" w:type="dxa"/>
            <w:bottom w:w="0" w:type="dxa"/>
          </w:tblCellMar>
        </w:tblPrEx>
        <w:tc>
          <w:tcPr>
            <w:tcW w:w="1000" w:type="pct"/>
            <w:tcMar>
              <w:top w:w="90" w:type="dxa"/>
              <w:left w:w="120" w:type="dxa"/>
              <w:bottom w:w="90" w:type="dxa"/>
              <w:right w:w="120" w:type="dxa"/>
            </w:tcMar>
          </w:tcPr>
          <w:p w14:paraId="6E23BB36" w14:textId="77777777" w:rsidR="00B35555" w:rsidRDefault="00000000">
            <w:r>
              <w:rPr>
                <w:rFonts w:ascii="Constantia" w:eastAsia="Constantia" w:hAnsi="Constantia" w:cs="Constantia"/>
                <w:color w:val="000000"/>
              </w:rPr>
              <w:t>(IE-S.102.11)</w:t>
            </w:r>
          </w:p>
        </w:tc>
        <w:tc>
          <w:tcPr>
            <w:tcW w:w="3100" w:type="pct"/>
            <w:tcMar>
              <w:top w:w="90" w:type="dxa"/>
              <w:left w:w="120" w:type="dxa"/>
              <w:bottom w:w="90" w:type="dxa"/>
              <w:right w:w="120" w:type="dxa"/>
            </w:tcMar>
          </w:tcPr>
          <w:p w14:paraId="6BD1EB3E" w14:textId="77777777" w:rsidR="00B35555" w:rsidRDefault="00000000">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g</w:t>
            </w:r>
            <w:r>
              <w:rPr>
                <w:rFonts w:ascii="Constantia" w:eastAsia="Constantia" w:hAnsi="Constantia" w:cs="Constantia"/>
                <w:i/>
                <w:iCs/>
                <w:color w:val="000000"/>
                <w:vertAlign w:val="subscript"/>
              </w:rPr>
              <w:t>I,rr</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Radial metric identification</w:t>
            </w:r>
          </w:p>
        </w:tc>
        <w:tc>
          <w:tcPr>
            <w:tcW w:w="900" w:type="pct"/>
            <w:tcMar>
              <w:top w:w="90" w:type="dxa"/>
              <w:left w:w="120" w:type="dxa"/>
              <w:bottom w:w="90" w:type="dxa"/>
              <w:right w:w="120" w:type="dxa"/>
            </w:tcMar>
          </w:tcPr>
          <w:p w14:paraId="6F3AA7A0" w14:textId="77777777" w:rsidR="00B35555" w:rsidRDefault="00000000">
            <w:r>
              <w:rPr>
                <w:rFonts w:ascii="Constantia" w:eastAsia="Constantia" w:hAnsi="Constantia" w:cs="Constantia"/>
                <w:color w:val="000000"/>
              </w:rPr>
              <w:t>§5 (Step 3)</w:t>
            </w:r>
          </w:p>
        </w:tc>
      </w:tr>
      <w:tr w:rsidR="00B35555" w14:paraId="20798465" w14:textId="77777777">
        <w:tblPrEx>
          <w:tblCellMar>
            <w:top w:w="0" w:type="dxa"/>
            <w:bottom w:w="0" w:type="dxa"/>
          </w:tblCellMar>
        </w:tblPrEx>
        <w:tc>
          <w:tcPr>
            <w:tcW w:w="1000" w:type="pct"/>
            <w:tcMar>
              <w:top w:w="90" w:type="dxa"/>
              <w:left w:w="120" w:type="dxa"/>
              <w:bottom w:w="90" w:type="dxa"/>
              <w:right w:w="120" w:type="dxa"/>
            </w:tcMar>
          </w:tcPr>
          <w:p w14:paraId="2E476CEC" w14:textId="77777777" w:rsidR="00B35555" w:rsidRDefault="00000000">
            <w:r>
              <w:rPr>
                <w:rFonts w:ascii="Constantia" w:eastAsia="Constantia" w:hAnsi="Constantia" w:cs="Constantia"/>
                <w:color w:val="000000"/>
              </w:rPr>
              <w:t>(IE-S.102.12)</w:t>
            </w:r>
          </w:p>
        </w:tc>
        <w:tc>
          <w:tcPr>
            <w:tcW w:w="3100" w:type="pct"/>
            <w:tcMar>
              <w:top w:w="90" w:type="dxa"/>
              <w:left w:w="120" w:type="dxa"/>
              <w:bottom w:w="90" w:type="dxa"/>
              <w:right w:w="120" w:type="dxa"/>
            </w:tcMar>
          </w:tcPr>
          <w:p w14:paraId="052A6052" w14:textId="77777777" w:rsidR="00B35555" w:rsidRDefault="00000000">
            <w:r>
              <w:rPr>
                <w:rFonts w:ascii="Constantia" w:eastAsia="Constantia" w:hAnsi="Constantia" w:cs="Constantia"/>
                <w:i/>
                <w:iCs/>
                <w:color w:val="000000"/>
              </w:rPr>
              <w:t>R</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½</w:t>
            </w:r>
            <w:r>
              <w:rPr>
                <w:rFonts w:ascii="Constantia" w:eastAsia="Constantia" w:hAnsi="Constantia" w:cs="Constantia"/>
                <w:i/>
                <w:iCs/>
                <w:color w:val="000000"/>
              </w:rPr>
              <w:t>Rg</w:t>
            </w:r>
            <w:r>
              <w:rPr>
                <w:rFonts w:ascii="Constantia" w:eastAsia="Constantia" w:hAnsi="Constantia" w:cs="Constantia"/>
                <w:i/>
                <w:iCs/>
                <w:color w:val="000000"/>
                <w:vertAlign w:val="subscript"/>
              </w:rPr>
              <w:t>μν</w:t>
            </w:r>
            <w:r>
              <w:rPr>
                <w:rFonts w:ascii="Constantia" w:eastAsia="Constantia" w:hAnsi="Constantia" w:cs="Constantia"/>
                <w:color w:val="000000"/>
              </w:rPr>
              <w:t xml:space="preserve"> = 0  —  Vacuum Einstein equations</w:t>
            </w:r>
          </w:p>
        </w:tc>
        <w:tc>
          <w:tcPr>
            <w:tcW w:w="900" w:type="pct"/>
            <w:tcMar>
              <w:top w:w="90" w:type="dxa"/>
              <w:left w:w="120" w:type="dxa"/>
              <w:bottom w:w="90" w:type="dxa"/>
              <w:right w:w="120" w:type="dxa"/>
            </w:tcMar>
          </w:tcPr>
          <w:p w14:paraId="45BDE150" w14:textId="77777777" w:rsidR="00B35555" w:rsidRDefault="00000000">
            <w:r>
              <w:rPr>
                <w:rFonts w:ascii="Constantia" w:eastAsia="Constantia" w:hAnsi="Constantia" w:cs="Constantia"/>
                <w:color w:val="000000"/>
              </w:rPr>
              <w:t>§5 (Step 3)</w:t>
            </w:r>
          </w:p>
        </w:tc>
      </w:tr>
      <w:tr w:rsidR="00B35555" w14:paraId="4A6F99A6" w14:textId="77777777">
        <w:tblPrEx>
          <w:tblCellMar>
            <w:top w:w="0" w:type="dxa"/>
            <w:bottom w:w="0" w:type="dxa"/>
          </w:tblCellMar>
        </w:tblPrEx>
        <w:tc>
          <w:tcPr>
            <w:tcW w:w="1000" w:type="pct"/>
            <w:tcMar>
              <w:top w:w="90" w:type="dxa"/>
              <w:left w:w="120" w:type="dxa"/>
              <w:bottom w:w="90" w:type="dxa"/>
              <w:right w:w="120" w:type="dxa"/>
            </w:tcMar>
          </w:tcPr>
          <w:p w14:paraId="70D8D15C" w14:textId="77777777" w:rsidR="00B35555" w:rsidRDefault="00000000">
            <w:r>
              <w:rPr>
                <w:rFonts w:ascii="Constantia" w:eastAsia="Constantia" w:hAnsi="Constantia" w:cs="Constantia"/>
                <w:color w:val="000000"/>
              </w:rPr>
              <w:t>(IE-S.102.13)</w:t>
            </w:r>
          </w:p>
        </w:tc>
        <w:tc>
          <w:tcPr>
            <w:tcW w:w="3100" w:type="pct"/>
            <w:tcMar>
              <w:top w:w="90" w:type="dxa"/>
              <w:left w:w="120" w:type="dxa"/>
              <w:bottom w:w="90" w:type="dxa"/>
              <w:right w:w="120" w:type="dxa"/>
            </w:tcMar>
          </w:tcPr>
          <w:p w14:paraId="48E498E1" w14:textId="77777777" w:rsidR="00B35555" w:rsidRDefault="00000000">
            <w:r>
              <w:rPr>
                <w:rFonts w:ascii="Constantia" w:eastAsia="Constantia" w:hAnsi="Constantia" w:cs="Constantia"/>
                <w:i/>
                <w:iCs/>
                <w:color w:val="000000"/>
              </w:rPr>
              <w:t>A</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  —  Temporal metric function</w:t>
            </w:r>
          </w:p>
        </w:tc>
        <w:tc>
          <w:tcPr>
            <w:tcW w:w="900" w:type="pct"/>
            <w:tcMar>
              <w:top w:w="90" w:type="dxa"/>
              <w:left w:w="120" w:type="dxa"/>
              <w:bottom w:w="90" w:type="dxa"/>
              <w:right w:w="120" w:type="dxa"/>
            </w:tcMar>
          </w:tcPr>
          <w:p w14:paraId="04C9BD4B" w14:textId="77777777" w:rsidR="00B35555" w:rsidRDefault="00000000">
            <w:r>
              <w:rPr>
                <w:rFonts w:ascii="Constantia" w:eastAsia="Constantia" w:hAnsi="Constantia" w:cs="Constantia"/>
                <w:color w:val="000000"/>
              </w:rPr>
              <w:t>§5 (Step 3)</w:t>
            </w:r>
          </w:p>
        </w:tc>
      </w:tr>
      <w:tr w:rsidR="00B35555" w14:paraId="3149665D" w14:textId="77777777">
        <w:tblPrEx>
          <w:tblCellMar>
            <w:top w:w="0" w:type="dxa"/>
            <w:bottom w:w="0" w:type="dxa"/>
          </w:tblCellMar>
        </w:tblPrEx>
        <w:tc>
          <w:tcPr>
            <w:tcW w:w="1000" w:type="pct"/>
            <w:tcMar>
              <w:top w:w="90" w:type="dxa"/>
              <w:left w:w="120" w:type="dxa"/>
              <w:bottom w:w="90" w:type="dxa"/>
              <w:right w:w="120" w:type="dxa"/>
            </w:tcMar>
          </w:tcPr>
          <w:p w14:paraId="36664002" w14:textId="77777777" w:rsidR="00B35555" w:rsidRDefault="00000000">
            <w:r>
              <w:rPr>
                <w:rFonts w:ascii="Constantia" w:eastAsia="Constantia" w:hAnsi="Constantia" w:cs="Constantia"/>
                <w:color w:val="000000"/>
              </w:rPr>
              <w:t>(IE-S.102.14)</w:t>
            </w:r>
          </w:p>
        </w:tc>
        <w:tc>
          <w:tcPr>
            <w:tcW w:w="3100" w:type="pct"/>
            <w:tcMar>
              <w:top w:w="90" w:type="dxa"/>
              <w:left w:w="120" w:type="dxa"/>
              <w:bottom w:w="90" w:type="dxa"/>
              <w:right w:w="120" w:type="dxa"/>
            </w:tcMar>
          </w:tcPr>
          <w:p w14:paraId="0BB26A3E" w14:textId="77777777" w:rsidR="00B35555" w:rsidRDefault="00000000">
            <w:r>
              <w:rPr>
                <w:rFonts w:ascii="Constantia" w:eastAsia="Constantia" w:hAnsi="Constantia" w:cs="Constantia"/>
                <w:i/>
                <w:iCs/>
                <w:color w:val="000000"/>
              </w:rPr>
              <w:t>B</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[1 − 2</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rc</w:t>
            </w:r>
            <w:r>
              <w:rPr>
                <w:rFonts w:ascii="Constantia" w:eastAsia="Constantia" w:hAnsi="Constantia" w:cs="Constantia"/>
                <w:color w:val="000000"/>
                <w:vertAlign w:val="superscript"/>
              </w:rPr>
              <w:t>2</w:t>
            </w:r>
            <w:r>
              <w:rPr>
                <w:rFonts w:ascii="Constantia" w:eastAsia="Constantia" w:hAnsi="Constantia" w:cs="Constantia"/>
                <w:color w:val="000000"/>
              </w:rPr>
              <w:t>)]</w:t>
            </w:r>
            <w:r>
              <w:rPr>
                <w:rFonts w:ascii="Constantia" w:eastAsia="Constantia" w:hAnsi="Constantia" w:cs="Constantia"/>
                <w:color w:val="000000"/>
                <w:vertAlign w:val="superscript"/>
              </w:rPr>
              <w:t>−1</w:t>
            </w:r>
            <w:r>
              <w:rPr>
                <w:rFonts w:ascii="Constantia" w:eastAsia="Constantia" w:hAnsi="Constantia" w:cs="Constantia"/>
                <w:color w:val="000000"/>
              </w:rPr>
              <w:t xml:space="preserve">  —  Radial metric function</w:t>
            </w:r>
          </w:p>
        </w:tc>
        <w:tc>
          <w:tcPr>
            <w:tcW w:w="900" w:type="pct"/>
            <w:tcMar>
              <w:top w:w="90" w:type="dxa"/>
              <w:left w:w="120" w:type="dxa"/>
              <w:bottom w:w="90" w:type="dxa"/>
              <w:right w:w="120" w:type="dxa"/>
            </w:tcMar>
          </w:tcPr>
          <w:p w14:paraId="56A27402" w14:textId="77777777" w:rsidR="00B35555" w:rsidRDefault="00000000">
            <w:r>
              <w:rPr>
                <w:rFonts w:ascii="Constantia" w:eastAsia="Constantia" w:hAnsi="Constantia" w:cs="Constantia"/>
                <w:color w:val="000000"/>
              </w:rPr>
              <w:t>§5 (Step 3)</w:t>
            </w:r>
          </w:p>
        </w:tc>
      </w:tr>
      <w:tr w:rsidR="00B35555" w14:paraId="27E2A40D" w14:textId="77777777">
        <w:tblPrEx>
          <w:tblCellMar>
            <w:top w:w="0" w:type="dxa"/>
            <w:bottom w:w="0" w:type="dxa"/>
          </w:tblCellMar>
        </w:tblPrEx>
        <w:tc>
          <w:tcPr>
            <w:tcW w:w="1000" w:type="pct"/>
            <w:tcMar>
              <w:top w:w="90" w:type="dxa"/>
              <w:left w:w="120" w:type="dxa"/>
              <w:bottom w:w="90" w:type="dxa"/>
              <w:right w:w="120" w:type="dxa"/>
            </w:tcMar>
          </w:tcPr>
          <w:p w14:paraId="67E8DE5E" w14:textId="77777777" w:rsidR="00B35555" w:rsidRDefault="00000000">
            <w:r>
              <w:rPr>
                <w:rFonts w:ascii="Constantia" w:eastAsia="Constantia" w:hAnsi="Constantia" w:cs="Constantia"/>
                <w:color w:val="000000"/>
              </w:rPr>
              <w:t>(IE-S.102.15)</w:t>
            </w:r>
          </w:p>
        </w:tc>
        <w:tc>
          <w:tcPr>
            <w:tcW w:w="3100" w:type="pct"/>
            <w:tcMar>
              <w:top w:w="90" w:type="dxa"/>
              <w:left w:w="120" w:type="dxa"/>
              <w:bottom w:w="90" w:type="dxa"/>
              <w:right w:w="120" w:type="dxa"/>
            </w:tcMar>
          </w:tcPr>
          <w:p w14:paraId="6BA79B28" w14:textId="77777777" w:rsidR="00B35555" w:rsidRDefault="00000000">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 −</w:t>
            </w:r>
            <w:r>
              <w:rPr>
                <w:rFonts w:ascii="Constantia" w:eastAsia="Constantia" w:hAnsi="Constantia" w:cs="Constantia"/>
                <w:i/>
                <w:iCs/>
                <w:color w:val="000000"/>
              </w:rPr>
              <w:t>GM</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Newtonian potential</w:t>
            </w:r>
          </w:p>
        </w:tc>
        <w:tc>
          <w:tcPr>
            <w:tcW w:w="900" w:type="pct"/>
            <w:tcMar>
              <w:top w:w="90" w:type="dxa"/>
              <w:left w:w="120" w:type="dxa"/>
              <w:bottom w:w="90" w:type="dxa"/>
              <w:right w:w="120" w:type="dxa"/>
            </w:tcMar>
          </w:tcPr>
          <w:p w14:paraId="17F833A9" w14:textId="77777777" w:rsidR="00B35555" w:rsidRDefault="00000000">
            <w:r>
              <w:rPr>
                <w:rFonts w:ascii="Constantia" w:eastAsia="Constantia" w:hAnsi="Constantia" w:cs="Constantia"/>
                <w:color w:val="000000"/>
              </w:rPr>
              <w:t>§6 (Step 4)</w:t>
            </w:r>
          </w:p>
        </w:tc>
      </w:tr>
      <w:tr w:rsidR="00B35555" w14:paraId="14B7DFFB" w14:textId="77777777">
        <w:tblPrEx>
          <w:tblCellMar>
            <w:top w:w="0" w:type="dxa"/>
            <w:bottom w:w="0" w:type="dxa"/>
          </w:tblCellMar>
        </w:tblPrEx>
        <w:tc>
          <w:tcPr>
            <w:tcW w:w="1000" w:type="pct"/>
            <w:tcMar>
              <w:top w:w="90" w:type="dxa"/>
              <w:left w:w="120" w:type="dxa"/>
              <w:bottom w:w="90" w:type="dxa"/>
              <w:right w:w="120" w:type="dxa"/>
            </w:tcMar>
          </w:tcPr>
          <w:p w14:paraId="3CBC4F67" w14:textId="77777777" w:rsidR="00B35555" w:rsidRDefault="00000000">
            <w:r>
              <w:rPr>
                <w:rFonts w:ascii="Constantia" w:eastAsia="Constantia" w:hAnsi="Constantia" w:cs="Constantia"/>
                <w:color w:val="000000"/>
              </w:rPr>
              <w:t>(IE-S.102.16)</w:t>
            </w:r>
          </w:p>
        </w:tc>
        <w:tc>
          <w:tcPr>
            <w:tcW w:w="3100" w:type="pct"/>
            <w:tcMar>
              <w:top w:w="90" w:type="dxa"/>
              <w:left w:w="120" w:type="dxa"/>
              <w:bottom w:w="90" w:type="dxa"/>
              <w:right w:w="120" w:type="dxa"/>
            </w:tcMar>
          </w:tcPr>
          <w:p w14:paraId="1F3F039A" w14:textId="77777777" w:rsidR="00B35555" w:rsidRDefault="00000000">
            <w:r>
              <w:rPr>
                <w:rFonts w:ascii="Constantia" w:eastAsia="Constantia" w:hAnsi="Constantia" w:cs="Constantia"/>
                <w:i/>
                <w:iCs/>
                <w:color w:val="000000"/>
              </w:rPr>
              <w:t>Φ</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w:t>
            </w:r>
            <w:r>
              <w:rPr>
                <w:rFonts w:ascii="Constantia" w:eastAsia="Constantia" w:hAnsi="Constantia" w:cs="Constantia"/>
                <w:i/>
                <w:iCs/>
                <w:color w:val="000000"/>
              </w:rPr>
              <w:t>r</w:t>
            </w:r>
            <w:r>
              <w:rPr>
                <w:rFonts w:ascii="Constantia" w:eastAsia="Constantia" w:hAnsi="Constantia" w:cs="Constantia"/>
                <w:color w:val="000000"/>
              </w:rPr>
              <w:t xml:space="preserve">  —  Entropic effective potential</w:t>
            </w:r>
          </w:p>
        </w:tc>
        <w:tc>
          <w:tcPr>
            <w:tcW w:w="900" w:type="pct"/>
            <w:tcMar>
              <w:top w:w="90" w:type="dxa"/>
              <w:left w:w="120" w:type="dxa"/>
              <w:bottom w:w="90" w:type="dxa"/>
              <w:right w:w="120" w:type="dxa"/>
            </w:tcMar>
          </w:tcPr>
          <w:p w14:paraId="4F79F4F9" w14:textId="77777777" w:rsidR="00B35555" w:rsidRDefault="00000000">
            <w:r>
              <w:rPr>
                <w:rFonts w:ascii="Constantia" w:eastAsia="Constantia" w:hAnsi="Constantia" w:cs="Constantia"/>
                <w:color w:val="000000"/>
              </w:rPr>
              <w:t>§6 (Step 4)</w:t>
            </w:r>
          </w:p>
        </w:tc>
      </w:tr>
      <w:tr w:rsidR="00B35555" w14:paraId="2A2DB9B3" w14:textId="77777777">
        <w:tblPrEx>
          <w:tblCellMar>
            <w:top w:w="0" w:type="dxa"/>
            <w:bottom w:w="0" w:type="dxa"/>
          </w:tblCellMar>
        </w:tblPrEx>
        <w:tc>
          <w:tcPr>
            <w:tcW w:w="1000" w:type="pct"/>
            <w:tcMar>
              <w:top w:w="90" w:type="dxa"/>
              <w:left w:w="120" w:type="dxa"/>
              <w:bottom w:w="90" w:type="dxa"/>
              <w:right w:w="120" w:type="dxa"/>
            </w:tcMar>
          </w:tcPr>
          <w:p w14:paraId="6D186CC2" w14:textId="77777777" w:rsidR="00B35555" w:rsidRDefault="00000000">
            <w:r>
              <w:rPr>
                <w:rFonts w:ascii="Constantia" w:eastAsia="Constantia" w:hAnsi="Constantia" w:cs="Constantia"/>
                <w:color w:val="000000"/>
              </w:rPr>
              <w:t>(IE-S.102.17)</w:t>
            </w:r>
          </w:p>
        </w:tc>
        <w:tc>
          <w:tcPr>
            <w:tcW w:w="3100" w:type="pct"/>
            <w:tcMar>
              <w:top w:w="90" w:type="dxa"/>
              <w:left w:w="120" w:type="dxa"/>
              <w:bottom w:w="90" w:type="dxa"/>
              <w:right w:w="120" w:type="dxa"/>
            </w:tcMar>
          </w:tcPr>
          <w:p w14:paraId="5D1140BE" w14:textId="77777777" w:rsidR="00B35555" w:rsidRDefault="00000000">
            <w:r>
              <w:rPr>
                <w:rFonts w:ascii="Constantia" w:eastAsia="Constantia" w:hAnsi="Constantia" w:cs="Constantia"/>
                <w:i/>
                <w:iCs/>
                <w:color w:val="000000"/>
              </w:rPr>
              <w:t>GM</w:t>
            </w:r>
            <w:r>
              <w:rPr>
                <w:rFonts w:ascii="Constantia" w:eastAsia="Constantia" w:hAnsi="Constantia" w:cs="Constantia"/>
                <w:color w:val="000000"/>
              </w:rPr>
              <w:t xml:space="preserve"> ∝ </w:t>
            </w:r>
            <w:r>
              <w:rPr>
                <w:rFonts w:ascii="Constantia" w:eastAsia="Constantia" w:hAnsi="Constantia" w:cs="Constantia"/>
                <w:i/>
                <w:iCs/>
                <w:color w:val="000000"/>
              </w:rPr>
              <w:t>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Mass-charge proportionality</w:t>
            </w:r>
          </w:p>
        </w:tc>
        <w:tc>
          <w:tcPr>
            <w:tcW w:w="900" w:type="pct"/>
            <w:tcMar>
              <w:top w:w="90" w:type="dxa"/>
              <w:left w:w="120" w:type="dxa"/>
              <w:bottom w:w="90" w:type="dxa"/>
              <w:right w:w="120" w:type="dxa"/>
            </w:tcMar>
          </w:tcPr>
          <w:p w14:paraId="79ED9302" w14:textId="77777777" w:rsidR="00B35555" w:rsidRDefault="00000000">
            <w:r>
              <w:rPr>
                <w:rFonts w:ascii="Constantia" w:eastAsia="Constantia" w:hAnsi="Constantia" w:cs="Constantia"/>
                <w:color w:val="000000"/>
              </w:rPr>
              <w:t>§6 (Step 4)</w:t>
            </w:r>
          </w:p>
        </w:tc>
      </w:tr>
      <w:tr w:rsidR="00B35555" w14:paraId="3629BD6B" w14:textId="77777777">
        <w:tblPrEx>
          <w:tblCellMar>
            <w:top w:w="0" w:type="dxa"/>
            <w:bottom w:w="0" w:type="dxa"/>
          </w:tblCellMar>
        </w:tblPrEx>
        <w:tc>
          <w:tcPr>
            <w:tcW w:w="1000" w:type="pct"/>
            <w:tcMar>
              <w:top w:w="90" w:type="dxa"/>
              <w:left w:w="120" w:type="dxa"/>
              <w:bottom w:w="90" w:type="dxa"/>
              <w:right w:w="120" w:type="dxa"/>
            </w:tcMar>
          </w:tcPr>
          <w:p w14:paraId="3739D92D" w14:textId="77777777" w:rsidR="00B35555" w:rsidRDefault="00000000">
            <w:r>
              <w:rPr>
                <w:rFonts w:ascii="Constantia" w:eastAsia="Constantia" w:hAnsi="Constantia" w:cs="Constantia"/>
                <w:color w:val="000000"/>
              </w:rPr>
              <w:t>(IE-S.102.18)</w:t>
            </w:r>
          </w:p>
        </w:tc>
        <w:tc>
          <w:tcPr>
            <w:tcW w:w="3100" w:type="pct"/>
            <w:tcMar>
              <w:top w:w="90" w:type="dxa"/>
              <w:left w:w="120" w:type="dxa"/>
              <w:bottom w:w="90" w:type="dxa"/>
              <w:right w:w="120" w:type="dxa"/>
            </w:tcMar>
          </w:tcPr>
          <w:p w14:paraId="414D6253" w14:textId="77777777" w:rsidR="00B35555" w:rsidRDefault="00000000">
            <w:r>
              <w:rPr>
                <w:rFonts w:ascii="Constantia" w:eastAsia="Constantia" w:hAnsi="Constantia" w:cs="Constantia"/>
                <w:i/>
                <w:iCs/>
                <w:color w:val="000000"/>
              </w:rPr>
              <w:t>M</w:t>
            </w:r>
            <w:r>
              <w:rPr>
                <w:rFonts w:ascii="Constantia" w:eastAsia="Constantia" w:hAnsi="Constantia" w:cs="Constantia"/>
                <w:color w:val="000000"/>
              </w:rPr>
              <w:t xml:space="preserve"> = </w:t>
            </w:r>
            <w:r>
              <w:rPr>
                <w:rFonts w:ascii="Constantia" w:eastAsia="Constantia" w:hAnsi="Constantia" w:cs="Constantia"/>
                <w:i/>
                <w:iCs/>
                <w:color w:val="000000"/>
              </w:rPr>
              <w:t>α S</w:t>
            </w:r>
            <w:r>
              <w:rPr>
                <w:rFonts w:ascii="Constantia" w:eastAsia="Constantia" w:hAnsi="Constantia" w:cs="Constantia"/>
                <w:color w:val="000000"/>
                <w:vertAlign w:val="subscript"/>
              </w:rPr>
              <w:t>1</w:t>
            </w:r>
            <w:r>
              <w:rPr>
                <w:rFonts w:ascii="Constantia" w:eastAsia="Constantia" w:hAnsi="Constantia" w:cs="Constantia"/>
                <w:color w:val="000000"/>
              </w:rPr>
              <w:t xml:space="preserve">  —  Mass-entropy identification</w:t>
            </w:r>
          </w:p>
        </w:tc>
        <w:tc>
          <w:tcPr>
            <w:tcW w:w="900" w:type="pct"/>
            <w:tcMar>
              <w:top w:w="90" w:type="dxa"/>
              <w:left w:w="120" w:type="dxa"/>
              <w:bottom w:w="90" w:type="dxa"/>
              <w:right w:w="120" w:type="dxa"/>
            </w:tcMar>
          </w:tcPr>
          <w:p w14:paraId="50C1CEDC" w14:textId="77777777" w:rsidR="00B35555" w:rsidRDefault="00000000">
            <w:r>
              <w:rPr>
                <w:rFonts w:ascii="Constantia" w:eastAsia="Constantia" w:hAnsi="Constantia" w:cs="Constantia"/>
                <w:color w:val="000000"/>
              </w:rPr>
              <w:t>§6 (Step 4)</w:t>
            </w:r>
          </w:p>
        </w:tc>
      </w:tr>
    </w:tbl>
    <w:p w14:paraId="7A547022" w14:textId="77777777" w:rsidR="00B35555" w:rsidRDefault="00B35555">
      <w:pPr>
        <w:spacing w:after="200"/>
      </w:pPr>
    </w:p>
    <w:p w14:paraId="145EC662" w14:textId="77777777" w:rsidR="00B35555" w:rsidRDefault="00B35555">
      <w:pPr>
        <w:pBdr>
          <w:bottom w:val="single" w:sz="6" w:space="0" w:color="000000"/>
        </w:pBdr>
        <w:spacing w:before="240" w:after="240"/>
      </w:pPr>
    </w:p>
    <w:p w14:paraId="12ED6529" w14:textId="77777777" w:rsidR="00B35555" w:rsidRDefault="00000000">
      <w:pPr>
        <w:pStyle w:val="Heading1"/>
        <w:spacing w:before="560" w:after="240" w:line="312" w:lineRule="auto"/>
      </w:pPr>
      <w:r>
        <w:rPr>
          <w:rFonts w:ascii="Cambria" w:eastAsia="Cambria" w:hAnsi="Cambria" w:cs="Cambria"/>
          <w:color w:val="0A2540"/>
          <w:sz w:val="44"/>
          <w:szCs w:val="44"/>
        </w:rPr>
        <w:t>11. References</w:t>
      </w:r>
    </w:p>
    <w:p w14:paraId="384E9B47"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lastRenderedPageBreak/>
        <w:t xml:space="preserve">[1] Schwarzschild, K. (1916). "Über das Gravitationsfeld eines Massenpunktes nach der Einsteinschen Theorie." </w:t>
      </w:r>
      <w:r>
        <w:rPr>
          <w:rFonts w:ascii="Constantia" w:eastAsia="Constantia" w:hAnsi="Constantia" w:cs="Constantia"/>
          <w:i/>
          <w:iCs/>
          <w:color w:val="000000"/>
        </w:rPr>
        <w:t>Sitzungsberichte der Königlich Preußischen Akademie der Wissenschaften</w:t>
      </w:r>
      <w:r>
        <w:rPr>
          <w:rFonts w:ascii="Constantia" w:eastAsia="Constantia" w:hAnsi="Constantia" w:cs="Constantia"/>
          <w:color w:val="000000"/>
          <w:sz w:val="20"/>
          <w:szCs w:val="20"/>
        </w:rPr>
        <w:t>, 189–196. [English translation: "On the gravitational field of a mass point according to Einstein's theory."]</w:t>
      </w:r>
    </w:p>
    <w:p w14:paraId="3AA7D446"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[2] Birkhoff, G. D. (1923). </w:t>
      </w:r>
      <w:r>
        <w:rPr>
          <w:rFonts w:ascii="Constantia" w:eastAsia="Constantia" w:hAnsi="Constantia" w:cs="Constantia"/>
          <w:i/>
          <w:iCs/>
          <w:color w:val="000000"/>
        </w:rPr>
        <w:t>Relativity and Modern Physics</w:t>
      </w:r>
      <w:r>
        <w:rPr>
          <w:rFonts w:ascii="Constantia" w:eastAsia="Constantia" w:hAnsi="Constantia" w:cs="Constantia"/>
          <w:color w:val="000000"/>
          <w:sz w:val="20"/>
          <w:szCs w:val="20"/>
        </w:rPr>
        <w:t>. Cambridge, MA: Harvard University Press.</w:t>
      </w:r>
    </w:p>
    <w:p w14:paraId="53876755"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[3] Obidi, J. O. (2026). "Letter IE: On the Emergence of Physical Spacetime Geometry from Information Geometry."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0C9402EC"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[4] Obidi, J. O. (2026). "Letter IIA: From 'The Question of </w:t>
      </w:r>
      <w:r>
        <w:rPr>
          <w:rFonts w:ascii="Constantia" w:eastAsia="Constantia" w:hAnsi="Constantia" w:cs="Constantia"/>
          <w:i/>
          <w:iCs/>
          <w:color w:val="000000"/>
        </w:rPr>
        <w:t>c</w:t>
      </w:r>
      <w:r>
        <w:rPr>
          <w:rFonts w:ascii="Constantia" w:eastAsia="Constantia" w:hAnsi="Constantia" w:cs="Constantia"/>
          <w:color w:val="000000"/>
          <w:sz w:val="20"/>
          <w:szCs w:val="20"/>
        </w:rPr>
        <w:t xml:space="preserve">' to the Rigorous Derivation of Maxwell's Electromagnetic Field Equations."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2540BF73"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[5] Obidi, J. O. (2026). "Letter IC: The Alemoh-Obidi Correspondence." </w:t>
      </w:r>
      <w:r>
        <w:rPr>
          <w:rFonts w:ascii="Constantia" w:eastAsia="Constantia" w:hAnsi="Constantia" w:cs="Constantia"/>
          <w:i/>
          <w:iCs/>
          <w:color w:val="000000"/>
        </w:rPr>
        <w:t>Theory of Entropicity — Living Review Letters Series</w:t>
      </w:r>
      <w:r>
        <w:rPr>
          <w:rFonts w:ascii="Constantia" w:eastAsia="Constantia" w:hAnsi="Constantia" w:cs="Constantia"/>
          <w:color w:val="000000"/>
          <w:sz w:val="20"/>
          <w:szCs w:val="20"/>
        </w:rPr>
        <w:t>.</w:t>
      </w:r>
    </w:p>
    <w:p w14:paraId="3FFD5C98"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75</w:t>
      </w:r>
      <w:r>
        <w:rPr>
          <w:rFonts w:ascii="Constantia" w:eastAsia="Constantia" w:hAnsi="Constantia" w:cs="Constantia"/>
          <w:color w:val="000000"/>
          <w:sz w:val="20"/>
          <w:szCs w:val="20"/>
        </w:rPr>
        <w:t>(7), 1260–1263.</w:t>
      </w:r>
    </w:p>
    <w:p w14:paraId="75D6076F"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2011</w:t>
      </w:r>
      <w:r>
        <w:rPr>
          <w:rFonts w:ascii="Constantia" w:eastAsia="Constantia" w:hAnsi="Constantia" w:cs="Constantia"/>
          <w:color w:val="000000"/>
          <w:sz w:val="20"/>
          <w:szCs w:val="20"/>
        </w:rPr>
        <w:t>(4), 29.</w:t>
      </w:r>
    </w:p>
    <w:p w14:paraId="2EE833D2"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22</w:t>
      </w:r>
      <w:r>
        <w:rPr>
          <w:rFonts w:ascii="Constantia" w:eastAsia="Constantia" w:hAnsi="Constantia" w:cs="Constantia"/>
          <w:color w:val="000000"/>
          <w:sz w:val="20"/>
          <w:szCs w:val="20"/>
        </w:rPr>
        <w:t>(5), 700–725.</w:t>
      </w:r>
    </w:p>
    <w:p w14:paraId="1D18DAEE"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37</w:t>
      </w:r>
      <w:r>
        <w:rPr>
          <w:rFonts w:ascii="Constantia" w:eastAsia="Constantia" w:hAnsi="Constantia" w:cs="Constantia"/>
          <w:color w:val="000000"/>
          <w:sz w:val="20"/>
          <w:szCs w:val="20"/>
        </w:rPr>
        <w:t>, 81–91.</w:t>
      </w:r>
    </w:p>
    <w:p w14:paraId="5D93958E"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[10] Čencov, N. N. (1972).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Moscow: Nauka. [English translation: Translations of Mathematical Monographs, Vol. 53, American Mathematical Society, 1982.]</w:t>
      </w:r>
    </w:p>
    <w:p w14:paraId="01DD522A"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[11] Bekenstein,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7</w:t>
      </w:r>
      <w:r>
        <w:rPr>
          <w:rFonts w:ascii="Constantia" w:eastAsia="Constantia" w:hAnsi="Constantia" w:cs="Constantia"/>
          <w:color w:val="000000"/>
          <w:sz w:val="20"/>
          <w:szCs w:val="20"/>
        </w:rPr>
        <w:t>(8), 2333–2346.</w:t>
      </w:r>
    </w:p>
    <w:p w14:paraId="22A5C61D" w14:textId="77777777" w:rsidR="00B35555" w:rsidRDefault="00000000">
      <w:pPr>
        <w:spacing w:before="60" w:after="120" w:line="408" w:lineRule="auto"/>
        <w:ind w:left="450" w:hanging="450"/>
        <w:jc w:val="both"/>
      </w:pPr>
      <w:r>
        <w:rPr>
          <w:rFonts w:ascii="Constantia" w:eastAsia="Constantia" w:hAnsi="Constantia" w:cs="Constantia"/>
          <w:color w:val="000000"/>
          <w:sz w:val="20"/>
          <w:szCs w:val="20"/>
        </w:rPr>
        <w:t xml:space="preserve">[12]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xml:space="preserve">, </w:t>
      </w:r>
      <w:r>
        <w:rPr>
          <w:rFonts w:ascii="Constantia" w:eastAsia="Constantia" w:hAnsi="Constantia" w:cs="Constantia"/>
          <w:b/>
          <w:bCs/>
          <w:color w:val="000000"/>
        </w:rPr>
        <w:t>43</w:t>
      </w:r>
      <w:r>
        <w:rPr>
          <w:rFonts w:ascii="Constantia" w:eastAsia="Constantia" w:hAnsi="Constantia" w:cs="Constantia"/>
          <w:color w:val="000000"/>
          <w:sz w:val="20"/>
          <w:szCs w:val="20"/>
        </w:rPr>
        <w:t>(3), 199–220.</w:t>
      </w:r>
    </w:p>
    <w:p w14:paraId="4CAE0A7F" w14:textId="77777777" w:rsidR="00B35555" w:rsidRDefault="00B35555">
      <w:pPr>
        <w:pBdr>
          <w:bottom w:val="single" w:sz="6" w:space="0" w:color="000000"/>
        </w:pBdr>
        <w:spacing w:before="240" w:after="240"/>
      </w:pPr>
    </w:p>
    <w:p w14:paraId="4BD59150" w14:textId="77777777" w:rsidR="00B35555" w:rsidRDefault="00B35555">
      <w:pPr>
        <w:pBdr>
          <w:bottom w:val="single" w:sz="6" w:space="0" w:color="0A2540"/>
        </w:pBdr>
        <w:spacing w:before="240" w:after="240"/>
      </w:pPr>
    </w:p>
    <w:p w14:paraId="5B348879" w14:textId="77777777" w:rsidR="00B35555" w:rsidRDefault="00000000">
      <w:pPr>
        <w:spacing w:before="60" w:after="60" w:line="408" w:lineRule="auto"/>
        <w:jc w:val="both"/>
      </w:pPr>
      <w:r>
        <w:rPr>
          <w:rFonts w:ascii="Constantia" w:eastAsia="Constantia" w:hAnsi="Constantia" w:cs="Constantia"/>
          <w:color w:val="666666"/>
        </w:rPr>
        <w:lastRenderedPageBreak/>
        <w:t>THE THEORY OF ENTROPICITY — LIVING REVIEW LETTERS SERIES</w:t>
      </w:r>
    </w:p>
    <w:p w14:paraId="09645EB4" w14:textId="77777777" w:rsidR="00B35555" w:rsidRDefault="00000000">
      <w:pPr>
        <w:spacing w:before="60" w:after="60" w:line="408" w:lineRule="auto"/>
        <w:jc w:val="both"/>
      </w:pPr>
      <w:r>
        <w:rPr>
          <w:rFonts w:ascii="Constantia" w:eastAsia="Constantia" w:hAnsi="Constantia" w:cs="Constantia"/>
          <w:color w:val="666666"/>
        </w:rPr>
        <w:t>Supplementary Appendix K.1 to Letter IE</w:t>
      </w:r>
    </w:p>
    <w:p w14:paraId="6A91E393" w14:textId="77777777" w:rsidR="00B35555" w:rsidRDefault="00000000">
      <w:pPr>
        <w:spacing w:before="60" w:after="60" w:line="408" w:lineRule="auto"/>
        <w:jc w:val="both"/>
      </w:pPr>
      <w:r>
        <w:rPr>
          <w:rFonts w:ascii="Constantia" w:eastAsia="Constantia" w:hAnsi="Constantia" w:cs="Constantia"/>
          <w:color w:val="666666"/>
        </w:rPr>
        <w:t>© 2026 John Onimisi Obidi. All rights reserved.</w:t>
      </w:r>
    </w:p>
    <w:p w14:paraId="79D4637A" w14:textId="77777777" w:rsidR="00B35555" w:rsidRDefault="00000000">
      <w:pPr>
        <w:spacing w:before="60" w:after="240" w:line="408" w:lineRule="auto"/>
        <w:jc w:val="both"/>
      </w:pPr>
      <w:r>
        <w:rPr>
          <w:rFonts w:ascii="Constantia" w:eastAsia="Constantia" w:hAnsi="Constantia" w:cs="Constantia"/>
          <w:color w:val="999999"/>
        </w:rPr>
        <w:t>Document prepared May 2026.</w:t>
      </w:r>
    </w:p>
    <w:sectPr w:rsidR="00B35555">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B2690"/>
    <w:multiLevelType w:val="hybridMultilevel"/>
    <w:tmpl w:val="352062B8"/>
    <w:lvl w:ilvl="0" w:tplc="C8D402A2">
      <w:start w:val="1"/>
      <w:numFmt w:val="decimal"/>
      <w:lvlText w:val="%1."/>
      <w:lvlJc w:val="left"/>
      <w:pPr>
        <w:ind w:left="720" w:hanging="360"/>
      </w:pPr>
    </w:lvl>
    <w:lvl w:ilvl="1" w:tplc="713206FE">
      <w:numFmt w:val="decimal"/>
      <w:lvlText w:val=""/>
      <w:lvlJc w:val="left"/>
    </w:lvl>
    <w:lvl w:ilvl="2" w:tplc="9AAC2170">
      <w:numFmt w:val="decimal"/>
      <w:lvlText w:val=""/>
      <w:lvlJc w:val="left"/>
    </w:lvl>
    <w:lvl w:ilvl="3" w:tplc="49A49080">
      <w:numFmt w:val="decimal"/>
      <w:lvlText w:val=""/>
      <w:lvlJc w:val="left"/>
    </w:lvl>
    <w:lvl w:ilvl="4" w:tplc="EB5CB47A">
      <w:numFmt w:val="decimal"/>
      <w:lvlText w:val=""/>
      <w:lvlJc w:val="left"/>
    </w:lvl>
    <w:lvl w:ilvl="5" w:tplc="3336F308">
      <w:numFmt w:val="decimal"/>
      <w:lvlText w:val=""/>
      <w:lvlJc w:val="left"/>
    </w:lvl>
    <w:lvl w:ilvl="6" w:tplc="42CAA186">
      <w:numFmt w:val="decimal"/>
      <w:lvlText w:val=""/>
      <w:lvlJc w:val="left"/>
    </w:lvl>
    <w:lvl w:ilvl="7" w:tplc="0AB63E90">
      <w:numFmt w:val="decimal"/>
      <w:lvlText w:val=""/>
      <w:lvlJc w:val="left"/>
    </w:lvl>
    <w:lvl w:ilvl="8" w:tplc="82EAE924">
      <w:numFmt w:val="decimal"/>
      <w:lvlText w:val=""/>
      <w:lvlJc w:val="left"/>
    </w:lvl>
  </w:abstractNum>
  <w:abstractNum w:abstractNumId="1" w15:restartNumberingAfterBreak="0">
    <w:nsid w:val="2A9E331C"/>
    <w:multiLevelType w:val="hybridMultilevel"/>
    <w:tmpl w:val="DA7C5B44"/>
    <w:lvl w:ilvl="0" w:tplc="D55A9BCC">
      <w:start w:val="1"/>
      <w:numFmt w:val="bullet"/>
      <w:lvlText w:val="●"/>
      <w:lvlJc w:val="left"/>
      <w:pPr>
        <w:ind w:left="720" w:hanging="360"/>
      </w:pPr>
    </w:lvl>
    <w:lvl w:ilvl="1" w:tplc="6DF49260">
      <w:start w:val="1"/>
      <w:numFmt w:val="bullet"/>
      <w:lvlText w:val="○"/>
      <w:lvlJc w:val="left"/>
      <w:pPr>
        <w:ind w:left="1440" w:hanging="360"/>
      </w:pPr>
    </w:lvl>
    <w:lvl w:ilvl="2" w:tplc="EF844B0E">
      <w:start w:val="1"/>
      <w:numFmt w:val="bullet"/>
      <w:lvlText w:val="■"/>
      <w:lvlJc w:val="left"/>
      <w:pPr>
        <w:ind w:left="2160" w:hanging="360"/>
      </w:pPr>
    </w:lvl>
    <w:lvl w:ilvl="3" w:tplc="F1504F4A">
      <w:start w:val="1"/>
      <w:numFmt w:val="bullet"/>
      <w:lvlText w:val="●"/>
      <w:lvlJc w:val="left"/>
      <w:pPr>
        <w:ind w:left="2880" w:hanging="360"/>
      </w:pPr>
    </w:lvl>
    <w:lvl w:ilvl="4" w:tplc="23A01D1E">
      <w:start w:val="1"/>
      <w:numFmt w:val="bullet"/>
      <w:lvlText w:val="○"/>
      <w:lvlJc w:val="left"/>
      <w:pPr>
        <w:ind w:left="3600" w:hanging="360"/>
      </w:pPr>
    </w:lvl>
    <w:lvl w:ilvl="5" w:tplc="5D7243AC">
      <w:start w:val="1"/>
      <w:numFmt w:val="bullet"/>
      <w:lvlText w:val="■"/>
      <w:lvlJc w:val="left"/>
      <w:pPr>
        <w:ind w:left="4320" w:hanging="360"/>
      </w:pPr>
    </w:lvl>
    <w:lvl w:ilvl="6" w:tplc="AD68E6D0">
      <w:start w:val="1"/>
      <w:numFmt w:val="bullet"/>
      <w:lvlText w:val="●"/>
      <w:lvlJc w:val="left"/>
      <w:pPr>
        <w:ind w:left="5040" w:hanging="360"/>
      </w:pPr>
    </w:lvl>
    <w:lvl w:ilvl="7" w:tplc="7E7838F8">
      <w:start w:val="1"/>
      <w:numFmt w:val="bullet"/>
      <w:lvlText w:val="●"/>
      <w:lvlJc w:val="left"/>
      <w:pPr>
        <w:ind w:left="5760" w:hanging="360"/>
      </w:pPr>
    </w:lvl>
    <w:lvl w:ilvl="8" w:tplc="FF420F6C">
      <w:start w:val="1"/>
      <w:numFmt w:val="bullet"/>
      <w:lvlText w:val="●"/>
      <w:lvlJc w:val="left"/>
      <w:pPr>
        <w:ind w:left="6480" w:hanging="360"/>
      </w:pPr>
    </w:lvl>
  </w:abstractNum>
  <w:num w:numId="1" w16cid:durableId="1488665721">
    <w:abstractNumId w:val="1"/>
    <w:lvlOverride w:ilvl="0">
      <w:startOverride w:val="1"/>
    </w:lvlOverride>
  </w:num>
  <w:num w:numId="2" w16cid:durableId="118131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555"/>
    <w:rsid w:val="0024787F"/>
    <w:rsid w:val="0060445D"/>
    <w:rsid w:val="00B35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7CD0"/>
  <w15:docId w15:val="{55CCA999-C27E-4F50-BE3A-5535D80FD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66</Pages>
  <Words>12730</Words>
  <Characters>72565</Characters>
  <Application>Microsoft Office Word</Application>
  <DocSecurity>0</DocSecurity>
  <Lines>604</Lines>
  <Paragraphs>170</Paragraphs>
  <ScaleCrop>false</ScaleCrop>
  <Company/>
  <LinksUpToDate>false</LinksUpToDate>
  <CharactersWithSpaces>85125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dEUNvLXgrF3oJfTYQV7Ae</dc:title>
  <dc:creator>Un-named</dc:creator>
  <dc:description>Generated document</dc:description>
  <cp:lastModifiedBy>INFINITE CURIOSITY</cp:lastModifiedBy>
  <cp:revision>2</cp:revision>
  <dcterms:created xsi:type="dcterms:W3CDTF">2026-05-05T09:52:00Z</dcterms:created>
  <dcterms:modified xsi:type="dcterms:W3CDTF">2026-05-05T09:53:00Z</dcterms:modified>
</cp:coreProperties>
</file>