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chapter-13"/>
    <w:p>
      <w:pPr>
        <w:pStyle w:val="Heading1"/>
      </w:pPr>
      <w:r>
        <w:t xml:space="preserve">Chapter 13</w:t>
      </w:r>
    </w:p>
    <w:bookmarkEnd w:id="20"/>
    <w:bookmarkStart w:id="22" w:name="Xad36c8bb2c8f6e99fabacde12fac51b7f151a19"/>
    <w:p>
      <w:pPr>
        <w:pStyle w:val="Heading1"/>
      </w:pPr>
      <w:r>
        <w:t xml:space="preserve">Entropic Cosmology and the Evolution of the Universe</w:t>
      </w:r>
    </w:p>
    <w:bookmarkStart w:id="21" w:name="X8e541c7e97b266d87d89c692bfdc360161c9c54"/>
    <w:p>
      <w:pPr>
        <w:pStyle w:val="Heading2"/>
      </w:pPr>
      <w:r>
        <w:t xml:space="preserve">The Entropic Cosmological Principle and the General Entropic Expansion Equation (GEEE)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3" w:name="introduction"/>
    <w:p>
      <w:pPr>
        <w:pStyle w:val="Heading1"/>
      </w:pPr>
      <w:r>
        <w:t xml:space="preserve">13.1 Introduction</w:t>
      </w:r>
    </w:p>
    <w:p>
      <w:pPr>
        <w:pStyle w:val="FirstParagraph"/>
      </w:pPr>
      <w:r>
        <w:t xml:space="preserve">One of the most important tests of any fundamental physical theory is its ability to explain the large-scale evolution of the universe.</w:t>
      </w:r>
    </w:p>
    <w:p>
      <w:pPr>
        <w:pStyle w:val="BodyText"/>
      </w:pPr>
      <w:r>
        <w:t xml:space="preserve">General Relativity successfully describes cosmic expansion through the Friedmann equations.</w:t>
      </w:r>
    </w:p>
    <w:p>
      <w:pPr>
        <w:pStyle w:val="BodyText"/>
      </w:pPr>
      <w:r>
        <w:t xml:space="preserve">However, modern cosmology faces several profound challenges:</w:t>
      </w:r>
    </w:p>
    <w:p>
      <w:pPr>
        <w:pStyle w:val="Compact"/>
        <w:numPr>
          <w:ilvl w:val="0"/>
          <w:numId w:val="1001"/>
        </w:numPr>
      </w:pPr>
      <w:r>
        <w:t xml:space="preserve">The origin of cosmic expansion.</w:t>
      </w:r>
    </w:p>
    <w:p>
      <w:pPr>
        <w:pStyle w:val="Compact"/>
        <w:numPr>
          <w:ilvl w:val="0"/>
          <w:numId w:val="1001"/>
        </w:numPr>
      </w:pPr>
      <w:r>
        <w:t xml:space="preserve">The nature of dark energy.</w:t>
      </w:r>
    </w:p>
    <w:p>
      <w:pPr>
        <w:pStyle w:val="Compact"/>
        <w:numPr>
          <w:ilvl w:val="0"/>
          <w:numId w:val="1001"/>
        </w:numPr>
      </w:pPr>
      <w:r>
        <w:t xml:space="preserve">The cosmological constant problem.</w:t>
      </w:r>
    </w:p>
    <w:p>
      <w:pPr>
        <w:pStyle w:val="Compact"/>
        <w:numPr>
          <w:ilvl w:val="0"/>
          <w:numId w:val="1001"/>
        </w:numPr>
      </w:pPr>
      <w:r>
        <w:t xml:space="preserve">The emergence of large-scale structure.</w:t>
      </w:r>
    </w:p>
    <w:p>
      <w:pPr>
        <w:pStyle w:val="Compact"/>
        <w:numPr>
          <w:ilvl w:val="0"/>
          <w:numId w:val="1001"/>
        </w:numPr>
      </w:pPr>
      <w:r>
        <w:t xml:space="preserve">The arrow of cosmological time.</w:t>
      </w:r>
    </w:p>
    <w:p>
      <w:pPr>
        <w:pStyle w:val="FirstParagraph"/>
      </w:pPr>
      <w:r>
        <w:t xml:space="preserve">The Theory of Entropicity approaches these problems from a fundamentally different perspective.</w:t>
      </w:r>
    </w:p>
    <w:p>
      <w:pPr>
        <w:pStyle w:val="BodyText"/>
      </w:pPr>
      <w:r>
        <w:t xml:space="preserve">Rather than treating cosmic expansion as a consequence of geometric evolution alone, ToE proposes that expansion is ultimately driven by entropy.</w:t>
      </w:r>
    </w:p>
    <w:p>
      <w:pPr>
        <w:pStyle w:val="BodyText"/>
      </w:pPr>
      <w:r>
        <w:t xml:space="preserve">Within this framework, the universe expands because entropy seeks progressively larger accessible configuration spaces.</w:t>
      </w:r>
    </w:p>
    <w:p>
      <w:pPr>
        <w:pStyle w:val="BodyText"/>
      </w:pPr>
      <w:r>
        <w:t xml:space="preserve">Geometry follows entropy.</w:t>
      </w:r>
    </w:p>
    <w:p>
      <w:pPr>
        <w:pStyle w:val="BodyText"/>
      </w:pPr>
      <w:r>
        <w:t xml:space="preserve">Expansion follows geometry.</w:t>
      </w:r>
    </w:p>
    <w:p>
      <w:pPr>
        <w:pStyle w:val="BodyText"/>
      </w:pPr>
      <w:r>
        <w:t xml:space="preserve">Cosmology therefore becomes a manifestation of entropic dynamics.</w:t>
      </w:r>
    </w:p>
    <w:p>
      <w:r>
        <w:pict>
          <v:rect style="width:0;height:1.5pt" o:hralign="center" o:hrstd="t" o:hr="t"/>
        </w:pict>
      </w:r>
    </w:p>
    <w:bookmarkEnd w:id="23"/>
    <w:bookmarkStart w:id="25" w:name="the-entropic-cosmological-principle"/>
    <w:p>
      <w:pPr>
        <w:pStyle w:val="Heading1"/>
      </w:pPr>
      <w:r>
        <w:t xml:space="preserve">13.2 The Entropic Cosmological Principle</w:t>
      </w:r>
    </w:p>
    <w:p>
      <w:pPr>
        <w:pStyle w:val="FirstParagraph"/>
      </w:pPr>
      <w:r>
        <w:t xml:space="preserve">The central cosmological postulate of ToE may be stated as follows.</w:t>
      </w:r>
    </w:p>
    <w:bookmarkStart w:id="24" w:name="entropic-cosmological-principle"/>
    <w:p>
      <w:pPr>
        <w:pStyle w:val="Heading2"/>
      </w:pPr>
      <w:r>
        <w:t xml:space="preserve">Entropic Cosmological Principle</w:t>
      </w:r>
    </w:p>
    <w:p>
      <w:pPr>
        <w:pStyle w:val="FirstParagraph"/>
      </w:pPr>
      <w:r>
        <w:t xml:space="preserve">The large-scale evolution of the universe is governed by the tendency of entropy to maximize accessible informational and geometric configuration space.</w:t>
      </w:r>
    </w:p>
    <w:p>
      <w:pPr>
        <w:pStyle w:val="BodyText"/>
      </w:pPr>
      <w:r>
        <w:t xml:space="preserve">Symbolically,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 </w:t>
      </w:r>
      <w:r>
        <w:t xml:space="preserve">&gt;</w:t>
      </w:r>
      <w:r>
        <w:t xml:space="preserve"> </w:t>
      </w:r>
      <w:r>
        <w:t xml:space="preserve">0.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This increase in entropy generates:</w:t>
      </w:r>
    </w:p>
    <w:p>
      <w:pPr>
        <w:pStyle w:val="Compact"/>
        <w:numPr>
          <w:ilvl w:val="0"/>
          <w:numId w:val="1002"/>
        </w:numPr>
      </w:pPr>
      <w:r>
        <w:t xml:space="preserve">informational reorganization,</w:t>
      </w:r>
    </w:p>
    <w:p>
      <w:pPr>
        <w:pStyle w:val="Compact"/>
        <w:numPr>
          <w:ilvl w:val="0"/>
          <w:numId w:val="1002"/>
        </w:numPr>
      </w:pPr>
      <w:r>
        <w:t xml:space="preserve">geometric expansion,</w:t>
      </w:r>
    </w:p>
    <w:p>
      <w:pPr>
        <w:pStyle w:val="Compact"/>
        <w:numPr>
          <w:ilvl w:val="0"/>
          <w:numId w:val="1002"/>
        </w:numPr>
      </w:pPr>
      <w:r>
        <w:t xml:space="preserve">cosmic evolution.</w:t>
      </w:r>
    </w:p>
    <w:p>
      <w:pPr>
        <w:pStyle w:val="FirstParagraph"/>
      </w:pPr>
      <w:r>
        <w:t xml:space="preserve">The expansion of the universe is therefore interpreted as an entropic process.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6" w:name="entropy-and-cosmic-time"/>
    <w:p>
      <w:pPr>
        <w:pStyle w:val="Heading1"/>
      </w:pPr>
      <w:r>
        <w:t xml:space="preserve">13.3 Entropy and Cosmic Time</w:t>
      </w:r>
    </w:p>
    <w:p>
      <w:pPr>
        <w:pStyle w:val="FirstParagraph"/>
      </w:pPr>
      <w:r>
        <w:t xml:space="preserve">In conventional cosmology, entropy evolves within time.</w:t>
      </w:r>
    </w:p>
    <w:p>
      <w:pPr>
        <w:pStyle w:val="BodyText"/>
      </w:pPr>
      <w:r>
        <w:t xml:space="preserve">The Theory of Entropicity proposes a deeper relationship.</w:t>
      </w:r>
    </w:p>
    <w:p>
      <w:pPr>
        <w:pStyle w:val="BodyText"/>
      </w:pPr>
      <w:r>
        <w:t xml:space="preserve">The cosmological arrow of time arises from entropy itself.</w:t>
      </w:r>
    </w:p>
    <w:p>
      <w:pPr>
        <w:pStyle w:val="BodyText"/>
      </w:pPr>
      <w:r>
        <w:t xml:space="preserve">Symbolically,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S</w:t>
      </w:r>
      <w:r>
        <w:t xml:space="preserve"> </w:t>
      </w:r>
      <w:r>
        <w:t xml:space="preserve"> </w:t>
      </w:r>
      <w:r>
        <w:t xml:space="preserve">t.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As entropy increases, temporal ordering emerges.</w:t>
      </w:r>
    </w:p>
    <w:p>
      <w:pPr>
        <w:pStyle w:val="BodyText"/>
      </w:pPr>
      <w:r>
        <w:t xml:space="preserve">Consequently cosmic evolution becomes inseparable from entropic evolution.</w:t>
      </w:r>
    </w:p>
    <w:p>
      <w:pPr>
        <w:pStyle w:val="BodyText"/>
      </w:pPr>
      <w:r>
        <w:t xml:space="preserve">The age of the universe may therefore be interpreted as a measure of accumulated entropic development.</w:t>
      </w:r>
    </w:p>
    <w:p>
      <w:r>
        <w:pict>
          <v:rect style="width:0;height:1.5pt" o:hralign="center" o:hrstd="t" o:hr="t"/>
        </w:pict>
      </w:r>
    </w:p>
    <w:bookmarkEnd w:id="26"/>
    <w:bookmarkStart w:id="27" w:name="cosmological-geometry"/>
    <w:p>
      <w:pPr>
        <w:pStyle w:val="Heading1"/>
      </w:pPr>
      <w:r>
        <w:t xml:space="preserve">13.4 Cosmological Geometry</w:t>
      </w:r>
    </w:p>
    <w:p>
      <w:pPr>
        <w:pStyle w:val="FirstParagraph"/>
      </w:pPr>
      <w:r>
        <w:t xml:space="preserve">The large-scale universe is modeled by the Friedmann–Lemaître–Robertson–Walker metric: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ds^2</w:t>
      </w:r>
      <w:r>
        <w:t xml:space="preserve"> </w:t>
      </w:r>
      <w:r>
        <w:t xml:space="preserve">=</w:t>
      </w:r>
      <w:r>
        <w:t xml:space="preserve"> </w:t>
      </w:r>
      <w:r>
        <w:t xml:space="preserve">-c</w:t>
      </w:r>
      <w:r>
        <w:rPr>
          <w:vertAlign w:val="superscript"/>
        </w:rPr>
        <w:t xml:space="preserve">2dt</w:t>
      </w:r>
      <w:r>
        <w:t xml:space="preserve">2</w:t>
      </w:r>
    </w:p>
    <w:p>
      <w:pPr>
        <w:numPr>
          <w:ilvl w:val="0"/>
          <w:numId w:val="1003"/>
        </w:numPr>
      </w:pPr>
      <w:r>
        <w:t xml:space="preserve">a^2(t)</w:t>
      </w:r>
      <w:r>
        <w:t xml:space="preserve"> </w:t>
      </w:r>
      <w:r>
        <w:t xml:space="preserve">[</w:t>
      </w:r>
      <w:r>
        <w:t xml:space="preserve"> </w:t>
      </w:r>
    </w:p>
    <w:p>
      <w:pPr>
        <w:numPr>
          <w:ilvl w:val="0"/>
          <w:numId w:val="1003"/>
        </w:numPr>
      </w:pPr>
      <w:r>
        <w:t xml:space="preserve">r</w:t>
      </w:r>
      <w:r>
        <w:rPr>
          <w:vertAlign w:val="superscript"/>
        </w:rPr>
        <w:t xml:space="preserve">2d</w:t>
      </w:r>
      <w:r>
        <w:t xml:space="preserve">2</w:t>
      </w:r>
      <w:r>
        <w:t xml:space="preserve"> </w:t>
      </w:r>
      <w:r>
        <w:t xml:space="preserve">].</w:t>
      </w:r>
      <w:r>
        <w:t xml:space="preserve"> </w:t>
      </w:r>
      <w:r>
        <w:t xml:space="preserve">]</w:t>
      </w:r>
    </w:p>
    <w:p>
      <w:pPr>
        <w:pStyle w:val="FirstParagraph"/>
      </w:pPr>
      <w:r>
        <w:t xml:space="preserve">Here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a(t)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is the scale factor,</w:t>
      </w:r>
    </w:p>
    <w:p>
      <w:pPr>
        <w:pStyle w:val="BodyText"/>
      </w:pPr>
      <w:r>
        <w:t xml:space="preserve">and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k</w:t>
      </w:r>
      <w:r>
        <w:t xml:space="preserve"> </w:t>
      </w:r>
      <w:r>
        <w:t xml:space="preserve">=</w:t>
      </w:r>
      <w:r>
        <w:t xml:space="preserve"> </w:t>
      </w:r>
      <w:r>
        <w:t xml:space="preserve">-1,0,+1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determines spatial curvature.</w:t>
      </w:r>
    </w:p>
    <w:p>
      <w:pPr>
        <w:pStyle w:val="BodyText"/>
      </w:pPr>
      <w:r>
        <w:t xml:space="preserve">In standard cosmology, the evolution of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a(t)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is governed by the Friedmann equations.</w:t>
      </w:r>
    </w:p>
    <w:p>
      <w:pPr>
        <w:pStyle w:val="BodyText"/>
      </w:pPr>
      <w:r>
        <w:t xml:space="preserve">In ToE, the evolution of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a(t)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is ultimately governed by entropy.</w:t>
      </w:r>
    </w:p>
    <w:p>
      <w:r>
        <w:pict>
          <v:rect style="width:0;height:1.5pt" o:hralign="center" o:hrstd="t" o:hr="t"/>
        </w:pict>
      </w:r>
    </w:p>
    <w:bookmarkEnd w:id="27"/>
    <w:bookmarkStart w:id="28" w:name="the-standard-friedmann-equation"/>
    <w:p>
      <w:pPr>
        <w:pStyle w:val="Heading1"/>
      </w:pPr>
      <w:r>
        <w:t xml:space="preserve">13.5 The Standard Friedmann Equation</w:t>
      </w:r>
    </w:p>
    <w:p>
      <w:pPr>
        <w:pStyle w:val="FirstParagraph"/>
      </w:pPr>
      <w:r>
        <w:t xml:space="preserve">The first Friedmann equation is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H^2</w:t>
      </w:r>
      <w:r>
        <w:t xml:space="preserve"> </w:t>
      </w:r>
      <w:r>
        <w:t xml:space="preserve">=</w:t>
      </w:r>
      <w:r>
        <w:t xml:space="preserve"> </w:t>
      </w:r>
    </w:p>
    <w:p>
      <w:pPr>
        <w:pStyle w:val="Compact"/>
        <w:numPr>
          <w:ilvl w:val="0"/>
          <w:numId w:val="1004"/>
        </w:numPr>
      </w:pPr>
      <w:r>
        <w:t xml:space="preserve">,</w:t>
      </w:r>
      <w:r>
        <w:t xml:space="preserve"> </w:t>
      </w:r>
      <w:r>
        <w:t xml:space="preserve">]</w:t>
      </w:r>
    </w:p>
    <w:p>
      <w:pPr>
        <w:pStyle w:val="FirstParagraph"/>
      </w:pPr>
      <w:r>
        <w:t xml:space="preserve">where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H</w:t>
      </w:r>
      <w:r>
        <w:t xml:space="preserve"> </w:t>
      </w:r>
      <w:r>
        <w:t xml:space="preserve">=</w:t>
      </w:r>
      <w:r>
        <w:t xml:space="preserve"> 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is the Hubble parameter.</w:t>
      </w:r>
    </w:p>
    <w:p>
      <w:pPr>
        <w:pStyle w:val="BodyText"/>
      </w:pPr>
      <w:r>
        <w:t xml:space="preserve">This equation describes expansion but does not explain its deeper origin.</w:t>
      </w:r>
    </w:p>
    <w:p>
      <w:pPr>
        <w:pStyle w:val="BodyText"/>
      </w:pPr>
      <w:r>
        <w:t xml:space="preserve">The Theory of Entropicity seeks to provide that deeper explanation.</w:t>
      </w:r>
    </w:p>
    <w:p>
      <w:r>
        <w:pict>
          <v:rect style="width:0;height:1.5pt" o:hralign="center" o:hrstd="t" o:hr="t"/>
        </w:pict>
      </w:r>
    </w:p>
    <w:bookmarkEnd w:id="28"/>
    <w:bookmarkStart w:id="29" w:name="entropic-interpretation-of-expansion"/>
    <w:p>
      <w:pPr>
        <w:pStyle w:val="Heading1"/>
      </w:pPr>
      <w:r>
        <w:t xml:space="preserve">13.6 Entropic Interpretation of Expansion</w:t>
      </w:r>
    </w:p>
    <w:p>
      <w:pPr>
        <w:pStyle w:val="FirstParagraph"/>
      </w:pPr>
      <w:r>
        <w:t xml:space="preserve">ToE proposes that cosmic expansion reflects the tendency of entropy to increase accessible geometric volume.</w:t>
      </w:r>
    </w:p>
    <w:p>
      <w:pPr>
        <w:pStyle w:val="BodyText"/>
      </w:pPr>
      <w:r>
        <w:t xml:space="preserve">Let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V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denote cosmic volume.</w:t>
      </w:r>
    </w:p>
    <w:p>
      <w:pPr>
        <w:pStyle w:val="BodyText"/>
      </w:pPr>
      <w:r>
        <w:t xml:space="preserve">Then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V</w:t>
      </w:r>
      <w:r>
        <w:t xml:space="preserve"> </w:t>
      </w:r>
      <w:r>
        <w:t xml:space="preserve"> </w:t>
      </w:r>
      <w:r>
        <w:t xml:space="preserve">a^3.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As entropy increases,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V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increases.</w:t>
      </w:r>
    </w:p>
    <w:p>
      <w:pPr>
        <w:pStyle w:val="BodyText"/>
      </w:pPr>
      <w:r>
        <w:t xml:space="preserve">Thus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 </w:t>
      </w:r>
      <w:r>
        <w:t xml:space="preserve">&gt;</w:t>
      </w:r>
      <w:r>
        <w:t xml:space="preserve"> </w:t>
      </w:r>
      <w:r>
        <w:t xml:space="preserve">0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implies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 </w:t>
      </w:r>
      <w:r>
        <w:t xml:space="preserve">&gt;</w:t>
      </w:r>
      <w:r>
        <w:t xml:space="preserve"> </w:t>
      </w:r>
      <w:r>
        <w:t xml:space="preserve">0.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The expansion of the universe becomes a consequence of entropic growth.</w:t>
      </w:r>
    </w:p>
    <w:p>
      <w:r>
        <w:pict>
          <v:rect style="width:0;height:1.5pt" o:hralign="center" o:hrstd="t" o:hr="t"/>
        </w:pict>
      </w:r>
    </w:p>
    <w:bookmarkEnd w:id="29"/>
    <w:bookmarkStart w:id="30" w:name="entropic-volume-dynamics"/>
    <w:p>
      <w:pPr>
        <w:pStyle w:val="Heading1"/>
      </w:pPr>
      <w:r>
        <w:t xml:space="preserve">13.7 Entropic Volume Dynamics</w:t>
      </w:r>
    </w:p>
    <w:p>
      <w:pPr>
        <w:pStyle w:val="FirstParagraph"/>
      </w:pPr>
      <w:r>
        <w:t xml:space="preserve">The first cosmological postulate of ToE is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 </w:t>
      </w:r>
      <w:r>
        <w:t xml:space="preserve">=</w:t>
      </w:r>
      <w:r>
        <w:t xml:space="preserve"> </w:t>
      </w:r>
      <w:r>
        <w:t xml:space="preserve"> </w:t>
      </w:r>
      <w:r>
        <w:t xml:space="preserve">.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The constant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measures the efficiency with which entropy generates geometric volume.</w:t>
      </w:r>
    </w:p>
    <w:p>
      <w:pPr>
        <w:pStyle w:val="BodyText"/>
      </w:pPr>
      <w:r>
        <w:t xml:space="preserve">This relation expresses the direct connection between entropy production and expansion.</w:t>
      </w:r>
    </w:p>
    <w:p>
      <w:r>
        <w:pict>
          <v:rect style="width:0;height:1.5pt" o:hralign="center" o:hrstd="t" o:hr="t"/>
        </w:pict>
      </w:r>
    </w:p>
    <w:bookmarkEnd w:id="30"/>
    <w:bookmarkStart w:id="31" w:name="entropy-and-hubble-expansion"/>
    <w:p>
      <w:pPr>
        <w:pStyle w:val="Heading1"/>
      </w:pPr>
      <w:r>
        <w:t xml:space="preserve">13.8 Entropy and Hubble Expansion</w:t>
      </w:r>
    </w:p>
    <w:p>
      <w:pPr>
        <w:pStyle w:val="FirstParagraph"/>
      </w:pPr>
      <w:r>
        <w:t xml:space="preserve">Observations indicate that expansion depends on the Hubble parameter.</w:t>
      </w:r>
    </w:p>
    <w:p>
      <w:pPr>
        <w:pStyle w:val="BodyText"/>
      </w:pPr>
      <w:r>
        <w:t xml:space="preserve">To incorporate this dependence, ToE introduces an additional term: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HV.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This contribution represents entropy generated by ongoing cosmological expansion.</w:t>
      </w:r>
    </w:p>
    <w:p>
      <w:pPr>
        <w:pStyle w:val="BodyText"/>
      </w:pPr>
      <w:r>
        <w:t xml:space="preserve">Consequently,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 </w:t>
      </w:r>
      <w:r>
        <w:t xml:space="preserve">=</w:t>
      </w:r>
      <w:r>
        <w:t xml:space="preserve"> </w:t>
      </w:r>
      <w:r>
        <w:t xml:space="preserve"> </w:t>
      </w:r>
    </w:p>
    <w:p>
      <w:pPr>
        <w:pStyle w:val="Compact"/>
        <w:numPr>
          <w:ilvl w:val="0"/>
          <w:numId w:val="1005"/>
        </w:numPr>
      </w:pPr>
      <w:r>
        <w:t xml:space="preserve">HV.</w:t>
      </w:r>
      <w:r>
        <w:t xml:space="preserve"> </w:t>
      </w:r>
      <w:r>
        <w:t xml:space="preserve">]</w:t>
      </w:r>
    </w:p>
    <w:p>
      <w:r>
        <w:pict>
          <v:rect style="width:0;height:1.5pt" o:hralign="center" o:hrstd="t" o:hr="t"/>
        </w:pict>
      </w:r>
    </w:p>
    <w:bookmarkEnd w:id="31"/>
    <w:bookmarkStart w:id="32" w:name="entropic-vacuum-contribution"/>
    <w:p>
      <w:pPr>
        <w:pStyle w:val="Heading1"/>
      </w:pPr>
      <w:r>
        <w:t xml:space="preserve">13.9 Entropic Vacuum Contribution</w:t>
      </w:r>
    </w:p>
    <w:p>
      <w:pPr>
        <w:pStyle w:val="FirstParagraph"/>
      </w:pPr>
      <w:r>
        <w:t xml:space="preserve">The entropy field may also possess an intrinsic vacuum contribution.</w:t>
      </w:r>
    </w:p>
    <w:p>
      <w:pPr>
        <w:pStyle w:val="BodyText"/>
      </w:pPr>
      <w:r>
        <w:t xml:space="preserve">This contribution is represented by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 </w:t>
      </w:r>
      <w:r>
        <w:t xml:space="preserve">_{ent}</w:t>
      </w:r>
      <w:r>
        <w:t xml:space="preserve"> </w:t>
      </w:r>
      <w:r>
        <w:t xml:space="preserve">V.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The quantity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_{ent}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is the entropic vacuum density.</w:t>
      </w:r>
    </w:p>
    <w:p>
      <w:pPr>
        <w:pStyle w:val="BodyText"/>
      </w:pPr>
      <w:r>
        <w:t xml:space="preserve">Including this term yields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 </w:t>
      </w:r>
      <w:r>
        <w:t xml:space="preserve">=</w:t>
      </w:r>
      <w:r>
        <w:t xml:space="preserve"> </w:t>
      </w:r>
      <w:r>
        <w:t xml:space="preserve"> </w:t>
      </w:r>
    </w:p>
    <w:p>
      <w:pPr>
        <w:numPr>
          <w:ilvl w:val="0"/>
          <w:numId w:val="1006"/>
        </w:numPr>
      </w:pPr>
      <w:r>
        <w:t xml:space="preserve">HV</w:t>
      </w:r>
    </w:p>
    <w:p>
      <w:pPr>
        <w:numPr>
          <w:ilvl w:val="0"/>
          <w:numId w:val="1006"/>
        </w:numPr>
      </w:pPr>
      <w:r>
        <w:t xml:space="preserve">_{ent}</w:t>
      </w:r>
    </w:p>
    <w:p>
      <w:pPr>
        <w:pStyle w:val="Compact"/>
        <w:numPr>
          <w:ilvl w:val="0"/>
          <w:numId w:val="1007"/>
        </w:numPr>
      </w:pPr>
      <w:r>
        <w:t xml:space="preserve">]</w:t>
      </w:r>
    </w:p>
    <w:p>
      <w:pPr>
        <w:pStyle w:val="FirstParagraph"/>
      </w:pPr>
      <w:r>
        <w:t xml:space="preserve">This equation constitutes the General Entropic Expansion Equation.</w:t>
      </w:r>
    </w:p>
    <w:p>
      <w:r>
        <w:pict>
          <v:rect style="width:0;height:1.5pt" o:hralign="center" o:hrstd="t" o:hr="t"/>
        </w:pict>
      </w:r>
    </w:p>
    <w:bookmarkEnd w:id="32"/>
    <w:bookmarkStart w:id="33" w:name="X34704e2c2f5e1c0e6bd66813752f551b40609d8"/>
    <w:p>
      <w:pPr>
        <w:pStyle w:val="Heading1"/>
      </w:pPr>
      <w:r>
        <w:t xml:space="preserve">13.10 The General Entropic Expansion Equation (GEEE)</w:t>
      </w:r>
    </w:p>
    <w:p>
      <w:pPr>
        <w:pStyle w:val="FirstParagraph"/>
      </w:pPr>
      <w:r>
        <w:t xml:space="preserve">The General Entropic Expansion Equation is therefore</w:t>
      </w:r>
    </w:p>
    <w:p>
      <w:pPr>
        <w:pStyle w:val="BodyText"/>
      </w:pPr>
      <w:r>
        <w:t xml:space="preserve">genui{</w:t>
      </w:r>
      <w:r>
        <w:t xml:space="preserve">“math_block_widget_always_prefetch_v2”</w:t>
      </w:r>
      <w:r>
        <w:t xml:space="preserve">:{</w:t>
      </w:r>
      <w:r>
        <w:t xml:space="preserve">“content”</w:t>
      </w:r>
      <w:r>
        <w:t xml:space="preserve">:</w:t>
      </w:r>
      <w:r>
        <w:t xml:space="preserve">“\frac{dS}{dt}=\alpha\frac{dV}{dt}+\beta HV+\gamma\Lambda_{ent}V”</w:t>
      </w:r>
      <w:r>
        <w:t xml:space="preserve">}}</w:t>
      </w:r>
    </w:p>
    <w:p>
      <w:pPr>
        <w:pStyle w:val="BodyText"/>
      </w:pPr>
      <w:r>
        <w:t xml:space="preserve">This equation occupies a central position in the cosmological sector of ToE.</w:t>
      </w:r>
    </w:p>
    <w:p>
      <w:pPr>
        <w:pStyle w:val="BodyText"/>
      </w:pPr>
      <w:r>
        <w:t xml:space="preserve">It relates:</w:t>
      </w:r>
    </w:p>
    <w:p>
      <w:pPr>
        <w:pStyle w:val="Compact"/>
        <w:numPr>
          <w:ilvl w:val="0"/>
          <w:numId w:val="1008"/>
        </w:numPr>
      </w:pPr>
      <w:r>
        <w:t xml:space="preserve">entropy production,</w:t>
      </w:r>
    </w:p>
    <w:p>
      <w:pPr>
        <w:pStyle w:val="Compact"/>
        <w:numPr>
          <w:ilvl w:val="0"/>
          <w:numId w:val="1008"/>
        </w:numPr>
      </w:pPr>
      <w:r>
        <w:t xml:space="preserve">volume expansion,</w:t>
      </w:r>
    </w:p>
    <w:p>
      <w:pPr>
        <w:pStyle w:val="Compact"/>
        <w:numPr>
          <w:ilvl w:val="0"/>
          <w:numId w:val="1008"/>
        </w:numPr>
      </w:pPr>
      <w:r>
        <w:t xml:space="preserve">Hubble evolution,</w:t>
      </w:r>
    </w:p>
    <w:p>
      <w:pPr>
        <w:pStyle w:val="Compact"/>
        <w:numPr>
          <w:ilvl w:val="0"/>
          <w:numId w:val="1008"/>
        </w:numPr>
      </w:pPr>
      <w:r>
        <w:t xml:space="preserve">entropic vacuum structure.</w:t>
      </w:r>
    </w:p>
    <w:p>
      <w:pPr>
        <w:pStyle w:val="FirstParagraph"/>
      </w:pPr>
      <w:r>
        <w:t xml:space="preserve">The GEEE is the entropic analogue of the Friedmann equation.</w:t>
      </w:r>
    </w:p>
    <w:p>
      <w:r>
        <w:pict>
          <v:rect style="width:0;height:1.5pt" o:hralign="center" o:hrstd="t" o:hr="t"/>
        </w:pict>
      </w:r>
    </w:p>
    <w:bookmarkEnd w:id="33"/>
    <w:bookmarkStart w:id="38" w:name="interpretation-of-the-parameters"/>
    <w:p>
      <w:pPr>
        <w:pStyle w:val="Heading1"/>
      </w:pPr>
      <w:r>
        <w:t xml:space="preserve">13.11 Interpretation of the Parameters</w:t>
      </w:r>
    </w:p>
    <w:p>
      <w:pPr>
        <w:pStyle w:val="FirstParagraph"/>
      </w:pPr>
      <w:r>
        <w:t xml:space="preserve">The parameters possess distinct physical meanings.</w:t>
      </w:r>
    </w:p>
    <w:bookmarkStart w:id="34" w:name="entropic-expansion-coefficient"/>
    <w:p>
      <w:pPr>
        <w:pStyle w:val="Heading3"/>
      </w:pPr>
      <w:r>
        <w:t xml:space="preserve">Entropic Expansion Coefficient</w:t>
      </w:r>
    </w:p>
    <w:p>
      <w:pPr>
        <w:pStyle w:val="FirstParagraph"/>
      </w:pPr>
      <w:r>
        <w:t xml:space="preserve">[</w:t>
      </w:r>
      <w:r>
        <w:t xml:space="preserve"> 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measures the conversion of entropy into geometric volume.</w:t>
      </w:r>
    </w:p>
    <w:p>
      <w:r>
        <w:pict>
          <v:rect style="width:0;height:1.5pt" o:hralign="center" o:hrstd="t" o:hr="t"/>
        </w:pict>
      </w:r>
    </w:p>
    <w:bookmarkEnd w:id="34"/>
    <w:bookmarkStart w:id="35" w:name="hubble-entropic-coupling"/>
    <w:p>
      <w:pPr>
        <w:pStyle w:val="Heading3"/>
      </w:pPr>
      <w:r>
        <w:t xml:space="preserve">Hubble Entropic Coupling</w:t>
      </w:r>
    </w:p>
    <w:p>
      <w:pPr>
        <w:pStyle w:val="FirstParagraph"/>
      </w:pPr>
      <w:r>
        <w:t xml:space="preserve">[</w:t>
      </w:r>
      <w:r>
        <w:t xml:space="preserve"> 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measures the coupling between expansion and entropy production.</w:t>
      </w:r>
    </w:p>
    <w:p>
      <w:r>
        <w:pict>
          <v:rect style="width:0;height:1.5pt" o:hralign="center" o:hrstd="t" o:hr="t"/>
        </w:pict>
      </w:r>
    </w:p>
    <w:bookmarkEnd w:id="35"/>
    <w:bookmarkStart w:id="36" w:name="entropic-vacuum-coupling"/>
    <w:p>
      <w:pPr>
        <w:pStyle w:val="Heading3"/>
      </w:pPr>
      <w:r>
        <w:t xml:space="preserve">Entropic Vacuum Coupling</w:t>
      </w:r>
    </w:p>
    <w:p>
      <w:pPr>
        <w:pStyle w:val="FirstParagraph"/>
      </w:pPr>
      <w:r>
        <w:t xml:space="preserve">[</w:t>
      </w:r>
      <w:r>
        <w:t xml:space="preserve"> 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measures the influence of the entropic vacuum field.</w:t>
      </w:r>
    </w:p>
    <w:p>
      <w:r>
        <w:pict>
          <v:rect style="width:0;height:1.5pt" o:hralign="center" o:hrstd="t" o:hr="t"/>
        </w:pict>
      </w:r>
    </w:p>
    <w:bookmarkEnd w:id="36"/>
    <w:bookmarkStart w:id="37" w:name="entropic-vacuum-density"/>
    <w:p>
      <w:pPr>
        <w:pStyle w:val="Heading3"/>
      </w:pPr>
      <w:r>
        <w:t xml:space="preserve">Entropic Vacuum Density</w:t>
      </w:r>
    </w:p>
    <w:p>
      <w:pPr>
        <w:pStyle w:val="FirstParagraph"/>
      </w:pPr>
      <w:r>
        <w:t xml:space="preserve">[</w:t>
      </w:r>
      <w:r>
        <w:t xml:space="preserve"> </w:t>
      </w:r>
      <w:r>
        <w:t xml:space="preserve">_{ent}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represents the vacuum entropic content of the universe.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39" w:name="early-universe"/>
    <w:p>
      <w:pPr>
        <w:pStyle w:val="Heading1"/>
      </w:pPr>
      <w:r>
        <w:t xml:space="preserve">13.12 Early Universe</w:t>
      </w:r>
    </w:p>
    <w:p>
      <w:pPr>
        <w:pStyle w:val="FirstParagraph"/>
      </w:pPr>
      <w:r>
        <w:t xml:space="preserve">At early cosmic times,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V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was small.</w:t>
      </w:r>
    </w:p>
    <w:p>
      <w:pPr>
        <w:pStyle w:val="BodyText"/>
      </w:pPr>
      <w:r>
        <w:t xml:space="preserve">Entropy gradients were large.</w:t>
      </w:r>
    </w:p>
    <w:p>
      <w:pPr>
        <w:pStyle w:val="BodyText"/>
      </w:pPr>
      <w:r>
        <w:t xml:space="preserve">Consequently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was extremely large.</w:t>
      </w:r>
    </w:p>
    <w:p>
      <w:pPr>
        <w:pStyle w:val="BodyText"/>
      </w:pPr>
      <w:r>
        <w:t xml:space="preserve">The informational sectors of HMAS were strongly active.</w:t>
      </w:r>
    </w:p>
    <w:p>
      <w:pPr>
        <w:pStyle w:val="BodyText"/>
      </w:pPr>
      <w:r>
        <w:t xml:space="preserve">In the language of ToE, the early universe corresponds to a regime of intense entropic reorganization.</w:t>
      </w:r>
    </w:p>
    <w:p>
      <w:r>
        <w:pict>
          <v:rect style="width:0;height:1.5pt" o:hralign="center" o:hrstd="t" o:hr="t"/>
        </w:pict>
      </w:r>
    </w:p>
    <w:bookmarkEnd w:id="39"/>
    <w:bookmarkStart w:id="40" w:name="structure-formation"/>
    <w:p>
      <w:pPr>
        <w:pStyle w:val="Heading1"/>
      </w:pPr>
      <w:r>
        <w:t xml:space="preserve">13.13 Structure Formation</w:t>
      </w:r>
    </w:p>
    <w:p>
      <w:pPr>
        <w:pStyle w:val="FirstParagraph"/>
      </w:pPr>
      <w:r>
        <w:t xml:space="preserve">As entropy increased, informational geometry developed nonuniformities.</w:t>
      </w:r>
    </w:p>
    <w:p>
      <w:pPr>
        <w:pStyle w:val="BodyText"/>
      </w:pPr>
      <w:r>
        <w:t xml:space="preserve">These nonuniformities generated informational curvature.</w:t>
      </w:r>
    </w:p>
    <w:p>
      <w:pPr>
        <w:pStyle w:val="BodyText"/>
      </w:pPr>
      <w:r>
        <w:t xml:space="preserve">Informational curvature generated gravitational structure.</w:t>
      </w:r>
    </w:p>
    <w:p>
      <w:pPr>
        <w:pStyle w:val="BodyText"/>
      </w:pPr>
      <w:r>
        <w:t xml:space="preserve">Thus the sequence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S</w:t>
      </w:r>
      <w:r>
        <w:t xml:space="preserve"> </w:t>
      </w:r>
      <w:r>
        <w:t xml:space="preserve"> </w:t>
      </w:r>
      <w:r>
        <w:t xml:space="preserve">I</w:t>
      </w:r>
      <w:r>
        <w:t xml:space="preserve"> </w:t>
      </w:r>
      <w:r>
        <w:t xml:space="preserve"> </w:t>
      </w:r>
      <w:r>
        <w:t xml:space="preserve">G_I</w:t>
      </w:r>
      <w:r>
        <w:t xml:space="preserve"> </w:t>
      </w:r>
      <w:r>
        <w:t xml:space="preserve"> </w:t>
      </w:r>
      <w:r>
        <w:t xml:space="preserve">G_L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produced the seeds of cosmic structure.</w:t>
      </w:r>
    </w:p>
    <w:p>
      <w:pPr>
        <w:pStyle w:val="BodyText"/>
      </w:pPr>
      <w:r>
        <w:t xml:space="preserve">Galaxies, clusters, and superclusters therefore emerge as large-scale manifestations of entropic organization.</w:t>
      </w:r>
    </w:p>
    <w:p>
      <w:r>
        <w:pict>
          <v:rect style="width:0;height:1.5pt" o:hralign="center" o:hrstd="t" o:hr="t"/>
        </w:pict>
      </w:r>
    </w:p>
    <w:bookmarkEnd w:id="40"/>
    <w:bookmarkStart w:id="41" w:name="entropic-interpretation-of-dark-energy"/>
    <w:p>
      <w:pPr>
        <w:pStyle w:val="Heading1"/>
      </w:pPr>
      <w:r>
        <w:t xml:space="preserve">13.14 Entropic Interpretation of Dark Energy</w:t>
      </w:r>
    </w:p>
    <w:p>
      <w:pPr>
        <w:pStyle w:val="FirstParagraph"/>
      </w:pPr>
      <w:r>
        <w:t xml:space="preserve">One of the most significant applications of ToE concerns dark energy.</w:t>
      </w:r>
    </w:p>
    <w:p>
      <w:pPr>
        <w:pStyle w:val="BodyText"/>
      </w:pPr>
      <w:r>
        <w:t xml:space="preserve">Rather than introducing an unknown exotic substance, ToE interprets accelerated expansion as an entropic phenomenon.</w:t>
      </w:r>
    </w:p>
    <w:p>
      <w:pPr>
        <w:pStyle w:val="BodyText"/>
      </w:pPr>
      <w:r>
        <w:t xml:space="preserve">Entropy continuously seeks larger accessible configuration space.</w:t>
      </w:r>
    </w:p>
    <w:p>
      <w:pPr>
        <w:pStyle w:val="BodyText"/>
      </w:pPr>
      <w:r>
        <w:t xml:space="preserve">This tendency naturally drives expansion.</w:t>
      </w:r>
    </w:p>
    <w:p>
      <w:pPr>
        <w:pStyle w:val="BodyText"/>
      </w:pPr>
      <w:r>
        <w:t xml:space="preserve">The observed acceleration may therefore arise from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_{ent}.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Dark energy becomes an emergent manifestation of entropic vacuum dynamics.</w:t>
      </w:r>
    </w:p>
    <w:p>
      <w:r>
        <w:pict>
          <v:rect style="width:0;height:1.5pt" o:hralign="center" o:hrstd="t" o:hr="t"/>
        </w:pict>
      </w:r>
    </w:p>
    <w:bookmarkEnd w:id="41"/>
    <w:bookmarkStart w:id="42" w:name="cosmic-acceleration"/>
    <w:p>
      <w:pPr>
        <w:pStyle w:val="Heading1"/>
      </w:pPr>
      <w:r>
        <w:t xml:space="preserve">13.15 Cosmic Acceleration</w:t>
      </w:r>
    </w:p>
    <w:p>
      <w:pPr>
        <w:pStyle w:val="FirstParagraph"/>
      </w:pPr>
      <w:r>
        <w:t xml:space="preserve">Acceleration occurs whenever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a</w:t>
      </w:r>
      <w:r>
        <w:t xml:space="preserve"> </w:t>
      </w:r>
      <w:r>
        <w:t xml:space="preserve">&gt;</w:t>
      </w:r>
      <w:r>
        <w:t xml:space="preserve"> </w:t>
      </w:r>
      <w:r>
        <w:t xml:space="preserve">0.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Within ToE this corresponds to a regime in which the entropic vacuum contribution dominates.</w:t>
      </w:r>
    </w:p>
    <w:p>
      <w:pPr>
        <w:pStyle w:val="BodyText"/>
      </w:pPr>
      <w:r>
        <w:t xml:space="preserve">The GEEE predicts accelerated expansion when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 </w:t>
      </w:r>
      <w:r>
        <w:t xml:space="preserve">_{ent}</w:t>
      </w:r>
      <w:r>
        <w:t xml:space="preserve"> </w:t>
      </w:r>
      <w:r>
        <w:t xml:space="preserve">V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becomes sufficiently large.</w:t>
      </w:r>
    </w:p>
    <w:p>
      <w:pPr>
        <w:pStyle w:val="BodyText"/>
      </w:pPr>
      <w:r>
        <w:t xml:space="preserve">This provides an entropic mechanism for late-time acceleration.</w:t>
      </w:r>
    </w:p>
    <w:p>
      <w:r>
        <w:pict>
          <v:rect style="width:0;height:1.5pt" o:hralign="center" o:hrstd="t" o:hr="t"/>
        </w:pict>
      </w:r>
    </w:p>
    <w:bookmarkEnd w:id="42"/>
    <w:bookmarkStart w:id="43" w:name="entropic-saturation"/>
    <w:p>
      <w:pPr>
        <w:pStyle w:val="Heading1"/>
      </w:pPr>
      <w:r>
        <w:t xml:space="preserve">13.16 Entropic Saturation</w:t>
      </w:r>
    </w:p>
    <w:p>
      <w:pPr>
        <w:pStyle w:val="FirstParagraph"/>
      </w:pPr>
      <w:r>
        <w:t xml:space="preserve">Entropy cannot increase indefinitely at the same rate.</w:t>
      </w:r>
    </w:p>
    <w:p>
      <w:pPr>
        <w:pStyle w:val="BodyText"/>
      </w:pPr>
      <w:r>
        <w:t xml:space="preserve">As the universe evolves, entropy production gradually approaches saturation.</w:t>
      </w:r>
    </w:p>
    <w:p>
      <w:pPr>
        <w:pStyle w:val="BodyText"/>
      </w:pPr>
      <w:r>
        <w:t xml:space="preserve">Mathematically,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 </w:t>
      </w:r>
      <w:r>
        <w:t xml:space="preserve">.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The universe approaches an asymptotic state of maximal entropic organization.</w:t>
      </w:r>
    </w:p>
    <w:p>
      <w:pPr>
        <w:pStyle w:val="BodyText"/>
      </w:pPr>
      <w:r>
        <w:t xml:space="preserve">This state corresponds to the long-term cosmological future.</w:t>
      </w:r>
    </w:p>
    <w:p>
      <w:r>
        <w:pict>
          <v:rect style="width:0;height:1.5pt" o:hralign="center" o:hrstd="t" o:hr="t"/>
        </w:pict>
      </w:r>
    </w:p>
    <w:bookmarkEnd w:id="43"/>
    <w:bookmarkStart w:id="44" w:name="the-entropic-horizon"/>
    <w:p>
      <w:pPr>
        <w:pStyle w:val="Heading1"/>
      </w:pPr>
      <w:r>
        <w:t xml:space="preserve">13.17 The Entropic Horizon</w:t>
      </w:r>
    </w:p>
    <w:p>
      <w:pPr>
        <w:pStyle w:val="FirstParagraph"/>
      </w:pPr>
      <w:r>
        <w:t xml:space="preserve">The growth of entropy generates a cosmological horizon.</w:t>
      </w:r>
    </w:p>
    <w:p>
      <w:pPr>
        <w:pStyle w:val="BodyText"/>
      </w:pPr>
      <w:r>
        <w:t xml:space="preserve">The associated entropy is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S_H</w:t>
      </w:r>
      <w:r>
        <w:t xml:space="preserve"> </w:t>
      </w:r>
      <w:r>
        <w:t xml:space="preserve">=</w:t>
      </w:r>
      <w:r>
        <w:t xml:space="preserve"> </w:t>
      </w:r>
      <w:r>
        <w:t xml:space="preserve">.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This expression mirrors the entropy of black-hole horizons.</w:t>
      </w:r>
    </w:p>
    <w:p>
      <w:pPr>
        <w:pStyle w:val="BodyText"/>
      </w:pPr>
      <w:r>
        <w:t xml:space="preserve">The universe itself therefore possesses an entropic horizon structure.</w:t>
      </w:r>
    </w:p>
    <w:p>
      <w:r>
        <w:pict>
          <v:rect style="width:0;height:1.5pt" o:hralign="center" o:hrstd="t" o:hr="t"/>
        </w:pict>
      </w:r>
    </w:p>
    <w:bookmarkEnd w:id="44"/>
    <w:bookmarkStart w:id="49" w:name="entropic-cosmological-eras"/>
    <w:p>
      <w:pPr>
        <w:pStyle w:val="Heading1"/>
      </w:pPr>
      <w:r>
        <w:t xml:space="preserve">13.18 Entropic Cosmological Eras</w:t>
      </w:r>
    </w:p>
    <w:p>
      <w:pPr>
        <w:pStyle w:val="FirstParagraph"/>
      </w:pPr>
      <w:r>
        <w:t xml:space="preserve">The cosmological evolution of the universe may be divided into four entropic eras.</w:t>
      </w:r>
    </w:p>
    <w:bookmarkStart w:id="45" w:name="era-i"/>
    <w:p>
      <w:pPr>
        <w:pStyle w:val="Heading3"/>
      </w:pPr>
      <w:r>
        <w:t xml:space="preserve">Era I</w:t>
      </w:r>
    </w:p>
    <w:p>
      <w:pPr>
        <w:pStyle w:val="FirstParagraph"/>
      </w:pPr>
      <w:r>
        <w:t xml:space="preserve">Entropic ignition.</w:t>
      </w:r>
    </w:p>
    <w:p>
      <w:r>
        <w:pict>
          <v:rect style="width:0;height:1.5pt" o:hralign="center" o:hrstd="t" o:hr="t"/>
        </w:pict>
      </w:r>
    </w:p>
    <w:bookmarkEnd w:id="45"/>
    <w:bookmarkStart w:id="46" w:name="era-ii"/>
    <w:p>
      <w:pPr>
        <w:pStyle w:val="Heading3"/>
      </w:pPr>
      <w:r>
        <w:t xml:space="preserve">Era II</w:t>
      </w:r>
    </w:p>
    <w:p>
      <w:pPr>
        <w:pStyle w:val="FirstParagraph"/>
      </w:pPr>
      <w:r>
        <w:t xml:space="preserve">Rapid informational organization.</w:t>
      </w:r>
    </w:p>
    <w:p>
      <w:r>
        <w:pict>
          <v:rect style="width:0;height:1.5pt" o:hralign="center" o:hrstd="t" o:hr="t"/>
        </w:pict>
      </w:r>
    </w:p>
    <w:bookmarkEnd w:id="46"/>
    <w:bookmarkStart w:id="47" w:name="era-iii"/>
    <w:p>
      <w:pPr>
        <w:pStyle w:val="Heading3"/>
      </w:pPr>
      <w:r>
        <w:t xml:space="preserve">Era III</w:t>
      </w:r>
    </w:p>
    <w:p>
      <w:pPr>
        <w:pStyle w:val="FirstParagraph"/>
      </w:pPr>
      <w:r>
        <w:t xml:space="preserve">Structure formation and gravitational emergence.</w:t>
      </w:r>
    </w:p>
    <w:p>
      <w:r>
        <w:pict>
          <v:rect style="width:0;height:1.5pt" o:hralign="center" o:hrstd="t" o:hr="t"/>
        </w:pict>
      </w:r>
    </w:p>
    <w:bookmarkEnd w:id="47"/>
    <w:bookmarkStart w:id="48" w:name="era-iv"/>
    <w:p>
      <w:pPr>
        <w:pStyle w:val="Heading3"/>
      </w:pPr>
      <w:r>
        <w:t xml:space="preserve">Era IV</w:t>
      </w:r>
    </w:p>
    <w:p>
      <w:pPr>
        <w:pStyle w:val="FirstParagraph"/>
      </w:pPr>
      <w:r>
        <w:t xml:space="preserve">Entropic acceleration and saturation.</w:t>
      </w:r>
    </w:p>
    <w:p>
      <w:pPr>
        <w:pStyle w:val="BodyText"/>
      </w:pPr>
      <w:r>
        <w:t xml:space="preserve">These eras provide an entropic reinterpretation of cosmic history.</w:t>
      </w:r>
    </w:p>
    <w:p>
      <w:r>
        <w:pict>
          <v:rect style="width:0;height:1.5pt" o:hralign="center" o:hrstd="t" o:hr="t"/>
        </w:pict>
      </w:r>
    </w:p>
    <w:bookmarkEnd w:id="48"/>
    <w:bookmarkEnd w:id="49"/>
    <w:bookmarkStart w:id="50" w:name="relation-to-standard-cosmology"/>
    <w:p>
      <w:pPr>
        <w:pStyle w:val="Heading1"/>
      </w:pPr>
      <w:r>
        <w:t xml:space="preserve">13.19 Relation to Standard Cosmology</w:t>
      </w:r>
    </w:p>
    <w:p>
      <w:pPr>
        <w:pStyle w:val="FirstParagraph"/>
      </w:pPr>
      <w:r>
        <w:t xml:space="preserve">When entropy contributions become negligible,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 </w:t>
      </w:r>
      <w:r>
        <w:t xml:space="preserve">,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the GEEE reduces effectively to conventional cosmological dynamics.</w:t>
      </w:r>
    </w:p>
    <w:p>
      <w:pPr>
        <w:pStyle w:val="BodyText"/>
      </w:pPr>
      <w:r>
        <w:t xml:space="preserve">The Friedmann equations are recovered as limiting descriptions.</w:t>
      </w:r>
    </w:p>
    <w:p>
      <w:pPr>
        <w:pStyle w:val="BodyText"/>
      </w:pPr>
      <w:r>
        <w:t xml:space="preserve">Thus standard cosmology emerges as a special case of entropic cosmology.</w:t>
      </w:r>
    </w:p>
    <w:p>
      <w:r>
        <w:pict>
          <v:rect style="width:0;height:1.5pt" o:hralign="center" o:hrstd="t" o:hr="t"/>
        </w:pict>
      </w:r>
    </w:p>
    <w:bookmarkEnd w:id="50"/>
    <w:bookmarkStart w:id="51" w:name="cosmological-predictions-of-toe"/>
    <w:p>
      <w:pPr>
        <w:pStyle w:val="Heading1"/>
      </w:pPr>
      <w:r>
        <w:t xml:space="preserve">13.20 Cosmological Predictions of ToE</w:t>
      </w:r>
    </w:p>
    <w:p>
      <w:pPr>
        <w:pStyle w:val="FirstParagraph"/>
      </w:pPr>
      <w:r>
        <w:t xml:space="preserve">The cosmological sector of ToE suggests several potential observational consequences:</w:t>
      </w:r>
    </w:p>
    <w:p>
      <w:pPr>
        <w:numPr>
          <w:ilvl w:val="0"/>
          <w:numId w:val="1009"/>
        </w:numPr>
      </w:pPr>
      <w:r>
        <w:t xml:space="preserve">Entropic origins of dark energy.</w:t>
      </w:r>
    </w:p>
    <w:p>
      <w:pPr>
        <w:numPr>
          <w:ilvl w:val="0"/>
          <w:numId w:val="1009"/>
        </w:numPr>
      </w:pPr>
      <w:r>
        <w:t xml:space="preserve">Entropy-dependent cosmic acceleration.</w:t>
      </w:r>
    </w:p>
    <w:p>
      <w:pPr>
        <w:numPr>
          <w:ilvl w:val="0"/>
          <w:numId w:val="1009"/>
        </w:numPr>
      </w:pPr>
      <w:r>
        <w:t xml:space="preserve">Information-gravity contributions to structure formation.</w:t>
      </w:r>
    </w:p>
    <w:p>
      <w:pPr>
        <w:numPr>
          <w:ilvl w:val="0"/>
          <w:numId w:val="1009"/>
        </w:numPr>
      </w:pPr>
      <w:r>
        <w:t xml:space="preserve">Entropic corrections to Friedmann dynamics.</w:t>
      </w:r>
    </w:p>
    <w:p>
      <w:pPr>
        <w:numPr>
          <w:ilvl w:val="0"/>
          <w:numId w:val="1009"/>
        </w:numPr>
      </w:pPr>
      <w:r>
        <w:t xml:space="preserve">Entropy-driven cosmic horizons.</w:t>
      </w:r>
    </w:p>
    <w:p>
      <w:pPr>
        <w:pStyle w:val="FirstParagraph"/>
      </w:pPr>
      <w:r>
        <w:t xml:space="preserve">These predictions provide possible avenues for future empirical testing.</w:t>
      </w:r>
    </w:p>
    <w:p>
      <w:r>
        <w:pict>
          <v:rect style="width:0;height:1.5pt" o:hralign="center" o:hrstd="t" o:hr="t"/>
        </w:pict>
      </w:r>
    </w:p>
    <w:bookmarkEnd w:id="51"/>
    <w:bookmarkStart w:id="52" w:name="summary"/>
    <w:p>
      <w:pPr>
        <w:pStyle w:val="Heading1"/>
      </w:pPr>
      <w:r>
        <w:t xml:space="preserve">13.21 Summary</w:t>
      </w:r>
    </w:p>
    <w:p>
      <w:pPr>
        <w:pStyle w:val="FirstParagraph"/>
      </w:pPr>
      <w:r>
        <w:t xml:space="preserve">The Theory of Entropicity interprets cosmic evolution as a manifestation of entropy.</w:t>
      </w:r>
    </w:p>
    <w:p>
      <w:pPr>
        <w:pStyle w:val="BodyText"/>
      </w:pPr>
      <w:r>
        <w:t xml:space="preserve">The central cosmological equation is the General Entropic Expansion Equation,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 </w:t>
      </w:r>
      <w:r>
        <w:t xml:space="preserve">=</w:t>
      </w:r>
      <w:r>
        <w:t xml:space="preserve"> </w:t>
      </w:r>
      <w:r>
        <w:t xml:space="preserve"> </w:t>
      </w:r>
    </w:p>
    <w:p>
      <w:pPr>
        <w:numPr>
          <w:ilvl w:val="0"/>
          <w:numId w:val="1010"/>
        </w:numPr>
      </w:pPr>
      <w:r>
        <w:t xml:space="preserve">HV</w:t>
      </w:r>
    </w:p>
    <w:p>
      <w:pPr>
        <w:numPr>
          <w:ilvl w:val="0"/>
          <w:numId w:val="1010"/>
        </w:numPr>
      </w:pPr>
      <w:r>
        <w:t xml:space="preserve">_{ent}</w:t>
      </w:r>
    </w:p>
    <w:p>
      <w:pPr>
        <w:pStyle w:val="Compact"/>
        <w:numPr>
          <w:ilvl w:val="0"/>
          <w:numId w:val="1011"/>
        </w:numPr>
      </w:pPr>
      <w:r>
        <w:t xml:space="preserve">]</w:t>
      </w:r>
    </w:p>
    <w:p>
      <w:pPr>
        <w:pStyle w:val="FirstParagraph"/>
      </w:pPr>
      <w:r>
        <w:t xml:space="preserve">Within this framework:</w:t>
      </w:r>
    </w:p>
    <w:p>
      <w:pPr>
        <w:pStyle w:val="Compact"/>
        <w:numPr>
          <w:ilvl w:val="0"/>
          <w:numId w:val="1012"/>
        </w:numPr>
      </w:pPr>
      <w:r>
        <w:t xml:space="preserve">entropy drives expansion,</w:t>
      </w:r>
    </w:p>
    <w:p>
      <w:pPr>
        <w:pStyle w:val="Compact"/>
        <w:numPr>
          <w:ilvl w:val="0"/>
          <w:numId w:val="1012"/>
        </w:numPr>
      </w:pPr>
      <w:r>
        <w:t xml:space="preserve">entropy drives structure formation,</w:t>
      </w:r>
    </w:p>
    <w:p>
      <w:pPr>
        <w:pStyle w:val="Compact"/>
        <w:numPr>
          <w:ilvl w:val="0"/>
          <w:numId w:val="1012"/>
        </w:numPr>
      </w:pPr>
      <w:r>
        <w:t xml:space="preserve">entropy drives cosmic acceleration,</w:t>
      </w:r>
    </w:p>
    <w:p>
      <w:pPr>
        <w:pStyle w:val="Compact"/>
        <w:numPr>
          <w:ilvl w:val="0"/>
          <w:numId w:val="1012"/>
        </w:numPr>
      </w:pPr>
      <w:r>
        <w:t xml:space="preserve">entropy determines the arrow of time.</w:t>
      </w:r>
    </w:p>
    <w:p>
      <w:pPr>
        <w:pStyle w:val="FirstParagraph"/>
      </w:pPr>
      <w:r>
        <w:t xml:space="preserve">Cosmology becomes an emergent expression of entropic dynamics.</w:t>
      </w:r>
    </w:p>
    <w:p>
      <w:r>
        <w:pict>
          <v:rect style="width:0;height:1.5pt" o:hralign="center" o:hrstd="t" o:hr="t"/>
        </w:pict>
      </w:r>
    </w:p>
    <w:bookmarkEnd w:id="52"/>
    <w:bookmarkStart w:id="53" w:name="transition-to-black-hole-physics"/>
    <w:p>
      <w:pPr>
        <w:pStyle w:val="Heading1"/>
      </w:pPr>
      <w:r>
        <w:t xml:space="preserve">13.22 Transition to Black Hole Physics</w:t>
      </w:r>
    </w:p>
    <w:p>
      <w:pPr>
        <w:pStyle w:val="FirstParagraph"/>
      </w:pPr>
      <w:r>
        <w:t xml:space="preserve">The relationship between entropy and gravity becomes even more striking in black-hole physics.</w:t>
      </w:r>
    </w:p>
    <w:p>
      <w:pPr>
        <w:pStyle w:val="BodyText"/>
      </w:pPr>
      <w:r>
        <w:t xml:space="preserve">Black holes represent the most extreme known concentration of entropy in nature.</w:t>
      </w:r>
    </w:p>
    <w:p>
      <w:pPr>
        <w:pStyle w:val="BodyText"/>
      </w:pPr>
      <w:r>
        <w:t xml:space="preserve">If entropy truly underlies gravity, then black holes should provide one of the most important testing grounds of the Theory of Entropicity.</w:t>
      </w:r>
    </w:p>
    <w:p>
      <w:pPr>
        <w:pStyle w:val="BodyText"/>
      </w:pPr>
      <w:r>
        <w:t xml:space="preserve">The next chapter develops the entropic interpretation of black holes, event horizons, Hawking radiation, and the concept of the Obidi Gap within the framework of ToE.</w:t>
      </w:r>
    </w:p>
    <w:bookmarkEnd w:id="5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8122">
    <w:nsid w:val="0A998122"/>
    <w:multiLevelType w:val="multilevel"/>
    <w:lvl w:ilvl="0">
      <w:start w:val="22"/>
      <w:numFmt w:val="upperLetter"/>
      <w:lvlText w:val="%1."/>
      <w:lvlJc w:val="left"/>
      <w:pPr>
        <w:ind w:left="720" w:hanging="360"/>
      </w:pPr>
    </w:lvl>
    <w:lvl w:ilvl="1">
      <w:start w:val="22"/>
      <w:numFmt w:val="upperLetter"/>
      <w:lvlText w:val="%2."/>
      <w:lvlJc w:val="left"/>
      <w:pPr>
        <w:ind w:left="1440" w:hanging="360"/>
      </w:pPr>
    </w:lvl>
    <w:lvl w:ilvl="2">
      <w:start w:val="22"/>
      <w:numFmt w:val="upperLetter"/>
      <w:lvlText w:val="%3."/>
      <w:lvlJc w:val="left"/>
      <w:pPr>
        <w:ind w:left="2160" w:hanging="360"/>
      </w:pPr>
    </w:lvl>
    <w:lvl w:ilvl="3">
      <w:start w:val="22"/>
      <w:numFmt w:val="upperLetter"/>
      <w:lvlText w:val="%4."/>
      <w:lvlJc w:val="left"/>
      <w:pPr>
        <w:ind w:left="2880" w:hanging="360"/>
      </w:pPr>
    </w:lvl>
    <w:lvl w:ilvl="4">
      <w:start w:val="22"/>
      <w:numFmt w:val="upperLetter"/>
      <w:lvlText w:val="%5."/>
      <w:lvlJc w:val="left"/>
      <w:pPr>
        <w:ind w:left="3600" w:hanging="360"/>
      </w:pPr>
    </w:lvl>
    <w:lvl w:ilvl="5">
      <w:start w:val="22"/>
      <w:numFmt w:val="upperLetter"/>
      <w:lvlText w:val="%6."/>
      <w:lvlJc w:val="left"/>
      <w:pPr>
        <w:ind w:left="4320" w:hanging="360"/>
      </w:pPr>
    </w:lvl>
    <w:lvl w:ilvl="6">
      <w:start w:val="22"/>
      <w:numFmt w:val="upperLetter"/>
      <w:lvlText w:val="%7."/>
      <w:lvlJc w:val="left"/>
      <w:pPr>
        <w:ind w:left="5040" w:hanging="360"/>
      </w:pPr>
    </w:lvl>
    <w:lvl w:ilvl="7">
      <w:start w:val="22"/>
      <w:numFmt w:val="upperLetter"/>
      <w:lvlText w:val="%8."/>
      <w:lvlJc w:val="left"/>
      <w:pPr>
        <w:ind w:left="5760" w:hanging="360"/>
      </w:pPr>
    </w:lvl>
    <w:lvl w:ilvl="8">
      <w:start w:val="22"/>
      <w:numFmt w:val="upperLetter"/>
      <w:lvlText w:val="%9.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8122"/>
    <w:lvlOverride w:ilvl="0">
      <w:startOverride w:val="22"/>
    </w:lvlOverride>
    <w:lvlOverride w:ilvl="1">
      <w:startOverride w:val="22"/>
    </w:lvlOverride>
    <w:lvlOverride w:ilvl="2">
      <w:startOverride w:val="22"/>
    </w:lvlOverride>
    <w:lvlOverride w:ilvl="3">
      <w:startOverride w:val="22"/>
    </w:lvlOverride>
    <w:lvlOverride w:ilvl="4">
      <w:startOverride w:val="22"/>
    </w:lvlOverride>
    <w:lvlOverride w:ilvl="5">
      <w:startOverride w:val="22"/>
    </w:lvlOverride>
    <w:lvlOverride w:ilvl="6">
      <w:startOverride w:val="22"/>
    </w:lvlOverride>
    <w:lvlOverride w:ilvl="7">
      <w:startOverride w:val="22"/>
    </w:lvlOverride>
    <w:lvlOverride w:ilvl="8">
      <w:startOverride w:val="22"/>
    </w:lvlOverride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8122"/>
    <w:lvlOverride w:ilvl="0">
      <w:startOverride w:val="22"/>
    </w:lvlOverride>
    <w:lvlOverride w:ilvl="1">
      <w:startOverride w:val="22"/>
    </w:lvlOverride>
    <w:lvlOverride w:ilvl="2">
      <w:startOverride w:val="22"/>
    </w:lvlOverride>
    <w:lvlOverride w:ilvl="3">
      <w:startOverride w:val="22"/>
    </w:lvlOverride>
    <w:lvlOverride w:ilvl="4">
      <w:startOverride w:val="22"/>
    </w:lvlOverride>
    <w:lvlOverride w:ilvl="5">
      <w:startOverride w:val="22"/>
    </w:lvlOverride>
    <w:lvlOverride w:ilvl="6">
      <w:startOverride w:val="22"/>
    </w:lvlOverride>
    <w:lvlOverride w:ilvl="7">
      <w:startOverride w:val="22"/>
    </w:lvlOverride>
    <w:lvlOverride w:ilvl="8">
      <w:startOverride w:val="22"/>
    </w:lvlOverride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2026-06-13T06:15:24Z</dcterms:created>
  <dcterms:modified xsi:type="dcterms:W3CDTF">2026-06-13T06:15:24Z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