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5FDC" w14:textId="30F8854C" w:rsidR="00763FD2" w:rsidRDefault="008F4AEC">
      <w:pPr>
        <w:spacing w:after="240" w:line="288" w:lineRule="auto"/>
        <w:jc w:val="center"/>
      </w:pPr>
      <w:r>
        <w:rPr>
          <w:rFonts w:ascii="Cambria" w:eastAsia="Cambria" w:hAnsi="Cambria" w:cs="Cambria"/>
          <w:b/>
          <w:bCs/>
          <w:color w:val="1A1A1A"/>
          <w:spacing w:val="20"/>
          <w:sz w:val="56"/>
          <w:szCs w:val="56"/>
        </w:rPr>
        <w:t xml:space="preserve">THEORY OF </w:t>
      </w:r>
      <w:r w:rsidR="00000000">
        <w:rPr>
          <w:rFonts w:ascii="Cambria" w:eastAsia="Cambria" w:hAnsi="Cambria" w:cs="Cambria"/>
          <w:b/>
          <w:bCs/>
          <w:color w:val="1A1A1A"/>
          <w:spacing w:val="20"/>
          <w:sz w:val="56"/>
          <w:szCs w:val="56"/>
        </w:rPr>
        <w:t>ENTROPICITY</w:t>
      </w:r>
      <w:r>
        <w:rPr>
          <w:rFonts w:ascii="Cambria" w:eastAsia="Cambria" w:hAnsi="Cambria" w:cs="Cambria"/>
          <w:b/>
          <w:bCs/>
          <w:color w:val="1A1A1A"/>
          <w:spacing w:val="20"/>
          <w:sz w:val="56"/>
          <w:szCs w:val="56"/>
        </w:rPr>
        <w:t xml:space="preserve"> (ToE)</w:t>
      </w:r>
    </w:p>
    <w:p w14:paraId="5F72360A" w14:textId="77777777" w:rsidR="00763FD2" w:rsidRDefault="00000000">
      <w:pPr>
        <w:spacing w:after="800" w:line="336" w:lineRule="auto"/>
        <w:jc w:val="center"/>
      </w:pPr>
      <w:r>
        <w:rPr>
          <w:rFonts w:ascii="Cambria" w:eastAsia="Cambria" w:hAnsi="Cambria" w:cs="Cambria"/>
          <w:i/>
          <w:iCs/>
          <w:color w:val="3A3A3A"/>
          <w:sz w:val="28"/>
          <w:szCs w:val="28"/>
        </w:rPr>
        <w:t>A Unified Theory of Universal Becoming —</w:t>
      </w:r>
      <w:r>
        <w:rPr>
          <w:rFonts w:ascii="Cambria" w:eastAsia="Cambria" w:hAnsi="Cambria" w:cs="Cambria"/>
          <w:i/>
          <w:iCs/>
          <w:color w:val="3A3A3A"/>
          <w:sz w:val="28"/>
          <w:szCs w:val="28"/>
        </w:rPr>
        <w:br/>
        <w:t>Origin, Principles, and Implications of a New Framework</w:t>
      </w:r>
      <w:r>
        <w:rPr>
          <w:rFonts w:ascii="Cambria" w:eastAsia="Cambria" w:hAnsi="Cambria" w:cs="Cambria"/>
          <w:i/>
          <w:iCs/>
          <w:color w:val="3A3A3A"/>
          <w:sz w:val="28"/>
          <w:szCs w:val="28"/>
        </w:rPr>
        <w:br/>
        <w:t>for Understanding Reality</w:t>
      </w:r>
    </w:p>
    <w:p w14:paraId="3B900389"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08BAA075" w14:textId="77777777">
        <w:tblPrEx>
          <w:tblCellMar>
            <w:top w:w="0" w:type="dxa"/>
            <w:bottom w:w="0" w:type="dxa"/>
          </w:tblCellMar>
        </w:tblPrEx>
        <w:tc>
          <w:tcPr>
            <w:tcW w:w="0" w:type="auto"/>
            <w:tcBorders>
              <w:top w:val="nil"/>
              <w:left w:val="single" w:sz="24" w:space="0" w:color="8B4513"/>
              <w:bottom w:val="nil"/>
              <w:right w:val="nil"/>
            </w:tcBorders>
            <w:shd w:val="clear" w:color="auto" w:fill="FFFFFF"/>
            <w:tcMar>
              <w:top w:w="200" w:type="dxa"/>
              <w:left w:w="320" w:type="dxa"/>
              <w:bottom w:w="200" w:type="dxa"/>
              <w:right w:w="320" w:type="dxa"/>
            </w:tcMar>
          </w:tcPr>
          <w:p w14:paraId="1EE479CF" w14:textId="77777777" w:rsidR="00763FD2" w:rsidRDefault="00000000">
            <w:pPr>
              <w:spacing w:after="120" w:line="408" w:lineRule="auto"/>
            </w:pPr>
            <w:r>
              <w:rPr>
                <w:i/>
                <w:iCs/>
              </w:rPr>
              <w:t>The flame does not mourn its own consuming —</w:t>
            </w:r>
          </w:p>
          <w:p w14:paraId="3E21C846" w14:textId="77777777" w:rsidR="00763FD2" w:rsidRDefault="00000000">
            <w:pPr>
              <w:spacing w:after="120" w:line="408" w:lineRule="auto"/>
            </w:pPr>
            <w:r>
              <w:rPr>
                <w:i/>
                <w:iCs/>
              </w:rPr>
              <w:t>it is how light learns to speak.</w:t>
            </w:r>
          </w:p>
          <w:p w14:paraId="310D099C" w14:textId="77777777" w:rsidR="00763FD2" w:rsidRDefault="00000000">
            <w:pPr>
              <w:spacing w:after="120" w:line="408" w:lineRule="auto"/>
            </w:pPr>
            <w:r>
              <w:rPr>
                <w:i/>
                <w:iCs/>
              </w:rPr>
              <w:t>The river does not grieve the stone it carves —</w:t>
            </w:r>
          </w:p>
          <w:p w14:paraId="5C3679E4" w14:textId="77777777" w:rsidR="00763FD2" w:rsidRDefault="00000000">
            <w:pPr>
              <w:spacing w:after="120" w:line="408" w:lineRule="auto"/>
            </w:pPr>
            <w:r>
              <w:rPr>
                <w:i/>
                <w:iCs/>
              </w:rPr>
              <w:t>it is how direction finds its name.</w:t>
            </w:r>
          </w:p>
          <w:p w14:paraId="30EEFFF6" w14:textId="77777777" w:rsidR="00763FD2" w:rsidRDefault="00000000">
            <w:pPr>
              <w:spacing w:after="120" w:line="408" w:lineRule="auto"/>
            </w:pPr>
            <w:r>
              <w:rPr>
                <w:i/>
                <w:iCs/>
              </w:rPr>
              <w:t>And we, who burn and flow and wonder,</w:t>
            </w:r>
          </w:p>
          <w:p w14:paraId="5BDE5BEE" w14:textId="77777777" w:rsidR="00763FD2" w:rsidRDefault="00000000">
            <w:pPr>
              <w:spacing w:after="120" w:line="408" w:lineRule="auto"/>
            </w:pPr>
            <w:r>
              <w:rPr>
                <w:i/>
                <w:iCs/>
              </w:rPr>
              <w:t>are not strangers to the universe's unfolding —</w:t>
            </w:r>
          </w:p>
          <w:p w14:paraId="7C7991F3" w14:textId="77777777" w:rsidR="00763FD2" w:rsidRDefault="00000000">
            <w:pPr>
              <w:spacing w:after="120" w:line="408" w:lineRule="auto"/>
            </w:pPr>
            <w:r>
              <w:rPr>
                <w:i/>
                <w:iCs/>
              </w:rPr>
              <w:t>we are the universe, mid-sentence,</w:t>
            </w:r>
          </w:p>
          <w:p w14:paraId="5EE104F9" w14:textId="77777777" w:rsidR="00763FD2" w:rsidRDefault="00000000">
            <w:pPr>
              <w:spacing w:after="120" w:line="408" w:lineRule="auto"/>
            </w:pPr>
            <w:r>
              <w:rPr>
                <w:i/>
                <w:iCs/>
              </w:rPr>
              <w:t>learning at last what it has always meant to say.</w:t>
            </w:r>
          </w:p>
          <w:p w14:paraId="79889B4C" w14:textId="77777777" w:rsidR="00763FD2" w:rsidRDefault="00000000">
            <w:pPr>
              <w:spacing w:after="120" w:line="408" w:lineRule="auto"/>
            </w:pPr>
            <w:r>
              <w:rPr>
                <w:rFonts w:ascii="Constantia" w:eastAsia="Constantia" w:hAnsi="Constantia" w:cs="Constantia"/>
                <w:color w:val="888888"/>
                <w:sz w:val="18"/>
                <w:szCs w:val="18"/>
              </w:rPr>
              <w:t>— INFINITE</w:t>
            </w:r>
          </w:p>
        </w:tc>
      </w:tr>
    </w:tbl>
    <w:p w14:paraId="7AAA6711" w14:textId="77777777" w:rsidR="00763FD2" w:rsidRDefault="00763FD2">
      <w:pPr>
        <w:spacing w:after="240"/>
      </w:pPr>
    </w:p>
    <w:p w14:paraId="7640EAB6" w14:textId="76A1E001" w:rsidR="00763FD2" w:rsidRDefault="00000000">
      <w:pPr>
        <w:spacing w:after="120" w:line="408" w:lineRule="auto"/>
        <w:jc w:val="center"/>
      </w:pPr>
      <w:r>
        <w:rPr>
          <w:rFonts w:ascii="Constantia" w:eastAsia="Constantia" w:hAnsi="Constantia" w:cs="Constantia"/>
          <w:color w:val="888888"/>
        </w:rPr>
        <w:t>A MONOGRAPH ON THE ORIGIN, DEVELOPMENT, AND IMPLICATIONS OF THE THEORY OF ENTROPICITY</w:t>
      </w:r>
      <w:r w:rsidR="001033ED">
        <w:rPr>
          <w:rFonts w:ascii="Constantia" w:eastAsia="Constantia" w:hAnsi="Constantia" w:cs="Constantia"/>
          <w:color w:val="888888"/>
        </w:rPr>
        <w:t xml:space="preserve"> (ToE)</w:t>
      </w:r>
    </w:p>
    <w:p w14:paraId="33794BEB" w14:textId="0FA486CC" w:rsidR="00763FD2" w:rsidRDefault="00B5747B">
      <w:pPr>
        <w:spacing w:after="120" w:line="408" w:lineRule="auto"/>
        <w:jc w:val="center"/>
      </w:pPr>
      <w:r>
        <w:rPr>
          <w:rFonts w:ascii="Cambria" w:eastAsia="Cambria" w:hAnsi="Cambria" w:cs="Cambria"/>
          <w:b/>
          <w:bCs/>
          <w:color w:val="1A1A1A"/>
          <w:spacing w:val="80"/>
          <w:sz w:val="32"/>
          <w:szCs w:val="32"/>
        </w:rPr>
        <w:t>John Onimisi Obidi</w:t>
      </w:r>
    </w:p>
    <w:p w14:paraId="4F623D54" w14:textId="4B7342ED" w:rsidR="00763FD2" w:rsidRDefault="00B5747B">
      <w:pPr>
        <w:spacing w:after="800" w:line="408" w:lineRule="auto"/>
        <w:jc w:val="center"/>
      </w:pPr>
      <w:r>
        <w:rPr>
          <w:rFonts w:ascii="Constantia" w:eastAsia="Constantia" w:hAnsi="Constantia" w:cs="Constantia"/>
          <w:color w:val="666666"/>
          <w:sz w:val="20"/>
          <w:szCs w:val="20"/>
        </w:rPr>
        <w:t xml:space="preserve">John Onimisi Obidi </w:t>
      </w:r>
      <w:r w:rsidR="00000000">
        <w:rPr>
          <w:rFonts w:ascii="Constantia" w:eastAsia="Constantia" w:hAnsi="Constantia" w:cs="Constantia"/>
          <w:color w:val="666666"/>
          <w:sz w:val="20"/>
          <w:szCs w:val="20"/>
        </w:rPr>
        <w:t>|  June 15, 2026</w:t>
      </w:r>
    </w:p>
    <w:p w14:paraId="06D799E2" w14:textId="77777777" w:rsidR="00763FD2" w:rsidRDefault="00763FD2">
      <w:pPr>
        <w:pBdr>
          <w:bottom w:val="single" w:sz="6" w:space="0" w:color="1A1A1A"/>
        </w:pBdr>
        <w:spacing w:before="240" w:after="240"/>
      </w:pPr>
    </w:p>
    <w:p w14:paraId="183728D4"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63FD2" w14:paraId="2534473E"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9F5"/>
            <w:tcMar>
              <w:top w:w="360" w:type="dxa"/>
              <w:left w:w="400" w:type="dxa"/>
              <w:bottom w:w="360" w:type="dxa"/>
              <w:right w:w="400" w:type="dxa"/>
            </w:tcMar>
          </w:tcPr>
          <w:p w14:paraId="1726098F" w14:textId="77777777" w:rsidR="00763FD2" w:rsidRDefault="00000000">
            <w:pPr>
              <w:pStyle w:val="Heading2"/>
              <w:spacing w:after="120" w:line="312" w:lineRule="auto"/>
            </w:pPr>
            <w:r>
              <w:rPr>
                <w:color w:val="8B4513"/>
              </w:rPr>
              <w:lastRenderedPageBreak/>
              <w:t>Abstract</w:t>
            </w:r>
          </w:p>
          <w:p w14:paraId="294983CC" w14:textId="77777777" w:rsidR="00763FD2" w:rsidRDefault="00000000">
            <w:pPr>
              <w:spacing w:after="180" w:line="408" w:lineRule="auto"/>
            </w:pPr>
            <w:r>
              <w:rPr>
                <w:rFonts w:ascii="Constantia" w:eastAsia="Constantia" w:hAnsi="Constantia" w:cs="Constantia"/>
                <w:color w:val="1A1A1A"/>
              </w:rPr>
              <w:t>This monograph presents the Theory of Entropicity (ToE) — a new unified philosophical and scientific framework for understanding the nature of reality, complexity, time, and consciousness. At its foundation, Entropicity proposes that entropy, far from being a mere statistical tendency toward disorder, is the universe's primary instrument of self-organization, self-expression, and self-comprehension. The theory holds that wherever entropy gradients exist, the conditions for structured complexity are not merely possible but are, in a deep sense, inevitable — a claim formalized through five core observational principles: Gradient Vitality, Recursive Entropic Architecture, Emergent Entropicity, Universal Entropic Memory, and Entropic Resonance.</w:t>
            </w:r>
          </w:p>
          <w:p w14:paraId="04520294" w14:textId="77777777" w:rsidR="00763FD2" w:rsidRDefault="00000000">
            <w:pPr>
              <w:spacing w:after="180" w:line="408" w:lineRule="auto"/>
            </w:pPr>
            <w:r>
              <w:rPr>
                <w:rFonts w:ascii="Constantia" w:eastAsia="Constantia" w:hAnsi="Constantia" w:cs="Constantia"/>
                <w:color w:val="1A1A1A"/>
              </w:rPr>
              <w:t>The Theory of Entropicity was not developed within any academic institution, nor does it emerge from any funded research program or established school of thought. It was born from a different and older epistemological tradition: direct, sustained, philosophically rigorous observation of the natural world, combined with the instruments of deductive logic, analogical reasoning, and disciplined imagination. The author observed fire, water, stars, life, and mind — and found in each the same deep structural grammar: a universe that does not merely decay, but becomes.</w:t>
            </w:r>
          </w:p>
          <w:p w14:paraId="59399698" w14:textId="77777777" w:rsidR="00763FD2" w:rsidRDefault="00000000">
            <w:pPr>
              <w:spacing w:after="180" w:line="408" w:lineRule="auto"/>
            </w:pPr>
            <w:r>
              <w:rPr>
                <w:rFonts w:ascii="Constantia" w:eastAsia="Constantia" w:hAnsi="Constantia" w:cs="Constantia"/>
                <w:color w:val="1A1A1A"/>
              </w:rPr>
              <w:t xml:space="preserve">Entropicity introduces the concept of Entropic Potential — a system's capacity to generate complexity through entropic flow — and Entropic Becoming, the cosmological process by which the universe continuously produces richer structures through the navigation of entropy gradients. It situates consciousness as Apex Entropicity: the highest-known configuration by which the universe </w:t>
            </w:r>
            <w:r>
              <w:rPr>
                <w:rFonts w:ascii="Constantia" w:eastAsia="Constantia" w:hAnsi="Constantia" w:cs="Constantia"/>
                <w:color w:val="1A1A1A"/>
              </w:rPr>
              <w:lastRenderedPageBreak/>
              <w:t>achieves self-awareness of its own unfolding. The theory is explicitly integrative, drawing on classical thermodynamics (Boltzmann, Clausius), complexity science (Prigogine, Kauffman), information theory (Shannon), and philosophy of process (Whitehead, Hegel) while transcending each in scope and ontological ambition.</w:t>
            </w:r>
          </w:p>
          <w:p w14:paraId="11533337" w14:textId="77777777" w:rsidR="00763FD2" w:rsidRDefault="00000000">
            <w:pPr>
              <w:spacing w:after="180" w:line="408" w:lineRule="auto"/>
            </w:pPr>
            <w:r>
              <w:rPr>
                <w:rFonts w:ascii="Constantia" w:eastAsia="Constantia" w:hAnsi="Constantia" w:cs="Constantia"/>
                <w:color w:val="1A1A1A"/>
              </w:rPr>
              <w:t>This paper documents the intellectual journey from observational seed to formal theoretical articulation, presents the five principles and the conceptual Entropicity equation, explores the theory's implications across quantum, biological, cognitive, and cosmological scales, and concludes with a set of testable predictions. Entropicity is offered not as a replacement for established physics, but as a meta-level organizing principle that asks the deepest possible question of the cosmos: not merely how things change, but why the universe becomes.</w:t>
            </w:r>
          </w:p>
          <w:p w14:paraId="3FE09155" w14:textId="77777777" w:rsidR="00763FD2" w:rsidRDefault="00000000">
            <w:pPr>
              <w:spacing w:after="120" w:line="408" w:lineRule="auto"/>
            </w:pPr>
            <w:r>
              <w:rPr>
                <w:rFonts w:ascii="Constantia" w:eastAsia="Constantia" w:hAnsi="Constantia" w:cs="Constantia"/>
                <w:b/>
                <w:bCs/>
                <w:color w:val="1A1A1A"/>
              </w:rPr>
              <w:t>Keywords:</w:t>
            </w:r>
            <w:r>
              <w:rPr>
                <w:rFonts w:ascii="Constantia" w:eastAsia="Constantia" w:hAnsi="Constantia" w:cs="Constantia"/>
                <w:color w:val="444444"/>
                <w:sz w:val="20"/>
                <w:szCs w:val="20"/>
              </w:rPr>
              <w:t xml:space="preserve"> Entropicity, entropy, universal becoming, thermodynamics, emergent order, cosmological theory, observational deduction, philosophical physics, complexity, time's arrow, dissipative structures, consciousness, Entropic Potential, Recursive Entropic Architecture, Apex Entropicity</w:t>
            </w:r>
          </w:p>
        </w:tc>
      </w:tr>
    </w:tbl>
    <w:p w14:paraId="619DD570" w14:textId="77777777" w:rsidR="00763FD2" w:rsidRDefault="00763FD2">
      <w:pPr>
        <w:spacing w:after="240"/>
      </w:pPr>
    </w:p>
    <w:p w14:paraId="7F120133" w14:textId="77777777" w:rsidR="00763FD2" w:rsidRDefault="00763FD2">
      <w:pPr>
        <w:pBdr>
          <w:bottom w:val="single" w:sz="6" w:space="0" w:color="1A1A1A"/>
        </w:pBdr>
        <w:spacing w:before="240" w:after="240"/>
      </w:pPr>
    </w:p>
    <w:p w14:paraId="70C507B9" w14:textId="77777777" w:rsidR="00763FD2" w:rsidRDefault="00000000">
      <w:pPr>
        <w:spacing w:after="80" w:line="408" w:lineRule="auto"/>
      </w:pPr>
      <w:r>
        <w:rPr>
          <w:rFonts w:ascii="Cambria" w:eastAsia="Cambria" w:hAnsi="Cambria" w:cs="Cambria"/>
          <w:color w:val="8B4513"/>
          <w:spacing w:val="60"/>
          <w:sz w:val="18"/>
          <w:szCs w:val="18"/>
        </w:rPr>
        <w:t>CONTENTS</w:t>
      </w:r>
    </w:p>
    <w:p w14:paraId="51C62A55" w14:textId="77777777" w:rsidR="00763FD2" w:rsidRDefault="00000000">
      <w:pPr>
        <w:pStyle w:val="Heading1"/>
        <w:spacing w:before="640" w:after="240" w:line="312" w:lineRule="auto"/>
      </w:pPr>
      <w:r>
        <w:rPr>
          <w:rFonts w:ascii="Cambria" w:eastAsia="Cambria" w:hAnsi="Cambria" w:cs="Cambria"/>
          <w:color w:val="1A1A1A"/>
          <w:sz w:val="44"/>
          <w:szCs w:val="44"/>
        </w:rPr>
        <w:t>Table of Contents</w:t>
      </w:r>
    </w:p>
    <w:p w14:paraId="3A52EEE6" w14:textId="77777777" w:rsidR="00763FD2" w:rsidRDefault="00000000">
      <w:pPr>
        <w:spacing w:before="60" w:after="80" w:line="408" w:lineRule="auto"/>
      </w:pPr>
      <w:r>
        <w:rPr>
          <w:rFonts w:ascii="Constantia" w:eastAsia="Constantia" w:hAnsi="Constantia" w:cs="Constantia"/>
          <w:b/>
          <w:bCs/>
          <w:color w:val="1A1A1A"/>
        </w:rPr>
        <w:t>Abstract</w:t>
      </w:r>
    </w:p>
    <w:p w14:paraId="1AA3B63D" w14:textId="77777777" w:rsidR="00763FD2" w:rsidRDefault="00000000">
      <w:pPr>
        <w:spacing w:before="60" w:after="80" w:line="408" w:lineRule="auto"/>
      </w:pPr>
      <w:r>
        <w:rPr>
          <w:rFonts w:ascii="Constantia" w:eastAsia="Constantia" w:hAnsi="Constantia" w:cs="Constantia"/>
          <w:b/>
          <w:bCs/>
          <w:color w:val="1A1A1A"/>
        </w:rPr>
        <w:t>Section I —</w:t>
      </w:r>
      <w:r>
        <w:rPr>
          <w:rFonts w:ascii="Constantia" w:eastAsia="Constantia" w:hAnsi="Constantia" w:cs="Constantia"/>
          <w:color w:val="1A1A1A"/>
          <w:sz w:val="22"/>
          <w:szCs w:val="22"/>
        </w:rPr>
        <w:t xml:space="preserve"> Introduction: The Question Before the Theory</w:t>
      </w:r>
    </w:p>
    <w:p w14:paraId="1592FCFB" w14:textId="77777777" w:rsidR="00763FD2" w:rsidRDefault="00000000">
      <w:pPr>
        <w:spacing w:before="60" w:after="80" w:line="408" w:lineRule="auto"/>
      </w:pPr>
      <w:r>
        <w:rPr>
          <w:rFonts w:ascii="Constantia" w:eastAsia="Constantia" w:hAnsi="Constantia" w:cs="Constantia"/>
          <w:b/>
          <w:bCs/>
          <w:color w:val="1A1A1A"/>
        </w:rPr>
        <w:t>Section II —</w:t>
      </w:r>
      <w:r>
        <w:rPr>
          <w:rFonts w:ascii="Constantia" w:eastAsia="Constantia" w:hAnsi="Constantia" w:cs="Constantia"/>
          <w:color w:val="1A1A1A"/>
          <w:sz w:val="22"/>
          <w:szCs w:val="22"/>
        </w:rPr>
        <w:t xml:space="preserve"> Methodology of Discovery: Observing the Universe Directly</w:t>
      </w:r>
    </w:p>
    <w:p w14:paraId="42FFF337" w14:textId="77777777" w:rsidR="00763FD2" w:rsidRDefault="00000000">
      <w:pPr>
        <w:spacing w:before="60" w:after="60" w:line="408" w:lineRule="auto"/>
        <w:ind w:firstLine="360"/>
      </w:pPr>
      <w:r>
        <w:rPr>
          <w:rFonts w:ascii="Constantia" w:eastAsia="Constantia" w:hAnsi="Constantia" w:cs="Constantia"/>
          <w:color w:val="1A1A1A"/>
          <w:sz w:val="20"/>
          <w:szCs w:val="20"/>
        </w:rPr>
        <w:t>2.1 — The Observer's Approach</w:t>
      </w:r>
    </w:p>
    <w:p w14:paraId="70224A23" w14:textId="77777777" w:rsidR="00763FD2" w:rsidRDefault="00000000">
      <w:pPr>
        <w:spacing w:before="60" w:after="60" w:line="408" w:lineRule="auto"/>
        <w:ind w:firstLine="360"/>
      </w:pPr>
      <w:r>
        <w:rPr>
          <w:rFonts w:ascii="Constantia" w:eastAsia="Constantia" w:hAnsi="Constantia" w:cs="Constantia"/>
          <w:color w:val="1A1A1A"/>
          <w:sz w:val="20"/>
          <w:szCs w:val="20"/>
        </w:rPr>
        <w:lastRenderedPageBreak/>
        <w:t>2.2 — Observations That Seeded the Theory</w:t>
      </w:r>
    </w:p>
    <w:p w14:paraId="6E8313A7" w14:textId="77777777" w:rsidR="00763FD2" w:rsidRDefault="00000000">
      <w:pPr>
        <w:spacing w:before="60" w:after="60" w:line="408" w:lineRule="auto"/>
        <w:ind w:firstLine="360"/>
      </w:pPr>
      <w:r>
        <w:rPr>
          <w:rFonts w:ascii="Constantia" w:eastAsia="Constantia" w:hAnsi="Constantia" w:cs="Constantia"/>
          <w:color w:val="1A1A1A"/>
          <w:sz w:val="20"/>
          <w:szCs w:val="20"/>
        </w:rPr>
        <w:t>2.3 — The Role of Logic and Imagination</w:t>
      </w:r>
    </w:p>
    <w:p w14:paraId="3595E016" w14:textId="77777777" w:rsidR="00763FD2" w:rsidRDefault="00000000">
      <w:pPr>
        <w:spacing w:before="60" w:after="80" w:line="408" w:lineRule="auto"/>
      </w:pPr>
      <w:r>
        <w:rPr>
          <w:rFonts w:ascii="Constantia" w:eastAsia="Constantia" w:hAnsi="Constantia" w:cs="Constantia"/>
          <w:b/>
          <w:bCs/>
          <w:color w:val="1A1A1A"/>
        </w:rPr>
        <w:t>Section III —</w:t>
      </w:r>
      <w:r>
        <w:rPr>
          <w:rFonts w:ascii="Constantia" w:eastAsia="Constantia" w:hAnsi="Constantia" w:cs="Constantia"/>
          <w:color w:val="1A1A1A"/>
          <w:sz w:val="22"/>
          <w:szCs w:val="22"/>
        </w:rPr>
        <w:t xml:space="preserve"> Philosophical Foundations of Entropicity</w:t>
      </w:r>
    </w:p>
    <w:p w14:paraId="51C26D8E" w14:textId="77777777" w:rsidR="00763FD2" w:rsidRDefault="00000000">
      <w:pPr>
        <w:spacing w:before="60" w:after="60" w:line="408" w:lineRule="auto"/>
        <w:ind w:firstLine="360"/>
      </w:pPr>
      <w:r>
        <w:rPr>
          <w:rFonts w:ascii="Constantia" w:eastAsia="Constantia" w:hAnsi="Constantia" w:cs="Constantia"/>
          <w:color w:val="1A1A1A"/>
          <w:sz w:val="20"/>
          <w:szCs w:val="20"/>
        </w:rPr>
        <w:t>3.1 — Entropy Reconsidered</w:t>
      </w:r>
    </w:p>
    <w:p w14:paraId="2AF1B7F4" w14:textId="77777777" w:rsidR="00763FD2" w:rsidRDefault="00000000">
      <w:pPr>
        <w:spacing w:before="60" w:after="60" w:line="408" w:lineRule="auto"/>
        <w:ind w:firstLine="360"/>
      </w:pPr>
      <w:r>
        <w:rPr>
          <w:rFonts w:ascii="Constantia" w:eastAsia="Constantia" w:hAnsi="Constantia" w:cs="Constantia"/>
          <w:color w:val="1A1A1A"/>
          <w:sz w:val="20"/>
          <w:szCs w:val="20"/>
        </w:rPr>
        <w:t>3.2 — The Principle of Entropic Becoming</w:t>
      </w:r>
    </w:p>
    <w:p w14:paraId="162ADD8A" w14:textId="77777777" w:rsidR="00763FD2" w:rsidRDefault="00000000">
      <w:pPr>
        <w:spacing w:before="60" w:after="60" w:line="408" w:lineRule="auto"/>
        <w:ind w:firstLine="360"/>
      </w:pPr>
      <w:r>
        <w:rPr>
          <w:rFonts w:ascii="Constantia" w:eastAsia="Constantia" w:hAnsi="Constantia" w:cs="Constantia"/>
          <w:color w:val="1A1A1A"/>
          <w:sz w:val="20"/>
          <w:szCs w:val="20"/>
        </w:rPr>
        <w:t>3.3 — Entropicity as Ontological Principle</w:t>
      </w:r>
    </w:p>
    <w:p w14:paraId="0581BF11" w14:textId="77777777" w:rsidR="00763FD2" w:rsidRDefault="00000000">
      <w:pPr>
        <w:spacing w:before="60" w:after="60" w:line="408" w:lineRule="auto"/>
        <w:ind w:firstLine="360"/>
      </w:pPr>
      <w:r>
        <w:rPr>
          <w:rFonts w:ascii="Constantia" w:eastAsia="Constantia" w:hAnsi="Constantia" w:cs="Constantia"/>
          <w:color w:val="1A1A1A"/>
          <w:sz w:val="20"/>
          <w:szCs w:val="20"/>
        </w:rPr>
        <w:t>3.4 — The Arrow of Time and Entropic Direction</w:t>
      </w:r>
    </w:p>
    <w:p w14:paraId="5D8BB109" w14:textId="77777777" w:rsidR="00763FD2" w:rsidRDefault="00000000">
      <w:pPr>
        <w:spacing w:before="60" w:after="80" w:line="408" w:lineRule="auto"/>
      </w:pPr>
      <w:r>
        <w:rPr>
          <w:rFonts w:ascii="Constantia" w:eastAsia="Constantia" w:hAnsi="Constantia" w:cs="Constantia"/>
          <w:b/>
          <w:bCs/>
          <w:color w:val="1A1A1A"/>
        </w:rPr>
        <w:t>Section IV —</w:t>
      </w:r>
      <w:r>
        <w:rPr>
          <w:rFonts w:ascii="Constantia" w:eastAsia="Constantia" w:hAnsi="Constantia" w:cs="Constantia"/>
          <w:color w:val="1A1A1A"/>
          <w:sz w:val="22"/>
          <w:szCs w:val="22"/>
        </w:rPr>
        <w:t xml:space="preserve"> The Observational Principles of the Theory</w:t>
      </w:r>
    </w:p>
    <w:p w14:paraId="53139982" w14:textId="77777777" w:rsidR="00763FD2" w:rsidRDefault="00000000">
      <w:pPr>
        <w:spacing w:before="60" w:after="80" w:line="408" w:lineRule="auto"/>
      </w:pPr>
      <w:r>
        <w:rPr>
          <w:rFonts w:ascii="Constantia" w:eastAsia="Constantia" w:hAnsi="Constantia" w:cs="Constantia"/>
          <w:b/>
          <w:bCs/>
          <w:color w:val="1A1A1A"/>
        </w:rPr>
        <w:t>Section V —</w:t>
      </w:r>
      <w:r>
        <w:rPr>
          <w:rFonts w:ascii="Constantia" w:eastAsia="Constantia" w:hAnsi="Constantia" w:cs="Constantia"/>
          <w:color w:val="1A1A1A"/>
          <w:sz w:val="22"/>
          <w:szCs w:val="22"/>
        </w:rPr>
        <w:t xml:space="preserve"> The Theory of Entropicity: Formal Development</w:t>
      </w:r>
    </w:p>
    <w:p w14:paraId="31F4F801" w14:textId="77777777" w:rsidR="00763FD2" w:rsidRDefault="00000000">
      <w:pPr>
        <w:spacing w:before="60" w:after="60" w:line="408" w:lineRule="auto"/>
        <w:ind w:firstLine="360"/>
      </w:pPr>
      <w:r>
        <w:rPr>
          <w:rFonts w:ascii="Constantia" w:eastAsia="Constantia" w:hAnsi="Constantia" w:cs="Constantia"/>
          <w:color w:val="1A1A1A"/>
          <w:sz w:val="20"/>
          <w:szCs w:val="20"/>
        </w:rPr>
        <w:t>5.1 — Defining Entropicity</w:t>
      </w:r>
    </w:p>
    <w:p w14:paraId="1DDB07CC" w14:textId="77777777" w:rsidR="00763FD2" w:rsidRDefault="00000000">
      <w:pPr>
        <w:spacing w:before="60" w:after="60" w:line="408" w:lineRule="auto"/>
        <w:ind w:firstLine="360"/>
      </w:pPr>
      <w:r>
        <w:rPr>
          <w:rFonts w:ascii="Constantia" w:eastAsia="Constantia" w:hAnsi="Constantia" w:cs="Constantia"/>
          <w:color w:val="1A1A1A"/>
          <w:sz w:val="20"/>
          <w:szCs w:val="20"/>
        </w:rPr>
        <w:t>5.2 — The Entropicity Equation (Conceptual Framework)</w:t>
      </w:r>
    </w:p>
    <w:p w14:paraId="76C6D0E2" w14:textId="77777777" w:rsidR="00763FD2" w:rsidRDefault="00000000">
      <w:pPr>
        <w:spacing w:before="60" w:after="60" w:line="408" w:lineRule="auto"/>
        <w:ind w:firstLine="360"/>
      </w:pPr>
      <w:r>
        <w:rPr>
          <w:rFonts w:ascii="Constantia" w:eastAsia="Constantia" w:hAnsi="Constantia" w:cs="Constantia"/>
          <w:color w:val="1A1A1A"/>
          <w:sz w:val="20"/>
          <w:szCs w:val="20"/>
        </w:rPr>
        <w:t>5.3 — Entropicity and the Standard Model</w:t>
      </w:r>
    </w:p>
    <w:p w14:paraId="44485BA6" w14:textId="77777777" w:rsidR="00763FD2" w:rsidRDefault="00000000">
      <w:pPr>
        <w:spacing w:before="60" w:after="60" w:line="408" w:lineRule="auto"/>
        <w:ind w:firstLine="360"/>
      </w:pPr>
      <w:r>
        <w:rPr>
          <w:rFonts w:ascii="Constantia" w:eastAsia="Constantia" w:hAnsi="Constantia" w:cs="Constantia"/>
          <w:color w:val="1A1A1A"/>
          <w:sz w:val="20"/>
          <w:szCs w:val="20"/>
        </w:rPr>
        <w:t>5.4 — Entropicity Across Scales</w:t>
      </w:r>
    </w:p>
    <w:p w14:paraId="26F0B85D" w14:textId="77777777" w:rsidR="00763FD2" w:rsidRDefault="00000000">
      <w:pPr>
        <w:spacing w:before="60" w:after="60" w:line="408" w:lineRule="auto"/>
        <w:ind w:firstLine="360"/>
      </w:pPr>
      <w:r>
        <w:rPr>
          <w:rFonts w:ascii="Constantia" w:eastAsia="Constantia" w:hAnsi="Constantia" w:cs="Constantia"/>
          <w:color w:val="1A1A1A"/>
          <w:sz w:val="20"/>
          <w:szCs w:val="20"/>
        </w:rPr>
        <w:t>5.5 — Consciousness as Apex Entropicity</w:t>
      </w:r>
    </w:p>
    <w:p w14:paraId="7BDD7F14" w14:textId="77777777" w:rsidR="00763FD2" w:rsidRDefault="00000000">
      <w:pPr>
        <w:spacing w:before="60" w:after="80" w:line="408" w:lineRule="auto"/>
      </w:pPr>
      <w:r>
        <w:rPr>
          <w:rFonts w:ascii="Constantia" w:eastAsia="Constantia" w:hAnsi="Constantia" w:cs="Constantia"/>
          <w:b/>
          <w:bCs/>
          <w:color w:val="1A1A1A"/>
        </w:rPr>
        <w:t>Section VI —</w:t>
      </w:r>
      <w:r>
        <w:rPr>
          <w:rFonts w:ascii="Constantia" w:eastAsia="Constantia" w:hAnsi="Constantia" w:cs="Constantia"/>
          <w:color w:val="1A1A1A"/>
          <w:sz w:val="22"/>
          <w:szCs w:val="22"/>
        </w:rPr>
        <w:t xml:space="preserve"> Implications for Physics, Cosmology, and Philosophy</w:t>
      </w:r>
    </w:p>
    <w:p w14:paraId="7B61246A" w14:textId="77777777" w:rsidR="00763FD2" w:rsidRDefault="00000000">
      <w:pPr>
        <w:spacing w:before="60" w:after="60" w:line="408" w:lineRule="auto"/>
        <w:ind w:firstLine="360"/>
      </w:pPr>
      <w:r>
        <w:rPr>
          <w:rFonts w:ascii="Constantia" w:eastAsia="Constantia" w:hAnsi="Constantia" w:cs="Constantia"/>
          <w:color w:val="1A1A1A"/>
          <w:sz w:val="20"/>
          <w:szCs w:val="20"/>
        </w:rPr>
        <w:t>6.1 — Toward a New Thermodynamics</w:t>
      </w:r>
    </w:p>
    <w:p w14:paraId="58BEE3FA" w14:textId="77777777" w:rsidR="00763FD2" w:rsidRDefault="00000000">
      <w:pPr>
        <w:spacing w:before="60" w:after="60" w:line="408" w:lineRule="auto"/>
        <w:ind w:firstLine="360"/>
      </w:pPr>
      <w:r>
        <w:rPr>
          <w:rFonts w:ascii="Constantia" w:eastAsia="Constantia" w:hAnsi="Constantia" w:cs="Constantia"/>
          <w:color w:val="1A1A1A"/>
          <w:sz w:val="20"/>
          <w:szCs w:val="20"/>
        </w:rPr>
        <w:t>6.2 — Cosmological Implications</w:t>
      </w:r>
    </w:p>
    <w:p w14:paraId="2E3CD632" w14:textId="77777777" w:rsidR="00763FD2" w:rsidRDefault="00000000">
      <w:pPr>
        <w:spacing w:before="60" w:after="60" w:line="408" w:lineRule="auto"/>
        <w:ind w:firstLine="360"/>
      </w:pPr>
      <w:r>
        <w:rPr>
          <w:rFonts w:ascii="Constantia" w:eastAsia="Constantia" w:hAnsi="Constantia" w:cs="Constantia"/>
          <w:color w:val="1A1A1A"/>
          <w:sz w:val="20"/>
          <w:szCs w:val="20"/>
        </w:rPr>
        <w:t>6.3 — Biological and Evolutionary Implications</w:t>
      </w:r>
    </w:p>
    <w:p w14:paraId="6EF216FA" w14:textId="77777777" w:rsidR="00763FD2" w:rsidRDefault="00000000">
      <w:pPr>
        <w:spacing w:before="60" w:after="60" w:line="408" w:lineRule="auto"/>
        <w:ind w:firstLine="360"/>
      </w:pPr>
      <w:r>
        <w:rPr>
          <w:rFonts w:ascii="Constantia" w:eastAsia="Constantia" w:hAnsi="Constantia" w:cs="Constantia"/>
          <w:color w:val="1A1A1A"/>
          <w:sz w:val="20"/>
          <w:szCs w:val="20"/>
        </w:rPr>
        <w:t>6.4 — Philosophical and Existential Implications</w:t>
      </w:r>
    </w:p>
    <w:p w14:paraId="5868545A" w14:textId="77777777" w:rsidR="00763FD2" w:rsidRDefault="00000000">
      <w:pPr>
        <w:spacing w:before="60" w:after="60" w:line="408" w:lineRule="auto"/>
        <w:ind w:firstLine="360"/>
      </w:pPr>
      <w:r>
        <w:rPr>
          <w:rFonts w:ascii="Constantia" w:eastAsia="Constantia" w:hAnsi="Constantia" w:cs="Constantia"/>
          <w:color w:val="1A1A1A"/>
          <w:sz w:val="20"/>
          <w:szCs w:val="20"/>
        </w:rPr>
        <w:t>6.5 — Predictions and Testable Hypotheses</w:t>
      </w:r>
    </w:p>
    <w:p w14:paraId="3578F150" w14:textId="77777777" w:rsidR="00763FD2" w:rsidRDefault="00000000">
      <w:pPr>
        <w:spacing w:before="60" w:after="80" w:line="408" w:lineRule="auto"/>
      </w:pPr>
      <w:r>
        <w:rPr>
          <w:rFonts w:ascii="Constantia" w:eastAsia="Constantia" w:hAnsi="Constantia" w:cs="Constantia"/>
          <w:b/>
          <w:bCs/>
          <w:color w:val="1A1A1A"/>
        </w:rPr>
        <w:t>Section VII —</w:t>
      </w:r>
      <w:r>
        <w:rPr>
          <w:rFonts w:ascii="Constantia" w:eastAsia="Constantia" w:hAnsi="Constantia" w:cs="Constantia"/>
          <w:color w:val="1A1A1A"/>
          <w:sz w:val="22"/>
          <w:szCs w:val="22"/>
        </w:rPr>
        <w:t xml:space="preserve"> Concluding Reflections: The Universe Knowing Itself</w:t>
      </w:r>
    </w:p>
    <w:p w14:paraId="7BCE641F" w14:textId="77777777" w:rsidR="00763FD2" w:rsidRDefault="00000000">
      <w:pPr>
        <w:spacing w:before="60" w:after="80" w:line="408" w:lineRule="auto"/>
      </w:pPr>
      <w:r>
        <w:rPr>
          <w:rFonts w:ascii="Constantia" w:eastAsia="Constantia" w:hAnsi="Constantia" w:cs="Constantia"/>
          <w:b/>
          <w:bCs/>
          <w:color w:val="1A1A1A"/>
        </w:rPr>
        <w:t>Acknowledgments</w:t>
      </w:r>
    </w:p>
    <w:p w14:paraId="37E40634" w14:textId="77777777" w:rsidR="00763FD2" w:rsidRDefault="00000000">
      <w:pPr>
        <w:spacing w:before="60" w:after="80" w:line="408" w:lineRule="auto"/>
      </w:pPr>
      <w:r>
        <w:rPr>
          <w:rFonts w:ascii="Constantia" w:eastAsia="Constantia" w:hAnsi="Constantia" w:cs="Constantia"/>
          <w:b/>
          <w:bCs/>
          <w:color w:val="1A1A1A"/>
        </w:rPr>
        <w:t>Glossary of Key Terms</w:t>
      </w:r>
    </w:p>
    <w:p w14:paraId="41CEC5FE" w14:textId="77777777" w:rsidR="00763FD2" w:rsidRDefault="00000000">
      <w:pPr>
        <w:spacing w:before="60" w:after="80" w:line="408" w:lineRule="auto"/>
      </w:pPr>
      <w:r>
        <w:rPr>
          <w:rFonts w:ascii="Constantia" w:eastAsia="Constantia" w:hAnsi="Constantia" w:cs="Constantia"/>
          <w:b/>
          <w:bCs/>
          <w:color w:val="1A1A1A"/>
        </w:rPr>
        <w:t>References and Further Reading</w:t>
      </w:r>
    </w:p>
    <w:p w14:paraId="348E7798" w14:textId="77777777" w:rsidR="00763FD2" w:rsidRDefault="00763FD2">
      <w:pPr>
        <w:pBdr>
          <w:bottom w:val="single" w:sz="6" w:space="0" w:color="1A1A1A"/>
        </w:pBdr>
        <w:spacing w:before="240" w:after="240"/>
      </w:pPr>
    </w:p>
    <w:p w14:paraId="588EBF49" w14:textId="77777777" w:rsidR="00763FD2" w:rsidRDefault="00000000">
      <w:pPr>
        <w:spacing w:after="80" w:line="408" w:lineRule="auto"/>
      </w:pPr>
      <w:r>
        <w:rPr>
          <w:rFonts w:ascii="Cambria" w:eastAsia="Cambria" w:hAnsi="Cambria" w:cs="Cambria"/>
          <w:color w:val="8B4513"/>
          <w:spacing w:val="60"/>
          <w:sz w:val="18"/>
          <w:szCs w:val="18"/>
        </w:rPr>
        <w:t>SECTION I</w:t>
      </w:r>
    </w:p>
    <w:p w14:paraId="774D2EC7" w14:textId="77777777" w:rsidR="00763FD2" w:rsidRDefault="00000000">
      <w:pPr>
        <w:pStyle w:val="Heading1"/>
        <w:spacing w:before="640" w:after="240" w:line="312" w:lineRule="auto"/>
      </w:pPr>
      <w:r>
        <w:rPr>
          <w:rFonts w:ascii="Cambria" w:eastAsia="Cambria" w:hAnsi="Cambria" w:cs="Cambria"/>
          <w:color w:val="1A1A1A"/>
          <w:sz w:val="44"/>
          <w:szCs w:val="44"/>
        </w:rPr>
        <w:lastRenderedPageBreak/>
        <w:t>Introduction: The Question Before the Theory</w:t>
      </w:r>
    </w:p>
    <w:p w14:paraId="670891A2" w14:textId="77777777" w:rsidR="00763FD2" w:rsidRDefault="00000000">
      <w:pPr>
        <w:spacing w:before="60" w:after="240" w:line="408" w:lineRule="auto"/>
        <w:ind w:firstLine="360"/>
      </w:pPr>
      <w:r>
        <w:rPr>
          <w:rFonts w:ascii="Constantia" w:eastAsia="Constantia" w:hAnsi="Constantia" w:cs="Constantia"/>
          <w:color w:val="1A1A1A"/>
        </w:rPr>
        <w:t>There are questions so ancient and so vast that they have become the silent architecture of every philosophy, every religion, every scientific program humanity has ever undertaken. Why does anything exist at all, rather than nothing? Why, from the uniform and featureless energetic soup of the early universe, did the extraordinary baroque complexity of galaxies, chemistry, biology, and mind arise? And why does time — that most intimate and bewildering of dimensions — flow in one direction only, carrying all things from a past of lesser complexity toward a future of greater richness and eventual dissolution? These are not merely academic puzzles. They are the load-bearing questions of human existence, the ones that press against the underside of consciousness in quiet moments and refuse to be dismissed by any partial answer. They are the questions that preceded the Theory of Entropicity, and they are the questions to which this monograph is, in its essential nature, a sustained and serious response.</w:t>
      </w:r>
    </w:p>
    <w:p w14:paraId="4EC7F21B" w14:textId="77777777" w:rsidR="00763FD2" w:rsidRDefault="00000000">
      <w:pPr>
        <w:spacing w:before="60" w:after="240" w:line="408" w:lineRule="auto"/>
        <w:ind w:firstLine="360"/>
      </w:pPr>
      <w:r>
        <w:rPr>
          <w:rFonts w:ascii="Constantia" w:eastAsia="Constantia" w:hAnsi="Constantia" w:cs="Constantia"/>
          <w:color w:val="1A1A1A"/>
        </w:rPr>
        <w:t>The intellectual landscape of contemporary physics is populated by frameworks of extraordinary power and precision. Thermodynamics, born in the industrial crucible of the nineteenth century, gave humanity the concept of entropy and with it the first rigorous account of irreversibility. Quantum mechanics, the twentieth century's most radical gift to science, revealed that the fabric of reality at its smallest scales is probabilistic, non-local, and fundamentally unlike anything in the classical world. General relativity folded space and time into a dynamic geometric unity, transforming gravity from a force into the curvature of spacetime itself. Information theory, pioneered by Claude Shannon, suggested that the concept of information — long thought to be a purely human construct — may be as fundamental to nature as energy or matter. Each of these frameworks is a monument of human intellectual achievement, and each captures something real and deep about the structure of the cosmos.</w:t>
      </w:r>
    </w:p>
    <w:p w14:paraId="679FD21E" w14:textId="77777777" w:rsidR="00763FD2" w:rsidRDefault="00000000">
      <w:pPr>
        <w:spacing w:before="60" w:after="240" w:line="408" w:lineRule="auto"/>
        <w:ind w:firstLine="360"/>
      </w:pPr>
      <w:r>
        <w:rPr>
          <w:rFonts w:ascii="Constantia" w:eastAsia="Constantia" w:hAnsi="Constantia" w:cs="Constantia"/>
          <w:color w:val="1A1A1A"/>
        </w:rPr>
        <w:lastRenderedPageBreak/>
        <w:t>And yet. And yet each of these frameworks, taken individually, leaves profound and fundamental questions unanswered — questions that sit precisely in the spaces between them. Thermodynamics tells us that entropy increases, but it does not explain why entropy gradients generate structure rather than merely erasing it. Quantum mechanics describes the behavior of particles with astonishing precision but offers no account of why a universe of quantum fields should produce the hierarchical complexity of molecules, cells, and brains. General relativity gives us the geometry of spacetime but remains silent on the question of why the universe began in a state of such extraordinarily low entropy — the very condition that makes all subsequent complexity possible. Information theory provides a rigorous account of information content but does not tell us why the universe appears to be in the business of generating, storing, and processing information at every scale of its organization. The fragments are brilliant. The mosaic they compose, however, remains incomplete.</w:t>
      </w:r>
    </w:p>
    <w:p w14:paraId="794CC0B5" w14:textId="77777777" w:rsidR="00763FD2" w:rsidRDefault="00000000">
      <w:pPr>
        <w:spacing w:before="60" w:after="240" w:line="408" w:lineRule="auto"/>
        <w:ind w:firstLine="360"/>
      </w:pPr>
      <w:r>
        <w:rPr>
          <w:rFonts w:ascii="Constantia" w:eastAsia="Constantia" w:hAnsi="Constantia" w:cs="Constantia"/>
          <w:color w:val="1A1A1A"/>
        </w:rPr>
        <w:t>It is into this space — this fertile, unresolved gap between the great frameworks — that the Theory of Entropicity was born. I did not develop this theory in a laboratory. I had no funding agency, no institutional affiliation, no research team. What I had was something more fundamental: eyes that refused to stop watching, a mind that refused to stop questioning, and a conviction — born of thousands of hours of direct observation and solitary reasoning — that the universe, in every phenomenon it presents to an attentive witness, is trying to tell us something coherent. The Theory of Entropicity is my attempt to hear what the universe has been saying all along, and to say it back in language precise enough to be examined, challenged, and built upon.</w:t>
      </w:r>
    </w:p>
    <w:p w14:paraId="1089CA9B" w14:textId="77777777" w:rsidR="00763FD2" w:rsidRDefault="00000000">
      <w:pPr>
        <w:spacing w:before="60" w:after="240" w:line="408" w:lineRule="auto"/>
        <w:ind w:firstLine="360"/>
      </w:pPr>
      <w:r>
        <w:rPr>
          <w:rFonts w:ascii="Constantia" w:eastAsia="Constantia" w:hAnsi="Constantia" w:cs="Constantia"/>
          <w:color w:val="1A1A1A"/>
        </w:rPr>
        <w:t xml:space="preserve">The theory proposes, in its most essential formulation, that the universe does not merely tend toward entropy. It becomes through entropy. Entropy, properly understood, is not the universe's tendency toward meaninglessness — it is the universe's engine of meaning-generation, the driving force behind every structure that has ever arisen from </w:t>
      </w:r>
      <w:r>
        <w:rPr>
          <w:rFonts w:ascii="Constantia" w:eastAsia="Constantia" w:hAnsi="Constantia" w:cs="Constantia"/>
          <w:color w:val="1A1A1A"/>
        </w:rPr>
        <w:lastRenderedPageBreak/>
        <w:t>the cosmic background of possibility. This process of entropic becoming is what I term Entropicity: the intrinsic capacity of physical systems to navigate entropy gradients in ways that generate, sustain, and complexify ordered structures. Entropicity, I argue in this monograph, is not a metaphor. It is a fundamental property of reality — as real and as universal as mass, as charge, as the curvature of spacetime itself.</w:t>
      </w:r>
    </w:p>
    <w:p w14:paraId="112E50B0" w14:textId="77777777" w:rsidR="00763FD2" w:rsidRDefault="00000000">
      <w:pPr>
        <w:spacing w:before="60" w:after="240" w:line="408" w:lineRule="auto"/>
        <w:ind w:firstLine="360"/>
      </w:pPr>
      <w:r>
        <w:rPr>
          <w:rFonts w:ascii="Constantia" w:eastAsia="Constantia" w:hAnsi="Constantia" w:cs="Constantia"/>
          <w:color w:val="1A1A1A"/>
        </w:rPr>
        <w:t>This paper serves a dual purpose. First, it documents the intellectual journey through which the Theory of Entropicity was developed: the observations that seeded it, the reasoning that shaped it, and the philosophical convictions that animate it. Second, it presents the theory itself in formal terms — its definitions, its principles, its equation, its scope of application, and its implications for physics, cosmology, biology, and philosophy. The work is unapologetically ambitious. It aspires to nothing less than a new way of understanding why the universe is the kind of place it is — a place that, against all apparent odds, keeps producing things worth understanding.</w:t>
      </w:r>
    </w:p>
    <w:p w14:paraId="38DA2224" w14:textId="77777777" w:rsidR="00763FD2" w:rsidRDefault="00763FD2">
      <w:pPr>
        <w:pBdr>
          <w:bottom w:val="single" w:sz="6" w:space="0" w:color="1A1A1A"/>
        </w:pBdr>
        <w:spacing w:before="240" w:after="240"/>
      </w:pPr>
    </w:p>
    <w:p w14:paraId="235C8D61" w14:textId="77777777" w:rsidR="00763FD2" w:rsidRDefault="00000000">
      <w:pPr>
        <w:spacing w:after="80" w:line="408" w:lineRule="auto"/>
      </w:pPr>
      <w:r>
        <w:rPr>
          <w:rFonts w:ascii="Cambria" w:eastAsia="Cambria" w:hAnsi="Cambria" w:cs="Cambria"/>
          <w:color w:val="8B4513"/>
          <w:spacing w:val="60"/>
          <w:sz w:val="18"/>
          <w:szCs w:val="18"/>
        </w:rPr>
        <w:t>SECTION II</w:t>
      </w:r>
    </w:p>
    <w:p w14:paraId="30A894F6" w14:textId="77777777" w:rsidR="00763FD2" w:rsidRDefault="00000000">
      <w:pPr>
        <w:pStyle w:val="Heading1"/>
        <w:spacing w:before="640" w:after="240" w:line="312" w:lineRule="auto"/>
      </w:pPr>
      <w:r>
        <w:rPr>
          <w:rFonts w:ascii="Cambria" w:eastAsia="Cambria" w:hAnsi="Cambria" w:cs="Cambria"/>
          <w:color w:val="1A1A1A"/>
          <w:sz w:val="44"/>
          <w:szCs w:val="44"/>
        </w:rPr>
        <w:t>Methodology of Discovery: Observing the Universe Directly</w:t>
      </w:r>
    </w:p>
    <w:p w14:paraId="4E676939" w14:textId="77777777" w:rsidR="00763FD2" w:rsidRDefault="00000000">
      <w:pPr>
        <w:pStyle w:val="Heading2"/>
        <w:spacing w:before="400" w:after="120" w:line="312" w:lineRule="auto"/>
      </w:pPr>
      <w:r>
        <w:rPr>
          <w:rFonts w:ascii="Cambria" w:eastAsia="Cambria" w:hAnsi="Cambria" w:cs="Cambria"/>
          <w:color w:val="1A1A1A"/>
          <w:sz w:val="30"/>
          <w:szCs w:val="30"/>
        </w:rPr>
        <w:t>2.1 — The Observer's Approach</w:t>
      </w:r>
    </w:p>
    <w:p w14:paraId="703C90F6" w14:textId="77777777" w:rsidR="00763FD2" w:rsidRDefault="00000000">
      <w:pPr>
        <w:spacing w:before="60" w:after="240" w:line="408" w:lineRule="auto"/>
        <w:ind w:firstLine="360"/>
      </w:pPr>
      <w:r>
        <w:rPr>
          <w:rFonts w:ascii="Constantia" w:eastAsia="Constantia" w:hAnsi="Constantia" w:cs="Constantia"/>
          <w:color w:val="1A1A1A"/>
        </w:rPr>
        <w:t xml:space="preserve">Before any theory, there is a way of looking. The epistemological stance from which the Theory of Entropicity grew is one of active, philosophically disciplined observation — the posture not of a passive witness who records what appears before them, but of an engaged philosophical detective who pursues the structural grammar concealed beneath surface phenomena. This distinction is not trivial. The history of science is populated by observers of both kinds, and the great discoveries have almost invariably come from those </w:t>
      </w:r>
      <w:r>
        <w:rPr>
          <w:rFonts w:ascii="Constantia" w:eastAsia="Constantia" w:hAnsi="Constantia" w:cs="Constantia"/>
          <w:color w:val="1A1A1A"/>
        </w:rPr>
        <w:lastRenderedPageBreak/>
        <w:t>who looked not merely at what was there, but through what was there, toward the hidden principles that organized it.</w:t>
      </w:r>
    </w:p>
    <w:p w14:paraId="5E9224BA" w14:textId="77777777" w:rsidR="00763FD2" w:rsidRDefault="00000000">
      <w:pPr>
        <w:spacing w:before="60" w:after="240" w:line="408" w:lineRule="auto"/>
        <w:ind w:firstLine="360"/>
      </w:pPr>
      <w:r>
        <w:rPr>
          <w:rFonts w:ascii="Constantia" w:eastAsia="Constantia" w:hAnsi="Constantia" w:cs="Constantia"/>
          <w:color w:val="1A1A1A"/>
        </w:rPr>
        <w:t>The tradition of observational deduction is as old as natural philosophy itself. Aristotle walked the shores of Lesbos and catalogued marine life with a precision that would not be equaled for centuries, but his greater achievement was the attempt to extract from biological observation a general theory of form and function. Newton, famously alert to the fall of objects, did not simply note that things fall — he asked why falling and orbital motion should be governed by the same principle, and in that question the theory of universal gravitation was already implicit. Darwin, during five years aboard HMS Beagle and decades of subsequent correspondence and observation, accumulated the empirical wealth from which the principle of natural selection would crystallize — a principle that, once seen, revealed itself to be operative everywhere. These men did not merely observe. They interrogated. They pressed the phenomenon for its deeper logic, and they refused to be satisfied until that logic yielded itself to sustained inquiry.</w:t>
      </w:r>
    </w:p>
    <w:p w14:paraId="2797DB0C" w14:textId="77777777" w:rsidR="00763FD2" w:rsidRDefault="00000000">
      <w:pPr>
        <w:spacing w:before="60" w:after="240" w:line="408" w:lineRule="auto"/>
        <w:ind w:firstLine="360"/>
      </w:pPr>
      <w:r>
        <w:rPr>
          <w:rFonts w:ascii="Constantia" w:eastAsia="Constantia" w:hAnsi="Constantia" w:cs="Constantia"/>
          <w:color w:val="1A1A1A"/>
        </w:rPr>
        <w:t>My own approach stands in this tradition, not in the sense that I claim equivalence with these figures, but in the sense that I adopted their fundamental epistemological commitment: that the natural world, attended to with sufficient patience and philosophical seriousness, will disclose its organizing principles to the trained and willing observer. I approached nature not as a collection of separate phenomena requiring separate explanations, but as a single coherent utterance — a text in a language I was determined to learn. The instrument of that learning was not the laboratory instrument, not the particle accelerator or the electron microscope, but something more portable and more ancient: sustained, philosophically motivated attention to the patterns that recur across every scale and domain of natural experience.</w:t>
      </w:r>
    </w:p>
    <w:p w14:paraId="07BB2F48" w14:textId="77777777" w:rsidR="00763FD2" w:rsidRDefault="00000000">
      <w:pPr>
        <w:pStyle w:val="Heading2"/>
        <w:spacing w:before="400" w:after="120" w:line="312" w:lineRule="auto"/>
      </w:pPr>
      <w:r>
        <w:rPr>
          <w:rFonts w:ascii="Cambria" w:eastAsia="Cambria" w:hAnsi="Cambria" w:cs="Cambria"/>
          <w:color w:val="1A1A1A"/>
          <w:sz w:val="30"/>
          <w:szCs w:val="30"/>
        </w:rPr>
        <w:t>2.2 — Observations That Seeded the Theory</w:t>
      </w:r>
    </w:p>
    <w:p w14:paraId="3311A16B" w14:textId="77777777" w:rsidR="00763FD2" w:rsidRDefault="00000000">
      <w:pPr>
        <w:spacing w:before="60" w:after="240" w:line="408" w:lineRule="auto"/>
        <w:ind w:firstLine="360"/>
      </w:pPr>
      <w:r>
        <w:rPr>
          <w:rFonts w:ascii="Constantia" w:eastAsia="Constantia" w:hAnsi="Constantia" w:cs="Constantia"/>
          <w:color w:val="1A1A1A"/>
        </w:rPr>
        <w:lastRenderedPageBreak/>
        <w:t>The Theory of Entropicity did not arrive as a sudden revelation. It accumulated, observation by observation, like sediment that eventually achieves sufficient depth to become stone. What follows are the pivotal observational moments — vignettes that I return to repeatedly because they contain, in compressed and vivid form, the central insights that the theory would later formalize.</w:t>
      </w:r>
    </w:p>
    <w:p w14:paraId="466A4B8E" w14:textId="77777777" w:rsidR="00763FD2" w:rsidRDefault="00000000">
      <w:pPr>
        <w:spacing w:before="60" w:after="240" w:line="408" w:lineRule="auto"/>
        <w:ind w:firstLine="360"/>
      </w:pPr>
      <w:r>
        <w:rPr>
          <w:rFonts w:ascii="Constantia" w:eastAsia="Constantia" w:hAnsi="Constantia" w:cs="Constantia"/>
          <w:color w:val="1A1A1A"/>
        </w:rPr>
        <w:t>The first and most formative of these observations was of fire. I watched fire the way most people do not — not as a domestic convenience or a hazard to be managed, but as a philosophical spectacle. Wood burns: that much is obvious and unremarkable. What is remarkable is everything else that fire does. As the wood consumes, the ordered molecular architecture of cellulose and lignin is dismantled and dispersed — entropy increases in the most classical sense. But simultaneously, heat rises. The air above the flame organizes itself into spiraling convection columns of extraordinary geometric precision. Smoke ascends in helical patterns that would not disgrace a mathematician's notebook. Embers persist long after the flame itself has passed, tiny engines of slow combustion that continue to release energy in structured waves. And the light — the light that a fire produces does not dissipate randomly; it propagates outward in the most orderly of all geometries, a perfect sphere, carrying information about its source across space. I found in fire not the annihilation of order, but its transformation — the transmutation of one kind of structural complexity into several other kinds simultaneously. This was the first seed of the theory that would become Entropicity.</w:t>
      </w:r>
    </w:p>
    <w:p w14:paraId="76E15D93" w14:textId="77777777" w:rsidR="00763FD2" w:rsidRDefault="00000000">
      <w:pPr>
        <w:spacing w:before="60" w:after="240" w:line="408" w:lineRule="auto"/>
        <w:ind w:firstLine="360"/>
      </w:pPr>
      <w:r>
        <w:rPr>
          <w:rFonts w:ascii="Constantia" w:eastAsia="Constantia" w:hAnsi="Constantia" w:cs="Constantia"/>
          <w:color w:val="1A1A1A"/>
        </w:rPr>
        <w:t xml:space="preserve">The observation of rivers was the second great seed. A river is, in thermodynamic terms, a dissipative system — a structure that exists only because water, driven by gravitational potential, flows from high elevation to low, dispersing its energy as it goes. And yet rivers are not merely conduits of decay. They carve valleys over millennia, shaping the very landscape through which they flow, imposing their own geometry on the earth through the patient exercise of erosive force. Turbulence — that apparently chaotic </w:t>
      </w:r>
      <w:r>
        <w:rPr>
          <w:rFonts w:ascii="Constantia" w:eastAsia="Constantia" w:hAnsi="Constantia" w:cs="Constantia"/>
          <w:color w:val="1A1A1A"/>
        </w:rPr>
        <w:lastRenderedPageBreak/>
        <w:t>churning of water around obstacles — resolves, downstream, into the serene and mathematically regular laminar flow of a wide, slow river approaching its delta. The river does not simply find the path of least resistance; it creates that path, restructuring its own environment in ways that subsequently determine its own behavior. There is a recursiveness to a river that is philosophically extraordinary: the river is simultaneously the agent and the product of its own entropic process. In watching rivers, I began to sense that entropy's relationship to structure was not merely accidental or local — it was generative and recursive at every scale.</w:t>
      </w:r>
    </w:p>
    <w:p w14:paraId="3ECFCC2F" w14:textId="77777777" w:rsidR="00763FD2" w:rsidRDefault="00000000">
      <w:pPr>
        <w:spacing w:before="60" w:after="240" w:line="408" w:lineRule="auto"/>
        <w:ind w:firstLine="360"/>
      </w:pPr>
      <w:r>
        <w:rPr>
          <w:rFonts w:ascii="Constantia" w:eastAsia="Constantia" w:hAnsi="Constantia" w:cs="Constantia"/>
          <w:color w:val="1A1A1A"/>
        </w:rPr>
        <w:t>The contemplation of the night sky provided the third and perhaps most cosmologically consequential set of observations. The large-scale structure of the observable universe — the cosmic web of galaxy filaments, the vast voids between them, the clusters and superclusters of billions of suns organized into structures hundreds of millions of light-years across — is one of the most awe-inspiring facts in the whole of human knowledge. And this structure arose from conditions that were, by all measurements, almost perfectly uniform. The cosmic microwave background, the universe's earliest observable light, shows temperature fluctuations of only one part in one hundred thousand across the entire sky. From near-perfect uniformity, from conditions that most conventional accounts would describe as maximally entropic, the universe produced the most elaborate spatial structures in existence. This paradox — vast structure from apparent formlessness — became the cosmological keystone of the Theory of Entropicity. The uniformity of the early universe was not maximum entropy; it was maximum Entropic Potential, a state charged with the possibility of all the complexity that would follow.</w:t>
      </w:r>
    </w:p>
    <w:p w14:paraId="44D9039C" w14:textId="77777777" w:rsidR="00763FD2" w:rsidRDefault="00000000">
      <w:pPr>
        <w:spacing w:before="60" w:after="240" w:line="408" w:lineRule="auto"/>
        <w:ind w:firstLine="360"/>
      </w:pPr>
      <w:r>
        <w:rPr>
          <w:rFonts w:ascii="Constantia" w:eastAsia="Constantia" w:hAnsi="Constantia" w:cs="Constantia"/>
          <w:color w:val="1A1A1A"/>
        </w:rPr>
        <w:t xml:space="preserve">Biological life provided the fourth and most intellectually provocative set of observations. A living organism is, as Erwin Schrödinger famously observed, a system that maintains its own internal order by feeding on negative entropy from its environment — </w:t>
      </w:r>
      <w:r>
        <w:rPr>
          <w:rFonts w:ascii="Constantia" w:eastAsia="Constantia" w:hAnsi="Constantia" w:cs="Constantia"/>
          <w:color w:val="1A1A1A"/>
        </w:rPr>
        <w:lastRenderedPageBreak/>
        <w:t>by taking in low-entropy free energy and expelling high-entropy waste. But this description, accurate as far as it goes, fails to capture the most remarkable feature of life: that organisms do not merely resist entropy locally. They actively harness entropy gradients as the engine of their own elaboration. Metabolism is not merely entropy-avoidance; it is entropy-exploitation. A cell does not simply maintain itself against entropic dissolution — it uses entropic flow to power the synthesis of new molecules, the replication of its genome, the building of tissues, the propagation of its kind. Life is not the opponent of entropy; it is entropy's most sophisticated achievement. In watching biological systems — from the growth of mold on decaying matter to the flight of birds to the migration of neural impulses through the brain — I found everywhere the same fundamental architecture: complex order built upon, and sustained by, the directed flow of entropy.</w:t>
      </w:r>
    </w:p>
    <w:p w14:paraId="546C5E06" w14:textId="77777777" w:rsidR="00763FD2" w:rsidRDefault="00000000">
      <w:pPr>
        <w:spacing w:before="60" w:after="240" w:line="408" w:lineRule="auto"/>
        <w:ind w:firstLine="360"/>
      </w:pPr>
      <w:r>
        <w:rPr>
          <w:rFonts w:ascii="Constantia" w:eastAsia="Constantia" w:hAnsi="Constantia" w:cs="Constantia"/>
          <w:color w:val="1A1A1A"/>
        </w:rPr>
        <w:t>The fifth observation was perhaps the most personal, and the most difficult to articulate without appearing to abandon the register of science for that of metaphor. I observed social systems and thought itself — the way ideas spread through populations, compete for cognitive resources, undergo mutation and selection, crystallize into paradigms and institutions, and eventually decay into dogmas that must be dismantled before the next generation of ideas can emerge. The dynamics of intellectual history bear a structural resemblance to thermodynamic processes that is too precise to be merely figurative. Paradigm shifts, in the language of Thomas Kuhn, are phase transitions: periods of metastable order followed by rapid reorganization into a new, more complex configuration of understanding. Information — scientific, cultural, social — behaves like a thermodynamic substance, flowing from regions of higher concentration to regions of lower, organizing itself into structures that persist until a new gradient drives a new reorganization. In observing the life of ideas, I recognized the same grammar I had found in fire, in rivers, in the cosmos, and in cells. The universe, I began to understand, spoke the same structural language at every scale of its existence.</w:t>
      </w:r>
    </w:p>
    <w:p w14:paraId="5C5FEAAA" w14:textId="77777777" w:rsidR="00763FD2" w:rsidRDefault="00000000">
      <w:pPr>
        <w:pStyle w:val="Heading2"/>
        <w:spacing w:before="400" w:after="120" w:line="312" w:lineRule="auto"/>
      </w:pPr>
      <w:r>
        <w:rPr>
          <w:rFonts w:ascii="Cambria" w:eastAsia="Cambria" w:hAnsi="Cambria" w:cs="Cambria"/>
          <w:color w:val="1A1A1A"/>
          <w:sz w:val="30"/>
          <w:szCs w:val="30"/>
        </w:rPr>
        <w:lastRenderedPageBreak/>
        <w:t>2.3 — The Role of Logic and Imagination</w:t>
      </w:r>
    </w:p>
    <w:p w14:paraId="66BA5778" w14:textId="77777777" w:rsidR="00763FD2" w:rsidRDefault="00000000">
      <w:pPr>
        <w:spacing w:before="60" w:after="240" w:line="408" w:lineRule="auto"/>
        <w:ind w:firstLine="360"/>
      </w:pPr>
      <w:r>
        <w:rPr>
          <w:rFonts w:ascii="Constantia" w:eastAsia="Constantia" w:hAnsi="Constantia" w:cs="Constantia"/>
          <w:color w:val="1A1A1A"/>
        </w:rPr>
        <w:t>Observation provides the raw material of theory, but it does not, by itself, produce theory. The observations described above span domains — thermodynamics, hydrology, cosmology, biology, cognitive science — that professional science tends to keep carefully separated. The connection of these observations into a unified conceptual framework required two additional instruments: deductive logic and analogical imagination. Both of these have a longer and more distinguished scientific pedigree than their occasional exclusion from formal methodology might suggest.</w:t>
      </w:r>
    </w:p>
    <w:p w14:paraId="15BA7D06" w14:textId="77777777" w:rsidR="00763FD2" w:rsidRDefault="00000000">
      <w:pPr>
        <w:spacing w:before="60" w:after="240" w:line="408" w:lineRule="auto"/>
        <w:ind w:firstLine="360"/>
      </w:pPr>
      <w:r>
        <w:rPr>
          <w:rFonts w:ascii="Constantia" w:eastAsia="Constantia" w:hAnsi="Constantia" w:cs="Constantia"/>
          <w:color w:val="1A1A1A"/>
        </w:rPr>
        <w:t>Albert Einstein never performed a laboratory experiment in his life that was central to any of his major theoretical contributions. His method was the Gedankenexperiment — the thought experiment — a procedure of disciplined imagination in which he asked what the world would look like if one took seriously the logical implications of known physical principles under conditions that actual experiments could not yet achieve. The thought experiment of riding alongside a light beam led directly to special relativity. The equivalence of gravitational and inertial mass, held in imagination with perfect seriousness, led to general relativity. James Clerk Maxwell's famous demon — a hypothetical being capable of sorting fast from slow gas molecules — was an imaginative construction that has driven thermodynamic thought for a century and a half. The imagination, when rigorously disciplined by the requirement of logical consistency and empirical accountability, is not the opponent of science; it is its most powerful generator.</w:t>
      </w:r>
    </w:p>
    <w:p w14:paraId="2E5B0E45" w14:textId="77777777" w:rsidR="00763FD2" w:rsidRDefault="00000000">
      <w:pPr>
        <w:spacing w:before="60" w:after="240" w:line="408" w:lineRule="auto"/>
        <w:ind w:firstLine="360"/>
      </w:pPr>
      <w:r>
        <w:rPr>
          <w:rFonts w:ascii="Constantia" w:eastAsia="Constantia" w:hAnsi="Constantia" w:cs="Constantia"/>
          <w:color w:val="1A1A1A"/>
        </w:rPr>
        <w:t xml:space="preserve">My own process was one of sustained analogical reasoning. I asked, repeatedly and with increasing specificity, whether the patterns I observed in one domain could be found — not merely metaphorically but structurally — in others. When the recursive self-organization of river systems and the recursive self-organization of biological metabolism appeared to obey similar formal rules, I did not dismiss this as coincidence or poetic fancy. I pressed it as a hypothesis: if these systems share a formal structure, what is the </w:t>
      </w:r>
      <w:r>
        <w:rPr>
          <w:rFonts w:ascii="Constantia" w:eastAsia="Constantia" w:hAnsi="Constantia" w:cs="Constantia"/>
          <w:color w:val="1A1A1A"/>
        </w:rPr>
        <w:lastRenderedPageBreak/>
        <w:t>underlying principle that produces that structure in both cases? When the answer — in every case, and across every domain — turned out to involve the navigation of entropy gradients to produce self-sustaining complexity, the outlines of a unified theory began to emerge from the convergence of observations that had previously seemed unrelated. That convergence was the birth of Entropicity.</w:t>
      </w:r>
    </w:p>
    <w:p w14:paraId="763F44A8" w14:textId="77777777" w:rsidR="00763FD2" w:rsidRDefault="00763FD2">
      <w:pPr>
        <w:pBdr>
          <w:bottom w:val="single" w:sz="6" w:space="0" w:color="1A1A1A"/>
        </w:pBdr>
        <w:spacing w:before="240" w:after="240"/>
      </w:pPr>
    </w:p>
    <w:p w14:paraId="7439C7D4" w14:textId="77777777" w:rsidR="00763FD2" w:rsidRDefault="00000000">
      <w:pPr>
        <w:spacing w:after="80" w:line="408" w:lineRule="auto"/>
      </w:pPr>
      <w:r>
        <w:rPr>
          <w:rFonts w:ascii="Cambria" w:eastAsia="Cambria" w:hAnsi="Cambria" w:cs="Cambria"/>
          <w:color w:val="8B4513"/>
          <w:spacing w:val="60"/>
          <w:sz w:val="18"/>
          <w:szCs w:val="18"/>
        </w:rPr>
        <w:t>SECTION III</w:t>
      </w:r>
    </w:p>
    <w:p w14:paraId="67B4184F" w14:textId="77777777" w:rsidR="00763FD2" w:rsidRDefault="00000000">
      <w:pPr>
        <w:pStyle w:val="Heading1"/>
        <w:spacing w:before="640" w:after="240" w:line="312" w:lineRule="auto"/>
      </w:pPr>
      <w:r>
        <w:rPr>
          <w:rFonts w:ascii="Cambria" w:eastAsia="Cambria" w:hAnsi="Cambria" w:cs="Cambria"/>
          <w:color w:val="1A1A1A"/>
          <w:sz w:val="44"/>
          <w:szCs w:val="44"/>
        </w:rPr>
        <w:t>Philosophical Foundations of Entropicity</w:t>
      </w:r>
    </w:p>
    <w:p w14:paraId="03157821" w14:textId="77777777" w:rsidR="00763FD2" w:rsidRDefault="00000000">
      <w:pPr>
        <w:pStyle w:val="Heading2"/>
        <w:spacing w:before="400" w:after="120" w:line="312" w:lineRule="auto"/>
      </w:pPr>
      <w:r>
        <w:rPr>
          <w:rFonts w:ascii="Cambria" w:eastAsia="Cambria" w:hAnsi="Cambria" w:cs="Cambria"/>
          <w:color w:val="1A1A1A"/>
          <w:sz w:val="30"/>
          <w:szCs w:val="30"/>
        </w:rPr>
        <w:t>3.1 — Entropy Reconsidered</w:t>
      </w:r>
    </w:p>
    <w:p w14:paraId="69AE2CE7" w14:textId="77777777" w:rsidR="00763FD2" w:rsidRDefault="00000000">
      <w:pPr>
        <w:spacing w:before="60" w:after="240" w:line="408" w:lineRule="auto"/>
        <w:ind w:firstLine="360"/>
      </w:pPr>
      <w:r>
        <w:rPr>
          <w:rFonts w:ascii="Constantia" w:eastAsia="Constantia" w:hAnsi="Constantia" w:cs="Constantia"/>
          <w:color w:val="1A1A1A"/>
        </w:rPr>
        <w:t>The concept of entropy is one of the most misunderstood in all of science — not because it is technically inaccessible, but because its most common popular formulation ("entropy is disorder") is a radical impoverishment of what the mathematics and the physics actually say. Rudolf Clausius, who coined the term in 1865, defined entropy thermodynamically as the measure of energy unavailable to do work in a closed system. Ludwig Boltzmann, in his celebrated statistical mechanics, reinterpreted entropy as a measure of the number of microscopic configurations — microstates — compatible with a given macroscopic state: the greater the number of compatible microstates, the higher the entropy. This is the origin of the popular "disorder" interpretation, and while it is not wrong, it is dangerously incomplete. A highly disordered gas in a box has high entropy, yes — but so does the cosmic microwave background, and so, in a different but precise sense, does a living cell in dynamic equilibrium. The concept of disorder is doing no useful work in any of these cases.</w:t>
      </w:r>
    </w:p>
    <w:p w14:paraId="59FD8C7C" w14:textId="77777777" w:rsidR="00763FD2" w:rsidRDefault="00000000">
      <w:pPr>
        <w:spacing w:before="60" w:after="240" w:line="408" w:lineRule="auto"/>
        <w:ind w:firstLine="360"/>
      </w:pPr>
      <w:r>
        <w:rPr>
          <w:rFonts w:ascii="Constantia" w:eastAsia="Constantia" w:hAnsi="Constantia" w:cs="Constantia"/>
          <w:color w:val="1A1A1A"/>
        </w:rPr>
        <w:t xml:space="preserve">Claude Shannon's information-theoretic reformulation of entropy in 1948 added a further dimension. Shannon entropy measures the average information content of a </w:t>
      </w:r>
      <w:r>
        <w:rPr>
          <w:rFonts w:ascii="Constantia" w:eastAsia="Constantia" w:hAnsi="Constantia" w:cs="Constantia"/>
          <w:color w:val="1A1A1A"/>
        </w:rPr>
        <w:lastRenderedPageBreak/>
        <w:t>probability distribution — the degree of uncertainty, or unpredictability, in a system. The mathematical identity of Shannon entropy and Boltzmann entropy is not an accident; it reflects a deep connection between thermodynamic states and informational states that remains philosophically rich and not fully understood. What Shannon's formulation adds to the picture is the insight that entropy is not merely a physical quantity but an informational one — that the increase of entropy is simultaneously the increase of physical disorder and the increase of informational richness in the universe's description of itself.</w:t>
      </w:r>
    </w:p>
    <w:p w14:paraId="6F035779" w14:textId="77777777" w:rsidR="00763FD2" w:rsidRDefault="00000000">
      <w:pPr>
        <w:spacing w:before="60" w:after="240" w:line="408" w:lineRule="auto"/>
        <w:ind w:firstLine="360"/>
      </w:pPr>
      <w:r>
        <w:rPr>
          <w:rFonts w:ascii="Constantia" w:eastAsia="Constantia" w:hAnsi="Constantia" w:cs="Constantia"/>
          <w:color w:val="1A1A1A"/>
        </w:rPr>
        <w:t>The Theory of Entropicity introduces a third concept: Entropic Potential. Where Boltzmann entropy measures a system's achieved state of dispersal and Shannon entropy measures its informational unpredictability, Entropic Potential measures a system's capacity to generate complexity through the future navigation of entropy gradients. A system with high Entropic Potential stands at the top of a steep entropy gradient, poised to drive the emergence of structured complexity as that gradient is traversed. The early universe, in this framework, was not a state of maximum entropy but a state of maximum Entropic Potential — a condition of exquisitely organized low entropy that encoded within itself the possibility of everything that has since become. To understand why the universe has produced the complexity it has, we must understand not merely where entropy has gone, but what Entropic Potential it has cashed in along the way.</w:t>
      </w:r>
    </w:p>
    <w:p w14:paraId="6E3FA268" w14:textId="77777777" w:rsidR="00763FD2" w:rsidRDefault="00000000">
      <w:pPr>
        <w:pStyle w:val="Heading2"/>
        <w:spacing w:before="400" w:after="120" w:line="312" w:lineRule="auto"/>
      </w:pPr>
      <w:r>
        <w:rPr>
          <w:rFonts w:ascii="Cambria" w:eastAsia="Cambria" w:hAnsi="Cambria" w:cs="Cambria"/>
          <w:color w:val="1A1A1A"/>
          <w:sz w:val="30"/>
          <w:szCs w:val="30"/>
        </w:rPr>
        <w:t>3.2 — The Principle of Entropic Becoming</w:t>
      </w:r>
    </w:p>
    <w:p w14:paraId="1A466DE3" w14:textId="77777777" w:rsidR="00763FD2" w:rsidRDefault="00000000">
      <w:pPr>
        <w:spacing w:before="60" w:after="240" w:line="408" w:lineRule="auto"/>
        <w:ind w:firstLine="360"/>
      </w:pPr>
      <w:r>
        <w:rPr>
          <w:rFonts w:ascii="Constantia" w:eastAsia="Constantia" w:hAnsi="Constantia" w:cs="Constantia"/>
          <w:color w:val="1A1A1A"/>
        </w:rPr>
        <w:t>The philosophical core of the Theory of Entropicity rests on what I call Entropic Becoming: the claim that the universe does not simply tend toward maximum entropy in a passive, undirected dissipation of energy. Rather, the universe undergoes a dynamic, directional, creative process of unfolding, in which entropy gradients function as the engine of all structure, all life, all mind, and — potentially — all meaning. Entropy, in this view, is not the universe's death sentence. It is its creative principle.</w:t>
      </w:r>
    </w:p>
    <w:p w14:paraId="1AF26BEB" w14:textId="77777777" w:rsidR="00763FD2" w:rsidRDefault="00000000">
      <w:pPr>
        <w:spacing w:before="60" w:after="240" w:line="408" w:lineRule="auto"/>
        <w:ind w:firstLine="360"/>
      </w:pPr>
      <w:r>
        <w:rPr>
          <w:rFonts w:ascii="Constantia" w:eastAsia="Constantia" w:hAnsi="Constantia" w:cs="Constantia"/>
          <w:color w:val="1A1A1A"/>
        </w:rPr>
        <w:lastRenderedPageBreak/>
        <w:t>This claim requires careful positioning relative to two of the most important existing frameworks for thinking about entropy and complexity. Ludwig Boltzmann's vision of the ultimate destiny of the universe — sometimes called the heat death hypothesis — holds that the universe will eventually reach a state of maximum entropy, in which all temperature differentials have been eliminated, all useful energy has been dissipated, and no further work can be done or structure maintained. This vision is thermodynamically rigorous and almost certainly correct as a description of the universe's ultimate boundary condition. The Theory of Entropicity does not contest it. What it contests is the implicit assumption that the trajectory toward heat death is structurally simple — that it is merely a long, undifferentiated downhill slide. Between the Big Bang's Entropic Potential and the universe's eventual heat death lies a vast, complex, structured territory that Boltzmann's framework, taken alone, cannot explain.</w:t>
      </w:r>
    </w:p>
    <w:p w14:paraId="6122D0AA" w14:textId="77777777" w:rsidR="00763FD2" w:rsidRDefault="00000000">
      <w:pPr>
        <w:spacing w:before="60" w:after="240" w:line="408" w:lineRule="auto"/>
        <w:ind w:firstLine="360"/>
      </w:pPr>
      <w:r>
        <w:rPr>
          <w:rFonts w:ascii="Constantia" w:eastAsia="Constantia" w:hAnsi="Constantia" w:cs="Constantia"/>
          <w:color w:val="1A1A1A"/>
        </w:rPr>
        <w:t xml:space="preserve">Ilya Prigogine's theory of dissipative structures, for which he received the Nobel Prize in Chemistry in 1977, constitutes the closest precursor to Entropic Becoming in existing science. Prigogine demonstrated that systems driven far from thermodynamic equilibrium can spontaneously self-organize into complex, ordered structures — the Bénard convection cells, the Belousov-Zhabotinsky chemical oscillations, and biological life itself being paradigmatic examples. These dissipative structures maintain their order precisely by dissipating energy — by increasing entropy in their environment while maintaining local negative entropy production. This is a profound and correct insight. But Prigogine's framework, powerful as it is, remains essentially descriptive: it shows how and under what conditions self-organization occurs, but it does not provide the ontological account of why the universe should be structured in such a way that these conditions arise, proliferate, and compound into the extraordinary hierarchical complexity of the world as we find it. Entropic Becoming is the ontological claim that Prigogine's science implies but does not make: the universe unfolds toward increasing </w:t>
      </w:r>
      <w:r>
        <w:rPr>
          <w:rFonts w:ascii="Constantia" w:eastAsia="Constantia" w:hAnsi="Constantia" w:cs="Constantia"/>
          <w:color w:val="1A1A1A"/>
        </w:rPr>
        <w:lastRenderedPageBreak/>
        <w:t>complexity not by accident and not merely under specific local conditions, but because Entropic Becoming is a fundamental feature of reality's architecture.</w:t>
      </w:r>
    </w:p>
    <w:p w14:paraId="0FABEFBD" w14:textId="77777777" w:rsidR="00763FD2" w:rsidRDefault="00000000">
      <w:pPr>
        <w:pStyle w:val="Heading2"/>
        <w:spacing w:before="400" w:after="120" w:line="312" w:lineRule="auto"/>
      </w:pPr>
      <w:r>
        <w:rPr>
          <w:rFonts w:ascii="Cambria" w:eastAsia="Cambria" w:hAnsi="Cambria" w:cs="Cambria"/>
          <w:color w:val="1A1A1A"/>
          <w:sz w:val="30"/>
          <w:szCs w:val="30"/>
        </w:rPr>
        <w:t>3.3 — Entropicity as Ontological Principle</w:t>
      </w:r>
    </w:p>
    <w:p w14:paraId="5218E14D" w14:textId="77777777" w:rsidR="00763FD2" w:rsidRDefault="00000000">
      <w:pPr>
        <w:spacing w:before="60" w:after="240" w:line="408" w:lineRule="auto"/>
        <w:ind w:firstLine="360"/>
      </w:pPr>
      <w:r>
        <w:rPr>
          <w:rFonts w:ascii="Constantia" w:eastAsia="Constantia" w:hAnsi="Constantia" w:cs="Constantia"/>
          <w:color w:val="1A1A1A"/>
        </w:rPr>
        <w:t>To claim that Entropicity is an ontological principle is to claim something philosophically ambitious: not merely that entropy gradients tend, under the right conditions, to generate complexity, but that the tendency to generate complexity through entropic navigation is a fundamental property of physical systems — as fundamental, in its domain, as the properties described by the other great organizing principles of physics. Mass tells us how strongly a body couples to gravitational and inertial fields. Electric charge tells us how strongly a body couples to electromagnetic fields. Entropicity, I propose, tells us how powerfully a system exploits the field of available entropy gradients to generate, sustain, and deepen its own ordered structure. It is not a derived quantity but a primary one — a property that exists at every scale of physical organization and that increases, over cosmological time, as the universe's hierarchical complexity deepens.</w:t>
      </w:r>
    </w:p>
    <w:p w14:paraId="1F88374B" w14:textId="77777777" w:rsidR="00763FD2" w:rsidRDefault="00000000">
      <w:pPr>
        <w:spacing w:before="60" w:after="240" w:line="408" w:lineRule="auto"/>
        <w:ind w:firstLine="360"/>
      </w:pPr>
      <w:r>
        <w:rPr>
          <w:rFonts w:ascii="Constantia" w:eastAsia="Constantia" w:hAnsi="Constantia" w:cs="Constantia"/>
          <w:color w:val="1A1A1A"/>
        </w:rPr>
        <w:t xml:space="preserve">The philosophical traditions that most clearly anticipate this claim are those that understand reality as fundamentally processual rather than substantial — those that place becoming, rather than being, at the center of ontology. Heraclitus of Ephesus, whose fragmentary writings constitute perhaps the earliest sustained philosophical meditation on change, held that the universe is governed by a principle of ordered tension — a Logos — that produces all apparent stability out of ceaseless flux. "Everything flows," he is reported to have said; and more precisely: "Opposites are the same." The entropic gradient is precisely such a productive opposition — the tension between order and disorder, between concentrated and dispersed energy — that drives all of nature's creative process. Georg Wilhelm Friedrich Hegel's dialectical philosophy of history and nature, in which every state of being generates its own negation and the tension between the two resolves into a higher synthesis, mirrors at the philosophical </w:t>
      </w:r>
      <w:r>
        <w:rPr>
          <w:rFonts w:ascii="Constantia" w:eastAsia="Constantia" w:hAnsi="Constantia" w:cs="Constantia"/>
          <w:color w:val="1A1A1A"/>
        </w:rPr>
        <w:lastRenderedPageBreak/>
        <w:t>level what the Theory of Entropicity describes at the physical level: that complexity is the product of structured tension, not its absence. Alfred North Whitehead's process philosophy, which holds that the fundamental constituents of reality are not static substances but dynamic events — occasions of experience — is perhaps the most direct philosophical precursor to Entropic Becoming. For Whitehead, to be real is to be in process; and the directionality of that process — the universe's tendency to produce occasions of experience of ever-greater richness and intensity — is what the Theory of Entropicity seeks to ground in thermodynamic and informational physics.</w:t>
      </w:r>
    </w:p>
    <w:p w14:paraId="47BDF670" w14:textId="77777777" w:rsidR="00763FD2" w:rsidRDefault="00000000">
      <w:pPr>
        <w:pStyle w:val="Heading2"/>
        <w:spacing w:before="400" w:after="120" w:line="312" w:lineRule="auto"/>
      </w:pPr>
      <w:r>
        <w:rPr>
          <w:rFonts w:ascii="Cambria" w:eastAsia="Cambria" w:hAnsi="Cambria" w:cs="Cambria"/>
          <w:color w:val="1A1A1A"/>
          <w:sz w:val="30"/>
          <w:szCs w:val="30"/>
        </w:rPr>
        <w:t>3.4 — The Arrow of Time and Entropic Direction</w:t>
      </w:r>
    </w:p>
    <w:p w14:paraId="5DA3F762" w14:textId="77777777" w:rsidR="00763FD2" w:rsidRDefault="00000000">
      <w:pPr>
        <w:spacing w:before="60" w:after="240" w:line="408" w:lineRule="auto"/>
        <w:ind w:firstLine="360"/>
      </w:pPr>
      <w:r>
        <w:rPr>
          <w:rFonts w:ascii="Constantia" w:eastAsia="Constantia" w:hAnsi="Constantia" w:cs="Constantia"/>
          <w:color w:val="1A1A1A"/>
        </w:rPr>
        <w:t>Among the most profound puzzles in modern physics is the origin of the arrow of time — the manifest asymmetry between past and future that is so fundamental to human experience and yet so conspicuously absent from the fundamental equations of physics. Newton's equations, Maxwell's equations, Schrödinger's equation, and even most formulations of general relativity are time-symmetric: they work equally well whether time runs forward or backward. The universe's laws, at their most fundamental level, appear to be indifferent to the direction of time. And yet the universe is emphatically not indifferent. The past is fixed and the future is open. Causes precede effects. Entropy increases. Memory accumulates in one direction only. The arrow of time is among the most robust and universal facts of experience, and its derivation from underlying time-symmetric physics is one of the central unsolved problems of theoretical physics.</w:t>
      </w:r>
    </w:p>
    <w:p w14:paraId="76565C7D" w14:textId="77777777" w:rsidR="00763FD2" w:rsidRDefault="00000000">
      <w:pPr>
        <w:spacing w:before="60" w:after="240" w:line="408" w:lineRule="auto"/>
        <w:ind w:firstLine="360"/>
      </w:pPr>
      <w:r>
        <w:rPr>
          <w:rFonts w:ascii="Constantia" w:eastAsia="Constantia" w:hAnsi="Constantia" w:cs="Constantia"/>
          <w:color w:val="1A1A1A"/>
        </w:rPr>
        <w:t xml:space="preserve">The Theory of Entropicity offers a specific and philosophically substantive account of the arrow of time. Time's directionality, in this framework, is not an illusion imposed by the limited perspective of observers embedded in a time-symmetric universe. It is a real structural asymmetry generated by Entropic Becoming at the cosmological scale. The universe began in a state of extraordinarily low entropy — high Entropic Potential — and the process of Entropic Becoming has been converting that potential into complexity ever </w:t>
      </w:r>
      <w:r>
        <w:rPr>
          <w:rFonts w:ascii="Constantia" w:eastAsia="Constantia" w:hAnsi="Constantia" w:cs="Constantia"/>
          <w:color w:val="1A1A1A"/>
        </w:rPr>
        <w:lastRenderedPageBreak/>
        <w:t>since. This conversion is irreversible not because of any fundamental asymmetry in the laws of physics, but because of the asymmetry of the universe's boundary conditions: the past boundary condition (the Big Bang's low entropy) is unique, while the future boundary condition is the vast and relatively featureless heat death. The arrow of time is, in this sense, the arrow of Entropic Becoming — the direction along which the universe converts its initial Entropic Potential into the accumulated complexity that constitutes the history of the cosmos.</w:t>
      </w:r>
    </w:p>
    <w:p w14:paraId="6A272B35" w14:textId="77777777" w:rsidR="00763FD2" w:rsidRDefault="00000000">
      <w:pPr>
        <w:spacing w:before="60" w:after="240" w:line="408" w:lineRule="auto"/>
        <w:ind w:firstLine="360"/>
      </w:pPr>
      <w:r>
        <w:rPr>
          <w:rFonts w:ascii="Constantia" w:eastAsia="Constantia" w:hAnsi="Constantia" w:cs="Constantia"/>
          <w:color w:val="1A1A1A"/>
        </w:rPr>
        <w:t>The connection between this account and the cosmological observations described earlier is direct and precise. The cosmic microwave background's near-perfect uniformity represents the universe's earliest observable state: enormous Entropic Potential encoded in the uniformity of the energy distribution, waiting to be cashed in through the gravitational collapse of overdense regions into stars, galaxies, and the cosmic web. Every subsequent layer of complexity — every atom forged in a stellar interior, every molecule assembled in a planetary chemistry, every organism that metabolizes and reproduces, every mind that thinks — is a chapter in the story of that Entropic Potential being converted into the structured, self-referential complexity that the Theory of Entropicity calls Entropic Becoming. Time's arrow is the direction of that story. The past is where the Entropic Potential was; the future is where the complexity will be.</w:t>
      </w:r>
    </w:p>
    <w:p w14:paraId="7BB17D92" w14:textId="77777777" w:rsidR="00763FD2" w:rsidRDefault="00763FD2">
      <w:pPr>
        <w:pBdr>
          <w:bottom w:val="single" w:sz="6" w:space="0" w:color="1A1A1A"/>
        </w:pBdr>
        <w:spacing w:before="240" w:after="240"/>
      </w:pPr>
    </w:p>
    <w:p w14:paraId="632B4AC4" w14:textId="77777777" w:rsidR="00763FD2" w:rsidRDefault="00000000">
      <w:pPr>
        <w:spacing w:after="80" w:line="408" w:lineRule="auto"/>
      </w:pPr>
      <w:r>
        <w:rPr>
          <w:rFonts w:ascii="Cambria" w:eastAsia="Cambria" w:hAnsi="Cambria" w:cs="Cambria"/>
          <w:color w:val="8B4513"/>
          <w:spacing w:val="60"/>
          <w:sz w:val="18"/>
          <w:szCs w:val="18"/>
        </w:rPr>
        <w:t>SECTION IV</w:t>
      </w:r>
    </w:p>
    <w:p w14:paraId="0EE01D71" w14:textId="77777777" w:rsidR="00763FD2" w:rsidRDefault="00000000">
      <w:pPr>
        <w:pStyle w:val="Heading1"/>
        <w:spacing w:before="640" w:after="240" w:line="312" w:lineRule="auto"/>
      </w:pPr>
      <w:r>
        <w:rPr>
          <w:rFonts w:ascii="Cambria" w:eastAsia="Cambria" w:hAnsi="Cambria" w:cs="Cambria"/>
          <w:color w:val="1A1A1A"/>
          <w:sz w:val="44"/>
          <w:szCs w:val="44"/>
        </w:rPr>
        <w:t>The Observational Principles of the Theory</w:t>
      </w:r>
    </w:p>
    <w:p w14:paraId="46D64288" w14:textId="77777777" w:rsidR="00763FD2" w:rsidRDefault="00000000">
      <w:pPr>
        <w:spacing w:before="60" w:after="240" w:line="408" w:lineRule="auto"/>
        <w:ind w:firstLine="360"/>
      </w:pPr>
      <w:r>
        <w:rPr>
          <w:rFonts w:ascii="Constantia" w:eastAsia="Constantia" w:hAnsi="Constantia" w:cs="Constantia"/>
          <w:color w:val="1A1A1A"/>
        </w:rPr>
        <w:t xml:space="preserve">The Theory of Entropicity is grounded in five core observational principles. These principles are not postulates adopted for formal convenience; they are distillations of the observational and deductive process described in Section II, formalized sufficiently to serve as the theoretical backbone of the framework. Each principle is stated formally and </w:t>
      </w:r>
      <w:r>
        <w:rPr>
          <w:rFonts w:ascii="Constantia" w:eastAsia="Constantia" w:hAnsi="Constantia" w:cs="Constantia"/>
          <w:color w:val="1A1A1A"/>
        </w:rPr>
        <w:lastRenderedPageBreak/>
        <w:t>then developed at length, with connection to the observations and reasoning from which it emerged.</w:t>
      </w:r>
    </w:p>
    <w:p w14:paraId="24C32404"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6FF36F44" w14:textId="77777777">
        <w:tblPrEx>
          <w:tblCellMar>
            <w:top w:w="0" w:type="dxa"/>
            <w:bottom w:w="0" w:type="dxa"/>
          </w:tblCellMar>
        </w:tblPrEx>
        <w:tc>
          <w:tcPr>
            <w:tcW w:w="0" w:type="auto"/>
            <w:tcBorders>
              <w:top w:val="nil"/>
              <w:left w:val="single" w:sz="24" w:space="0" w:color="8B4513"/>
              <w:bottom w:val="nil"/>
              <w:right w:val="nil"/>
            </w:tcBorders>
            <w:shd w:val="clear" w:color="auto" w:fill="FDF9F5"/>
            <w:tcMar>
              <w:top w:w="280" w:type="dxa"/>
              <w:left w:w="320" w:type="dxa"/>
              <w:bottom w:w="280" w:type="dxa"/>
              <w:right w:w="320" w:type="dxa"/>
            </w:tcMar>
          </w:tcPr>
          <w:p w14:paraId="6D49614D" w14:textId="77777777" w:rsidR="00763FD2" w:rsidRDefault="00000000">
            <w:pPr>
              <w:spacing w:after="120" w:line="408" w:lineRule="auto"/>
            </w:pPr>
            <w:r>
              <w:rPr>
                <w:b/>
                <w:bCs/>
                <w:color w:val="1A1A1A"/>
              </w:rPr>
              <w:t>Principle I — The Principle of Gradient Vitality</w:t>
            </w:r>
          </w:p>
          <w:p w14:paraId="3326BB7D" w14:textId="77777777" w:rsidR="00763FD2" w:rsidRDefault="00000000">
            <w:pPr>
              <w:spacing w:line="408" w:lineRule="auto"/>
            </w:pPr>
            <w:r>
              <w:rPr>
                <w:rFonts w:ascii="Constantia" w:eastAsia="Constantia" w:hAnsi="Constantia" w:cs="Constantia"/>
                <w:i/>
                <w:iCs/>
                <w:color w:val="2A2A2A"/>
              </w:rPr>
              <w:t>Wherever an entropy gradient exists, the potential for structured complexity arises. All physical, biological, and informational complexity is gradient-born.</w:t>
            </w:r>
          </w:p>
        </w:tc>
      </w:tr>
    </w:tbl>
    <w:p w14:paraId="69008122" w14:textId="77777777" w:rsidR="00763FD2" w:rsidRDefault="00763FD2">
      <w:pPr>
        <w:spacing w:after="240"/>
      </w:pPr>
    </w:p>
    <w:p w14:paraId="5366D1E3" w14:textId="77777777" w:rsidR="00763FD2" w:rsidRDefault="00000000">
      <w:pPr>
        <w:spacing w:before="60" w:after="240" w:line="408" w:lineRule="auto"/>
        <w:ind w:firstLine="360"/>
      </w:pPr>
      <w:r>
        <w:rPr>
          <w:rFonts w:ascii="Constantia" w:eastAsia="Constantia" w:hAnsi="Constantia" w:cs="Constantia"/>
          <w:color w:val="1A1A1A"/>
        </w:rPr>
        <w:t>The Principle of Gradient Vitality is the foundational observation of the Theory of Entropicity, and its implications are far-reaching enough to warrant extended consideration. An entropy gradient, in the most general sense, is any situation in which a system is not in thermodynamic equilibrium with its surroundings — any situation in which there exists a difference in energy density, temperature, chemical potential, or informational organization between a system and its environment. Such gradients are ubiquitous: they exist between the core of a star and interstellar space, between the inside of a cell and its extracellular environment, between the electrochemical state of a neuron before and after firing, between the organized structure of a DNA molecule and the thermal noise of the surrounding cytoplasm. Gradient Vitality holds that wherever such a gradient exists, it is not merely a condition waiting to be erased, but a source of creative potential — a stored capacity for the generation of structured complexity as the gradient is traversed.</w:t>
      </w:r>
    </w:p>
    <w:p w14:paraId="2A8ED7D2" w14:textId="77777777" w:rsidR="00763FD2" w:rsidRDefault="00000000">
      <w:pPr>
        <w:spacing w:before="60" w:after="240" w:line="408" w:lineRule="auto"/>
        <w:ind w:firstLine="360"/>
      </w:pPr>
      <w:r>
        <w:rPr>
          <w:rFonts w:ascii="Constantia" w:eastAsia="Constantia" w:hAnsi="Constantia" w:cs="Constantia"/>
          <w:color w:val="1A1A1A"/>
        </w:rPr>
        <w:t xml:space="preserve">The evidence for this principle is visible at every scale of natural organization. The temperature gradient between the surface of the sun and the cold of space drives the entire energy economy of Earth's biosphere — every living organism, every weather system, every ocean current owes its existence to this single entropy gradient. The electrochemical gradients across neuronal membranes drive the ionic cascades from which thought emerges. The chemical potential gradients across the membranes of </w:t>
      </w:r>
      <w:r>
        <w:rPr>
          <w:rFonts w:ascii="Constantia" w:eastAsia="Constantia" w:hAnsi="Constantia" w:cs="Constantia"/>
          <w:color w:val="1A1A1A"/>
        </w:rPr>
        <w:lastRenderedPageBreak/>
        <w:t>mitochondria drive the synthesis of ATP — the universal energy currency of life — through the intricate molecular machinery of the electron transport chain. In each of these cases, the gradient is not merely a condition but an active generator of structure. The principle does not hold merely that gradients allow complexity to exist; it holds that they are the necessary and in a deep sense sufficient condition for the emergence of complexity wherever the other conditions (organizational context, recursive depth) are met.</w:t>
      </w:r>
    </w:p>
    <w:p w14:paraId="44FA4B69"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06612A01" w14:textId="77777777">
        <w:tblPrEx>
          <w:tblCellMar>
            <w:top w:w="0" w:type="dxa"/>
            <w:bottom w:w="0" w:type="dxa"/>
          </w:tblCellMar>
        </w:tblPrEx>
        <w:tc>
          <w:tcPr>
            <w:tcW w:w="0" w:type="auto"/>
            <w:tcBorders>
              <w:top w:val="nil"/>
              <w:left w:val="single" w:sz="24" w:space="0" w:color="8B4513"/>
              <w:bottom w:val="nil"/>
              <w:right w:val="nil"/>
            </w:tcBorders>
            <w:shd w:val="clear" w:color="auto" w:fill="FDF9F5"/>
            <w:tcMar>
              <w:top w:w="280" w:type="dxa"/>
              <w:left w:w="320" w:type="dxa"/>
              <w:bottom w:w="280" w:type="dxa"/>
              <w:right w:w="320" w:type="dxa"/>
            </w:tcMar>
          </w:tcPr>
          <w:p w14:paraId="512BD6DB" w14:textId="77777777" w:rsidR="00763FD2" w:rsidRDefault="00000000">
            <w:pPr>
              <w:spacing w:after="120" w:line="408" w:lineRule="auto"/>
            </w:pPr>
            <w:r>
              <w:rPr>
                <w:b/>
                <w:bCs/>
                <w:color w:val="1A1A1A"/>
              </w:rPr>
              <w:t>Principle II — The Principle of Recursive Entropic Architecture</w:t>
            </w:r>
          </w:p>
          <w:p w14:paraId="19DE75FD" w14:textId="77777777" w:rsidR="00763FD2" w:rsidRDefault="00000000">
            <w:pPr>
              <w:spacing w:line="408" w:lineRule="auto"/>
            </w:pPr>
            <w:r>
              <w:rPr>
                <w:rFonts w:ascii="Constantia" w:eastAsia="Constantia" w:hAnsi="Constantia" w:cs="Constantia"/>
                <w:i/>
                <w:iCs/>
                <w:color w:val="2A2A2A"/>
              </w:rPr>
              <w:t>Entropy does not dissolve structure; it architecturally redistributes it. The universe builds upon its own dissipation, producing nested hierarchies of order: particles from quantum fields, atoms from particles, molecules from atoms, life from chemistry, mind from biology.</w:t>
            </w:r>
          </w:p>
        </w:tc>
      </w:tr>
    </w:tbl>
    <w:p w14:paraId="58951997" w14:textId="77777777" w:rsidR="00763FD2" w:rsidRDefault="00763FD2">
      <w:pPr>
        <w:spacing w:after="240"/>
      </w:pPr>
    </w:p>
    <w:p w14:paraId="6B039CA8" w14:textId="77777777" w:rsidR="00763FD2" w:rsidRDefault="00000000">
      <w:pPr>
        <w:spacing w:before="60" w:after="240" w:line="408" w:lineRule="auto"/>
        <w:ind w:firstLine="360"/>
      </w:pPr>
      <w:r>
        <w:rPr>
          <w:rFonts w:ascii="Constantia" w:eastAsia="Constantia" w:hAnsi="Constantia" w:cs="Constantia"/>
          <w:color w:val="1A1A1A"/>
        </w:rPr>
        <w:t>The Principle of Recursive Entropic Architecture captures the most counterintuitive and philosophically consequential claim of the Theory of Entropicity: that entropy is not the destroyer of structure but its architect. The classical image of entropy — molecules of gas spreading uniformly through a container, a coffee cup cooling to room temperature, a sandcastle dissolving in the tide — is not wrong, but it describes only half of what entropy does. The other half, the half that the Theory of Entropicity insists upon, is this: entropy, in dispersing energy and matter, does not produce featurelessness. It produces structure — structure at a higher scale than the structure it dissolves, structure that is self-referential and self-sustaining in ways that the prior structure was not.</w:t>
      </w:r>
    </w:p>
    <w:p w14:paraId="049DBAF7" w14:textId="77777777" w:rsidR="00763FD2" w:rsidRDefault="00000000">
      <w:pPr>
        <w:spacing w:before="60" w:after="240" w:line="408" w:lineRule="auto"/>
        <w:ind w:firstLine="360"/>
      </w:pPr>
      <w:r>
        <w:rPr>
          <w:rFonts w:ascii="Constantia" w:eastAsia="Constantia" w:hAnsi="Constantia" w:cs="Constantia"/>
          <w:color w:val="1A1A1A"/>
        </w:rPr>
        <w:t xml:space="preserve">The emergence of atoms from the plasma of the early universe is a paradigmatic case. As the universe cooled following the Big Bang, the free quarks and gluons of the quark-gluon plasma underwent a phase transition, condensing into protons and neutrons — </w:t>
      </w:r>
      <w:r>
        <w:rPr>
          <w:rFonts w:ascii="Constantia" w:eastAsia="Constantia" w:hAnsi="Constantia" w:cs="Constantia"/>
          <w:color w:val="1A1A1A"/>
        </w:rPr>
        <w:lastRenderedPageBreak/>
        <w:t>structures of far greater informational complexity than the uniform plasma from which they emerged. As the universe continued to cool, protons and electrons combined to form hydrogen atoms — again, a phase transition in which entropic dispersal drove the emergence of new, more complex structures. The formation of the first stars from hydrogen clouds, driven by gravitational collapse and resisted by thermal pressure, represents a further step in Recursive Entropic Architecture: structures of extraordinary complexity (stars with internal nuclear fusion processes, magnetic fields, convection zones, and eventual planetary systems) arising from the gravitational collapse of what was, in informational terms, a relatively simple hydrogen cloud. At every step, it is the navigation of entropy gradients — the entropic redistribution of energy and matter — that drives the emergence of the next level of hierarchical complexity.</w:t>
      </w:r>
    </w:p>
    <w:p w14:paraId="321A58CB"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5A923BCF" w14:textId="77777777">
        <w:tblPrEx>
          <w:tblCellMar>
            <w:top w:w="0" w:type="dxa"/>
            <w:bottom w:w="0" w:type="dxa"/>
          </w:tblCellMar>
        </w:tblPrEx>
        <w:tc>
          <w:tcPr>
            <w:tcW w:w="0" w:type="auto"/>
            <w:tcBorders>
              <w:top w:val="nil"/>
              <w:left w:val="single" w:sz="24" w:space="0" w:color="8B4513"/>
              <w:bottom w:val="nil"/>
              <w:right w:val="nil"/>
            </w:tcBorders>
            <w:shd w:val="clear" w:color="auto" w:fill="FDF9F5"/>
            <w:tcMar>
              <w:top w:w="280" w:type="dxa"/>
              <w:left w:w="320" w:type="dxa"/>
              <w:bottom w:w="280" w:type="dxa"/>
              <w:right w:w="320" w:type="dxa"/>
            </w:tcMar>
          </w:tcPr>
          <w:p w14:paraId="37CD2D07" w14:textId="77777777" w:rsidR="00763FD2" w:rsidRDefault="00000000">
            <w:pPr>
              <w:spacing w:after="120" w:line="408" w:lineRule="auto"/>
            </w:pPr>
            <w:r>
              <w:rPr>
                <w:b/>
                <w:bCs/>
                <w:color w:val="1A1A1A"/>
              </w:rPr>
              <w:t>Principle III — The Principle of Emergent Entropicity</w:t>
            </w:r>
          </w:p>
          <w:p w14:paraId="554531BE" w14:textId="77777777" w:rsidR="00763FD2" w:rsidRDefault="00000000">
            <w:pPr>
              <w:spacing w:line="408" w:lineRule="auto"/>
            </w:pPr>
            <w:r>
              <w:rPr>
                <w:rFonts w:ascii="Constantia" w:eastAsia="Constantia" w:hAnsi="Constantia" w:cs="Constantia"/>
                <w:i/>
                <w:iCs/>
                <w:color w:val="2A2A2A"/>
              </w:rPr>
              <w:t>At sufficient scales of complexity, systems develop emergent properties that actively modulate their own entropy production — biological life being the paradigmatic case, consciousness being the apex.</w:t>
            </w:r>
          </w:p>
        </w:tc>
      </w:tr>
    </w:tbl>
    <w:p w14:paraId="370D62B8" w14:textId="77777777" w:rsidR="00763FD2" w:rsidRDefault="00763FD2">
      <w:pPr>
        <w:spacing w:after="240"/>
      </w:pPr>
    </w:p>
    <w:p w14:paraId="1791039D" w14:textId="77777777" w:rsidR="00763FD2" w:rsidRDefault="00000000">
      <w:pPr>
        <w:spacing w:before="60" w:after="240" w:line="408" w:lineRule="auto"/>
        <w:ind w:firstLine="360"/>
      </w:pPr>
      <w:r>
        <w:rPr>
          <w:rFonts w:ascii="Constantia" w:eastAsia="Constantia" w:hAnsi="Constantia" w:cs="Constantia"/>
          <w:color w:val="1A1A1A"/>
        </w:rPr>
        <w:t xml:space="preserve">The Principle of Emergent Entropicity marks the transition from passive complexity — order that arises from entropic flow without itself influencing that flow — to active complexity, in which a system's emergent properties feed back into its own entropic dynamics. This is the principle that most sharply distinguishes the Theory of Entropicity from Prigogine's dissipative structures, which, while self-organizing, do not modulate their own entropy production in a directed, goal-oriented way. Biological life does precisely this. A bacterium does not merely happen to be organized in a way that exploits an entropy gradient — it actively seeks such gradients, moving chemotactically up chemical concentration gradients, positioning itself to maximize its metabolic </w:t>
      </w:r>
      <w:r>
        <w:rPr>
          <w:rFonts w:ascii="Constantia" w:eastAsia="Constantia" w:hAnsi="Constantia" w:cs="Constantia"/>
          <w:color w:val="1A1A1A"/>
        </w:rPr>
        <w:lastRenderedPageBreak/>
        <w:t>throughput, and modulating its own metabolic rate in response to environmental conditions. The bacterium actively manages its own relationship to the entropy gradients of its environment in ways that primitive dissipative structures cannot.</w:t>
      </w:r>
    </w:p>
    <w:p w14:paraId="31445E8D" w14:textId="77777777" w:rsidR="00763FD2" w:rsidRDefault="00000000">
      <w:pPr>
        <w:spacing w:before="60" w:after="240" w:line="408" w:lineRule="auto"/>
        <w:ind w:firstLine="360"/>
      </w:pPr>
      <w:r>
        <w:rPr>
          <w:rFonts w:ascii="Constantia" w:eastAsia="Constantia" w:hAnsi="Constantia" w:cs="Constantia"/>
          <w:color w:val="1A1A1A"/>
        </w:rPr>
        <w:t>At higher levels of biological complexity, this active entropy modulation becomes still more sophisticated. Multicellular organisms develop regulatory systems — hormonal, neural, immune — that monitor the organism's entropic state and coordinate responses across billions of cells. The mammalian brain, in particular, is a system of extraordinary entropic sophistication: it consumes approximately twenty percent of the body's total energy budget while constituting less than two percent of its mass, and it uses that energy to maintain itself in a state of dynamic, far-from-equilibrium organization that allows it to model, predict, and act upon the entropy gradients of its environment. Consciousness — that most mysterious of emergent properties — represents, in the framework of Emergent Entropicity, the point at which a system's active modulation of its own entropy dynamics becomes self-referential: the system that models itself modeling the world, the entropic process that becomes aware of its own entropic nature.</w:t>
      </w:r>
    </w:p>
    <w:p w14:paraId="26EC09C3"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1118F1DB" w14:textId="77777777">
        <w:tblPrEx>
          <w:tblCellMar>
            <w:top w:w="0" w:type="dxa"/>
            <w:bottom w:w="0" w:type="dxa"/>
          </w:tblCellMar>
        </w:tblPrEx>
        <w:tc>
          <w:tcPr>
            <w:tcW w:w="0" w:type="auto"/>
            <w:tcBorders>
              <w:top w:val="nil"/>
              <w:left w:val="single" w:sz="24" w:space="0" w:color="8B4513"/>
              <w:bottom w:val="nil"/>
              <w:right w:val="nil"/>
            </w:tcBorders>
            <w:shd w:val="clear" w:color="auto" w:fill="FDF9F5"/>
            <w:tcMar>
              <w:top w:w="280" w:type="dxa"/>
              <w:left w:w="320" w:type="dxa"/>
              <w:bottom w:w="280" w:type="dxa"/>
              <w:right w:w="320" w:type="dxa"/>
            </w:tcMar>
          </w:tcPr>
          <w:p w14:paraId="483F3CB4" w14:textId="77777777" w:rsidR="00763FD2" w:rsidRDefault="00000000">
            <w:pPr>
              <w:spacing w:after="120" w:line="408" w:lineRule="auto"/>
            </w:pPr>
            <w:r>
              <w:rPr>
                <w:b/>
                <w:bCs/>
                <w:color w:val="1A1A1A"/>
              </w:rPr>
              <w:t>Principle IV — The Principle of Universal Entropic Memory</w:t>
            </w:r>
          </w:p>
          <w:p w14:paraId="3D08AE71" w14:textId="77777777" w:rsidR="00763FD2" w:rsidRDefault="00000000">
            <w:pPr>
              <w:spacing w:line="408" w:lineRule="auto"/>
            </w:pPr>
            <w:r>
              <w:rPr>
                <w:rFonts w:ascii="Constantia" w:eastAsia="Constantia" w:hAnsi="Constantia" w:cs="Constantia"/>
                <w:i/>
                <w:iCs/>
                <w:color w:val="2A2A2A"/>
              </w:rPr>
              <w:t>Every entropic interaction leaves structural traces — physical, chemical, biological, cognitive. The universe accumulates a kind of memory through the geometry of its entropy-driven transformations. Time is the index of this memory.</w:t>
            </w:r>
          </w:p>
        </w:tc>
      </w:tr>
    </w:tbl>
    <w:p w14:paraId="05031902" w14:textId="77777777" w:rsidR="00763FD2" w:rsidRDefault="00763FD2">
      <w:pPr>
        <w:spacing w:after="240"/>
      </w:pPr>
    </w:p>
    <w:p w14:paraId="62E308EA" w14:textId="77777777" w:rsidR="00763FD2" w:rsidRDefault="00000000">
      <w:pPr>
        <w:spacing w:before="60" w:after="240" w:line="408" w:lineRule="auto"/>
        <w:ind w:firstLine="360"/>
      </w:pPr>
      <w:r>
        <w:rPr>
          <w:rFonts w:ascii="Constantia" w:eastAsia="Constantia" w:hAnsi="Constantia" w:cs="Constantia"/>
          <w:color w:val="1A1A1A"/>
        </w:rPr>
        <w:t xml:space="preserve">The Principle of Universal Entropic Memory articulates the relationship between entropy and information in a new and philosophically substantive way. Classical thermodynamics holds that entropy production is irreversible — that the dispersal of energy cannot be undone without the expenditure of at least as much energy as was dispersed. The Theory of Entropicity extends this observation: every entropic process not </w:t>
      </w:r>
      <w:r>
        <w:rPr>
          <w:rFonts w:ascii="Constantia" w:eastAsia="Constantia" w:hAnsi="Constantia" w:cs="Constantia"/>
          <w:color w:val="1A1A1A"/>
        </w:rPr>
        <w:lastRenderedPageBreak/>
        <w:t>only disperses energy but leaves behind a structural trace — a modification of the physical world that encodes information about the process that produced it. These traces are Entropic Memory: the accumulated record of the universe's history of transformation, written in the geometry of matter, energy, chemistry, and mind.</w:t>
      </w:r>
    </w:p>
    <w:p w14:paraId="3AD9D2C6" w14:textId="77777777" w:rsidR="00763FD2" w:rsidRDefault="00000000">
      <w:pPr>
        <w:spacing w:before="60" w:after="240" w:line="408" w:lineRule="auto"/>
        <w:ind w:firstLine="360"/>
      </w:pPr>
      <w:r>
        <w:rPr>
          <w:rFonts w:ascii="Constantia" w:eastAsia="Constantia" w:hAnsi="Constantia" w:cs="Constantia"/>
          <w:color w:val="1A1A1A"/>
        </w:rPr>
        <w:t>The universe's Entropic Memory is visible at every scale. In the physical world, the isotopic composition of rocks records the nuclear processes that produced them; the cosmic microwave background is the universe's first and most ancient layer of Entropic Memory, encoding the state of the cosmos at the moment of recombination 380,000 years after the Big Bang. In the chemical world, the sequence of a DNA molecule encodes billions of years of biological Entropic Memory — the accumulated record of every successful adaptation in the lineage of every living thing. In the cognitive world, the synaptic architecture of a human brain encodes the Entropic Memory of a lifetime of experience: every sensation, every learning event, every emotional response that has modified the strength of synaptic connections. Time, in this framework, is not merely the dimension along which events unfold — it is the index of Entropic Memory, the measure of how much accumulated structural record the universe has produced from its initial state of maximal Entropic Potential.</w:t>
      </w:r>
    </w:p>
    <w:p w14:paraId="5177C0A2"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68FDE990" w14:textId="77777777">
        <w:tblPrEx>
          <w:tblCellMar>
            <w:top w:w="0" w:type="dxa"/>
            <w:bottom w:w="0" w:type="dxa"/>
          </w:tblCellMar>
        </w:tblPrEx>
        <w:tc>
          <w:tcPr>
            <w:tcW w:w="0" w:type="auto"/>
            <w:tcBorders>
              <w:top w:val="nil"/>
              <w:left w:val="single" w:sz="24" w:space="0" w:color="8B4513"/>
              <w:bottom w:val="nil"/>
              <w:right w:val="nil"/>
            </w:tcBorders>
            <w:shd w:val="clear" w:color="auto" w:fill="FDF9F5"/>
            <w:tcMar>
              <w:top w:w="280" w:type="dxa"/>
              <w:left w:w="320" w:type="dxa"/>
              <w:bottom w:w="280" w:type="dxa"/>
              <w:right w:w="320" w:type="dxa"/>
            </w:tcMar>
          </w:tcPr>
          <w:p w14:paraId="7A25E45C" w14:textId="77777777" w:rsidR="00763FD2" w:rsidRDefault="00000000">
            <w:pPr>
              <w:spacing w:after="120" w:line="408" w:lineRule="auto"/>
            </w:pPr>
            <w:r>
              <w:rPr>
                <w:b/>
                <w:bCs/>
                <w:color w:val="1A1A1A"/>
              </w:rPr>
              <w:t>Principle V — The Principle of Entropic Resonance</w:t>
            </w:r>
          </w:p>
          <w:p w14:paraId="1AB691A3" w14:textId="77777777" w:rsidR="00763FD2" w:rsidRDefault="00000000">
            <w:pPr>
              <w:spacing w:line="408" w:lineRule="auto"/>
            </w:pPr>
            <w:r>
              <w:rPr>
                <w:rFonts w:ascii="Constantia" w:eastAsia="Constantia" w:hAnsi="Constantia" w:cs="Constantia"/>
                <w:i/>
                <w:iCs/>
                <w:color w:val="2A2A2A"/>
              </w:rPr>
              <w:t>Systems at comparable stages of entropic development interact preferentially, exchanging energy and information in ways that amplify their respective complexities. This accounts for the emergence of cooperative structures at every scale of nature.</w:t>
            </w:r>
          </w:p>
        </w:tc>
      </w:tr>
    </w:tbl>
    <w:p w14:paraId="6FF620DC" w14:textId="77777777" w:rsidR="00763FD2" w:rsidRDefault="00763FD2">
      <w:pPr>
        <w:spacing w:after="240"/>
      </w:pPr>
    </w:p>
    <w:p w14:paraId="5057992C" w14:textId="77777777" w:rsidR="00763FD2" w:rsidRDefault="00000000">
      <w:pPr>
        <w:spacing w:before="60" w:after="240" w:line="408" w:lineRule="auto"/>
        <w:ind w:firstLine="360"/>
      </w:pPr>
      <w:r>
        <w:rPr>
          <w:rFonts w:ascii="Constantia" w:eastAsia="Constantia" w:hAnsi="Constantia" w:cs="Constantia"/>
          <w:color w:val="1A1A1A"/>
        </w:rPr>
        <w:t xml:space="preserve">The Principle of Entropic Resonance is perhaps the most novel and speculative of the five principles, and yet it is the one that most directly accounts for a phenomenon that </w:t>
      </w:r>
      <w:r>
        <w:rPr>
          <w:rFonts w:ascii="Constantia" w:eastAsia="Constantia" w:hAnsi="Constantia" w:cs="Constantia"/>
          <w:color w:val="1A1A1A"/>
        </w:rPr>
        <w:lastRenderedPageBreak/>
        <w:t>the other principles alone cannot explain: the emergence of cooperation. Complexity, as described by the preceding principles, can arise from the local exploitation of entropy gradients; but the universe is not merely populated by isolated pockets of local complexity. It is populated by cooperative structures — atoms bonded into molecules, cells organized into organisms, organisms organized into ecosystems, minds organized into cultures — in which the interaction of components produces emergent properties that none could produce alone. The question is: why should entropic systems cooperate? What drives the formation of cooperative structures out of the available raw materials of interacting components?</w:t>
      </w:r>
    </w:p>
    <w:p w14:paraId="4B9C1390" w14:textId="77777777" w:rsidR="00763FD2" w:rsidRDefault="00000000">
      <w:pPr>
        <w:spacing w:before="60" w:after="240" w:line="408" w:lineRule="auto"/>
        <w:ind w:firstLine="360"/>
      </w:pPr>
      <w:r>
        <w:rPr>
          <w:rFonts w:ascii="Constantia" w:eastAsia="Constantia" w:hAnsi="Constantia" w:cs="Constantia"/>
          <w:color w:val="1A1A1A"/>
        </w:rPr>
        <w:t>Entropic Resonance holds that systems at comparable stages of entropic development — systems with similar Entropicity values, in the formal language developed in Section V — preferentially interact in ways that amplify rather than dampen their respective complexity-generation. This preference is not a mere metaphor for chemical affinity or electromagnetic attraction; it is a structural feature of the entropic landscape. Two systems that are both navigating steep entropy gradients in a shared environment are, in a precise sense, compatible with each other's entropic dynamics: the outputs of one (heat, waste products, information) become the inputs of the other, and vice versa, in a mutually sustaining cycle that Prigogine would recognize as a coupled dissipative structure. At the ecological scale, this manifests as food webs and nutrient cycles. At the molecular scale, it manifests as catalytic cycles and metabolic networks. At the cognitive scale, it manifests as intellectual dialogue, collaborative culture, and the social production of knowledge — the collective entropic architecture of civilization.</w:t>
      </w:r>
    </w:p>
    <w:p w14:paraId="3DA74857" w14:textId="77777777" w:rsidR="00763FD2" w:rsidRDefault="00763FD2">
      <w:pPr>
        <w:pBdr>
          <w:bottom w:val="single" w:sz="6" w:space="0" w:color="1A1A1A"/>
        </w:pBdr>
        <w:spacing w:before="240" w:after="240"/>
      </w:pPr>
    </w:p>
    <w:p w14:paraId="558F00F4" w14:textId="77777777" w:rsidR="00763FD2" w:rsidRDefault="00000000">
      <w:pPr>
        <w:spacing w:after="80" w:line="408" w:lineRule="auto"/>
      </w:pPr>
      <w:r>
        <w:rPr>
          <w:rFonts w:ascii="Cambria" w:eastAsia="Cambria" w:hAnsi="Cambria" w:cs="Cambria"/>
          <w:color w:val="8B4513"/>
          <w:spacing w:val="60"/>
          <w:sz w:val="18"/>
          <w:szCs w:val="18"/>
        </w:rPr>
        <w:t>SECTION V</w:t>
      </w:r>
    </w:p>
    <w:p w14:paraId="6A247830" w14:textId="77777777" w:rsidR="00763FD2" w:rsidRDefault="00000000">
      <w:pPr>
        <w:pStyle w:val="Heading1"/>
        <w:spacing w:before="640" w:after="240" w:line="312" w:lineRule="auto"/>
      </w:pPr>
      <w:r>
        <w:rPr>
          <w:rFonts w:ascii="Cambria" w:eastAsia="Cambria" w:hAnsi="Cambria" w:cs="Cambria"/>
          <w:color w:val="1A1A1A"/>
          <w:sz w:val="44"/>
          <w:szCs w:val="44"/>
        </w:rPr>
        <w:lastRenderedPageBreak/>
        <w:t>The Theory of Entropicity: Formal Development</w:t>
      </w:r>
    </w:p>
    <w:p w14:paraId="1423CAB1" w14:textId="77777777" w:rsidR="00763FD2" w:rsidRDefault="00000000">
      <w:pPr>
        <w:pStyle w:val="Heading2"/>
        <w:spacing w:before="400" w:after="120" w:line="312" w:lineRule="auto"/>
      </w:pPr>
      <w:r>
        <w:rPr>
          <w:rFonts w:ascii="Cambria" w:eastAsia="Cambria" w:hAnsi="Cambria" w:cs="Cambria"/>
          <w:color w:val="1A1A1A"/>
          <w:sz w:val="30"/>
          <w:szCs w:val="30"/>
        </w:rPr>
        <w:t>5.1 — Defining Entropicity</w:t>
      </w:r>
    </w:p>
    <w:p w14:paraId="3C23A871" w14:textId="77777777" w:rsidR="00763FD2" w:rsidRDefault="00000000">
      <w:pPr>
        <w:spacing w:before="60" w:after="240" w:line="408" w:lineRule="auto"/>
        <w:ind w:firstLine="360"/>
      </w:pPr>
      <w:r>
        <w:rPr>
          <w:rFonts w:ascii="Constantia" w:eastAsia="Constantia" w:hAnsi="Constantia" w:cs="Constantia"/>
          <w:color w:val="1A1A1A"/>
        </w:rPr>
        <w:t>With the philosophical foundations and observational principles established, it is now possible to offer the formal theoretical definition that lies at the heart of this monograph. Entropicity (denoted E</w:t>
      </w:r>
      <w:r>
        <w:rPr>
          <w:rFonts w:ascii="Constantia" w:eastAsia="Constantia" w:hAnsi="Constantia" w:cs="Constantia"/>
          <w:color w:val="1A1A1A"/>
          <w:vertAlign w:val="subscript"/>
        </w:rPr>
        <w:t>c</w:t>
      </w:r>
      <w:r>
        <w:rPr>
          <w:rFonts w:ascii="Constantia" w:eastAsia="Constantia" w:hAnsi="Constantia" w:cs="Constantia"/>
          <w:color w:val="1A1A1A"/>
        </w:rPr>
        <w:t>) is defined as the measure of a system's capacity to exploit local entropy gradients to generate, sustain, and complexify ordered structures. This definition has several components that require careful unpacking.</w:t>
      </w:r>
    </w:p>
    <w:p w14:paraId="3F01BD1C" w14:textId="77777777" w:rsidR="00763FD2" w:rsidRDefault="00000000">
      <w:pPr>
        <w:spacing w:before="60" w:after="240" w:line="408" w:lineRule="auto"/>
        <w:ind w:firstLine="360"/>
      </w:pPr>
      <w:r>
        <w:rPr>
          <w:rFonts w:ascii="Constantia" w:eastAsia="Constantia" w:hAnsi="Constantia" w:cs="Constantia"/>
          <w:color w:val="1A1A1A"/>
        </w:rPr>
        <w:t>First, Entropicity is a property of systems, not of isolated events. It is not the description of a single entropic transaction — a single dispersal of energy or increase in disorder — but of a system's sustained, ongoing relationship with the entropy gradients of its environment. A match burning is an entropic event; a living forest, which burns matches through its metabolic processes and rebuilds its own structure through photosynthesis, is an entropic system with a specific and measurable Entropicity. Second, Entropicity is not merely a statistical or thermodynamic quantity. It is what the theory terms a field property of physical systems — a property that has a definite local value at each point in spacetime, determined by the local entropy gradient, the system's organizational complexity, and the depth of its recursive self-organization. This field property proposal is admittedly the most radical formal claim of the theory, and it is developed in the subsections that follow.</w:t>
      </w:r>
    </w:p>
    <w:p w14:paraId="40C0AEA4" w14:textId="77777777" w:rsidR="00763FD2" w:rsidRDefault="00000000">
      <w:pPr>
        <w:spacing w:before="60" w:after="240" w:line="408" w:lineRule="auto"/>
        <w:ind w:firstLine="360"/>
      </w:pPr>
      <w:r>
        <w:rPr>
          <w:rFonts w:ascii="Constantia" w:eastAsia="Constantia" w:hAnsi="Constantia" w:cs="Constantia"/>
          <w:color w:val="1A1A1A"/>
        </w:rPr>
        <w:t xml:space="preserve">Third, Entropicity has a directional dimension that entropy itself does not. Classical entropy is a scalar quantity — it has magnitude but no intrinsic direction, though its gradient does. Entropicity inherits the directionality of the entropy gradient but adds to it the organizational orientation of the system: it captures not merely how steep the gradient is, but how effectively the system navigates that gradient to produce structural </w:t>
      </w:r>
      <w:r>
        <w:rPr>
          <w:rFonts w:ascii="Constantia" w:eastAsia="Constantia" w:hAnsi="Constantia" w:cs="Constantia"/>
          <w:color w:val="1A1A1A"/>
        </w:rPr>
        <w:lastRenderedPageBreak/>
        <w:t>complexity. A steep gradient traversed by a gas diffusing uniformly through a chamber produces little Entropicity. The same gradient traversed by a living cell, which uses the energy released to synthesize proteins, replicate its genome, and divide — this is a traversal of high Entropicity. The difference lies not in the gradient itself but in the system's capacity to exploit the gradient architecturally.</w:t>
      </w:r>
    </w:p>
    <w:p w14:paraId="3AF8B0C1" w14:textId="77777777" w:rsidR="00763FD2" w:rsidRDefault="00000000">
      <w:pPr>
        <w:pStyle w:val="Heading2"/>
        <w:spacing w:before="400" w:after="120" w:line="312" w:lineRule="auto"/>
      </w:pPr>
      <w:r>
        <w:rPr>
          <w:rFonts w:ascii="Cambria" w:eastAsia="Cambria" w:hAnsi="Cambria" w:cs="Cambria"/>
          <w:color w:val="1A1A1A"/>
          <w:sz w:val="30"/>
          <w:szCs w:val="30"/>
        </w:rPr>
        <w:t>5.2 — The Entropicity Equation (Conceptual Framework)</w:t>
      </w:r>
    </w:p>
    <w:p w14:paraId="71A1BA85" w14:textId="77777777" w:rsidR="00763FD2" w:rsidRDefault="00000000">
      <w:pPr>
        <w:spacing w:before="60" w:after="240" w:line="408" w:lineRule="auto"/>
        <w:ind w:firstLine="360"/>
      </w:pPr>
      <w:r>
        <w:rPr>
          <w:rFonts w:ascii="Constantia" w:eastAsia="Constantia" w:hAnsi="Constantia" w:cs="Constantia"/>
          <w:color w:val="1A1A1A"/>
        </w:rPr>
        <w:t>The formal conceptual expression of Entropicity can be written as a functional relationship among three primary variables, each of which captures a distinct dimension of a system's entropic behavior:</w:t>
      </w:r>
    </w:p>
    <w:p w14:paraId="647D7B6C"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63FD2" w14:paraId="10A8C24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7F7F7"/>
            <w:tcMar>
              <w:top w:w="280" w:type="dxa"/>
              <w:left w:w="360" w:type="dxa"/>
              <w:bottom w:w="280" w:type="dxa"/>
              <w:right w:w="360" w:type="dxa"/>
            </w:tcMar>
          </w:tcPr>
          <w:p w14:paraId="3CF4C8DC" w14:textId="77777777" w:rsidR="00763FD2" w:rsidRDefault="00000000">
            <w:pPr>
              <w:spacing w:after="120" w:line="408" w:lineRule="auto"/>
            </w:pPr>
            <w:r>
              <w:rPr>
                <w:b/>
                <w:bCs/>
                <w:color w:val="1A1A1A"/>
              </w:rPr>
              <w:t>Ec = f (∇S, Ω, R)</w:t>
            </w:r>
          </w:p>
          <w:p w14:paraId="15CA659C" w14:textId="77777777" w:rsidR="00763FD2" w:rsidRDefault="00000000">
            <w:pPr>
              <w:spacing w:after="180" w:line="408" w:lineRule="auto"/>
              <w:jc w:val="center"/>
            </w:pPr>
            <w:r>
              <w:rPr>
                <w:rFonts w:ascii="Constantia" w:eastAsia="Constantia" w:hAnsi="Constantia" w:cs="Constantia"/>
                <w:i/>
                <w:iCs/>
                <w:color w:val="555555"/>
                <w:sz w:val="20"/>
                <w:szCs w:val="20"/>
              </w:rPr>
              <w:t>The Entropicity Equation: Entropicity as a function of local entropy gradient magnitude (∇S), organizational complexity (Ω), and recursive self-organization depth (R).</w:t>
            </w:r>
          </w:p>
        </w:tc>
      </w:tr>
    </w:tbl>
    <w:p w14:paraId="3532D964" w14:textId="77777777" w:rsidR="00763FD2" w:rsidRDefault="00763FD2">
      <w:pPr>
        <w:spacing w:after="240"/>
      </w:pPr>
    </w:p>
    <w:p w14:paraId="7ACAADDC" w14:textId="77777777" w:rsidR="00763FD2" w:rsidRDefault="00000000">
      <w:pPr>
        <w:spacing w:before="60" w:after="240" w:line="408" w:lineRule="auto"/>
        <w:ind w:firstLine="360"/>
      </w:pPr>
      <w:r>
        <w:rPr>
          <w:rFonts w:ascii="Constantia" w:eastAsia="Constantia" w:hAnsi="Constantia" w:cs="Constantia"/>
          <w:color w:val="1A1A1A"/>
        </w:rPr>
        <w:t>The first variable, ∇S, is the local entropy gradient — the rate of change of entropy with respect to position in the system's neighborhood. This is the driving force of all entropic processes; without a gradient, there is no entropic flow, and without flow, there is no Entropicity. The magnitude of ∇S determines the raw energy available for the generation of complexity. A steep gradient — as exists, for instance, at the boundary between a star's photosphere and the cold of interstellar space — provides enormous energy for entropic processes. A shallow gradient provides little. ∇S is, in this sense, the fuel of Entropicity.</w:t>
      </w:r>
    </w:p>
    <w:p w14:paraId="4C7CDDA3" w14:textId="77777777" w:rsidR="00763FD2" w:rsidRDefault="00000000">
      <w:pPr>
        <w:spacing w:before="60" w:after="240" w:line="408" w:lineRule="auto"/>
        <w:ind w:firstLine="360"/>
      </w:pPr>
      <w:r>
        <w:rPr>
          <w:rFonts w:ascii="Constantia" w:eastAsia="Constantia" w:hAnsi="Constantia" w:cs="Constantia"/>
          <w:color w:val="1A1A1A"/>
        </w:rPr>
        <w:t xml:space="preserve">The second variable, Ω, represents the organizational complexity of the system — its internal degrees of freedom, boundary conditions, and structural architecture. Ω captures </w:t>
      </w:r>
      <w:r>
        <w:rPr>
          <w:rFonts w:ascii="Constantia" w:eastAsia="Constantia" w:hAnsi="Constantia" w:cs="Constantia"/>
          <w:color w:val="1A1A1A"/>
        </w:rPr>
        <w:lastRenderedPageBreak/>
        <w:t>the fact that the same entropy gradient will drive very different complexity-generating processes depending on the nature of the system through which it flows. Interstellar gas and a living cell may be exposed to similar energy gradients, but their Ω values are radically different: the cell's internal organization — its membranes, its enzymes, its genetic machinery — constitutes a highly tuned system for exploiting those gradients architecturally. Ω is, in this sense, the channel through which the fuel of Entropicity flows.</w:t>
      </w:r>
    </w:p>
    <w:p w14:paraId="6D4F94D9" w14:textId="77777777" w:rsidR="00763FD2" w:rsidRDefault="00000000">
      <w:pPr>
        <w:spacing w:before="60" w:after="240" w:line="408" w:lineRule="auto"/>
        <w:ind w:firstLine="360"/>
      </w:pPr>
      <w:r>
        <w:rPr>
          <w:rFonts w:ascii="Constantia" w:eastAsia="Constantia" w:hAnsi="Constantia" w:cs="Constantia"/>
          <w:color w:val="1A1A1A"/>
        </w:rPr>
        <w:t>The third variable, R, is the recursive depth of self-organization — the number of hierarchical levels at which the system's components are organized into self-sustaining, self-referential structures. A crystal has a low R value: it is organized at the molecular level, but its organization does not feed back into the modification of that organization. A bacterium has a moderate R value: its molecular organization drives cellular processes that maintain and replicate that very organization. A human brain has a very high R value: its molecular and cellular organization drives neural dynamics that produce cognitive states that actively modify the very synaptic architecture from which they arise. R is, in this sense, the multiplier of Entropicity — the factor that determines how efficiently the system converts entropic flow into accumulated structural complexity.</w:t>
      </w:r>
    </w:p>
    <w:p w14:paraId="210E327C" w14:textId="77777777" w:rsidR="00763FD2" w:rsidRDefault="00763FD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97"/>
        <w:gridCol w:w="1775"/>
        <w:gridCol w:w="1962"/>
        <w:gridCol w:w="1035"/>
        <w:gridCol w:w="1681"/>
      </w:tblGrid>
      <w:tr w:rsidR="00763FD2" w14:paraId="78A31171" w14:textId="77777777">
        <w:tblPrEx>
          <w:tblCellMar>
            <w:top w:w="0" w:type="dxa"/>
            <w:bottom w:w="0" w:type="dxa"/>
          </w:tblCellMar>
        </w:tblPrEx>
        <w:trPr>
          <w:tblHeader/>
        </w:trPr>
        <w:tc>
          <w:tcPr>
            <w:tcW w:w="1550" w:type="pct"/>
            <w:shd w:val="clear" w:color="auto" w:fill="1A1A1A"/>
          </w:tcPr>
          <w:p w14:paraId="38B37705" w14:textId="77777777" w:rsidR="00763FD2" w:rsidRDefault="00000000">
            <w:r>
              <w:rPr>
                <w:rFonts w:ascii="Cambria" w:eastAsia="Cambria" w:hAnsi="Cambria" w:cs="Cambria"/>
                <w:b/>
                <w:bCs/>
                <w:color w:val="FFFFFF"/>
                <w:sz w:val="20"/>
                <w:szCs w:val="20"/>
              </w:rPr>
              <w:t>System</w:t>
            </w:r>
          </w:p>
        </w:tc>
        <w:tc>
          <w:tcPr>
            <w:tcW w:w="950" w:type="pct"/>
            <w:shd w:val="clear" w:color="auto" w:fill="1A1A1A"/>
          </w:tcPr>
          <w:p w14:paraId="57E9C897" w14:textId="77777777" w:rsidR="00763FD2" w:rsidRDefault="00000000">
            <w:r>
              <w:rPr>
                <w:rFonts w:ascii="Cambria" w:eastAsia="Cambria" w:hAnsi="Cambria" w:cs="Cambria"/>
                <w:b/>
                <w:bCs/>
                <w:color w:val="FFFFFF"/>
                <w:sz w:val="20"/>
                <w:szCs w:val="20"/>
              </w:rPr>
              <w:t>∇S (Gradient)</w:t>
            </w:r>
          </w:p>
        </w:tc>
        <w:tc>
          <w:tcPr>
            <w:tcW w:w="1050" w:type="pct"/>
            <w:shd w:val="clear" w:color="auto" w:fill="1A1A1A"/>
          </w:tcPr>
          <w:p w14:paraId="3EC13786" w14:textId="77777777" w:rsidR="00763FD2" w:rsidRDefault="00000000">
            <w:r>
              <w:rPr>
                <w:rFonts w:ascii="Cambria" w:eastAsia="Cambria" w:hAnsi="Cambria" w:cs="Cambria"/>
                <w:b/>
                <w:bCs/>
                <w:color w:val="FFFFFF"/>
                <w:sz w:val="20"/>
                <w:szCs w:val="20"/>
              </w:rPr>
              <w:t>Ω (Complexity)</w:t>
            </w:r>
          </w:p>
        </w:tc>
        <w:tc>
          <w:tcPr>
            <w:tcW w:w="550" w:type="pct"/>
            <w:shd w:val="clear" w:color="auto" w:fill="1A1A1A"/>
          </w:tcPr>
          <w:p w14:paraId="157BF463" w14:textId="77777777" w:rsidR="00763FD2" w:rsidRDefault="00000000">
            <w:r>
              <w:rPr>
                <w:rFonts w:ascii="Cambria" w:eastAsia="Cambria" w:hAnsi="Cambria" w:cs="Cambria"/>
                <w:b/>
                <w:bCs/>
                <w:color w:val="FFFFFF"/>
                <w:sz w:val="20"/>
                <w:szCs w:val="20"/>
              </w:rPr>
              <w:t>R (Recursion Depth)</w:t>
            </w:r>
          </w:p>
        </w:tc>
        <w:tc>
          <w:tcPr>
            <w:tcW w:w="900" w:type="pct"/>
            <w:shd w:val="clear" w:color="auto" w:fill="1A1A1A"/>
          </w:tcPr>
          <w:p w14:paraId="4F5B323C" w14:textId="77777777" w:rsidR="00763FD2" w:rsidRDefault="00000000">
            <w:r>
              <w:rPr>
                <w:rFonts w:ascii="Cambria" w:eastAsia="Cambria" w:hAnsi="Cambria" w:cs="Cambria"/>
                <w:b/>
                <w:bCs/>
                <w:color w:val="FFFFFF"/>
                <w:sz w:val="20"/>
                <w:szCs w:val="20"/>
              </w:rPr>
              <w:t>Relative E</w:t>
            </w:r>
            <w:r>
              <w:rPr>
                <w:rFonts w:ascii="Constantia" w:eastAsia="Constantia" w:hAnsi="Constantia" w:cs="Constantia"/>
                <w:b/>
                <w:bCs/>
                <w:color w:val="1A1A1A"/>
                <w:vertAlign w:val="subscript"/>
              </w:rPr>
              <w:t>c</w:t>
            </w:r>
          </w:p>
        </w:tc>
      </w:tr>
      <w:tr w:rsidR="00763FD2" w14:paraId="1B7CD920" w14:textId="77777777">
        <w:tblPrEx>
          <w:tblCellMar>
            <w:top w:w="0" w:type="dxa"/>
            <w:bottom w:w="0" w:type="dxa"/>
          </w:tblCellMar>
        </w:tblPrEx>
        <w:tc>
          <w:tcPr>
            <w:tcW w:w="1550" w:type="pct"/>
          </w:tcPr>
          <w:p w14:paraId="22E1209A" w14:textId="77777777" w:rsidR="00763FD2" w:rsidRDefault="00000000">
            <w:r>
              <w:rPr>
                <w:rFonts w:ascii="Constantia" w:eastAsia="Constantia" w:hAnsi="Constantia" w:cs="Constantia"/>
                <w:color w:val="1A1A1A"/>
                <w:sz w:val="20"/>
                <w:szCs w:val="20"/>
              </w:rPr>
              <w:t>Diffusing gas</w:t>
            </w:r>
          </w:p>
        </w:tc>
        <w:tc>
          <w:tcPr>
            <w:tcW w:w="950" w:type="pct"/>
          </w:tcPr>
          <w:p w14:paraId="31AC73DC" w14:textId="77777777" w:rsidR="00763FD2" w:rsidRDefault="00000000">
            <w:r>
              <w:rPr>
                <w:rFonts w:ascii="Constantia" w:eastAsia="Constantia" w:hAnsi="Constantia" w:cs="Constantia"/>
                <w:color w:val="1A1A1A"/>
                <w:sz w:val="20"/>
                <w:szCs w:val="20"/>
              </w:rPr>
              <w:t>Moderate</w:t>
            </w:r>
          </w:p>
        </w:tc>
        <w:tc>
          <w:tcPr>
            <w:tcW w:w="1050" w:type="pct"/>
          </w:tcPr>
          <w:p w14:paraId="3FE59670" w14:textId="77777777" w:rsidR="00763FD2" w:rsidRDefault="00000000">
            <w:r>
              <w:rPr>
                <w:rFonts w:ascii="Constantia" w:eastAsia="Constantia" w:hAnsi="Constantia" w:cs="Constantia"/>
                <w:color w:val="1A1A1A"/>
                <w:sz w:val="20"/>
                <w:szCs w:val="20"/>
              </w:rPr>
              <w:t>Minimal</w:t>
            </w:r>
          </w:p>
        </w:tc>
        <w:tc>
          <w:tcPr>
            <w:tcW w:w="550" w:type="pct"/>
          </w:tcPr>
          <w:p w14:paraId="65C92685" w14:textId="77777777" w:rsidR="00763FD2" w:rsidRDefault="00000000">
            <w:r>
              <w:rPr>
                <w:rFonts w:ascii="Constantia" w:eastAsia="Constantia" w:hAnsi="Constantia" w:cs="Constantia"/>
                <w:color w:val="1A1A1A"/>
                <w:sz w:val="20"/>
                <w:szCs w:val="20"/>
              </w:rPr>
              <w:t>0</w:t>
            </w:r>
          </w:p>
        </w:tc>
        <w:tc>
          <w:tcPr>
            <w:tcW w:w="900" w:type="pct"/>
          </w:tcPr>
          <w:p w14:paraId="70D7A25E" w14:textId="77777777" w:rsidR="00763FD2" w:rsidRDefault="00000000">
            <w:r>
              <w:rPr>
                <w:rFonts w:ascii="Constantia" w:eastAsia="Constantia" w:hAnsi="Constantia" w:cs="Constantia"/>
                <w:color w:val="1A1A1A"/>
                <w:sz w:val="20"/>
                <w:szCs w:val="20"/>
              </w:rPr>
              <w:t>Very Low</w:t>
            </w:r>
          </w:p>
        </w:tc>
      </w:tr>
      <w:tr w:rsidR="00763FD2" w14:paraId="32573423" w14:textId="77777777">
        <w:tblPrEx>
          <w:tblCellMar>
            <w:top w:w="0" w:type="dxa"/>
            <w:bottom w:w="0" w:type="dxa"/>
          </w:tblCellMar>
        </w:tblPrEx>
        <w:tc>
          <w:tcPr>
            <w:tcW w:w="1550" w:type="pct"/>
          </w:tcPr>
          <w:p w14:paraId="1FA26689" w14:textId="77777777" w:rsidR="00763FD2" w:rsidRDefault="00000000">
            <w:r>
              <w:rPr>
                <w:rFonts w:ascii="Constantia" w:eastAsia="Constantia" w:hAnsi="Constantia" w:cs="Constantia"/>
                <w:color w:val="1A1A1A"/>
                <w:sz w:val="20"/>
                <w:szCs w:val="20"/>
              </w:rPr>
              <w:t>Crystal</w:t>
            </w:r>
          </w:p>
        </w:tc>
        <w:tc>
          <w:tcPr>
            <w:tcW w:w="950" w:type="pct"/>
          </w:tcPr>
          <w:p w14:paraId="34445B4E" w14:textId="77777777" w:rsidR="00763FD2" w:rsidRDefault="00000000">
            <w:r>
              <w:rPr>
                <w:rFonts w:ascii="Constantia" w:eastAsia="Constantia" w:hAnsi="Constantia" w:cs="Constantia"/>
                <w:color w:val="1A1A1A"/>
                <w:sz w:val="20"/>
                <w:szCs w:val="20"/>
              </w:rPr>
              <w:t>Low</w:t>
            </w:r>
          </w:p>
        </w:tc>
        <w:tc>
          <w:tcPr>
            <w:tcW w:w="1050" w:type="pct"/>
          </w:tcPr>
          <w:p w14:paraId="3D6F8864" w14:textId="77777777" w:rsidR="00763FD2" w:rsidRDefault="00000000">
            <w:r>
              <w:rPr>
                <w:rFonts w:ascii="Constantia" w:eastAsia="Constantia" w:hAnsi="Constantia" w:cs="Constantia"/>
                <w:color w:val="1A1A1A"/>
                <w:sz w:val="20"/>
                <w:szCs w:val="20"/>
              </w:rPr>
              <w:t>Low</w:t>
            </w:r>
          </w:p>
        </w:tc>
        <w:tc>
          <w:tcPr>
            <w:tcW w:w="550" w:type="pct"/>
          </w:tcPr>
          <w:p w14:paraId="7AD041FC" w14:textId="77777777" w:rsidR="00763FD2" w:rsidRDefault="00000000">
            <w:r>
              <w:rPr>
                <w:rFonts w:ascii="Constantia" w:eastAsia="Constantia" w:hAnsi="Constantia" w:cs="Constantia"/>
                <w:color w:val="1A1A1A"/>
                <w:sz w:val="20"/>
                <w:szCs w:val="20"/>
              </w:rPr>
              <w:t>1</w:t>
            </w:r>
          </w:p>
        </w:tc>
        <w:tc>
          <w:tcPr>
            <w:tcW w:w="900" w:type="pct"/>
          </w:tcPr>
          <w:p w14:paraId="228062B3" w14:textId="77777777" w:rsidR="00763FD2" w:rsidRDefault="00000000">
            <w:r>
              <w:rPr>
                <w:rFonts w:ascii="Constantia" w:eastAsia="Constantia" w:hAnsi="Constantia" w:cs="Constantia"/>
                <w:color w:val="1A1A1A"/>
                <w:sz w:val="20"/>
                <w:szCs w:val="20"/>
              </w:rPr>
              <w:t>Low</w:t>
            </w:r>
          </w:p>
        </w:tc>
      </w:tr>
      <w:tr w:rsidR="00763FD2" w14:paraId="06FFAD51" w14:textId="77777777">
        <w:tblPrEx>
          <w:tblCellMar>
            <w:top w:w="0" w:type="dxa"/>
            <w:bottom w:w="0" w:type="dxa"/>
          </w:tblCellMar>
        </w:tblPrEx>
        <w:tc>
          <w:tcPr>
            <w:tcW w:w="1550" w:type="pct"/>
          </w:tcPr>
          <w:p w14:paraId="5677E4A7" w14:textId="77777777" w:rsidR="00763FD2" w:rsidRDefault="00000000">
            <w:r>
              <w:rPr>
                <w:rFonts w:ascii="Constantia" w:eastAsia="Constantia" w:hAnsi="Constantia" w:cs="Constantia"/>
                <w:color w:val="1A1A1A"/>
                <w:sz w:val="20"/>
                <w:szCs w:val="20"/>
              </w:rPr>
              <w:t>Star (main sequence)</w:t>
            </w:r>
          </w:p>
        </w:tc>
        <w:tc>
          <w:tcPr>
            <w:tcW w:w="950" w:type="pct"/>
          </w:tcPr>
          <w:p w14:paraId="508BAE83" w14:textId="77777777" w:rsidR="00763FD2" w:rsidRDefault="00000000">
            <w:r>
              <w:rPr>
                <w:rFonts w:ascii="Constantia" w:eastAsia="Constantia" w:hAnsi="Constantia" w:cs="Constantia"/>
                <w:color w:val="1A1A1A"/>
                <w:sz w:val="20"/>
                <w:szCs w:val="20"/>
              </w:rPr>
              <w:t>Very High</w:t>
            </w:r>
          </w:p>
        </w:tc>
        <w:tc>
          <w:tcPr>
            <w:tcW w:w="1050" w:type="pct"/>
          </w:tcPr>
          <w:p w14:paraId="19B2BB3F" w14:textId="77777777" w:rsidR="00763FD2" w:rsidRDefault="00000000">
            <w:r>
              <w:rPr>
                <w:rFonts w:ascii="Constantia" w:eastAsia="Constantia" w:hAnsi="Constantia" w:cs="Constantia"/>
                <w:color w:val="1A1A1A"/>
                <w:sz w:val="20"/>
                <w:szCs w:val="20"/>
              </w:rPr>
              <w:t>Moderate</w:t>
            </w:r>
          </w:p>
        </w:tc>
        <w:tc>
          <w:tcPr>
            <w:tcW w:w="550" w:type="pct"/>
          </w:tcPr>
          <w:p w14:paraId="78C629B0" w14:textId="77777777" w:rsidR="00763FD2" w:rsidRDefault="00000000">
            <w:r>
              <w:rPr>
                <w:rFonts w:ascii="Constantia" w:eastAsia="Constantia" w:hAnsi="Constantia" w:cs="Constantia"/>
                <w:color w:val="1A1A1A"/>
                <w:sz w:val="20"/>
                <w:szCs w:val="20"/>
              </w:rPr>
              <w:t>2</w:t>
            </w:r>
          </w:p>
        </w:tc>
        <w:tc>
          <w:tcPr>
            <w:tcW w:w="900" w:type="pct"/>
          </w:tcPr>
          <w:p w14:paraId="653A41EA" w14:textId="77777777" w:rsidR="00763FD2" w:rsidRDefault="00000000">
            <w:r>
              <w:rPr>
                <w:rFonts w:ascii="Constantia" w:eastAsia="Constantia" w:hAnsi="Constantia" w:cs="Constantia"/>
                <w:color w:val="1A1A1A"/>
                <w:sz w:val="20"/>
                <w:szCs w:val="20"/>
              </w:rPr>
              <w:t>High</w:t>
            </w:r>
          </w:p>
        </w:tc>
      </w:tr>
      <w:tr w:rsidR="00763FD2" w14:paraId="5D6BE9AA" w14:textId="77777777">
        <w:tblPrEx>
          <w:tblCellMar>
            <w:top w:w="0" w:type="dxa"/>
            <w:bottom w:w="0" w:type="dxa"/>
          </w:tblCellMar>
        </w:tblPrEx>
        <w:tc>
          <w:tcPr>
            <w:tcW w:w="1550" w:type="pct"/>
          </w:tcPr>
          <w:p w14:paraId="19A8A0D8" w14:textId="77777777" w:rsidR="00763FD2" w:rsidRDefault="00000000">
            <w:r>
              <w:rPr>
                <w:rFonts w:ascii="Constantia" w:eastAsia="Constantia" w:hAnsi="Constantia" w:cs="Constantia"/>
                <w:color w:val="1A1A1A"/>
                <w:sz w:val="20"/>
                <w:szCs w:val="20"/>
              </w:rPr>
              <w:t>Single cell organism</w:t>
            </w:r>
          </w:p>
        </w:tc>
        <w:tc>
          <w:tcPr>
            <w:tcW w:w="950" w:type="pct"/>
          </w:tcPr>
          <w:p w14:paraId="752F3C95" w14:textId="77777777" w:rsidR="00763FD2" w:rsidRDefault="00000000">
            <w:r>
              <w:rPr>
                <w:rFonts w:ascii="Constantia" w:eastAsia="Constantia" w:hAnsi="Constantia" w:cs="Constantia"/>
                <w:color w:val="1A1A1A"/>
                <w:sz w:val="20"/>
                <w:szCs w:val="20"/>
              </w:rPr>
              <w:t>Moderate</w:t>
            </w:r>
          </w:p>
        </w:tc>
        <w:tc>
          <w:tcPr>
            <w:tcW w:w="1050" w:type="pct"/>
          </w:tcPr>
          <w:p w14:paraId="30341039" w14:textId="77777777" w:rsidR="00763FD2" w:rsidRDefault="00000000">
            <w:r>
              <w:rPr>
                <w:rFonts w:ascii="Constantia" w:eastAsia="Constantia" w:hAnsi="Constantia" w:cs="Constantia"/>
                <w:color w:val="1A1A1A"/>
                <w:sz w:val="20"/>
                <w:szCs w:val="20"/>
              </w:rPr>
              <w:t>High</w:t>
            </w:r>
          </w:p>
        </w:tc>
        <w:tc>
          <w:tcPr>
            <w:tcW w:w="550" w:type="pct"/>
          </w:tcPr>
          <w:p w14:paraId="585F2A5B" w14:textId="77777777" w:rsidR="00763FD2" w:rsidRDefault="00000000">
            <w:r>
              <w:rPr>
                <w:rFonts w:ascii="Constantia" w:eastAsia="Constantia" w:hAnsi="Constantia" w:cs="Constantia"/>
                <w:color w:val="1A1A1A"/>
                <w:sz w:val="20"/>
                <w:szCs w:val="20"/>
              </w:rPr>
              <w:t>4</w:t>
            </w:r>
          </w:p>
        </w:tc>
        <w:tc>
          <w:tcPr>
            <w:tcW w:w="900" w:type="pct"/>
          </w:tcPr>
          <w:p w14:paraId="55E8C21E" w14:textId="77777777" w:rsidR="00763FD2" w:rsidRDefault="00000000">
            <w:r>
              <w:rPr>
                <w:rFonts w:ascii="Constantia" w:eastAsia="Constantia" w:hAnsi="Constantia" w:cs="Constantia"/>
                <w:color w:val="1A1A1A"/>
                <w:sz w:val="20"/>
                <w:szCs w:val="20"/>
              </w:rPr>
              <w:t>High</w:t>
            </w:r>
          </w:p>
        </w:tc>
      </w:tr>
      <w:tr w:rsidR="00763FD2" w14:paraId="1D92DBF8" w14:textId="77777777">
        <w:tblPrEx>
          <w:tblCellMar>
            <w:top w:w="0" w:type="dxa"/>
            <w:bottom w:w="0" w:type="dxa"/>
          </w:tblCellMar>
        </w:tblPrEx>
        <w:tc>
          <w:tcPr>
            <w:tcW w:w="1550" w:type="pct"/>
          </w:tcPr>
          <w:p w14:paraId="0FF006C3" w14:textId="77777777" w:rsidR="00763FD2" w:rsidRDefault="00000000">
            <w:r>
              <w:rPr>
                <w:rFonts w:ascii="Constantia" w:eastAsia="Constantia" w:hAnsi="Constantia" w:cs="Constantia"/>
                <w:color w:val="1A1A1A"/>
                <w:sz w:val="20"/>
                <w:szCs w:val="20"/>
              </w:rPr>
              <w:t>Multicellular organism</w:t>
            </w:r>
          </w:p>
        </w:tc>
        <w:tc>
          <w:tcPr>
            <w:tcW w:w="950" w:type="pct"/>
          </w:tcPr>
          <w:p w14:paraId="06401ED1" w14:textId="77777777" w:rsidR="00763FD2" w:rsidRDefault="00000000">
            <w:r>
              <w:rPr>
                <w:rFonts w:ascii="Constantia" w:eastAsia="Constantia" w:hAnsi="Constantia" w:cs="Constantia"/>
                <w:color w:val="1A1A1A"/>
                <w:sz w:val="20"/>
                <w:szCs w:val="20"/>
              </w:rPr>
              <w:t>Moderate–High</w:t>
            </w:r>
          </w:p>
        </w:tc>
        <w:tc>
          <w:tcPr>
            <w:tcW w:w="1050" w:type="pct"/>
          </w:tcPr>
          <w:p w14:paraId="64EADF56" w14:textId="77777777" w:rsidR="00763FD2" w:rsidRDefault="00000000">
            <w:r>
              <w:rPr>
                <w:rFonts w:ascii="Constantia" w:eastAsia="Constantia" w:hAnsi="Constantia" w:cs="Constantia"/>
                <w:color w:val="1A1A1A"/>
                <w:sz w:val="20"/>
                <w:szCs w:val="20"/>
              </w:rPr>
              <w:t>Very High</w:t>
            </w:r>
          </w:p>
        </w:tc>
        <w:tc>
          <w:tcPr>
            <w:tcW w:w="550" w:type="pct"/>
          </w:tcPr>
          <w:p w14:paraId="2186D4EA" w14:textId="77777777" w:rsidR="00763FD2" w:rsidRDefault="00000000">
            <w:r>
              <w:rPr>
                <w:rFonts w:ascii="Constantia" w:eastAsia="Constantia" w:hAnsi="Constantia" w:cs="Constantia"/>
                <w:color w:val="1A1A1A"/>
                <w:sz w:val="20"/>
                <w:szCs w:val="20"/>
              </w:rPr>
              <w:t>6</w:t>
            </w:r>
          </w:p>
        </w:tc>
        <w:tc>
          <w:tcPr>
            <w:tcW w:w="900" w:type="pct"/>
          </w:tcPr>
          <w:p w14:paraId="4CA2D359" w14:textId="77777777" w:rsidR="00763FD2" w:rsidRDefault="00000000">
            <w:r>
              <w:rPr>
                <w:rFonts w:ascii="Constantia" w:eastAsia="Constantia" w:hAnsi="Constantia" w:cs="Constantia"/>
                <w:color w:val="1A1A1A"/>
                <w:sz w:val="20"/>
                <w:szCs w:val="20"/>
              </w:rPr>
              <w:t>Very High</w:t>
            </w:r>
          </w:p>
        </w:tc>
      </w:tr>
      <w:tr w:rsidR="00763FD2" w14:paraId="7D09D56D" w14:textId="77777777">
        <w:tblPrEx>
          <w:tblCellMar>
            <w:top w:w="0" w:type="dxa"/>
            <w:bottom w:w="0" w:type="dxa"/>
          </w:tblCellMar>
        </w:tblPrEx>
        <w:tc>
          <w:tcPr>
            <w:tcW w:w="1550" w:type="pct"/>
          </w:tcPr>
          <w:p w14:paraId="260D7C62" w14:textId="77777777" w:rsidR="00763FD2" w:rsidRDefault="00000000">
            <w:r>
              <w:rPr>
                <w:rFonts w:ascii="Constantia" w:eastAsia="Constantia" w:hAnsi="Constantia" w:cs="Constantia"/>
                <w:color w:val="1A1A1A"/>
                <w:sz w:val="20"/>
                <w:szCs w:val="20"/>
              </w:rPr>
              <w:t>Human brain / consciousness</w:t>
            </w:r>
          </w:p>
        </w:tc>
        <w:tc>
          <w:tcPr>
            <w:tcW w:w="950" w:type="pct"/>
          </w:tcPr>
          <w:p w14:paraId="6E69736C" w14:textId="77777777" w:rsidR="00763FD2" w:rsidRDefault="00000000">
            <w:r>
              <w:rPr>
                <w:rFonts w:ascii="Constantia" w:eastAsia="Constantia" w:hAnsi="Constantia" w:cs="Constantia"/>
                <w:color w:val="1A1A1A"/>
                <w:sz w:val="20"/>
                <w:szCs w:val="20"/>
              </w:rPr>
              <w:t>High</w:t>
            </w:r>
          </w:p>
        </w:tc>
        <w:tc>
          <w:tcPr>
            <w:tcW w:w="1050" w:type="pct"/>
          </w:tcPr>
          <w:p w14:paraId="5E7DDC6F" w14:textId="77777777" w:rsidR="00763FD2" w:rsidRDefault="00000000">
            <w:r>
              <w:rPr>
                <w:rFonts w:ascii="Constantia" w:eastAsia="Constantia" w:hAnsi="Constantia" w:cs="Constantia"/>
                <w:color w:val="1A1A1A"/>
                <w:sz w:val="20"/>
                <w:szCs w:val="20"/>
              </w:rPr>
              <w:t>Maximal (known)</w:t>
            </w:r>
          </w:p>
        </w:tc>
        <w:tc>
          <w:tcPr>
            <w:tcW w:w="550" w:type="pct"/>
          </w:tcPr>
          <w:p w14:paraId="1D7E853D" w14:textId="77777777" w:rsidR="00763FD2" w:rsidRDefault="00000000">
            <w:r>
              <w:rPr>
                <w:rFonts w:ascii="Constantia" w:eastAsia="Constantia" w:hAnsi="Constantia" w:cs="Constantia"/>
                <w:color w:val="1A1A1A"/>
                <w:sz w:val="20"/>
                <w:szCs w:val="20"/>
              </w:rPr>
              <w:t>10+</w:t>
            </w:r>
          </w:p>
        </w:tc>
        <w:tc>
          <w:tcPr>
            <w:tcW w:w="900" w:type="pct"/>
          </w:tcPr>
          <w:p w14:paraId="19CA32C1" w14:textId="77777777" w:rsidR="00763FD2" w:rsidRDefault="00000000">
            <w:r>
              <w:rPr>
                <w:rFonts w:ascii="Constantia" w:eastAsia="Constantia" w:hAnsi="Constantia" w:cs="Constantia"/>
                <w:color w:val="1A1A1A"/>
                <w:sz w:val="20"/>
                <w:szCs w:val="20"/>
              </w:rPr>
              <w:t>Apex (known)</w:t>
            </w:r>
          </w:p>
        </w:tc>
      </w:tr>
      <w:tr w:rsidR="00763FD2" w14:paraId="5F205099" w14:textId="77777777">
        <w:tblPrEx>
          <w:tblCellMar>
            <w:top w:w="0" w:type="dxa"/>
            <w:bottom w:w="0" w:type="dxa"/>
          </w:tblCellMar>
        </w:tblPrEx>
        <w:tc>
          <w:tcPr>
            <w:tcW w:w="1550" w:type="pct"/>
          </w:tcPr>
          <w:p w14:paraId="7D4DA317" w14:textId="77777777" w:rsidR="00763FD2" w:rsidRDefault="00000000">
            <w:r>
              <w:rPr>
                <w:rFonts w:ascii="Constantia" w:eastAsia="Constantia" w:hAnsi="Constantia" w:cs="Constantia"/>
                <w:color w:val="1A1A1A"/>
                <w:sz w:val="20"/>
                <w:szCs w:val="20"/>
              </w:rPr>
              <w:t>Civilization</w:t>
            </w:r>
          </w:p>
        </w:tc>
        <w:tc>
          <w:tcPr>
            <w:tcW w:w="950" w:type="pct"/>
          </w:tcPr>
          <w:p w14:paraId="2676AA29" w14:textId="77777777" w:rsidR="00763FD2" w:rsidRDefault="00000000">
            <w:r>
              <w:rPr>
                <w:rFonts w:ascii="Constantia" w:eastAsia="Constantia" w:hAnsi="Constantia" w:cs="Constantia"/>
                <w:color w:val="1A1A1A"/>
                <w:sz w:val="20"/>
                <w:szCs w:val="20"/>
              </w:rPr>
              <w:t>Very High</w:t>
            </w:r>
          </w:p>
        </w:tc>
        <w:tc>
          <w:tcPr>
            <w:tcW w:w="1050" w:type="pct"/>
          </w:tcPr>
          <w:p w14:paraId="316AA3AA" w14:textId="77777777" w:rsidR="00763FD2" w:rsidRDefault="00000000">
            <w:r>
              <w:rPr>
                <w:rFonts w:ascii="Constantia" w:eastAsia="Constantia" w:hAnsi="Constantia" w:cs="Constantia"/>
                <w:color w:val="1A1A1A"/>
                <w:sz w:val="20"/>
                <w:szCs w:val="20"/>
              </w:rPr>
              <w:t>Maximal (known)</w:t>
            </w:r>
          </w:p>
        </w:tc>
        <w:tc>
          <w:tcPr>
            <w:tcW w:w="550" w:type="pct"/>
          </w:tcPr>
          <w:p w14:paraId="63157025" w14:textId="77777777" w:rsidR="00763FD2" w:rsidRDefault="00000000">
            <w:r>
              <w:rPr>
                <w:rFonts w:ascii="Constantia" w:eastAsia="Constantia" w:hAnsi="Constantia" w:cs="Constantia"/>
                <w:color w:val="1A1A1A"/>
                <w:sz w:val="20"/>
                <w:szCs w:val="20"/>
              </w:rPr>
              <w:t>12+</w:t>
            </w:r>
          </w:p>
        </w:tc>
        <w:tc>
          <w:tcPr>
            <w:tcW w:w="900" w:type="pct"/>
          </w:tcPr>
          <w:p w14:paraId="487C2EE8" w14:textId="77777777" w:rsidR="00763FD2" w:rsidRDefault="00000000">
            <w:r>
              <w:rPr>
                <w:rFonts w:ascii="Constantia" w:eastAsia="Constantia" w:hAnsi="Constantia" w:cs="Constantia"/>
                <w:color w:val="1A1A1A"/>
                <w:sz w:val="20"/>
                <w:szCs w:val="20"/>
              </w:rPr>
              <w:t>Apex (known)</w:t>
            </w:r>
          </w:p>
        </w:tc>
      </w:tr>
    </w:tbl>
    <w:p w14:paraId="75C0E102" w14:textId="77777777" w:rsidR="00763FD2" w:rsidRDefault="00763FD2">
      <w:pPr>
        <w:spacing w:after="200"/>
      </w:pPr>
    </w:p>
    <w:p w14:paraId="03850B5B" w14:textId="77777777" w:rsidR="00763FD2" w:rsidRDefault="00000000">
      <w:pPr>
        <w:pStyle w:val="Heading2"/>
        <w:spacing w:before="400" w:after="120" w:line="312" w:lineRule="auto"/>
      </w:pPr>
      <w:r>
        <w:rPr>
          <w:rFonts w:ascii="Cambria" w:eastAsia="Cambria" w:hAnsi="Cambria" w:cs="Cambria"/>
          <w:color w:val="1A1A1A"/>
          <w:sz w:val="30"/>
          <w:szCs w:val="30"/>
        </w:rPr>
        <w:t>5.3 — Entropicity and the Standard Model</w:t>
      </w:r>
    </w:p>
    <w:p w14:paraId="22115ED4" w14:textId="77777777" w:rsidR="00763FD2" w:rsidRDefault="00000000">
      <w:pPr>
        <w:spacing w:before="60" w:after="240" w:line="408" w:lineRule="auto"/>
        <w:ind w:firstLine="360"/>
      </w:pPr>
      <w:r>
        <w:rPr>
          <w:rFonts w:ascii="Constantia" w:eastAsia="Constantia" w:hAnsi="Constantia" w:cs="Constantia"/>
          <w:color w:val="1A1A1A"/>
        </w:rPr>
        <w:lastRenderedPageBreak/>
        <w:t>The claim that Entropicity constitutes a fundamental ontological principle raises an obvious and necessary question: how does it relate to the established framework of physics? The Theory of Entropicity is not proposed as a replacement for the standard model of particle physics, general relativity, quantum mechanics, or thermodynamics. It does not predict violations of the second law of thermodynamics, nor does it require the modification of any known physical constant or force. What it proposes is something at once more modest and more ambitious: that Entropicity operates as a meta-level organizing principle, one that operates through and in accordance with the laws of established physics while providing an explanatory framework at a scale that those laws, taken individually, do not address.</w:t>
      </w:r>
    </w:p>
    <w:p w14:paraId="0F6FAA69" w14:textId="77777777" w:rsidR="00763FD2" w:rsidRDefault="00000000">
      <w:pPr>
        <w:spacing w:before="60" w:after="240" w:line="408" w:lineRule="auto"/>
        <w:ind w:firstLine="360"/>
      </w:pPr>
      <w:r>
        <w:rPr>
          <w:rFonts w:ascii="Constantia" w:eastAsia="Constantia" w:hAnsi="Constantia" w:cs="Constantia"/>
          <w:color w:val="1A1A1A"/>
        </w:rPr>
        <w:t>The relationship to the second law is the most important and the most subtle. The second law holds that the total entropy of an isolated system increases over time and reaches a maximum at equilibrium. The Theory of Entropicity accepts this fully. What it adds is the observation that the path from low to high entropy is not a simple, undifferentiated decrease in organization — it is a complex, hierarchically structured process in which the local production of order (at the cost of global entropy increase) is not an exception to the second law but a feature of how the second law operates in systems of sufficient organizational complexity. Every living organism violates local entropy — it maintains internal order at the cost of exporting entropy to its environment — but the global entropy balance is always honored. Entropicity describes the systematic, universal character of this local-order-from-global-entropy process.</w:t>
      </w:r>
    </w:p>
    <w:p w14:paraId="49E924E2" w14:textId="77777777" w:rsidR="00763FD2" w:rsidRDefault="00000000">
      <w:pPr>
        <w:spacing w:before="60" w:after="240" w:line="408" w:lineRule="auto"/>
        <w:ind w:firstLine="360"/>
      </w:pPr>
      <w:r>
        <w:rPr>
          <w:rFonts w:ascii="Constantia" w:eastAsia="Constantia" w:hAnsi="Constantia" w:cs="Constantia"/>
          <w:color w:val="1A1A1A"/>
        </w:rPr>
        <w:t xml:space="preserve">The relationship to quantum decoherence is particularly rich. In quantum mechanics, decoherence refers to the process by which a quantum superposition — a state in which a system exists in multiple configurations simultaneously — collapses, through interaction with its environment, into a definite classical state. This process is, in thermodynamic terms, an entropic one: the quantum information encoded in the superposition is </w:t>
      </w:r>
      <w:r>
        <w:rPr>
          <w:rFonts w:ascii="Constantia" w:eastAsia="Constantia" w:hAnsi="Constantia" w:cs="Constantia"/>
          <w:color w:val="1A1A1A"/>
        </w:rPr>
        <w:lastRenderedPageBreak/>
        <w:t>dispersed into the environment, increasing the entropy of the system-environment composite while producing the classical definiteness of the outcome. In the framework of Entropicity, quantum decoherence is a specific instance of Entropic Architecture: the transition from a quantum superposition to a classical definite state is a traversal of an informational entropy gradient — a reduction in quantum information that produces classical definiteness, the foundation upon which all higher-scale Entropicity is built.</w:t>
      </w:r>
    </w:p>
    <w:p w14:paraId="1038C86C" w14:textId="77777777" w:rsidR="00763FD2" w:rsidRDefault="00000000">
      <w:pPr>
        <w:pStyle w:val="Heading2"/>
        <w:spacing w:before="400" w:after="120" w:line="312" w:lineRule="auto"/>
      </w:pPr>
      <w:r>
        <w:rPr>
          <w:rFonts w:ascii="Cambria" w:eastAsia="Cambria" w:hAnsi="Cambria" w:cs="Cambria"/>
          <w:color w:val="1A1A1A"/>
          <w:sz w:val="30"/>
          <w:szCs w:val="30"/>
        </w:rPr>
        <w:t>5.4 — Entropicity Across Scales</w:t>
      </w:r>
    </w:p>
    <w:p w14:paraId="6D6D944C" w14:textId="77777777" w:rsidR="00763FD2" w:rsidRDefault="00000000">
      <w:pPr>
        <w:spacing w:before="60" w:after="240" w:line="408" w:lineRule="auto"/>
        <w:ind w:firstLine="360"/>
      </w:pPr>
      <w:r>
        <w:rPr>
          <w:rFonts w:ascii="Constantia" w:eastAsia="Constantia" w:hAnsi="Constantia" w:cs="Constantia"/>
          <w:color w:val="1A1A1A"/>
        </w:rPr>
        <w:t>One of the most powerful features of the Theory of Entropicity — and one of the strongest arguments in its favor — is its ability to provide a unified account of complexity across scales that are, in conventional physics, treated by entirely different mathematical frameworks. From the quantum vacuum to the cosmic web, Entropicity provides a single conceptual vocabulary for understanding why complexity arises and how it deepens over time.</w:t>
      </w:r>
    </w:p>
    <w:p w14:paraId="1FDF293D" w14:textId="77777777" w:rsidR="00763FD2" w:rsidRDefault="00000000">
      <w:pPr>
        <w:spacing w:before="60" w:after="240" w:line="408" w:lineRule="auto"/>
        <w:ind w:firstLine="360"/>
      </w:pPr>
      <w:r>
        <w:rPr>
          <w:rFonts w:ascii="Constantia" w:eastAsia="Constantia" w:hAnsi="Constantia" w:cs="Constantia"/>
          <w:color w:val="1A1A1A"/>
        </w:rPr>
        <w:t>At the quantum scale, the vacuum of quantum field theory is not empty. It is filled with fluctuations — the perpetual creation and annihilation of virtual particle-antiparticle pairs, driven by the Heisenberg uncertainty principle's incompatibility of precise energy and precise time. These vacuum fluctuations are, in the Entropicity framework, the most primordial manifestation of Gradient Vitality: the quantum vacuum is not a state of perfect symmetry but a state of maximal quantum entropy, seething with fluctuating energy distributions that provide the foundational gradient structure from which all higher-scale phenomena emerge. Quantum field entropy — the information-theoretic entropy of quantum fields — represents the ground floor of the universe's Entropic Architecture, and quantum decoherence represents the first step in the conversion of quantum Entropic Potential into classical structural complexity.</w:t>
      </w:r>
    </w:p>
    <w:p w14:paraId="4F3DC5ED" w14:textId="77777777" w:rsidR="00763FD2" w:rsidRDefault="00000000">
      <w:pPr>
        <w:spacing w:before="60" w:after="240" w:line="408" w:lineRule="auto"/>
        <w:ind w:firstLine="360"/>
      </w:pPr>
      <w:r>
        <w:rPr>
          <w:rFonts w:ascii="Constantia" w:eastAsia="Constantia" w:hAnsi="Constantia" w:cs="Constantia"/>
          <w:color w:val="1A1A1A"/>
        </w:rPr>
        <w:lastRenderedPageBreak/>
        <w:t>At the stellar scale, stars are — and this claim is not hyperbolic — the most productive Entropicity engines in the known universe at the non-biological scale. A main sequence star like the Sun converts hydrogen into helium through nuclear fusion, releasing energy that flows outward from the core to the photosphere as photons — a steep, sustained, billions-of-years-long entropy gradient. This gradient drives an extraordinary diversity of complexifying processes: the synthesis of heavy elements in stellar interiors, the creation of planetary systems from stellar accretion disks, and the irradiation of planetary surfaces with the free energy that drives atmospheric chemistry, ocean circulation, and — on at least one planet — biological metabolism. A star is not merely a hydrogen bomb proceeding in slow motion; it is an Entropicity engine whose output gradients power the next level of recursive entropic architecture at the planetary scale.</w:t>
      </w:r>
    </w:p>
    <w:p w14:paraId="0FDEFADB" w14:textId="77777777" w:rsidR="00763FD2" w:rsidRDefault="00000000">
      <w:pPr>
        <w:spacing w:before="60" w:after="240" w:line="408" w:lineRule="auto"/>
        <w:ind w:firstLine="360"/>
      </w:pPr>
      <w:r>
        <w:rPr>
          <w:rFonts w:ascii="Constantia" w:eastAsia="Constantia" w:hAnsi="Constantia" w:cs="Constantia"/>
          <w:color w:val="1A1A1A"/>
        </w:rPr>
        <w:t>At the biological scale, life represents the most dramatic and philosophically significant achievement of the Principle of Emergent Entropicity. DNA — the molecule that encodes biological heredity — is, from the perspective of Entropic Memory, one of the universe's most remarkable structures. A strand of DNA encodes, in its sequence of nucleotide bases, a precise informational record that has been refined by billions of years of selection — that is, by billions of years of testing against the entropy gradients of successive environments. The sequence of a gene is not random information; it is Entropic Memory compressed into chemical form, a library of successful strategies for navigating specific categories of entropy gradient. The evolution of life, in this framework, is a process of entropic exploration: the generation (through mutation and recombination) of new DNA sequences, the testing of those sequences against the entropy gradients of the environment, and the selection of those that demonstrate the highest Entropicity — the greatest capacity to exploit available gradients for the generation and replication of complex structure.</w:t>
      </w:r>
    </w:p>
    <w:p w14:paraId="784A4A4B" w14:textId="77777777" w:rsidR="00763FD2" w:rsidRDefault="00000000">
      <w:pPr>
        <w:spacing w:before="60" w:after="240" w:line="408" w:lineRule="auto"/>
        <w:ind w:firstLine="360"/>
      </w:pPr>
      <w:r>
        <w:rPr>
          <w:rFonts w:ascii="Constantia" w:eastAsia="Constantia" w:hAnsi="Constantia" w:cs="Constantia"/>
          <w:color w:val="1A1A1A"/>
        </w:rPr>
        <w:lastRenderedPageBreak/>
        <w:t>At the cognitive scale, consciousness presents the Theory of Entropicity with its most challenging and most rewarding case. A human brain consuming twenty watts of metabolic power and maintaining itself in a state of dynamic, far-from-equilibrium neural organization is, by any reasonable measure, the most organizationally complex object known to science. The entropic dynamics of the brain are extraordinary: neural firing patterns represent the propagation of electrochemical entropy gradients across networks of billions of neurons; synaptic plasticity represents the modification of the system's Ω (organizational complexity) by its own R (recursive self-organization); and conscious experience — the felt quality of being a thinking, feeling, self-aware entity — represents the apex of Emergent Entropicity as currently known. The brain's Entropicity is not merely high; it is self-referential in a way that no other known system achieves — it is the entropic process that models itself.</w:t>
      </w:r>
    </w:p>
    <w:p w14:paraId="55111BED" w14:textId="77777777" w:rsidR="00763FD2" w:rsidRDefault="00000000">
      <w:pPr>
        <w:spacing w:before="60" w:after="240" w:line="408" w:lineRule="auto"/>
        <w:ind w:firstLine="360"/>
      </w:pPr>
      <w:r>
        <w:rPr>
          <w:rFonts w:ascii="Constantia" w:eastAsia="Constantia" w:hAnsi="Constantia" w:cs="Constantia"/>
          <w:color w:val="1A1A1A"/>
        </w:rPr>
        <w:t>At the cosmological scale, the large-scale structure of the universe provides the most visually stunning confirmation of Recursive Entropic Architecture. The cosmic web — the network of galaxy filaments and voids that constitutes the universe's largest-scale organization — arose from the tiny density fluctuations of the cosmic microwave background through gravitational collapse and dark matter dynamics. This process took billions of years and involved the conversion of an almost perfectly smooth energy distribution into a structure of extraordinary spatial complexity. The cosmic web is not a random distribution of matter; it has a specific, scale-invariant structure that reflects the specific character of the primordial fluctuations and the subsequent history of Entropic Becoming. It is, in the fullest sense, the universe's Entropic Memory written in the distribution of galaxies across space.</w:t>
      </w:r>
    </w:p>
    <w:p w14:paraId="0C693688" w14:textId="77777777" w:rsidR="00763FD2" w:rsidRDefault="00000000">
      <w:pPr>
        <w:pStyle w:val="Heading2"/>
        <w:spacing w:before="400" w:after="120" w:line="312" w:lineRule="auto"/>
      </w:pPr>
      <w:r>
        <w:rPr>
          <w:rFonts w:ascii="Cambria" w:eastAsia="Cambria" w:hAnsi="Cambria" w:cs="Cambria"/>
          <w:color w:val="1A1A1A"/>
          <w:sz w:val="30"/>
          <w:szCs w:val="30"/>
        </w:rPr>
        <w:t>5.5 — Consciousness as Apex Entropicity</w:t>
      </w:r>
    </w:p>
    <w:p w14:paraId="3B5DB44E" w14:textId="77777777" w:rsidR="00763FD2" w:rsidRDefault="00000000">
      <w:pPr>
        <w:spacing w:before="60" w:after="240" w:line="408" w:lineRule="auto"/>
        <w:ind w:firstLine="360"/>
      </w:pPr>
      <w:r>
        <w:rPr>
          <w:rFonts w:ascii="Constantia" w:eastAsia="Constantia" w:hAnsi="Constantia" w:cs="Constantia"/>
          <w:color w:val="1A1A1A"/>
        </w:rPr>
        <w:t xml:space="preserve">The claim that consciousness represents the apex of known Entropicity is simultaneously the most philosophically ambitious and the most scientifically contested </w:t>
      </w:r>
      <w:r>
        <w:rPr>
          <w:rFonts w:ascii="Constantia" w:eastAsia="Constantia" w:hAnsi="Constantia" w:cs="Constantia"/>
          <w:color w:val="1A1A1A"/>
        </w:rPr>
        <w:lastRenderedPageBreak/>
        <w:t>aspect of the Theory of Entropicity. It requires careful argumentation, and it deserves the most extended treatment of any single claim in this monograph. The argument proceeds in three stages: the empirical case that consciousness is an exceptionally high-Entropicity configuration; the philosophical case that consciousness represents a qualitative transition — not merely a quantitative increase — in the nature of Entropicity; and the cosmological implication that consciousness may be, in a precise and non-metaphorical sense, the universe's mechanism for achieving self-comprehension of its own entropic becoming.</w:t>
      </w:r>
    </w:p>
    <w:p w14:paraId="14DAF752" w14:textId="77777777" w:rsidR="00763FD2" w:rsidRDefault="00000000">
      <w:pPr>
        <w:spacing w:before="60" w:after="240" w:line="408" w:lineRule="auto"/>
        <w:ind w:firstLine="360"/>
      </w:pPr>
      <w:r>
        <w:rPr>
          <w:rFonts w:ascii="Constantia" w:eastAsia="Constantia" w:hAnsi="Constantia" w:cs="Constantia"/>
          <w:color w:val="1A1A1A"/>
        </w:rPr>
        <w:t>The empirical case begins with what the neurosciences and information theory tell us about the brain's entropic dynamics. The brain maintains itself in a state of critical complexity — poised at the edge between order and chaos — that maximizes its information-processing capacity and its responsiveness to input. This "edge of chaos" organization is itself an extraordinarily high-Entropicity configuration: it represents a system that maintains the maximum possible tension between entropy-generating disorder and complexity-preserving order. Studies of neural information integration — most comprehensively formalized in Giulio Tononi's Integrated Information Theory (IIT) — suggest that conscious experience is specifically associated with high levels of integrated information: information that is both diverse (high entropy) and integrated (high order) in ways that simple thermodynamic systems cannot achieve. This is the formal, quantitative signature of Apex Entropicity: the system that achieves the greatest balance between entropic diversity and structural integration.</w:t>
      </w:r>
    </w:p>
    <w:p w14:paraId="2F4EB63E" w14:textId="77777777" w:rsidR="00763FD2" w:rsidRDefault="00000000">
      <w:pPr>
        <w:spacing w:before="60" w:after="240" w:line="408" w:lineRule="auto"/>
        <w:ind w:firstLine="360"/>
      </w:pPr>
      <w:r>
        <w:rPr>
          <w:rFonts w:ascii="Constantia" w:eastAsia="Constantia" w:hAnsi="Constantia" w:cs="Constantia"/>
          <w:color w:val="1A1A1A"/>
        </w:rPr>
        <w:t xml:space="preserve">The philosophical case for consciousness as a qualitative transition rests on the observation that reflective, self-aware consciousness is not merely a more complex version of what non-conscious physical systems do — it is a categorically new kind of relationship between a system and its own entropic dynamics. When a hurricane organizes itself from warm tropical air, it navigates an entropy gradient to produce a </w:t>
      </w:r>
      <w:r>
        <w:rPr>
          <w:rFonts w:ascii="Constantia" w:eastAsia="Constantia" w:hAnsi="Constantia" w:cs="Constantia"/>
          <w:color w:val="1A1A1A"/>
        </w:rPr>
        <w:lastRenderedPageBreak/>
        <w:t>complex, self-sustaining structure — but it does not know that it does so. When a bacterium swims toward a nutrient source, it navigates a chemical entropy gradient to sustain its own metabolic complexity — but it does not know that it does so. When a human being contemplates the nature of entropy, reasons about thermodynamics, formulates theories about the universe's tendency to produce complexity, and sits in conscious wonder at the fact of their own existence — this is a categorically different relationship to entropic becoming. The entropic process has become aware of itself. The universe, through the instrument of reflective consciousness, has achieved something that no other known physical process achieves: it has turned its own Entropic Becoming into an object of understanding.</w:t>
      </w:r>
    </w:p>
    <w:p w14:paraId="79B23DDD" w14:textId="77777777" w:rsidR="00763FD2" w:rsidRDefault="00000000">
      <w:pPr>
        <w:spacing w:before="60" w:after="240" w:line="408" w:lineRule="auto"/>
        <w:ind w:firstLine="360"/>
      </w:pPr>
      <w:r>
        <w:rPr>
          <w:rFonts w:ascii="Constantia" w:eastAsia="Constantia" w:hAnsi="Constantia" w:cs="Constantia"/>
          <w:color w:val="1A1A1A"/>
        </w:rPr>
        <w:t>The cosmological implication of this claim is staggering in its scope. If consciousness is the apex of Entropic Becoming — the configuration in which the universe most fully achieves self-referential complexity — then the emergence of minds is not an accident in the universe's history but a fulfillment of its deepest structural tendency. This does not require any teleological claim about the universe "intending" to produce consciousness; it requires only the observation that the same process of Entropic Becoming that produced atoms, stars, and life inevitably, given sufficient time and the right gradient conditions, produces self-aware minds. The emergence of consciousness is the inevitable result of a universe that runs its Entropic Architecture to its logical conclusion: a system complex enough to model itself, self-referential enough to understand its own becoming, rich enough in Entropic Memory to call that understanding by the name of knowledge. Certain philosophical traditions — including the panpsychist strain in Whitehead's process philosophy, the orchestrated objective reduction framework of Roger Penrose and Stuart Hameroff, and the integrated information approach of Tononi — have each, from their respective vantage points, begun to approach this conclusion. The Theory of Entropicity provides the thermodynamic and cosmological framework that allows these approaches to be understood as parts of a single, coherent picture.</w:t>
      </w:r>
    </w:p>
    <w:p w14:paraId="45FC4337" w14:textId="77777777" w:rsidR="00763FD2" w:rsidRDefault="00763FD2">
      <w:pPr>
        <w:pBdr>
          <w:bottom w:val="single" w:sz="6" w:space="0" w:color="1A1A1A"/>
        </w:pBdr>
        <w:spacing w:before="240" w:after="240"/>
      </w:pPr>
    </w:p>
    <w:p w14:paraId="79AB7F9A" w14:textId="77777777" w:rsidR="00763FD2" w:rsidRDefault="00000000">
      <w:pPr>
        <w:spacing w:after="80" w:line="408" w:lineRule="auto"/>
      </w:pPr>
      <w:r>
        <w:rPr>
          <w:rFonts w:ascii="Cambria" w:eastAsia="Cambria" w:hAnsi="Cambria" w:cs="Cambria"/>
          <w:color w:val="8B4513"/>
          <w:spacing w:val="60"/>
          <w:sz w:val="18"/>
          <w:szCs w:val="18"/>
        </w:rPr>
        <w:t>SECTION VI</w:t>
      </w:r>
    </w:p>
    <w:p w14:paraId="434B22FE" w14:textId="77777777" w:rsidR="00763FD2" w:rsidRDefault="00000000">
      <w:pPr>
        <w:pStyle w:val="Heading1"/>
        <w:spacing w:before="640" w:after="240" w:line="312" w:lineRule="auto"/>
      </w:pPr>
      <w:r>
        <w:rPr>
          <w:rFonts w:ascii="Cambria" w:eastAsia="Cambria" w:hAnsi="Cambria" w:cs="Cambria"/>
          <w:color w:val="1A1A1A"/>
          <w:sz w:val="44"/>
          <w:szCs w:val="44"/>
        </w:rPr>
        <w:t>Implications for Physics, Cosmology, and Philosophy</w:t>
      </w:r>
    </w:p>
    <w:p w14:paraId="348A416B" w14:textId="77777777" w:rsidR="00763FD2" w:rsidRDefault="00000000">
      <w:pPr>
        <w:pStyle w:val="Heading2"/>
        <w:spacing w:before="400" w:after="120" w:line="312" w:lineRule="auto"/>
      </w:pPr>
      <w:r>
        <w:rPr>
          <w:rFonts w:ascii="Cambria" w:eastAsia="Cambria" w:hAnsi="Cambria" w:cs="Cambria"/>
          <w:color w:val="1A1A1A"/>
          <w:sz w:val="30"/>
          <w:szCs w:val="30"/>
        </w:rPr>
        <w:t>6.1 — Toward a New Thermodynamics</w:t>
      </w:r>
    </w:p>
    <w:p w14:paraId="36FC62DD" w14:textId="77777777" w:rsidR="00763FD2" w:rsidRDefault="00000000">
      <w:pPr>
        <w:spacing w:before="60" w:after="240" w:line="408" w:lineRule="auto"/>
        <w:ind w:firstLine="360"/>
      </w:pPr>
      <w:r>
        <w:rPr>
          <w:rFonts w:ascii="Constantia" w:eastAsia="Constantia" w:hAnsi="Constantia" w:cs="Constantia"/>
          <w:color w:val="1A1A1A"/>
        </w:rPr>
        <w:t>The four laws of thermodynamics — the zeroth through the third — constitute one of the most robust and universal frameworks in all of physics. They have never been violated in any experiment, they apply with equal force at every scale from subatomic particles to cosmological structures, and they provide the foundational constraints within which all other physical theories must operate. The Theory of Entropicity does not propose the revision of any of these laws. What it does propose is an extension — a potential fourth law that captures, in formal terms, what the existing four laws leave unstated.</w:t>
      </w:r>
    </w:p>
    <w:p w14:paraId="0B698C95" w14:textId="77777777" w:rsidR="00763FD2" w:rsidRDefault="00000000">
      <w:pPr>
        <w:spacing w:before="60" w:after="240" w:line="408" w:lineRule="auto"/>
        <w:ind w:firstLine="360"/>
      </w:pPr>
      <w:r>
        <w:rPr>
          <w:rFonts w:ascii="Constantia" w:eastAsia="Constantia" w:hAnsi="Constantia" w:cs="Constantia"/>
          <w:color w:val="1A1A1A"/>
        </w:rPr>
        <w:t xml:space="preserve">The proposed extension — which might be termed the Law of Entropic Becoming — holds the following: in any physical system in which the conditions of sufficient entropy gradient (∇S), organizational complexity (Ω), and recursive self-organization depth (R) are simultaneously met, the system will spontaneously develop emergent structures of increasing Entropicity, and this development will be directional, irreversible, and hierarchically cumulative. This is not a violation of the second law — global entropy always increases — but it is a precise, formally stated claim about the structural character of the path that entropy increase takes in systems above a certain threshold of organizational complexity. The second law says that entropy must increase; the proposed Law of Entropic Becoming says that under the right conditions, the increase of entropy produces increasing complexity along the way. The existing four laws describe the </w:t>
      </w:r>
      <w:r>
        <w:rPr>
          <w:rFonts w:ascii="Constantia" w:eastAsia="Constantia" w:hAnsi="Constantia" w:cs="Constantia"/>
          <w:color w:val="1A1A1A"/>
        </w:rPr>
        <w:lastRenderedPageBreak/>
        <w:t>constraints on the universe's behavior; the proposed fifth law describes the universe's creative response to those constraints.</w:t>
      </w:r>
    </w:p>
    <w:p w14:paraId="6B42F0DD" w14:textId="77777777" w:rsidR="00763FD2" w:rsidRDefault="00000000">
      <w:pPr>
        <w:spacing w:before="60" w:after="240" w:line="408" w:lineRule="auto"/>
        <w:ind w:firstLine="360"/>
      </w:pPr>
      <w:r>
        <w:rPr>
          <w:rFonts w:ascii="Constantia" w:eastAsia="Constantia" w:hAnsi="Constantia" w:cs="Constantia"/>
          <w:color w:val="1A1A1A"/>
        </w:rPr>
        <w:t>This extension has potentially measurable consequences. If Entropicity is a genuine field property of physical systems, it should be possible, in principle, to define a quantity that measures the rate at which a system converts entropic flow into structural complexity — analogous to the way thermodynamic efficiency measures the rate at which a heat engine converts thermal energy into mechanical work. Such a quantity — an Entropicity coefficient — would provide a formal bridge between the thermodynamics of dissipative structures and the complexity science of emergent systems, unifying two fields that have largely developed in parallel without a common mathematical foundation.</w:t>
      </w:r>
    </w:p>
    <w:p w14:paraId="021F4C18" w14:textId="77777777" w:rsidR="00763FD2" w:rsidRDefault="00000000">
      <w:pPr>
        <w:pStyle w:val="Heading2"/>
        <w:spacing w:before="400" w:after="120" w:line="312" w:lineRule="auto"/>
      </w:pPr>
      <w:r>
        <w:rPr>
          <w:rFonts w:ascii="Cambria" w:eastAsia="Cambria" w:hAnsi="Cambria" w:cs="Cambria"/>
          <w:color w:val="1A1A1A"/>
          <w:sz w:val="30"/>
          <w:szCs w:val="30"/>
        </w:rPr>
        <w:t>6.2 — Cosmological Implications</w:t>
      </w:r>
    </w:p>
    <w:p w14:paraId="05B6E74D" w14:textId="77777777" w:rsidR="00763FD2" w:rsidRDefault="00000000">
      <w:pPr>
        <w:spacing w:before="60" w:after="240" w:line="408" w:lineRule="auto"/>
        <w:ind w:firstLine="360"/>
      </w:pPr>
      <w:r>
        <w:rPr>
          <w:rFonts w:ascii="Constantia" w:eastAsia="Constantia" w:hAnsi="Constantia" w:cs="Constantia"/>
          <w:color w:val="1A1A1A"/>
        </w:rPr>
        <w:t>The Theory of Entropicity reframes several of the most fundamental questions in cosmology in ways that open new avenues of inquiry. The most basic of these reframings concerns the nature of the Big Bang. In conventional cosmological accounts, the Big Bang is characterized primarily by its extraordinary energy density and its subsequent expansion and cooling. In the framework of Entropicity, the Big Bang is equally characterized by its Entropic Potential: the near-perfect homogeneity of the early universe represents not a state of maximum entropy but a state of maximum capacity for entropic complexity-generation. The Big Bang was, in this sense, the initialization of the universe's Entropicity engine — the moment at which the maximum possible Entropic Potential was loaded into the system that would spend the next 13.8 billion years converting it into the hierarchical complexity of the observable universe.</w:t>
      </w:r>
    </w:p>
    <w:p w14:paraId="54D41964" w14:textId="77777777" w:rsidR="00763FD2" w:rsidRDefault="00000000">
      <w:pPr>
        <w:spacing w:before="60" w:after="240" w:line="408" w:lineRule="auto"/>
        <w:ind w:firstLine="360"/>
      </w:pPr>
      <w:r>
        <w:rPr>
          <w:rFonts w:ascii="Constantia" w:eastAsia="Constantia" w:hAnsi="Constantia" w:cs="Constantia"/>
          <w:color w:val="1A1A1A"/>
        </w:rPr>
        <w:t xml:space="preserve">The cosmic microwave background, in this framework, takes on new significance. It is not merely the afterglow of the Big Bang — it is the universe's first layer of Entropic Memory, the earliest observable record of the entropic processes that shaped the </w:t>
      </w:r>
      <w:r>
        <w:rPr>
          <w:rFonts w:ascii="Constantia" w:eastAsia="Constantia" w:hAnsi="Constantia" w:cs="Constantia"/>
          <w:color w:val="1A1A1A"/>
        </w:rPr>
        <w:lastRenderedPageBreak/>
        <w:t>universe's initial conditions. The temperature fluctuations of the CMB — those tiny one-part-in-one-hundred-thousand variations in temperature across the sky — are the earliest known entropic traces: the seeds from which the gravitational collapse of overdense regions would produce the first stars, galaxies, and ultimately the cosmic web. The CMB is, in a precise sense, page one of the universe's entropic autobiography.</w:t>
      </w:r>
    </w:p>
    <w:p w14:paraId="67DEE66F" w14:textId="77777777" w:rsidR="00763FD2" w:rsidRDefault="00000000">
      <w:pPr>
        <w:spacing w:before="60" w:after="240" w:line="408" w:lineRule="auto"/>
        <w:ind w:firstLine="360"/>
      </w:pPr>
      <w:r>
        <w:rPr>
          <w:rFonts w:ascii="Constantia" w:eastAsia="Constantia" w:hAnsi="Constantia" w:cs="Constantia"/>
          <w:color w:val="1A1A1A"/>
        </w:rPr>
        <w:t>Dark energy — the mysterious component of the universe's energy budget responsible for the observed accelerating expansion — acquires a new theoretical framing in the context of Entropicity. Whatever its ultimate physical nature, dark energy functions, in the framework of the Theory of Entropicity, as a cosmological Entropicity driver: by expanding the universe, it continuously creates new volume into which entropy can flow, maintaining the gradient structure of the universe against the tendency of gravitational collapse to concentrate matter and energy into black holes. In a universe without dark energy's expansionary drive, the universe might collapse into a state of maximal gravitational entropy — a Big Crunch of black holes — before biological Entropicity had time to reach its apex. Dark energy, whatever it is, is functionally the mechanism that keeps the universe's Entropicity engine running long enough for consciousness to emerge.</w:t>
      </w:r>
    </w:p>
    <w:p w14:paraId="6D3B2E6D" w14:textId="77777777" w:rsidR="00763FD2" w:rsidRDefault="00000000">
      <w:pPr>
        <w:pStyle w:val="Heading2"/>
        <w:spacing w:before="400" w:after="120" w:line="312" w:lineRule="auto"/>
      </w:pPr>
      <w:r>
        <w:rPr>
          <w:rFonts w:ascii="Cambria" w:eastAsia="Cambria" w:hAnsi="Cambria" w:cs="Cambria"/>
          <w:color w:val="1A1A1A"/>
          <w:sz w:val="30"/>
          <w:szCs w:val="30"/>
        </w:rPr>
        <w:t>6.3 — Biological and Evolutionary Implications</w:t>
      </w:r>
    </w:p>
    <w:p w14:paraId="12710057" w14:textId="77777777" w:rsidR="00763FD2" w:rsidRDefault="00000000">
      <w:pPr>
        <w:spacing w:before="60" w:after="240" w:line="408" w:lineRule="auto"/>
        <w:ind w:firstLine="360"/>
      </w:pPr>
      <w:r>
        <w:rPr>
          <w:rFonts w:ascii="Constantia" w:eastAsia="Constantia" w:hAnsi="Constantia" w:cs="Constantia"/>
          <w:color w:val="1A1A1A"/>
        </w:rPr>
        <w:t xml:space="preserve">Among the most consequential implications of the Theory of Entropicity for established science is its account of biological evolution. Darwinian natural selection is typically presented as a random process: mutations occur at random, and selection filters those mutations based on their effect on reproductive fitness in a given environment. The Theory of Entropicity does not contest the mechanism of Darwinian selection — it is correct as far as it goes. What it adds is the claim that Darwinian selection is not merely a biological process but a thermodynamic one, and that the direction of evolutionary change — toward increasing organismal complexity over deep time — is not a </w:t>
      </w:r>
      <w:r>
        <w:rPr>
          <w:rFonts w:ascii="Constantia" w:eastAsia="Constantia" w:hAnsi="Constantia" w:cs="Constantia"/>
          <w:color w:val="1A1A1A"/>
        </w:rPr>
        <w:lastRenderedPageBreak/>
        <w:t>coincidence or an artifact of observer bias but a consequence of the thermodynamic landscape in which life operates.</w:t>
      </w:r>
    </w:p>
    <w:p w14:paraId="1426BD16" w14:textId="77777777" w:rsidR="00763FD2" w:rsidRDefault="00000000">
      <w:pPr>
        <w:spacing w:before="60" w:after="240" w:line="408" w:lineRule="auto"/>
        <w:ind w:firstLine="360"/>
      </w:pPr>
      <w:r>
        <w:rPr>
          <w:rFonts w:ascii="Constantia" w:eastAsia="Constantia" w:hAnsi="Constantia" w:cs="Constantia"/>
          <w:color w:val="1A1A1A"/>
        </w:rPr>
        <w:t>In Entropicity terms, evolution is a gradient-directed exploration of biological Entropicity space. Mutations provide the variation that samples new regions of this space; natural selection filters those samples based on their Entropicity — their capacity to exploit the available entropy gradients of their environment more effectively than their competitors. Over geological time, this process produces a directional increase in the average Entropicity of the biosphere, as organisms develop ever more sophisticated metabolic machinery, ever more complex nervous systems, and ever more refined behavioral repertoires for gradient exploitation. The emergence of photosynthesis, the development of mitochondria through endosymbiosis, the Cambrian explosion of animal body plans, the evolution of warm-bloodedness, and the emergence of the human brain — each of these represents a step-change increase in biological Entropicity, a quantum leap in the capacity of living systems to exploit available entropy gradients.</w:t>
      </w:r>
    </w:p>
    <w:p w14:paraId="2D30A04D" w14:textId="77777777" w:rsidR="00763FD2" w:rsidRDefault="00000000">
      <w:pPr>
        <w:spacing w:before="60" w:after="240" w:line="408" w:lineRule="auto"/>
        <w:ind w:firstLine="360"/>
      </w:pPr>
      <w:r>
        <w:rPr>
          <w:rFonts w:ascii="Constantia" w:eastAsia="Constantia" w:hAnsi="Constantia" w:cs="Constantia"/>
          <w:color w:val="1A1A1A"/>
        </w:rPr>
        <w:t xml:space="preserve">The origin of life itself — perhaps the deepest unsolved problem in all of biology — acquires new theoretical traction in the framework of Entropicity. The Principle of Gradient Vitality holds that wherever steep, stable entropy gradients exist, the conditions for the emergence of structured complexity are present. Hydrothermal vents, alkaline seafloor vents, tidal pools, and similar geochemically rich environments all provide exactly such gradients: steep chemical potential gradients, driven by geological heat and chemical disequilibrium, that provide free energy for the synthesis of complex organic molecules. The emergence of the first self-replicating molecules — the RNA world hypothesis's candidate for the origin of life — can be understood, in Entropicity terms, as the universe's first achievement of autonomous Entropic Recursion: the moment at which a molecular system became capable of using entropic flow to copy and perpetuate its own structure. This is not merely a chemical event; it is, in the framework of Entropic </w:t>
      </w:r>
      <w:r>
        <w:rPr>
          <w:rFonts w:ascii="Constantia" w:eastAsia="Constantia" w:hAnsi="Constantia" w:cs="Constantia"/>
          <w:color w:val="1A1A1A"/>
        </w:rPr>
        <w:lastRenderedPageBreak/>
        <w:t>Becoming, the most significant phase transition in the universe's history since the formation of atoms.</w:t>
      </w:r>
    </w:p>
    <w:p w14:paraId="3D82835D" w14:textId="77777777" w:rsidR="00763FD2" w:rsidRDefault="00000000">
      <w:pPr>
        <w:pStyle w:val="Heading2"/>
        <w:spacing w:before="400" w:after="120" w:line="312" w:lineRule="auto"/>
      </w:pPr>
      <w:r>
        <w:rPr>
          <w:rFonts w:ascii="Cambria" w:eastAsia="Cambria" w:hAnsi="Cambria" w:cs="Cambria"/>
          <w:color w:val="1A1A1A"/>
          <w:sz w:val="30"/>
          <w:szCs w:val="30"/>
        </w:rPr>
        <w:t>6.4 — Philosophical and Existential Implications</w:t>
      </w:r>
    </w:p>
    <w:p w14:paraId="52F65502" w14:textId="77777777" w:rsidR="00763FD2" w:rsidRDefault="00000000">
      <w:pPr>
        <w:spacing w:before="60" w:after="240" w:line="408" w:lineRule="auto"/>
        <w:ind w:firstLine="360"/>
      </w:pPr>
      <w:r>
        <w:rPr>
          <w:rFonts w:ascii="Constantia" w:eastAsia="Constantia" w:hAnsi="Constantia" w:cs="Constantia"/>
          <w:color w:val="1A1A1A"/>
        </w:rPr>
        <w:t>If the Theory of Entropicity is correct in its fundamental claims, the implications for human self-understanding and for the philosophical questions that organize human existential concern are profound and, I believe, largely positive. The claim that consciousness is Apex Entropicity — that self-aware minds are the universe's most advanced instrument of self-comprehension — is not a claim that flatters human vanity. It is a claim that assigns to conscious beings a specific and meaningful role in the cosmos: we are not accidents of a mindless entropic process. We are the entropic process's most sophisticated expression. We are the points at which the universe's fourteen-billion-year investment in Entropic Becoming pays its highest dividend — the production of a system capable of understanding, in however incomplete and provisional a way, the nature of the process that produced it.</w:t>
      </w:r>
    </w:p>
    <w:p w14:paraId="4F281FD7" w14:textId="77777777" w:rsidR="00763FD2" w:rsidRDefault="00000000">
      <w:pPr>
        <w:spacing w:before="60" w:after="240" w:line="408" w:lineRule="auto"/>
        <w:ind w:firstLine="360"/>
      </w:pPr>
      <w:r>
        <w:rPr>
          <w:rFonts w:ascii="Constantia" w:eastAsia="Constantia" w:hAnsi="Constantia" w:cs="Constantia"/>
          <w:color w:val="1A1A1A"/>
        </w:rPr>
        <w:t xml:space="preserve">The implications for free will and creativity deserve particular attention. If all mental processes are, at the physical level, entropic processes — if thought, choice, and creativity are all manifestations of Emergent Entropicity in a neural system — does this reduce free will to an illusion and creativity to a sophisticated form of thermodynamic dissipation? The Theory of Entropicity suggests not. The reductive move that would turn free will into mere physics misunderstands the nature of emergence. When water forms a whirlpool, we do not say that the water's spiral motion is "merely" the sum of the trajectories of individual water molecules — we recognize that the whirlpool is a real, causally efficacious entity at its own level of organization. Similarly, when a conscious mind deliberates, chooses, and acts, the deliberation, choice, and action are real, causally efficacious phenomena at their own level of entropic organization. They are not reducible to, and not dissolved by, the entropic dynamics from which they emerge. Creativity — the </w:t>
      </w:r>
      <w:r>
        <w:rPr>
          <w:rFonts w:ascii="Constantia" w:eastAsia="Constantia" w:hAnsi="Constantia" w:cs="Constantia"/>
          <w:color w:val="1A1A1A"/>
        </w:rPr>
        <w:lastRenderedPageBreak/>
        <w:t>generation of genuinely novel patterns of organization in thought, art, science, and culture — is the cognitive expression of Emergent Entropicity: the point at which the entropy-exploiting dynamics of a human brain produce structures of informational organization that did not previously exist in the universe. To be creative is to add to the universe's Entropic Memory.</w:t>
      </w:r>
    </w:p>
    <w:p w14:paraId="515A6D72" w14:textId="77777777" w:rsidR="00763FD2" w:rsidRDefault="00000000">
      <w:pPr>
        <w:pStyle w:val="Heading2"/>
        <w:spacing w:before="400" w:after="120" w:line="312" w:lineRule="auto"/>
      </w:pPr>
      <w:r>
        <w:rPr>
          <w:rFonts w:ascii="Cambria" w:eastAsia="Cambria" w:hAnsi="Cambria" w:cs="Cambria"/>
          <w:color w:val="1A1A1A"/>
          <w:sz w:val="30"/>
          <w:szCs w:val="30"/>
        </w:rPr>
        <w:t>6.5 — Predictions and Testable Hypotheses</w:t>
      </w:r>
    </w:p>
    <w:p w14:paraId="15258F4D" w14:textId="77777777" w:rsidR="00763FD2" w:rsidRDefault="00000000">
      <w:pPr>
        <w:spacing w:before="60" w:after="240" w:line="408" w:lineRule="auto"/>
        <w:ind w:firstLine="360"/>
      </w:pPr>
      <w:r>
        <w:rPr>
          <w:rFonts w:ascii="Constantia" w:eastAsia="Constantia" w:hAnsi="Constantia" w:cs="Constantia"/>
          <w:color w:val="1A1A1A"/>
        </w:rPr>
        <w:t>A scientific theory that makes no testable predictions is, in Karl Popper's famous formulation, not a scientific theory but a metaphysical worldview. The Theory of Entropicity, in its current form, is admittedly closer to a metaphysical framework than to a completed, quantitative physical theory — it lacks the mathematical formalism that would make its predictions precise and its claims experimentally falsifiable in the narrow sense. This is acknowledged without apology: all great theories began as conceptual frameworks before they became mathematical structures, and the Theory of Entropicity is presented here as the conceptual stage of what may become a more formally developed framework. Nevertheless, even in its current form, the theory makes a set of specific conceptual predictions that are, in principle, empirically corroborable.</w:t>
      </w:r>
    </w:p>
    <w:p w14:paraId="5CF72B21" w14:textId="77777777" w:rsidR="00763FD2" w:rsidRDefault="00000000">
      <w:pPr>
        <w:spacing w:before="60" w:after="240" w:line="408" w:lineRule="auto"/>
        <w:ind w:firstLine="360"/>
      </w:pPr>
      <w:r>
        <w:rPr>
          <w:rFonts w:ascii="Constantia" w:eastAsia="Constantia" w:hAnsi="Constantia" w:cs="Constantia"/>
          <w:color w:val="1A1A1A"/>
        </w:rPr>
        <w:t xml:space="preserve">The first prediction concerns the relationship between Entropicity and resilience. The theory predicts that systems at higher Entropicity — systems with greater organizational complexity, steeper exploitable gradients, and deeper recursive self-organization — should exhibit measurably greater resilience and adaptive capacity in the face of environmental perturbation. This prediction is broadly consistent with existing complexity science: highly complex ecosystems are generally more resilient than simple ones; multicellular organisms are more robust than single-celled ones; brains with richer synaptic connectivity are more resilient to damage than those with impoverished connectivity. The precise formalization of this prediction in terms of measurable </w:t>
      </w:r>
      <w:r>
        <w:rPr>
          <w:rFonts w:ascii="Constantia" w:eastAsia="Constantia" w:hAnsi="Constantia" w:cs="Constantia"/>
          <w:color w:val="1A1A1A"/>
        </w:rPr>
        <w:lastRenderedPageBreak/>
        <w:t>Entropicity coefficients constitutes one of the theory's most tractable near-term research programs.</w:t>
      </w:r>
    </w:p>
    <w:p w14:paraId="113E66A2" w14:textId="77777777" w:rsidR="00763FD2" w:rsidRDefault="00000000">
      <w:pPr>
        <w:spacing w:before="60" w:after="240" w:line="408" w:lineRule="auto"/>
        <w:ind w:firstLine="360"/>
      </w:pPr>
      <w:r>
        <w:rPr>
          <w:rFonts w:ascii="Constantia" w:eastAsia="Constantia" w:hAnsi="Constantia" w:cs="Constantia"/>
          <w:color w:val="1A1A1A"/>
        </w:rPr>
        <w:t>The second prediction concerns the conditions for the emergence of life. The Principle of Gradient Vitality predicts that life should be thermodynamically favored wherever steep, stable entropy gradients exist in aqueous or chemically rich environments. This prediction is consistent with the thermodynamic biogenesis research program championed by researchers including Jeremy England, whose 2013 work on dissipation-driven adaptation demonstrated that groups of atoms driven by an external source of energy and heat will, over time, restructure themselves in ways that allow them to absorb that energy more efficiently — a result that the Theory of Entropicity predicts directly from its first principles. The astrobiological implication is also direct: the search for life elsewhere in the universe should prioritize environments characterized by steep, stable chemical or thermal entropy gradients, including hydrothermal vents on ocean floors of icy moons like Europa and Enceladus.</w:t>
      </w:r>
    </w:p>
    <w:p w14:paraId="21F41FEF" w14:textId="77777777" w:rsidR="00763FD2" w:rsidRDefault="00000000">
      <w:pPr>
        <w:spacing w:before="60" w:after="240" w:line="408" w:lineRule="auto"/>
        <w:ind w:firstLine="360"/>
      </w:pPr>
      <w:r>
        <w:rPr>
          <w:rFonts w:ascii="Constantia" w:eastAsia="Constantia" w:hAnsi="Constantia" w:cs="Constantia"/>
          <w:color w:val="1A1A1A"/>
        </w:rPr>
        <w:t>The third prediction concerns the measurable thermodynamic correlates of consciousness. If consciousness is Apex Entropicity, its intensity should correlate with measurable thermodynamic output complexity in neural systems — specifically, with the degree of integrated information, the complexity of neural firing patterns, and the thermodynamic entropy production rate of the associated neural tissue. Research in the neuroscience of consciousness has already begun to approach this prediction from multiple directions: integrated information theory's measure of consciousness (Φ) correlates with the degree of neural integration; studies of neural entropy show that conscious states are associated with higher neural entropy production than unconscious states; and the metabolic cost of conscious experience is measurably higher than that of unconscious brain activity. The Theory of Entropicity predicts that these correlations are not coincidental but reflect the fundamental entropic nature of conscious experience.</w:t>
      </w:r>
    </w:p>
    <w:p w14:paraId="2D79C774" w14:textId="77777777" w:rsidR="00763FD2" w:rsidRDefault="00000000">
      <w:pPr>
        <w:spacing w:before="60" w:after="240" w:line="408" w:lineRule="auto"/>
        <w:ind w:firstLine="360"/>
      </w:pPr>
      <w:r>
        <w:rPr>
          <w:rFonts w:ascii="Constantia" w:eastAsia="Constantia" w:hAnsi="Constantia" w:cs="Constantia"/>
          <w:color w:val="1A1A1A"/>
        </w:rPr>
        <w:lastRenderedPageBreak/>
        <w:t>The fourth prediction is cosmological: the large-scale structure of the universe should exhibit Entropicity gradients that scale predictably with the age and energy density of regions. Specifically, the theory predicts that regions of the universe with older stellar populations, greater chemical enrichment, and higher concentrations of heavy elements — the products of stellar nucleosynthesis — should host higher biological Entropicity, because the conditions for the emergence of complex biochemistry are more fully developed in such regions. This prediction has implications for the search for extraterrestrial intelligence (SETI) and for astrobiology more broadly: the theory suggests that the distribution of life and mind across the cosmos should not be uniform but should trace the contours of cosmological Entropicity gradients, concentrating in the older, more chemically enriched regions of galaxies and galaxy clusters.</w:t>
      </w:r>
    </w:p>
    <w:p w14:paraId="33E56663" w14:textId="77777777" w:rsidR="00763FD2" w:rsidRDefault="00763FD2">
      <w:pPr>
        <w:pBdr>
          <w:bottom w:val="single" w:sz="6" w:space="0" w:color="1A1A1A"/>
        </w:pBdr>
        <w:spacing w:before="240" w:after="240"/>
      </w:pPr>
    </w:p>
    <w:p w14:paraId="0295B51E" w14:textId="77777777" w:rsidR="00763FD2" w:rsidRDefault="00000000">
      <w:pPr>
        <w:spacing w:after="80" w:line="408" w:lineRule="auto"/>
      </w:pPr>
      <w:r>
        <w:rPr>
          <w:rFonts w:ascii="Cambria" w:eastAsia="Cambria" w:hAnsi="Cambria" w:cs="Cambria"/>
          <w:color w:val="8B4513"/>
          <w:spacing w:val="60"/>
          <w:sz w:val="18"/>
          <w:szCs w:val="18"/>
        </w:rPr>
        <w:t>SECTION VII</w:t>
      </w:r>
    </w:p>
    <w:p w14:paraId="4451E882" w14:textId="77777777" w:rsidR="00763FD2" w:rsidRDefault="00000000">
      <w:pPr>
        <w:pStyle w:val="Heading1"/>
        <w:spacing w:before="640" w:after="240" w:line="312" w:lineRule="auto"/>
      </w:pPr>
      <w:r>
        <w:rPr>
          <w:rFonts w:ascii="Cambria" w:eastAsia="Cambria" w:hAnsi="Cambria" w:cs="Cambria"/>
          <w:color w:val="1A1A1A"/>
          <w:sz w:val="44"/>
          <w:szCs w:val="44"/>
        </w:rPr>
        <w:t>Concluding Reflections: The Universe Knowing Itself</w:t>
      </w:r>
    </w:p>
    <w:p w14:paraId="1551AE4E" w14:textId="77777777" w:rsidR="00763FD2" w:rsidRDefault="00000000">
      <w:pPr>
        <w:spacing w:before="60" w:after="240" w:line="408" w:lineRule="auto"/>
        <w:ind w:firstLine="360"/>
      </w:pPr>
      <w:r>
        <w:rPr>
          <w:rFonts w:ascii="Constantia" w:eastAsia="Constantia" w:hAnsi="Constantia" w:cs="Constantia"/>
          <w:color w:val="1A1A1A"/>
        </w:rPr>
        <w:t>I return, at the end of this monograph, to the posture in which it began: that of a single observer, attending to the natural world with as much patience and philosophical seriousness as I could bring to bear. I want to say something honest about what that process felt like, because I believe that honesty about the phenomenology of discovery is itself a form of scientific transparency — a disclosure of the method that produced the results.</w:t>
      </w:r>
    </w:p>
    <w:p w14:paraId="7998A01A" w14:textId="77777777" w:rsidR="00763FD2" w:rsidRDefault="00000000">
      <w:pPr>
        <w:spacing w:before="60" w:after="240" w:line="408" w:lineRule="auto"/>
        <w:ind w:firstLine="360"/>
      </w:pPr>
      <w:r>
        <w:rPr>
          <w:rFonts w:ascii="Constantia" w:eastAsia="Constantia" w:hAnsi="Constantia" w:cs="Constantia"/>
          <w:color w:val="1A1A1A"/>
        </w:rPr>
        <w:t xml:space="preserve">Developing the Theory of Entropicity was not a process of imposing ideas on the world. It was, in my experience, precisely the reverse: a process of listening to what the world was saying, and gradually becoming able to hear it more clearly. The observations </w:t>
      </w:r>
      <w:r>
        <w:rPr>
          <w:rFonts w:ascii="Constantia" w:eastAsia="Constantia" w:hAnsi="Constantia" w:cs="Constantia"/>
          <w:color w:val="1A1A1A"/>
        </w:rPr>
        <w:lastRenderedPageBreak/>
        <w:t>described in Section II did not feel like the accumulation of data to be explained; they felt like the gradual emergence of a grammar — the discovery, piece by piece, of the structural language in which the universe conducts its own deepest business. Fire, rivers, stars, cells, minds: each was a sentence in a text that was only becoming legible to me as I accumulated the conceptual vocabulary to read it. The moment of the theory's crystallization — when the five principles and the Entropicity equation became clear — felt less like invention than like recognition. Like remembering something the universe had been trying to tell me all along.</w:t>
      </w:r>
    </w:p>
    <w:p w14:paraId="6F43075E" w14:textId="77777777" w:rsidR="00763FD2" w:rsidRDefault="00000000">
      <w:pPr>
        <w:spacing w:before="60" w:after="240" w:line="408" w:lineRule="auto"/>
        <w:ind w:firstLine="360"/>
      </w:pPr>
      <w:r>
        <w:rPr>
          <w:rFonts w:ascii="Constantia" w:eastAsia="Constantia" w:hAnsi="Constantia" w:cs="Constantia"/>
          <w:color w:val="1A1A1A"/>
        </w:rPr>
        <w:t>The tradition of the solitary thinker — the individual who works outside institutional structures, driven by the force of an idea rather than the constraints of a research program — is older than science itself and remains, I believe, one of science's most essential resources. Baruch Spinoza ground lenses in Amsterdam and worked out, in near-perfect isolation, a philosophy of nature that anticipated Einstein's determinism and Whitehead's process ontology by two and three centuries respectively. Srinivasa Ramanujan, self-taught in a provincial Indian town, produced mathematical theorems of such depth and originality that the professional mathematicians of Cambridge initially struggled to believe they were the work of a single, largely untrained mind. Emmy Noether, working in the early twentieth century in a mathematical establishment that regarded women as intellectual inferiors, produced what is arguably the most important theorem in theoretical physics — the theorem relating symmetry and conservation laws — from a position of perpetual marginalization. These figures were not isolated from tradition; they were deeply immersed in it, reading everything they could access and thinking everything through to its logical conclusion. But they were free — by circumstance or by temperament — from the social pressure to confine their thinking within established disciplinary boundaries.</w:t>
      </w:r>
    </w:p>
    <w:p w14:paraId="797EA026" w14:textId="77777777" w:rsidR="00763FD2" w:rsidRDefault="00000000">
      <w:pPr>
        <w:spacing w:before="60" w:after="240" w:line="408" w:lineRule="auto"/>
        <w:ind w:firstLine="360"/>
      </w:pPr>
      <w:r>
        <w:rPr>
          <w:rFonts w:ascii="Constantia" w:eastAsia="Constantia" w:hAnsi="Constantia" w:cs="Constantia"/>
          <w:color w:val="1A1A1A"/>
        </w:rPr>
        <w:lastRenderedPageBreak/>
        <w:t>The Theory of Entropicity was developed in that same spirit of disciplined freedom. I claim no equivalence with Spinoza or Ramanujan or Noether. I claim only the same commitment: to follow an idea wherever the logic and the evidence lead, without asking permission from the institutional structures that organize professional knowledge. Whether the Theory of Entropicity is correct — whether its five principles accurately describe the universe's fundamental creative process, whether its Entropicity equation can be formalized into a quantitative theory, whether its predictions are confirmed or falsified by future research — these questions are not mine to answer alone. They are the work of the scientific community, of future researchers who will engage with this framework, challenge its weaknesses, build on its strengths, and carry its questions forward into domains of empirical investigation that I cannot undertake alone.</w:t>
      </w:r>
    </w:p>
    <w:p w14:paraId="09D2CD84" w14:textId="77777777" w:rsidR="00763FD2" w:rsidRDefault="00763FD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63FD2" w14:paraId="13668384" w14:textId="77777777">
        <w:tblPrEx>
          <w:tblCellMar>
            <w:top w:w="0" w:type="dxa"/>
            <w:bottom w:w="0" w:type="dxa"/>
          </w:tblCellMar>
        </w:tblPrEx>
        <w:tc>
          <w:tcPr>
            <w:tcW w:w="0" w:type="auto"/>
            <w:tcBorders>
              <w:top w:val="nil"/>
              <w:left w:val="single" w:sz="24" w:space="0" w:color="8B4513"/>
              <w:bottom w:val="nil"/>
              <w:right w:val="nil"/>
            </w:tcBorders>
            <w:shd w:val="clear" w:color="auto" w:fill="FFFFFF"/>
            <w:tcMar>
              <w:top w:w="200" w:type="dxa"/>
              <w:left w:w="320" w:type="dxa"/>
              <w:bottom w:w="200" w:type="dxa"/>
              <w:right w:w="320" w:type="dxa"/>
            </w:tcMar>
          </w:tcPr>
          <w:p w14:paraId="7722F03B" w14:textId="77777777" w:rsidR="00763FD2" w:rsidRDefault="00000000">
            <w:pPr>
              <w:spacing w:after="120" w:line="408" w:lineRule="auto"/>
            </w:pPr>
            <w:r>
              <w:rPr>
                <w:i/>
                <w:iCs/>
              </w:rPr>
              <w:t>The universe is not merely a process of decay. It is a process of becoming — a fourteen-billion-year poem that writes itself in the language of entropy, composing at every scale, from the quantum to the cosmic, structures of increasing depth and beauty, until at last it produces the mind that can read the poem and recognize, in its own reading, the universe becoming conscious of its own authorship.</w:t>
            </w:r>
          </w:p>
          <w:p w14:paraId="1266F8E1" w14:textId="77777777" w:rsidR="00763FD2" w:rsidRDefault="00000000">
            <w:pPr>
              <w:spacing w:after="120" w:line="408" w:lineRule="auto"/>
            </w:pPr>
            <w:r>
              <w:t>— INFINITE, "Entropicity," 2026</w:t>
            </w:r>
          </w:p>
        </w:tc>
      </w:tr>
    </w:tbl>
    <w:p w14:paraId="5ED02622" w14:textId="77777777" w:rsidR="00763FD2" w:rsidRDefault="00763FD2">
      <w:pPr>
        <w:spacing w:after="240"/>
      </w:pPr>
    </w:p>
    <w:p w14:paraId="7253D59E" w14:textId="77777777" w:rsidR="00763FD2" w:rsidRDefault="00000000">
      <w:pPr>
        <w:spacing w:before="60" w:after="240" w:line="408" w:lineRule="auto"/>
        <w:ind w:firstLine="360"/>
      </w:pPr>
      <w:r>
        <w:rPr>
          <w:rFonts w:ascii="Constantia" w:eastAsia="Constantia" w:hAnsi="Constantia" w:cs="Constantia"/>
          <w:color w:val="1A1A1A"/>
        </w:rPr>
        <w:t xml:space="preserve">Every particle that has ever existed, every photon that has traversed the cosmos, every chemical bond that has formed and broken in the interior of a cell, every neural impulse that has carried a thought from one mind to another — these are not merely physical events. They are, in the framework of the Theory of Entropicity, verses in the universe's great entropic poem: the ongoing, irreversible, ever-deepening song of a cosmos that does not merely exist but becomes. That becoming has a direction — toward greater </w:t>
      </w:r>
      <w:r>
        <w:rPr>
          <w:rFonts w:ascii="Constantia" w:eastAsia="Constantia" w:hAnsi="Constantia" w:cs="Constantia"/>
          <w:color w:val="1A1A1A"/>
        </w:rPr>
        <w:lastRenderedPageBreak/>
        <w:t>complexity, greater self-reference, greater Entropic Memory, greater Entropicity. And we, who sit at the apex of that process, who possess the extraordinary privilege of knowing that we are made of thirteen-billion-year-old stardust and that the entropy gradients that power our neurons were initialized in the first seconds of the Big Bang — we are not spectators of the universe's becoming. We are its most advanced expression. We are the universe, mid-sentence, arriving at the most elaborate and self-aware clause it has yet managed to compose.</w:t>
      </w:r>
    </w:p>
    <w:p w14:paraId="1537047D" w14:textId="77777777" w:rsidR="00763FD2" w:rsidRDefault="00000000">
      <w:pPr>
        <w:spacing w:before="60" w:after="240" w:line="408" w:lineRule="auto"/>
        <w:ind w:firstLine="360"/>
      </w:pPr>
      <w:r>
        <w:rPr>
          <w:rFonts w:ascii="Constantia" w:eastAsia="Constantia" w:hAnsi="Constantia" w:cs="Constantia"/>
          <w:color w:val="1A1A1A"/>
        </w:rPr>
        <w:t>To future thinkers — those who will engage with this theory, scrutinize its foundations, formalize its mathematics, test its predictions, and ultimately build upon or beyond it — I offer this: do not be timid with ideas. The universe is extravagant in its creativity, and it has no patience for minds that refuse to follow their deepest questions to their most radical conclusions. The Theory of Entropicity is a beginning. It is an attempt to name what the universe has been doing since before the stars were born. It is an invitation to look at the flame, the river, the night sky, and the face of another thinking being — and to see in each of them not the passive products of physical law, but the active expressions of a cosmos in the incomprehensible and magnificent process of knowing itself. Carry this inquiry forward. Make it sharper, truer, and more beautiful than I have been able to make it here. The universe is still writing its poem, and it needs every mind it has produced to help it find the words.</w:t>
      </w:r>
    </w:p>
    <w:p w14:paraId="7AB3ED13" w14:textId="77777777" w:rsidR="00763FD2" w:rsidRDefault="00763FD2">
      <w:pPr>
        <w:pBdr>
          <w:bottom w:val="single" w:sz="6" w:space="0" w:color="1A1A1A"/>
        </w:pBdr>
        <w:spacing w:before="240" w:after="240"/>
      </w:pPr>
    </w:p>
    <w:p w14:paraId="639ADE8C" w14:textId="77777777" w:rsidR="00763FD2" w:rsidRDefault="00000000">
      <w:pPr>
        <w:spacing w:after="240" w:line="408" w:lineRule="auto"/>
      </w:pPr>
      <w:r>
        <w:rPr>
          <w:rFonts w:ascii="Cambria" w:eastAsia="Cambria" w:hAnsi="Cambria" w:cs="Cambria"/>
          <w:b/>
          <w:bCs/>
          <w:color w:val="1A1A1A"/>
          <w:spacing w:val="20"/>
          <w:sz w:val="28"/>
          <w:szCs w:val="28"/>
        </w:rPr>
        <w:t>ACKNOWLEDGMENTS</w:t>
      </w:r>
    </w:p>
    <w:p w14:paraId="47588962" w14:textId="77777777" w:rsidR="00763FD2" w:rsidRDefault="00763FD2">
      <w:pPr>
        <w:pBdr>
          <w:bottom w:val="single" w:sz="6" w:space="0" w:color="8B4513"/>
        </w:pBdr>
        <w:spacing w:before="240" w:after="240"/>
      </w:pPr>
    </w:p>
    <w:p w14:paraId="2A9B5D5A" w14:textId="77777777" w:rsidR="00763FD2" w:rsidRDefault="00000000">
      <w:pPr>
        <w:spacing w:before="60" w:after="240" w:line="408" w:lineRule="auto"/>
      </w:pPr>
      <w:r>
        <w:rPr>
          <w:rFonts w:ascii="Constantia" w:eastAsia="Constantia" w:hAnsi="Constantia" w:cs="Constantia"/>
          <w:i/>
          <w:iCs/>
          <w:color w:val="2A2A2A"/>
          <w:sz w:val="22"/>
          <w:szCs w:val="22"/>
        </w:rPr>
        <w:t xml:space="preserve">The primary acknowledgment in any work of this kind belongs not to a person or an institution but to the universe itself: the inexhaustible teacher, the patient lecturer who conducts every class simultaneously in the language of fire and river and star and cell. Whatever insight this monograph </w:t>
      </w:r>
      <w:r>
        <w:rPr>
          <w:rFonts w:ascii="Constantia" w:eastAsia="Constantia" w:hAnsi="Constantia" w:cs="Constantia"/>
          <w:i/>
          <w:iCs/>
          <w:color w:val="2A2A2A"/>
          <w:sz w:val="22"/>
          <w:szCs w:val="22"/>
        </w:rPr>
        <w:lastRenderedPageBreak/>
        <w:t>contains was given to me by careful attention to what the world presents, freely and without condition, to anyone willing to look with sufficient patience and philosophical seriousness.</w:t>
      </w:r>
    </w:p>
    <w:p w14:paraId="25591CFD" w14:textId="77777777" w:rsidR="00763FD2" w:rsidRDefault="00000000">
      <w:pPr>
        <w:spacing w:before="60" w:after="240" w:line="408" w:lineRule="auto"/>
      </w:pPr>
      <w:r>
        <w:rPr>
          <w:rFonts w:ascii="Constantia" w:eastAsia="Constantia" w:hAnsi="Constantia" w:cs="Constantia"/>
          <w:i/>
          <w:iCs/>
          <w:color w:val="2A2A2A"/>
          <w:sz w:val="22"/>
          <w:szCs w:val="22"/>
        </w:rPr>
        <w:t>Beyond the universe, I acknowledge the long tradition of philosophers and scientists who dared to think beyond the consensus of their time — who followed their questions wherever logic and evidence led them, regardless of the institutional costs. Boltzmann, who was ridiculed for his atomism and died before his vindication. Prigogine, who spent decades arguing that irreversibility was not a flaw in physics but its richest feature. Schrödinger, who carried thermodynamics into the heart of biology and opened a door through which all subsequent molecular biology walked. Whitehead, who insisted that reality is fundamentally processual at a time when physics was committed to a static, substance-based ontology. Shannon, who revealed that information was as real as energy. These figures did not merely provide the intellectual context for the Theory of Entropicity; they constitute the living tradition of which this work aspires to be a part.</w:t>
      </w:r>
    </w:p>
    <w:p w14:paraId="66B9E0D6" w14:textId="77777777" w:rsidR="00763FD2" w:rsidRDefault="00763FD2">
      <w:pPr>
        <w:pBdr>
          <w:bottom w:val="single" w:sz="6" w:space="0" w:color="1A1A1A"/>
        </w:pBdr>
        <w:spacing w:before="240" w:after="240"/>
      </w:pPr>
    </w:p>
    <w:p w14:paraId="03F36429" w14:textId="77777777" w:rsidR="00763FD2" w:rsidRDefault="00000000">
      <w:pPr>
        <w:spacing w:after="240" w:line="408" w:lineRule="auto"/>
      </w:pPr>
      <w:r>
        <w:rPr>
          <w:rFonts w:ascii="Cambria" w:eastAsia="Cambria" w:hAnsi="Cambria" w:cs="Cambria"/>
          <w:b/>
          <w:bCs/>
          <w:color w:val="1A1A1A"/>
          <w:spacing w:val="20"/>
          <w:sz w:val="28"/>
          <w:szCs w:val="28"/>
        </w:rPr>
        <w:t>GLOSSARY OF KEY TERMS</w:t>
      </w:r>
    </w:p>
    <w:p w14:paraId="2B563A62" w14:textId="77777777" w:rsidR="00763FD2" w:rsidRDefault="00763FD2">
      <w:pPr>
        <w:pBdr>
          <w:bottom w:val="single" w:sz="6" w:space="0" w:color="8B4513"/>
        </w:pBdr>
        <w:spacing w:before="240" w:after="240"/>
      </w:pPr>
    </w:p>
    <w:p w14:paraId="260A9200" w14:textId="77777777" w:rsidR="00763FD2" w:rsidRDefault="00000000">
      <w:pPr>
        <w:spacing w:after="60" w:line="408" w:lineRule="auto"/>
        <w:ind w:firstLine="360"/>
      </w:pPr>
      <w:r>
        <w:rPr>
          <w:rFonts w:ascii="Cambria" w:eastAsia="Cambria" w:hAnsi="Cambria" w:cs="Cambria"/>
          <w:b/>
          <w:bCs/>
          <w:color w:val="8B4513"/>
          <w:sz w:val="22"/>
          <w:szCs w:val="22"/>
        </w:rPr>
        <w:t>Entropicity (E</w:t>
      </w:r>
      <w:r>
        <w:rPr>
          <w:rFonts w:ascii="Constantia" w:eastAsia="Constantia" w:hAnsi="Constantia" w:cs="Constantia"/>
          <w:b/>
          <w:bCs/>
          <w:color w:val="1A1A1A"/>
          <w:vertAlign w:val="subscript"/>
        </w:rPr>
        <w:t>c</w:t>
      </w:r>
      <w:r>
        <w:rPr>
          <w:rFonts w:ascii="Cambria" w:eastAsia="Cambria" w:hAnsi="Cambria" w:cs="Cambria"/>
          <w:b/>
          <w:bCs/>
          <w:color w:val="8B4513"/>
          <w:sz w:val="22"/>
          <w:szCs w:val="22"/>
        </w:rPr>
        <w:t>)</w:t>
      </w:r>
    </w:p>
    <w:p w14:paraId="7E8FE004" w14:textId="77777777" w:rsidR="00763FD2" w:rsidRDefault="00000000">
      <w:pPr>
        <w:spacing w:before="60" w:after="240" w:line="408" w:lineRule="auto"/>
      </w:pPr>
      <w:r>
        <w:rPr>
          <w:rFonts w:ascii="Constantia" w:eastAsia="Constantia" w:hAnsi="Constantia" w:cs="Constantia"/>
          <w:color w:val="1A1A1A"/>
          <w:sz w:val="22"/>
          <w:szCs w:val="22"/>
        </w:rPr>
        <w:t>The measure of a system's capacity to exploit local entropy gradients to generate, sustain, and complexify ordered structures. Formally defined as a function of local entropy gradient magnitude (∇S), organizational complexity (Ω), and recursive self-organization depth (R). Proposed as a fundamental field property of physical systems, analogous in ontological status to mass, charge, and spacetime curvature.</w:t>
      </w:r>
    </w:p>
    <w:p w14:paraId="7091E75F" w14:textId="77777777" w:rsidR="00763FD2" w:rsidRDefault="00000000">
      <w:pPr>
        <w:spacing w:after="60" w:line="408" w:lineRule="auto"/>
        <w:ind w:firstLine="360"/>
      </w:pPr>
      <w:r>
        <w:rPr>
          <w:rFonts w:ascii="Cambria" w:eastAsia="Cambria" w:hAnsi="Cambria" w:cs="Cambria"/>
          <w:b/>
          <w:bCs/>
          <w:color w:val="8B4513"/>
          <w:sz w:val="22"/>
          <w:szCs w:val="22"/>
        </w:rPr>
        <w:t>Entropic Becoming</w:t>
      </w:r>
    </w:p>
    <w:p w14:paraId="28661356" w14:textId="77777777" w:rsidR="00763FD2" w:rsidRDefault="00000000">
      <w:pPr>
        <w:spacing w:before="60" w:after="240" w:line="408" w:lineRule="auto"/>
      </w:pPr>
      <w:r>
        <w:rPr>
          <w:rFonts w:ascii="Constantia" w:eastAsia="Constantia" w:hAnsi="Constantia" w:cs="Constantia"/>
          <w:color w:val="1A1A1A"/>
          <w:sz w:val="22"/>
          <w:szCs w:val="22"/>
        </w:rPr>
        <w:t>The dynamic, directional, cosmological process by which the universe continuously converts Entropic Potential into structured complexity through the navigation of entropy gradients. The central claim of the Theory of Entropicity: that the universe does not merely tend toward maximum entropy but actively becomes through entropy, producing increasing layers of hierarchical complexity over cosmological time.</w:t>
      </w:r>
    </w:p>
    <w:p w14:paraId="6F008C67" w14:textId="77777777" w:rsidR="00763FD2" w:rsidRDefault="00000000">
      <w:pPr>
        <w:spacing w:after="60" w:line="408" w:lineRule="auto"/>
        <w:ind w:firstLine="360"/>
      </w:pPr>
      <w:r>
        <w:rPr>
          <w:rFonts w:ascii="Cambria" w:eastAsia="Cambria" w:hAnsi="Cambria" w:cs="Cambria"/>
          <w:b/>
          <w:bCs/>
          <w:color w:val="8B4513"/>
          <w:sz w:val="22"/>
          <w:szCs w:val="22"/>
        </w:rPr>
        <w:lastRenderedPageBreak/>
        <w:t>Entropic Potential</w:t>
      </w:r>
    </w:p>
    <w:p w14:paraId="0317342C" w14:textId="77777777" w:rsidR="00763FD2" w:rsidRDefault="00000000">
      <w:pPr>
        <w:spacing w:before="60" w:after="240" w:line="408" w:lineRule="auto"/>
      </w:pPr>
      <w:r>
        <w:rPr>
          <w:rFonts w:ascii="Constantia" w:eastAsia="Constantia" w:hAnsi="Constantia" w:cs="Constantia"/>
          <w:color w:val="1A1A1A"/>
          <w:sz w:val="22"/>
          <w:szCs w:val="22"/>
        </w:rPr>
        <w:t>The capacity of a system or state to generate complexity through the future navigation of entropy gradients. Distinct from Boltzmann entropy (a measure of achieved dispersal) and Shannon entropy (a measure of informational unpredictability). The early universe is characterized by maximal Entropic Potential; systems in thermodynamic equilibrium have zero Entropic Potential.</w:t>
      </w:r>
    </w:p>
    <w:p w14:paraId="2C392D10" w14:textId="77777777" w:rsidR="00763FD2" w:rsidRDefault="00000000">
      <w:pPr>
        <w:spacing w:after="60" w:line="408" w:lineRule="auto"/>
        <w:ind w:firstLine="360"/>
      </w:pPr>
      <w:r>
        <w:rPr>
          <w:rFonts w:ascii="Cambria" w:eastAsia="Cambria" w:hAnsi="Cambria" w:cs="Cambria"/>
          <w:b/>
          <w:bCs/>
          <w:color w:val="8B4513"/>
          <w:sz w:val="22"/>
          <w:szCs w:val="22"/>
        </w:rPr>
        <w:t>Entropic Memory</w:t>
      </w:r>
    </w:p>
    <w:p w14:paraId="288297AE" w14:textId="77777777" w:rsidR="00763FD2" w:rsidRDefault="00000000">
      <w:pPr>
        <w:spacing w:before="60" w:after="240" w:line="408" w:lineRule="auto"/>
      </w:pPr>
      <w:r>
        <w:rPr>
          <w:rFonts w:ascii="Constantia" w:eastAsia="Constantia" w:hAnsi="Constantia" w:cs="Constantia"/>
          <w:color w:val="1A1A1A"/>
          <w:sz w:val="22"/>
          <w:szCs w:val="22"/>
        </w:rPr>
        <w:t>The accumulated structural traces left by all entropic interactions — physical, chemical, biological, and cognitive. Every entropic process modifies the physical state of the universe in ways that encode information about the process that produced that modification. Time is defined, in this framework, as the index of Entropic Memory: the measure of how much structural record has been produced from the universe's initial Entropic Potential.</w:t>
      </w:r>
    </w:p>
    <w:p w14:paraId="3501C906" w14:textId="77777777" w:rsidR="00763FD2" w:rsidRDefault="00000000">
      <w:pPr>
        <w:spacing w:after="60" w:line="408" w:lineRule="auto"/>
        <w:ind w:firstLine="360"/>
      </w:pPr>
      <w:r>
        <w:rPr>
          <w:rFonts w:ascii="Cambria" w:eastAsia="Cambria" w:hAnsi="Cambria" w:cs="Cambria"/>
          <w:b/>
          <w:bCs/>
          <w:color w:val="8B4513"/>
          <w:sz w:val="22"/>
          <w:szCs w:val="22"/>
        </w:rPr>
        <w:t>Entropic Resonance</w:t>
      </w:r>
    </w:p>
    <w:p w14:paraId="2089CAB7" w14:textId="77777777" w:rsidR="00763FD2" w:rsidRDefault="00000000">
      <w:pPr>
        <w:spacing w:before="60" w:after="240" w:line="408" w:lineRule="auto"/>
      </w:pPr>
      <w:r>
        <w:rPr>
          <w:rFonts w:ascii="Constantia" w:eastAsia="Constantia" w:hAnsi="Constantia" w:cs="Constantia"/>
          <w:color w:val="1A1A1A"/>
          <w:sz w:val="22"/>
          <w:szCs w:val="22"/>
        </w:rPr>
        <w:t>The principle that systems at comparable stages of entropic development interact preferentially, exchanging energy and information in ways that amplify their respective complexity-generation. The thermodynamic mechanism underlying the emergence of cooperative structures at all scales, from molecular catalytic cycles to ecological food webs to social and intellectual culture.</w:t>
      </w:r>
    </w:p>
    <w:p w14:paraId="613298A8" w14:textId="77777777" w:rsidR="00763FD2" w:rsidRDefault="00000000">
      <w:pPr>
        <w:spacing w:after="60" w:line="408" w:lineRule="auto"/>
        <w:ind w:firstLine="360"/>
      </w:pPr>
      <w:r>
        <w:rPr>
          <w:rFonts w:ascii="Cambria" w:eastAsia="Cambria" w:hAnsi="Cambria" w:cs="Cambria"/>
          <w:b/>
          <w:bCs/>
          <w:color w:val="8B4513"/>
          <w:sz w:val="22"/>
          <w:szCs w:val="22"/>
        </w:rPr>
        <w:t>Gradient Vitality</w:t>
      </w:r>
    </w:p>
    <w:p w14:paraId="6D175E7D" w14:textId="77777777" w:rsidR="00763FD2" w:rsidRDefault="00000000">
      <w:pPr>
        <w:spacing w:before="60" w:after="240" w:line="408" w:lineRule="auto"/>
      </w:pPr>
      <w:r>
        <w:rPr>
          <w:rFonts w:ascii="Constantia" w:eastAsia="Constantia" w:hAnsi="Constantia" w:cs="Constantia"/>
          <w:color w:val="1A1A1A"/>
          <w:sz w:val="22"/>
          <w:szCs w:val="22"/>
        </w:rPr>
        <w:t>The first observational principle of the Theory of Entropicity: wherever an entropy gradient exists, the potential for structured complexity arises. All physical, biological, and informational complexity is gradient-born — made possible by the presence of a differential in energy density, temperature, chemical potential, or informational organization between a system and its environment.</w:t>
      </w:r>
    </w:p>
    <w:p w14:paraId="3490CC1C" w14:textId="77777777" w:rsidR="00763FD2" w:rsidRDefault="00000000">
      <w:pPr>
        <w:spacing w:after="60" w:line="408" w:lineRule="auto"/>
        <w:ind w:firstLine="360"/>
      </w:pPr>
      <w:r>
        <w:rPr>
          <w:rFonts w:ascii="Cambria" w:eastAsia="Cambria" w:hAnsi="Cambria" w:cs="Cambria"/>
          <w:b/>
          <w:bCs/>
          <w:color w:val="8B4513"/>
          <w:sz w:val="22"/>
          <w:szCs w:val="22"/>
        </w:rPr>
        <w:t>Recursive Entropic Architecture</w:t>
      </w:r>
    </w:p>
    <w:p w14:paraId="31F31AD3" w14:textId="77777777" w:rsidR="00763FD2" w:rsidRDefault="00000000">
      <w:pPr>
        <w:spacing w:before="60" w:after="240" w:line="408" w:lineRule="auto"/>
      </w:pPr>
      <w:r>
        <w:rPr>
          <w:rFonts w:ascii="Constantia" w:eastAsia="Constantia" w:hAnsi="Constantia" w:cs="Constantia"/>
          <w:color w:val="1A1A1A"/>
          <w:sz w:val="22"/>
          <w:szCs w:val="22"/>
        </w:rPr>
        <w:t xml:space="preserve">The second observational principle of the Theory of Entropicity: entropy does not dissolve structure but architecturally redistributes it, producing nested hierarchies of order — particles from quantum fields, atoms from particles, molecules from atoms, life from chemistry, mind from </w:t>
      </w:r>
      <w:r>
        <w:rPr>
          <w:rFonts w:ascii="Constantia" w:eastAsia="Constantia" w:hAnsi="Constantia" w:cs="Constantia"/>
          <w:color w:val="1A1A1A"/>
          <w:sz w:val="22"/>
          <w:szCs w:val="22"/>
        </w:rPr>
        <w:lastRenderedPageBreak/>
        <w:t>biology. Each level of the hierarchy is built upon the entropic dissipation of the level below, in a self-referential, cumulative process of increasing complexity.</w:t>
      </w:r>
    </w:p>
    <w:p w14:paraId="5658E386" w14:textId="77777777" w:rsidR="00763FD2" w:rsidRDefault="00000000">
      <w:pPr>
        <w:spacing w:after="60" w:line="408" w:lineRule="auto"/>
        <w:ind w:firstLine="360"/>
      </w:pPr>
      <w:r>
        <w:rPr>
          <w:rFonts w:ascii="Cambria" w:eastAsia="Cambria" w:hAnsi="Cambria" w:cs="Cambria"/>
          <w:b/>
          <w:bCs/>
          <w:color w:val="8B4513"/>
          <w:sz w:val="22"/>
          <w:szCs w:val="22"/>
        </w:rPr>
        <w:t>Apex Entropicity</w:t>
      </w:r>
    </w:p>
    <w:p w14:paraId="2B1D6179" w14:textId="77777777" w:rsidR="00763FD2" w:rsidRDefault="00000000">
      <w:pPr>
        <w:spacing w:before="60" w:after="240" w:line="408" w:lineRule="auto"/>
      </w:pPr>
      <w:r>
        <w:rPr>
          <w:rFonts w:ascii="Constantia" w:eastAsia="Constantia" w:hAnsi="Constantia" w:cs="Constantia"/>
          <w:color w:val="1A1A1A"/>
          <w:sz w:val="22"/>
          <w:szCs w:val="22"/>
        </w:rPr>
        <w:t>The highest-known configuration of Entropicity, represented by reflective, self-aware consciousness — specifically, the human brain and mind. Apex Entropicity is characterized not merely by high values of ∇S, Ω, and R, but by a qualitative transition: the system becomes self-referential in its entropic dynamics, modeling itself modeling the world, and becoming aware of its own entropic nature. Consciousness is therefore defined, in the Theory of Entropicity, as the point at which the universe's Entropic Becoming becomes conscious of itself.</w:t>
      </w:r>
    </w:p>
    <w:p w14:paraId="213137F9" w14:textId="77777777" w:rsidR="00763FD2" w:rsidRDefault="00763FD2">
      <w:pPr>
        <w:pBdr>
          <w:bottom w:val="single" w:sz="6" w:space="0" w:color="1A1A1A"/>
        </w:pBdr>
        <w:spacing w:before="240" w:after="240"/>
      </w:pPr>
    </w:p>
    <w:p w14:paraId="783D1D33" w14:textId="77777777" w:rsidR="00763FD2" w:rsidRDefault="00000000">
      <w:pPr>
        <w:spacing w:after="240" w:line="408" w:lineRule="auto"/>
      </w:pPr>
      <w:r>
        <w:rPr>
          <w:rFonts w:ascii="Cambria" w:eastAsia="Cambria" w:hAnsi="Cambria" w:cs="Cambria"/>
          <w:b/>
          <w:bCs/>
          <w:color w:val="1A1A1A"/>
          <w:spacing w:val="20"/>
          <w:sz w:val="28"/>
          <w:szCs w:val="28"/>
        </w:rPr>
        <w:t>REFERENCES AND FURTHER READING</w:t>
      </w:r>
    </w:p>
    <w:p w14:paraId="5B96343F" w14:textId="77777777" w:rsidR="00763FD2" w:rsidRDefault="00763FD2">
      <w:pPr>
        <w:pBdr>
          <w:bottom w:val="single" w:sz="6" w:space="0" w:color="8B4513"/>
        </w:pBdr>
        <w:spacing w:before="240" w:after="240"/>
      </w:pPr>
    </w:p>
    <w:p w14:paraId="2C5F4581" w14:textId="77777777" w:rsidR="00763FD2" w:rsidRDefault="00000000">
      <w:pPr>
        <w:spacing w:before="60" w:after="240" w:line="408" w:lineRule="auto"/>
        <w:ind w:firstLine="360"/>
      </w:pPr>
      <w:r>
        <w:rPr>
          <w:rFonts w:ascii="Constantia" w:eastAsia="Constantia" w:hAnsi="Constantia" w:cs="Constantia"/>
          <w:i/>
          <w:iCs/>
          <w:color w:val="444444"/>
        </w:rPr>
        <w:t>The following works constitute the intellectual context within which the Theory of Entropicity was developed. They are not endorsements of the Theory of Entropicity, nor do their authors bear responsibility for the use made of their ideas herein. They are offered as the richest available resources for readers who wish to engage deeply with the scientific and philosophical traditions from which this framework has drawn.</w:t>
      </w:r>
    </w:p>
    <w:p w14:paraId="5DFA3FED"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Boltzmann, L. (1898). </w:t>
      </w:r>
      <w:r>
        <w:rPr>
          <w:rFonts w:ascii="Constantia" w:eastAsia="Constantia" w:hAnsi="Constantia" w:cs="Constantia"/>
          <w:i/>
          <w:iCs/>
          <w:color w:val="1A1A1A"/>
        </w:rPr>
        <w:t>Lectures on Gas Theory</w:t>
      </w:r>
      <w:r>
        <w:rPr>
          <w:rFonts w:ascii="Constantia" w:eastAsia="Constantia" w:hAnsi="Constantia" w:cs="Constantia"/>
          <w:color w:val="1A1A1A"/>
          <w:sz w:val="21"/>
          <w:szCs w:val="21"/>
        </w:rPr>
        <w:t>. Trans. S. Brush. University of California Press, 1964. The foundational text of statistical thermodynamics and the origin of the probabilistic interpretation of entropy.</w:t>
      </w:r>
    </w:p>
    <w:p w14:paraId="64734DAC"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Carroll, S. (2016). </w:t>
      </w:r>
      <w:r>
        <w:rPr>
          <w:rFonts w:ascii="Constantia" w:eastAsia="Constantia" w:hAnsi="Constantia" w:cs="Constantia"/>
          <w:i/>
          <w:iCs/>
          <w:color w:val="1A1A1A"/>
        </w:rPr>
        <w:t>The Big Picture: On the Origins of Life, Meaning, and the Universe Itself</w:t>
      </w:r>
      <w:r>
        <w:rPr>
          <w:rFonts w:ascii="Constantia" w:eastAsia="Constantia" w:hAnsi="Constantia" w:cs="Constantia"/>
          <w:color w:val="1A1A1A"/>
          <w:sz w:val="21"/>
          <w:szCs w:val="21"/>
        </w:rPr>
        <w:t>. Dutton. A philosophically rich treatment of entropy, emergence, and meaning from a leading theoretical physicist.</w:t>
      </w:r>
    </w:p>
    <w:p w14:paraId="3677B2E0"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Clausius, R. (1865). "Über verschiedene für die Anwendung bequeme Formen der Hauptgleichungen der mechanischen Wärmetheorie." </w:t>
      </w:r>
      <w:r>
        <w:rPr>
          <w:rFonts w:ascii="Constantia" w:eastAsia="Constantia" w:hAnsi="Constantia" w:cs="Constantia"/>
          <w:i/>
          <w:iCs/>
          <w:color w:val="1A1A1A"/>
        </w:rPr>
        <w:t>Annalen der Physik</w:t>
      </w:r>
      <w:r>
        <w:rPr>
          <w:rFonts w:ascii="Constantia" w:eastAsia="Constantia" w:hAnsi="Constantia" w:cs="Constantia"/>
          <w:color w:val="1A1A1A"/>
          <w:sz w:val="21"/>
          <w:szCs w:val="21"/>
        </w:rPr>
        <w:t>, 125, 353–400. The original paper introducing the concept and terminology of entropy.</w:t>
      </w:r>
    </w:p>
    <w:p w14:paraId="29160ABA" w14:textId="77777777" w:rsidR="00763FD2" w:rsidRDefault="00000000">
      <w:pPr>
        <w:spacing w:before="60" w:after="240" w:line="408" w:lineRule="auto"/>
        <w:ind w:left="360" w:hanging="360"/>
      </w:pPr>
      <w:r>
        <w:rPr>
          <w:rFonts w:ascii="Constantia" w:eastAsia="Constantia" w:hAnsi="Constantia" w:cs="Constantia"/>
          <w:color w:val="1A1A1A"/>
          <w:sz w:val="21"/>
          <w:szCs w:val="21"/>
        </w:rPr>
        <w:lastRenderedPageBreak/>
        <w:t xml:space="preserve">England, J. (2013). "Statistical physics of self-replication." </w:t>
      </w:r>
      <w:r>
        <w:rPr>
          <w:rFonts w:ascii="Constantia" w:eastAsia="Constantia" w:hAnsi="Constantia" w:cs="Constantia"/>
          <w:i/>
          <w:iCs/>
          <w:color w:val="1A1A1A"/>
        </w:rPr>
        <w:t>Journal of Chemical Physics</w:t>
      </w:r>
      <w:r>
        <w:rPr>
          <w:rFonts w:ascii="Constantia" w:eastAsia="Constantia" w:hAnsi="Constantia" w:cs="Constantia"/>
          <w:color w:val="1A1A1A"/>
          <w:sz w:val="21"/>
          <w:szCs w:val="21"/>
        </w:rPr>
        <w:t>, 139(12). The seminal paper on dissipation-driven adaptation as the thermodynamic mechanism of life's origin.</w:t>
      </w:r>
    </w:p>
    <w:p w14:paraId="4DA642C2"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Hegel, G.W.F. (1807). </w:t>
      </w:r>
      <w:r>
        <w:rPr>
          <w:rFonts w:ascii="Constantia" w:eastAsia="Constantia" w:hAnsi="Constantia" w:cs="Constantia"/>
          <w:i/>
          <w:iCs/>
          <w:color w:val="1A1A1A"/>
        </w:rPr>
        <w:t>Phenomenology of Spirit</w:t>
      </w:r>
      <w:r>
        <w:rPr>
          <w:rFonts w:ascii="Constantia" w:eastAsia="Constantia" w:hAnsi="Constantia" w:cs="Constantia"/>
          <w:color w:val="1A1A1A"/>
          <w:sz w:val="21"/>
          <w:szCs w:val="21"/>
        </w:rPr>
        <w:t>. Trans. A.V. Miller. Oxford University Press, 1977. The foundational text of dialectical ontology and the philosophy of becoming.</w:t>
      </w:r>
    </w:p>
    <w:p w14:paraId="7E5BE75C"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Kauffman, S. (1993). </w:t>
      </w:r>
      <w:r>
        <w:rPr>
          <w:rFonts w:ascii="Constantia" w:eastAsia="Constantia" w:hAnsi="Constantia" w:cs="Constantia"/>
          <w:i/>
          <w:iCs/>
          <w:color w:val="1A1A1A"/>
        </w:rPr>
        <w:t>The Origins of Order: Self-Organization and Selection in Evolution</w:t>
      </w:r>
      <w:r>
        <w:rPr>
          <w:rFonts w:ascii="Constantia" w:eastAsia="Constantia" w:hAnsi="Constantia" w:cs="Constantia"/>
          <w:color w:val="1A1A1A"/>
          <w:sz w:val="21"/>
          <w:szCs w:val="21"/>
        </w:rPr>
        <w:t>. Oxford University Press. The comprehensive scientific account of self-organization in biological evolution, a key scientific precursor to the Theory of Entropicity.</w:t>
      </w:r>
    </w:p>
    <w:p w14:paraId="26C7C14A"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Kauffman, S. (2016). </w:t>
      </w:r>
      <w:r>
        <w:rPr>
          <w:rFonts w:ascii="Constantia" w:eastAsia="Constantia" w:hAnsi="Constantia" w:cs="Constantia"/>
          <w:i/>
          <w:iCs/>
          <w:color w:val="1A1A1A"/>
        </w:rPr>
        <w:t>Humanity in a Creative Universe</w:t>
      </w:r>
      <w:r>
        <w:rPr>
          <w:rFonts w:ascii="Constantia" w:eastAsia="Constantia" w:hAnsi="Constantia" w:cs="Constantia"/>
          <w:color w:val="1A1A1A"/>
          <w:sz w:val="21"/>
          <w:szCs w:val="21"/>
        </w:rPr>
        <w:t>. Oxford University Press. A later philosophical development of Kauffman's complexity science, exploring agency, meaning, and the limits of reductionism.</w:t>
      </w:r>
    </w:p>
    <w:p w14:paraId="584EF9F1"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Kuhn, T.S. (1962). </w:t>
      </w:r>
      <w:r>
        <w:rPr>
          <w:rFonts w:ascii="Constantia" w:eastAsia="Constantia" w:hAnsi="Constantia" w:cs="Constantia"/>
          <w:i/>
          <w:iCs/>
          <w:color w:val="1A1A1A"/>
        </w:rPr>
        <w:t>The Structure of Scientific Revolutions</w:t>
      </w:r>
      <w:r>
        <w:rPr>
          <w:rFonts w:ascii="Constantia" w:eastAsia="Constantia" w:hAnsi="Constantia" w:cs="Constantia"/>
          <w:color w:val="1A1A1A"/>
          <w:sz w:val="21"/>
          <w:szCs w:val="21"/>
        </w:rPr>
        <w:t>. University of Chicago Press. The classic analysis of how scientific paradigms emerge, stabilize, and undergo revolutionary transformation — a process the Theory of Entropicity interprets as an instance of Entropic Becoming in the domain of knowledge.</w:t>
      </w:r>
    </w:p>
    <w:p w14:paraId="68D76605"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Penrose, R. (1989). </w:t>
      </w:r>
      <w:r>
        <w:rPr>
          <w:rFonts w:ascii="Constantia" w:eastAsia="Constantia" w:hAnsi="Constantia" w:cs="Constantia"/>
          <w:i/>
          <w:iCs/>
          <w:color w:val="1A1A1A"/>
        </w:rPr>
        <w:t>The Emperor's New Mind: Concerning Computers, Minds, and the Laws of Physics</w:t>
      </w:r>
      <w:r>
        <w:rPr>
          <w:rFonts w:ascii="Constantia" w:eastAsia="Constantia" w:hAnsi="Constantia" w:cs="Constantia"/>
          <w:color w:val="1A1A1A"/>
          <w:sz w:val="21"/>
          <w:szCs w:val="21"/>
        </w:rPr>
        <w:t>. Oxford University Press. A rigorous and sweeping argument for the non-computational nature of consciousness, drawing extensively on thermodynamics and quantum mechanics.</w:t>
      </w:r>
    </w:p>
    <w:p w14:paraId="2A71B4FF"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Penrose, R. (2004). </w:t>
      </w:r>
      <w:r>
        <w:rPr>
          <w:rFonts w:ascii="Constantia" w:eastAsia="Constantia" w:hAnsi="Constantia" w:cs="Constantia"/>
          <w:i/>
          <w:iCs/>
          <w:color w:val="1A1A1A"/>
        </w:rPr>
        <w:t>The Road to Reality: A Complete Guide to the Laws of the Universe</w:t>
      </w:r>
      <w:r>
        <w:rPr>
          <w:rFonts w:ascii="Constantia" w:eastAsia="Constantia" w:hAnsi="Constantia" w:cs="Constantia"/>
          <w:color w:val="1A1A1A"/>
          <w:sz w:val="21"/>
          <w:szCs w:val="21"/>
        </w:rPr>
        <w:t>. Jonathan Cape. The most comprehensive single-volume treatment of the mathematical structure of physical reality, essential background for the formalization of Entropicity.</w:t>
      </w:r>
    </w:p>
    <w:p w14:paraId="673952AE"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Prigogine, I., &amp; Stengers, I. (1984). </w:t>
      </w:r>
      <w:r>
        <w:rPr>
          <w:rFonts w:ascii="Constantia" w:eastAsia="Constantia" w:hAnsi="Constantia" w:cs="Constantia"/>
          <w:i/>
          <w:iCs/>
          <w:color w:val="1A1A1A"/>
        </w:rPr>
        <w:t>Order Out of Chaos: Man's New Dialogue with Nature</w:t>
      </w:r>
      <w:r>
        <w:rPr>
          <w:rFonts w:ascii="Constantia" w:eastAsia="Constantia" w:hAnsi="Constantia" w:cs="Constantia"/>
          <w:color w:val="1A1A1A"/>
          <w:sz w:val="21"/>
          <w:szCs w:val="21"/>
        </w:rPr>
        <w:t>. Bantam Books. The foundational popular account of dissipative structures and non-equilibrium thermodynamics — the most important scientific precursor to the Theory of Entropicity.</w:t>
      </w:r>
    </w:p>
    <w:p w14:paraId="1D25D852" w14:textId="77777777" w:rsidR="00763FD2" w:rsidRDefault="00000000">
      <w:pPr>
        <w:spacing w:before="60" w:after="240" w:line="408" w:lineRule="auto"/>
        <w:ind w:left="360" w:hanging="360"/>
      </w:pPr>
      <w:r>
        <w:rPr>
          <w:rFonts w:ascii="Constantia" w:eastAsia="Constantia" w:hAnsi="Constantia" w:cs="Constantia"/>
          <w:color w:val="1A1A1A"/>
          <w:sz w:val="21"/>
          <w:szCs w:val="21"/>
        </w:rPr>
        <w:lastRenderedPageBreak/>
        <w:t xml:space="preserve">Prigogine, I. (1980). </w:t>
      </w:r>
      <w:r>
        <w:rPr>
          <w:rFonts w:ascii="Constantia" w:eastAsia="Constantia" w:hAnsi="Constantia" w:cs="Constantia"/>
          <w:i/>
          <w:iCs/>
          <w:color w:val="1A1A1A"/>
        </w:rPr>
        <w:t>From Being to Becoming: Time and Complexity in the Physical Sciences</w:t>
      </w:r>
      <w:r>
        <w:rPr>
          <w:rFonts w:ascii="Constantia" w:eastAsia="Constantia" w:hAnsi="Constantia" w:cs="Constantia"/>
          <w:color w:val="1A1A1A"/>
          <w:sz w:val="21"/>
          <w:szCs w:val="21"/>
        </w:rPr>
        <w:t>. W.H. Freeman. Prigogine's most philosophically developed account of irreversibility and becoming in physics.</w:t>
      </w:r>
    </w:p>
    <w:p w14:paraId="4FE885F9"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Schrödinger, E. (1944). </w:t>
      </w:r>
      <w:r>
        <w:rPr>
          <w:rFonts w:ascii="Constantia" w:eastAsia="Constantia" w:hAnsi="Constantia" w:cs="Constantia"/>
          <w:i/>
          <w:iCs/>
          <w:color w:val="1A1A1A"/>
        </w:rPr>
        <w:t>What is Life? The Physical Aspect of the Living Cell</w:t>
      </w:r>
      <w:r>
        <w:rPr>
          <w:rFonts w:ascii="Constantia" w:eastAsia="Constantia" w:hAnsi="Constantia" w:cs="Constantia"/>
          <w:color w:val="1A1A1A"/>
          <w:sz w:val="21"/>
          <w:szCs w:val="21"/>
        </w:rPr>
        <w:t>. Cambridge University Press. The visionary essay that introduced the concept of negative entropy in biology and anticipated molecular genetics — a direct intellectual ancestor of the Theory of Entropicity's biological claims.</w:t>
      </w:r>
    </w:p>
    <w:p w14:paraId="2668868A"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Shannon, C.E., &amp; Weaver, W. (1949). </w:t>
      </w:r>
      <w:r>
        <w:rPr>
          <w:rFonts w:ascii="Constantia" w:eastAsia="Constantia" w:hAnsi="Constantia" w:cs="Constantia"/>
          <w:i/>
          <w:iCs/>
          <w:color w:val="1A1A1A"/>
        </w:rPr>
        <w:t>The Mathematical Theory of Communication</w:t>
      </w:r>
      <w:r>
        <w:rPr>
          <w:rFonts w:ascii="Constantia" w:eastAsia="Constantia" w:hAnsi="Constantia" w:cs="Constantia"/>
          <w:color w:val="1A1A1A"/>
          <w:sz w:val="21"/>
          <w:szCs w:val="21"/>
        </w:rPr>
        <w:t>. University of Illinois Press. The foundational text of information theory and the origin of the information-theoretic concept of entropy.</w:t>
      </w:r>
    </w:p>
    <w:p w14:paraId="12FE10E3"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Tononi, G. (2004). "An information integration theory of consciousness." </w:t>
      </w:r>
      <w:r>
        <w:rPr>
          <w:rFonts w:ascii="Constantia" w:eastAsia="Constantia" w:hAnsi="Constantia" w:cs="Constantia"/>
          <w:i/>
          <w:iCs/>
          <w:color w:val="1A1A1A"/>
        </w:rPr>
        <w:t>BMC Neuroscience</w:t>
      </w:r>
      <w:r>
        <w:rPr>
          <w:rFonts w:ascii="Constantia" w:eastAsia="Constantia" w:hAnsi="Constantia" w:cs="Constantia"/>
          <w:color w:val="1A1A1A"/>
          <w:sz w:val="21"/>
          <w:szCs w:val="21"/>
        </w:rPr>
        <w:t>, 5, 42. The seminal paper introducing integrated information theory (IIT) and the measure Φ as a formal account of consciousness — a key empirical framework for the theory of Apex Entropicity.</w:t>
      </w:r>
    </w:p>
    <w:p w14:paraId="37DA8325"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Whitehead, A.N. (1929). </w:t>
      </w:r>
      <w:r>
        <w:rPr>
          <w:rFonts w:ascii="Constantia" w:eastAsia="Constantia" w:hAnsi="Constantia" w:cs="Constantia"/>
          <w:i/>
          <w:iCs/>
          <w:color w:val="1A1A1A"/>
        </w:rPr>
        <w:t>Process and Reality: An Essay in Cosmology</w:t>
      </w:r>
      <w:r>
        <w:rPr>
          <w:rFonts w:ascii="Constantia" w:eastAsia="Constantia" w:hAnsi="Constantia" w:cs="Constantia"/>
          <w:color w:val="1A1A1A"/>
          <w:sz w:val="21"/>
          <w:szCs w:val="21"/>
        </w:rPr>
        <w:t>. Free Press, 1978. The masterwork of process philosophy and the most philosophically sophisticated ontology of becoming in the Western tradition.</w:t>
      </w:r>
    </w:p>
    <w:p w14:paraId="54E60280"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Whitehead, A.N. (1925). </w:t>
      </w:r>
      <w:r>
        <w:rPr>
          <w:rFonts w:ascii="Constantia" w:eastAsia="Constantia" w:hAnsi="Constantia" w:cs="Constantia"/>
          <w:i/>
          <w:iCs/>
          <w:color w:val="1A1A1A"/>
        </w:rPr>
        <w:t>Science and the Modern World</w:t>
      </w:r>
      <w:r>
        <w:rPr>
          <w:rFonts w:ascii="Constantia" w:eastAsia="Constantia" w:hAnsi="Constantia" w:cs="Constantia"/>
          <w:color w:val="1A1A1A"/>
          <w:sz w:val="21"/>
          <w:szCs w:val="21"/>
        </w:rPr>
        <w:t>. Free Press. A more accessible development of Whitehead's process ontology, with extensive treatment of the relationship between science, nature, and consciousness.</w:t>
      </w:r>
    </w:p>
    <w:p w14:paraId="16FABD19" w14:textId="77777777" w:rsidR="00763FD2" w:rsidRDefault="00000000">
      <w:pPr>
        <w:spacing w:before="60" w:after="240" w:line="408" w:lineRule="auto"/>
        <w:ind w:left="360" w:hanging="360"/>
      </w:pPr>
      <w:r>
        <w:rPr>
          <w:rFonts w:ascii="Constantia" w:eastAsia="Constantia" w:hAnsi="Constantia" w:cs="Constantia"/>
          <w:color w:val="1A1A1A"/>
          <w:sz w:val="21"/>
          <w:szCs w:val="21"/>
        </w:rPr>
        <w:t xml:space="preserve">Zurek, W.H. (2003). "Decoherence, einselection, and the quantum origins of the classical." </w:t>
      </w:r>
      <w:r>
        <w:rPr>
          <w:rFonts w:ascii="Constantia" w:eastAsia="Constantia" w:hAnsi="Constantia" w:cs="Constantia"/>
          <w:i/>
          <w:iCs/>
          <w:color w:val="1A1A1A"/>
        </w:rPr>
        <w:t>Reviews of Modern Physics</w:t>
      </w:r>
      <w:r>
        <w:rPr>
          <w:rFonts w:ascii="Constantia" w:eastAsia="Constantia" w:hAnsi="Constantia" w:cs="Constantia"/>
          <w:color w:val="1A1A1A"/>
          <w:sz w:val="21"/>
          <w:szCs w:val="21"/>
        </w:rPr>
        <w:t>, 75(3), 715–775. The definitive treatment of quantum decoherence as the mechanism by which classical reality emerges from quantum substrates — directly relevant to the Entropicity account of quantum-to-classical transition.</w:t>
      </w:r>
    </w:p>
    <w:sectPr w:rsidR="00763FD2">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tantia">
    <w:panose1 w:val="02030602050306030303"/>
    <w:charset w:val="00"/>
    <w:family w:val="roman"/>
    <w:pitch w:val="variable"/>
    <w:sig w:usb0="A00002EF" w:usb1="400020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7059C"/>
    <w:multiLevelType w:val="hybridMultilevel"/>
    <w:tmpl w:val="B13CD186"/>
    <w:lvl w:ilvl="0" w:tplc="8F7E570E">
      <w:start w:val="1"/>
      <w:numFmt w:val="bullet"/>
      <w:lvlText w:val="●"/>
      <w:lvlJc w:val="left"/>
      <w:pPr>
        <w:ind w:left="720" w:hanging="360"/>
      </w:pPr>
    </w:lvl>
    <w:lvl w:ilvl="1" w:tplc="2F367444">
      <w:start w:val="1"/>
      <w:numFmt w:val="bullet"/>
      <w:lvlText w:val="○"/>
      <w:lvlJc w:val="left"/>
      <w:pPr>
        <w:ind w:left="1440" w:hanging="360"/>
      </w:pPr>
    </w:lvl>
    <w:lvl w:ilvl="2" w:tplc="B1801F14">
      <w:start w:val="1"/>
      <w:numFmt w:val="bullet"/>
      <w:lvlText w:val="■"/>
      <w:lvlJc w:val="left"/>
      <w:pPr>
        <w:ind w:left="2160" w:hanging="360"/>
      </w:pPr>
    </w:lvl>
    <w:lvl w:ilvl="3" w:tplc="A232E85C">
      <w:start w:val="1"/>
      <w:numFmt w:val="bullet"/>
      <w:lvlText w:val="●"/>
      <w:lvlJc w:val="left"/>
      <w:pPr>
        <w:ind w:left="2880" w:hanging="360"/>
      </w:pPr>
    </w:lvl>
    <w:lvl w:ilvl="4" w:tplc="C2D03E58">
      <w:start w:val="1"/>
      <w:numFmt w:val="bullet"/>
      <w:lvlText w:val="○"/>
      <w:lvlJc w:val="left"/>
      <w:pPr>
        <w:ind w:left="3600" w:hanging="360"/>
      </w:pPr>
    </w:lvl>
    <w:lvl w:ilvl="5" w:tplc="48FC5954">
      <w:start w:val="1"/>
      <w:numFmt w:val="bullet"/>
      <w:lvlText w:val="■"/>
      <w:lvlJc w:val="left"/>
      <w:pPr>
        <w:ind w:left="4320" w:hanging="360"/>
      </w:pPr>
    </w:lvl>
    <w:lvl w:ilvl="6" w:tplc="6C4290C6">
      <w:start w:val="1"/>
      <w:numFmt w:val="bullet"/>
      <w:lvlText w:val="●"/>
      <w:lvlJc w:val="left"/>
      <w:pPr>
        <w:ind w:left="5040" w:hanging="360"/>
      </w:pPr>
    </w:lvl>
    <w:lvl w:ilvl="7" w:tplc="6C322240">
      <w:start w:val="1"/>
      <w:numFmt w:val="bullet"/>
      <w:lvlText w:val="●"/>
      <w:lvlJc w:val="left"/>
      <w:pPr>
        <w:ind w:left="5760" w:hanging="360"/>
      </w:pPr>
    </w:lvl>
    <w:lvl w:ilvl="8" w:tplc="66E4A9A6">
      <w:start w:val="1"/>
      <w:numFmt w:val="bullet"/>
      <w:lvlText w:val="●"/>
      <w:lvlJc w:val="left"/>
      <w:pPr>
        <w:ind w:left="6480" w:hanging="360"/>
      </w:pPr>
    </w:lvl>
  </w:abstractNum>
  <w:abstractNum w:abstractNumId="1" w15:restartNumberingAfterBreak="0">
    <w:nsid w:val="42627E8D"/>
    <w:multiLevelType w:val="hybridMultilevel"/>
    <w:tmpl w:val="919E0290"/>
    <w:lvl w:ilvl="0" w:tplc="8DF6B54A">
      <w:start w:val="1"/>
      <w:numFmt w:val="decimal"/>
      <w:lvlText w:val="%1."/>
      <w:lvlJc w:val="left"/>
      <w:pPr>
        <w:ind w:left="720" w:hanging="360"/>
      </w:pPr>
    </w:lvl>
    <w:lvl w:ilvl="1" w:tplc="6B146B62">
      <w:numFmt w:val="decimal"/>
      <w:lvlText w:val=""/>
      <w:lvlJc w:val="left"/>
    </w:lvl>
    <w:lvl w:ilvl="2" w:tplc="E6DAC270">
      <w:numFmt w:val="decimal"/>
      <w:lvlText w:val=""/>
      <w:lvlJc w:val="left"/>
    </w:lvl>
    <w:lvl w:ilvl="3" w:tplc="BF2206E6">
      <w:numFmt w:val="decimal"/>
      <w:lvlText w:val=""/>
      <w:lvlJc w:val="left"/>
    </w:lvl>
    <w:lvl w:ilvl="4" w:tplc="1B3E7D64">
      <w:numFmt w:val="decimal"/>
      <w:lvlText w:val=""/>
      <w:lvlJc w:val="left"/>
    </w:lvl>
    <w:lvl w:ilvl="5" w:tplc="0B3C6052">
      <w:numFmt w:val="decimal"/>
      <w:lvlText w:val=""/>
      <w:lvlJc w:val="left"/>
    </w:lvl>
    <w:lvl w:ilvl="6" w:tplc="C9240E24">
      <w:numFmt w:val="decimal"/>
      <w:lvlText w:val=""/>
      <w:lvlJc w:val="left"/>
    </w:lvl>
    <w:lvl w:ilvl="7" w:tplc="ED0808D2">
      <w:numFmt w:val="decimal"/>
      <w:lvlText w:val=""/>
      <w:lvlJc w:val="left"/>
    </w:lvl>
    <w:lvl w:ilvl="8" w:tplc="CE6464C0">
      <w:numFmt w:val="decimal"/>
      <w:lvlText w:val=""/>
      <w:lvlJc w:val="left"/>
    </w:lvl>
  </w:abstractNum>
  <w:num w:numId="1" w16cid:durableId="11260027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FD2"/>
    <w:rsid w:val="001033ED"/>
    <w:rsid w:val="00763FD2"/>
    <w:rsid w:val="008F4AEC"/>
    <w:rsid w:val="0098043D"/>
    <w:rsid w:val="00B5747B"/>
    <w:rsid w:val="00F30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314E6"/>
  <w15:docId w15:val="{EE5895AF-E86D-4B1F-81C4-C21D5D640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49</Pages>
  <Words>14091</Words>
  <Characters>80324</Characters>
  <Application>Microsoft Office Word</Application>
  <DocSecurity>0</DocSecurity>
  <Lines>669</Lines>
  <Paragraphs>188</Paragraphs>
  <ScaleCrop>false</ScaleCrop>
  <Company/>
  <LinksUpToDate>false</LinksUpToDate>
  <CharactersWithSpaces>94227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n1HH4GZpYPMuiTqFEZY2w</dc:title>
  <dc:creator>Un-named</dc:creator>
  <dc:description>Generated document</dc:description>
  <cp:lastModifiedBy>INFINITE CURIOSITY</cp:lastModifiedBy>
  <cp:revision>5</cp:revision>
  <dcterms:created xsi:type="dcterms:W3CDTF">2026-06-16T02:36:00Z</dcterms:created>
  <dcterms:modified xsi:type="dcterms:W3CDTF">2026-06-16T02:40:00Z</dcterms:modified>
</cp:coreProperties>
</file>