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41E1B" w14:textId="30208FF3" w:rsidR="00677BED" w:rsidRDefault="00677BED" w:rsidP="0006684D">
      <w:pPr>
        <w:rPr>
          <w:b/>
          <w:bCs/>
          <w:sz w:val="28"/>
          <w:szCs w:val="28"/>
        </w:rPr>
      </w:pPr>
      <w:r w:rsidRPr="00564F5D">
        <w:rPr>
          <w:b/>
          <w:bCs/>
          <w:sz w:val="28"/>
          <w:szCs w:val="28"/>
          <w:highlight w:val="green"/>
        </w:rPr>
        <w:t>T</w:t>
      </w:r>
      <w:r w:rsidRPr="00564F5D">
        <w:rPr>
          <w:b/>
          <w:bCs/>
          <w:sz w:val="28"/>
          <w:szCs w:val="28"/>
          <w:highlight w:val="green"/>
        </w:rPr>
        <w:t xml:space="preserve">able </w:t>
      </w:r>
      <w:r w:rsidRPr="00564F5D">
        <w:rPr>
          <w:b/>
          <w:bCs/>
          <w:sz w:val="28"/>
          <w:szCs w:val="28"/>
          <w:highlight w:val="green"/>
        </w:rPr>
        <w:t>C</w:t>
      </w:r>
      <w:r w:rsidRPr="00564F5D">
        <w:rPr>
          <w:b/>
          <w:bCs/>
          <w:sz w:val="28"/>
          <w:szCs w:val="28"/>
          <w:highlight w:val="green"/>
        </w:rPr>
        <w:t xml:space="preserve">omparing </w:t>
      </w:r>
      <w:r w:rsidR="00564F5D" w:rsidRPr="00564F5D">
        <w:rPr>
          <w:b/>
          <w:bCs/>
          <w:sz w:val="28"/>
          <w:szCs w:val="28"/>
          <w:highlight w:val="green"/>
        </w:rPr>
        <w:t>the Theory of Entropicity (</w:t>
      </w:r>
      <w:r w:rsidRPr="00564F5D">
        <w:rPr>
          <w:b/>
          <w:bCs/>
          <w:sz w:val="28"/>
          <w:szCs w:val="28"/>
          <w:highlight w:val="green"/>
        </w:rPr>
        <w:t>ToE</w:t>
      </w:r>
      <w:r w:rsidR="00564F5D" w:rsidRPr="00564F5D">
        <w:rPr>
          <w:b/>
          <w:bCs/>
          <w:sz w:val="28"/>
          <w:szCs w:val="28"/>
          <w:highlight w:val="green"/>
        </w:rPr>
        <w:t>)</w:t>
      </w:r>
      <w:r w:rsidRPr="00564F5D">
        <w:rPr>
          <w:b/>
          <w:bCs/>
          <w:sz w:val="28"/>
          <w:szCs w:val="28"/>
          <w:highlight w:val="green"/>
        </w:rPr>
        <w:t xml:space="preserve"> vs Entropic Dynamics vs Information Geometry</w:t>
      </w:r>
      <w:r w:rsidR="00003AAB" w:rsidRPr="00003AAB">
        <w:rPr>
          <w:b/>
          <w:bCs/>
          <w:sz w:val="28"/>
          <w:szCs w:val="28"/>
          <w:highlight w:val="green"/>
        </w:rPr>
        <w:t xml:space="preserve"> vs </w:t>
      </w:r>
      <w:r w:rsidR="00003AAB" w:rsidRPr="00003AAB">
        <w:rPr>
          <w:b/>
          <w:bCs/>
          <w:sz w:val="28"/>
          <w:szCs w:val="28"/>
          <w:highlight w:val="green"/>
        </w:rPr>
        <w:t>Quantum Relative Entropy</w:t>
      </w:r>
    </w:p>
    <w:p w14:paraId="276CEC10" w14:textId="127E9198" w:rsidR="00896B10" w:rsidRPr="00896B10" w:rsidRDefault="00896B10" w:rsidP="0006684D">
      <w:pPr>
        <w:rPr>
          <w:b/>
          <w:bCs/>
          <w:sz w:val="28"/>
          <w:szCs w:val="28"/>
        </w:rPr>
      </w:pPr>
      <w:r w:rsidRPr="00896B10">
        <w:rPr>
          <w:b/>
          <w:bCs/>
          <w:sz w:val="28"/>
          <w:szCs w:val="28"/>
        </w:rPr>
        <w:t>1. Comparison table: ToE vs Entropic Dynamics vs Information Geometry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9"/>
        <w:gridCol w:w="2732"/>
        <w:gridCol w:w="2481"/>
        <w:gridCol w:w="2528"/>
      </w:tblGrid>
      <w:tr w:rsidR="00B13279" w:rsidRPr="00B13279" w14:paraId="58690C31" w14:textId="77777777">
        <w:trPr>
          <w:tblHeader/>
          <w:tblCellSpacing w:w="15" w:type="dxa"/>
        </w:trPr>
        <w:tc>
          <w:tcPr>
            <w:tcW w:w="0" w:type="auto"/>
            <w:vAlign w:val="center"/>
            <w:hideMark/>
          </w:tcPr>
          <w:p w14:paraId="3942CF52" w14:textId="77777777" w:rsidR="00B13279" w:rsidRPr="00B13279" w:rsidRDefault="00B13279" w:rsidP="00B13279">
            <w:pPr>
              <w:rPr>
                <w:b/>
                <w:bCs/>
              </w:rPr>
            </w:pPr>
            <w:r w:rsidRPr="00B13279">
              <w:rPr>
                <w:b/>
                <w:bCs/>
              </w:rPr>
              <w:t>Axis</w:t>
            </w:r>
          </w:p>
        </w:tc>
        <w:tc>
          <w:tcPr>
            <w:tcW w:w="0" w:type="auto"/>
            <w:vAlign w:val="center"/>
            <w:hideMark/>
          </w:tcPr>
          <w:p w14:paraId="531847A4" w14:textId="77777777" w:rsidR="00B13279" w:rsidRPr="00B13279" w:rsidRDefault="00B13279" w:rsidP="00B13279">
            <w:pPr>
              <w:rPr>
                <w:b/>
                <w:bCs/>
              </w:rPr>
            </w:pPr>
            <w:r w:rsidRPr="00B13279">
              <w:rPr>
                <w:b/>
                <w:bCs/>
              </w:rPr>
              <w:t>Theory of Entropicity (ToE)</w:t>
            </w:r>
          </w:p>
        </w:tc>
        <w:tc>
          <w:tcPr>
            <w:tcW w:w="0" w:type="auto"/>
            <w:vAlign w:val="center"/>
            <w:hideMark/>
          </w:tcPr>
          <w:p w14:paraId="65814A06" w14:textId="77777777" w:rsidR="00B13279" w:rsidRPr="00B13279" w:rsidRDefault="00B13279" w:rsidP="00B13279">
            <w:pPr>
              <w:rPr>
                <w:b/>
                <w:bCs/>
              </w:rPr>
            </w:pPr>
            <w:r w:rsidRPr="00B13279">
              <w:rPr>
                <w:b/>
                <w:bCs/>
              </w:rPr>
              <w:t>Entropic Dynamics (ED)</w:t>
            </w:r>
          </w:p>
        </w:tc>
        <w:tc>
          <w:tcPr>
            <w:tcW w:w="0" w:type="auto"/>
            <w:vAlign w:val="center"/>
            <w:hideMark/>
          </w:tcPr>
          <w:p w14:paraId="2C01B427" w14:textId="77777777" w:rsidR="00B13279" w:rsidRPr="00B13279" w:rsidRDefault="00B13279" w:rsidP="00B13279">
            <w:pPr>
              <w:rPr>
                <w:b/>
                <w:bCs/>
              </w:rPr>
            </w:pPr>
            <w:r w:rsidRPr="00B13279">
              <w:rPr>
                <w:b/>
                <w:bCs/>
              </w:rPr>
              <w:t>Information Geometry (IG)</w:t>
            </w:r>
          </w:p>
        </w:tc>
      </w:tr>
      <w:tr w:rsidR="00B13279" w:rsidRPr="00B13279" w14:paraId="4DD6901D" w14:textId="77777777">
        <w:trPr>
          <w:tblCellSpacing w:w="15" w:type="dxa"/>
        </w:trPr>
        <w:tc>
          <w:tcPr>
            <w:tcW w:w="0" w:type="auto"/>
            <w:vAlign w:val="center"/>
            <w:hideMark/>
          </w:tcPr>
          <w:p w14:paraId="51058D57" w14:textId="77777777" w:rsidR="00B13279" w:rsidRPr="00B13279" w:rsidRDefault="00B13279" w:rsidP="00B13279">
            <w:r w:rsidRPr="00B13279">
              <w:rPr>
                <w:b/>
                <w:bCs/>
              </w:rPr>
              <w:t>Ontological status of entropy</w:t>
            </w:r>
          </w:p>
        </w:tc>
        <w:tc>
          <w:tcPr>
            <w:tcW w:w="0" w:type="auto"/>
            <w:vAlign w:val="center"/>
            <w:hideMark/>
          </w:tcPr>
          <w:p w14:paraId="5D0C1EC4" w14:textId="77777777" w:rsidR="00B13279" w:rsidRPr="00B13279" w:rsidRDefault="00B13279" w:rsidP="00B13279">
            <w:r w:rsidRPr="00B13279">
              <w:rPr>
                <w:b/>
                <w:bCs/>
              </w:rPr>
              <w:t>Fundamental physical field</w:t>
            </w:r>
            <w:r w:rsidRPr="00B13279">
              <w:t xml:space="preserve"> with its own action, equations of motion, and local–spectral structure</w:t>
            </w:r>
          </w:p>
        </w:tc>
        <w:tc>
          <w:tcPr>
            <w:tcW w:w="0" w:type="auto"/>
            <w:vAlign w:val="center"/>
            <w:hideMark/>
          </w:tcPr>
          <w:p w14:paraId="35052F14" w14:textId="77777777" w:rsidR="00B13279" w:rsidRPr="00B13279" w:rsidRDefault="00B13279" w:rsidP="00B13279">
            <w:r w:rsidRPr="00B13279">
              <w:t xml:space="preserve">Epistemic quantity governing </w:t>
            </w:r>
            <w:r w:rsidRPr="00B13279">
              <w:rPr>
                <w:b/>
                <w:bCs/>
              </w:rPr>
              <w:t>inference</w:t>
            </w:r>
            <w:r w:rsidRPr="00B13279">
              <w:t xml:space="preserve"> about microstates</w:t>
            </w:r>
          </w:p>
        </w:tc>
        <w:tc>
          <w:tcPr>
            <w:tcW w:w="0" w:type="auto"/>
            <w:vAlign w:val="center"/>
            <w:hideMark/>
          </w:tcPr>
          <w:p w14:paraId="22EBDEFF" w14:textId="77777777" w:rsidR="00B13279" w:rsidRPr="00B13279" w:rsidRDefault="00B13279" w:rsidP="00B13279">
            <w:r w:rsidRPr="00B13279">
              <w:t xml:space="preserve">Statistical descriptor of </w:t>
            </w:r>
            <w:r w:rsidRPr="00B13279">
              <w:rPr>
                <w:b/>
                <w:bCs/>
              </w:rPr>
              <w:t>uncertainty</w:t>
            </w:r>
            <w:r w:rsidRPr="00B13279">
              <w:t xml:space="preserve"> on parameter spaces</w:t>
            </w:r>
          </w:p>
        </w:tc>
      </w:tr>
      <w:tr w:rsidR="00B13279" w:rsidRPr="00B13279" w14:paraId="4F8AABDA" w14:textId="77777777">
        <w:trPr>
          <w:tblCellSpacing w:w="15" w:type="dxa"/>
        </w:trPr>
        <w:tc>
          <w:tcPr>
            <w:tcW w:w="0" w:type="auto"/>
            <w:vAlign w:val="center"/>
            <w:hideMark/>
          </w:tcPr>
          <w:p w14:paraId="3B637A35" w14:textId="77777777" w:rsidR="00B13279" w:rsidRPr="00B13279" w:rsidRDefault="00B13279" w:rsidP="00B13279">
            <w:r w:rsidRPr="00B13279">
              <w:rPr>
                <w:b/>
                <w:bCs/>
              </w:rPr>
              <w:t>Status of information geometry</w:t>
            </w:r>
          </w:p>
        </w:tc>
        <w:tc>
          <w:tcPr>
            <w:tcW w:w="0" w:type="auto"/>
            <w:vAlign w:val="center"/>
            <w:hideMark/>
          </w:tcPr>
          <w:p w14:paraId="72541CA4" w14:textId="77777777" w:rsidR="00B13279" w:rsidRPr="00B13279" w:rsidRDefault="00B13279" w:rsidP="00B13279">
            <w:r w:rsidRPr="00B13279">
              <w:rPr>
                <w:b/>
                <w:bCs/>
              </w:rPr>
              <w:t>Identified with physical spacetime geometry</w:t>
            </w:r>
            <w:r w:rsidRPr="00B13279">
              <w:t>; metric of distinguishability = metric of spacetime</w:t>
            </w:r>
          </w:p>
        </w:tc>
        <w:tc>
          <w:tcPr>
            <w:tcW w:w="0" w:type="auto"/>
            <w:vAlign w:val="center"/>
            <w:hideMark/>
          </w:tcPr>
          <w:p w14:paraId="1FDBB42B" w14:textId="77777777" w:rsidR="00B13279" w:rsidRPr="00B13279" w:rsidRDefault="00B13279" w:rsidP="00B13279">
            <w:r w:rsidRPr="00B13279">
              <w:t>Abstract configuration space for probability distributions; not identified with physical spacetime</w:t>
            </w:r>
          </w:p>
        </w:tc>
        <w:tc>
          <w:tcPr>
            <w:tcW w:w="0" w:type="auto"/>
            <w:vAlign w:val="center"/>
            <w:hideMark/>
          </w:tcPr>
          <w:p w14:paraId="4A9BA160" w14:textId="77777777" w:rsidR="00B13279" w:rsidRPr="00B13279" w:rsidRDefault="00B13279" w:rsidP="00B13279">
            <w:r w:rsidRPr="00B13279">
              <w:t>Abstract statistical manifold; geometry of model families, not physical spacetime</w:t>
            </w:r>
          </w:p>
        </w:tc>
      </w:tr>
      <w:tr w:rsidR="00B13279" w:rsidRPr="00B13279" w14:paraId="40A7EDBB" w14:textId="77777777">
        <w:trPr>
          <w:tblCellSpacing w:w="15" w:type="dxa"/>
        </w:trPr>
        <w:tc>
          <w:tcPr>
            <w:tcW w:w="0" w:type="auto"/>
            <w:vAlign w:val="center"/>
            <w:hideMark/>
          </w:tcPr>
          <w:p w14:paraId="15EFAB15" w14:textId="77777777" w:rsidR="00B13279" w:rsidRPr="00B13279" w:rsidRDefault="00B13279" w:rsidP="00B13279">
            <w:r w:rsidRPr="00B13279">
              <w:rPr>
                <w:b/>
                <w:bCs/>
              </w:rPr>
              <w:t>Core dynamical principle</w:t>
            </w:r>
          </w:p>
        </w:tc>
        <w:tc>
          <w:tcPr>
            <w:tcW w:w="0" w:type="auto"/>
            <w:vAlign w:val="center"/>
            <w:hideMark/>
          </w:tcPr>
          <w:p w14:paraId="2682F2C9" w14:textId="77777777" w:rsidR="00B13279" w:rsidRPr="00B13279" w:rsidRDefault="00B13279" w:rsidP="00B13279">
            <w:r w:rsidRPr="00B13279">
              <w:rPr>
                <w:b/>
                <w:bCs/>
              </w:rPr>
              <w:t>Obidi Action</w:t>
            </w:r>
            <w:r w:rsidRPr="00B13279">
              <w:t xml:space="preserve"> (local + spectral) for an entropic field; field equations for geometry, matter, and gauge sectors</w:t>
            </w:r>
          </w:p>
        </w:tc>
        <w:tc>
          <w:tcPr>
            <w:tcW w:w="0" w:type="auto"/>
            <w:vAlign w:val="center"/>
            <w:hideMark/>
          </w:tcPr>
          <w:p w14:paraId="08A8DEAB" w14:textId="77777777" w:rsidR="00B13279" w:rsidRPr="00B13279" w:rsidRDefault="00B13279" w:rsidP="00B13279">
            <w:r w:rsidRPr="00B13279">
              <w:t>Maximum entropy + entropic updating; trajectories as entropic inferences</w:t>
            </w:r>
          </w:p>
        </w:tc>
        <w:tc>
          <w:tcPr>
            <w:tcW w:w="0" w:type="auto"/>
            <w:vAlign w:val="center"/>
            <w:hideMark/>
          </w:tcPr>
          <w:p w14:paraId="5172EAD6" w14:textId="77777777" w:rsidR="00B13279" w:rsidRPr="00B13279" w:rsidRDefault="00B13279" w:rsidP="00B13279">
            <w:r w:rsidRPr="00B13279">
              <w:t>Geodesics, curvature, and connections on statistical manifolds; no fundamental action principle for physics</w:t>
            </w:r>
          </w:p>
        </w:tc>
      </w:tr>
      <w:tr w:rsidR="00B13279" w:rsidRPr="00B13279" w14:paraId="6C5ED9C2" w14:textId="77777777">
        <w:trPr>
          <w:tblCellSpacing w:w="15" w:type="dxa"/>
        </w:trPr>
        <w:tc>
          <w:tcPr>
            <w:tcW w:w="0" w:type="auto"/>
            <w:vAlign w:val="center"/>
            <w:hideMark/>
          </w:tcPr>
          <w:p w14:paraId="0557FE8C" w14:textId="77777777" w:rsidR="00B13279" w:rsidRPr="00B13279" w:rsidRDefault="00B13279" w:rsidP="00B13279">
            <w:r w:rsidRPr="00B13279">
              <w:rPr>
                <w:b/>
                <w:bCs/>
              </w:rPr>
              <w:t>Role of geodesics</w:t>
            </w:r>
          </w:p>
        </w:tc>
        <w:tc>
          <w:tcPr>
            <w:tcW w:w="0" w:type="auto"/>
            <w:vAlign w:val="center"/>
            <w:hideMark/>
          </w:tcPr>
          <w:p w14:paraId="1BCCEBA5" w14:textId="77777777" w:rsidR="00B13279" w:rsidRPr="00B13279" w:rsidRDefault="00B13279" w:rsidP="00B13279">
            <w:r w:rsidRPr="00B13279">
              <w:t xml:space="preserve">Geodesics of the entropic metric are </w:t>
            </w:r>
            <w:r w:rsidRPr="00B13279">
              <w:rPr>
                <w:b/>
                <w:bCs/>
              </w:rPr>
              <w:t>physical trajectories in spacetime</w:t>
            </w:r>
          </w:p>
        </w:tc>
        <w:tc>
          <w:tcPr>
            <w:tcW w:w="0" w:type="auto"/>
            <w:vAlign w:val="center"/>
            <w:hideMark/>
          </w:tcPr>
          <w:p w14:paraId="1F78E7EB" w14:textId="77777777" w:rsidR="00B13279" w:rsidRPr="00B13279" w:rsidRDefault="00B13279" w:rsidP="00B13279">
            <w:r w:rsidRPr="00B13279">
              <w:t xml:space="preserve">Geodesics represent </w:t>
            </w:r>
            <w:r w:rsidRPr="00B13279">
              <w:rPr>
                <w:b/>
                <w:bCs/>
              </w:rPr>
              <w:t>most probable inference paths</w:t>
            </w:r>
            <w:r w:rsidRPr="00B13279">
              <w:t xml:space="preserve"> in configuration space</w:t>
            </w:r>
          </w:p>
        </w:tc>
        <w:tc>
          <w:tcPr>
            <w:tcW w:w="0" w:type="auto"/>
            <w:vAlign w:val="center"/>
            <w:hideMark/>
          </w:tcPr>
          <w:p w14:paraId="7C65E714" w14:textId="77777777" w:rsidR="00B13279" w:rsidRPr="00B13279" w:rsidRDefault="00B13279" w:rsidP="00B13279">
            <w:r w:rsidRPr="00B13279">
              <w:t xml:space="preserve">Geodesics encode </w:t>
            </w:r>
            <w:r w:rsidRPr="00B13279">
              <w:rPr>
                <w:b/>
                <w:bCs/>
              </w:rPr>
              <w:t>optimal statistical transitions</w:t>
            </w:r>
            <w:r w:rsidRPr="00B13279">
              <w:t xml:space="preserve"> between distributions</w:t>
            </w:r>
          </w:p>
        </w:tc>
      </w:tr>
      <w:tr w:rsidR="00B13279" w:rsidRPr="00B13279" w14:paraId="2D332E2B" w14:textId="77777777">
        <w:trPr>
          <w:tblCellSpacing w:w="15" w:type="dxa"/>
        </w:trPr>
        <w:tc>
          <w:tcPr>
            <w:tcW w:w="0" w:type="auto"/>
            <w:vAlign w:val="center"/>
            <w:hideMark/>
          </w:tcPr>
          <w:p w14:paraId="0DD4CC1C" w14:textId="77777777" w:rsidR="00B13279" w:rsidRPr="00B13279" w:rsidRDefault="00B13279" w:rsidP="00B13279">
            <w:r w:rsidRPr="00B13279">
              <w:rPr>
                <w:b/>
                <w:bCs/>
              </w:rPr>
              <w:t>Origin of spacetime geometry</w:t>
            </w:r>
          </w:p>
        </w:tc>
        <w:tc>
          <w:tcPr>
            <w:tcW w:w="0" w:type="auto"/>
            <w:vAlign w:val="center"/>
            <w:hideMark/>
          </w:tcPr>
          <w:p w14:paraId="37A6FF8D" w14:textId="77777777" w:rsidR="00B13279" w:rsidRPr="00B13279" w:rsidRDefault="00B13279" w:rsidP="00B13279">
            <w:r w:rsidRPr="00B13279">
              <w:rPr>
                <w:b/>
                <w:bCs/>
              </w:rPr>
              <w:t>Generated by the entropic field</w:t>
            </w:r>
            <w:r w:rsidRPr="00B13279">
              <w:t>; curvature is entropic in origin</w:t>
            </w:r>
          </w:p>
        </w:tc>
        <w:tc>
          <w:tcPr>
            <w:tcW w:w="0" w:type="auto"/>
            <w:vAlign w:val="center"/>
            <w:hideMark/>
          </w:tcPr>
          <w:p w14:paraId="1CA6929A" w14:textId="77777777" w:rsidR="00B13279" w:rsidRPr="00B13279" w:rsidRDefault="00B13279" w:rsidP="00B13279">
            <w:r w:rsidRPr="00B13279">
              <w:t>Background structure; not derived from entropy</w:t>
            </w:r>
          </w:p>
        </w:tc>
        <w:tc>
          <w:tcPr>
            <w:tcW w:w="0" w:type="auto"/>
            <w:vAlign w:val="center"/>
            <w:hideMark/>
          </w:tcPr>
          <w:p w14:paraId="3D52D146" w14:textId="77777777" w:rsidR="00B13279" w:rsidRPr="00B13279" w:rsidRDefault="00B13279" w:rsidP="00B13279">
            <w:r w:rsidRPr="00B13279">
              <w:t>Given as Fisher–Rao/Fubini–Study metric; not derived from a physical field</w:t>
            </w:r>
          </w:p>
        </w:tc>
      </w:tr>
      <w:tr w:rsidR="00B13279" w:rsidRPr="00B13279" w14:paraId="5A03BB7B" w14:textId="77777777">
        <w:trPr>
          <w:tblCellSpacing w:w="15" w:type="dxa"/>
        </w:trPr>
        <w:tc>
          <w:tcPr>
            <w:tcW w:w="0" w:type="auto"/>
            <w:vAlign w:val="center"/>
            <w:hideMark/>
          </w:tcPr>
          <w:p w14:paraId="1F7EE2E4" w14:textId="77777777" w:rsidR="00B13279" w:rsidRPr="00B13279" w:rsidRDefault="00B13279" w:rsidP="00B13279">
            <w:r w:rsidRPr="00B13279">
              <w:rPr>
                <w:b/>
                <w:bCs/>
              </w:rPr>
              <w:t>Treatment of matter and gauge fields</w:t>
            </w:r>
          </w:p>
        </w:tc>
        <w:tc>
          <w:tcPr>
            <w:tcW w:w="0" w:type="auto"/>
            <w:vAlign w:val="center"/>
            <w:hideMark/>
          </w:tcPr>
          <w:p w14:paraId="61D3124D" w14:textId="77777777" w:rsidR="00B13279" w:rsidRPr="00B13279" w:rsidRDefault="00B13279" w:rsidP="00B13279">
            <w:r w:rsidRPr="00B13279">
              <w:rPr>
                <w:b/>
                <w:bCs/>
              </w:rPr>
              <w:t>Emergent from the entropic field</w:t>
            </w:r>
            <w:r w:rsidRPr="00B13279">
              <w:t xml:space="preserve"> via amplitude/phase </w:t>
            </w:r>
            <w:r w:rsidRPr="00B13279">
              <w:lastRenderedPageBreak/>
              <w:t>decomposition and spectral sector</w:t>
            </w:r>
          </w:p>
        </w:tc>
        <w:tc>
          <w:tcPr>
            <w:tcW w:w="0" w:type="auto"/>
            <w:vAlign w:val="center"/>
            <w:hideMark/>
          </w:tcPr>
          <w:p w14:paraId="79720D21" w14:textId="77777777" w:rsidR="00B13279" w:rsidRPr="00B13279" w:rsidRDefault="00B13279" w:rsidP="00B13279">
            <w:r w:rsidRPr="00B13279">
              <w:lastRenderedPageBreak/>
              <w:t xml:space="preserve">Not derived; ED typically assumes a </w:t>
            </w:r>
            <w:r w:rsidRPr="00B13279">
              <w:lastRenderedPageBreak/>
              <w:t>given Hamiltonian or constraints</w:t>
            </w:r>
          </w:p>
        </w:tc>
        <w:tc>
          <w:tcPr>
            <w:tcW w:w="0" w:type="auto"/>
            <w:vAlign w:val="center"/>
            <w:hideMark/>
          </w:tcPr>
          <w:p w14:paraId="276EA02E" w14:textId="77777777" w:rsidR="00B13279" w:rsidRPr="00B13279" w:rsidRDefault="00B13279" w:rsidP="00B13279">
            <w:r w:rsidRPr="00B13279">
              <w:lastRenderedPageBreak/>
              <w:t>Not addressed; IG is agnostic about matter/gauge content</w:t>
            </w:r>
          </w:p>
        </w:tc>
      </w:tr>
      <w:tr w:rsidR="00B13279" w:rsidRPr="00B13279" w14:paraId="40443953" w14:textId="77777777">
        <w:trPr>
          <w:tblCellSpacing w:w="15" w:type="dxa"/>
        </w:trPr>
        <w:tc>
          <w:tcPr>
            <w:tcW w:w="0" w:type="auto"/>
            <w:vAlign w:val="center"/>
            <w:hideMark/>
          </w:tcPr>
          <w:p w14:paraId="5C3C556B" w14:textId="77777777" w:rsidR="00B13279" w:rsidRPr="00B13279" w:rsidRDefault="00B13279" w:rsidP="00B13279">
            <w:r w:rsidRPr="00B13279">
              <w:rPr>
                <w:b/>
                <w:bCs/>
              </w:rPr>
              <w:t>Cutoff / scale structure</w:t>
            </w:r>
          </w:p>
        </w:tc>
        <w:tc>
          <w:tcPr>
            <w:tcW w:w="0" w:type="auto"/>
            <w:vAlign w:val="center"/>
            <w:hideMark/>
          </w:tcPr>
          <w:p w14:paraId="11A5CDC1" w14:textId="77777777" w:rsidR="00B13279" w:rsidRPr="00B13279" w:rsidRDefault="00B13279" w:rsidP="00B13279">
            <w:r w:rsidRPr="00B13279">
              <w:t xml:space="preserve">Explicit </w:t>
            </w:r>
            <w:r w:rsidRPr="00B13279">
              <w:rPr>
                <w:b/>
                <w:bCs/>
              </w:rPr>
              <w:t>entropic cutoff Λ</w:t>
            </w:r>
            <w:r w:rsidRPr="00B13279">
              <w:t xml:space="preserve"> and local–spectral duality; spectral action for global structure</w:t>
            </w:r>
          </w:p>
        </w:tc>
        <w:tc>
          <w:tcPr>
            <w:tcW w:w="0" w:type="auto"/>
            <w:vAlign w:val="center"/>
            <w:hideMark/>
          </w:tcPr>
          <w:p w14:paraId="20D31D76" w14:textId="77777777" w:rsidR="00B13279" w:rsidRPr="00B13279" w:rsidRDefault="00B13279" w:rsidP="00B13279">
            <w:r w:rsidRPr="00B13279">
              <w:t>No intrinsic cutoff; scale enters via chosen constraints</w:t>
            </w:r>
          </w:p>
        </w:tc>
        <w:tc>
          <w:tcPr>
            <w:tcW w:w="0" w:type="auto"/>
            <w:vAlign w:val="center"/>
            <w:hideMark/>
          </w:tcPr>
          <w:p w14:paraId="5E1E021F" w14:textId="77777777" w:rsidR="00B13279" w:rsidRPr="00B13279" w:rsidRDefault="00B13279" w:rsidP="00B13279">
            <w:r w:rsidRPr="00B13279">
              <w:t>No fundamental cutoff; scales come from model choice</w:t>
            </w:r>
          </w:p>
        </w:tc>
      </w:tr>
      <w:tr w:rsidR="00B13279" w:rsidRPr="00B13279" w14:paraId="3952B2CC" w14:textId="77777777">
        <w:trPr>
          <w:tblCellSpacing w:w="15" w:type="dxa"/>
        </w:trPr>
        <w:tc>
          <w:tcPr>
            <w:tcW w:w="0" w:type="auto"/>
            <w:vAlign w:val="center"/>
            <w:hideMark/>
          </w:tcPr>
          <w:p w14:paraId="14580BBB" w14:textId="77777777" w:rsidR="00B13279" w:rsidRPr="00B13279" w:rsidRDefault="00B13279" w:rsidP="00B13279">
            <w:r w:rsidRPr="00B13279">
              <w:rPr>
                <w:b/>
                <w:bCs/>
              </w:rPr>
              <w:t>Category of theory</w:t>
            </w:r>
          </w:p>
        </w:tc>
        <w:tc>
          <w:tcPr>
            <w:tcW w:w="0" w:type="auto"/>
            <w:vAlign w:val="center"/>
            <w:hideMark/>
          </w:tcPr>
          <w:p w14:paraId="10C6D1F7" w14:textId="77777777" w:rsidR="00B13279" w:rsidRPr="00B13279" w:rsidRDefault="00B13279" w:rsidP="00B13279">
            <w:r w:rsidRPr="00B13279">
              <w:rPr>
                <w:b/>
                <w:bCs/>
              </w:rPr>
              <w:t>Physical field theory</w:t>
            </w:r>
            <w:r w:rsidRPr="00B13279">
              <w:t xml:space="preserve"> with unifying ambitions (geometry, matter, gravitation)</w:t>
            </w:r>
          </w:p>
        </w:tc>
        <w:tc>
          <w:tcPr>
            <w:tcW w:w="0" w:type="auto"/>
            <w:vAlign w:val="center"/>
            <w:hideMark/>
          </w:tcPr>
          <w:p w14:paraId="367199B8" w14:textId="77777777" w:rsidR="00B13279" w:rsidRPr="00B13279" w:rsidRDefault="00B13279" w:rsidP="00B13279">
            <w:r w:rsidRPr="00B13279">
              <w:rPr>
                <w:b/>
                <w:bCs/>
              </w:rPr>
              <w:t>Inference framework</w:t>
            </w:r>
            <w:r w:rsidRPr="00B13279">
              <w:t xml:space="preserve"> for dynamics; reinterpretation of mechanics</w:t>
            </w:r>
          </w:p>
        </w:tc>
        <w:tc>
          <w:tcPr>
            <w:tcW w:w="0" w:type="auto"/>
            <w:vAlign w:val="center"/>
            <w:hideMark/>
          </w:tcPr>
          <w:p w14:paraId="3F22E908" w14:textId="77777777" w:rsidR="00B13279" w:rsidRPr="00B13279" w:rsidRDefault="00B13279" w:rsidP="00B13279">
            <w:r w:rsidRPr="00B13279">
              <w:rPr>
                <w:b/>
                <w:bCs/>
              </w:rPr>
              <w:t>Mathematical framework</w:t>
            </w:r>
            <w:r w:rsidRPr="00B13279">
              <w:t xml:space="preserve"> for statistics and learning</w:t>
            </w:r>
          </w:p>
        </w:tc>
      </w:tr>
      <w:tr w:rsidR="00B13279" w:rsidRPr="00B13279" w14:paraId="6DDC6F84" w14:textId="77777777">
        <w:trPr>
          <w:tblCellSpacing w:w="15" w:type="dxa"/>
        </w:trPr>
        <w:tc>
          <w:tcPr>
            <w:tcW w:w="0" w:type="auto"/>
            <w:vAlign w:val="center"/>
            <w:hideMark/>
          </w:tcPr>
          <w:p w14:paraId="34A1FC40" w14:textId="77777777" w:rsidR="00B13279" w:rsidRPr="00B13279" w:rsidRDefault="00B13279" w:rsidP="00B13279">
            <w:r w:rsidRPr="00B13279">
              <w:rPr>
                <w:b/>
                <w:bCs/>
              </w:rPr>
              <w:t>Status of forces / gravity</w:t>
            </w:r>
          </w:p>
        </w:tc>
        <w:tc>
          <w:tcPr>
            <w:tcW w:w="0" w:type="auto"/>
            <w:vAlign w:val="center"/>
            <w:hideMark/>
          </w:tcPr>
          <w:p w14:paraId="4556E94F" w14:textId="77777777" w:rsidR="00B13279" w:rsidRPr="00B13279" w:rsidRDefault="00B13279" w:rsidP="00B13279">
            <w:r w:rsidRPr="00B13279">
              <w:t xml:space="preserve">Gravity and interactions arise from </w:t>
            </w:r>
            <w:r w:rsidRPr="00B13279">
              <w:rPr>
                <w:b/>
                <w:bCs/>
              </w:rPr>
              <w:t>entropic geometry</w:t>
            </w:r>
            <w:r w:rsidRPr="00B13279">
              <w:t xml:space="preserve"> and its field equations</w:t>
            </w:r>
          </w:p>
        </w:tc>
        <w:tc>
          <w:tcPr>
            <w:tcW w:w="0" w:type="auto"/>
            <w:vAlign w:val="center"/>
            <w:hideMark/>
          </w:tcPr>
          <w:p w14:paraId="32414F2C" w14:textId="77777777" w:rsidR="00B13279" w:rsidRPr="00B13279" w:rsidRDefault="00B13279" w:rsidP="00B13279">
            <w:r w:rsidRPr="00B13279">
              <w:t xml:space="preserve">Forces emerge as </w:t>
            </w:r>
            <w:r w:rsidRPr="00B13279">
              <w:rPr>
                <w:b/>
                <w:bCs/>
              </w:rPr>
              <w:t>entropic drifts</w:t>
            </w:r>
            <w:r w:rsidRPr="00B13279">
              <w:t xml:space="preserve"> in probability space</w:t>
            </w:r>
          </w:p>
        </w:tc>
        <w:tc>
          <w:tcPr>
            <w:tcW w:w="0" w:type="auto"/>
            <w:vAlign w:val="center"/>
            <w:hideMark/>
          </w:tcPr>
          <w:p w14:paraId="0E870BCD" w14:textId="77777777" w:rsidR="00B13279" w:rsidRPr="00B13279" w:rsidRDefault="00B13279" w:rsidP="00B13279">
            <w:r w:rsidRPr="00B13279">
              <w:t>Forces not primary; IG may model them statistically but not derive them</w:t>
            </w:r>
          </w:p>
        </w:tc>
      </w:tr>
      <w:tr w:rsidR="00B13279" w:rsidRPr="00B13279" w14:paraId="18C9AD78" w14:textId="77777777">
        <w:trPr>
          <w:tblCellSpacing w:w="15" w:type="dxa"/>
        </w:trPr>
        <w:tc>
          <w:tcPr>
            <w:tcW w:w="0" w:type="auto"/>
            <w:vAlign w:val="center"/>
            <w:hideMark/>
          </w:tcPr>
          <w:p w14:paraId="3CAF1610" w14:textId="77777777" w:rsidR="00B13279" w:rsidRPr="00B13279" w:rsidRDefault="00B13279" w:rsidP="00B13279">
            <w:r w:rsidRPr="00B13279">
              <w:rPr>
                <w:b/>
                <w:bCs/>
              </w:rPr>
              <w:t>Goal</w:t>
            </w:r>
          </w:p>
        </w:tc>
        <w:tc>
          <w:tcPr>
            <w:tcW w:w="0" w:type="auto"/>
            <w:vAlign w:val="center"/>
            <w:hideMark/>
          </w:tcPr>
          <w:p w14:paraId="23EE2813" w14:textId="77777777" w:rsidR="00B13279" w:rsidRPr="00B13279" w:rsidRDefault="00B13279" w:rsidP="00B13279">
            <w:r w:rsidRPr="00B13279">
              <w:t xml:space="preserve">Entropic origin of </w:t>
            </w:r>
            <w:r w:rsidRPr="00B13279">
              <w:rPr>
                <w:b/>
                <w:bCs/>
              </w:rPr>
              <w:t>spacetime, fields, and dynamics</w:t>
            </w:r>
          </w:p>
        </w:tc>
        <w:tc>
          <w:tcPr>
            <w:tcW w:w="0" w:type="auto"/>
            <w:vAlign w:val="center"/>
            <w:hideMark/>
          </w:tcPr>
          <w:p w14:paraId="02842697" w14:textId="77777777" w:rsidR="00B13279" w:rsidRPr="00B13279" w:rsidRDefault="00B13279" w:rsidP="00B13279">
            <w:r w:rsidRPr="00B13279">
              <w:t xml:space="preserve">Entropic reinterpretation of </w:t>
            </w:r>
            <w:r w:rsidRPr="00B13279">
              <w:rPr>
                <w:b/>
                <w:bCs/>
              </w:rPr>
              <w:t>quantum and classical dynamics</w:t>
            </w:r>
          </w:p>
        </w:tc>
        <w:tc>
          <w:tcPr>
            <w:tcW w:w="0" w:type="auto"/>
            <w:vAlign w:val="center"/>
            <w:hideMark/>
          </w:tcPr>
          <w:p w14:paraId="22C91F7C" w14:textId="77777777" w:rsidR="00B13279" w:rsidRPr="00B13279" w:rsidRDefault="00B13279" w:rsidP="00B13279">
            <w:r w:rsidRPr="00B13279">
              <w:t xml:space="preserve">Geometric understanding of </w:t>
            </w:r>
            <w:r w:rsidRPr="00B13279">
              <w:rPr>
                <w:b/>
                <w:bCs/>
              </w:rPr>
              <w:t>statistical models and inference</w:t>
            </w:r>
          </w:p>
        </w:tc>
      </w:tr>
    </w:tbl>
    <w:p w14:paraId="14682031" w14:textId="77777777" w:rsidR="00B13279" w:rsidRDefault="00B13279" w:rsidP="0006684D"/>
    <w:p w14:paraId="7BEF3A94" w14:textId="77777777" w:rsidR="00E947EC" w:rsidRDefault="00E947EC" w:rsidP="0006684D"/>
    <w:p w14:paraId="1CED27A5" w14:textId="6D8AAAE6" w:rsidR="00541647" w:rsidRPr="00541647" w:rsidRDefault="00541647" w:rsidP="00541647">
      <w:pPr>
        <w:rPr>
          <w:b/>
          <w:bCs/>
        </w:rPr>
      </w:pPr>
      <w:r w:rsidRPr="00541647">
        <w:rPr>
          <w:b/>
          <w:bCs/>
        </w:rPr>
        <w:t>Axis</w:t>
      </w:r>
      <w:r w:rsidRPr="00541647">
        <w:rPr>
          <w:b/>
          <w:bCs/>
        </w:rPr>
        <w:noBreakHyphen/>
        <w:t>Based Comparison: Theory of Entropicity (ToE)</w:t>
      </w:r>
      <w:r>
        <w:rPr>
          <w:b/>
          <w:bCs/>
        </w:rPr>
        <w:t xml:space="preserve"> </w:t>
      </w:r>
      <w:r w:rsidRPr="00541647">
        <w:rPr>
          <w:b/>
          <w:bCs/>
        </w:rPr>
        <w:t xml:space="preserve">vs </w:t>
      </w:r>
      <w:r>
        <w:rPr>
          <w:b/>
          <w:bCs/>
        </w:rPr>
        <w:t>Ginestra Bianconi’s Gravity from entropy (</w:t>
      </w:r>
      <w:proofErr w:type="spellStart"/>
      <w:r w:rsidRPr="00541647">
        <w:rPr>
          <w:b/>
          <w:bCs/>
        </w:rPr>
        <w:t>GfE</w:t>
      </w:r>
      <w:proofErr w:type="spellEnd"/>
      <w:r>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3"/>
        <w:gridCol w:w="3392"/>
        <w:gridCol w:w="4315"/>
      </w:tblGrid>
      <w:tr w:rsidR="00541647" w:rsidRPr="00541647" w14:paraId="2AC6C41C" w14:textId="77777777">
        <w:trPr>
          <w:tblHeader/>
          <w:tblCellSpacing w:w="15" w:type="dxa"/>
        </w:trPr>
        <w:tc>
          <w:tcPr>
            <w:tcW w:w="0" w:type="auto"/>
            <w:vAlign w:val="center"/>
            <w:hideMark/>
          </w:tcPr>
          <w:p w14:paraId="5116AC7F" w14:textId="77777777" w:rsidR="00541647" w:rsidRPr="00541647" w:rsidRDefault="00541647" w:rsidP="00541647">
            <w:pPr>
              <w:rPr>
                <w:b/>
                <w:bCs/>
              </w:rPr>
            </w:pPr>
            <w:r w:rsidRPr="00541647">
              <w:rPr>
                <w:b/>
                <w:bCs/>
              </w:rPr>
              <w:t>Axis</w:t>
            </w:r>
          </w:p>
        </w:tc>
        <w:tc>
          <w:tcPr>
            <w:tcW w:w="0" w:type="auto"/>
            <w:vAlign w:val="center"/>
            <w:hideMark/>
          </w:tcPr>
          <w:p w14:paraId="6DE46FE2" w14:textId="77777777" w:rsidR="00541647" w:rsidRPr="00541647" w:rsidRDefault="00541647" w:rsidP="00541647">
            <w:pPr>
              <w:rPr>
                <w:b/>
                <w:bCs/>
              </w:rPr>
            </w:pPr>
            <w:r w:rsidRPr="00541647">
              <w:rPr>
                <w:b/>
                <w:bCs/>
              </w:rPr>
              <w:t>Theory of Entropicity (ToE)</w:t>
            </w:r>
          </w:p>
        </w:tc>
        <w:tc>
          <w:tcPr>
            <w:tcW w:w="0" w:type="auto"/>
            <w:vAlign w:val="center"/>
            <w:hideMark/>
          </w:tcPr>
          <w:p w14:paraId="6FA51295" w14:textId="77777777" w:rsidR="00541647" w:rsidRPr="00541647" w:rsidRDefault="00541647" w:rsidP="00541647">
            <w:pPr>
              <w:rPr>
                <w:b/>
                <w:bCs/>
              </w:rPr>
            </w:pPr>
            <w:r w:rsidRPr="00541647">
              <w:rPr>
                <w:b/>
                <w:bCs/>
              </w:rPr>
              <w:t>Gravity</w:t>
            </w:r>
            <w:r w:rsidRPr="00541647">
              <w:rPr>
                <w:b/>
                <w:bCs/>
              </w:rPr>
              <w:noBreakHyphen/>
              <w:t>from</w:t>
            </w:r>
            <w:r w:rsidRPr="00541647">
              <w:rPr>
                <w:b/>
                <w:bCs/>
              </w:rPr>
              <w:noBreakHyphen/>
              <w:t>Entropy (</w:t>
            </w:r>
            <w:proofErr w:type="spellStart"/>
            <w:r w:rsidRPr="00541647">
              <w:rPr>
                <w:b/>
                <w:bCs/>
              </w:rPr>
              <w:t>GfE</w:t>
            </w:r>
            <w:proofErr w:type="spellEnd"/>
            <w:r w:rsidRPr="00541647">
              <w:rPr>
                <w:b/>
                <w:bCs/>
              </w:rPr>
              <w:t>)</w:t>
            </w:r>
          </w:p>
        </w:tc>
      </w:tr>
      <w:tr w:rsidR="00541647" w:rsidRPr="00541647" w14:paraId="70A9E225" w14:textId="77777777">
        <w:trPr>
          <w:tblCellSpacing w:w="15" w:type="dxa"/>
        </w:trPr>
        <w:tc>
          <w:tcPr>
            <w:tcW w:w="0" w:type="auto"/>
            <w:vAlign w:val="center"/>
            <w:hideMark/>
          </w:tcPr>
          <w:p w14:paraId="265E21E4" w14:textId="77777777" w:rsidR="00541647" w:rsidRPr="00541647" w:rsidRDefault="00541647" w:rsidP="00541647">
            <w:r w:rsidRPr="00541647">
              <w:rPr>
                <w:b/>
                <w:bCs/>
              </w:rPr>
              <w:t>Ontological status of entropy</w:t>
            </w:r>
          </w:p>
        </w:tc>
        <w:tc>
          <w:tcPr>
            <w:tcW w:w="0" w:type="auto"/>
            <w:vAlign w:val="center"/>
            <w:hideMark/>
          </w:tcPr>
          <w:p w14:paraId="0446F8C1" w14:textId="77777777" w:rsidR="00541647" w:rsidRPr="00541647" w:rsidRDefault="00541647" w:rsidP="00541647">
            <w:r w:rsidRPr="00541647">
              <w:t xml:space="preserve">Entropy is a </w:t>
            </w:r>
            <w:r w:rsidRPr="00541647">
              <w:rPr>
                <w:b/>
                <w:bCs/>
              </w:rPr>
              <w:t>fundamental physical field</w:t>
            </w:r>
            <w:r w:rsidRPr="00541647">
              <w:t xml:space="preserve"> with its own action, equations of motion, and local–spectral structure.</w:t>
            </w:r>
          </w:p>
        </w:tc>
        <w:tc>
          <w:tcPr>
            <w:tcW w:w="0" w:type="auto"/>
            <w:vAlign w:val="center"/>
            <w:hideMark/>
          </w:tcPr>
          <w:p w14:paraId="31C1BE2F" w14:textId="77777777" w:rsidR="00541647" w:rsidRPr="00541647" w:rsidRDefault="00541647" w:rsidP="00541647">
            <w:r w:rsidRPr="00541647">
              <w:t xml:space="preserve">Entropy is a </w:t>
            </w:r>
            <w:r w:rsidRPr="00541647">
              <w:rPr>
                <w:b/>
                <w:bCs/>
              </w:rPr>
              <w:t>quantum relative entropy functional</w:t>
            </w:r>
            <w:r w:rsidRPr="00541647">
              <w:t xml:space="preserve"> comparing geometries; not a physical field but an information</w:t>
            </w:r>
            <w:r w:rsidRPr="00541647">
              <w:noBreakHyphen/>
              <w:t>theoretic measure.</w:t>
            </w:r>
          </w:p>
        </w:tc>
      </w:tr>
      <w:tr w:rsidR="00541647" w:rsidRPr="00541647" w14:paraId="21953975" w14:textId="77777777">
        <w:trPr>
          <w:tblCellSpacing w:w="15" w:type="dxa"/>
        </w:trPr>
        <w:tc>
          <w:tcPr>
            <w:tcW w:w="0" w:type="auto"/>
            <w:vAlign w:val="center"/>
            <w:hideMark/>
          </w:tcPr>
          <w:p w14:paraId="405593D0" w14:textId="77777777" w:rsidR="00541647" w:rsidRPr="00541647" w:rsidRDefault="00541647" w:rsidP="00541647">
            <w:r w:rsidRPr="00541647">
              <w:rPr>
                <w:b/>
                <w:bCs/>
              </w:rPr>
              <w:lastRenderedPageBreak/>
              <w:t>Origin of geometry</w:t>
            </w:r>
          </w:p>
        </w:tc>
        <w:tc>
          <w:tcPr>
            <w:tcW w:w="0" w:type="auto"/>
            <w:vAlign w:val="center"/>
            <w:hideMark/>
          </w:tcPr>
          <w:p w14:paraId="2E145B78" w14:textId="77777777" w:rsidR="00541647" w:rsidRPr="00541647" w:rsidRDefault="00541647" w:rsidP="00541647">
            <w:r w:rsidRPr="00541647">
              <w:t xml:space="preserve">Spacetime geometry is </w:t>
            </w:r>
            <w:r w:rsidRPr="00541647">
              <w:rPr>
                <w:b/>
                <w:bCs/>
              </w:rPr>
              <w:t>generated by the entropic field</w:t>
            </w:r>
            <w:r w:rsidRPr="00541647">
              <w:t>; curvature is entropic in origin.</w:t>
            </w:r>
          </w:p>
        </w:tc>
        <w:tc>
          <w:tcPr>
            <w:tcW w:w="0" w:type="auto"/>
            <w:vAlign w:val="center"/>
            <w:hideMark/>
          </w:tcPr>
          <w:p w14:paraId="5E05DA51" w14:textId="77777777" w:rsidR="00541647" w:rsidRPr="00541647" w:rsidRDefault="00541647" w:rsidP="00541647">
            <w:r w:rsidRPr="00541647">
              <w:t xml:space="preserve">Geometry is compared via </w:t>
            </w:r>
            <w:r w:rsidRPr="00541647">
              <w:rPr>
                <w:b/>
                <w:bCs/>
              </w:rPr>
              <w:t>relative entropy between quantum states of geometry</w:t>
            </w:r>
            <w:r w:rsidRPr="00541647">
              <w:t>; gravity emerges from entropy differences, not from a field.</w:t>
            </w:r>
          </w:p>
        </w:tc>
      </w:tr>
      <w:tr w:rsidR="00541647" w:rsidRPr="00541647" w14:paraId="01198B46" w14:textId="77777777">
        <w:trPr>
          <w:tblCellSpacing w:w="15" w:type="dxa"/>
        </w:trPr>
        <w:tc>
          <w:tcPr>
            <w:tcW w:w="0" w:type="auto"/>
            <w:vAlign w:val="center"/>
            <w:hideMark/>
          </w:tcPr>
          <w:p w14:paraId="74CA03C9" w14:textId="77777777" w:rsidR="00541647" w:rsidRPr="00541647" w:rsidRDefault="00541647" w:rsidP="00541647">
            <w:r w:rsidRPr="00541647">
              <w:rPr>
                <w:b/>
                <w:bCs/>
              </w:rPr>
              <w:t>Core dynamical principle</w:t>
            </w:r>
          </w:p>
        </w:tc>
        <w:tc>
          <w:tcPr>
            <w:tcW w:w="0" w:type="auto"/>
            <w:vAlign w:val="center"/>
            <w:hideMark/>
          </w:tcPr>
          <w:p w14:paraId="05001E66" w14:textId="77777777" w:rsidR="00541647" w:rsidRPr="00541647" w:rsidRDefault="00541647" w:rsidP="00541647">
            <w:r w:rsidRPr="00541647">
              <w:t>Obidi Action (local + spectral) yields field equations for geometry, matter, and gauge sectors.</w:t>
            </w:r>
          </w:p>
        </w:tc>
        <w:tc>
          <w:tcPr>
            <w:tcW w:w="0" w:type="auto"/>
            <w:vAlign w:val="center"/>
            <w:hideMark/>
          </w:tcPr>
          <w:p w14:paraId="709AE394" w14:textId="77777777" w:rsidR="00541647" w:rsidRPr="00541647" w:rsidRDefault="00541647" w:rsidP="00541647">
            <w:r w:rsidRPr="00541647">
              <w:t xml:space="preserve">Variation of </w:t>
            </w:r>
            <w:r w:rsidRPr="00541647">
              <w:rPr>
                <w:b/>
                <w:bCs/>
              </w:rPr>
              <w:t>quantum relative entropy</w:t>
            </w:r>
            <w:r w:rsidRPr="00541647">
              <w:t xml:space="preserve"> defines emergent gravitational dynamics.</w:t>
            </w:r>
          </w:p>
        </w:tc>
      </w:tr>
      <w:tr w:rsidR="00541647" w:rsidRPr="00541647" w14:paraId="52DB01D0" w14:textId="77777777">
        <w:trPr>
          <w:tblCellSpacing w:w="15" w:type="dxa"/>
        </w:trPr>
        <w:tc>
          <w:tcPr>
            <w:tcW w:w="0" w:type="auto"/>
            <w:vAlign w:val="center"/>
            <w:hideMark/>
          </w:tcPr>
          <w:p w14:paraId="4C009C20" w14:textId="77777777" w:rsidR="00541647" w:rsidRPr="00541647" w:rsidRDefault="00541647" w:rsidP="00541647">
            <w:r w:rsidRPr="00541647">
              <w:rPr>
                <w:b/>
                <w:bCs/>
              </w:rPr>
              <w:t>Role of geodesics</w:t>
            </w:r>
          </w:p>
        </w:tc>
        <w:tc>
          <w:tcPr>
            <w:tcW w:w="0" w:type="auto"/>
            <w:vAlign w:val="center"/>
            <w:hideMark/>
          </w:tcPr>
          <w:p w14:paraId="4E724B19" w14:textId="77777777" w:rsidR="00541647" w:rsidRPr="00541647" w:rsidRDefault="00541647" w:rsidP="00541647">
            <w:r w:rsidRPr="00541647">
              <w:t xml:space="preserve">Geodesics of the entropic metric are </w:t>
            </w:r>
            <w:r w:rsidRPr="00541647">
              <w:rPr>
                <w:b/>
                <w:bCs/>
              </w:rPr>
              <w:t>physical trajectories</w:t>
            </w:r>
            <w:r w:rsidRPr="00541647">
              <w:t xml:space="preserve"> in spacetime.</w:t>
            </w:r>
          </w:p>
        </w:tc>
        <w:tc>
          <w:tcPr>
            <w:tcW w:w="0" w:type="auto"/>
            <w:vAlign w:val="center"/>
            <w:hideMark/>
          </w:tcPr>
          <w:p w14:paraId="11B7CA5D" w14:textId="77777777" w:rsidR="00541647" w:rsidRPr="00541647" w:rsidRDefault="00541647" w:rsidP="00541647">
            <w:r w:rsidRPr="00541647">
              <w:t xml:space="preserve">Geodesics arise from </w:t>
            </w:r>
            <w:r w:rsidRPr="00541647">
              <w:rPr>
                <w:b/>
                <w:bCs/>
              </w:rPr>
              <w:t>entropy</w:t>
            </w:r>
            <w:r w:rsidRPr="00541647">
              <w:rPr>
                <w:b/>
                <w:bCs/>
              </w:rPr>
              <w:noBreakHyphen/>
              <w:t>optimized geometry transitions</w:t>
            </w:r>
            <w:r w:rsidRPr="00541647">
              <w:t>, not from a physical entropic metric.</w:t>
            </w:r>
          </w:p>
        </w:tc>
      </w:tr>
      <w:tr w:rsidR="00541647" w:rsidRPr="00541647" w14:paraId="453ADC6D" w14:textId="77777777">
        <w:trPr>
          <w:tblCellSpacing w:w="15" w:type="dxa"/>
        </w:trPr>
        <w:tc>
          <w:tcPr>
            <w:tcW w:w="0" w:type="auto"/>
            <w:vAlign w:val="center"/>
            <w:hideMark/>
          </w:tcPr>
          <w:p w14:paraId="36E172F6" w14:textId="77777777" w:rsidR="00541647" w:rsidRPr="00541647" w:rsidRDefault="00541647" w:rsidP="00541647">
            <w:r w:rsidRPr="00541647">
              <w:rPr>
                <w:b/>
                <w:bCs/>
              </w:rPr>
              <w:t>Treatment of matter and fields</w:t>
            </w:r>
          </w:p>
        </w:tc>
        <w:tc>
          <w:tcPr>
            <w:tcW w:w="0" w:type="auto"/>
            <w:vAlign w:val="center"/>
            <w:hideMark/>
          </w:tcPr>
          <w:p w14:paraId="02041E83" w14:textId="77777777" w:rsidR="00541647" w:rsidRPr="00541647" w:rsidRDefault="00541647" w:rsidP="00541647">
            <w:r w:rsidRPr="00541647">
              <w:t xml:space="preserve">Matter and gauge fields </w:t>
            </w:r>
            <w:r w:rsidRPr="00541647">
              <w:rPr>
                <w:b/>
                <w:bCs/>
              </w:rPr>
              <w:t>emerge from the entropic field</w:t>
            </w:r>
            <w:r w:rsidRPr="00541647">
              <w:t xml:space="preserve"> via amplitude/phase decomposition and spectral structure.</w:t>
            </w:r>
          </w:p>
        </w:tc>
        <w:tc>
          <w:tcPr>
            <w:tcW w:w="0" w:type="auto"/>
            <w:vAlign w:val="center"/>
            <w:hideMark/>
          </w:tcPr>
          <w:p w14:paraId="73134494" w14:textId="77777777" w:rsidR="00541647" w:rsidRPr="00541647" w:rsidRDefault="00541647" w:rsidP="00541647">
            <w:proofErr w:type="spellStart"/>
            <w:r w:rsidRPr="00541647">
              <w:t>GfE</w:t>
            </w:r>
            <w:proofErr w:type="spellEnd"/>
            <w:r w:rsidRPr="00541647">
              <w:t xml:space="preserve"> does </w:t>
            </w:r>
            <w:r w:rsidRPr="00541647">
              <w:rPr>
                <w:b/>
                <w:bCs/>
              </w:rPr>
              <w:t>not derive matter or gauge fields</w:t>
            </w:r>
            <w:r w:rsidRPr="00541647">
              <w:t>; focuses solely on emergent gravity from entropy.</w:t>
            </w:r>
          </w:p>
        </w:tc>
      </w:tr>
      <w:tr w:rsidR="00541647" w:rsidRPr="00541647" w14:paraId="5B5D3EDA" w14:textId="77777777">
        <w:trPr>
          <w:tblCellSpacing w:w="15" w:type="dxa"/>
        </w:trPr>
        <w:tc>
          <w:tcPr>
            <w:tcW w:w="0" w:type="auto"/>
            <w:vAlign w:val="center"/>
            <w:hideMark/>
          </w:tcPr>
          <w:p w14:paraId="7E271956" w14:textId="77777777" w:rsidR="00541647" w:rsidRPr="00541647" w:rsidRDefault="00541647" w:rsidP="00541647">
            <w:r w:rsidRPr="00541647">
              <w:rPr>
                <w:b/>
                <w:bCs/>
              </w:rPr>
              <w:t>Cutoff / scale structure</w:t>
            </w:r>
          </w:p>
        </w:tc>
        <w:tc>
          <w:tcPr>
            <w:tcW w:w="0" w:type="auto"/>
            <w:vAlign w:val="center"/>
            <w:hideMark/>
          </w:tcPr>
          <w:p w14:paraId="3D03ECFB" w14:textId="77777777" w:rsidR="00541647" w:rsidRPr="00541647" w:rsidRDefault="00541647" w:rsidP="00541647">
            <w:r w:rsidRPr="00541647">
              <w:t>Explicit entropic cutoff Λ and local–spectral duality; spectral action governs global structure.</w:t>
            </w:r>
          </w:p>
        </w:tc>
        <w:tc>
          <w:tcPr>
            <w:tcW w:w="0" w:type="auto"/>
            <w:vAlign w:val="center"/>
            <w:hideMark/>
          </w:tcPr>
          <w:p w14:paraId="5AA73305" w14:textId="77777777" w:rsidR="00541647" w:rsidRPr="00541647" w:rsidRDefault="00541647" w:rsidP="00541647">
            <w:r w:rsidRPr="00541647">
              <w:t xml:space="preserve">No intrinsic cutoff; scale enters through the </w:t>
            </w:r>
            <w:r w:rsidRPr="00541647">
              <w:rPr>
                <w:b/>
                <w:bCs/>
              </w:rPr>
              <w:t>quantum states of geometry</w:t>
            </w:r>
            <w:r w:rsidRPr="00541647">
              <w:t xml:space="preserve"> used in the relative entropy functional.</w:t>
            </w:r>
          </w:p>
        </w:tc>
      </w:tr>
      <w:tr w:rsidR="00541647" w:rsidRPr="00541647" w14:paraId="47B2998F" w14:textId="77777777">
        <w:trPr>
          <w:tblCellSpacing w:w="15" w:type="dxa"/>
        </w:trPr>
        <w:tc>
          <w:tcPr>
            <w:tcW w:w="0" w:type="auto"/>
            <w:vAlign w:val="center"/>
            <w:hideMark/>
          </w:tcPr>
          <w:p w14:paraId="23410A96" w14:textId="77777777" w:rsidR="00541647" w:rsidRPr="00541647" w:rsidRDefault="00541647" w:rsidP="00541647">
            <w:r w:rsidRPr="00541647">
              <w:rPr>
                <w:b/>
                <w:bCs/>
              </w:rPr>
              <w:t>Category of theory</w:t>
            </w:r>
          </w:p>
        </w:tc>
        <w:tc>
          <w:tcPr>
            <w:tcW w:w="0" w:type="auto"/>
            <w:vAlign w:val="center"/>
            <w:hideMark/>
          </w:tcPr>
          <w:p w14:paraId="113FEAB8" w14:textId="77777777" w:rsidR="00541647" w:rsidRPr="00541647" w:rsidRDefault="00541647" w:rsidP="00541647">
            <w:r w:rsidRPr="00541647">
              <w:t xml:space="preserve">A </w:t>
            </w:r>
            <w:r w:rsidRPr="00541647">
              <w:rPr>
                <w:b/>
                <w:bCs/>
              </w:rPr>
              <w:t>unifying physical field theory</w:t>
            </w:r>
            <w:r w:rsidRPr="00541647">
              <w:t xml:space="preserve"> for geometry, matter, and gravitation.</w:t>
            </w:r>
          </w:p>
        </w:tc>
        <w:tc>
          <w:tcPr>
            <w:tcW w:w="0" w:type="auto"/>
            <w:vAlign w:val="center"/>
            <w:hideMark/>
          </w:tcPr>
          <w:p w14:paraId="5C1C6098" w14:textId="77777777" w:rsidR="00541647" w:rsidRPr="00541647" w:rsidRDefault="00541647" w:rsidP="00541647">
            <w:r w:rsidRPr="00541647">
              <w:t xml:space="preserve">An </w:t>
            </w:r>
            <w:r w:rsidRPr="00541647">
              <w:rPr>
                <w:b/>
                <w:bCs/>
              </w:rPr>
              <w:t>information</w:t>
            </w:r>
            <w:r w:rsidRPr="00541647">
              <w:rPr>
                <w:b/>
                <w:bCs/>
              </w:rPr>
              <w:noBreakHyphen/>
              <w:t>theoretic gravitational framework</w:t>
            </w:r>
            <w:r w:rsidRPr="00541647">
              <w:t xml:space="preserve"> based on relative entropy.</w:t>
            </w:r>
          </w:p>
        </w:tc>
      </w:tr>
      <w:tr w:rsidR="00541647" w:rsidRPr="00541647" w14:paraId="03CFCE9C" w14:textId="77777777">
        <w:trPr>
          <w:tblCellSpacing w:w="15" w:type="dxa"/>
        </w:trPr>
        <w:tc>
          <w:tcPr>
            <w:tcW w:w="0" w:type="auto"/>
            <w:vAlign w:val="center"/>
            <w:hideMark/>
          </w:tcPr>
          <w:p w14:paraId="29B9E3D5" w14:textId="77777777" w:rsidR="00541647" w:rsidRPr="00541647" w:rsidRDefault="00541647" w:rsidP="00541647">
            <w:r w:rsidRPr="00541647">
              <w:rPr>
                <w:b/>
                <w:bCs/>
              </w:rPr>
              <w:t>Status of gravity</w:t>
            </w:r>
          </w:p>
        </w:tc>
        <w:tc>
          <w:tcPr>
            <w:tcW w:w="0" w:type="auto"/>
            <w:vAlign w:val="center"/>
            <w:hideMark/>
          </w:tcPr>
          <w:p w14:paraId="5B6636E6" w14:textId="77777777" w:rsidR="00541647" w:rsidRPr="00541647" w:rsidRDefault="00541647" w:rsidP="00541647">
            <w:r w:rsidRPr="00541647">
              <w:t xml:space="preserve">Gravity arises from </w:t>
            </w:r>
            <w:r w:rsidRPr="00541647">
              <w:rPr>
                <w:b/>
                <w:bCs/>
              </w:rPr>
              <w:t>entropic geometry</w:t>
            </w:r>
            <w:r w:rsidRPr="00541647">
              <w:t xml:space="preserve"> and its field equations.</w:t>
            </w:r>
          </w:p>
        </w:tc>
        <w:tc>
          <w:tcPr>
            <w:tcW w:w="0" w:type="auto"/>
            <w:vAlign w:val="center"/>
            <w:hideMark/>
          </w:tcPr>
          <w:p w14:paraId="7B54EB32" w14:textId="77777777" w:rsidR="00541647" w:rsidRPr="00541647" w:rsidRDefault="00541647" w:rsidP="00541647">
            <w:r w:rsidRPr="00541647">
              <w:t xml:space="preserve">Gravity emerges from </w:t>
            </w:r>
            <w:r w:rsidRPr="00541647">
              <w:rPr>
                <w:b/>
                <w:bCs/>
              </w:rPr>
              <w:t>quantum relative entropy between geometries</w:t>
            </w:r>
            <w:r w:rsidRPr="00541647">
              <w:t>.</w:t>
            </w:r>
          </w:p>
        </w:tc>
      </w:tr>
      <w:tr w:rsidR="00541647" w:rsidRPr="00541647" w14:paraId="76ABBF3A" w14:textId="77777777">
        <w:trPr>
          <w:tblCellSpacing w:w="15" w:type="dxa"/>
        </w:trPr>
        <w:tc>
          <w:tcPr>
            <w:tcW w:w="0" w:type="auto"/>
            <w:vAlign w:val="center"/>
            <w:hideMark/>
          </w:tcPr>
          <w:p w14:paraId="5635EA72" w14:textId="77777777" w:rsidR="00541647" w:rsidRPr="00541647" w:rsidRDefault="00541647" w:rsidP="00541647">
            <w:r w:rsidRPr="00541647">
              <w:rPr>
                <w:b/>
                <w:bCs/>
              </w:rPr>
              <w:t>Goal</w:t>
            </w:r>
          </w:p>
        </w:tc>
        <w:tc>
          <w:tcPr>
            <w:tcW w:w="0" w:type="auto"/>
            <w:vAlign w:val="center"/>
            <w:hideMark/>
          </w:tcPr>
          <w:p w14:paraId="6D7004F5" w14:textId="77777777" w:rsidR="00541647" w:rsidRPr="00541647" w:rsidRDefault="00541647" w:rsidP="00541647">
            <w:r w:rsidRPr="00541647">
              <w:t>Entropic origin of spacetime, fields, and dynamics.</w:t>
            </w:r>
          </w:p>
        </w:tc>
        <w:tc>
          <w:tcPr>
            <w:tcW w:w="0" w:type="auto"/>
            <w:vAlign w:val="center"/>
            <w:hideMark/>
          </w:tcPr>
          <w:p w14:paraId="7D7B1A45" w14:textId="77777777" w:rsidR="00541647" w:rsidRPr="00541647" w:rsidRDefault="00541647" w:rsidP="00541647">
            <w:r w:rsidRPr="00541647">
              <w:t xml:space="preserve">Derive gravity from </w:t>
            </w:r>
            <w:r w:rsidRPr="00541647">
              <w:rPr>
                <w:b/>
                <w:bCs/>
              </w:rPr>
              <w:t>information</w:t>
            </w:r>
            <w:r w:rsidRPr="00541647">
              <w:rPr>
                <w:b/>
                <w:bCs/>
              </w:rPr>
              <w:noBreakHyphen/>
              <w:t>theoretic entropy</w:t>
            </w:r>
            <w:r w:rsidRPr="00541647">
              <w:t xml:space="preserve"> without invoking a fundamental field.</w:t>
            </w:r>
          </w:p>
        </w:tc>
      </w:tr>
    </w:tbl>
    <w:p w14:paraId="4465586F" w14:textId="77777777" w:rsidR="00541647" w:rsidRDefault="00541647" w:rsidP="0006684D"/>
    <w:p w14:paraId="141D43C4" w14:textId="17B7D387" w:rsidR="002A2E31" w:rsidRPr="002A2E31" w:rsidRDefault="002A2E31" w:rsidP="002A2E31">
      <w:pPr>
        <w:rPr>
          <w:b/>
          <w:bCs/>
          <w:sz w:val="36"/>
          <w:szCs w:val="36"/>
        </w:rPr>
      </w:pPr>
      <w:r w:rsidRPr="002A2E31">
        <w:rPr>
          <w:b/>
          <w:bCs/>
          <w:sz w:val="36"/>
          <w:szCs w:val="36"/>
        </w:rPr>
        <w:t xml:space="preserve">Comparative </w:t>
      </w:r>
      <w:r w:rsidR="00541647">
        <w:rPr>
          <w:b/>
          <w:bCs/>
          <w:sz w:val="36"/>
          <w:szCs w:val="36"/>
        </w:rPr>
        <w:t xml:space="preserve">Research </w:t>
      </w:r>
      <w:r w:rsidRPr="002A2E31">
        <w:rPr>
          <w:b/>
          <w:bCs/>
          <w:sz w:val="36"/>
          <w:szCs w:val="36"/>
        </w:rPr>
        <w:t xml:space="preserve">Landscape of Entropic Dynamics, Information Geometry, </w:t>
      </w:r>
      <w:r w:rsidR="00D26D0F" w:rsidRPr="00D26D0F">
        <w:rPr>
          <w:b/>
          <w:bCs/>
          <w:sz w:val="36"/>
          <w:szCs w:val="36"/>
        </w:rPr>
        <w:t>Quantum Relative Entropy</w:t>
      </w:r>
      <w:r w:rsidR="00D26D0F">
        <w:rPr>
          <w:b/>
          <w:bCs/>
          <w:sz w:val="36"/>
          <w:szCs w:val="36"/>
        </w:rPr>
        <w:t xml:space="preserve">, </w:t>
      </w:r>
      <w:r w:rsidRPr="002A2E31">
        <w:rPr>
          <w:b/>
          <w:bCs/>
          <w:sz w:val="36"/>
          <w:szCs w:val="36"/>
        </w:rPr>
        <w:t>and the Theory of Entropicity</w:t>
      </w:r>
      <w:r w:rsidR="00D26D0F">
        <w:rPr>
          <w:b/>
          <w:bCs/>
          <w:sz w:val="36"/>
          <w:szCs w:val="36"/>
        </w:rPr>
        <w:t xml:space="preserve"> (ToE)</w:t>
      </w:r>
    </w:p>
    <w:p w14:paraId="60179864" w14:textId="4081DA44" w:rsidR="00E947EC" w:rsidRDefault="002A2E31" w:rsidP="000054E6">
      <w:pPr>
        <w:jc w:val="both"/>
      </w:pPr>
      <w:r w:rsidRPr="002A2E31">
        <w:t xml:space="preserve">The following table presents a clear comparison of the major intellectual frameworks that explore entropy, inference, and information as foundational elements of physical theory. It highlights the key researchers whose work defines each field, allowing readers to understand the lineage, scope, and conceptual orientation of Entropic Dynamics, Information Geometry, and the Theory of Entropicity (ToE). </w:t>
      </w:r>
    </w:p>
    <w:p w14:paraId="7CB1DD63" w14:textId="77777777" w:rsidR="002655A4" w:rsidRDefault="002655A4" w:rsidP="000054E6">
      <w:pPr>
        <w:jc w:val="both"/>
      </w:pPr>
      <w:r w:rsidRPr="002655A4">
        <w:t>The landscape of entropy</w:t>
      </w:r>
      <w:r w:rsidRPr="002655A4">
        <w:noBreakHyphen/>
        <w:t>based theoretical frameworks spans several distinct intellectual lineages, each with its own foundational assumptions, mathematical structures, and leading investigators. Within this landscape, </w:t>
      </w:r>
      <w:r w:rsidRPr="002655A4">
        <w:rPr>
          <w:b/>
          <w:bCs/>
        </w:rPr>
        <w:t>Ginestra Bianconi</w:t>
      </w:r>
      <w:r w:rsidRPr="002655A4">
        <w:t> occupies a dual position: she is a leading figure in </w:t>
      </w:r>
      <w:r w:rsidRPr="002655A4">
        <w:rPr>
          <w:i/>
          <w:iCs/>
        </w:rPr>
        <w:t>Network Entropy, Entropic Network Geometry, and Entropy</w:t>
      </w:r>
      <w:r w:rsidRPr="002655A4">
        <w:rPr>
          <w:i/>
          <w:iCs/>
        </w:rPr>
        <w:noBreakHyphen/>
        <w:t>Driven Network Evolution</w:t>
      </w:r>
      <w:r w:rsidRPr="002655A4">
        <w:t>, and she is also the originator of the recent </w:t>
      </w:r>
      <w:r w:rsidRPr="002655A4">
        <w:rPr>
          <w:b/>
          <w:bCs/>
        </w:rPr>
        <w:t>Gravity</w:t>
      </w:r>
      <w:r w:rsidRPr="002655A4">
        <w:rPr>
          <w:b/>
          <w:bCs/>
        </w:rPr>
        <w:noBreakHyphen/>
        <w:t>from</w:t>
      </w:r>
      <w:r w:rsidRPr="002655A4">
        <w:rPr>
          <w:b/>
          <w:bCs/>
        </w:rPr>
        <w:noBreakHyphen/>
        <w:t>Entropy (</w:t>
      </w:r>
      <w:proofErr w:type="spellStart"/>
      <w:r w:rsidRPr="002655A4">
        <w:rPr>
          <w:b/>
          <w:bCs/>
        </w:rPr>
        <w:t>GfE</w:t>
      </w:r>
      <w:proofErr w:type="spellEnd"/>
      <w:r w:rsidRPr="002655A4">
        <w:rPr>
          <w:b/>
          <w:bCs/>
        </w:rPr>
        <w:t>)</w:t>
      </w:r>
      <w:r w:rsidRPr="002655A4">
        <w:t xml:space="preserve"> framework. Crucially, </w:t>
      </w:r>
      <w:proofErr w:type="spellStart"/>
      <w:r w:rsidRPr="002655A4">
        <w:t>GfE</w:t>
      </w:r>
      <w:proofErr w:type="spellEnd"/>
      <w:r w:rsidRPr="002655A4">
        <w:t xml:space="preserve"> is </w:t>
      </w:r>
      <w:r w:rsidRPr="002655A4">
        <w:rPr>
          <w:i/>
          <w:iCs/>
        </w:rPr>
        <w:t>not</w:t>
      </w:r>
      <w:r w:rsidRPr="002655A4">
        <w:t> derived from network entropy; instead, it is formulated using </w:t>
      </w:r>
      <w:r w:rsidRPr="002655A4">
        <w:rPr>
          <w:b/>
          <w:bCs/>
        </w:rPr>
        <w:t>quantum relative entropy between geometries</w:t>
      </w:r>
      <w:r w:rsidRPr="002655A4">
        <w:t xml:space="preserve"> to define an emergent gravitational dynamics. This places </w:t>
      </w:r>
      <w:proofErr w:type="spellStart"/>
      <w:r w:rsidRPr="002655A4">
        <w:t>GfE</w:t>
      </w:r>
      <w:proofErr w:type="spellEnd"/>
      <w:r w:rsidRPr="002655A4">
        <w:t xml:space="preserve"> in a conceptual category distinct from her network</w:t>
      </w:r>
      <w:r w:rsidRPr="002655A4">
        <w:noBreakHyphen/>
        <w:t>theoretic work, and also distinct from Entropic Dynamics (ED), Information Geometry (IG), and Information</w:t>
      </w:r>
      <w:r w:rsidRPr="002655A4">
        <w:noBreakHyphen/>
        <w:t>Theoretic Physics. </w:t>
      </w:r>
    </w:p>
    <w:p w14:paraId="66DE9F50" w14:textId="72568825" w:rsidR="000054E6" w:rsidRDefault="000054E6" w:rsidP="000054E6">
      <w:pPr>
        <w:jc w:val="both"/>
      </w:pPr>
      <w:r w:rsidRPr="000054E6">
        <w:t>All names and details are presented exactly as they appear in the established scholarly literature, without modification, omission, or interpretive alteration.</w:t>
      </w:r>
    </w:p>
    <w:p w14:paraId="081DAF5F" w14:textId="77777777" w:rsidR="000054E6" w:rsidRDefault="000054E6" w:rsidP="0006684D"/>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5"/>
        <w:gridCol w:w="2795"/>
        <w:gridCol w:w="3880"/>
      </w:tblGrid>
      <w:tr w:rsidR="00E947EC" w:rsidRPr="000474C3" w14:paraId="439B168B" w14:textId="77777777">
        <w:trPr>
          <w:tblHeader/>
          <w:tblCellSpacing w:w="15" w:type="dxa"/>
        </w:trPr>
        <w:tc>
          <w:tcPr>
            <w:tcW w:w="0" w:type="auto"/>
            <w:vAlign w:val="center"/>
            <w:hideMark/>
          </w:tcPr>
          <w:p w14:paraId="4B213705" w14:textId="77777777" w:rsidR="00E947EC" w:rsidRPr="000474C3" w:rsidRDefault="00E947EC" w:rsidP="00E947EC">
            <w:pPr>
              <w:rPr>
                <w:b/>
                <w:bCs/>
                <w:sz w:val="22"/>
                <w:szCs w:val="22"/>
              </w:rPr>
            </w:pPr>
            <w:r w:rsidRPr="000474C3">
              <w:rPr>
                <w:b/>
                <w:bCs/>
                <w:sz w:val="22"/>
                <w:szCs w:val="22"/>
              </w:rPr>
              <w:t>Framework</w:t>
            </w:r>
          </w:p>
        </w:tc>
        <w:tc>
          <w:tcPr>
            <w:tcW w:w="0" w:type="auto"/>
            <w:vAlign w:val="center"/>
            <w:hideMark/>
          </w:tcPr>
          <w:p w14:paraId="544890E9" w14:textId="77777777" w:rsidR="00E947EC" w:rsidRPr="000474C3" w:rsidRDefault="00E947EC" w:rsidP="00E947EC">
            <w:pPr>
              <w:rPr>
                <w:b/>
                <w:bCs/>
                <w:sz w:val="22"/>
                <w:szCs w:val="22"/>
              </w:rPr>
            </w:pPr>
            <w:r w:rsidRPr="000474C3">
              <w:rPr>
                <w:b/>
                <w:bCs/>
                <w:sz w:val="22"/>
                <w:szCs w:val="22"/>
              </w:rPr>
              <w:t>Key Researchers</w:t>
            </w:r>
          </w:p>
        </w:tc>
        <w:tc>
          <w:tcPr>
            <w:tcW w:w="0" w:type="auto"/>
            <w:vAlign w:val="center"/>
            <w:hideMark/>
          </w:tcPr>
          <w:p w14:paraId="7EEC202B" w14:textId="77777777" w:rsidR="00E947EC" w:rsidRPr="000474C3" w:rsidRDefault="00E947EC" w:rsidP="00E947EC">
            <w:pPr>
              <w:rPr>
                <w:b/>
                <w:bCs/>
                <w:sz w:val="22"/>
                <w:szCs w:val="22"/>
              </w:rPr>
            </w:pPr>
            <w:r w:rsidRPr="000474C3">
              <w:rPr>
                <w:b/>
                <w:bCs/>
                <w:sz w:val="22"/>
                <w:szCs w:val="22"/>
              </w:rPr>
              <w:t>Notes</w:t>
            </w:r>
          </w:p>
        </w:tc>
      </w:tr>
      <w:tr w:rsidR="00E947EC" w:rsidRPr="000474C3" w14:paraId="4A2761B0" w14:textId="77777777">
        <w:trPr>
          <w:tblCellSpacing w:w="15" w:type="dxa"/>
        </w:trPr>
        <w:tc>
          <w:tcPr>
            <w:tcW w:w="0" w:type="auto"/>
            <w:vAlign w:val="center"/>
            <w:hideMark/>
          </w:tcPr>
          <w:p w14:paraId="2FBCB554" w14:textId="77777777" w:rsidR="00E947EC" w:rsidRPr="000474C3" w:rsidRDefault="00E947EC" w:rsidP="00E947EC">
            <w:pPr>
              <w:rPr>
                <w:sz w:val="22"/>
                <w:szCs w:val="22"/>
              </w:rPr>
            </w:pPr>
            <w:r w:rsidRPr="000474C3">
              <w:rPr>
                <w:b/>
                <w:bCs/>
                <w:sz w:val="22"/>
                <w:szCs w:val="22"/>
              </w:rPr>
              <w:t>Theory of Entropicity (ToE)</w:t>
            </w:r>
          </w:p>
        </w:tc>
        <w:tc>
          <w:tcPr>
            <w:tcW w:w="0" w:type="auto"/>
            <w:vAlign w:val="center"/>
            <w:hideMark/>
          </w:tcPr>
          <w:p w14:paraId="75852164" w14:textId="77777777" w:rsidR="00E947EC" w:rsidRPr="000474C3" w:rsidRDefault="00E947EC" w:rsidP="00E947EC">
            <w:pPr>
              <w:rPr>
                <w:sz w:val="22"/>
                <w:szCs w:val="22"/>
              </w:rPr>
            </w:pPr>
            <w:r w:rsidRPr="000474C3">
              <w:rPr>
                <w:sz w:val="22"/>
                <w:szCs w:val="22"/>
              </w:rPr>
              <w:t>John Onimisi Obidi</w:t>
            </w:r>
          </w:p>
        </w:tc>
        <w:tc>
          <w:tcPr>
            <w:tcW w:w="0" w:type="auto"/>
            <w:vAlign w:val="center"/>
            <w:hideMark/>
          </w:tcPr>
          <w:p w14:paraId="0F5EFD48" w14:textId="77777777" w:rsidR="00E947EC" w:rsidRPr="000474C3" w:rsidRDefault="00E947EC" w:rsidP="00E947EC">
            <w:pPr>
              <w:rPr>
                <w:sz w:val="22"/>
                <w:szCs w:val="22"/>
              </w:rPr>
            </w:pPr>
            <w:r w:rsidRPr="000474C3">
              <w:rPr>
                <w:sz w:val="22"/>
                <w:szCs w:val="22"/>
              </w:rPr>
              <w:t>Entropy as ontological primitive; κ–ρ</w:t>
            </w:r>
            <w:r w:rsidRPr="000474C3">
              <w:rPr>
                <w:rFonts w:ascii="Cambria Math" w:hAnsi="Cambria Math" w:cs="Cambria Math"/>
                <w:sz w:val="22"/>
                <w:szCs w:val="22"/>
              </w:rPr>
              <w:t>ₛ</w:t>
            </w:r>
            <w:r w:rsidRPr="000474C3">
              <w:rPr>
                <w:sz w:val="22"/>
                <w:szCs w:val="22"/>
              </w:rPr>
              <w:t xml:space="preserve"> fields; Obidi Action</w:t>
            </w:r>
          </w:p>
        </w:tc>
      </w:tr>
      <w:tr w:rsidR="00E947EC" w:rsidRPr="000474C3" w14:paraId="2492C0C1" w14:textId="77777777">
        <w:trPr>
          <w:tblCellSpacing w:w="15" w:type="dxa"/>
        </w:trPr>
        <w:tc>
          <w:tcPr>
            <w:tcW w:w="0" w:type="auto"/>
            <w:vAlign w:val="center"/>
            <w:hideMark/>
          </w:tcPr>
          <w:p w14:paraId="63DB6F0F" w14:textId="77777777" w:rsidR="00E947EC" w:rsidRPr="000474C3" w:rsidRDefault="00E947EC" w:rsidP="00E947EC">
            <w:pPr>
              <w:rPr>
                <w:sz w:val="22"/>
                <w:szCs w:val="22"/>
              </w:rPr>
            </w:pPr>
            <w:r w:rsidRPr="000474C3">
              <w:rPr>
                <w:b/>
                <w:bCs/>
                <w:sz w:val="22"/>
                <w:szCs w:val="22"/>
              </w:rPr>
              <w:t>Entropic Dynamics (ED)</w:t>
            </w:r>
          </w:p>
        </w:tc>
        <w:tc>
          <w:tcPr>
            <w:tcW w:w="0" w:type="auto"/>
            <w:vAlign w:val="center"/>
            <w:hideMark/>
          </w:tcPr>
          <w:p w14:paraId="74406F48" w14:textId="77777777" w:rsidR="00E947EC" w:rsidRPr="000474C3" w:rsidRDefault="00E947EC" w:rsidP="00E947EC">
            <w:pPr>
              <w:rPr>
                <w:sz w:val="22"/>
                <w:szCs w:val="22"/>
              </w:rPr>
            </w:pPr>
            <w:r w:rsidRPr="000474C3">
              <w:rPr>
                <w:sz w:val="22"/>
                <w:szCs w:val="22"/>
              </w:rPr>
              <w:t>Ariel Caticha, Kevin Vanslette, Daniel Bartolomeo, John Skilling</w:t>
            </w:r>
          </w:p>
        </w:tc>
        <w:tc>
          <w:tcPr>
            <w:tcW w:w="0" w:type="auto"/>
            <w:vAlign w:val="center"/>
            <w:hideMark/>
          </w:tcPr>
          <w:p w14:paraId="66FA1F61" w14:textId="77777777" w:rsidR="00E947EC" w:rsidRPr="000474C3" w:rsidRDefault="00E947EC" w:rsidP="00E947EC">
            <w:pPr>
              <w:rPr>
                <w:sz w:val="22"/>
                <w:szCs w:val="22"/>
              </w:rPr>
            </w:pPr>
            <w:r w:rsidRPr="000474C3">
              <w:rPr>
                <w:sz w:val="22"/>
                <w:szCs w:val="22"/>
              </w:rPr>
              <w:t>Quantum mechanics from inference; entropic time</w:t>
            </w:r>
          </w:p>
        </w:tc>
      </w:tr>
      <w:tr w:rsidR="00E947EC" w:rsidRPr="000474C3" w14:paraId="610B7063" w14:textId="77777777">
        <w:trPr>
          <w:tblCellSpacing w:w="15" w:type="dxa"/>
        </w:trPr>
        <w:tc>
          <w:tcPr>
            <w:tcW w:w="0" w:type="auto"/>
            <w:vAlign w:val="center"/>
            <w:hideMark/>
          </w:tcPr>
          <w:p w14:paraId="2CF970E6" w14:textId="77777777" w:rsidR="00E947EC" w:rsidRPr="000474C3" w:rsidRDefault="00E947EC" w:rsidP="00E947EC">
            <w:pPr>
              <w:rPr>
                <w:sz w:val="22"/>
                <w:szCs w:val="22"/>
              </w:rPr>
            </w:pPr>
            <w:r w:rsidRPr="000474C3">
              <w:rPr>
                <w:b/>
                <w:bCs/>
                <w:sz w:val="22"/>
                <w:szCs w:val="22"/>
              </w:rPr>
              <w:t>Information Geometry (IG)</w:t>
            </w:r>
          </w:p>
        </w:tc>
        <w:tc>
          <w:tcPr>
            <w:tcW w:w="0" w:type="auto"/>
            <w:vAlign w:val="center"/>
            <w:hideMark/>
          </w:tcPr>
          <w:p w14:paraId="786CF7A6" w14:textId="77777777" w:rsidR="00E947EC" w:rsidRPr="000474C3" w:rsidRDefault="00E947EC" w:rsidP="00E947EC">
            <w:pPr>
              <w:rPr>
                <w:sz w:val="22"/>
                <w:szCs w:val="22"/>
              </w:rPr>
            </w:pPr>
            <w:r w:rsidRPr="000474C3">
              <w:rPr>
                <w:sz w:val="22"/>
                <w:szCs w:val="22"/>
              </w:rPr>
              <w:t>Shun</w:t>
            </w:r>
            <w:r w:rsidRPr="000474C3">
              <w:rPr>
                <w:sz w:val="22"/>
                <w:szCs w:val="22"/>
              </w:rPr>
              <w:noBreakHyphen/>
            </w:r>
            <w:proofErr w:type="spellStart"/>
            <w:r w:rsidRPr="000474C3">
              <w:rPr>
                <w:sz w:val="22"/>
                <w:szCs w:val="22"/>
              </w:rPr>
              <w:t>ichi</w:t>
            </w:r>
            <w:proofErr w:type="spellEnd"/>
            <w:r w:rsidRPr="000474C3">
              <w:rPr>
                <w:sz w:val="22"/>
                <w:szCs w:val="22"/>
              </w:rPr>
              <w:t xml:space="preserve"> Amari, Hiroshi Nagaoka, C.R. Rao, Nihat Ay, </w:t>
            </w:r>
            <w:r w:rsidRPr="000474C3">
              <w:rPr>
                <w:sz w:val="22"/>
                <w:szCs w:val="22"/>
              </w:rPr>
              <w:lastRenderedPageBreak/>
              <w:t>Frank Nielsen, Sumio Watanabe</w:t>
            </w:r>
          </w:p>
        </w:tc>
        <w:tc>
          <w:tcPr>
            <w:tcW w:w="0" w:type="auto"/>
            <w:vAlign w:val="center"/>
            <w:hideMark/>
          </w:tcPr>
          <w:p w14:paraId="0765A22E" w14:textId="77777777" w:rsidR="00E947EC" w:rsidRPr="000474C3" w:rsidRDefault="00E947EC" w:rsidP="00E947EC">
            <w:pPr>
              <w:rPr>
                <w:sz w:val="22"/>
                <w:szCs w:val="22"/>
              </w:rPr>
            </w:pPr>
            <w:r w:rsidRPr="000474C3">
              <w:rPr>
                <w:sz w:val="22"/>
                <w:szCs w:val="22"/>
              </w:rPr>
              <w:lastRenderedPageBreak/>
              <w:t>Fisher metric; α</w:t>
            </w:r>
            <w:r w:rsidRPr="000474C3">
              <w:rPr>
                <w:sz w:val="22"/>
                <w:szCs w:val="22"/>
              </w:rPr>
              <w:noBreakHyphen/>
              <w:t>connections; statistical manifolds</w:t>
            </w:r>
          </w:p>
        </w:tc>
      </w:tr>
      <w:tr w:rsidR="00E947EC" w:rsidRPr="000474C3" w14:paraId="3489A708" w14:textId="77777777">
        <w:trPr>
          <w:tblCellSpacing w:w="15" w:type="dxa"/>
        </w:trPr>
        <w:tc>
          <w:tcPr>
            <w:tcW w:w="0" w:type="auto"/>
            <w:vAlign w:val="center"/>
            <w:hideMark/>
          </w:tcPr>
          <w:p w14:paraId="0EE37037" w14:textId="77777777" w:rsidR="00E947EC" w:rsidRPr="000474C3" w:rsidRDefault="00E947EC" w:rsidP="00E947EC">
            <w:pPr>
              <w:rPr>
                <w:sz w:val="22"/>
                <w:szCs w:val="22"/>
              </w:rPr>
            </w:pPr>
            <w:r w:rsidRPr="000474C3">
              <w:rPr>
                <w:b/>
                <w:bCs/>
                <w:sz w:val="22"/>
                <w:szCs w:val="22"/>
              </w:rPr>
              <w:t>Information Dynamics / Info</w:t>
            </w:r>
            <w:r w:rsidRPr="000474C3">
              <w:rPr>
                <w:b/>
                <w:bCs/>
                <w:sz w:val="22"/>
                <w:szCs w:val="22"/>
              </w:rPr>
              <w:noBreakHyphen/>
              <w:t>Theoretic Physics</w:t>
            </w:r>
          </w:p>
        </w:tc>
        <w:tc>
          <w:tcPr>
            <w:tcW w:w="0" w:type="auto"/>
            <w:vAlign w:val="center"/>
            <w:hideMark/>
          </w:tcPr>
          <w:p w14:paraId="4654B72F" w14:textId="77777777" w:rsidR="00E947EC" w:rsidRPr="000474C3" w:rsidRDefault="00E947EC" w:rsidP="00E947EC">
            <w:pPr>
              <w:rPr>
                <w:sz w:val="22"/>
                <w:szCs w:val="22"/>
              </w:rPr>
            </w:pPr>
            <w:r w:rsidRPr="000474C3">
              <w:rPr>
                <w:sz w:val="22"/>
                <w:szCs w:val="22"/>
              </w:rPr>
              <w:t>Rolf Landauer, Wojciech Zurek, Christopher Fuchs, Seth Lloyd, J.A. Wheeler, Luciano Floridi</w:t>
            </w:r>
          </w:p>
        </w:tc>
        <w:tc>
          <w:tcPr>
            <w:tcW w:w="0" w:type="auto"/>
            <w:vAlign w:val="center"/>
            <w:hideMark/>
          </w:tcPr>
          <w:p w14:paraId="3B0471AC" w14:textId="77777777" w:rsidR="00E947EC" w:rsidRPr="000474C3" w:rsidRDefault="00E947EC" w:rsidP="00E947EC">
            <w:pPr>
              <w:rPr>
                <w:sz w:val="22"/>
                <w:szCs w:val="22"/>
              </w:rPr>
            </w:pPr>
            <w:r w:rsidRPr="000474C3">
              <w:rPr>
                <w:sz w:val="22"/>
                <w:szCs w:val="22"/>
              </w:rPr>
              <w:t>Information</w:t>
            </w:r>
            <w:r w:rsidRPr="000474C3">
              <w:rPr>
                <w:sz w:val="22"/>
                <w:szCs w:val="22"/>
              </w:rPr>
              <w:noBreakHyphen/>
              <w:t>based physics; decoherence; “It from Bit”</w:t>
            </w:r>
          </w:p>
        </w:tc>
      </w:tr>
      <w:tr w:rsidR="00033D43" w:rsidRPr="000474C3" w14:paraId="1395238C" w14:textId="77777777">
        <w:trPr>
          <w:tblCellSpacing w:w="15" w:type="dxa"/>
        </w:trPr>
        <w:tc>
          <w:tcPr>
            <w:tcW w:w="0" w:type="auto"/>
            <w:vAlign w:val="center"/>
          </w:tcPr>
          <w:p w14:paraId="5B85E31C" w14:textId="534AE4BD" w:rsidR="00033D43" w:rsidRPr="000474C3" w:rsidRDefault="002655A4" w:rsidP="00E947EC">
            <w:pPr>
              <w:rPr>
                <w:b/>
                <w:bCs/>
                <w:sz w:val="22"/>
                <w:szCs w:val="22"/>
              </w:rPr>
            </w:pPr>
            <w:r w:rsidRPr="002655A4">
              <w:rPr>
                <w:b/>
                <w:bCs/>
                <w:sz w:val="22"/>
                <w:szCs w:val="22"/>
              </w:rPr>
              <w:t>Gravity</w:t>
            </w:r>
            <w:r w:rsidRPr="002655A4">
              <w:rPr>
                <w:b/>
                <w:bCs/>
                <w:sz w:val="22"/>
                <w:szCs w:val="22"/>
              </w:rPr>
              <w:noBreakHyphen/>
              <w:t>from</w:t>
            </w:r>
            <w:r w:rsidRPr="002655A4">
              <w:rPr>
                <w:b/>
                <w:bCs/>
                <w:sz w:val="22"/>
                <w:szCs w:val="22"/>
              </w:rPr>
              <w:noBreakHyphen/>
              <w:t>Entropy (</w:t>
            </w:r>
            <w:proofErr w:type="spellStart"/>
            <w:r w:rsidRPr="002655A4">
              <w:rPr>
                <w:b/>
                <w:bCs/>
                <w:sz w:val="22"/>
                <w:szCs w:val="22"/>
              </w:rPr>
              <w:t>GfE</w:t>
            </w:r>
            <w:proofErr w:type="spellEnd"/>
            <w:r w:rsidRPr="002655A4">
              <w:rPr>
                <w:b/>
                <w:bCs/>
                <w:sz w:val="22"/>
                <w:szCs w:val="22"/>
              </w:rPr>
              <w:t>)</w:t>
            </w:r>
          </w:p>
        </w:tc>
        <w:tc>
          <w:tcPr>
            <w:tcW w:w="0" w:type="auto"/>
            <w:vAlign w:val="center"/>
          </w:tcPr>
          <w:p w14:paraId="3A6686E8" w14:textId="6678E2B4" w:rsidR="00033D43" w:rsidRPr="000474C3" w:rsidRDefault="00033D43" w:rsidP="00E947EC">
            <w:pPr>
              <w:rPr>
                <w:sz w:val="22"/>
                <w:szCs w:val="22"/>
              </w:rPr>
            </w:pPr>
            <w:r w:rsidRPr="000474C3">
              <w:rPr>
                <w:sz w:val="22"/>
                <w:szCs w:val="22"/>
              </w:rPr>
              <w:t>Ginestra Bianconi</w:t>
            </w:r>
          </w:p>
        </w:tc>
        <w:tc>
          <w:tcPr>
            <w:tcW w:w="0" w:type="auto"/>
            <w:vAlign w:val="center"/>
          </w:tcPr>
          <w:p w14:paraId="0A52550A" w14:textId="4CD11433" w:rsidR="00033D43" w:rsidRPr="000474C3" w:rsidRDefault="002655A4" w:rsidP="00E947EC">
            <w:pPr>
              <w:rPr>
                <w:sz w:val="22"/>
                <w:szCs w:val="22"/>
              </w:rPr>
            </w:pPr>
            <w:r w:rsidRPr="002655A4">
              <w:rPr>
                <w:sz w:val="22"/>
                <w:szCs w:val="22"/>
              </w:rPr>
              <w:t>Emergent gravity derived from quantum relative entropy between geometries; distinct from network</w:t>
            </w:r>
            <w:r w:rsidRPr="002655A4">
              <w:rPr>
                <w:rFonts w:ascii="Cambria Math" w:hAnsi="Cambria Math" w:cs="Cambria Math"/>
                <w:sz w:val="22"/>
                <w:szCs w:val="22"/>
              </w:rPr>
              <w:t>‑</w:t>
            </w:r>
            <w:r w:rsidRPr="002655A4">
              <w:rPr>
                <w:sz w:val="22"/>
                <w:szCs w:val="22"/>
              </w:rPr>
              <w:t>based entropy frameworks</w:t>
            </w:r>
          </w:p>
        </w:tc>
      </w:tr>
    </w:tbl>
    <w:p w14:paraId="7B4C7FC4" w14:textId="77777777" w:rsidR="00E947EC" w:rsidRDefault="00E947EC" w:rsidP="0006684D"/>
    <w:p w14:paraId="4A7F635B" w14:textId="77777777" w:rsidR="00E947EC" w:rsidRDefault="00E947EC" w:rsidP="0006684D"/>
    <w:sectPr w:rsidR="00E947EC">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BC7B1" w14:textId="77777777" w:rsidR="00777DD6" w:rsidRDefault="00777DD6" w:rsidP="00DA0A61">
      <w:pPr>
        <w:spacing w:after="0" w:line="240" w:lineRule="auto"/>
      </w:pPr>
      <w:r>
        <w:separator/>
      </w:r>
    </w:p>
  </w:endnote>
  <w:endnote w:type="continuationSeparator" w:id="0">
    <w:p w14:paraId="40DE75E8" w14:textId="77777777" w:rsidR="00777DD6" w:rsidRDefault="00777DD6" w:rsidP="00DA0A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tantia">
    <w:panose1 w:val="02030602050306030303"/>
    <w:charset w:val="00"/>
    <w:family w:val="roman"/>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7519378"/>
      <w:docPartObj>
        <w:docPartGallery w:val="Page Numbers (Bottom of Page)"/>
        <w:docPartUnique/>
      </w:docPartObj>
    </w:sdtPr>
    <w:sdtContent>
      <w:sdt>
        <w:sdtPr>
          <w:id w:val="-1769616900"/>
          <w:docPartObj>
            <w:docPartGallery w:val="Page Numbers (Top of Page)"/>
            <w:docPartUnique/>
          </w:docPartObj>
        </w:sdtPr>
        <w:sdtContent>
          <w:p w14:paraId="35955329" w14:textId="6F31D18A" w:rsidR="00DA0A61" w:rsidRDefault="00DA0A61">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67DF62D4" w14:textId="77777777" w:rsidR="00DA0A61" w:rsidRDefault="00DA0A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D3015" w14:textId="77777777" w:rsidR="00777DD6" w:rsidRDefault="00777DD6" w:rsidP="00DA0A61">
      <w:pPr>
        <w:spacing w:after="0" w:line="240" w:lineRule="auto"/>
      </w:pPr>
      <w:r>
        <w:separator/>
      </w:r>
    </w:p>
  </w:footnote>
  <w:footnote w:type="continuationSeparator" w:id="0">
    <w:p w14:paraId="0C7BB57A" w14:textId="77777777" w:rsidR="00777DD6" w:rsidRDefault="00777DD6" w:rsidP="00DA0A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59726" w14:textId="3DBC5DE3" w:rsidR="00DA0A61" w:rsidRDefault="00DA0A61" w:rsidP="00DA0A61">
    <w:pPr>
      <w:rPr>
        <w:b/>
        <w:bCs/>
        <w:sz w:val="28"/>
        <w:szCs w:val="28"/>
      </w:rPr>
    </w:pPr>
    <w:r w:rsidRPr="00DA0A61">
      <w:rPr>
        <w:b/>
        <w:bCs/>
        <w:sz w:val="28"/>
        <w:szCs w:val="28"/>
      </w:rPr>
      <w:t>Table Comparing the Theory of Entropicity (ToE) vs Entropic Dynamics vs Information Geometry</w:t>
    </w:r>
    <w:r w:rsidR="00003AAB">
      <w:rPr>
        <w:b/>
        <w:bCs/>
        <w:sz w:val="28"/>
        <w:szCs w:val="28"/>
      </w:rPr>
      <w:t xml:space="preserve"> vs </w:t>
    </w:r>
    <w:r w:rsidR="00003AAB" w:rsidRPr="00003AAB">
      <w:rPr>
        <w:b/>
        <w:bCs/>
        <w:sz w:val="28"/>
        <w:szCs w:val="28"/>
      </w:rPr>
      <w:t>Quantum Relative Entropy</w:t>
    </w:r>
  </w:p>
  <w:p w14:paraId="06B789F2" w14:textId="77777777" w:rsidR="00DA0A61" w:rsidRDefault="00DA0A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A7151"/>
    <w:multiLevelType w:val="multilevel"/>
    <w:tmpl w:val="10A8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2044F"/>
    <w:multiLevelType w:val="multilevel"/>
    <w:tmpl w:val="04B05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B46BD2"/>
    <w:multiLevelType w:val="multilevel"/>
    <w:tmpl w:val="4BEA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60E14"/>
    <w:multiLevelType w:val="multilevel"/>
    <w:tmpl w:val="89BA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1A0DFC"/>
    <w:multiLevelType w:val="multilevel"/>
    <w:tmpl w:val="6F601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2B1280"/>
    <w:multiLevelType w:val="multilevel"/>
    <w:tmpl w:val="DE563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B53F2A"/>
    <w:multiLevelType w:val="multilevel"/>
    <w:tmpl w:val="E12E2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C355DB"/>
    <w:multiLevelType w:val="multilevel"/>
    <w:tmpl w:val="DEBA4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2623CA"/>
    <w:multiLevelType w:val="multilevel"/>
    <w:tmpl w:val="6BA65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7753CF"/>
    <w:multiLevelType w:val="multilevel"/>
    <w:tmpl w:val="C9BCB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C44F62"/>
    <w:multiLevelType w:val="multilevel"/>
    <w:tmpl w:val="3DF09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F62CED"/>
    <w:multiLevelType w:val="multilevel"/>
    <w:tmpl w:val="6D643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435A7D"/>
    <w:multiLevelType w:val="multilevel"/>
    <w:tmpl w:val="5F4A2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E51DF4"/>
    <w:multiLevelType w:val="multilevel"/>
    <w:tmpl w:val="8514C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3325D2"/>
    <w:multiLevelType w:val="multilevel"/>
    <w:tmpl w:val="5E149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B40DA7"/>
    <w:multiLevelType w:val="multilevel"/>
    <w:tmpl w:val="D2A238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8384D04"/>
    <w:multiLevelType w:val="multilevel"/>
    <w:tmpl w:val="C0F2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547100"/>
    <w:multiLevelType w:val="multilevel"/>
    <w:tmpl w:val="A324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7149AD"/>
    <w:multiLevelType w:val="multilevel"/>
    <w:tmpl w:val="50F64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474095"/>
    <w:multiLevelType w:val="multilevel"/>
    <w:tmpl w:val="CA34E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9C10B7"/>
    <w:multiLevelType w:val="multilevel"/>
    <w:tmpl w:val="CBC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202FEF"/>
    <w:multiLevelType w:val="multilevel"/>
    <w:tmpl w:val="2818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EB7150"/>
    <w:multiLevelType w:val="multilevel"/>
    <w:tmpl w:val="A7D2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111ED0"/>
    <w:multiLevelType w:val="multilevel"/>
    <w:tmpl w:val="6CD0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4D0CBE"/>
    <w:multiLevelType w:val="multilevel"/>
    <w:tmpl w:val="1C5EA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2A716B7"/>
    <w:multiLevelType w:val="multilevel"/>
    <w:tmpl w:val="4AF05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A75912"/>
    <w:multiLevelType w:val="multilevel"/>
    <w:tmpl w:val="7ED40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C3313B"/>
    <w:multiLevelType w:val="multilevel"/>
    <w:tmpl w:val="D132E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A35E6F"/>
    <w:multiLevelType w:val="multilevel"/>
    <w:tmpl w:val="02AE2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B0063B"/>
    <w:multiLevelType w:val="multilevel"/>
    <w:tmpl w:val="7E50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0837AF"/>
    <w:multiLevelType w:val="multilevel"/>
    <w:tmpl w:val="DC7E5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E728F8"/>
    <w:multiLevelType w:val="multilevel"/>
    <w:tmpl w:val="F2343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9F938B6"/>
    <w:multiLevelType w:val="multilevel"/>
    <w:tmpl w:val="953A3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A325989"/>
    <w:multiLevelType w:val="multilevel"/>
    <w:tmpl w:val="6F00F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866BBD"/>
    <w:multiLevelType w:val="multilevel"/>
    <w:tmpl w:val="ED5EC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892A0F"/>
    <w:multiLevelType w:val="multilevel"/>
    <w:tmpl w:val="5DF86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3E50F7"/>
    <w:multiLevelType w:val="multilevel"/>
    <w:tmpl w:val="996EA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ED71E6"/>
    <w:multiLevelType w:val="multilevel"/>
    <w:tmpl w:val="B55A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9B0F04"/>
    <w:multiLevelType w:val="multilevel"/>
    <w:tmpl w:val="892C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B91564"/>
    <w:multiLevelType w:val="multilevel"/>
    <w:tmpl w:val="A274E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0035A6"/>
    <w:multiLevelType w:val="multilevel"/>
    <w:tmpl w:val="A2DED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642866"/>
    <w:multiLevelType w:val="multilevel"/>
    <w:tmpl w:val="05E6B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932413"/>
    <w:multiLevelType w:val="multilevel"/>
    <w:tmpl w:val="4E9C0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064AF8"/>
    <w:multiLevelType w:val="multilevel"/>
    <w:tmpl w:val="B170C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58109B"/>
    <w:multiLevelType w:val="multilevel"/>
    <w:tmpl w:val="758E4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F5632E"/>
    <w:multiLevelType w:val="multilevel"/>
    <w:tmpl w:val="456A7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392043"/>
    <w:multiLevelType w:val="multilevel"/>
    <w:tmpl w:val="B7189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BC75A0D"/>
    <w:multiLevelType w:val="multilevel"/>
    <w:tmpl w:val="E7564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FF2A0D"/>
    <w:multiLevelType w:val="multilevel"/>
    <w:tmpl w:val="CC321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7549A9"/>
    <w:multiLevelType w:val="multilevel"/>
    <w:tmpl w:val="41D8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1B0515"/>
    <w:multiLevelType w:val="multilevel"/>
    <w:tmpl w:val="66D09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58044B"/>
    <w:multiLevelType w:val="multilevel"/>
    <w:tmpl w:val="B0821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084B38"/>
    <w:multiLevelType w:val="multilevel"/>
    <w:tmpl w:val="E8DA71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28F0701"/>
    <w:multiLevelType w:val="multilevel"/>
    <w:tmpl w:val="D660D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6D33B6"/>
    <w:multiLevelType w:val="multilevel"/>
    <w:tmpl w:val="27203E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46567AF"/>
    <w:multiLevelType w:val="multilevel"/>
    <w:tmpl w:val="D07A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562403"/>
    <w:multiLevelType w:val="multilevel"/>
    <w:tmpl w:val="83188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8F61085"/>
    <w:multiLevelType w:val="multilevel"/>
    <w:tmpl w:val="EDEC0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A7B5A30"/>
    <w:multiLevelType w:val="multilevel"/>
    <w:tmpl w:val="636EC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ABA48B3"/>
    <w:multiLevelType w:val="multilevel"/>
    <w:tmpl w:val="79902C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CDD4E5C"/>
    <w:multiLevelType w:val="multilevel"/>
    <w:tmpl w:val="E65C0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2CD282B"/>
    <w:multiLevelType w:val="multilevel"/>
    <w:tmpl w:val="4BDE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47E000C"/>
    <w:multiLevelType w:val="multilevel"/>
    <w:tmpl w:val="06A07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8D0CAA"/>
    <w:multiLevelType w:val="multilevel"/>
    <w:tmpl w:val="F7703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7502FFE"/>
    <w:multiLevelType w:val="multilevel"/>
    <w:tmpl w:val="C95C5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89A2699"/>
    <w:multiLevelType w:val="multilevel"/>
    <w:tmpl w:val="00609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A0A4572"/>
    <w:multiLevelType w:val="multilevel"/>
    <w:tmpl w:val="B0542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A0A4AB9"/>
    <w:multiLevelType w:val="multilevel"/>
    <w:tmpl w:val="AC104F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A0F1BE3"/>
    <w:multiLevelType w:val="multilevel"/>
    <w:tmpl w:val="FC1EC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A9F1389"/>
    <w:multiLevelType w:val="multilevel"/>
    <w:tmpl w:val="4B2C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D4A6E83"/>
    <w:multiLevelType w:val="multilevel"/>
    <w:tmpl w:val="B3E87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DAF1942"/>
    <w:multiLevelType w:val="multilevel"/>
    <w:tmpl w:val="480C5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DEB2767"/>
    <w:multiLevelType w:val="multilevel"/>
    <w:tmpl w:val="C8DAD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E5F1435"/>
    <w:multiLevelType w:val="multilevel"/>
    <w:tmpl w:val="EDC4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F57301C"/>
    <w:multiLevelType w:val="multilevel"/>
    <w:tmpl w:val="DD2A4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4471EFC"/>
    <w:multiLevelType w:val="multilevel"/>
    <w:tmpl w:val="9D520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7287886"/>
    <w:multiLevelType w:val="multilevel"/>
    <w:tmpl w:val="009815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7EC6878"/>
    <w:multiLevelType w:val="multilevel"/>
    <w:tmpl w:val="43BA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8411843"/>
    <w:multiLevelType w:val="multilevel"/>
    <w:tmpl w:val="DDEAF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8A068BC"/>
    <w:multiLevelType w:val="multilevel"/>
    <w:tmpl w:val="6FF0E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9F5757F"/>
    <w:multiLevelType w:val="multilevel"/>
    <w:tmpl w:val="D128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CAD5042"/>
    <w:multiLevelType w:val="multilevel"/>
    <w:tmpl w:val="94BC7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DDE7562"/>
    <w:multiLevelType w:val="multilevel"/>
    <w:tmpl w:val="E9504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3489824">
    <w:abstractNumId w:val="75"/>
  </w:num>
  <w:num w:numId="2" w16cid:durableId="977732573">
    <w:abstractNumId w:val="13"/>
  </w:num>
  <w:num w:numId="3" w16cid:durableId="937443485">
    <w:abstractNumId w:val="62"/>
  </w:num>
  <w:num w:numId="4" w16cid:durableId="447938582">
    <w:abstractNumId w:val="81"/>
  </w:num>
  <w:num w:numId="5" w16cid:durableId="1565293682">
    <w:abstractNumId w:val="64"/>
  </w:num>
  <w:num w:numId="6" w16cid:durableId="1809546433">
    <w:abstractNumId w:val="66"/>
  </w:num>
  <w:num w:numId="7" w16cid:durableId="2035689714">
    <w:abstractNumId w:val="34"/>
  </w:num>
  <w:num w:numId="8" w16cid:durableId="944271519">
    <w:abstractNumId w:val="0"/>
  </w:num>
  <w:num w:numId="9" w16cid:durableId="845173808">
    <w:abstractNumId w:val="38"/>
  </w:num>
  <w:num w:numId="10" w16cid:durableId="2128231616">
    <w:abstractNumId w:val="74"/>
  </w:num>
  <w:num w:numId="11" w16cid:durableId="890727791">
    <w:abstractNumId w:val="53"/>
  </w:num>
  <w:num w:numId="12" w16cid:durableId="894198975">
    <w:abstractNumId w:val="6"/>
  </w:num>
  <w:num w:numId="13" w16cid:durableId="1524443340">
    <w:abstractNumId w:val="48"/>
  </w:num>
  <w:num w:numId="14" w16cid:durableId="1563250277">
    <w:abstractNumId w:val="40"/>
  </w:num>
  <w:num w:numId="15" w16cid:durableId="200017340">
    <w:abstractNumId w:val="44"/>
  </w:num>
  <w:num w:numId="16" w16cid:durableId="1189753764">
    <w:abstractNumId w:val="23"/>
  </w:num>
  <w:num w:numId="17" w16cid:durableId="539320534">
    <w:abstractNumId w:val="65"/>
  </w:num>
  <w:num w:numId="18" w16cid:durableId="1272782603">
    <w:abstractNumId w:val="33"/>
  </w:num>
  <w:num w:numId="19" w16cid:durableId="663513167">
    <w:abstractNumId w:val="8"/>
  </w:num>
  <w:num w:numId="20" w16cid:durableId="1390376404">
    <w:abstractNumId w:val="71"/>
  </w:num>
  <w:num w:numId="21" w16cid:durableId="405225177">
    <w:abstractNumId w:val="36"/>
  </w:num>
  <w:num w:numId="22" w16cid:durableId="835924716">
    <w:abstractNumId w:val="51"/>
  </w:num>
  <w:num w:numId="23" w16cid:durableId="1654068191">
    <w:abstractNumId w:val="49"/>
  </w:num>
  <w:num w:numId="24" w16cid:durableId="512845642">
    <w:abstractNumId w:val="18"/>
  </w:num>
  <w:num w:numId="25" w16cid:durableId="1005015005">
    <w:abstractNumId w:val="58"/>
  </w:num>
  <w:num w:numId="26" w16cid:durableId="1185363767">
    <w:abstractNumId w:val="5"/>
  </w:num>
  <w:num w:numId="27" w16cid:durableId="1280334978">
    <w:abstractNumId w:val="79"/>
  </w:num>
  <w:num w:numId="28" w16cid:durableId="1193610671">
    <w:abstractNumId w:val="30"/>
  </w:num>
  <w:num w:numId="29" w16cid:durableId="1865747199">
    <w:abstractNumId w:val="19"/>
  </w:num>
  <w:num w:numId="30" w16cid:durableId="1471093023">
    <w:abstractNumId w:val="14"/>
  </w:num>
  <w:num w:numId="31" w16cid:durableId="928006674">
    <w:abstractNumId w:val="82"/>
  </w:num>
  <w:num w:numId="32" w16cid:durableId="1523396761">
    <w:abstractNumId w:val="77"/>
  </w:num>
  <w:num w:numId="33" w16cid:durableId="707409782">
    <w:abstractNumId w:val="26"/>
  </w:num>
  <w:num w:numId="34" w16cid:durableId="863246711">
    <w:abstractNumId w:val="60"/>
  </w:num>
  <w:num w:numId="35" w16cid:durableId="1434206830">
    <w:abstractNumId w:val="9"/>
  </w:num>
  <w:num w:numId="36" w16cid:durableId="718748949">
    <w:abstractNumId w:val="24"/>
  </w:num>
  <w:num w:numId="37" w16cid:durableId="1109158653">
    <w:abstractNumId w:val="76"/>
  </w:num>
  <w:num w:numId="38" w16cid:durableId="1299996238">
    <w:abstractNumId w:val="73"/>
  </w:num>
  <w:num w:numId="39" w16cid:durableId="1425683960">
    <w:abstractNumId w:val="55"/>
  </w:num>
  <w:num w:numId="40" w16cid:durableId="132724630">
    <w:abstractNumId w:val="42"/>
  </w:num>
  <w:num w:numId="41" w16cid:durableId="1490293352">
    <w:abstractNumId w:val="32"/>
  </w:num>
  <w:num w:numId="42" w16cid:durableId="1915893540">
    <w:abstractNumId w:val="67"/>
  </w:num>
  <w:num w:numId="43" w16cid:durableId="1568492003">
    <w:abstractNumId w:val="61"/>
  </w:num>
  <w:num w:numId="44" w16cid:durableId="1734038098">
    <w:abstractNumId w:val="35"/>
  </w:num>
  <w:num w:numId="45" w16cid:durableId="149031227">
    <w:abstractNumId w:val="70"/>
  </w:num>
  <w:num w:numId="46" w16cid:durableId="10840456">
    <w:abstractNumId w:val="20"/>
  </w:num>
  <w:num w:numId="47" w16cid:durableId="1703363721">
    <w:abstractNumId w:val="43"/>
  </w:num>
  <w:num w:numId="48" w16cid:durableId="1156142889">
    <w:abstractNumId w:val="3"/>
  </w:num>
  <w:num w:numId="49" w16cid:durableId="1498770825">
    <w:abstractNumId w:val="10"/>
  </w:num>
  <w:num w:numId="50" w16cid:durableId="896015894">
    <w:abstractNumId w:val="78"/>
  </w:num>
  <w:num w:numId="51" w16cid:durableId="169685003">
    <w:abstractNumId w:val="16"/>
  </w:num>
  <w:num w:numId="52" w16cid:durableId="1422406605">
    <w:abstractNumId w:val="63"/>
  </w:num>
  <w:num w:numId="53" w16cid:durableId="1191528387">
    <w:abstractNumId w:val="69"/>
  </w:num>
  <w:num w:numId="54" w16cid:durableId="1187016052">
    <w:abstractNumId w:val="56"/>
  </w:num>
  <w:num w:numId="55" w16cid:durableId="1921328581">
    <w:abstractNumId w:val="47"/>
  </w:num>
  <w:num w:numId="56" w16cid:durableId="1779061673">
    <w:abstractNumId w:val="25"/>
  </w:num>
  <w:num w:numId="57" w16cid:durableId="862787451">
    <w:abstractNumId w:val="41"/>
  </w:num>
  <w:num w:numId="58" w16cid:durableId="1028719573">
    <w:abstractNumId w:val="72"/>
  </w:num>
  <w:num w:numId="59" w16cid:durableId="2093237749">
    <w:abstractNumId w:val="28"/>
  </w:num>
  <w:num w:numId="60" w16cid:durableId="623855484">
    <w:abstractNumId w:val="4"/>
  </w:num>
  <w:num w:numId="61" w16cid:durableId="498349693">
    <w:abstractNumId w:val="12"/>
  </w:num>
  <w:num w:numId="62" w16cid:durableId="1294020626">
    <w:abstractNumId w:val="27"/>
  </w:num>
  <w:num w:numId="63" w16cid:durableId="854659618">
    <w:abstractNumId w:val="68"/>
  </w:num>
  <w:num w:numId="64" w16cid:durableId="981808625">
    <w:abstractNumId w:val="57"/>
  </w:num>
  <w:num w:numId="65" w16cid:durableId="85272426">
    <w:abstractNumId w:val="11"/>
  </w:num>
  <w:num w:numId="66" w16cid:durableId="878082010">
    <w:abstractNumId w:val="37"/>
  </w:num>
  <w:num w:numId="67" w16cid:durableId="407312667">
    <w:abstractNumId w:val="29"/>
  </w:num>
  <w:num w:numId="68" w16cid:durableId="1038513019">
    <w:abstractNumId w:val="45"/>
  </w:num>
  <w:num w:numId="69" w16cid:durableId="1226338536">
    <w:abstractNumId w:val="7"/>
  </w:num>
  <w:num w:numId="70" w16cid:durableId="196507998">
    <w:abstractNumId w:val="39"/>
  </w:num>
  <w:num w:numId="71" w16cid:durableId="1580213359">
    <w:abstractNumId w:val="46"/>
  </w:num>
  <w:num w:numId="72" w16cid:durableId="694384725">
    <w:abstractNumId w:val="80"/>
  </w:num>
  <w:num w:numId="73" w16cid:durableId="1287345181">
    <w:abstractNumId w:val="21"/>
  </w:num>
  <w:num w:numId="74" w16cid:durableId="2006669895">
    <w:abstractNumId w:val="50"/>
  </w:num>
  <w:num w:numId="75" w16cid:durableId="511182727">
    <w:abstractNumId w:val="1"/>
  </w:num>
  <w:num w:numId="76" w16cid:durableId="1030304506">
    <w:abstractNumId w:val="59"/>
  </w:num>
  <w:num w:numId="77" w16cid:durableId="387073257">
    <w:abstractNumId w:val="15"/>
  </w:num>
  <w:num w:numId="78" w16cid:durableId="1159614856">
    <w:abstractNumId w:val="22"/>
  </w:num>
  <w:num w:numId="79" w16cid:durableId="1009603334">
    <w:abstractNumId w:val="2"/>
  </w:num>
  <w:num w:numId="80" w16cid:durableId="1204976876">
    <w:abstractNumId w:val="31"/>
  </w:num>
  <w:num w:numId="81" w16cid:durableId="1983197466">
    <w:abstractNumId w:val="52"/>
  </w:num>
  <w:num w:numId="82" w16cid:durableId="470440583">
    <w:abstractNumId w:val="54"/>
  </w:num>
  <w:num w:numId="83" w16cid:durableId="108337736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84D"/>
    <w:rsid w:val="00003AAB"/>
    <w:rsid w:val="000054E6"/>
    <w:rsid w:val="00033D43"/>
    <w:rsid w:val="000474C3"/>
    <w:rsid w:val="0006684D"/>
    <w:rsid w:val="000B12E3"/>
    <w:rsid w:val="002655A4"/>
    <w:rsid w:val="002A0521"/>
    <w:rsid w:val="002A2E31"/>
    <w:rsid w:val="002E4203"/>
    <w:rsid w:val="00303F28"/>
    <w:rsid w:val="004A10DD"/>
    <w:rsid w:val="00541647"/>
    <w:rsid w:val="00564F5D"/>
    <w:rsid w:val="00646138"/>
    <w:rsid w:val="0065204A"/>
    <w:rsid w:val="00677BED"/>
    <w:rsid w:val="00777DD6"/>
    <w:rsid w:val="0082032A"/>
    <w:rsid w:val="008403CF"/>
    <w:rsid w:val="00896B10"/>
    <w:rsid w:val="009D5665"/>
    <w:rsid w:val="00A3351A"/>
    <w:rsid w:val="00B13279"/>
    <w:rsid w:val="00D26D0F"/>
    <w:rsid w:val="00DA0A61"/>
    <w:rsid w:val="00E3416D"/>
    <w:rsid w:val="00E947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B9BD7"/>
  <w15:chartTrackingRefBased/>
  <w15:docId w15:val="{CA5D0DA5-201F-465B-827A-590053480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68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668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668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68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68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68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8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8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8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semiHidden/>
    <w:unhideWhenUsed/>
    <w:rsid w:val="00303F28"/>
    <w:pPr>
      <w:spacing w:after="100" w:line="240" w:lineRule="auto"/>
    </w:pPr>
    <w:rPr>
      <w:rFonts w:ascii="Constantia" w:eastAsia="Arial" w:hAnsi="Constantia" w:cs="Arial"/>
      <w:kern w:val="0"/>
      <w14:ligatures w14:val="none"/>
    </w:rPr>
  </w:style>
  <w:style w:type="character" w:customStyle="1" w:styleId="Heading1Char">
    <w:name w:val="Heading 1 Char"/>
    <w:basedOn w:val="DefaultParagraphFont"/>
    <w:link w:val="Heading1"/>
    <w:uiPriority w:val="9"/>
    <w:rsid w:val="000668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668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668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68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68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68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8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8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84D"/>
    <w:rPr>
      <w:rFonts w:eastAsiaTheme="majorEastAsia" w:cstheme="majorBidi"/>
      <w:color w:val="272727" w:themeColor="text1" w:themeTint="D8"/>
    </w:rPr>
  </w:style>
  <w:style w:type="paragraph" w:styleId="Title">
    <w:name w:val="Title"/>
    <w:basedOn w:val="Normal"/>
    <w:next w:val="Normal"/>
    <w:link w:val="TitleChar"/>
    <w:uiPriority w:val="10"/>
    <w:qFormat/>
    <w:rsid w:val="000668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8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8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8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84D"/>
    <w:pPr>
      <w:spacing w:before="160"/>
      <w:jc w:val="center"/>
    </w:pPr>
    <w:rPr>
      <w:i/>
      <w:iCs/>
      <w:color w:val="404040" w:themeColor="text1" w:themeTint="BF"/>
    </w:rPr>
  </w:style>
  <w:style w:type="character" w:customStyle="1" w:styleId="QuoteChar">
    <w:name w:val="Quote Char"/>
    <w:basedOn w:val="DefaultParagraphFont"/>
    <w:link w:val="Quote"/>
    <w:uiPriority w:val="29"/>
    <w:rsid w:val="0006684D"/>
    <w:rPr>
      <w:i/>
      <w:iCs/>
      <w:color w:val="404040" w:themeColor="text1" w:themeTint="BF"/>
    </w:rPr>
  </w:style>
  <w:style w:type="paragraph" w:styleId="ListParagraph">
    <w:name w:val="List Paragraph"/>
    <w:basedOn w:val="Normal"/>
    <w:uiPriority w:val="34"/>
    <w:qFormat/>
    <w:rsid w:val="0006684D"/>
    <w:pPr>
      <w:ind w:left="720"/>
      <w:contextualSpacing/>
    </w:pPr>
  </w:style>
  <w:style w:type="character" w:styleId="IntenseEmphasis">
    <w:name w:val="Intense Emphasis"/>
    <w:basedOn w:val="DefaultParagraphFont"/>
    <w:uiPriority w:val="21"/>
    <w:qFormat/>
    <w:rsid w:val="0006684D"/>
    <w:rPr>
      <w:i/>
      <w:iCs/>
      <w:color w:val="0F4761" w:themeColor="accent1" w:themeShade="BF"/>
    </w:rPr>
  </w:style>
  <w:style w:type="paragraph" w:styleId="IntenseQuote">
    <w:name w:val="Intense Quote"/>
    <w:basedOn w:val="Normal"/>
    <w:next w:val="Normal"/>
    <w:link w:val="IntenseQuoteChar"/>
    <w:uiPriority w:val="30"/>
    <w:qFormat/>
    <w:rsid w:val="000668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684D"/>
    <w:rPr>
      <w:i/>
      <w:iCs/>
      <w:color w:val="0F4761" w:themeColor="accent1" w:themeShade="BF"/>
    </w:rPr>
  </w:style>
  <w:style w:type="character" w:styleId="IntenseReference">
    <w:name w:val="Intense Reference"/>
    <w:basedOn w:val="DefaultParagraphFont"/>
    <w:uiPriority w:val="32"/>
    <w:qFormat/>
    <w:rsid w:val="0006684D"/>
    <w:rPr>
      <w:b/>
      <w:bCs/>
      <w:smallCaps/>
      <w:color w:val="0F4761" w:themeColor="accent1" w:themeShade="BF"/>
      <w:spacing w:val="5"/>
    </w:rPr>
  </w:style>
  <w:style w:type="paragraph" w:customStyle="1" w:styleId="msonormal0">
    <w:name w:val="msonormal"/>
    <w:basedOn w:val="Normal"/>
    <w:rsid w:val="0006684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06684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6684D"/>
    <w:rPr>
      <w:b/>
      <w:bCs/>
    </w:rPr>
  </w:style>
  <w:style w:type="character" w:styleId="Emphasis">
    <w:name w:val="Emphasis"/>
    <w:basedOn w:val="DefaultParagraphFont"/>
    <w:uiPriority w:val="20"/>
    <w:qFormat/>
    <w:rsid w:val="0006684D"/>
    <w:rPr>
      <w:i/>
      <w:iCs/>
    </w:rPr>
  </w:style>
  <w:style w:type="paragraph" w:styleId="HTMLPreformatted">
    <w:name w:val="HTML Preformatted"/>
    <w:basedOn w:val="Normal"/>
    <w:link w:val="HTMLPreformattedChar"/>
    <w:uiPriority w:val="99"/>
    <w:semiHidden/>
    <w:unhideWhenUsed/>
    <w:rsid w:val="000668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6684D"/>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06684D"/>
    <w:rPr>
      <w:rFonts w:ascii="Courier New" w:eastAsia="Times New Roman" w:hAnsi="Courier New" w:cs="Courier New"/>
      <w:sz w:val="20"/>
      <w:szCs w:val="20"/>
    </w:rPr>
  </w:style>
  <w:style w:type="paragraph" w:styleId="Header">
    <w:name w:val="header"/>
    <w:basedOn w:val="Normal"/>
    <w:link w:val="HeaderChar"/>
    <w:uiPriority w:val="99"/>
    <w:unhideWhenUsed/>
    <w:rsid w:val="00DA0A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0A61"/>
  </w:style>
  <w:style w:type="paragraph" w:styleId="Footer">
    <w:name w:val="footer"/>
    <w:basedOn w:val="Normal"/>
    <w:link w:val="FooterChar"/>
    <w:uiPriority w:val="99"/>
    <w:unhideWhenUsed/>
    <w:rsid w:val="00DA0A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0A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TotalTime>
  <Pages>5</Pages>
  <Words>1050</Words>
  <Characters>5988</Characters>
  <Application>Microsoft Office Word</Application>
  <DocSecurity>0</DocSecurity>
  <Lines>49</Lines>
  <Paragraphs>14</Paragraphs>
  <ScaleCrop>false</ScaleCrop>
  <Company/>
  <LinksUpToDate>false</LinksUpToDate>
  <CharactersWithSpaces>7024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INFINITE CURIOSITY</dc:creator>
  <cp:keywords/>
  <dc:description/>
  <cp:lastModifiedBy>INFINITE CURIOSITY</cp:lastModifiedBy>
  <cp:revision>15</cp:revision>
  <dcterms:created xsi:type="dcterms:W3CDTF">2026-05-14T05:32:00Z</dcterms:created>
  <dcterms:modified xsi:type="dcterms:W3CDTF">2026-05-14T06:47:00Z</dcterms:modified>
</cp:coreProperties>
</file>