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DD1B" w14:textId="77777777" w:rsidR="00557732" w:rsidRDefault="00557732" w:rsidP="00557732">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Pr="00A90F5C">
        <w:rPr>
          <w:rFonts w:ascii="Constantia" w:eastAsia="Constantia" w:hAnsi="Constantia" w:cs="Constantia"/>
          <w:color w:val="000000"/>
        </w:rPr>
        <w:t xml:space="preserve"> </w:t>
      </w:r>
      <w:r>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0B902702" w14:textId="77777777" w:rsidR="00557732" w:rsidRPr="00FF7F41" w:rsidRDefault="00557732" w:rsidP="00557732">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Pr>
          <w:rFonts w:ascii="Cambria" w:eastAsia="Cambria" w:hAnsi="Cambria" w:cs="Cambria"/>
          <w:b/>
          <w:bCs/>
          <w:color w:val="8B4513"/>
        </w:rPr>
        <w:t>V</w:t>
      </w:r>
    </w:p>
    <w:p w14:paraId="3435352B" w14:textId="77777777" w:rsidR="00557732" w:rsidRDefault="00557732" w:rsidP="00557732">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IV:</w:t>
      </w:r>
    </w:p>
    <w:p w14:paraId="78458A5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An Introduction to the Mathematical Theory and Core Concepts </w:t>
      </w:r>
    </w:p>
    <w:p w14:paraId="1ED9E02A"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of the </w:t>
      </w:r>
    </w:p>
    <w:p w14:paraId="27795EB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Theory of Entropicity (ToE)</w:t>
      </w:r>
    </w:p>
    <w:p w14:paraId="763423F7" w14:textId="77777777" w:rsidR="00557732" w:rsidRPr="00C529FA" w:rsidRDefault="00557732" w:rsidP="00557732">
      <w:pPr>
        <w:spacing w:before="60" w:after="120" w:line="384" w:lineRule="auto"/>
        <w:jc w:val="center"/>
        <w:rPr>
          <w:b/>
          <w:bCs/>
          <w:sz w:val="28"/>
          <w:szCs w:val="28"/>
        </w:rPr>
      </w:pPr>
      <w:r>
        <w:rPr>
          <w:rFonts w:ascii="Constantia" w:eastAsia="Constantia" w:hAnsi="Constantia" w:cs="Constantia"/>
          <w:b/>
          <w:bCs/>
          <w:color w:val="000000"/>
          <w:sz w:val="28"/>
          <w:szCs w:val="28"/>
        </w:rPr>
        <w:t xml:space="preserve">Monograph </w:t>
      </w:r>
      <w:r>
        <w:rPr>
          <w:rFonts w:ascii="Constantia" w:eastAsia="Constantia" w:hAnsi="Constantia" w:cs="Constantia"/>
          <w:color w:val="000000"/>
        </w:rPr>
        <w:t xml:space="preserve">— </w:t>
      </w:r>
      <w:r w:rsidRPr="00C529FA">
        <w:rPr>
          <w:rFonts w:ascii="Constantia" w:eastAsia="Constantia" w:hAnsi="Constantia" w:cs="Constantia"/>
          <w:b/>
          <w:bCs/>
          <w:color w:val="000000"/>
          <w:sz w:val="28"/>
          <w:szCs w:val="28"/>
        </w:rPr>
        <w:t>Volume I, Part 1</w:t>
      </w:r>
    </w:p>
    <w:p w14:paraId="4954BA7C" w14:textId="77777777" w:rsidR="00557732" w:rsidRPr="00194431" w:rsidRDefault="00557732" w:rsidP="00557732">
      <w:pPr>
        <w:spacing w:after="120" w:line="312" w:lineRule="auto"/>
        <w:jc w:val="center"/>
        <w:rPr>
          <w:rFonts w:ascii="Constantia" w:eastAsia="Constantia" w:hAnsi="Constantia" w:cs="Constantia"/>
          <w:b/>
          <w:bCs/>
          <w:i/>
          <w:iCs/>
          <w:color w:val="000000"/>
          <w:sz w:val="40"/>
          <w:szCs w:val="40"/>
        </w:rPr>
      </w:pPr>
      <w:r w:rsidRPr="00194431">
        <w:rPr>
          <w:rFonts w:ascii="Constantia" w:eastAsia="Constantia" w:hAnsi="Constantia" w:cs="Constantia"/>
          <w:b/>
          <w:bCs/>
          <w:i/>
          <w:iCs/>
          <w:color w:val="000000"/>
          <w:sz w:val="40"/>
          <w:szCs w:val="40"/>
        </w:rPr>
        <w:t>A Rigorous Path Toward a Complete Derivation of the Einstein Field Equations of General Relativity as a Limiting Case from an Entropic Field Theory</w:t>
      </w:r>
    </w:p>
    <w:p w14:paraId="5282F559" w14:textId="77777777" w:rsidR="00557732" w:rsidRPr="00684852" w:rsidRDefault="00557732" w:rsidP="00557732">
      <w:pPr>
        <w:spacing w:before="60" w:after="120" w:line="384" w:lineRule="auto"/>
        <w:jc w:val="center"/>
        <w:rPr>
          <w:rFonts w:ascii="Constantia" w:eastAsia="Constantia" w:hAnsi="Constantia" w:cs="Constantia"/>
          <w:b/>
          <w:bCs/>
          <w:color w:val="000000"/>
          <w:sz w:val="16"/>
          <w:szCs w:val="16"/>
        </w:rPr>
      </w:pPr>
    </w:p>
    <w:p w14:paraId="050B2A0F" w14:textId="77777777" w:rsidR="00557732" w:rsidRDefault="00557732" w:rsidP="00557732">
      <w:pPr>
        <w:spacing w:before="60" w:after="120" w:line="384" w:lineRule="auto"/>
        <w:jc w:val="center"/>
      </w:pPr>
      <w:r>
        <w:rPr>
          <w:rFonts w:ascii="Constantia" w:eastAsia="Constantia" w:hAnsi="Constantia" w:cs="Constantia"/>
          <w:b/>
          <w:bCs/>
          <w:color w:val="000000"/>
        </w:rPr>
        <w:t>John Onimisi Obidi</w:t>
      </w:r>
    </w:p>
    <w:p w14:paraId="185922F2" w14:textId="77777777" w:rsidR="00557732" w:rsidRDefault="00557732" w:rsidP="00557732">
      <w:pPr>
        <w:spacing w:before="60" w:after="120" w:line="384" w:lineRule="auto"/>
        <w:jc w:val="center"/>
      </w:pPr>
      <w:hyperlink r:id="rId7" w:history="1">
        <w:r w:rsidRPr="00163CAC">
          <w:rPr>
            <w:rStyle w:val="Hyperlink"/>
            <w:rFonts w:ascii="Constantia" w:eastAsia="Constantia" w:hAnsi="Constantia" w:cs="Constantia"/>
          </w:rPr>
          <w:t>jonimisiobidi@gmail.com</w:t>
        </w:r>
      </w:hyperlink>
    </w:p>
    <w:p w14:paraId="2E9E58CF" w14:textId="77777777" w:rsidR="00557732" w:rsidRPr="00684852" w:rsidRDefault="00557732" w:rsidP="00557732">
      <w:pPr>
        <w:spacing w:after="240" w:line="408" w:lineRule="auto"/>
        <w:jc w:val="center"/>
        <w:rPr>
          <w:rStyle w:val="Hyperlink"/>
          <w:rFonts w:ascii="Constantia" w:eastAsia="Constantia" w:hAnsi="Constantia" w:cs="Constantia"/>
        </w:rPr>
      </w:pPr>
      <w:r w:rsidRPr="00684852">
        <w:rPr>
          <w:rFonts w:ascii="Constantia" w:eastAsia="Constantia" w:hAnsi="Constantia" w:cs="Constantia"/>
          <w:color w:val="444444"/>
        </w:rPr>
        <w:t>Canonical Archive:</w:t>
      </w:r>
      <w:r>
        <w:rPr>
          <w:rFonts w:ascii="Constantia" w:eastAsia="Constantia" w:hAnsi="Constantia" w:cs="Constantia"/>
          <w:color w:val="444444"/>
          <w:sz w:val="20"/>
          <w:szCs w:val="20"/>
        </w:rPr>
        <w:t xml:space="preserve"> </w:t>
      </w:r>
      <w:hyperlink r:id="rId8" w:history="1">
        <w:r w:rsidRPr="00684852">
          <w:rPr>
            <w:rStyle w:val="Hyperlink"/>
            <w:rFonts w:ascii="Constantia" w:hAnsi="Constantia"/>
          </w:rPr>
          <w:t>https://entropicity.github.io/Theory-of-Entropicity-ToE/</w:t>
        </w:r>
      </w:hyperlink>
    </w:p>
    <w:p w14:paraId="0BC1CE33" w14:textId="77777777" w:rsidR="00557732" w:rsidRDefault="00557732" w:rsidP="00557732">
      <w:pPr>
        <w:spacing w:before="60" w:after="120" w:line="384" w:lineRule="auto"/>
        <w:jc w:val="center"/>
      </w:pPr>
      <w:r>
        <w:rPr>
          <w:rFonts w:ascii="Constantia" w:eastAsia="Constantia" w:hAnsi="Constantia" w:cs="Constantia"/>
          <w:color w:val="000000"/>
        </w:rPr>
        <w:t>Research Lab, The Aether</w:t>
      </w:r>
    </w:p>
    <w:p w14:paraId="25103B91" w14:textId="289E8CD3" w:rsidR="00557732" w:rsidRDefault="00557732" w:rsidP="00557732">
      <w:pPr>
        <w:spacing w:before="60" w:after="120" w:line="384" w:lineRule="auto"/>
        <w:jc w:val="center"/>
      </w:pPr>
      <w:r>
        <w:rPr>
          <w:rFonts w:ascii="Constantia" w:eastAsia="Constantia" w:hAnsi="Constantia" w:cs="Constantia"/>
          <w:color w:val="000000"/>
        </w:rPr>
        <w:t xml:space="preserve">June </w:t>
      </w:r>
      <w:r w:rsidR="00A7547F">
        <w:rPr>
          <w:rFonts w:ascii="Constantia" w:eastAsia="Constantia" w:hAnsi="Constantia" w:cs="Constantia"/>
          <w:color w:val="000000"/>
        </w:rPr>
        <w:t>7</w:t>
      </w:r>
      <w:r>
        <w:rPr>
          <w:rFonts w:ascii="Constantia" w:eastAsia="Constantia" w:hAnsi="Constantia" w:cs="Constantia"/>
          <w:color w:val="000000"/>
        </w:rPr>
        <w:t>, 2026</w:t>
      </w:r>
    </w:p>
    <w:p w14:paraId="7AC9F6A0" w14:textId="77777777" w:rsidR="00557732" w:rsidRDefault="00557732" w:rsidP="00557732">
      <w:pPr>
        <w:pBdr>
          <w:bottom w:val="single" w:sz="4" w:space="1" w:color="auto"/>
        </w:pBdr>
        <w:tabs>
          <w:tab w:val="left" w:pos="6624"/>
        </w:tabs>
        <w:spacing w:before="60" w:after="120" w:line="384" w:lineRule="auto"/>
        <w:rPr>
          <w:rFonts w:ascii="Constantia" w:eastAsia="Constantia" w:hAnsi="Constantia" w:cs="Constantia"/>
          <w:b/>
          <w:bCs/>
          <w:color w:val="555555"/>
        </w:rPr>
      </w:pPr>
      <w:r>
        <w:rPr>
          <w:rFonts w:ascii="Constantia" w:eastAsia="Constantia" w:hAnsi="Constantia" w:cs="Constantia"/>
          <w:b/>
          <w:bCs/>
          <w:color w:val="555555"/>
        </w:rPr>
        <w:tab/>
      </w:r>
    </w:p>
    <w:p w14:paraId="310746DF" w14:textId="77777777" w:rsidR="00557732" w:rsidRPr="002A68D1" w:rsidRDefault="00557732" w:rsidP="00557732">
      <w:pPr>
        <w:pBdr>
          <w:bottom w:val="single" w:sz="4" w:space="1" w:color="auto"/>
        </w:pBdr>
        <w:spacing w:before="60" w:after="120" w:line="384" w:lineRule="auto"/>
        <w:jc w:val="center"/>
      </w:pPr>
      <w:r w:rsidRPr="009B56C6">
        <w:rPr>
          <w:rFonts w:ascii="Constantia" w:eastAsia="Constantia" w:hAnsi="Constantia" w:cs="Constantia"/>
          <w:b/>
          <w:bCs/>
          <w:color w:val="555555"/>
        </w:rPr>
        <w:lastRenderedPageBreak/>
        <w:t>Category:</w:t>
      </w:r>
      <w:r>
        <w:rPr>
          <w:rFonts w:ascii="Constantia" w:eastAsia="Constantia" w:hAnsi="Constantia" w:cs="Constantia"/>
          <w:color w:val="555555"/>
        </w:rPr>
        <w:t xml:space="preserve"> Research Letter — </w:t>
      </w:r>
      <w:r w:rsidRPr="00A2414E">
        <w:rPr>
          <w:rFonts w:ascii="Constantia" w:eastAsia="Constantia" w:hAnsi="Constantia" w:cs="Constantia"/>
          <w:color w:val="555555"/>
        </w:rPr>
        <w:t xml:space="preserve">Theoretical Physics; Foundations of Physics; Information Theory; </w:t>
      </w:r>
      <w:r>
        <w:rPr>
          <w:rFonts w:ascii="Constantia" w:eastAsia="Constantia" w:hAnsi="Constantia" w:cs="Constantia"/>
          <w:color w:val="555555"/>
        </w:rPr>
        <w:t xml:space="preserve">Computational Theory ; </w:t>
      </w:r>
      <w:r w:rsidRPr="00A2414E">
        <w:rPr>
          <w:rFonts w:ascii="Constantia" w:eastAsia="Constantia" w:hAnsi="Constantia" w:cs="Constantia"/>
          <w:color w:val="555555"/>
        </w:rPr>
        <w:t>Entropic Dynamics; History and Philosophy of Physics</w:t>
      </w:r>
    </w:p>
    <w:p w14:paraId="7F369E77"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A68D1">
        <w:rPr>
          <w:rFonts w:ascii="Constantia" w:eastAsia="Constantia" w:hAnsi="Constantia" w:cs="Constantia"/>
          <w:b/>
          <w:bCs/>
          <w:color w:val="000000"/>
        </w:rPr>
        <w:t xml:space="preserve">“Your solution is mathematically admissible but physically disallowed.” </w:t>
      </w:r>
    </w:p>
    <w:p w14:paraId="6D6A4A0B"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xml:space="preserve">— Albert Einstein to Kurt Gödel </w:t>
      </w:r>
    </w:p>
    <w:p w14:paraId="21A769EE"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Historical commentary on Einstein’s response to Gödel’s 1949 rotating</w:t>
      </w:r>
      <w:r w:rsidRPr="002A68D1">
        <w:rPr>
          <w:i/>
          <w:iCs/>
        </w:rPr>
        <w:noBreakHyphen/>
        <w:t xml:space="preserve">universe model </w:t>
      </w:r>
      <w:r w:rsidRPr="002A68D1">
        <w:t>(</w:t>
      </w:r>
      <w:r w:rsidRPr="002A68D1">
        <w:rPr>
          <w:b/>
          <w:bCs/>
        </w:rPr>
        <w:t xml:space="preserve">Gödel’s Universe: </w:t>
      </w:r>
      <w:r>
        <w:rPr>
          <w:b/>
          <w:bCs/>
        </w:rPr>
        <w:t>A</w:t>
      </w:r>
      <w:r w:rsidRPr="002A68D1">
        <w:rPr>
          <w:b/>
          <w:bCs/>
        </w:rPr>
        <w:t xml:space="preserve"> </w:t>
      </w:r>
      <w:r>
        <w:rPr>
          <w:b/>
          <w:bCs/>
        </w:rPr>
        <w:t>U</w:t>
      </w:r>
      <w:r w:rsidRPr="002A68D1">
        <w:rPr>
          <w:b/>
          <w:bCs/>
        </w:rPr>
        <w:t xml:space="preserve">niverse </w:t>
      </w:r>
      <w:r>
        <w:rPr>
          <w:b/>
          <w:bCs/>
        </w:rPr>
        <w:t>W</w:t>
      </w:r>
      <w:r w:rsidRPr="002A68D1">
        <w:rPr>
          <w:b/>
          <w:bCs/>
        </w:rPr>
        <w:t xml:space="preserve">ithout </w:t>
      </w:r>
      <w:r>
        <w:rPr>
          <w:b/>
          <w:bCs/>
        </w:rPr>
        <w:t>T</w:t>
      </w:r>
      <w:r w:rsidRPr="002A68D1">
        <w:rPr>
          <w:b/>
          <w:bCs/>
        </w:rPr>
        <w:t>ime</w:t>
      </w:r>
      <w:r w:rsidRPr="002A68D1">
        <w:t>)</w:t>
      </w:r>
      <w:r w:rsidRPr="002A68D1">
        <w:rPr>
          <w:i/>
          <w:iCs/>
        </w:rPr>
        <w:t>, offered on the occasion of Einstein’s 70th</w:t>
      </w:r>
      <w:r w:rsidRPr="002A68D1">
        <w:rPr>
          <w:i/>
          <w:iCs/>
        </w:rPr>
        <w:noBreakHyphen/>
        <w:t>birthday celebration</w:t>
      </w:r>
    </w:p>
    <w:p w14:paraId="2E979286" w14:textId="77777777" w:rsidR="00557732" w:rsidRDefault="00557732" w:rsidP="00557732">
      <w:pPr>
        <w:spacing w:after="240" w:line="384" w:lineRule="auto"/>
        <w:jc w:val="center"/>
        <w:rPr>
          <w:rFonts w:ascii="Constantia" w:eastAsia="Constantia" w:hAnsi="Constantia" w:cs="Constantia"/>
          <w:color w:val="888888"/>
          <w:spacing w:val="120"/>
        </w:rPr>
        <w:sectPr w:rsidR="00557732" w:rsidSect="00557732">
          <w:headerReference w:type="default" r:id="rId9"/>
          <w:footerReference w:type="default" r:id="rId10"/>
          <w:footerReference w:type="first" r:id="rId11"/>
          <w:pgSz w:w="12240" w:h="15840"/>
          <w:pgMar w:top="1080" w:right="1440" w:bottom="1080" w:left="1440" w:header="708" w:footer="708" w:gutter="0"/>
          <w:cols w:space="720"/>
          <w:titlePg/>
          <w:docGrid w:linePitch="360"/>
        </w:sectPr>
      </w:pPr>
    </w:p>
    <w:p w14:paraId="07DCE7F7" w14:textId="77777777" w:rsidR="00557732" w:rsidRDefault="00557732" w:rsidP="00557732">
      <w:pPr>
        <w:spacing w:after="240" w:line="384" w:lineRule="auto"/>
        <w:jc w:val="center"/>
        <w:rPr>
          <w:rFonts w:ascii="Constantia" w:eastAsia="Constantia" w:hAnsi="Constantia" w:cs="Constantia"/>
          <w:color w:val="888888"/>
          <w:spacing w:val="120"/>
        </w:rPr>
      </w:pPr>
    </w:p>
    <w:p w14:paraId="40BB9492"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1B77B9">
        <w:rPr>
          <w:rFonts w:ascii="Constantia" w:eastAsia="Constantia" w:hAnsi="Constantia" w:cs="Constantia"/>
          <w:b/>
          <w:bCs/>
          <w:color w:val="000000"/>
        </w:rPr>
        <w:t>“Every new body of knowledge begins with a correspondence between minds before it becomes a correspondence between equations.”</w:t>
      </w:r>
    </w:p>
    <w:p w14:paraId="773F7476"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1B77B9">
        <w:rPr>
          <w:i/>
          <w:iCs/>
        </w:rPr>
        <w:t>— John Archibald Wheeler</w:t>
      </w:r>
      <w:r w:rsidRPr="001B77B9">
        <w:rPr>
          <w:rFonts w:ascii="Constantia" w:eastAsia="Constantia" w:hAnsi="Constantia" w:cs="Constantia"/>
          <w:b/>
          <w:bCs/>
          <w:i/>
          <w:iCs/>
          <w:color w:val="000000"/>
        </w:rPr>
        <w:t xml:space="preserve">, </w:t>
      </w:r>
      <w:r>
        <w:t>P</w:t>
      </w:r>
      <w:r w:rsidRPr="001B77B9">
        <w:t xml:space="preserve">rivate </w:t>
      </w:r>
      <w:r>
        <w:t>N</w:t>
      </w:r>
      <w:r w:rsidRPr="001B77B9">
        <w:t>otes</w:t>
      </w:r>
      <w:r w:rsidRPr="001B77B9">
        <w:rPr>
          <w:rFonts w:ascii="Constantia" w:eastAsia="Constantia" w:hAnsi="Constantia" w:cs="Constantia"/>
          <w:b/>
          <w:bCs/>
          <w:i/>
          <w:iCs/>
          <w:color w:val="000000"/>
        </w:rPr>
        <w:t xml:space="preserve"> </w:t>
      </w:r>
      <w:r w:rsidRPr="001B77B9">
        <w:rPr>
          <w:i/>
          <w:iCs/>
        </w:rPr>
        <w:t>(1980s)</w:t>
      </w:r>
    </w:p>
    <w:p w14:paraId="5863C163"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05FEC9D0"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“We are not to regard the world as built up of objects, but as a web of relations.”</w:t>
      </w:r>
    </w:p>
    <w:p w14:paraId="1A90D1AF"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D07353">
        <w:rPr>
          <w:i/>
          <w:iCs/>
        </w:rPr>
        <w:t>— Erwin Schrödinger</w:t>
      </w:r>
      <w:r w:rsidRPr="00D07353">
        <w:rPr>
          <w:rFonts w:ascii="Constantia" w:eastAsia="Constantia" w:hAnsi="Constantia" w:cs="Constantia"/>
          <w:b/>
          <w:bCs/>
          <w:i/>
          <w:iCs/>
          <w:color w:val="000000"/>
        </w:rPr>
        <w:t xml:space="preserve">, </w:t>
      </w:r>
      <w:r w:rsidRPr="00D07353">
        <w:t>Mind and Matter</w:t>
      </w:r>
      <w:r w:rsidRPr="00D07353">
        <w:rPr>
          <w:rFonts w:ascii="Constantia" w:eastAsia="Constantia" w:hAnsi="Constantia" w:cs="Constantia"/>
          <w:b/>
          <w:bCs/>
          <w:i/>
          <w:iCs/>
          <w:color w:val="000000"/>
        </w:rPr>
        <w:t xml:space="preserve"> </w:t>
      </w:r>
      <w:r w:rsidRPr="00D07353">
        <w:rPr>
          <w:i/>
          <w:iCs/>
        </w:rPr>
        <w:t>(1958)</w:t>
      </w:r>
    </w:p>
    <w:p w14:paraId="40C8E4FD" w14:textId="77777777" w:rsidR="00557732" w:rsidRPr="007F432D"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hAnsi="Constantia"/>
        </w:rPr>
      </w:pPr>
    </w:p>
    <w:p w14:paraId="7605A383"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rFonts w:ascii="Constantia" w:eastAsia="Constantia" w:hAnsi="Constantia" w:cs="Constantia"/>
          <w:b/>
          <w:bCs/>
          <w:color w:val="000000"/>
        </w:rPr>
        <w:t xml:space="preserve">“Physics is not about how the world </w:t>
      </w:r>
      <w:r w:rsidRPr="00A035F2">
        <w:rPr>
          <w:rFonts w:ascii="Constantia" w:eastAsia="Constantia" w:hAnsi="Constantia" w:cs="Constantia"/>
          <w:b/>
          <w:bCs/>
          <w:i/>
          <w:iCs/>
          <w:color w:val="000000"/>
        </w:rPr>
        <w:t>is</w:t>
      </w:r>
      <w:r w:rsidRPr="00A035F2">
        <w:rPr>
          <w:rFonts w:ascii="Constantia" w:eastAsia="Constantia" w:hAnsi="Constantia" w:cs="Constantia"/>
          <w:b/>
          <w:bCs/>
          <w:color w:val="000000"/>
        </w:rPr>
        <w:t xml:space="preserve">, but about what we can </w:t>
      </w:r>
      <w:r w:rsidRPr="00A035F2">
        <w:rPr>
          <w:rFonts w:ascii="Constantia" w:eastAsia="Constantia" w:hAnsi="Constantia" w:cs="Constantia"/>
          <w:b/>
          <w:bCs/>
          <w:i/>
          <w:iCs/>
          <w:color w:val="000000"/>
        </w:rPr>
        <w:t>say</w:t>
      </w:r>
      <w:r w:rsidRPr="00A035F2">
        <w:rPr>
          <w:rFonts w:ascii="Constantia" w:eastAsia="Constantia" w:hAnsi="Constantia" w:cs="Constantia"/>
          <w:b/>
          <w:bCs/>
          <w:color w:val="000000"/>
        </w:rPr>
        <w:t xml:space="preserve"> about the world.”</w:t>
      </w:r>
    </w:p>
    <w:p w14:paraId="515EBE1E"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i/>
          <w:iCs/>
        </w:rPr>
        <w:t>— Niels Bohr,</w:t>
      </w:r>
      <w:r w:rsidRPr="00A035F2">
        <w:t xml:space="preserve"> Essays 1958–1962 on Atomic Physics and Human Knowledge</w:t>
      </w:r>
      <w:r w:rsidRPr="00A035F2">
        <w:rPr>
          <w:rFonts w:ascii="Constantia" w:eastAsia="Constantia" w:hAnsi="Constantia" w:cs="Constantia"/>
          <w:b/>
          <w:bCs/>
          <w:color w:val="000000"/>
        </w:rPr>
        <w:t xml:space="preserve"> </w:t>
      </w:r>
      <w:r w:rsidRPr="00A035F2">
        <w:rPr>
          <w:i/>
          <w:iCs/>
        </w:rPr>
        <w:t>(1963)</w:t>
      </w:r>
    </w:p>
    <w:p w14:paraId="3AB06389"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1BE7420F"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“The laws of physics should be derivable from the requirement that information not be lost.”</w:t>
      </w:r>
    </w:p>
    <w:p w14:paraId="11DDF146"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i/>
          <w:iCs/>
        </w:rPr>
        <w:t>— Jacob Bekenstein</w:t>
      </w:r>
      <w:r w:rsidRPr="00D07353">
        <w:rPr>
          <w:rFonts w:ascii="Constantia" w:eastAsia="Constantia" w:hAnsi="Constantia" w:cs="Constantia"/>
          <w:b/>
          <w:bCs/>
          <w:i/>
          <w:iCs/>
          <w:color w:val="000000"/>
        </w:rPr>
        <w:t xml:space="preserve">, </w:t>
      </w:r>
      <w:r w:rsidRPr="00D07353">
        <w:t>Black Holes and Entropy</w:t>
      </w:r>
      <w:r w:rsidRPr="00D07353">
        <w:rPr>
          <w:rFonts w:ascii="Constantia" w:eastAsia="Constantia" w:hAnsi="Constantia" w:cs="Constantia"/>
          <w:b/>
          <w:bCs/>
          <w:i/>
          <w:iCs/>
          <w:color w:val="000000"/>
        </w:rPr>
        <w:t xml:space="preserve"> </w:t>
      </w:r>
      <w:r w:rsidRPr="00D07353">
        <w:rPr>
          <w:i/>
          <w:iCs/>
        </w:rPr>
        <w:t>(1973)</w:t>
      </w:r>
    </w:p>
    <w:p w14:paraId="0A7DCA46" w14:textId="77777777" w:rsidR="00557732" w:rsidRDefault="00557732" w:rsidP="00557732">
      <w:pPr>
        <w:spacing w:line="312" w:lineRule="auto"/>
        <w:jc w:val="center"/>
      </w:pPr>
      <w:r>
        <w:rPr>
          <w:rFonts w:ascii="Constantia" w:eastAsia="Constantia" w:hAnsi="Constantia" w:cs="Constantia"/>
          <w:color w:val="888888"/>
          <w:spacing w:val="120"/>
        </w:rPr>
        <w:t>———</w:t>
      </w:r>
    </w:p>
    <w:p w14:paraId="16C5899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r>
        <w:rPr>
          <w:rFonts w:ascii="Constantia" w:eastAsia="Constantia" w:hAnsi="Constantia" w:cs="Constantia"/>
          <w:b/>
          <w:bCs/>
          <w:color w:val="000000"/>
        </w:rPr>
        <w:t>Keywords:</w:t>
      </w:r>
      <w:r>
        <w:rPr>
          <w:rFonts w:ascii="Constantia" w:eastAsia="Constantia" w:hAnsi="Constantia" w:cs="Constantia"/>
          <w:color w:val="000000"/>
        </w:rPr>
        <w:t xml:space="preserve"> </w:t>
      </w:r>
      <w:r w:rsidRPr="00444ADD">
        <w:rPr>
          <w:rFonts w:ascii="Constantia" w:eastAsia="Constantia" w:hAnsi="Constantia" w:cs="Constantia"/>
          <w:i/>
          <w:iCs/>
          <w:color w:val="000000"/>
          <w:sz w:val="23"/>
          <w:szCs w:val="23"/>
        </w:rPr>
        <w:t>Theory of Entropicity (ToE); Owolawi–Obidi Correspondence (OOC); Alemoh–Obidi Correspondence (AOC); Entropic Field; Obidi Action; Master Entropic Equation (MEE); Obidi Field Equations (OFE); Entropic Manifold; Entropic Geometry; Entropic Path Principle; Entropic Causality; Vuli</w:t>
      </w:r>
      <w:r w:rsidRPr="00444ADD">
        <w:rPr>
          <w:rFonts w:ascii="Constantia" w:eastAsia="Constantia" w:hAnsi="Constantia" w:cs="Constantia"/>
          <w:i/>
          <w:iCs/>
          <w:color w:val="000000"/>
          <w:sz w:val="23"/>
          <w:szCs w:val="23"/>
        </w:rPr>
        <w:noBreakHyphen/>
        <w:t>Ndlela Integral (VNI); Entropic Speed Limit (ESL); No</w:t>
      </w:r>
      <w:r w:rsidRPr="00444ADD">
        <w:rPr>
          <w:rFonts w:ascii="Constantia" w:eastAsia="Constantia" w:hAnsi="Constantia" w:cs="Constantia"/>
          <w:i/>
          <w:iCs/>
          <w:color w:val="000000"/>
          <w:sz w:val="23"/>
          <w:szCs w:val="23"/>
        </w:rPr>
        <w:noBreakHyphen/>
        <w:t xml:space="preserve">Rush Theorem; Thermodynamic Uncertainty Principle (TUP); Entropic Noether Principle (ENP); Entropic CPT </w:t>
      </w:r>
      <w:r w:rsidRPr="00444ADD">
        <w:rPr>
          <w:rFonts w:ascii="Constantia" w:eastAsia="Constantia" w:hAnsi="Constantia" w:cs="Constantia"/>
          <w:i/>
          <w:iCs/>
          <w:color w:val="000000"/>
          <w:sz w:val="23"/>
          <w:szCs w:val="23"/>
        </w:rPr>
        <w:lastRenderedPageBreak/>
        <w:t>Law; Entropic Conservation Law of Probability; Ontodynamics; Information Geometry; Fisher–Rao Metric; Fubini–Study Metric; α</w:t>
      </w:r>
      <w:r w:rsidRPr="00444ADD">
        <w:rPr>
          <w:rFonts w:ascii="Constantia" w:eastAsia="Constantia" w:hAnsi="Constantia" w:cs="Constantia"/>
          <w:i/>
          <w:iCs/>
          <w:color w:val="000000"/>
          <w:sz w:val="23"/>
          <w:szCs w:val="23"/>
        </w:rPr>
        <w:noBreakHyphen/>
        <w:t xml:space="preserve">Connection; Emergent Spacetime; Quantum Entanglement; </w:t>
      </w:r>
    </w:p>
    <w:p w14:paraId="333D2FF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p>
    <w:p w14:paraId="4D66E296" w14:textId="77777777" w:rsidR="00557732" w:rsidRPr="00444ADD" w:rsidRDefault="00557732" w:rsidP="00557732">
      <w:pPr>
        <w:spacing w:before="60" w:after="120" w:line="384" w:lineRule="auto"/>
        <w:jc w:val="both"/>
        <w:rPr>
          <w:rFonts w:ascii="Constantia" w:eastAsia="Constantia" w:hAnsi="Constantia" w:cs="Constantia"/>
          <w:i/>
          <w:iCs/>
          <w:color w:val="000000"/>
          <w:sz w:val="23"/>
          <w:szCs w:val="23"/>
        </w:rPr>
      </w:pPr>
      <w:r w:rsidRPr="00444ADD">
        <w:rPr>
          <w:rFonts w:ascii="Constantia" w:eastAsia="Constantia" w:hAnsi="Constantia" w:cs="Constantia"/>
          <w:i/>
          <w:iCs/>
          <w:color w:val="000000"/>
          <w:sz w:val="23"/>
          <w:szCs w:val="23"/>
        </w:rPr>
        <w:t>Attosecond Physics; Cosmological Expansion; Correspondence in Physics; Haller–Obidi Correspondence; Foundations of Modern Physics; Entropic Quantum Switch (EQS); Kolmogorov-Obidi Correspondence; Kolmogorov-Obidi Lineage</w:t>
      </w:r>
      <w:r>
        <w:rPr>
          <w:rFonts w:ascii="Constantia" w:eastAsia="Constantia" w:hAnsi="Constantia" w:cs="Constantia"/>
          <w:i/>
          <w:iCs/>
          <w:color w:val="000000"/>
          <w:sz w:val="23"/>
          <w:szCs w:val="23"/>
        </w:rPr>
        <w:t xml:space="preserve"> (KOL)</w:t>
      </w:r>
      <w:r w:rsidRPr="00444ADD">
        <w:rPr>
          <w:rFonts w:ascii="Constantia" w:eastAsia="Constantia" w:hAnsi="Constantia" w:cs="Constantia"/>
          <w:i/>
          <w:iCs/>
          <w:color w:val="000000"/>
          <w:sz w:val="23"/>
          <w:szCs w:val="23"/>
        </w:rPr>
        <w:t>; The Question of c (TQoC)</w:t>
      </w:r>
    </w:p>
    <w:p w14:paraId="7F0F80FC" w14:textId="77777777" w:rsidR="00557732" w:rsidRDefault="00557732" w:rsidP="00557732">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10D4445A" w14:textId="77777777" w:rsidR="00557732" w:rsidRDefault="00557732" w:rsidP="00557732">
      <w:pPr>
        <w:pBdr>
          <w:bottom w:val="single" w:sz="4" w:space="1" w:color="auto"/>
        </w:pBdr>
        <w:spacing w:after="240" w:line="384" w:lineRule="auto"/>
      </w:pPr>
    </w:p>
    <w:p w14:paraId="3A4EED76" w14:textId="77777777" w:rsidR="00557732" w:rsidRDefault="00557732" w:rsidP="00557732">
      <w:pPr>
        <w:pBdr>
          <w:bottom w:val="single" w:sz="4" w:space="1" w:color="auto"/>
        </w:pBdr>
        <w:spacing w:after="240" w:line="384" w:lineRule="auto"/>
      </w:pPr>
    </w:p>
    <w:p w14:paraId="00F8ADA0" w14:textId="77777777" w:rsidR="00557732" w:rsidRDefault="00557732" w:rsidP="00557732">
      <w:pPr>
        <w:pBdr>
          <w:bottom w:val="single" w:sz="4" w:space="1" w:color="auto"/>
        </w:pBdr>
        <w:spacing w:after="240" w:line="384" w:lineRule="auto"/>
      </w:pPr>
    </w:p>
    <w:p w14:paraId="5F2979DD" w14:textId="77777777" w:rsidR="00557732" w:rsidRDefault="00557732" w:rsidP="00557732">
      <w:pPr>
        <w:pBdr>
          <w:bottom w:val="single" w:sz="4" w:space="1" w:color="auto"/>
        </w:pBdr>
        <w:spacing w:after="240" w:line="384" w:lineRule="auto"/>
      </w:pPr>
    </w:p>
    <w:p w14:paraId="5534E99A" w14:textId="77777777" w:rsidR="00557732" w:rsidRDefault="00557732" w:rsidP="00557732">
      <w:pPr>
        <w:spacing w:after="40" w:line="384" w:lineRule="auto"/>
        <w:jc w:val="center"/>
      </w:pPr>
    </w:p>
    <w:p w14:paraId="69F2A7D6" w14:textId="77777777" w:rsidR="00557732" w:rsidRDefault="00557732" w:rsidP="00557732">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557732" w14:paraId="71062A80" w14:textId="77777777" w:rsidTr="00413B9A">
        <w:tc>
          <w:tcPr>
            <w:tcW w:w="9350" w:type="dxa"/>
            <w:shd w:val="clear" w:color="auto" w:fill="F7F3EE"/>
          </w:tcPr>
          <w:p w14:paraId="1D1DB65A" w14:textId="77777777" w:rsidR="00557732" w:rsidRDefault="00557732" w:rsidP="00413B9A">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17E96CF8" w14:textId="77777777" w:rsidR="00557732" w:rsidRPr="000146B5" w:rsidRDefault="00557732" w:rsidP="00413B9A">
            <w:pPr>
              <w:spacing w:after="40" w:line="384" w:lineRule="auto"/>
              <w:jc w:val="both"/>
            </w:pPr>
            <w:r w:rsidRPr="000146B5">
              <w:rPr>
                <w:rFonts w:ascii="Constantia" w:eastAsia="Constantia" w:hAnsi="Constantia" w:cs="Constantia"/>
                <w:color w:val="000000"/>
              </w:rPr>
              <w:t>Obidi, John Onimisi. (April 2</w:t>
            </w:r>
            <w:r>
              <w:rPr>
                <w:rFonts w:ascii="Constantia" w:eastAsia="Constantia" w:hAnsi="Constantia" w:cs="Constantia"/>
                <w:color w:val="000000"/>
              </w:rPr>
              <w:t>6</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 xml:space="preserve">ToE Living Review Letters IC: The Alemoh–Obidi Correspondence on the Foundations of the Theory of Entropicity (ToE), </w:t>
            </w:r>
            <w:r>
              <w:rPr>
                <w:rFonts w:ascii="Constantia" w:eastAsia="Constantia" w:hAnsi="Constantia" w:cs="Constantia"/>
                <w:i/>
                <w:iCs/>
                <w:color w:val="000000"/>
              </w:rPr>
              <w:t xml:space="preserve">Monograph </w:t>
            </w:r>
            <w:r w:rsidRPr="000146B5">
              <w:rPr>
                <w:rFonts w:ascii="Constantia" w:eastAsia="Constantia" w:hAnsi="Constantia" w:cs="Constantia"/>
                <w:i/>
                <w:iCs/>
                <w:color w:val="000000"/>
              </w:rPr>
              <w:t>—Volume I, Part 1 — Communications on the Formulation and Conceptual Architecture of ToE.</w:t>
            </w:r>
            <w:r w:rsidRPr="000146B5">
              <w:rPr>
                <w:rFonts w:ascii="Constantia" w:eastAsia="Constantia" w:hAnsi="Constantia" w:cs="Constantia"/>
                <w:color w:val="000000"/>
              </w:rPr>
              <w:t xml:space="preserve"> Theory of Entropicity (ToE) — Living Review Letters Series. Letter IC.</w:t>
            </w:r>
          </w:p>
        </w:tc>
      </w:tr>
    </w:tbl>
    <w:p w14:paraId="14996A7C"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5C96E5CC"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23FA9947"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5FD70E49" w14:textId="77777777" w:rsidR="00557732" w:rsidRPr="00E87EF1" w:rsidRDefault="00557732" w:rsidP="00557732">
      <w:pPr>
        <w:pStyle w:val="Heading1"/>
        <w:spacing w:before="560" w:after="280" w:line="312" w:lineRule="auto"/>
        <w:jc w:val="center"/>
        <w:rPr>
          <w:rFonts w:ascii="Cambria" w:eastAsia="Cambria" w:hAnsi="Cambria" w:cs="Cambria"/>
          <w:color w:val="1A1A1A"/>
          <w:sz w:val="16"/>
          <w:szCs w:val="16"/>
        </w:rPr>
      </w:pPr>
    </w:p>
    <w:p w14:paraId="584BEA06" w14:textId="77777777" w:rsidR="00557732" w:rsidRPr="00915FB1" w:rsidRDefault="00557732" w:rsidP="00557732">
      <w:pPr>
        <w:pStyle w:val="Heading1"/>
        <w:spacing w:before="560" w:after="280" w:line="312" w:lineRule="auto"/>
        <w:jc w:val="center"/>
        <w:rPr>
          <w:rFonts w:ascii="Cambria" w:hAnsi="Cambria"/>
          <w:sz w:val="44"/>
          <w:szCs w:val="44"/>
        </w:rPr>
      </w:pPr>
      <w:bookmarkStart w:id="0" w:name="_Toc228072062"/>
      <w:r>
        <w:rPr>
          <w:rFonts w:ascii="Cambria" w:eastAsia="Cambria" w:hAnsi="Cambria" w:cs="Cambria"/>
          <w:color w:val="1A1A1A"/>
          <w:sz w:val="44"/>
          <w:szCs w:val="44"/>
        </w:rPr>
        <w:t>Abstract</w:t>
      </w:r>
      <w:bookmarkEnd w:id="0"/>
    </w:p>
    <w:p w14:paraId="735DCA68"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702AFD00"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3C38E7B4" w14:textId="77777777" w:rsidR="00557732" w:rsidRPr="00E87EF1" w:rsidRDefault="00557732" w:rsidP="00557732">
      <w:pPr>
        <w:pStyle w:val="Heading1"/>
        <w:spacing w:before="560" w:after="100" w:line="312" w:lineRule="auto"/>
        <w:jc w:val="center"/>
        <w:rPr>
          <w:rFonts w:ascii="Cambria" w:eastAsia="Cambria" w:hAnsi="Cambria" w:cs="Cambria"/>
          <w:color w:val="1A1A1A"/>
          <w:sz w:val="44"/>
          <w:szCs w:val="44"/>
        </w:rPr>
      </w:pPr>
      <w:bookmarkStart w:id="1" w:name="_Toc228072063"/>
      <w:r w:rsidRPr="00E87EF1">
        <w:rPr>
          <w:rFonts w:ascii="Cambria" w:eastAsia="Cambria" w:hAnsi="Cambria" w:cs="Cambria"/>
          <w:color w:val="1A1A1A"/>
          <w:sz w:val="44"/>
          <w:szCs w:val="44"/>
        </w:rPr>
        <w:t>General Introduction</w:t>
      </w:r>
      <w:bookmarkEnd w:id="1"/>
    </w:p>
    <w:p w14:paraId="6E1DC439" w14:textId="77777777" w:rsidR="00557732" w:rsidRDefault="00557732" w:rsidP="00557732">
      <w:pPr>
        <w:pStyle w:val="Heading2"/>
        <w:spacing w:before="360" w:after="120" w:line="312" w:lineRule="auto"/>
        <w:rPr>
          <w:rFonts w:ascii="Cambria" w:eastAsia="Cambria" w:hAnsi="Cambria" w:cs="Cambria"/>
          <w:color w:val="1A1A1A"/>
        </w:rPr>
      </w:pPr>
    </w:p>
    <w:p w14:paraId="06FDA4C3" w14:textId="77777777" w:rsidR="00557732" w:rsidRDefault="00557732" w:rsidP="00557732">
      <w:pPr>
        <w:pStyle w:val="Heading2"/>
        <w:spacing w:before="360" w:after="120" w:line="312" w:lineRule="auto"/>
        <w:rPr>
          <w:rFonts w:ascii="Cambria" w:eastAsia="Cambria" w:hAnsi="Cambria" w:cs="Cambria"/>
          <w:color w:val="1A1A1A"/>
        </w:rPr>
      </w:pPr>
    </w:p>
    <w:p w14:paraId="4BA68F9A" w14:textId="77777777" w:rsidR="00557732" w:rsidRDefault="00557732" w:rsidP="00557732">
      <w:pPr>
        <w:pStyle w:val="Heading2"/>
        <w:spacing w:before="360" w:after="120" w:line="312" w:lineRule="auto"/>
        <w:rPr>
          <w:rFonts w:ascii="Cambria" w:eastAsia="Cambria" w:hAnsi="Cambria" w:cs="Cambria"/>
          <w:color w:val="1A1A1A"/>
        </w:rPr>
      </w:pPr>
    </w:p>
    <w:p w14:paraId="4FDFDAB7" w14:textId="77777777" w:rsidR="00557732" w:rsidRDefault="00557732" w:rsidP="00557732">
      <w:pPr>
        <w:pStyle w:val="Heading2"/>
        <w:spacing w:before="360" w:after="120" w:line="312" w:lineRule="auto"/>
        <w:rPr>
          <w:rFonts w:ascii="Cambria" w:eastAsia="Cambria" w:hAnsi="Cambria" w:cs="Cambria"/>
          <w:color w:val="1A1A1A"/>
        </w:rPr>
      </w:pPr>
    </w:p>
    <w:p w14:paraId="59D67B2A" w14:textId="77777777" w:rsidR="00557732" w:rsidRDefault="00557732" w:rsidP="00557732">
      <w:pPr>
        <w:pStyle w:val="Heading2"/>
        <w:spacing w:before="360" w:after="120" w:line="312" w:lineRule="auto"/>
        <w:rPr>
          <w:rFonts w:ascii="Cambria" w:eastAsia="Cambria" w:hAnsi="Cambria" w:cs="Cambria"/>
          <w:color w:val="1A1A1A"/>
        </w:rPr>
      </w:pPr>
    </w:p>
    <w:p w14:paraId="143FEE8D" w14:textId="77777777" w:rsidR="00557732" w:rsidRDefault="00557732" w:rsidP="00557732">
      <w:pPr>
        <w:pStyle w:val="Heading2"/>
        <w:spacing w:before="360" w:after="120" w:line="312" w:lineRule="auto"/>
        <w:rPr>
          <w:rFonts w:ascii="Cambria" w:eastAsia="Cambria" w:hAnsi="Cambria" w:cs="Cambria"/>
          <w:color w:val="1A1A1A"/>
        </w:rPr>
      </w:pPr>
    </w:p>
    <w:p w14:paraId="73AF4719" w14:textId="77777777" w:rsidR="00557732" w:rsidRDefault="00557732" w:rsidP="00557732">
      <w:pPr>
        <w:pStyle w:val="Heading2"/>
        <w:spacing w:before="360" w:after="120" w:line="312" w:lineRule="auto"/>
        <w:rPr>
          <w:rFonts w:ascii="Cambria" w:eastAsia="Cambria" w:hAnsi="Cambria" w:cs="Cambria"/>
          <w:color w:val="1A1A1A"/>
        </w:rPr>
      </w:pPr>
    </w:p>
    <w:p w14:paraId="26478CE9" w14:textId="77777777" w:rsidR="00557732" w:rsidRDefault="00557732" w:rsidP="00557732">
      <w:pPr>
        <w:pStyle w:val="Heading2"/>
        <w:spacing w:before="360" w:after="120" w:line="312" w:lineRule="auto"/>
        <w:rPr>
          <w:rFonts w:ascii="Cambria" w:eastAsia="Cambria" w:hAnsi="Cambria" w:cs="Cambria"/>
          <w:color w:val="1A1A1A"/>
        </w:rPr>
      </w:pPr>
    </w:p>
    <w:p w14:paraId="6758C6E2" w14:textId="2FE74A4C" w:rsidR="00557732" w:rsidRDefault="00557732" w:rsidP="00557732">
      <w:pPr>
        <w:spacing w:before="360" w:after="120" w:line="384" w:lineRule="auto"/>
        <w:jc w:val="center"/>
        <w:rPr>
          <w:rFonts w:ascii="Constantia" w:eastAsia="Cambria" w:hAnsi="Constantia" w:cs="Cambria"/>
          <w:b/>
          <w:bCs/>
          <w:noProof/>
          <w:color w:val="000000"/>
        </w:rPr>
      </w:pPr>
    </w:p>
    <w:p w14:paraId="53D2CABB"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8B840B9" w14:textId="77777777" w:rsidR="00557732" w:rsidRDefault="00557732" w:rsidP="00557732">
      <w:pPr>
        <w:spacing w:before="360" w:after="120" w:line="384" w:lineRule="auto"/>
        <w:jc w:val="center"/>
        <w:rPr>
          <w:rFonts w:ascii="Constantia" w:eastAsia="Cambria" w:hAnsi="Constantia" w:cs="Cambria"/>
          <w:b/>
          <w:bCs/>
          <w:noProof/>
          <w:color w:val="000000"/>
        </w:rPr>
      </w:pPr>
    </w:p>
    <w:p w14:paraId="2F97DC6A" w14:textId="77777777" w:rsidR="00557732" w:rsidRDefault="00557732" w:rsidP="00557732">
      <w:pPr>
        <w:spacing w:before="360" w:after="120" w:line="384" w:lineRule="auto"/>
        <w:jc w:val="center"/>
        <w:rPr>
          <w:rFonts w:ascii="Constantia" w:eastAsia="Cambria" w:hAnsi="Constantia" w:cs="Cambria"/>
          <w:b/>
          <w:bCs/>
          <w:noProof/>
          <w:color w:val="000000"/>
        </w:rPr>
      </w:pPr>
    </w:p>
    <w:p w14:paraId="6FEF94DD"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52ED1A1"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002CE456" w14:textId="77777777" w:rsidR="00557732" w:rsidRDefault="00557732" w:rsidP="00557732">
      <w:pPr>
        <w:pStyle w:val="Heading4"/>
        <w:tabs>
          <w:tab w:val="left" w:pos="6816"/>
        </w:tabs>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ab/>
      </w:r>
    </w:p>
    <w:p w14:paraId="5540585C" w14:textId="77777777" w:rsidR="00557732" w:rsidRDefault="00557732" w:rsidP="00557732">
      <w:pPr>
        <w:spacing w:before="60" w:after="240" w:line="384" w:lineRule="auto"/>
        <w:jc w:val="both"/>
        <w:rPr>
          <w:rFonts w:ascii="Constantia" w:eastAsia="Cambria" w:hAnsi="Constantia" w:cs="Cambria"/>
          <w:color w:val="000000"/>
        </w:rPr>
      </w:pPr>
    </w:p>
    <w:p w14:paraId="208AA634" w14:textId="77777777" w:rsidR="00557732" w:rsidRDefault="00557732" w:rsidP="00557732">
      <w:pPr>
        <w:pBdr>
          <w:bottom w:val="single" w:sz="6" w:space="0" w:color="000000"/>
        </w:pBdr>
        <w:spacing w:before="240" w:after="240"/>
      </w:pPr>
    </w:p>
    <w:p w14:paraId="0216E685" w14:textId="77777777" w:rsidR="00557732" w:rsidRDefault="00557732" w:rsidP="00557732">
      <w:pPr>
        <w:pBdr>
          <w:bottom w:val="single" w:sz="6" w:space="0" w:color="000000"/>
        </w:pBdr>
        <w:spacing w:before="240" w:after="240"/>
      </w:pPr>
    </w:p>
    <w:p w14:paraId="439636B0"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72C61F42" w14:textId="77777777" w:rsidTr="00413B9A">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9F9F9"/>
            <w:tcMar>
              <w:top w:w="360" w:type="dxa"/>
              <w:left w:w="504" w:type="dxa"/>
              <w:bottom w:w="360" w:type="dxa"/>
              <w:right w:w="504" w:type="dxa"/>
            </w:tcMar>
          </w:tcPr>
          <w:p w14:paraId="74BCC485" w14:textId="77777777" w:rsidR="00557732" w:rsidRDefault="00557732" w:rsidP="00413B9A">
            <w:pPr>
              <w:spacing w:after="120" w:line="408" w:lineRule="auto"/>
            </w:pPr>
            <w:r>
              <w:t>Cite as:</w:t>
            </w:r>
          </w:p>
          <w:p w14:paraId="08CC1735" w14:textId="620AF85B" w:rsidR="00557732" w:rsidRDefault="00557732" w:rsidP="00413B9A">
            <w:pPr>
              <w:spacing w:after="120" w:line="408" w:lineRule="auto"/>
            </w:pPr>
            <w:r>
              <w:lastRenderedPageBreak/>
              <w:t>Obidi, John Onimisi. (June</w:t>
            </w:r>
            <w:r w:rsidR="00A7547F">
              <w:t xml:space="preserve"> 7,</w:t>
            </w:r>
            <w:r>
              <w:t xml:space="preserve"> 2026). ToE Living Review Letters IV: An Introduction to the Mathematical Theory and Core Concepts of the Theory of Entropicity (ToE)</w:t>
            </w:r>
          </w:p>
          <w:p w14:paraId="18A30D85" w14:textId="77777777" w:rsidR="00557732" w:rsidRDefault="00557732" w:rsidP="00413B9A">
            <w:pPr>
              <w:spacing w:after="120" w:line="408" w:lineRule="auto"/>
            </w:pPr>
            <w:r>
              <w:t>—</w:t>
            </w:r>
          </w:p>
          <w:p w14:paraId="424A62CF" w14:textId="77777777" w:rsidR="00557732" w:rsidRDefault="00557732" w:rsidP="00413B9A">
            <w:pPr>
              <w:spacing w:after="120" w:line="408" w:lineRule="auto"/>
            </w:pPr>
            <w:r>
              <w:t>A Rigorous Path Toward a Complete Derivation of the Einstein Field Equations of General Relativity as a Limiting Case from an Entropic Field Theory.</w:t>
            </w:r>
          </w:p>
          <w:p w14:paraId="3ABD8195" w14:textId="77777777" w:rsidR="00557732" w:rsidRDefault="00557732" w:rsidP="00413B9A">
            <w:pPr>
              <w:spacing w:after="120" w:line="408" w:lineRule="auto"/>
            </w:pPr>
            <w:r>
              <w:t>Theory of Entropicity (ToE) — Living Review Letters Series.</w:t>
            </w:r>
          </w:p>
          <w:p w14:paraId="1320F791" w14:textId="45281CAD" w:rsidR="00557732" w:rsidRDefault="00557732" w:rsidP="00413B9A">
            <w:pPr>
              <w:spacing w:after="120" w:line="408" w:lineRule="auto"/>
            </w:pPr>
            <w:r>
              <w:t>Letter IV</w:t>
            </w:r>
            <w:r w:rsidR="00A7547F">
              <w:t xml:space="preserve"> (Part I, Part IIA, Part IIB, Part IIIA, Part IIIB)</w:t>
            </w:r>
          </w:p>
        </w:tc>
      </w:tr>
    </w:tbl>
    <w:p w14:paraId="35AA1FE9" w14:textId="77777777" w:rsidR="00557732" w:rsidRDefault="00557732" w:rsidP="0055773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66C31" w14:paraId="068BDF53"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30BA2707" w14:textId="77777777" w:rsidR="0063742A" w:rsidRPr="0063742A" w:rsidRDefault="0063742A" w:rsidP="0063742A">
            <w:pPr>
              <w:spacing w:after="160"/>
              <w:jc w:val="both"/>
              <w:rPr>
                <w:rFonts w:ascii="Cambria" w:eastAsia="Constantia" w:hAnsi="Cambria" w:cs="Constantia"/>
                <w:b/>
                <w:bCs/>
                <w:color w:val="000000"/>
                <w:sz w:val="48"/>
                <w:szCs w:val="48"/>
              </w:rPr>
            </w:pPr>
            <w:r w:rsidRPr="0063742A">
              <w:rPr>
                <w:rFonts w:ascii="Cambria" w:eastAsia="Constantia" w:hAnsi="Cambria" w:cs="Constantia"/>
                <w:b/>
                <w:bCs/>
                <w:color w:val="000000"/>
                <w:sz w:val="48"/>
                <w:szCs w:val="48"/>
              </w:rPr>
              <w:t>Some Historical Footnote for Posterity — Ahead of a Preface: </w:t>
            </w:r>
          </w:p>
          <w:p w14:paraId="207530CE"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The reader already well familiar with the Theory of Entropicity (ToE) knows by now that my main aim in my endeavors has been to discover general and fundamental principles of nature, and that I am less concerned for the most part about the details of how nature works—I must leave that labor of love to others who have greater inclinations toward such matters. This serves as a crucial frontispiece for the reader, which is to enable him or her to know ahead of time about my inherent motivations; and for me, to keep me steady in my purpose.</w:t>
            </w:r>
          </w:p>
          <w:p w14:paraId="4ADE157E"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This, then, relative to my purpose, is the first time, after over a year of my labors in the formulation of the Theory of Entropicity (ToE), that I can say I have actually made some progress; and that what I have done so far in the past one year of my turmoil and toil in the development of the Theory of Entropicity (ToE) is actually child’s play compared to the present work on the subject</w:t>
            </w:r>
          </w:p>
          <w:p w14:paraId="44EB67A0"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…When </w:t>
            </w:r>
            <w:r w:rsidRPr="00046F38">
              <w:rPr>
                <w:rFonts w:ascii="Constantia" w:eastAsia="Constantia" w:hAnsi="Constantia" w:cs="Constantia"/>
                <w:b/>
                <w:bCs/>
                <w:color w:val="000000"/>
              </w:rPr>
              <w:t>Albert Einstein</w:t>
            </w:r>
            <w:r w:rsidRPr="00046F38">
              <w:rPr>
                <w:rFonts w:ascii="Constantia" w:eastAsia="Constantia" w:hAnsi="Constantia" w:cs="Constantia"/>
                <w:color w:val="000000"/>
              </w:rPr>
              <w:t> was invited to the University of </w:t>
            </w:r>
            <w:r w:rsidRPr="00046F38">
              <w:rPr>
                <w:rFonts w:ascii="Constantia" w:eastAsia="Constantia" w:hAnsi="Constantia" w:cs="Constantia"/>
                <w:b/>
                <w:bCs/>
                <w:color w:val="000000"/>
              </w:rPr>
              <w:t>Göttingen</w:t>
            </w:r>
            <w:r w:rsidRPr="00046F38">
              <w:rPr>
                <w:rFonts w:ascii="Constantia" w:eastAsia="Constantia" w:hAnsi="Constantia" w:cs="Constantia"/>
                <w:color w:val="000000"/>
              </w:rPr>
              <w:t> by the illustrious </w:t>
            </w:r>
            <w:r w:rsidRPr="00046F38">
              <w:rPr>
                <w:rFonts w:ascii="Constantia" w:eastAsia="Constantia" w:hAnsi="Constantia" w:cs="Constantia"/>
                <w:b/>
                <w:bCs/>
                <w:color w:val="000000"/>
              </w:rPr>
              <w:t>David Hilbert</w:t>
            </w:r>
            <w:r w:rsidRPr="00046F38">
              <w:rPr>
                <w:rFonts w:ascii="Constantia" w:eastAsia="Constantia" w:hAnsi="Constantia" w:cs="Constantia"/>
                <w:color w:val="000000"/>
              </w:rPr>
              <w:t> in June of 1915 to deliver six consequential lectures within an intense week on his emerging Theory of General Relativity, Einstein had occasion to discuss with some of the greatest mathematical minds of the 20th Century; and it was after that period of another intense effort, and with the disturbing communication that Hilbert had already discovered the mathematical action principle of General Relativity [later to be called the Einstein-Hilbert Action, in honor of Hilbert and Einstein, in recognition of their enduring and undeniable accomplishments], Einstein, one more time, in a last desperate effort, tackled with immortal brutal force the problem he had been encountering in his General Relativity (GR) prior to his momentous Göttingen visit, which namely was to arrive at the final correct form of the consistent generally covariant field equations, and which he eventually found [discovered] with great exhilaration and heavenly joy…</w:t>
            </w:r>
          </w:p>
          <w:p w14:paraId="15F351B3"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So, I feel that same indescribable exhilaration and heavenly joy at this very moment over my discovery in this work you now hold in your hands.</w:t>
            </w:r>
          </w:p>
          <w:p w14:paraId="3291FB12"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With that said, I here commit you to your own arduous task of reading through this monograph </w:t>
            </w:r>
            <w:r w:rsidRPr="00046F38">
              <w:rPr>
                <w:rFonts w:ascii="Constantia" w:eastAsia="Constantia" w:hAnsi="Constantia" w:cs="Constantia"/>
                <w:b/>
                <w:bCs/>
                <w:color w:val="000000"/>
              </w:rPr>
              <w:t>[ToE LRLS Letter IV]</w:t>
            </w:r>
            <w:r w:rsidRPr="00046F38">
              <w:rPr>
                <w:rFonts w:ascii="Constantia" w:eastAsia="Constantia" w:hAnsi="Constantia" w:cs="Constantia"/>
                <w:color w:val="000000"/>
              </w:rPr>
              <w:t>, which you must now begin; and </w:t>
            </w:r>
            <w:r w:rsidRPr="00046F38">
              <w:rPr>
                <w:rFonts w:ascii="Constantia" w:eastAsia="Constantia" w:hAnsi="Constantia" w:cs="Constantia"/>
                <w:b/>
                <w:bCs/>
                <w:color w:val="000000"/>
              </w:rPr>
              <w:t>may you find in it equivalent and comparable joy.</w:t>
            </w:r>
          </w:p>
          <w:p w14:paraId="7718407A" w14:textId="77777777" w:rsidR="00046F38" w:rsidRDefault="00046F38" w:rsidP="00046F38">
            <w:pPr>
              <w:spacing w:after="160" w:line="408" w:lineRule="auto"/>
              <w:jc w:val="both"/>
              <w:rPr>
                <w:rFonts w:ascii="Constantia" w:eastAsia="Constantia" w:hAnsi="Constantia" w:cs="Constantia"/>
                <w:b/>
                <w:bCs/>
                <w:color w:val="000000"/>
              </w:rPr>
            </w:pPr>
          </w:p>
          <w:p w14:paraId="2559C07A" w14:textId="57CD3933" w:rsidR="00046F38" w:rsidRPr="00046F38" w:rsidRDefault="00046F38" w:rsidP="00046F38">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Dedication</w:t>
            </w:r>
          </w:p>
          <w:p w14:paraId="7F39C11D"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the unnamed student who once asked, “Why does entropy always increase?” and was told “Because that is the second law.” and asked again, “But why?” and was told to stop asking.</w:t>
            </w:r>
          </w:p>
          <w:p w14:paraId="65B26999" w14:textId="77777777" w:rsidR="00046F38" w:rsidRPr="00046F38" w:rsidRDefault="00046F38" w:rsidP="00BC59AE">
            <w:pPr>
              <w:spacing w:after="160" w:line="408" w:lineRule="auto"/>
              <w:rPr>
                <w:rFonts w:ascii="Constantia" w:eastAsia="Constantia" w:hAnsi="Constantia" w:cs="Constantia"/>
                <w:color w:val="000000"/>
              </w:rPr>
            </w:pPr>
            <w:r w:rsidRPr="00046F38">
              <w:rPr>
                <w:rFonts w:ascii="Constantia" w:eastAsia="Constantia" w:hAnsi="Constantia" w:cs="Constantia"/>
                <w:color w:val="000000"/>
              </w:rPr>
              <w:t>This monograph is the beginning of an answer.</w:t>
            </w:r>
            <w:r w:rsidRPr="00046F38">
              <w:rPr>
                <w:rFonts w:ascii="Constantia" w:eastAsia="Constantia" w:hAnsi="Constantia" w:cs="Constantia"/>
                <w:color w:val="000000"/>
              </w:rPr>
              <w:br/>
              <w:t>To every physicist who has stared at the Einstein field equations and felt, beneath their mathematical beauty, the quiet insistence that something deeper must be there.</w:t>
            </w:r>
          </w:p>
          <w:p w14:paraId="0889FA5D" w14:textId="179FADC1"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w:t>
            </w:r>
            <w:r w:rsidRPr="00046F38">
              <w:rPr>
                <w:rFonts w:ascii="Constantia" w:eastAsia="Constantia" w:hAnsi="Constantia" w:cs="Constantia"/>
                <w:b/>
                <w:bCs/>
                <w:color w:val="000000"/>
              </w:rPr>
              <w:t>Dr. Olalekan T. Owolawi</w:t>
            </w:r>
            <w:r w:rsidRPr="00046F38">
              <w:rPr>
                <w:rFonts w:ascii="Constantia" w:eastAsia="Constantia" w:hAnsi="Constantia" w:cs="Constantia"/>
                <w:color w:val="000000"/>
              </w:rPr>
              <w:t> — in whose correspondence the first light of this Theory of Entropicity (ToE) was struck. [Reference the </w:t>
            </w:r>
            <w:r w:rsidRPr="00046F38">
              <w:rPr>
                <w:rFonts w:ascii="Constantia" w:eastAsia="Constantia" w:hAnsi="Constantia" w:cs="Constantia"/>
                <w:b/>
                <w:bCs/>
                <w:color w:val="000000"/>
              </w:rPr>
              <w:t>Owolawi-Obidi Correspondence (OOC)</w:t>
            </w:r>
            <w:r w:rsidRPr="00046F38">
              <w:rPr>
                <w:rFonts w:ascii="Constantia" w:eastAsia="Constantia" w:hAnsi="Constantia" w:cs="Constantia"/>
                <w:color w:val="000000"/>
              </w:rPr>
              <w:t> on the Foundation of the Theory of Entropicity (ToE)</w:t>
            </w:r>
            <w:r w:rsidR="00BB1B44">
              <w:rPr>
                <w:rFonts w:ascii="Constantia" w:eastAsia="Constantia" w:hAnsi="Constantia" w:cs="Constantia"/>
                <w:color w:val="000000"/>
              </w:rPr>
              <w:t>.</w:t>
            </w:r>
            <w:r w:rsidRPr="00046F38">
              <w:rPr>
                <w:rFonts w:ascii="Constantia" w:eastAsia="Constantia" w:hAnsi="Constantia" w:cs="Constantia"/>
                <w:color w:val="000000"/>
              </w:rPr>
              <w:t>]</w:t>
            </w:r>
          </w:p>
          <w:p w14:paraId="305664DA" w14:textId="77777777" w:rsid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And to all who understand that the universe does not merely have entropy. The universe is entropy, organized.</w:t>
            </w:r>
          </w:p>
          <w:p w14:paraId="7D67D955" w14:textId="77777777" w:rsidR="00046F38" w:rsidRPr="00046F38" w:rsidRDefault="00046F38" w:rsidP="00046F38">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Epigraphs</w:t>
            </w:r>
          </w:p>
          <w:p w14:paraId="14097F6D"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lastRenderedPageBreak/>
              <w:t>“It is wrong to think that the task of physics is to find out how Nature is. Physics concerns what we can say about Nature.”</w:t>
            </w:r>
            <w:r w:rsidRPr="00046F38">
              <w:rPr>
                <w:rFonts w:ascii="Constantia" w:eastAsia="Constantia" w:hAnsi="Constantia" w:cs="Constantia"/>
                <w:color w:val="000000"/>
              </w:rPr>
              <w:br/>
              <w:t>— Niels Bohr</w:t>
            </w:r>
          </w:p>
          <w:p w14:paraId="4B6A41A7"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most incomprehensible thing about the universe is that it is comprehensible.”</w:t>
            </w:r>
            <w:r w:rsidRPr="00046F38">
              <w:rPr>
                <w:rFonts w:ascii="Constantia" w:eastAsia="Constantia" w:hAnsi="Constantia" w:cs="Constantia"/>
                <w:color w:val="000000"/>
              </w:rPr>
              <w:br/>
              <w:t>— Albert Einstein, Physics and Reality, 1936</w:t>
            </w:r>
          </w:p>
          <w:p w14:paraId="46658154"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“It from Bit. Otherwise put, every it — every particle, every field of force, even the spacetime continuum itself — derives its existence, its meaning, its very being from answers to yes-or-no questions.”</w:t>
            </w:r>
            <w:r w:rsidRPr="00046F38">
              <w:rPr>
                <w:rFonts w:ascii="Constantia" w:eastAsia="Constantia" w:hAnsi="Constantia" w:cs="Constantia"/>
                <w:color w:val="000000"/>
              </w:rPr>
              <w:br/>
              <w:t>— John Archibald Wheeler, It from Bit, 1990</w:t>
            </w:r>
          </w:p>
          <w:p w14:paraId="3F1F4F4E"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entropy of the universe tends to a maximum.”</w:t>
            </w:r>
            <w:r w:rsidRPr="00046F38">
              <w:rPr>
                <w:rFonts w:ascii="Constantia" w:eastAsia="Constantia" w:hAnsi="Constantia" w:cs="Constantia"/>
                <w:color w:val="000000"/>
              </w:rPr>
              <w:br/>
              <w:t>— Rudolf Clausius, The Mechanical Theory of Heat, 1865</w:t>
            </w:r>
          </w:p>
          <w:p w14:paraId="2F322A5F"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fundamental object of study in physics is not the particle, nor the field, nor the wave — it is the distinction. The capacity of a physical system to be in one state rather than another is the root of all measurable reality.”</w:t>
            </w:r>
            <w:r w:rsidRPr="00046F38">
              <w:rPr>
                <w:rFonts w:ascii="Constantia" w:eastAsia="Constantia" w:hAnsi="Constantia" w:cs="Constantia"/>
                <w:color w:val="000000"/>
              </w:rPr>
              <w:br/>
              <w:t>— John Onimisi Obidi, ToE Living Review Letter I (The Ontological Primacy of Entropy), 2026</w:t>
            </w:r>
          </w:p>
          <w:p w14:paraId="3290397B"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 xml:space="preserve">“It is a beautiful and profound fact that the equations of motion for a gravitational system can be derived from the purely thermodynamic concept </w:t>
            </w:r>
            <w:r w:rsidRPr="00046F38">
              <w:rPr>
                <w:rFonts w:ascii="Constantia" w:eastAsia="Constantia" w:hAnsi="Constantia" w:cs="Constantia"/>
                <w:b/>
                <w:bCs/>
                <w:color w:val="000000"/>
              </w:rPr>
              <w:lastRenderedPageBreak/>
              <w:t>of entropy on a holographic screen.”</w:t>
            </w:r>
            <w:r w:rsidRPr="00046F38">
              <w:rPr>
                <w:rFonts w:ascii="Constantia" w:eastAsia="Constantia" w:hAnsi="Constantia" w:cs="Constantia"/>
                <w:color w:val="000000"/>
              </w:rPr>
              <w:br/>
              <w:t>— Erik Verlinde, On the Origin of Gravity and the Laws of Newton, 2011</w:t>
            </w:r>
          </w:p>
          <w:p w14:paraId="61F9FBA6"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Einstein equation of state: the proportionality of entropy to horizon area in all local Rindler causal horizons, together with the fundamental relation δQ = TδS, implies the Einstein field equation.”</w:t>
            </w:r>
            <w:r w:rsidRPr="00046F38">
              <w:rPr>
                <w:rFonts w:ascii="Constantia" w:eastAsia="Constantia" w:hAnsi="Constantia" w:cs="Constantia"/>
                <w:color w:val="000000"/>
              </w:rPr>
              <w:br/>
              <w:t>— Ted Jacobson, Thermodynamics of Spacetime, Physical Review Letters, 1995</w:t>
            </w:r>
          </w:p>
          <w:p w14:paraId="6BC1D817" w14:textId="66833E4A" w:rsidR="00566C31" w:rsidRPr="00046F38" w:rsidRDefault="00046F38" w:rsidP="0063742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information-geometric structure of a statistical manifold is not merely an analogy for physics. It is the arena in which physics, properly understood, takes place. To derive gravity from entropy is not to demote gravity — it is to elevate entropy to its rightful station as the most fundamental field in nature.”</w:t>
            </w:r>
            <w:r w:rsidRPr="00046F38">
              <w:rPr>
                <w:rFonts w:ascii="Constantia" w:eastAsia="Constantia" w:hAnsi="Constantia" w:cs="Constantia"/>
                <w:color w:val="000000"/>
              </w:rPr>
              <w:br/>
              <w:t>— John Onimisi Obidi, ToE Living Review Letter III (From Information Geometry to Information Gravity), 2026</w:t>
            </w:r>
          </w:p>
        </w:tc>
      </w:tr>
    </w:tbl>
    <w:p w14:paraId="15E05C4B" w14:textId="77777777" w:rsidR="00566C31" w:rsidRDefault="00566C31" w:rsidP="00DE7062">
      <w:pPr>
        <w:spacing w:after="240"/>
      </w:pPr>
    </w:p>
    <w:p w14:paraId="51FA238B" w14:textId="77777777" w:rsidR="00DE7062" w:rsidRDefault="00DE7062" w:rsidP="00DE7062">
      <w:pPr>
        <w:pBdr>
          <w:bottom w:val="single" w:sz="4" w:space="1" w:color="auto"/>
        </w:pBdr>
        <w:spacing w:after="240"/>
      </w:pPr>
    </w:p>
    <w:p w14:paraId="1D9D5BA3" w14:textId="77777777" w:rsidR="00DE7062" w:rsidRDefault="00DE7062" w:rsidP="00DE706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57590" w14:paraId="787ED7CA"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4ACD6EF5" w14:textId="6B75D7B3" w:rsidR="00257590" w:rsidRPr="00046F38" w:rsidRDefault="00257590" w:rsidP="00413B9A">
            <w:pPr>
              <w:spacing w:after="120" w:line="276" w:lineRule="auto"/>
              <w:rPr>
                <w:rFonts w:ascii="Cambria" w:hAnsi="Cambria"/>
                <w:sz w:val="48"/>
                <w:szCs w:val="48"/>
              </w:rPr>
            </w:pPr>
            <w:r w:rsidRPr="00046F38">
              <w:rPr>
                <w:rFonts w:ascii="Cambria" w:hAnsi="Cambria"/>
                <w:b/>
                <w:bCs/>
                <w:color w:val="000000"/>
                <w:sz w:val="48"/>
                <w:szCs w:val="48"/>
              </w:rPr>
              <w:t>Abstract</w:t>
            </w:r>
            <w:r>
              <w:rPr>
                <w:rFonts w:ascii="Cambria" w:hAnsi="Cambria"/>
                <w:b/>
                <w:bCs/>
                <w:color w:val="000000"/>
                <w:sz w:val="48"/>
                <w:szCs w:val="48"/>
              </w:rPr>
              <w:t xml:space="preserve"> to the Prelim Draft</w:t>
            </w:r>
          </w:p>
          <w:p w14:paraId="372179AA" w14:textId="0013FC54"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The Theory of Entropicity (ToE) is a programmatic, mathematically rigorous framework in theoretical and mathematical physics whose central claim is that entropy — understood not merely as a thermodynamic bookkeeping variable but as </w:t>
            </w:r>
            <w:r w:rsidRPr="00257590">
              <w:rPr>
                <w:rFonts w:ascii="Constantia" w:eastAsia="Constantia" w:hAnsi="Constantia" w:cs="Constantia"/>
                <w:color w:val="000000"/>
              </w:rPr>
              <w:lastRenderedPageBreak/>
              <w:t xml:space="preserve">a primary, dynamical, real-valued scalar field defined over a differentiable manifold — is the most primitive physical quantity from which all other physical structure, including spacetime geometry and the matter content that curves it, can be systematically derived. This monograph constitutes the first in a five-part series intended as a definitive reference work for the ToE program. Part I lays the full mathematical and conceptual foundation. Its purpose is twofold: first, to make the central philosophical and scientific argument for the ontological inversion that places entropy at the root of the physical hierarchy, and second, to develop with complete pedagogical </w:t>
            </w:r>
            <w:r w:rsidRPr="00257590">
              <w:rPr>
                <w:rFonts w:ascii="Constantia" w:eastAsia="Constantia" w:hAnsi="Constantia" w:cs="Constantia"/>
                <w:color w:val="000000"/>
              </w:rPr>
              <w:t>rigor</w:t>
            </w:r>
            <w:r w:rsidRPr="00257590">
              <w:rPr>
                <w:rFonts w:ascii="Constantia" w:eastAsia="Constantia" w:hAnsi="Constantia" w:cs="Constantia"/>
                <w:color w:val="000000"/>
              </w:rPr>
              <w:t xml:space="preserve"> every mathematical prerequisite — differential geometry, tensor calculus, fiber bundle theory, and the statistical foundations of kinetic theory — that the remaining four parts will require and build upon.</w:t>
            </w:r>
          </w:p>
          <w:p w14:paraId="1A453AD0" w14:textId="77777777"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The standard hierarchy of contemporary theoretical physics flows from a reductionist program: matter is composed of particles, particles obey quantum field theories, thermodynamics and statistical mechanics emerge as coarse-grained approximations to the underlying quantum dynamics, and entropy is a derived, emergent concept applicable only to sufficiently complex systems. ToE inverts this hierarchy by a deliberate and carefully argued ontological declaration: the entropy field S(x), defined as a smooth function on the entropic manifold Λ, is not emergent from particle physics but is instead the ground-level physical datum from which metric geometry, particle physics, and gravitational field equations all emerge as limiting cases. This inversion is not metaphysical speculation; it is supported by a convergent body of modern physics results, including Bekenstein’s identification of black hole </w:t>
            </w:r>
            <w:r w:rsidRPr="00257590">
              <w:rPr>
                <w:rFonts w:ascii="Constantia" w:eastAsia="Constantia" w:hAnsi="Constantia" w:cs="Constantia"/>
                <w:color w:val="000000"/>
              </w:rPr>
              <w:lastRenderedPageBreak/>
              <w:t>entropy with horizon area (Bekenstein 1973), Hawking’s derivation of thermal radiation from quantum fields in curved spacetime (Hawking 1975), Jacobson’s celebrated thermodynamic derivation of the Einstein field equations from the entropy-area law (Jacobson 1995), Verlinde’s entropic force program (Verlinde 2011), Padmanabhan’s thermodynamic structure of spacetime, and Bianconi’s recent Gravity from Entropy program (Bianconi 2023). The ToE program, developed by Obidi in the ToE Living Review Letters Series (Letters I through IV, 2025–2026), makes a stronger and more systematic claim than any of these: it provides an explicit and complete chain of mathematical maps from information-geometric structure to Lorentzian spacetime and from entropy distributions to the stress-energy tensor.</w:t>
            </w:r>
          </w:p>
          <w:p w14:paraId="6CEDFF0C" w14:textId="046C3D22"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The chain of maps central to ToE may be summarized as follows. One begins with a parametric family of probability distributions {p(x|θ)} on the entropic manifold Λ, parametrized by coordinates θμ. The Fisher–Rao metric on the corresponding statistical manifold provides a natural Riemannian metric on parameter space. The Obidi Transformation, defined in Part III, deforms this metric by incorporating an entropic anisotropy tensor Σμν derived from the Kullback–Leibler divergence structure, breaking the invariance established by Čencov’s theorem and selecting a unique physical metric. This deformed metric, the Obidi Metric, is shown to be a Lorentzian metric of signature (−, +, +, +), whose curvature — expressed through the Obidi Curvature Invariant — encodes the entropic geometry of the manifold. The left-hand side of the Einstein field equations, namely the Einstein tensor Gμν, is shown to emerge from the curvature of the Obidi metric in the infrared (IR) limit of </w:t>
            </w:r>
            <w:r w:rsidRPr="00257590">
              <w:rPr>
                <w:rFonts w:ascii="Constantia" w:eastAsia="Constantia" w:hAnsi="Constantia" w:cs="Constantia"/>
                <w:color w:val="000000"/>
              </w:rPr>
              <w:lastRenderedPageBreak/>
              <w:t xml:space="preserve">the theory, where all information-geometric microstructure has been coarse-grained away. The right-hand side, namely the stress-energy tensor Tμν, emerges from the second moment of the entropic probability distribution over momentum fiber spaces, as the fiber integral of </w:t>
            </w:r>
            <m:oMath>
              <m:sSup>
                <m:sSupPr>
                  <m:ctrlPr>
                    <w:rPr>
                      <w:rFonts w:ascii="Cambria Math" w:eastAsia="Constantia" w:hAnsi="Cambria Math" w:cs="Constantia"/>
                      <w:i/>
                      <w:color w:val="000000"/>
                    </w:rPr>
                  </m:ctrlPr>
                </m:sSupPr>
                <m:e>
                  <m:r>
                    <w:rPr>
                      <w:rFonts w:ascii="Cambria Math" w:eastAsia="Constantia" w:hAnsi="Cambria Math" w:cs="Constantia"/>
                    </w:rPr>
                    <m:t>p</m:t>
                  </m:r>
                </m:e>
                <m:sup>
                  <m:r>
                    <w:rPr>
                      <w:rFonts w:ascii="Cambria Math" w:eastAsia="Constantia" w:hAnsi="Cambria Math" w:cs="Constantia"/>
                    </w:rPr>
                    <m:t>μ</m:t>
                  </m:r>
                </m:sup>
              </m:sSup>
              <m:sSup>
                <m:sSupPr>
                  <m:ctrlPr>
                    <w:rPr>
                      <w:rFonts w:ascii="Cambria Math" w:eastAsia="Constantia" w:hAnsi="Cambria Math" w:cs="Constantia"/>
                      <w:i/>
                      <w:color w:val="000000"/>
                    </w:rPr>
                  </m:ctrlPr>
                </m:sSupPr>
                <m:e>
                  <m:r>
                    <w:rPr>
                      <w:rFonts w:ascii="Cambria Math" w:eastAsia="Constantia" w:hAnsi="Cambria Math" w:cs="Constantia"/>
                    </w:rPr>
                    <m:t>p</m:t>
                  </m:r>
                </m:e>
                <m:sup>
                  <m:r>
                    <w:rPr>
                      <w:rFonts w:ascii="Cambria Math" w:eastAsia="Constantia" w:hAnsi="Cambria Math" w:cs="Constantia"/>
                    </w:rPr>
                    <m:t>ν</m:t>
                  </m:r>
                </m:sup>
              </m:sSup>
            </m:oMath>
            <w:r w:rsidRPr="00257590">
              <w:rPr>
                <w:rFonts w:ascii="Constantia" w:eastAsia="Constantia" w:hAnsi="Constantia" w:cs="Constantia"/>
                <w:color w:val="000000"/>
              </w:rPr>
              <w:t>weighted by the entropic distribution function f(ent)(x, Ω). The Einstein field equations therefore appear not as fundamental postulates but as the IR limit of the Master Entropic Equation (MEE), the fundamental field equation of ToE.</w:t>
            </w:r>
          </w:p>
          <w:p w14:paraId="572318E4" w14:textId="1911A0FA"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Part I of this monograph is organized as follows. Chapter 1 orients the reader with respect to the scope, purpose, and prerequisites of the full monograph. Chapter 2 presents the revolutionary inversion argument in full, including its scientific evidence base and its formal statement as the Obidi Conjecture. Chapter 3 develops the theory of smooth manifolds in full pedagogical detail, covering charts, atlases, tangent and cotangent bundles, pushforwards, and pullbacks. Chapter 4 develops tensor algebra, the metric tensor, affine connections, the Levi-Civita connection, the Riemann curvature tensor, the Ricci tensor, the Ricci scalar, the Einstein tensor, and the Bianchi identity. Chapter 5 introduces fiber bundle theory and the mathematics of coarse-graining via fiber integrals, establishing the precise mathematical model by which microscopic entropic structure gives rise to macroscopic physical fields. Chapter 6 develops the statistical and probabilistic foundations of the theory, establishing that physical tensors are moment objects of distribution functions, and connecting the maximum entropy principle to the selection of physical states. The </w:t>
            </w:r>
            <w:r w:rsidRPr="00257590">
              <w:rPr>
                <w:rFonts w:ascii="Constantia" w:eastAsia="Constantia" w:hAnsi="Constantia" w:cs="Constantia"/>
                <w:color w:val="000000"/>
              </w:rPr>
              <w:lastRenderedPageBreak/>
              <w:t>monograph closes Part I with a summary, a notation guide, and an interim bibliography for Parts I through II.</w:t>
            </w:r>
          </w:p>
        </w:tc>
      </w:tr>
    </w:tbl>
    <w:p w14:paraId="60814882" w14:textId="77777777" w:rsidR="00566C31" w:rsidRDefault="00566C31" w:rsidP="00557732">
      <w:pPr>
        <w:spacing w:after="240"/>
      </w:pPr>
    </w:p>
    <w:p w14:paraId="589DA997" w14:textId="77777777" w:rsidR="00566C31" w:rsidRDefault="00566C31" w:rsidP="00566C31">
      <w:pPr>
        <w:pBdr>
          <w:bottom w:val="single" w:sz="4" w:space="1" w:color="auto"/>
        </w:pBdr>
        <w:spacing w:after="240"/>
      </w:pPr>
    </w:p>
    <w:p w14:paraId="0B42A13B" w14:textId="77777777" w:rsidR="00566C31" w:rsidRDefault="00566C31" w:rsidP="0055773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766934" w14:paraId="1005911D"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5DAEBB25" w14:textId="77777777" w:rsidR="00766934" w:rsidRPr="00766934" w:rsidRDefault="00766934" w:rsidP="00766934">
            <w:pPr>
              <w:spacing w:after="120" w:line="276" w:lineRule="auto"/>
              <w:rPr>
                <w:rFonts w:ascii="Cambria" w:hAnsi="Cambria"/>
                <w:b/>
                <w:bCs/>
                <w:color w:val="000000"/>
                <w:sz w:val="48"/>
                <w:szCs w:val="48"/>
              </w:rPr>
            </w:pPr>
            <w:r w:rsidRPr="00766934">
              <w:rPr>
                <w:rFonts w:ascii="Cambria" w:hAnsi="Cambria"/>
                <w:b/>
                <w:bCs/>
                <w:color w:val="000000"/>
                <w:sz w:val="48"/>
                <w:szCs w:val="48"/>
              </w:rPr>
              <w:t>Table of Contents</w:t>
            </w:r>
          </w:p>
          <w:p w14:paraId="7EA5EC9F" w14:textId="6F4D80CC" w:rsidR="00766934" w:rsidRPr="00046F38" w:rsidRDefault="00766934" w:rsidP="00413B9A">
            <w:pPr>
              <w:spacing w:after="120" w:line="276" w:lineRule="auto"/>
              <w:rPr>
                <w:rFonts w:ascii="Cambria" w:hAnsi="Cambria"/>
                <w:sz w:val="48"/>
                <w:szCs w:val="48"/>
              </w:rPr>
            </w:pPr>
            <w:r>
              <w:rPr>
                <w:rFonts w:ascii="Cambria" w:hAnsi="Cambria"/>
                <w:b/>
                <w:bCs/>
                <w:color w:val="000000"/>
                <w:sz w:val="48"/>
                <w:szCs w:val="48"/>
              </w:rPr>
              <w:t>of</w:t>
            </w:r>
            <w:r>
              <w:rPr>
                <w:rFonts w:ascii="Cambria" w:hAnsi="Cambria"/>
                <w:b/>
                <w:bCs/>
                <w:color w:val="000000"/>
                <w:sz w:val="48"/>
                <w:szCs w:val="48"/>
              </w:rPr>
              <w:t xml:space="preserve"> the Prelim Draft</w:t>
            </w:r>
          </w:p>
          <w:p w14:paraId="7EDD0BF3"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PART I — The Revolutionary Inversion and Mathematical Prerequisites</w:t>
            </w:r>
          </w:p>
          <w:p w14:paraId="012057E0"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Chapter 1 Orientation and Scope — What This Monograph Does and Why It Matters</w:t>
            </w:r>
          </w:p>
          <w:p w14:paraId="50D7E3BF"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Chapter 2 The Revolutionary Inversion — Why Entropy Must Come First</w:t>
            </w:r>
          </w:p>
          <w:p w14:paraId="0548F926"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2.1 The Standard Hierarchy of Physics and Its Limitations</w:t>
            </w:r>
            <w:r w:rsidRPr="009F6517">
              <w:rPr>
                <w:rFonts w:ascii="Cambria" w:eastAsia="Times New Roman" w:hAnsi="Cambria" w:cs="Open Sans"/>
                <w:color w:val="334155"/>
              </w:rPr>
              <w:br/>
              <w:t>2.2 The Ontological Declaration of ToE: Entropy as the Primitive Field</w:t>
            </w:r>
            <w:r w:rsidRPr="009F6517">
              <w:rPr>
                <w:rFonts w:ascii="Cambria" w:eastAsia="Times New Roman" w:hAnsi="Cambria" w:cs="Open Sans"/>
                <w:color w:val="334155"/>
              </w:rPr>
              <w:br/>
              <w:t>2.3 Why the Inversion Is Not Absurd — Evidence from Modern Physics</w:t>
            </w:r>
            <w:r w:rsidRPr="009F6517">
              <w:rPr>
                <w:rFonts w:ascii="Cambria" w:eastAsia="Times New Roman" w:hAnsi="Cambria" w:cs="Open Sans"/>
                <w:color w:val="334155"/>
              </w:rPr>
              <w:br/>
              <w:t>2.4 The Three Levels of the Entropy Field: Scalar, Gradient, Vector</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2.5 The Physical Meaning of Inverting the Hierarchy</w:t>
            </w:r>
            <w:r w:rsidRPr="009F6517">
              <w:rPr>
                <w:rFonts w:ascii="Cambria" w:eastAsia="Times New Roman" w:hAnsi="Cambria" w:cs="Open Sans"/>
                <w:color w:val="334155"/>
              </w:rPr>
              <w:br/>
              <w:t>2.6 Why Mass, Pressure, Radiation, and Stress Are Not Alien to Information</w:t>
            </w:r>
          </w:p>
          <w:p w14:paraId="5B8ACED1"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 The Language of Smooth Manifolds</w:t>
            </w:r>
          </w:p>
          <w:p w14:paraId="772D019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3.1 What Is a Manifold? Physical and Mathematical Definitions</w:t>
            </w:r>
            <w:r w:rsidRPr="009F6517">
              <w:rPr>
                <w:rFonts w:ascii="Cambria" w:eastAsia="Times New Roman" w:hAnsi="Cambria" w:cs="Open Sans"/>
                <w:color w:val="334155"/>
              </w:rPr>
              <w:br/>
              <w:t>3.2 Charts, Atlases, and Coordinate Systems</w:t>
            </w:r>
            <w:r w:rsidRPr="009F6517">
              <w:rPr>
                <w:rFonts w:ascii="Cambria" w:eastAsia="Times New Roman" w:hAnsi="Cambria" w:cs="Open Sans"/>
                <w:color w:val="334155"/>
              </w:rPr>
              <w:br/>
              <w:t>3.3 Smooth Maps, Diffeomorphisms, and Pullbacks</w:t>
            </w:r>
            <w:r w:rsidRPr="009F6517">
              <w:rPr>
                <w:rFonts w:ascii="Cambria" w:eastAsia="Times New Roman" w:hAnsi="Cambria" w:cs="Open Sans"/>
                <w:color w:val="334155"/>
              </w:rPr>
              <w:br/>
              <w:t>3.4 Tangent Spaces and Tangent Vectors</w:t>
            </w:r>
            <w:r w:rsidRPr="009F6517">
              <w:rPr>
                <w:rFonts w:ascii="Cambria" w:eastAsia="Times New Roman" w:hAnsi="Cambria" w:cs="Open Sans"/>
                <w:color w:val="334155"/>
              </w:rPr>
              <w:br/>
              <w:t>3.5 Cotangent Spaces and One-Forms (Covectors)</w:t>
            </w:r>
            <w:r w:rsidRPr="009F6517">
              <w:rPr>
                <w:rFonts w:ascii="Cambria" w:eastAsia="Times New Roman" w:hAnsi="Cambria" w:cs="Open Sans"/>
                <w:color w:val="334155"/>
              </w:rPr>
              <w:br/>
              <w:t>3.6 The Tangent Bundle and Cotangent Bundle</w:t>
            </w:r>
            <w:r w:rsidRPr="009F6517">
              <w:rPr>
                <w:rFonts w:ascii="Cambria" w:eastAsia="Times New Roman" w:hAnsi="Cambria" w:cs="Open Sans"/>
                <w:color w:val="334155"/>
              </w:rPr>
              <w:br/>
              <w:t>3.7 Physical Meaning of Bundles in ToE</w:t>
            </w:r>
          </w:p>
          <w:p w14:paraId="14A3CE23"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4 Tensors, Metrics, and the Language of Curvature</w:t>
            </w:r>
          </w:p>
          <w:p w14:paraId="6B27CFFB"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4.1 Scalars, Vectors, Covectors — A Unified View</w:t>
            </w:r>
            <w:r w:rsidRPr="009F6517">
              <w:rPr>
                <w:rFonts w:ascii="Cambria" w:eastAsia="Times New Roman" w:hAnsi="Cambria" w:cs="Open Sans"/>
                <w:color w:val="334155"/>
              </w:rPr>
              <w:br/>
              <w:t>4.2 Tensors as Multilinear Maps — Definition and Examples</w:t>
            </w:r>
            <w:r w:rsidRPr="009F6517">
              <w:rPr>
                <w:rFonts w:ascii="Cambria" w:eastAsia="Times New Roman" w:hAnsi="Cambria" w:cs="Open Sans"/>
                <w:color w:val="334155"/>
              </w:rPr>
              <w:br/>
              <w:t>4.3 The Metric Tensor — Measuring Distance and Angle</w:t>
            </w:r>
            <w:r w:rsidRPr="009F6517">
              <w:rPr>
                <w:rFonts w:ascii="Cambria" w:eastAsia="Times New Roman" w:hAnsi="Cambria" w:cs="Open Sans"/>
                <w:color w:val="334155"/>
              </w:rPr>
              <w:br/>
              <w:t>4.4 Raising and Lowering Indices</w:t>
            </w:r>
            <w:r w:rsidRPr="009F6517">
              <w:rPr>
                <w:rFonts w:ascii="Cambria" w:eastAsia="Times New Roman" w:hAnsi="Cambria" w:cs="Open Sans"/>
                <w:color w:val="334155"/>
              </w:rPr>
              <w:br/>
              <w:t>4.5 Connections and Covariant Derivatives</w:t>
            </w:r>
            <w:r w:rsidRPr="009F6517">
              <w:rPr>
                <w:rFonts w:ascii="Cambria" w:eastAsia="Times New Roman" w:hAnsi="Cambria" w:cs="Open Sans"/>
                <w:color w:val="334155"/>
              </w:rPr>
              <w:br/>
              <w:t>4.6 The Riemann Curvature Tensor</w:t>
            </w:r>
            <w:r w:rsidRPr="009F6517">
              <w:rPr>
                <w:rFonts w:ascii="Cambria" w:eastAsia="Times New Roman" w:hAnsi="Cambria" w:cs="Open Sans"/>
                <w:color w:val="334155"/>
              </w:rPr>
              <w:br/>
              <w:t>4.7 The Ricci Tensor and Ricci Scalar</w:t>
            </w:r>
            <w:r w:rsidRPr="009F6517">
              <w:rPr>
                <w:rFonts w:ascii="Cambria" w:eastAsia="Times New Roman" w:hAnsi="Cambria" w:cs="Open Sans"/>
                <w:color w:val="334155"/>
              </w:rPr>
              <w:br/>
              <w:t>4.8 The Einstein Tensor and the Bianchi Identity</w:t>
            </w:r>
            <w:r w:rsidRPr="009F6517">
              <w:rPr>
                <w:rFonts w:ascii="Cambria" w:eastAsia="Times New Roman" w:hAnsi="Cambria" w:cs="Open Sans"/>
                <w:color w:val="334155"/>
              </w:rPr>
              <w:br/>
              <w:t>4.9 The Levi-Civita Connection — The Unique Metric Connection</w:t>
            </w:r>
          </w:p>
          <w:p w14:paraId="7162C405"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5 Fiber Bundles, Fiber Integrals, and Coarse-Graining</w:t>
            </w:r>
          </w:p>
          <w:p w14:paraId="7506ED1F"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5.1 What Is a Fiber Bundle?</w:t>
            </w:r>
            <w:r w:rsidRPr="009F6517">
              <w:rPr>
                <w:rFonts w:ascii="Cambria" w:eastAsia="Times New Roman" w:hAnsi="Cambria" w:cs="Open Sans"/>
                <w:color w:val="334155"/>
              </w:rPr>
              <w:br/>
              <w:t>5.2 Vector Bundles and Principal Bundles</w:t>
            </w:r>
            <w:r w:rsidRPr="009F6517">
              <w:rPr>
                <w:rFonts w:ascii="Cambria" w:eastAsia="Times New Roman" w:hAnsi="Cambria" w:cs="Open Sans"/>
                <w:color w:val="334155"/>
              </w:rPr>
              <w:br/>
              <w:t>5.3 Sections of a Bundle</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5.4 Fiber Integrals — The Mathematics of Coarse-Graining</w:t>
            </w:r>
            <w:r w:rsidRPr="009F6517">
              <w:rPr>
                <w:rFonts w:ascii="Cambria" w:eastAsia="Times New Roman" w:hAnsi="Cambria" w:cs="Open Sans"/>
                <w:color w:val="334155"/>
              </w:rPr>
              <w:br/>
              <w:t>5.5 How Fiber Integrals Produce Effective Fields</w:t>
            </w:r>
            <w:r w:rsidRPr="009F6517">
              <w:rPr>
                <w:rFonts w:ascii="Cambria" w:eastAsia="Times New Roman" w:hAnsi="Cambria" w:cs="Open Sans"/>
                <w:color w:val="334155"/>
              </w:rPr>
              <w:br/>
              <w:t>5.6 Physical Interpretation in ToE — From Microstructure to Macroscopic Physics</w:t>
            </w:r>
          </w:p>
          <w:p w14:paraId="25C3C17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6 Probability, Moments, and the Statistical Foundations</w:t>
            </w:r>
          </w:p>
          <w:p w14:paraId="61E1A7C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6.1 Probability Distributions and Their Role in ToE</w:t>
            </w:r>
            <w:r w:rsidRPr="009F6517">
              <w:rPr>
                <w:rFonts w:ascii="Cambria" w:eastAsia="Times New Roman" w:hAnsi="Cambria" w:cs="Open Sans"/>
                <w:color w:val="334155"/>
              </w:rPr>
              <w:br/>
              <w:t>6.2 The Zeroth Moment — Normalization</w:t>
            </w:r>
            <w:r w:rsidRPr="009F6517">
              <w:rPr>
                <w:rFonts w:ascii="Cambria" w:eastAsia="Times New Roman" w:hAnsi="Cambria" w:cs="Open Sans"/>
                <w:color w:val="334155"/>
              </w:rPr>
              <w:br/>
              <w:t>6.3 The First Moment — Mean, Center of Mass, Momentum Density</w:t>
            </w:r>
            <w:r w:rsidRPr="009F6517">
              <w:rPr>
                <w:rFonts w:ascii="Cambria" w:eastAsia="Times New Roman" w:hAnsi="Cambria" w:cs="Open Sans"/>
                <w:color w:val="334155"/>
              </w:rPr>
              <w:br/>
              <w:t>6.4 The Second Moment — Variance, Pressure, Stress</w:t>
            </w:r>
            <w:r w:rsidRPr="009F6517">
              <w:rPr>
                <w:rFonts w:ascii="Cambria" w:eastAsia="Times New Roman" w:hAnsi="Cambria" w:cs="Open Sans"/>
                <w:color w:val="334155"/>
              </w:rPr>
              <w:br/>
              <w:t>6.5 Higher Moments and Radiation</w:t>
            </w:r>
            <w:r w:rsidRPr="009F6517">
              <w:rPr>
                <w:rFonts w:ascii="Cambria" w:eastAsia="Times New Roman" w:hAnsi="Cambria" w:cs="Open Sans"/>
                <w:color w:val="334155"/>
              </w:rPr>
              <w:br/>
              <w:t>6.6 Why Physical Tensors Are Moment Objects</w:t>
            </w:r>
            <w:r w:rsidRPr="009F6517">
              <w:rPr>
                <w:rFonts w:ascii="Cambria" w:eastAsia="Times New Roman" w:hAnsi="Cambria" w:cs="Open Sans"/>
                <w:color w:val="334155"/>
              </w:rPr>
              <w:br/>
              <w:t>6.7 The Kinetic Theory Connection — Distribution Functions and Stress-Energy</w:t>
            </w:r>
          </w:p>
          <w:p w14:paraId="28EF5ECE"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II — Information Geometry: The Mathematical Engine of ToE</w:t>
            </w:r>
          </w:p>
          <w:p w14:paraId="0214DDEE"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7 Statistical Manifolds and the Fisher–Rao Metric</w:t>
            </w:r>
            <w:r w:rsidRPr="009F6517">
              <w:rPr>
                <w:rFonts w:ascii="Cambria" w:eastAsia="Times New Roman" w:hAnsi="Cambria" w:cs="Open Sans"/>
                <w:color w:val="334155"/>
              </w:rPr>
              <w:br/>
              <w:t>Chapter 8 Kullback–Leibler Divergence, Relative Entropy, and Geometry</w:t>
            </w:r>
            <w:r w:rsidRPr="009F6517">
              <w:rPr>
                <w:rFonts w:ascii="Cambria" w:eastAsia="Times New Roman" w:hAnsi="Cambria" w:cs="Open Sans"/>
                <w:color w:val="334155"/>
              </w:rPr>
              <w:br/>
              <w:t>Chapter 9 The Fubini–Study Metric and Quantum Information Geometry</w:t>
            </w:r>
            <w:r w:rsidRPr="009F6517">
              <w:rPr>
                <w:rFonts w:ascii="Cambria" w:eastAsia="Times New Roman" w:hAnsi="Cambria" w:cs="Open Sans"/>
                <w:color w:val="334155"/>
              </w:rPr>
              <w:br/>
              <w:t>Chapter 10 The Amari–Čencov α-Connections and Dual Geometry</w:t>
            </w:r>
            <w:r w:rsidRPr="009F6517">
              <w:rPr>
                <w:rFonts w:ascii="Cambria" w:eastAsia="Times New Roman" w:hAnsi="Cambria" w:cs="Open Sans"/>
                <w:color w:val="334155"/>
              </w:rPr>
              <w:br/>
              <w:t>Chapter 11 Čencov’s Theorem and Its Fundamental Obstruction for ToE</w:t>
            </w:r>
            <w:r w:rsidRPr="009F6517">
              <w:rPr>
                <w:rFonts w:ascii="Cambria" w:eastAsia="Times New Roman" w:hAnsi="Cambria" w:cs="Open Sans"/>
                <w:color w:val="334155"/>
              </w:rPr>
              <w:br/>
              <w:t>Chapter 12 Quantum Relative Entropy — Araki–Umegaki and Bures Structures</w:t>
            </w:r>
            <w:r w:rsidRPr="009F6517">
              <w:rPr>
                <w:rFonts w:ascii="Cambria" w:eastAsia="Times New Roman" w:hAnsi="Cambria" w:cs="Open Sans"/>
                <w:color w:val="334155"/>
              </w:rPr>
              <w:br/>
              <w:t>Chapter 13 Rényi and Tsallis Entropies and the α–q Constitutive Constraint</w:t>
            </w:r>
            <w:r w:rsidRPr="009F6517">
              <w:rPr>
                <w:rFonts w:ascii="Cambria" w:eastAsia="Times New Roman" w:hAnsi="Cambria" w:cs="Open Sans"/>
                <w:color w:val="334155"/>
              </w:rPr>
              <w:br/>
              <w:t>Chapter 14 The Hybrid Metric-Affine Space (HMAS)</w:t>
            </w:r>
          </w:p>
          <w:p w14:paraId="7592A5CF"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III — The Core Architecture of the Theory of Entropicity (ToE)</w:t>
            </w:r>
          </w:p>
          <w:p w14:paraId="15EFF8CE"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15 The Ontological Entropy Field S(Λ) — Definition and Properties</w:t>
            </w:r>
            <w:r w:rsidRPr="009F6517">
              <w:rPr>
                <w:rFonts w:ascii="Cambria" w:eastAsia="Times New Roman" w:hAnsi="Cambria" w:cs="Open Sans"/>
                <w:color w:val="334155"/>
              </w:rPr>
              <w:br/>
              <w:t>Chapter 16 The Obidi Action — ToE’s Variational Principle</w:t>
            </w:r>
            <w:r w:rsidRPr="009F6517">
              <w:rPr>
                <w:rFonts w:ascii="Cambria" w:eastAsia="Times New Roman" w:hAnsi="Cambria" w:cs="Open Sans"/>
                <w:color w:val="334155"/>
              </w:rPr>
              <w:br/>
              <w:t>Chapter 17 The Master Entropic Equation (MEE) — ToE’s Field Equation</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Chapter 18 The Entropic Current, Conservation Law, and Arrow of Time</w:t>
            </w:r>
            <w:r w:rsidRPr="009F6517">
              <w:rPr>
                <w:rFonts w:ascii="Cambria" w:eastAsia="Times New Roman" w:hAnsi="Cambria" w:cs="Open Sans"/>
                <w:color w:val="334155"/>
              </w:rPr>
              <w:br/>
              <w:t>Chapter 19 The Obidi Transformation — Breaking Čencov Invariance</w:t>
            </w:r>
            <w:r w:rsidRPr="009F6517">
              <w:rPr>
                <w:rFonts w:ascii="Cambria" w:eastAsia="Times New Roman" w:hAnsi="Cambria" w:cs="Open Sans"/>
                <w:color w:val="334155"/>
              </w:rPr>
              <w:br/>
              <w:t>Chapter 20 The Obidi Metric — From Information Geometry to Lorentzian Spacetime</w:t>
            </w:r>
            <w:r w:rsidRPr="009F6517">
              <w:rPr>
                <w:rFonts w:ascii="Cambria" w:eastAsia="Times New Roman" w:hAnsi="Cambria" w:cs="Open Sans"/>
                <w:color w:val="334155"/>
              </w:rPr>
              <w:br/>
              <w:t>Chapter 21 The Obidi Curvature Invariant (OCI)</w:t>
            </w:r>
            <w:r w:rsidRPr="009F6517">
              <w:rPr>
                <w:rFonts w:ascii="Cambria" w:eastAsia="Times New Roman" w:hAnsi="Cambria" w:cs="Open Sans"/>
                <w:color w:val="334155"/>
              </w:rPr>
              <w:br/>
              <w:t>Chapter 22 The Vuli–Ndlela Integral — Entropy-Weighted Path Integral</w:t>
            </w:r>
            <w:r w:rsidRPr="009F6517">
              <w:rPr>
                <w:rFonts w:ascii="Cambria" w:eastAsia="Times New Roman" w:hAnsi="Cambria" w:cs="Open Sans"/>
                <w:color w:val="334155"/>
              </w:rPr>
              <w:br/>
              <w:t>Chapter 23 The Haller–Obidi Action and Lagrangian</w:t>
            </w:r>
            <w:r w:rsidRPr="009F6517">
              <w:rPr>
                <w:rFonts w:ascii="Cambria" w:eastAsia="Times New Roman" w:hAnsi="Cambria" w:cs="Open Sans"/>
                <w:color w:val="334155"/>
              </w:rPr>
              <w:br/>
              <w:t>Chapter 24 The No-Rush Theorem and Entropic Speed Limit</w:t>
            </w:r>
            <w:r w:rsidRPr="009F6517">
              <w:rPr>
                <w:rFonts w:ascii="Cambria" w:eastAsia="Times New Roman" w:hAnsi="Cambria" w:cs="Open Sans"/>
                <w:color w:val="334155"/>
              </w:rPr>
              <w:br/>
              <w:t>Chapter 25 The Entropic Cosmological Constant</w:t>
            </w:r>
          </w:p>
          <w:p w14:paraId="3228B1F5"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IV — From Entropic Field Theory to Einstein Gravity</w:t>
            </w:r>
          </w:p>
          <w:p w14:paraId="5E3FC38B"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26 The Einstein–Hilbert Action and the Einstein Field Equations — A Structural Review</w:t>
            </w:r>
            <w:r w:rsidRPr="009F6517">
              <w:rPr>
                <w:rFonts w:ascii="Cambria" w:eastAsia="Times New Roman" w:hAnsi="Cambria" w:cs="Open Sans"/>
                <w:color w:val="334155"/>
              </w:rPr>
              <w:br/>
              <w:t>Chapter 27 The Obidi–Einstein Correspondence (OEC)</w:t>
            </w:r>
            <w:r w:rsidRPr="009F6517">
              <w:rPr>
                <w:rFonts w:ascii="Cambria" w:eastAsia="Times New Roman" w:hAnsi="Cambria" w:cs="Open Sans"/>
                <w:color w:val="334155"/>
              </w:rPr>
              <w:br/>
              <w:t>Chapter 28 Deriving the Left-Hand Side — The Einstein Tensor from Entropic Geometry</w:t>
            </w:r>
            <w:r w:rsidRPr="009F6517">
              <w:rPr>
                <w:rFonts w:ascii="Cambria" w:eastAsia="Times New Roman" w:hAnsi="Cambria" w:cs="Open Sans"/>
                <w:color w:val="334155"/>
              </w:rPr>
              <w:br/>
              <w:t>28.1 From the </w:t>
            </w:r>
            <w:r w:rsidRPr="009F6517">
              <w:rPr>
                <w:rFonts w:ascii="Cambria" w:eastAsia="Times New Roman" w:hAnsi="Cambria" w:cs="Open Sans"/>
                <w:b/>
                <w:bCs/>
                <w:color w:val="334155"/>
              </w:rPr>
              <w:t>Obidi Metric</w:t>
            </w:r>
            <w:r w:rsidRPr="009F6517">
              <w:rPr>
                <w:rFonts w:ascii="Cambria" w:eastAsia="Times New Roman" w:hAnsi="Cambria" w:cs="Open Sans"/>
                <w:color w:val="334155"/>
              </w:rPr>
              <w:t> and </w:t>
            </w:r>
            <w:r w:rsidRPr="009F6517">
              <w:rPr>
                <w:rFonts w:ascii="Cambria" w:eastAsia="Times New Roman" w:hAnsi="Cambria" w:cs="Open Sans"/>
                <w:b/>
                <w:bCs/>
                <w:color w:val="334155"/>
              </w:rPr>
              <w:t>Obidi Transformation</w:t>
            </w:r>
            <w:r w:rsidRPr="009F6517">
              <w:rPr>
                <w:rFonts w:ascii="Cambria" w:eastAsia="Times New Roman" w:hAnsi="Cambria" w:cs="Open Sans"/>
                <w:color w:val="334155"/>
              </w:rPr>
              <w:t> to Lorentzian Curvature</w:t>
            </w:r>
            <w:r w:rsidRPr="009F6517">
              <w:rPr>
                <w:rFonts w:ascii="Cambria" w:eastAsia="Times New Roman" w:hAnsi="Cambria" w:cs="Open Sans"/>
                <w:color w:val="334155"/>
              </w:rPr>
              <w:br/>
              <w:t>28.2 The Entropic Riemann, Ricci, and Einstein Tensors</w:t>
            </w:r>
            <w:r w:rsidRPr="009F6517">
              <w:rPr>
                <w:rFonts w:ascii="Cambria" w:eastAsia="Times New Roman" w:hAnsi="Cambria" w:cs="Open Sans"/>
                <w:color w:val="334155"/>
              </w:rPr>
              <w:br/>
              <w:t>28.3 The Bianchi Identity as an Entropic Conservation Law</w:t>
            </w:r>
          </w:p>
          <w:p w14:paraId="4F3D8689"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29 Deriving the Right-Hand Side — The Entropic Stress-Energy Tensor (ESET) [Obidi Stress-Energy Tensor (OSET)]</w:t>
            </w:r>
          </w:p>
          <w:p w14:paraId="065F03D9" w14:textId="1EFA6636"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29.1 Pressure as Entropic Response to Volume Change</w:t>
            </w:r>
            <w:r w:rsidRPr="009F6517">
              <w:rPr>
                <w:rFonts w:ascii="Cambria" w:eastAsia="Times New Roman" w:hAnsi="Cambria" w:cs="Open Sans"/>
                <w:color w:val="334155"/>
              </w:rPr>
              <w:br/>
              <w:t>29.2 Stress as Anisotropic Entropic Resistance to Deformation</w:t>
            </w:r>
            <w:r w:rsidRPr="009F6517">
              <w:rPr>
                <w:rFonts w:ascii="Cambria" w:eastAsia="Times New Roman" w:hAnsi="Cambria" w:cs="Open Sans"/>
                <w:color w:val="334155"/>
              </w:rPr>
              <w:br/>
              <w:t>29.3 Momentum as Directed Entropic Flow</w:t>
            </w:r>
            <w:r w:rsidRPr="009F6517">
              <w:rPr>
                <w:rFonts w:ascii="Cambria" w:eastAsia="Times New Roman" w:hAnsi="Cambria" w:cs="Open Sans"/>
                <w:color w:val="334155"/>
              </w:rPr>
              <w:br/>
              <w:t>29.4 Radiation as Entropic Massless Flow</w:t>
            </w:r>
            <w:r w:rsidRPr="009F6517">
              <w:rPr>
                <w:rFonts w:ascii="Cambria" w:eastAsia="Times New Roman" w:hAnsi="Cambria" w:cs="Open Sans"/>
                <w:color w:val="334155"/>
              </w:rPr>
              <w:br/>
              <w:t>29.5 Mass as Stabilized Entropic Energy Storage</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 xml:space="preserve">29.6 The Entropic Stress-Energy Tensor </w:t>
            </w:r>
            <m:oMath>
              <m:sSubSup>
                <m:sSubSupPr>
                  <m:ctrlPr>
                    <w:rPr>
                      <w:rFonts w:ascii="Cambria Math" w:eastAsia="Times New Roman" w:hAnsi="Cambria Math" w:cs="Open Sans"/>
                      <w:i/>
                      <w:color w:val="334155"/>
                    </w:rPr>
                  </m:ctrlPr>
                </m:sSubSupPr>
                <m:e>
                  <m:r>
                    <w:rPr>
                      <w:rFonts w:ascii="Cambria Math" w:eastAsia="Times New Roman" w:hAnsi="Cambria Math" w:cs="Open Sans"/>
                      <w:color w:val="334155"/>
                    </w:rPr>
                    <m:t>T</m:t>
                  </m:r>
                </m:e>
                <m:sub>
                  <m:r>
                    <w:rPr>
                      <w:rFonts w:ascii="Cambria Math" w:eastAsia="Times New Roman" w:hAnsi="Cambria Math" w:cs="Open Sans"/>
                      <w:color w:val="334155"/>
                    </w:rPr>
                    <m:t>μν</m:t>
                  </m:r>
                </m:sub>
                <m:sup>
                  <m:d>
                    <m:dPr>
                      <m:ctrlPr>
                        <w:rPr>
                          <w:rFonts w:ascii="Cambria Math" w:eastAsia="Times New Roman" w:hAnsi="Cambria Math" w:cs="Open Sans"/>
                          <w:color w:val="334155"/>
                        </w:rPr>
                      </m:ctrlPr>
                    </m:dPr>
                    <m:e>
                      <m:r>
                        <w:rPr>
                          <w:rFonts w:ascii="Cambria Math" w:eastAsia="Times New Roman" w:hAnsi="Cambria Math" w:cs="Open Sans"/>
                          <w:color w:val="334155"/>
                        </w:rPr>
                        <m:t>ent</m:t>
                      </m:r>
                    </m:e>
                  </m:d>
                </m:sup>
              </m:sSubSup>
            </m:oMath>
            <w:r w:rsidRPr="009F6517">
              <w:rPr>
                <w:rFonts w:ascii="Cambria" w:eastAsia="Times New Roman" w:hAnsi="Cambria" w:cs="Open Sans"/>
                <w:color w:val="334155"/>
              </w:rPr>
              <w:br/>
              <w:t>29.7 The Einstein Stress-Energy Tensor as IR Limit</w:t>
            </w:r>
          </w:p>
          <w:p w14:paraId="062359A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30 The Einstein Field Equations as a Limiting Case of ToE</w:t>
            </w:r>
          </w:p>
          <w:p w14:paraId="1533098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31 The Cosmological Constant and Dark Energy from ToE</w:t>
            </w:r>
          </w:p>
          <w:p w14:paraId="620139D0"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32 Connections to Bianconi’s Gravity from Entropy</w:t>
            </w:r>
          </w:p>
          <w:p w14:paraId="6413BC1F"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V — Literature Review, Context, and Experimental Pathways</w:t>
            </w:r>
          </w:p>
          <w:p w14:paraId="6424F01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33 Bekenstein and the Birth of Black Hole Entropy</w:t>
            </w:r>
            <w:r w:rsidRPr="009F6517">
              <w:rPr>
                <w:rFonts w:ascii="Cambria" w:eastAsia="Times New Roman" w:hAnsi="Cambria" w:cs="Open Sans"/>
                <w:color w:val="334155"/>
              </w:rPr>
              <w:br/>
              <w:t>Chapter 34 Hawking Radiation and Quantum Entropy of Horizons</w:t>
            </w:r>
            <w:r w:rsidRPr="009F6517">
              <w:rPr>
                <w:rFonts w:ascii="Cambria" w:eastAsia="Times New Roman" w:hAnsi="Cambria" w:cs="Open Sans"/>
                <w:color w:val="334155"/>
              </w:rPr>
              <w:br/>
              <w:t>Chapter 35 Jacobson’s Thermodynamic Derivation of Einstein’s Equations</w:t>
            </w:r>
            <w:r w:rsidRPr="009F6517">
              <w:rPr>
                <w:rFonts w:ascii="Cambria" w:eastAsia="Times New Roman" w:hAnsi="Cambria" w:cs="Open Sans"/>
                <w:color w:val="334155"/>
              </w:rPr>
              <w:br/>
              <w:t>Chapter 36 Verlinde’s Entropic Gravity Program</w:t>
            </w:r>
            <w:r w:rsidRPr="009F6517">
              <w:rPr>
                <w:rFonts w:ascii="Cambria" w:eastAsia="Times New Roman" w:hAnsi="Cambria" w:cs="Open Sans"/>
                <w:color w:val="334155"/>
              </w:rPr>
              <w:br/>
              <w:t>Chapter 37 Padmanabhan’s Emergent Gravity and Thermodynamic Structure of Spacetime</w:t>
            </w:r>
            <w:r w:rsidRPr="009F6517">
              <w:rPr>
                <w:rFonts w:ascii="Cambria" w:eastAsia="Times New Roman" w:hAnsi="Cambria" w:cs="Open Sans"/>
                <w:color w:val="334155"/>
              </w:rPr>
              <w:br/>
              <w:t>Chapter 38 Bianconi’s Gravity from Entropy</w:t>
            </w:r>
            <w:r w:rsidRPr="009F6517">
              <w:rPr>
                <w:rFonts w:ascii="Cambria" w:eastAsia="Times New Roman" w:hAnsi="Cambria" w:cs="Open Sans"/>
                <w:color w:val="334155"/>
              </w:rPr>
              <w:br/>
              <w:t>Chapter 39 Other Precursors — Frieden, Jaynes, Caticha, Matsueda</w:t>
            </w:r>
            <w:r w:rsidRPr="009F6517">
              <w:rPr>
                <w:rFonts w:ascii="Cambria" w:eastAsia="Times New Roman" w:hAnsi="Cambria" w:cs="Open Sans"/>
                <w:color w:val="334155"/>
              </w:rPr>
              <w:br/>
              <w:t>Chapter 40 ToE in the Landscape — What Is New, What Is Different, What Is Predicted</w:t>
            </w:r>
          </w:p>
          <w:p w14:paraId="781C763A"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lastRenderedPageBreak/>
              <w:t>Comprehensive References</w:t>
            </w:r>
          </w:p>
          <w:p w14:paraId="76F08C46" w14:textId="79AA034C"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Preface</w:t>
            </w:r>
            <w:r w:rsidR="00A7547F">
              <w:rPr>
                <w:rFonts w:ascii="Open Sans" w:eastAsia="Times New Roman" w:hAnsi="Open Sans" w:cs="Open Sans"/>
                <w:b/>
                <w:bCs/>
                <w:color w:val="24384A"/>
                <w:kern w:val="36"/>
                <w:sz w:val="48"/>
                <w:szCs w:val="48"/>
              </w:rPr>
              <w:t xml:space="preserve"> (to the Prelim Draft)</w:t>
            </w:r>
          </w:p>
          <w:p w14:paraId="0542475A" w14:textId="77777777" w:rsidR="009F6517" w:rsidRPr="009F6517" w:rsidRDefault="009F6517" w:rsidP="009F6517">
            <w:pPr>
              <w:shd w:val="clear" w:color="auto" w:fill="FFFFFF"/>
              <w:spacing w:before="80" w:after="80" w:line="360" w:lineRule="auto"/>
              <w:jc w:val="both"/>
              <w:rPr>
                <w:rFonts w:ascii="Constantia" w:eastAsia="Times New Roman" w:hAnsi="Constantia" w:cs="Open Sans"/>
                <w:color w:val="334155"/>
              </w:rPr>
            </w:pPr>
            <w:r w:rsidRPr="009F6517">
              <w:rPr>
                <w:rFonts w:ascii="Constantia" w:eastAsia="Times New Roman" w:hAnsi="Constantia" w:cs="Open Sans"/>
                <w:b/>
                <w:bCs/>
                <w:color w:val="334155"/>
              </w:rPr>
              <w:t>John Onimisi Obidi</w:t>
            </w:r>
            <w:r w:rsidRPr="009F6517">
              <w:rPr>
                <w:rFonts w:ascii="Constantia" w:eastAsia="Times New Roman" w:hAnsi="Constantia" w:cs="Open Sans"/>
                <w:color w:val="334155"/>
              </w:rPr>
              <w:t> — Research Lab, The Aether — June 3, 2026</w:t>
            </w:r>
            <w:r w:rsidRPr="009F6517">
              <w:rPr>
                <w:rFonts w:ascii="Constantia" w:eastAsia="Times New Roman" w:hAnsi="Constantia" w:cs="Open Sans"/>
                <w:color w:val="334155"/>
              </w:rPr>
              <w:br/>
              <w:t>This monograph was not written because the author believed he had all the answers. It was written because he believed he had found the right question. The question — stated with the full weight it deserves — is this: is entropy a property that physical systems have, or is it a field from which physical systems emerge? The standard answer, embedded in every graduate curriculum in theoretical physics, is the former. Particles exist, fields exist. </w:t>
            </w:r>
            <w:r w:rsidRPr="009F6517">
              <w:rPr>
                <w:rFonts w:ascii="Constantia" w:eastAsia="Times New Roman" w:hAnsi="Constantia" w:cs="Open Sans"/>
                <w:b/>
                <w:bCs/>
                <w:color w:val="334155"/>
              </w:rPr>
              <w:t>But the Theory of Entropicity (ToE) inverts that hierarchy and declares that Entropy is a universal, fundamental Field of Nature from which all reality emerges.</w:t>
            </w:r>
          </w:p>
          <w:p w14:paraId="5AB80D27" w14:textId="77777777" w:rsidR="009F6517" w:rsidRPr="00D34EEE" w:rsidRDefault="009F6517" w:rsidP="009F6517">
            <w:pPr>
              <w:shd w:val="clear" w:color="auto" w:fill="FFFFFF"/>
              <w:spacing w:after="150"/>
              <w:rPr>
                <w:rFonts w:ascii="Cambria" w:eastAsia="Times New Roman" w:hAnsi="Cambria" w:cs="Open Sans"/>
                <w:b/>
                <w:bCs/>
                <w:color w:val="334155"/>
                <w:sz w:val="48"/>
                <w:szCs w:val="48"/>
              </w:rPr>
            </w:pPr>
            <w:r w:rsidRPr="00D34EEE">
              <w:rPr>
                <w:rFonts w:ascii="Segoe UI Emoji" w:eastAsia="Times New Roman" w:hAnsi="Segoe UI Emoji" w:cs="Segoe UI Emoji"/>
                <w:b/>
                <w:bCs/>
                <w:color w:val="334155"/>
                <w:sz w:val="48"/>
                <w:szCs w:val="48"/>
              </w:rPr>
              <w:t>🔖</w:t>
            </w:r>
            <w:r w:rsidRPr="00D34EEE">
              <w:rPr>
                <w:rFonts w:ascii="Cambria" w:eastAsia="Times New Roman" w:hAnsi="Cambria" w:cs="Open Sans"/>
                <w:b/>
                <w:bCs/>
                <w:color w:val="334155"/>
                <w:sz w:val="48"/>
                <w:szCs w:val="48"/>
              </w:rPr>
              <w:t xml:space="preserve"> Canonical Sources</w:t>
            </w:r>
          </w:p>
          <w:p w14:paraId="61DD799E"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[ResearchGate DOI: </w:t>
            </w:r>
            <w:hyperlink r:id="rId12" w:history="1">
              <w:r w:rsidRPr="00D34EEE">
                <w:rPr>
                  <w:rFonts w:ascii="Cambria" w:eastAsia="Times New Roman" w:hAnsi="Cambria" w:cs="Open Sans"/>
                  <w:color w:val="337AB7"/>
                </w:rPr>
                <w:t>https://doi.org/10.13140/RG.2.2.14211.26405</w:t>
              </w:r>
            </w:hyperlink>
            <w:r w:rsidRPr="00D34EEE">
              <w:rPr>
                <w:rFonts w:ascii="Cambria" w:eastAsia="Times New Roman" w:hAnsi="Cambria" w:cs="Open Sans"/>
                <w:color w:val="334155"/>
              </w:rPr>
              <w:t>]</w:t>
            </w:r>
          </w:p>
          <w:p w14:paraId="088F842F"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[OSF DOI: </w:t>
            </w:r>
            <w:hyperlink r:id="rId13" w:history="1">
              <w:r w:rsidRPr="00D34EEE">
                <w:rPr>
                  <w:rFonts w:ascii="Cambria" w:eastAsia="Times New Roman" w:hAnsi="Cambria" w:cs="Open Sans"/>
                  <w:color w:val="337AB7"/>
                </w:rPr>
                <w:t>https://doi.org/10.17605/OSF.IO/PT9U8</w:t>
              </w:r>
            </w:hyperlink>
            <w:r w:rsidRPr="00D34EEE">
              <w:rPr>
                <w:rFonts w:ascii="Cambria" w:eastAsia="Times New Roman" w:hAnsi="Cambria" w:cs="Open Sans"/>
                <w:color w:val="334155"/>
              </w:rPr>
              <w:t>]</w:t>
            </w:r>
          </w:p>
          <w:p w14:paraId="04CEB421"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[Letter III PDF: </w:t>
            </w:r>
            <w:hyperlink r:id="rId14" w:history="1">
              <w:r w:rsidRPr="00D34EEE">
                <w:rPr>
                  <w:rFonts w:ascii="Cambria" w:eastAsia="Times New Roman" w:hAnsi="Cambria" w:cs="Open Sans"/>
                  <w:color w:val="337AB7"/>
                </w:rPr>
                <w:t>https://entropicity.github.io/Theory-of-Entropicity-ToE/docs/ToE-Living-Review-Letters-Series-Letter-III-From-Information-Geometry-to-Information-Gravity-Origin-of-Einstein's-Gravity-in-ToE_U1.pdf</w:t>
              </w:r>
            </w:hyperlink>
            <w:r w:rsidRPr="00D34EEE">
              <w:rPr>
                <w:rFonts w:ascii="Cambria" w:eastAsia="Times New Roman" w:hAnsi="Cambria" w:cs="Open Sans"/>
                <w:color w:val="334155"/>
              </w:rPr>
              <w:t>]</w:t>
            </w:r>
          </w:p>
          <w:p w14:paraId="08E0FA2F"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[Canonical Archive: </w:t>
            </w:r>
            <w:hyperlink r:id="rId15" w:history="1">
              <w:r w:rsidRPr="00D34EEE">
                <w:rPr>
                  <w:rFonts w:ascii="Cambria" w:eastAsia="Times New Roman" w:hAnsi="Cambria" w:cs="Open Sans"/>
                  <w:color w:val="337AB7"/>
                </w:rPr>
                <w:t>https://entropicity.github.io/Theory-of-Entropicity-ToE/</w:t>
              </w:r>
            </w:hyperlink>
            <w:r w:rsidRPr="00D34EEE">
              <w:rPr>
                <w:rFonts w:ascii="Cambria" w:eastAsia="Times New Roman" w:hAnsi="Cambria" w:cs="Open Sans"/>
                <w:color w:val="334155"/>
              </w:rPr>
              <w:t>]</w:t>
            </w:r>
          </w:p>
          <w:p w14:paraId="6EF38A17" w14:textId="01F8F81A" w:rsidR="00766934" w:rsidRPr="00257590" w:rsidRDefault="00766934" w:rsidP="00413B9A">
            <w:pPr>
              <w:spacing w:after="160" w:line="408" w:lineRule="auto"/>
              <w:jc w:val="both"/>
              <w:rPr>
                <w:rFonts w:ascii="Constantia" w:eastAsia="Constantia" w:hAnsi="Constantia" w:cs="Constantia"/>
                <w:color w:val="000000"/>
              </w:rPr>
            </w:pPr>
          </w:p>
        </w:tc>
      </w:tr>
    </w:tbl>
    <w:p w14:paraId="2845FB19" w14:textId="77777777" w:rsidR="00046F38" w:rsidRDefault="00046F38" w:rsidP="00557732">
      <w:pPr>
        <w:spacing w:after="240"/>
      </w:pPr>
    </w:p>
    <w:p w14:paraId="15EDC615" w14:textId="77777777" w:rsidR="00766934" w:rsidRDefault="00766934" w:rsidP="00557732">
      <w:pPr>
        <w:spacing w:after="240"/>
      </w:pPr>
    </w:p>
    <w:p w14:paraId="0D46731D" w14:textId="77777777" w:rsidR="00766934" w:rsidRDefault="00766934" w:rsidP="00766934">
      <w:pPr>
        <w:pBdr>
          <w:bottom w:val="single" w:sz="4" w:space="1" w:color="auto"/>
        </w:pBdr>
        <w:spacing w:after="240"/>
      </w:pPr>
    </w:p>
    <w:p w14:paraId="4873D6A2" w14:textId="77777777" w:rsidR="00766934" w:rsidRDefault="00766934" w:rsidP="00557732">
      <w:pPr>
        <w:spacing w:after="240"/>
      </w:pPr>
    </w:p>
    <w:p w14:paraId="5A970E13"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0A0EC46B"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7003E656" w14:textId="66289879" w:rsidR="00557732" w:rsidRPr="00046F38" w:rsidRDefault="00557732" w:rsidP="00046F38">
            <w:pPr>
              <w:spacing w:after="120" w:line="276" w:lineRule="auto"/>
              <w:rPr>
                <w:rFonts w:ascii="Cambria" w:hAnsi="Cambria"/>
                <w:sz w:val="48"/>
                <w:szCs w:val="48"/>
              </w:rPr>
            </w:pPr>
            <w:r w:rsidRPr="00046F38">
              <w:rPr>
                <w:rFonts w:ascii="Cambria" w:hAnsi="Cambria"/>
                <w:b/>
                <w:bCs/>
                <w:color w:val="000000"/>
                <w:sz w:val="48"/>
                <w:szCs w:val="48"/>
              </w:rPr>
              <w:t>Abstract</w:t>
            </w:r>
            <w:r w:rsidR="00257590">
              <w:rPr>
                <w:rFonts w:ascii="Cambria" w:hAnsi="Cambria"/>
                <w:b/>
                <w:bCs/>
                <w:color w:val="000000"/>
                <w:sz w:val="48"/>
                <w:szCs w:val="48"/>
              </w:rPr>
              <w:t xml:space="preserve"> </w:t>
            </w:r>
          </w:p>
          <w:p w14:paraId="60A85F9C" w14:textId="77777777" w:rsidR="00557732" w:rsidRDefault="00557732" w:rsidP="00413B9A">
            <w:pPr>
              <w:spacing w:after="160" w:line="408" w:lineRule="auto"/>
              <w:jc w:val="both"/>
            </w:pPr>
            <w:r>
              <w:rPr>
                <w:rFonts w:ascii="Constantia" w:eastAsia="Constantia" w:hAnsi="Constantia" w:cs="Constantia"/>
                <w:color w:val="000000"/>
              </w:rPr>
              <w:t>This Letter IV of the Theory of Entropicity (ToE) Living Review Letters Series constitutes the definitive pedagogical and mathematical reference for the Theory of Entropicity (ToE). It consolidates and extends the foundational results of Letters I, II, and III by presenting, for the first time in a single unified treatment, the complete mathematical architecture required to understand ToE from first principles, through to the full derivation of both the left-hand side and right-hand side of the Einstein field equations of general relativity as a limiting case of an entropic field theory. Letter IV is organized into three Parts. Part I, presented here, establishes the revolutionary ontological inversion at the heart of ToE — that entropy is the ontological primitive of physical reality, not matter, energy, or spacetime — and develops in full the mathematical foundations upon which all subsequent constructions rest.</w:t>
            </w:r>
          </w:p>
          <w:p w14:paraId="3668D2F1" w14:textId="77777777" w:rsidR="00557732" w:rsidRDefault="00557732" w:rsidP="00413B9A">
            <w:pPr>
              <w:spacing w:after="160" w:line="408" w:lineRule="auto"/>
              <w:jc w:val="both"/>
            </w:pPr>
            <w:r>
              <w:rPr>
                <w:rFonts w:ascii="Constantia" w:eastAsia="Constantia" w:hAnsi="Constantia" w:cs="Constantia"/>
                <w:color w:val="000000"/>
              </w:rPr>
              <w:t xml:space="preserve">The revolutionary inversion is the central conceptual and logical claim of the Theory of Entropicity (ToE). In the standard hierarchy of physics, matter and energy are the primitives, entropy is computed from matter via Boltzmann's formula </w:t>
            </w:r>
            <w:r>
              <w:rPr>
                <w:rFonts w:ascii="Cambria Math" w:eastAsia="Cambria Math" w:hAnsi="Cambria Math" w:cs="Cambria Math"/>
                <w:i/>
                <w:iCs/>
                <w:color w:val="000000"/>
              </w:rPr>
              <w:t>S = k𝐵 ln W</w:t>
            </w:r>
            <w:r>
              <w:rPr>
                <w:rFonts w:ascii="Constantia" w:eastAsia="Constantia" w:hAnsi="Constantia" w:cs="Constantia"/>
                <w:color w:val="000000"/>
              </w:rPr>
              <w:t xml:space="preserve">, and gravity is a geometric field whose source is the matter-energy distribution. ToE inverts this hierarchy: entropy is primitive; matter, energy, radiation, and spacetime are all emergent from the dynamics of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This inversion is not a philosophical metaphor but a mathematically precise proposal about the ordering of </w:t>
            </w:r>
            <w:r>
              <w:rPr>
                <w:rFonts w:ascii="Constantia" w:eastAsia="Constantia" w:hAnsi="Constantia" w:cs="Constantia"/>
                <w:color w:val="000000"/>
              </w:rPr>
              <w:lastRenderedPageBreak/>
              <w:t>explanatory and ontological priority. The justification for the inversion is drawn from five independent lines of argument: (i) the Shannon-Landauer-Wheeler information-primacy arguments; (ii) the Bekenstein-Hawking-Jacobson-Verlinde thermodynamic gravity arguments; (iii) the Amari-Čencov information-geometry arguments; (iv) the non-equilibrium thermodynamics arguments; and (v) the logical economy (Occam) argument. These are developed in full in Sections 3 and 4.</w:t>
            </w:r>
          </w:p>
          <w:p w14:paraId="6E713746" w14:textId="77777777" w:rsidR="00557732" w:rsidRDefault="00557732" w:rsidP="00413B9A">
            <w:pPr>
              <w:spacing w:after="160" w:line="408" w:lineRule="auto"/>
              <w:jc w:val="both"/>
            </w:pPr>
            <w:r>
              <w:rPr>
                <w:rFonts w:ascii="Constantia" w:eastAsia="Constantia" w:hAnsi="Constantia" w:cs="Constantia"/>
                <w:color w:val="000000"/>
              </w:rPr>
              <w:t xml:space="preserve">Part I then develops the complete mathematical prerequisites needed for a first-contact understanding of the Theory of Entropicity (ToE). The treatment is deliberately self-contained: beginning with topological spaces and differentiable manifolds (Section 5), the paper progresses to tangent spaces and the tangent bundle (Section 6), cotangent spaces and the cotangent bundle (Section 7), general tensor algebra and the key tensors of ToE including the Fisher-Rao metric, the Obidi Metric, the Ricci tensor, the Einstein tensor, and the Entropic Stress-Energy tensor (Section 8), the complete theory of fiber bundles including vector bundles, principal bundles, connections, and fiber integrals (Section 9), probability distributions as geometric objects on statistical manifolds (Section 10), differential forms and integration on manifolds including Stokes' theorem and the fiber integral formalism for coarse-graining (Section 11), connections and covariant derivatives on curved manifolds including the Levi-Civita connection and the Amari-Čencov </w:t>
            </w:r>
            <w:r>
              <w:rPr>
                <w:rFonts w:ascii="Cambria Math" w:eastAsia="Cambria Math" w:hAnsi="Cambria Math" w:cs="Cambria Math"/>
                <w:i/>
                <w:iCs/>
                <w:color w:val="000000"/>
              </w:rPr>
              <w:t>α</w:t>
            </w:r>
            <w:r>
              <w:rPr>
                <w:rFonts w:ascii="Constantia" w:eastAsia="Constantia" w:hAnsi="Constantia" w:cs="Constantia"/>
                <w:color w:val="000000"/>
              </w:rPr>
              <w:t>-connections (Section 12), and the complete curvature theory including the Riemann tensor, the Ricci tensor, the Einstein tensor, the Bianchi identities, and the Obidi Curvature Invariant (OCI) (Section 13).</w:t>
            </w:r>
          </w:p>
          <w:p w14:paraId="08625C76" w14:textId="77777777" w:rsidR="00557732" w:rsidRDefault="00557732" w:rsidP="00413B9A">
            <w:pPr>
              <w:spacing w:after="160" w:line="408" w:lineRule="auto"/>
              <w:jc w:val="both"/>
            </w:pPr>
            <w:r>
              <w:rPr>
                <w:rFonts w:ascii="Constantia" w:eastAsia="Constantia" w:hAnsi="Constantia" w:cs="Constantia"/>
                <w:color w:val="000000"/>
              </w:rPr>
              <w:lastRenderedPageBreak/>
              <w:t xml:space="preserve">Special attention is given throughout to moments of probability distributions (Section 14), which form the bridge between the microscopic information-geometric picture and the macroscopic tensorial structure of general relativity. In particular, the identification of the second moment of the entropic momentum distribution with the Entropic Stress-Energy Tensor </w:t>
            </w:r>
            <m:oMath>
              <m:sSubSup>
                <m:sSubSupPr>
                  <m:ctrlPr>
                    <w:rPr>
                      <w:rFonts w:ascii="Cambria Math" w:eastAsia="Constantia" w:hAnsi="Cambria Math" w:cs="Constantia"/>
                      <w:i/>
                      <w:color w:val="000000"/>
                    </w:rPr>
                  </m:ctrlPr>
                </m:sSubSupPr>
                <m:e>
                  <m:r>
                    <w:rPr>
                      <w:rFonts w:ascii="Cambria Math" w:eastAsia="Cambria Math" w:hAnsi="Cambria Math" w:cs="Cambria Math"/>
                      <w:color w:val="000000"/>
                    </w:rPr>
                    <m:t>T</m:t>
                  </m:r>
                </m:e>
                <m:sub>
                  <m:r>
                    <w:rPr>
                      <w:rFonts w:ascii="Cambria Math" w:eastAsia="Cambria Math" w:hAnsi="Cambria Math" w:cs="Cambria Math"/>
                      <w:color w:val="000000"/>
                    </w:rPr>
                    <m:t>μν</m:t>
                  </m:r>
                </m:sub>
                <m:sup>
                  <m:r>
                    <w:rPr>
                      <w:rFonts w:ascii="Cambria Math" w:eastAsia="Constantia" w:hAnsi="Cambria Math" w:cs="Constantia"/>
                      <w:color w:val="000000"/>
                      <w:vertAlign w:val="superscript"/>
                    </w:rPr>
                    <m:t>ent</m:t>
                  </m:r>
                </m:sup>
              </m:sSubSup>
            </m:oMath>
            <w:r>
              <w:rPr>
                <w:rFonts w:ascii="Constantia" w:eastAsia="Constantia" w:hAnsi="Constantia" w:cs="Constantia"/>
                <w:color w:val="000000"/>
              </w:rPr>
              <w:t xml:space="preserve"> is elaborated in full, and the fiber integral interpretation of kinetic theory coarse-graining is made mathematically precise.</w:t>
            </w:r>
          </w:p>
          <w:p w14:paraId="4081E13A" w14:textId="77777777" w:rsidR="00557732" w:rsidRDefault="00557732" w:rsidP="00413B9A">
            <w:pPr>
              <w:spacing w:after="160" w:line="408" w:lineRule="auto"/>
              <w:jc w:val="both"/>
            </w:pPr>
            <w:r>
              <w:rPr>
                <w:rFonts w:ascii="Constantia" w:eastAsia="Constantia" w:hAnsi="Constantia" w:cs="Constantia"/>
                <w:color w:val="000000"/>
              </w:rPr>
              <w:t>All mathematical objects introduced in Part I are defined rigorously, illustrated with concrete physical examples drawn from both classical physics and the ToE framework, and accompanied by Scholia — formal remarks in the tradition of Newton's Principia and the prior Letters of the ToE LRLS — that articulate the physical and philosophical meaning of each result. The paper closes with a complete summary, a comprehensive table of mathematical symbols and notation, and a full reference list covering all primary sources in information geometry, thermodynamic gravity, and the prior ToE Letters.</w:t>
            </w:r>
          </w:p>
          <w:p w14:paraId="51AA370D" w14:textId="77777777" w:rsidR="00557732" w:rsidRDefault="00557732" w:rsidP="00413B9A">
            <w:pPr>
              <w:spacing w:after="120" w:line="408" w:lineRule="auto"/>
            </w:pPr>
            <w:r>
              <w:rPr>
                <w:rFonts w:ascii="Cambria" w:eastAsia="Cambria" w:hAnsi="Cambria" w:cs="Cambria"/>
                <w:b/>
                <w:bCs/>
                <w:color w:val="000000"/>
              </w:rPr>
              <w:t>Keywords:</w:t>
            </w:r>
            <w:r>
              <w:rPr>
                <w:rFonts w:ascii="Constantia" w:eastAsia="Constantia" w:hAnsi="Constantia" w:cs="Constantia"/>
                <w:color w:val="000000"/>
                <w:sz w:val="18"/>
                <w:szCs w:val="18"/>
              </w:rPr>
              <w:t xml:space="preserve"> Theory of Entropicity (ToE); Obidi Action; Obidi Transformation; Obidi Metric; Obidi Curvature Invariant; Entropic Field; Entropy as Ontological Substrate; Statistical Manifolds; Fisher-Rao Metric; Fubini-Study Metric; Amari-Čencov α-connections; Kullback-Leibler Divergence; Araki-Umegaki Divergence; Rényi-Tsallis Entropy; Fiber Bundles; Tangent Bundle; Cotangent Bundle; Tensor Fields; Probability Distributions; Fiber Integrals; Moments of Distributions; Hybrid Metric-Affine Space; Master Entropic Equation; Vuli-Ndlela Integral; General Relativity; Einstein Field Equations; Emergent Gravity; Revolutionary Inversion</w:t>
            </w:r>
          </w:p>
        </w:tc>
      </w:tr>
    </w:tbl>
    <w:p w14:paraId="7391F66A" w14:textId="77777777" w:rsidR="00557732" w:rsidRDefault="00557732" w:rsidP="00557732">
      <w:pPr>
        <w:spacing w:after="240"/>
      </w:pPr>
    </w:p>
    <w:p w14:paraId="41A72D87" w14:textId="77777777" w:rsidR="00557732" w:rsidRDefault="00557732" w:rsidP="00557732">
      <w:pPr>
        <w:spacing w:after="240" w:line="408" w:lineRule="auto"/>
        <w:jc w:val="center"/>
        <w:rPr>
          <w:rFonts w:ascii="Segoe UI Symbol" w:eastAsia="Constantia" w:hAnsi="Segoe UI Symbol" w:cs="Segoe UI Symbol"/>
          <w:color w:val="8B4513"/>
          <w:spacing w:val="160"/>
          <w:sz w:val="36"/>
          <w:szCs w:val="36"/>
        </w:rPr>
      </w:pPr>
      <w:r>
        <w:rPr>
          <w:rFonts w:ascii="Segoe UI Symbol" w:eastAsia="Constantia" w:hAnsi="Segoe UI Symbol" w:cs="Segoe UI Symbol"/>
          <w:color w:val="8B4513"/>
          <w:spacing w:val="160"/>
          <w:sz w:val="36"/>
          <w:szCs w:val="36"/>
        </w:rPr>
        <w:lastRenderedPageBreak/>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3F3B6D6E" w14:textId="77777777" w:rsidR="000C02AD" w:rsidRPr="009D2E5E" w:rsidRDefault="000C02AD" w:rsidP="000C02AD">
      <w:pPr>
        <w:pStyle w:val="Heading1"/>
        <w:spacing w:after="120"/>
        <w:jc w:val="center"/>
        <w:rPr>
          <w:rFonts w:ascii="Constantia" w:hAnsi="Constantia"/>
          <w:sz w:val="24"/>
          <w:szCs w:val="24"/>
        </w:rPr>
      </w:pPr>
      <w:bookmarkStart w:id="2" w:name="_Toc227540369"/>
      <w:bookmarkStart w:id="3" w:name="_Toc228072064"/>
      <w:r w:rsidRPr="009D2E5E">
        <w:rPr>
          <w:rFonts w:ascii="Constantia" w:eastAsia="Cambria" w:hAnsi="Constantia" w:cs="Cambria"/>
          <w:color w:val="1A1A1A"/>
          <w:sz w:val="24"/>
          <w:szCs w:val="24"/>
        </w:rPr>
        <w:t>TABLE OF CONTENTS</w:t>
      </w:r>
      <w:bookmarkEnd w:id="2"/>
      <w:bookmarkEnd w:id="3"/>
    </w:p>
    <w:p w14:paraId="65E1E3A2" w14:textId="77777777" w:rsidR="000C02AD" w:rsidRPr="009D2E5E" w:rsidRDefault="000C02AD" w:rsidP="000C02AD">
      <w:pPr>
        <w:pStyle w:val="TOC1"/>
        <w:rPr>
          <w:rFonts w:eastAsiaTheme="minorEastAsia" w:cstheme="minorBidi"/>
          <w:b w:val="0"/>
          <w:bCs w:val="0"/>
          <w:kern w:val="2"/>
          <w14:ligatures w14:val="standardContextual"/>
        </w:rPr>
      </w:pPr>
      <w:r w:rsidRPr="009D2E5E">
        <w:rPr>
          <w:b w:val="0"/>
          <w:bCs w:val="0"/>
          <w:color w:val="000000"/>
        </w:rPr>
        <w:fldChar w:fldCharType="begin"/>
      </w:r>
      <w:r w:rsidRPr="009D2E5E">
        <w:rPr>
          <w:b w:val="0"/>
          <w:bCs w:val="0"/>
          <w:color w:val="000000"/>
        </w:rPr>
        <w:instrText xml:space="preserve"> TOC \o "1-3" \h \z \u </w:instrText>
      </w:r>
      <w:r w:rsidRPr="009D2E5E">
        <w:rPr>
          <w:b w:val="0"/>
          <w:bCs w:val="0"/>
          <w:color w:val="000000"/>
        </w:rPr>
        <w:fldChar w:fldCharType="separate"/>
      </w:r>
      <w:hyperlink w:anchor="_Toc228072062" w:history="1">
        <w:r w:rsidRPr="009D2E5E">
          <w:rPr>
            <w:rStyle w:val="Hyperlink"/>
          </w:rPr>
          <w:t>Abstract</w:t>
        </w:r>
        <w:r w:rsidRPr="009D2E5E">
          <w:rPr>
            <w:webHidden/>
          </w:rPr>
          <w:tab/>
        </w:r>
        <w:r w:rsidRPr="009D2E5E">
          <w:rPr>
            <w:webHidden/>
          </w:rPr>
          <w:fldChar w:fldCharType="begin"/>
        </w:r>
        <w:r w:rsidRPr="009D2E5E">
          <w:rPr>
            <w:webHidden/>
          </w:rPr>
          <w:instrText xml:space="preserve"> PAGEREF _Toc228072062 \h </w:instrText>
        </w:r>
        <w:r w:rsidRPr="009D2E5E">
          <w:rPr>
            <w:webHidden/>
          </w:rPr>
        </w:r>
        <w:r w:rsidRPr="009D2E5E">
          <w:rPr>
            <w:webHidden/>
          </w:rPr>
          <w:fldChar w:fldCharType="separate"/>
        </w:r>
        <w:r w:rsidRPr="009D2E5E">
          <w:rPr>
            <w:webHidden/>
          </w:rPr>
          <w:t>4</w:t>
        </w:r>
        <w:r w:rsidRPr="009D2E5E">
          <w:rPr>
            <w:webHidden/>
          </w:rPr>
          <w:fldChar w:fldCharType="end"/>
        </w:r>
      </w:hyperlink>
    </w:p>
    <w:p w14:paraId="25E6B36A" w14:textId="77777777" w:rsidR="000C02AD" w:rsidRPr="009D2E5E" w:rsidRDefault="000C02AD" w:rsidP="000C02AD">
      <w:pPr>
        <w:pStyle w:val="TOC1"/>
        <w:rPr>
          <w:rFonts w:eastAsiaTheme="minorEastAsia" w:cstheme="minorBidi"/>
          <w:b w:val="0"/>
          <w:bCs w:val="0"/>
          <w:kern w:val="2"/>
          <w14:ligatures w14:val="standardContextual"/>
        </w:rPr>
      </w:pPr>
      <w:hyperlink w:anchor="_Toc228072063" w:history="1">
        <w:r w:rsidRPr="009D2E5E">
          <w:rPr>
            <w:rStyle w:val="Hyperlink"/>
          </w:rPr>
          <w:t>General Introduction</w:t>
        </w:r>
        <w:r w:rsidRPr="009D2E5E">
          <w:rPr>
            <w:webHidden/>
          </w:rPr>
          <w:tab/>
        </w:r>
        <w:r w:rsidRPr="009D2E5E">
          <w:rPr>
            <w:webHidden/>
          </w:rPr>
          <w:fldChar w:fldCharType="begin"/>
        </w:r>
        <w:r w:rsidRPr="009D2E5E">
          <w:rPr>
            <w:webHidden/>
          </w:rPr>
          <w:instrText xml:space="preserve"> PAGEREF _Toc228072063 \h </w:instrText>
        </w:r>
        <w:r w:rsidRPr="009D2E5E">
          <w:rPr>
            <w:webHidden/>
          </w:rPr>
        </w:r>
        <w:r w:rsidRPr="009D2E5E">
          <w:rPr>
            <w:webHidden/>
          </w:rPr>
          <w:fldChar w:fldCharType="separate"/>
        </w:r>
        <w:r w:rsidRPr="009D2E5E">
          <w:rPr>
            <w:webHidden/>
          </w:rPr>
          <w:t>11</w:t>
        </w:r>
        <w:r w:rsidRPr="009D2E5E">
          <w:rPr>
            <w:webHidden/>
          </w:rPr>
          <w:fldChar w:fldCharType="end"/>
        </w:r>
      </w:hyperlink>
    </w:p>
    <w:p w14:paraId="1E7DC320" w14:textId="77777777" w:rsidR="000C02AD" w:rsidRPr="009D2E5E" w:rsidRDefault="000C02AD" w:rsidP="000C02AD">
      <w:pPr>
        <w:pStyle w:val="TOC1"/>
        <w:rPr>
          <w:rFonts w:eastAsiaTheme="minorEastAsia" w:cstheme="minorBidi"/>
          <w:b w:val="0"/>
          <w:bCs w:val="0"/>
          <w:kern w:val="2"/>
          <w14:ligatures w14:val="standardContextual"/>
        </w:rPr>
      </w:pPr>
      <w:hyperlink w:anchor="_Toc228072064" w:history="1">
        <w:r w:rsidRPr="009D2E5E">
          <w:rPr>
            <w:rStyle w:val="Hyperlink"/>
          </w:rPr>
          <w:t>TABLE OF CONTENTS</w:t>
        </w:r>
        <w:r w:rsidRPr="009D2E5E">
          <w:rPr>
            <w:webHidden/>
          </w:rPr>
          <w:tab/>
        </w:r>
        <w:r w:rsidRPr="009D2E5E">
          <w:rPr>
            <w:webHidden/>
          </w:rPr>
          <w:fldChar w:fldCharType="begin"/>
        </w:r>
        <w:r w:rsidRPr="009D2E5E">
          <w:rPr>
            <w:webHidden/>
          </w:rPr>
          <w:instrText xml:space="preserve"> PAGEREF _Toc228072064 \h </w:instrText>
        </w:r>
        <w:r w:rsidRPr="009D2E5E">
          <w:rPr>
            <w:webHidden/>
          </w:rPr>
        </w:r>
        <w:r w:rsidRPr="009D2E5E">
          <w:rPr>
            <w:webHidden/>
          </w:rPr>
          <w:fldChar w:fldCharType="separate"/>
        </w:r>
        <w:r w:rsidRPr="009D2E5E">
          <w:rPr>
            <w:webHidden/>
          </w:rPr>
          <w:t>20</w:t>
        </w:r>
        <w:r w:rsidRPr="009D2E5E">
          <w:rPr>
            <w:webHidden/>
          </w:rPr>
          <w:fldChar w:fldCharType="end"/>
        </w:r>
      </w:hyperlink>
    </w:p>
    <w:p w14:paraId="59B35F64" w14:textId="77777777" w:rsidR="000C02AD" w:rsidRPr="009D2E5E" w:rsidRDefault="000C02AD" w:rsidP="000C02AD">
      <w:pPr>
        <w:pStyle w:val="TOC2"/>
        <w:rPr>
          <w:rFonts w:eastAsiaTheme="minorEastAsia" w:cstheme="minorBidi"/>
          <w:b w:val="0"/>
          <w:bCs w:val="0"/>
          <w:kern w:val="2"/>
          <w14:ligatures w14:val="standardContextual"/>
        </w:rPr>
      </w:pPr>
      <w:hyperlink w:anchor="_Toc228072065" w:history="1">
        <w:r w:rsidRPr="009D2E5E">
          <w:rPr>
            <w:rStyle w:val="Hyperlink"/>
          </w:rPr>
          <w:t>1. Introduction: Correspondence as a Generator of Physics</w:t>
        </w:r>
        <w:r w:rsidRPr="009D2E5E">
          <w:rPr>
            <w:webHidden/>
          </w:rPr>
          <w:tab/>
        </w:r>
        <w:r w:rsidRPr="009D2E5E">
          <w:rPr>
            <w:webHidden/>
          </w:rPr>
          <w:fldChar w:fldCharType="begin"/>
        </w:r>
        <w:r w:rsidRPr="009D2E5E">
          <w:rPr>
            <w:webHidden/>
          </w:rPr>
          <w:instrText xml:space="preserve"> PAGEREF _Toc228072065 \h </w:instrText>
        </w:r>
        <w:r w:rsidRPr="009D2E5E">
          <w:rPr>
            <w:webHidden/>
          </w:rPr>
        </w:r>
        <w:r w:rsidRPr="009D2E5E">
          <w:rPr>
            <w:webHidden/>
          </w:rPr>
          <w:fldChar w:fldCharType="separate"/>
        </w:r>
        <w:r w:rsidRPr="009D2E5E">
          <w:rPr>
            <w:webHidden/>
          </w:rPr>
          <w:t>27</w:t>
        </w:r>
        <w:r w:rsidRPr="009D2E5E">
          <w:rPr>
            <w:webHidden/>
          </w:rPr>
          <w:fldChar w:fldCharType="end"/>
        </w:r>
      </w:hyperlink>
    </w:p>
    <w:p w14:paraId="515F6514" w14:textId="77777777" w:rsidR="000C02AD" w:rsidRPr="009D2E5E" w:rsidRDefault="000C02AD" w:rsidP="000C02AD">
      <w:pPr>
        <w:pStyle w:val="TOC2"/>
        <w:rPr>
          <w:rFonts w:eastAsiaTheme="minorEastAsia" w:cstheme="minorBidi"/>
          <w:b w:val="0"/>
          <w:bCs w:val="0"/>
          <w:kern w:val="2"/>
          <w14:ligatures w14:val="standardContextual"/>
        </w:rPr>
      </w:pPr>
      <w:hyperlink w:anchor="_Toc228072066" w:history="1">
        <w:r w:rsidRPr="009D2E5E">
          <w:rPr>
            <w:rStyle w:val="Hyperlink"/>
          </w:rPr>
          <w:t>2. Methodological Scope and Structure of This Letter</w:t>
        </w:r>
        <w:r w:rsidRPr="009D2E5E">
          <w:rPr>
            <w:webHidden/>
          </w:rPr>
          <w:tab/>
        </w:r>
        <w:r w:rsidRPr="009D2E5E">
          <w:rPr>
            <w:webHidden/>
          </w:rPr>
          <w:fldChar w:fldCharType="begin"/>
        </w:r>
        <w:r w:rsidRPr="009D2E5E">
          <w:rPr>
            <w:webHidden/>
          </w:rPr>
          <w:instrText xml:space="preserve"> PAGEREF _Toc228072066 \h </w:instrText>
        </w:r>
        <w:r w:rsidRPr="009D2E5E">
          <w:rPr>
            <w:webHidden/>
          </w:rPr>
        </w:r>
        <w:r w:rsidRPr="009D2E5E">
          <w:rPr>
            <w:webHidden/>
          </w:rPr>
          <w:fldChar w:fldCharType="separate"/>
        </w:r>
        <w:r w:rsidRPr="009D2E5E">
          <w:rPr>
            <w:webHidden/>
          </w:rPr>
          <w:t>31</w:t>
        </w:r>
        <w:r w:rsidRPr="009D2E5E">
          <w:rPr>
            <w:webHidden/>
          </w:rPr>
          <w:fldChar w:fldCharType="end"/>
        </w:r>
      </w:hyperlink>
    </w:p>
    <w:p w14:paraId="53B5A3BB" w14:textId="77777777" w:rsidR="000C02AD" w:rsidRPr="009D2E5E" w:rsidRDefault="000C02AD" w:rsidP="000C02AD">
      <w:pPr>
        <w:pStyle w:val="TOC2"/>
        <w:rPr>
          <w:rFonts w:eastAsiaTheme="minorEastAsia" w:cstheme="minorBidi"/>
          <w:b w:val="0"/>
          <w:bCs w:val="0"/>
          <w:kern w:val="2"/>
          <w14:ligatures w14:val="standardContextual"/>
        </w:rPr>
      </w:pPr>
      <w:hyperlink w:anchor="_Toc228072067" w:history="1">
        <w:r w:rsidRPr="009D2E5E">
          <w:rPr>
            <w:rStyle w:val="Hyperlink"/>
          </w:rPr>
          <w:t>3. The Core Foundational Thesis of ToE</w:t>
        </w:r>
        <w:r w:rsidRPr="009D2E5E">
          <w:rPr>
            <w:webHidden/>
          </w:rPr>
          <w:tab/>
        </w:r>
        <w:r w:rsidRPr="009D2E5E">
          <w:rPr>
            <w:webHidden/>
          </w:rPr>
          <w:fldChar w:fldCharType="begin"/>
        </w:r>
        <w:r w:rsidRPr="009D2E5E">
          <w:rPr>
            <w:webHidden/>
          </w:rPr>
          <w:instrText xml:space="preserve"> PAGEREF _Toc228072067 \h </w:instrText>
        </w:r>
        <w:r w:rsidRPr="009D2E5E">
          <w:rPr>
            <w:webHidden/>
          </w:rPr>
        </w:r>
        <w:r w:rsidRPr="009D2E5E">
          <w:rPr>
            <w:webHidden/>
          </w:rPr>
          <w:fldChar w:fldCharType="separate"/>
        </w:r>
        <w:r w:rsidRPr="009D2E5E">
          <w:rPr>
            <w:webHidden/>
          </w:rPr>
          <w:t>33</w:t>
        </w:r>
        <w:r w:rsidRPr="009D2E5E">
          <w:rPr>
            <w:webHidden/>
          </w:rPr>
          <w:fldChar w:fldCharType="end"/>
        </w:r>
      </w:hyperlink>
    </w:p>
    <w:p w14:paraId="7A57133F" w14:textId="77777777" w:rsidR="000C02AD" w:rsidRPr="009D2E5E" w:rsidRDefault="000C02AD" w:rsidP="000C02AD">
      <w:pPr>
        <w:pStyle w:val="TOC2"/>
        <w:rPr>
          <w:rFonts w:eastAsiaTheme="minorEastAsia" w:cstheme="minorBidi"/>
          <w:b w:val="0"/>
          <w:bCs w:val="0"/>
          <w:kern w:val="2"/>
          <w14:ligatures w14:val="standardContextual"/>
        </w:rPr>
      </w:pPr>
      <w:hyperlink w:anchor="_Toc228072068" w:history="1">
        <w:r w:rsidRPr="009D2E5E">
          <w:rPr>
            <w:rStyle w:val="Hyperlink"/>
          </w:rPr>
          <w:t>4. The Obidi Action: Mathematical Foundation</w:t>
        </w:r>
        <w:r w:rsidRPr="009D2E5E">
          <w:rPr>
            <w:webHidden/>
          </w:rPr>
          <w:tab/>
        </w:r>
        <w:r w:rsidRPr="009D2E5E">
          <w:rPr>
            <w:webHidden/>
          </w:rPr>
          <w:fldChar w:fldCharType="begin"/>
        </w:r>
        <w:r w:rsidRPr="009D2E5E">
          <w:rPr>
            <w:webHidden/>
          </w:rPr>
          <w:instrText xml:space="preserve"> PAGEREF _Toc228072068 \h </w:instrText>
        </w:r>
        <w:r w:rsidRPr="009D2E5E">
          <w:rPr>
            <w:webHidden/>
          </w:rPr>
        </w:r>
        <w:r w:rsidRPr="009D2E5E">
          <w:rPr>
            <w:webHidden/>
          </w:rPr>
          <w:fldChar w:fldCharType="separate"/>
        </w:r>
        <w:r w:rsidRPr="009D2E5E">
          <w:rPr>
            <w:webHidden/>
          </w:rPr>
          <w:t>35</w:t>
        </w:r>
        <w:r w:rsidRPr="009D2E5E">
          <w:rPr>
            <w:webHidden/>
          </w:rPr>
          <w:fldChar w:fldCharType="end"/>
        </w:r>
      </w:hyperlink>
    </w:p>
    <w:p w14:paraId="798A61AD" w14:textId="77777777" w:rsidR="000C02AD" w:rsidRPr="009D2E5E" w:rsidRDefault="000C02AD" w:rsidP="000C02AD">
      <w:pPr>
        <w:pStyle w:val="TOC2"/>
        <w:rPr>
          <w:rFonts w:eastAsiaTheme="minorEastAsia" w:cstheme="minorBidi"/>
          <w:b w:val="0"/>
          <w:bCs w:val="0"/>
          <w:kern w:val="2"/>
          <w14:ligatures w14:val="standardContextual"/>
        </w:rPr>
      </w:pPr>
      <w:hyperlink w:anchor="_Toc228072069" w:history="1">
        <w:r w:rsidRPr="009D2E5E">
          <w:rPr>
            <w:rStyle w:val="Hyperlink"/>
          </w:rPr>
          <w:t>5. Daniel Alemoh's Central Contribution to the Theory of Entropicity (ToE): The Question of c (The Speed of Light)</w:t>
        </w:r>
        <w:r w:rsidRPr="009D2E5E">
          <w:rPr>
            <w:webHidden/>
          </w:rPr>
          <w:tab/>
        </w:r>
        <w:r w:rsidRPr="009D2E5E">
          <w:rPr>
            <w:webHidden/>
          </w:rPr>
          <w:fldChar w:fldCharType="begin"/>
        </w:r>
        <w:r w:rsidRPr="009D2E5E">
          <w:rPr>
            <w:webHidden/>
          </w:rPr>
          <w:instrText xml:space="preserve"> PAGEREF _Toc228072069 \h </w:instrText>
        </w:r>
        <w:r w:rsidRPr="009D2E5E">
          <w:rPr>
            <w:webHidden/>
          </w:rPr>
        </w:r>
        <w:r w:rsidRPr="009D2E5E">
          <w:rPr>
            <w:webHidden/>
          </w:rPr>
          <w:fldChar w:fldCharType="separate"/>
        </w:r>
        <w:r w:rsidRPr="009D2E5E">
          <w:rPr>
            <w:webHidden/>
          </w:rPr>
          <w:t>39</w:t>
        </w:r>
        <w:r w:rsidRPr="009D2E5E">
          <w:rPr>
            <w:webHidden/>
          </w:rPr>
          <w:fldChar w:fldCharType="end"/>
        </w:r>
      </w:hyperlink>
    </w:p>
    <w:p w14:paraId="4CD22B8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0" w:history="1">
        <w:r w:rsidRPr="009D2E5E">
          <w:rPr>
            <w:rStyle w:val="Hyperlink"/>
            <w:rFonts w:ascii="Constantia" w:eastAsia="Cambria" w:hAnsi="Constantia" w:cs="Cambria"/>
            <w:noProof/>
          </w:rPr>
          <w:t>5.1 The Two-Layer Resolution: Propagation vs.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w:t>
        </w:r>
        <w:r w:rsidRPr="009D2E5E">
          <w:rPr>
            <w:rFonts w:ascii="Constantia" w:hAnsi="Constantia"/>
            <w:noProof/>
            <w:webHidden/>
          </w:rPr>
          <w:fldChar w:fldCharType="end"/>
        </w:r>
      </w:hyperlink>
    </w:p>
    <w:p w14:paraId="35DD83E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1" w:history="1">
        <w:r w:rsidRPr="009D2E5E">
          <w:rPr>
            <w:rStyle w:val="Hyperlink"/>
            <w:rFonts w:ascii="Constantia" w:eastAsia="Cambria" w:hAnsi="Constantia" w:cs="Cambria"/>
            <w:noProof/>
          </w:rPr>
          <w:t>5.2 Daniel's Ripple Analogy and Its Mathematical Import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w:t>
        </w:r>
        <w:r w:rsidRPr="009D2E5E">
          <w:rPr>
            <w:rFonts w:ascii="Constantia" w:hAnsi="Constantia"/>
            <w:noProof/>
            <w:webHidden/>
          </w:rPr>
          <w:fldChar w:fldCharType="end"/>
        </w:r>
      </w:hyperlink>
    </w:p>
    <w:p w14:paraId="0E194FC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2" w:history="1">
        <w:r w:rsidRPr="009D2E5E">
          <w:rPr>
            <w:rStyle w:val="Hyperlink"/>
            <w:rFonts w:ascii="Constantia" w:eastAsia="Cambria" w:hAnsi="Constantia" w:cs="Cambria"/>
            <w:noProof/>
          </w:rPr>
          <w:t>5.3 The Variable Meaning of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w:t>
        </w:r>
        <w:r w:rsidRPr="009D2E5E">
          <w:rPr>
            <w:rFonts w:ascii="Constantia" w:hAnsi="Constantia"/>
            <w:noProof/>
            <w:webHidden/>
          </w:rPr>
          <w:fldChar w:fldCharType="end"/>
        </w:r>
      </w:hyperlink>
    </w:p>
    <w:p w14:paraId="7C15E3CC" w14:textId="77777777" w:rsidR="000C02AD" w:rsidRPr="009D2E5E" w:rsidRDefault="000C02AD" w:rsidP="000C02AD">
      <w:pPr>
        <w:pStyle w:val="TOC2"/>
        <w:rPr>
          <w:rFonts w:eastAsiaTheme="minorEastAsia" w:cstheme="minorBidi"/>
          <w:b w:val="0"/>
          <w:bCs w:val="0"/>
          <w:kern w:val="2"/>
          <w14:ligatures w14:val="standardContextual"/>
        </w:rPr>
      </w:pPr>
      <w:hyperlink w:anchor="_Toc228072073" w:history="1">
        <w:r w:rsidRPr="009D2E5E">
          <w:rPr>
            <w:rStyle w:val="Hyperlink"/>
          </w:rPr>
          <w:t>6. The Vuli-Ndlela Integral (VNI) and History Selection</w:t>
        </w:r>
        <w:r w:rsidRPr="009D2E5E">
          <w:rPr>
            <w:webHidden/>
          </w:rPr>
          <w:tab/>
        </w:r>
        <w:r w:rsidRPr="009D2E5E">
          <w:rPr>
            <w:webHidden/>
          </w:rPr>
          <w:fldChar w:fldCharType="begin"/>
        </w:r>
        <w:r w:rsidRPr="009D2E5E">
          <w:rPr>
            <w:webHidden/>
          </w:rPr>
          <w:instrText xml:space="preserve"> PAGEREF _Toc228072073 \h </w:instrText>
        </w:r>
        <w:r w:rsidRPr="009D2E5E">
          <w:rPr>
            <w:webHidden/>
          </w:rPr>
        </w:r>
        <w:r w:rsidRPr="009D2E5E">
          <w:rPr>
            <w:webHidden/>
          </w:rPr>
          <w:fldChar w:fldCharType="separate"/>
        </w:r>
        <w:r w:rsidRPr="009D2E5E">
          <w:rPr>
            <w:webHidden/>
          </w:rPr>
          <w:t>43</w:t>
        </w:r>
        <w:r w:rsidRPr="009D2E5E">
          <w:rPr>
            <w:webHidden/>
          </w:rPr>
          <w:fldChar w:fldCharType="end"/>
        </w:r>
      </w:hyperlink>
    </w:p>
    <w:p w14:paraId="6ED101E4" w14:textId="77777777" w:rsidR="000C02AD" w:rsidRPr="009D2E5E" w:rsidRDefault="000C02AD" w:rsidP="000C02AD">
      <w:pPr>
        <w:pStyle w:val="TOC2"/>
        <w:rPr>
          <w:rFonts w:eastAsiaTheme="minorEastAsia" w:cstheme="minorBidi"/>
          <w:b w:val="0"/>
          <w:bCs w:val="0"/>
          <w:kern w:val="2"/>
          <w14:ligatures w14:val="standardContextual"/>
        </w:rPr>
      </w:pPr>
      <w:hyperlink w:anchor="_Toc228072074" w:history="1">
        <w:r w:rsidRPr="009D2E5E">
          <w:rPr>
            <w:rStyle w:val="Hyperlink"/>
          </w:rPr>
          <w:t>7. Attosecond Entanglement as Empirical Evidence for ToE</w:t>
        </w:r>
        <w:r w:rsidRPr="009D2E5E">
          <w:rPr>
            <w:webHidden/>
          </w:rPr>
          <w:tab/>
        </w:r>
        <w:r w:rsidRPr="009D2E5E">
          <w:rPr>
            <w:webHidden/>
          </w:rPr>
          <w:fldChar w:fldCharType="begin"/>
        </w:r>
        <w:r w:rsidRPr="009D2E5E">
          <w:rPr>
            <w:webHidden/>
          </w:rPr>
          <w:instrText xml:space="preserve"> PAGEREF _Toc228072074 \h </w:instrText>
        </w:r>
        <w:r w:rsidRPr="009D2E5E">
          <w:rPr>
            <w:webHidden/>
          </w:rPr>
        </w:r>
        <w:r w:rsidRPr="009D2E5E">
          <w:rPr>
            <w:webHidden/>
          </w:rPr>
          <w:fldChar w:fldCharType="separate"/>
        </w:r>
        <w:r w:rsidRPr="009D2E5E">
          <w:rPr>
            <w:webHidden/>
          </w:rPr>
          <w:t>46</w:t>
        </w:r>
        <w:r w:rsidRPr="009D2E5E">
          <w:rPr>
            <w:webHidden/>
          </w:rPr>
          <w:fldChar w:fldCharType="end"/>
        </w:r>
      </w:hyperlink>
    </w:p>
    <w:p w14:paraId="6342808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5" w:history="1">
        <w:r w:rsidRPr="009D2E5E">
          <w:rPr>
            <w:rStyle w:val="Hyperlink"/>
            <w:rFonts w:ascii="Constantia" w:hAnsi="Constantia"/>
            <w:noProof/>
          </w:rPr>
          <w:t>7.1  Foundational Statement: Entanglement as an Entropic Configuration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w:t>
        </w:r>
        <w:r w:rsidRPr="009D2E5E">
          <w:rPr>
            <w:rFonts w:ascii="Constantia" w:hAnsi="Constantia"/>
            <w:noProof/>
            <w:webHidden/>
          </w:rPr>
          <w:fldChar w:fldCharType="end"/>
        </w:r>
      </w:hyperlink>
    </w:p>
    <w:p w14:paraId="0949F99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6" w:history="1">
        <w:r w:rsidRPr="009D2E5E">
          <w:rPr>
            <w:rStyle w:val="Hyperlink"/>
            <w:rFonts w:ascii="Constantia" w:hAnsi="Constantia"/>
            <w:noProof/>
          </w:rPr>
          <w:t>7.2  The Formal Structure of the Entropic Seesaw Model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w:t>
        </w:r>
        <w:r w:rsidRPr="009D2E5E">
          <w:rPr>
            <w:rFonts w:ascii="Constantia" w:hAnsi="Constantia"/>
            <w:noProof/>
            <w:webHidden/>
          </w:rPr>
          <w:fldChar w:fldCharType="end"/>
        </w:r>
      </w:hyperlink>
    </w:p>
    <w:p w14:paraId="75F8C5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7" w:history="1">
        <w:r w:rsidRPr="009D2E5E">
          <w:rPr>
            <w:rStyle w:val="Hyperlink"/>
            <w:rFonts w:ascii="Constantia" w:hAnsi="Constantia"/>
            <w:noProof/>
          </w:rPr>
          <w:t>7.3  Formation versus Propagation: The Central Distinction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57</w:t>
        </w:r>
        <w:r w:rsidRPr="009D2E5E">
          <w:rPr>
            <w:rFonts w:ascii="Constantia" w:hAnsi="Constantia"/>
            <w:noProof/>
            <w:webHidden/>
          </w:rPr>
          <w:fldChar w:fldCharType="end"/>
        </w:r>
      </w:hyperlink>
    </w:p>
    <w:p w14:paraId="63CF395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8" w:history="1">
        <w:r w:rsidRPr="009D2E5E">
          <w:rPr>
            <w:rStyle w:val="Hyperlink"/>
            <w:rFonts w:ascii="Constantia" w:hAnsi="Constantia"/>
            <w:noProof/>
          </w:rPr>
          <w:t>7.4  The ESSM Collapse Criterion and Decoherence 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60</w:t>
        </w:r>
        <w:r w:rsidRPr="009D2E5E">
          <w:rPr>
            <w:rFonts w:ascii="Constantia" w:hAnsi="Constantia"/>
            <w:noProof/>
            <w:webHidden/>
          </w:rPr>
          <w:fldChar w:fldCharType="end"/>
        </w:r>
      </w:hyperlink>
    </w:p>
    <w:p w14:paraId="1FD8C49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9" w:history="1">
        <w:r w:rsidRPr="009D2E5E">
          <w:rPr>
            <w:rStyle w:val="Hyperlink"/>
            <w:rFonts w:ascii="Constantia" w:hAnsi="Constantia"/>
            <w:noProof/>
          </w:rPr>
          <w:t>7.5  The Attosecond Entanglement Formation Time: Empirical Constraints on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w:t>
        </w:r>
        <w:r w:rsidRPr="009D2E5E">
          <w:rPr>
            <w:rFonts w:ascii="Constantia" w:hAnsi="Constantia"/>
            <w:noProof/>
            <w:webHidden/>
          </w:rPr>
          <w:fldChar w:fldCharType="end"/>
        </w:r>
      </w:hyperlink>
    </w:p>
    <w:p w14:paraId="59FB59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0" w:history="1">
        <w:r w:rsidRPr="009D2E5E">
          <w:rPr>
            <w:rStyle w:val="Hyperlink"/>
            <w:rFonts w:ascii="Constantia" w:hAnsi="Constantia"/>
            <w:noProof/>
          </w:rPr>
          <w:t>7.6  Einstein’s EPR Paradox Revisited Through the Entropic Seesaw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w:t>
        </w:r>
        <w:r w:rsidRPr="009D2E5E">
          <w:rPr>
            <w:rFonts w:ascii="Constantia" w:hAnsi="Constantia"/>
            <w:noProof/>
            <w:webHidden/>
          </w:rPr>
          <w:fldChar w:fldCharType="end"/>
        </w:r>
      </w:hyperlink>
    </w:p>
    <w:p w14:paraId="1A926E6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1" w:history="1">
        <w:r w:rsidRPr="009D2E5E">
          <w:rPr>
            <w:rStyle w:val="Hyperlink"/>
            <w:rFonts w:ascii="Constantia" w:hAnsi="Constantia"/>
            <w:noProof/>
          </w:rPr>
          <w:t>7.7  ER=EPR in the Theory of Entropicity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w:t>
        </w:r>
        <w:r w:rsidRPr="009D2E5E">
          <w:rPr>
            <w:rFonts w:ascii="Constantia" w:hAnsi="Constantia"/>
            <w:noProof/>
            <w:webHidden/>
          </w:rPr>
          <w:fldChar w:fldCharType="end"/>
        </w:r>
      </w:hyperlink>
    </w:p>
    <w:p w14:paraId="7EA1521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2" w:history="1">
        <w:r w:rsidRPr="009D2E5E">
          <w:rPr>
            <w:rStyle w:val="Hyperlink"/>
            <w:rFonts w:ascii="Constantia" w:hAnsi="Constantia"/>
            <w:noProof/>
          </w:rPr>
          <w:t>7.8  Testable Predictions and Experimental Program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78</w:t>
        </w:r>
        <w:r w:rsidRPr="009D2E5E">
          <w:rPr>
            <w:rFonts w:ascii="Constantia" w:hAnsi="Constantia"/>
            <w:noProof/>
            <w:webHidden/>
          </w:rPr>
          <w:fldChar w:fldCharType="end"/>
        </w:r>
      </w:hyperlink>
    </w:p>
    <w:p w14:paraId="0DD7D1F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3" w:history="1">
        <w:r w:rsidRPr="009D2E5E">
          <w:rPr>
            <w:rStyle w:val="Hyperlink"/>
            <w:rFonts w:ascii="Constantia" w:hAnsi="Constantia"/>
            <w:noProof/>
          </w:rPr>
          <w:t>7.9  Open Mathematical Tasks and Current Limits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80</w:t>
        </w:r>
        <w:r w:rsidRPr="009D2E5E">
          <w:rPr>
            <w:rFonts w:ascii="Constantia" w:hAnsi="Constantia"/>
            <w:noProof/>
            <w:webHidden/>
          </w:rPr>
          <w:fldChar w:fldCharType="end"/>
        </w:r>
      </w:hyperlink>
    </w:p>
    <w:p w14:paraId="2B9EC9D2" w14:textId="77777777" w:rsidR="000C02AD" w:rsidRPr="009D2E5E" w:rsidRDefault="000C02AD" w:rsidP="000C02AD">
      <w:pPr>
        <w:pStyle w:val="TOC2"/>
        <w:rPr>
          <w:rFonts w:eastAsiaTheme="minorEastAsia" w:cstheme="minorBidi"/>
          <w:b w:val="0"/>
          <w:bCs w:val="0"/>
          <w:kern w:val="2"/>
          <w14:ligatures w14:val="standardContextual"/>
        </w:rPr>
      </w:pPr>
      <w:hyperlink w:anchor="_Toc228072084" w:history="1">
        <w:r w:rsidRPr="009D2E5E">
          <w:rPr>
            <w:rStyle w:val="Hyperlink"/>
          </w:rPr>
          <w:t>8. The Entropic Path Principle and the Reinterpretation of Classical Mechanics</w:t>
        </w:r>
        <w:r w:rsidRPr="009D2E5E">
          <w:rPr>
            <w:webHidden/>
          </w:rPr>
          <w:tab/>
        </w:r>
        <w:r w:rsidRPr="009D2E5E">
          <w:rPr>
            <w:webHidden/>
          </w:rPr>
          <w:fldChar w:fldCharType="begin"/>
        </w:r>
        <w:r w:rsidRPr="009D2E5E">
          <w:rPr>
            <w:webHidden/>
          </w:rPr>
          <w:instrText xml:space="preserve"> PAGEREF _Toc228072084 \h </w:instrText>
        </w:r>
        <w:r w:rsidRPr="009D2E5E">
          <w:rPr>
            <w:webHidden/>
          </w:rPr>
        </w:r>
        <w:r w:rsidRPr="009D2E5E">
          <w:rPr>
            <w:webHidden/>
          </w:rPr>
          <w:fldChar w:fldCharType="separate"/>
        </w:r>
        <w:r w:rsidRPr="009D2E5E">
          <w:rPr>
            <w:webHidden/>
          </w:rPr>
          <w:t>83</w:t>
        </w:r>
        <w:r w:rsidRPr="009D2E5E">
          <w:rPr>
            <w:webHidden/>
          </w:rPr>
          <w:fldChar w:fldCharType="end"/>
        </w:r>
      </w:hyperlink>
    </w:p>
    <w:p w14:paraId="05B15602" w14:textId="77777777" w:rsidR="000C02AD" w:rsidRPr="009D2E5E" w:rsidRDefault="000C02AD" w:rsidP="000C02AD">
      <w:pPr>
        <w:pStyle w:val="TOC2"/>
        <w:rPr>
          <w:rFonts w:eastAsiaTheme="minorEastAsia" w:cstheme="minorBidi"/>
          <w:b w:val="0"/>
          <w:bCs w:val="0"/>
          <w:kern w:val="2"/>
          <w14:ligatures w14:val="standardContextual"/>
        </w:rPr>
      </w:pPr>
      <w:hyperlink w:anchor="_Toc228072085" w:history="1">
        <w:r w:rsidRPr="009D2E5E">
          <w:rPr>
            <w:rStyle w:val="Hyperlink"/>
          </w:rPr>
          <w:t>9. New Conservation Laws and Symmetry-Breaking</w:t>
        </w:r>
        <w:r w:rsidRPr="009D2E5E">
          <w:rPr>
            <w:webHidden/>
          </w:rPr>
          <w:tab/>
        </w:r>
        <w:r w:rsidRPr="009D2E5E">
          <w:rPr>
            <w:webHidden/>
          </w:rPr>
          <w:fldChar w:fldCharType="begin"/>
        </w:r>
        <w:r w:rsidRPr="009D2E5E">
          <w:rPr>
            <w:webHidden/>
          </w:rPr>
          <w:instrText xml:space="preserve"> PAGEREF _Toc228072085 \h </w:instrText>
        </w:r>
        <w:r w:rsidRPr="009D2E5E">
          <w:rPr>
            <w:webHidden/>
          </w:rPr>
        </w:r>
        <w:r w:rsidRPr="009D2E5E">
          <w:rPr>
            <w:webHidden/>
          </w:rPr>
          <w:fldChar w:fldCharType="separate"/>
        </w:r>
        <w:r w:rsidRPr="009D2E5E">
          <w:rPr>
            <w:webHidden/>
          </w:rPr>
          <w:t>85</w:t>
        </w:r>
        <w:r w:rsidRPr="009D2E5E">
          <w:rPr>
            <w:webHidden/>
          </w:rPr>
          <w:fldChar w:fldCharType="end"/>
        </w:r>
      </w:hyperlink>
    </w:p>
    <w:p w14:paraId="7F3D409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6" w:history="1">
        <w:r w:rsidRPr="009D2E5E">
          <w:rPr>
            <w:rStyle w:val="Hyperlink"/>
            <w:rFonts w:ascii="Constantia" w:eastAsia="Cambria" w:hAnsi="Constantia" w:cs="Cambria"/>
            <w:noProof/>
          </w:rPr>
          <w:t>9.1 The Entropic Noether Principle (ENP)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86</w:t>
        </w:r>
        <w:r w:rsidRPr="009D2E5E">
          <w:rPr>
            <w:rFonts w:ascii="Constantia" w:hAnsi="Constantia"/>
            <w:noProof/>
            <w:webHidden/>
          </w:rPr>
          <w:fldChar w:fldCharType="end"/>
        </w:r>
      </w:hyperlink>
    </w:p>
    <w:p w14:paraId="6BE41E6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7" w:history="1">
        <w:r w:rsidRPr="009D2E5E">
          <w:rPr>
            <w:rStyle w:val="Hyperlink"/>
            <w:rFonts w:ascii="Constantia" w:eastAsia="Cambria" w:hAnsi="Constantia" w:cs="Cambria"/>
            <w:noProof/>
          </w:rPr>
          <w:t>9.2 The Entropic Speed Limit (ESL) and Thermodynamic Uncertainty Principle (TUP)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87</w:t>
        </w:r>
        <w:r w:rsidRPr="009D2E5E">
          <w:rPr>
            <w:rFonts w:ascii="Constantia" w:hAnsi="Constantia"/>
            <w:noProof/>
            <w:webHidden/>
          </w:rPr>
          <w:fldChar w:fldCharType="end"/>
        </w:r>
      </w:hyperlink>
    </w:p>
    <w:p w14:paraId="2970045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8" w:history="1">
        <w:r w:rsidRPr="009D2E5E">
          <w:rPr>
            <w:rStyle w:val="Hyperlink"/>
            <w:rFonts w:ascii="Constantia" w:eastAsia="Cambria" w:hAnsi="Constantia" w:cs="Cambria"/>
            <w:noProof/>
          </w:rPr>
          <w:t>9.3 The Entropic CPT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88</w:t>
        </w:r>
        <w:r w:rsidRPr="009D2E5E">
          <w:rPr>
            <w:rFonts w:ascii="Constantia" w:hAnsi="Constantia"/>
            <w:noProof/>
            <w:webHidden/>
          </w:rPr>
          <w:fldChar w:fldCharType="end"/>
        </w:r>
      </w:hyperlink>
    </w:p>
    <w:p w14:paraId="4963D8E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9" w:history="1">
        <w:r w:rsidRPr="009D2E5E">
          <w:rPr>
            <w:rStyle w:val="Hyperlink"/>
            <w:rFonts w:ascii="Constantia" w:eastAsia="Cambria" w:hAnsi="Constantia" w:cs="Cambria"/>
            <w:noProof/>
          </w:rPr>
          <w:t>9.4 The Entropic Probability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89</w:t>
        </w:r>
        <w:r w:rsidRPr="009D2E5E">
          <w:rPr>
            <w:rFonts w:ascii="Constantia" w:hAnsi="Constantia"/>
            <w:noProof/>
            <w:webHidden/>
          </w:rPr>
          <w:fldChar w:fldCharType="end"/>
        </w:r>
      </w:hyperlink>
    </w:p>
    <w:p w14:paraId="1685A29D" w14:textId="77777777" w:rsidR="000C02AD" w:rsidRPr="009D2E5E" w:rsidRDefault="000C02AD" w:rsidP="000C02AD">
      <w:pPr>
        <w:pStyle w:val="TOC2"/>
        <w:rPr>
          <w:rFonts w:eastAsiaTheme="minorEastAsia" w:cstheme="minorBidi"/>
          <w:b w:val="0"/>
          <w:bCs w:val="0"/>
          <w:kern w:val="2"/>
          <w14:ligatures w14:val="standardContextual"/>
        </w:rPr>
      </w:pPr>
      <w:hyperlink w:anchor="_Toc228072090" w:history="1">
        <w:r w:rsidRPr="009D2E5E">
          <w:rPr>
            <w:rStyle w:val="Hyperlink"/>
          </w:rPr>
          <w:t>10. The Road from Kolmogorov to the Theory of Entropicity (ToE)’s Conservation Laws: The Entropic Probability Conservation Law and the Entropic CPT Law</w:t>
        </w:r>
        <w:r w:rsidRPr="009D2E5E">
          <w:rPr>
            <w:webHidden/>
          </w:rPr>
          <w:tab/>
        </w:r>
        <w:r w:rsidRPr="009D2E5E">
          <w:rPr>
            <w:webHidden/>
          </w:rPr>
          <w:fldChar w:fldCharType="begin"/>
        </w:r>
        <w:r w:rsidRPr="009D2E5E">
          <w:rPr>
            <w:webHidden/>
          </w:rPr>
          <w:instrText xml:space="preserve"> PAGEREF _Toc228072090 \h </w:instrText>
        </w:r>
        <w:r w:rsidRPr="009D2E5E">
          <w:rPr>
            <w:webHidden/>
          </w:rPr>
        </w:r>
        <w:r w:rsidRPr="009D2E5E">
          <w:rPr>
            <w:webHidden/>
          </w:rPr>
          <w:fldChar w:fldCharType="separate"/>
        </w:r>
        <w:r w:rsidRPr="009D2E5E">
          <w:rPr>
            <w:webHidden/>
          </w:rPr>
          <w:t>89</w:t>
        </w:r>
        <w:r w:rsidRPr="009D2E5E">
          <w:rPr>
            <w:webHidden/>
          </w:rPr>
          <w:fldChar w:fldCharType="end"/>
        </w:r>
      </w:hyperlink>
    </w:p>
    <w:p w14:paraId="1FBC227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1" w:history="1">
        <w:r w:rsidRPr="009D2E5E">
          <w:rPr>
            <w:rStyle w:val="Hyperlink"/>
            <w:rFonts w:ascii="Constantia" w:hAnsi="Constantia"/>
            <w:noProof/>
          </w:rPr>
          <w:t>10.1 The Entropic Probability Conservation Law: From Axiom to Conservation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91</w:t>
        </w:r>
        <w:r w:rsidRPr="009D2E5E">
          <w:rPr>
            <w:rFonts w:ascii="Constantia" w:hAnsi="Constantia"/>
            <w:noProof/>
            <w:webHidden/>
          </w:rPr>
          <w:fldChar w:fldCharType="end"/>
        </w:r>
      </w:hyperlink>
    </w:p>
    <w:p w14:paraId="0F825F3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2" w:history="1">
        <w:r w:rsidRPr="009D2E5E">
          <w:rPr>
            <w:rStyle w:val="Hyperlink"/>
            <w:rFonts w:ascii="Constantia" w:hAnsi="Constantia"/>
            <w:noProof/>
          </w:rPr>
          <w:t>10.2 The Entropic CPT Law: Discrete Symmetries as Emergent Entropic Regularities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110</w:t>
        </w:r>
        <w:r w:rsidRPr="009D2E5E">
          <w:rPr>
            <w:rFonts w:ascii="Constantia" w:hAnsi="Constantia"/>
            <w:noProof/>
            <w:webHidden/>
          </w:rPr>
          <w:fldChar w:fldCharType="end"/>
        </w:r>
      </w:hyperlink>
    </w:p>
    <w:p w14:paraId="178B4E6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3" w:history="1">
        <w:r w:rsidRPr="009D2E5E">
          <w:rPr>
            <w:rStyle w:val="Hyperlink"/>
            <w:rFonts w:ascii="Constantia" w:hAnsi="Constantia"/>
            <w:noProof/>
          </w:rPr>
          <w:t>10.3  The Entropic Emergence of Causal Order: Indefinite Causal Order and the Entropic Quantum Switch (EQS) in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121</w:t>
        </w:r>
        <w:r w:rsidRPr="009D2E5E">
          <w:rPr>
            <w:rFonts w:ascii="Constantia" w:hAnsi="Constantia"/>
            <w:noProof/>
            <w:webHidden/>
          </w:rPr>
          <w:fldChar w:fldCharType="end"/>
        </w:r>
      </w:hyperlink>
    </w:p>
    <w:p w14:paraId="564B3FDF" w14:textId="77777777" w:rsidR="000C02AD" w:rsidRPr="009D2E5E" w:rsidRDefault="000C02AD" w:rsidP="000C02AD">
      <w:pPr>
        <w:pStyle w:val="TOC2"/>
        <w:rPr>
          <w:rFonts w:eastAsiaTheme="minorEastAsia" w:cstheme="minorBidi"/>
          <w:b w:val="0"/>
          <w:bCs w:val="0"/>
          <w:kern w:val="2"/>
          <w14:ligatures w14:val="standardContextual"/>
        </w:rPr>
      </w:pPr>
      <w:hyperlink w:anchor="_Toc228072094" w:history="1">
        <w:r w:rsidRPr="009D2E5E">
          <w:rPr>
            <w:rStyle w:val="Hyperlink"/>
          </w:rPr>
          <w:t>11. The Road from Kolmogorov's Probability and Complexity to Obidi's Theory of Entropicity (ToE): From Information as Structure to Information as Entropy, to Information as Geometry, and from Entropic Information to a Universal Field of Reality</w:t>
        </w:r>
        <w:r w:rsidRPr="009D2E5E">
          <w:rPr>
            <w:webHidden/>
          </w:rPr>
          <w:tab/>
        </w:r>
        <w:r w:rsidRPr="009D2E5E">
          <w:rPr>
            <w:webHidden/>
          </w:rPr>
          <w:fldChar w:fldCharType="begin"/>
        </w:r>
        <w:r w:rsidRPr="009D2E5E">
          <w:rPr>
            <w:webHidden/>
          </w:rPr>
          <w:instrText xml:space="preserve"> PAGEREF _Toc228072094 \h </w:instrText>
        </w:r>
        <w:r w:rsidRPr="009D2E5E">
          <w:rPr>
            <w:webHidden/>
          </w:rPr>
        </w:r>
        <w:r w:rsidRPr="009D2E5E">
          <w:rPr>
            <w:webHidden/>
          </w:rPr>
          <w:fldChar w:fldCharType="separate"/>
        </w:r>
        <w:r w:rsidRPr="009D2E5E">
          <w:rPr>
            <w:webHidden/>
          </w:rPr>
          <w:t>157</w:t>
        </w:r>
        <w:r w:rsidRPr="009D2E5E">
          <w:rPr>
            <w:webHidden/>
          </w:rPr>
          <w:fldChar w:fldCharType="end"/>
        </w:r>
      </w:hyperlink>
    </w:p>
    <w:p w14:paraId="1FDE3D4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5" w:history="1">
        <w:r w:rsidRPr="009D2E5E">
          <w:rPr>
            <w:rStyle w:val="Hyperlink"/>
            <w:rFonts w:ascii="Constantia" w:hAnsi="Constantia"/>
            <w:noProof/>
          </w:rPr>
          <w:t>11.1 The Kolmogorov–Obidi Lineage (KOL): A Historical and Conceptual Overview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158</w:t>
        </w:r>
        <w:r w:rsidRPr="009D2E5E">
          <w:rPr>
            <w:rFonts w:ascii="Constantia" w:hAnsi="Constantia"/>
            <w:noProof/>
            <w:webHidden/>
          </w:rPr>
          <w:fldChar w:fldCharType="end"/>
        </w:r>
      </w:hyperlink>
    </w:p>
    <w:p w14:paraId="2BE1C2E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6" w:history="1">
        <w:r w:rsidRPr="009D2E5E">
          <w:rPr>
            <w:rStyle w:val="Hyperlink"/>
            <w:rFonts w:ascii="Constantia" w:hAnsi="Constantia"/>
            <w:noProof/>
          </w:rPr>
          <w:t>11.2 Kolmogorov's 1933 Probability Axioms Revisited: The Measure-Theoretic Foundation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165</w:t>
        </w:r>
        <w:r w:rsidRPr="009D2E5E">
          <w:rPr>
            <w:rFonts w:ascii="Constantia" w:hAnsi="Constantia"/>
            <w:noProof/>
            <w:webHidden/>
          </w:rPr>
          <w:fldChar w:fldCharType="end"/>
        </w:r>
      </w:hyperlink>
    </w:p>
    <w:p w14:paraId="0EFE15C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7" w:history="1">
        <w:r w:rsidRPr="009D2E5E">
          <w:rPr>
            <w:rStyle w:val="Hyperlink"/>
            <w:rFonts w:ascii="Constantia" w:hAnsi="Constantia"/>
            <w:noProof/>
          </w:rPr>
          <w:t>11.3 Shannon's Information Entropy (1948): From Probability to Information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169</w:t>
        </w:r>
        <w:r w:rsidRPr="009D2E5E">
          <w:rPr>
            <w:rFonts w:ascii="Constantia" w:hAnsi="Constantia"/>
            <w:noProof/>
            <w:webHidden/>
          </w:rPr>
          <w:fldChar w:fldCharType="end"/>
        </w:r>
      </w:hyperlink>
    </w:p>
    <w:p w14:paraId="4495ECD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8" w:history="1">
        <w:r w:rsidRPr="009D2E5E">
          <w:rPr>
            <w:rStyle w:val="Hyperlink"/>
            <w:rFonts w:ascii="Constantia" w:hAnsi="Constantia"/>
            <w:noProof/>
          </w:rPr>
          <w:t>11.4 Kolmogorov Complexity (1963): From Statistical to Algorithmic Randomness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173</w:t>
        </w:r>
        <w:r w:rsidRPr="009D2E5E">
          <w:rPr>
            <w:rFonts w:ascii="Constantia" w:hAnsi="Constantia"/>
            <w:noProof/>
            <w:webHidden/>
          </w:rPr>
          <w:fldChar w:fldCharType="end"/>
        </w:r>
      </w:hyperlink>
    </w:p>
    <w:p w14:paraId="46AC293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9" w:history="1">
        <w:r w:rsidRPr="009D2E5E">
          <w:rPr>
            <w:rStyle w:val="Hyperlink"/>
            <w:rFonts w:ascii="Constantia" w:hAnsi="Constantia"/>
            <w:noProof/>
          </w:rPr>
          <w:t>11.5 The Kolmogorov–Sinai Entropy: Dynamical Systems and the Rate of Information Production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178</w:t>
        </w:r>
        <w:r w:rsidRPr="009D2E5E">
          <w:rPr>
            <w:rFonts w:ascii="Constantia" w:hAnsi="Constantia"/>
            <w:noProof/>
            <w:webHidden/>
          </w:rPr>
          <w:fldChar w:fldCharType="end"/>
        </w:r>
      </w:hyperlink>
    </w:p>
    <w:p w14:paraId="55B5B11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0" w:history="1">
        <w:r w:rsidRPr="009D2E5E">
          <w:rPr>
            <w:rStyle w:val="Hyperlink"/>
            <w:rFonts w:ascii="Constantia" w:hAnsi="Constantia"/>
            <w:noProof/>
          </w:rPr>
          <w:t>11.6 Solomonoff Induction and Levin's Universal Semimeasure: The Algorithmic Prior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181</w:t>
        </w:r>
        <w:r w:rsidRPr="009D2E5E">
          <w:rPr>
            <w:rFonts w:ascii="Constantia" w:hAnsi="Constantia"/>
            <w:noProof/>
            <w:webHidden/>
          </w:rPr>
          <w:fldChar w:fldCharType="end"/>
        </w:r>
      </w:hyperlink>
    </w:p>
    <w:p w14:paraId="3656B8B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1" w:history="1">
        <w:r w:rsidRPr="009D2E5E">
          <w:rPr>
            <w:rStyle w:val="Hyperlink"/>
            <w:rFonts w:ascii="Constantia" w:hAnsi="Constantia"/>
            <w:noProof/>
          </w:rPr>
          <w:t>11.7 Information Geometry: From Information as Structure to Information as Geometry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184</w:t>
        </w:r>
        <w:r w:rsidRPr="009D2E5E">
          <w:rPr>
            <w:rFonts w:ascii="Constantia" w:hAnsi="Constantia"/>
            <w:noProof/>
            <w:webHidden/>
          </w:rPr>
          <w:fldChar w:fldCharType="end"/>
        </w:r>
      </w:hyperlink>
    </w:p>
    <w:p w14:paraId="37F8E84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2" w:history="1">
        <w:r w:rsidRPr="009D2E5E">
          <w:rPr>
            <w:rStyle w:val="Hyperlink"/>
            <w:rFonts w:ascii="Constantia" w:hAnsi="Constantia"/>
            <w:noProof/>
          </w:rPr>
          <w:t>11.8 Bekenstein–Hawking Entropy and the Holographic Principle: Information as Area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188</w:t>
        </w:r>
        <w:r w:rsidRPr="009D2E5E">
          <w:rPr>
            <w:rFonts w:ascii="Constantia" w:hAnsi="Constantia"/>
            <w:noProof/>
            <w:webHidden/>
          </w:rPr>
          <w:fldChar w:fldCharType="end"/>
        </w:r>
      </w:hyperlink>
    </w:p>
    <w:p w14:paraId="62F47EB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3" w:history="1">
        <w:r w:rsidRPr="009D2E5E">
          <w:rPr>
            <w:rStyle w:val="Hyperlink"/>
            <w:rFonts w:ascii="Constantia" w:hAnsi="Constantia"/>
            <w:noProof/>
          </w:rPr>
          <w:t>11.9 Entropic Gravity: Verlinde, Jacobson, and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191</w:t>
        </w:r>
        <w:r w:rsidRPr="009D2E5E">
          <w:rPr>
            <w:rFonts w:ascii="Constantia" w:hAnsi="Constantia"/>
            <w:noProof/>
            <w:webHidden/>
          </w:rPr>
          <w:fldChar w:fldCharType="end"/>
        </w:r>
      </w:hyperlink>
    </w:p>
    <w:p w14:paraId="58ADAA1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4" w:history="1">
        <w:r w:rsidRPr="009D2E5E">
          <w:rPr>
            <w:rStyle w:val="Hyperlink"/>
            <w:rFonts w:ascii="Constantia" w:hAnsi="Constantia"/>
            <w:noProof/>
          </w:rPr>
          <w:t>11.10 The Kolmogorov–Entropy Correspondence (KEC): The Pre-ToE Bridge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195</w:t>
        </w:r>
        <w:r w:rsidRPr="009D2E5E">
          <w:rPr>
            <w:rFonts w:ascii="Constantia" w:hAnsi="Constantia"/>
            <w:noProof/>
            <w:webHidden/>
          </w:rPr>
          <w:fldChar w:fldCharType="end"/>
        </w:r>
      </w:hyperlink>
    </w:p>
    <w:p w14:paraId="1963010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5" w:history="1">
        <w:r w:rsidRPr="009D2E5E">
          <w:rPr>
            <w:rStyle w:val="Hyperlink"/>
            <w:rFonts w:ascii="Constantia" w:hAnsi="Constantia"/>
            <w:noProof/>
          </w:rPr>
          <w:t>11.11 The Kolmogorov–Obidi Correspondence (KOC): The Full ToE-Specific Formulation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198</w:t>
        </w:r>
        <w:r w:rsidRPr="009D2E5E">
          <w:rPr>
            <w:rFonts w:ascii="Constantia" w:hAnsi="Constantia"/>
            <w:noProof/>
            <w:webHidden/>
          </w:rPr>
          <w:fldChar w:fldCharType="end"/>
        </w:r>
      </w:hyperlink>
    </w:p>
    <w:p w14:paraId="062A7C9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6" w:history="1">
        <w:r w:rsidRPr="009D2E5E">
          <w:rPr>
            <w:rStyle w:val="Hyperlink"/>
            <w:rFonts w:ascii="Constantia" w:hAnsi="Constantia"/>
            <w:noProof/>
          </w:rPr>
          <w:t>11.12 The Kolmogorov–Obidi Flowchart (KOF) and the Evolutionary Chain from Algorithmic to Ontological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204</w:t>
        </w:r>
        <w:r w:rsidRPr="009D2E5E">
          <w:rPr>
            <w:rFonts w:ascii="Constantia" w:hAnsi="Constantia"/>
            <w:noProof/>
            <w:webHidden/>
          </w:rPr>
          <w:fldChar w:fldCharType="end"/>
        </w:r>
      </w:hyperlink>
    </w:p>
    <w:p w14:paraId="26FACF6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7" w:history="1">
        <w:r w:rsidRPr="009D2E5E">
          <w:rPr>
            <w:rStyle w:val="Hyperlink"/>
            <w:rFonts w:ascii="Constantia" w:hAnsi="Constantia"/>
            <w:noProof/>
          </w:rPr>
          <w:t>11.13 The Mathematical Architecture: From K(x)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210</w:t>
        </w:r>
        <w:r w:rsidRPr="009D2E5E">
          <w:rPr>
            <w:rFonts w:ascii="Constantia" w:hAnsi="Constantia"/>
            <w:noProof/>
            <w:webHidden/>
          </w:rPr>
          <w:fldChar w:fldCharType="end"/>
        </w:r>
      </w:hyperlink>
    </w:p>
    <w:p w14:paraId="7EF26EE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8" w:history="1">
        <w:r w:rsidRPr="009D2E5E">
          <w:rPr>
            <w:rStyle w:val="Hyperlink"/>
            <w:rFonts w:ascii="Constantia" w:hAnsi="Constantia"/>
            <w:noProof/>
          </w:rPr>
          <w:t>11.14 The Toy Master Entropic Equation (Toy-MEE) and Its Kolmogorov Roots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216</w:t>
        </w:r>
        <w:r w:rsidRPr="009D2E5E">
          <w:rPr>
            <w:rFonts w:ascii="Constantia" w:hAnsi="Constantia"/>
            <w:noProof/>
            <w:webHidden/>
          </w:rPr>
          <w:fldChar w:fldCharType="end"/>
        </w:r>
      </w:hyperlink>
    </w:p>
    <w:p w14:paraId="3594F29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9" w:history="1">
        <w:r w:rsidRPr="009D2E5E">
          <w:rPr>
            <w:rStyle w:val="Hyperlink"/>
            <w:rFonts w:ascii="Constantia" w:hAnsi="Constantia"/>
            <w:noProof/>
          </w:rPr>
          <w:t>11.15 The Entropic Field as a Universal Foundation: Subsuming All Prior Frameworks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220</w:t>
        </w:r>
        <w:r w:rsidRPr="009D2E5E">
          <w:rPr>
            <w:rFonts w:ascii="Constantia" w:hAnsi="Constantia"/>
            <w:noProof/>
            <w:webHidden/>
          </w:rPr>
          <w:fldChar w:fldCharType="end"/>
        </w:r>
      </w:hyperlink>
    </w:p>
    <w:p w14:paraId="2E2AD1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0" w:history="1">
        <w:r w:rsidRPr="009D2E5E">
          <w:rPr>
            <w:rStyle w:val="Hyperlink"/>
            <w:rFonts w:ascii="Constantia" w:hAnsi="Constantia"/>
            <w:noProof/>
          </w:rPr>
          <w:t>11.16 Philosophical and Conceptual Implications for Modern Theoretical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224</w:t>
        </w:r>
        <w:r w:rsidRPr="009D2E5E">
          <w:rPr>
            <w:rFonts w:ascii="Constantia" w:hAnsi="Constantia"/>
            <w:noProof/>
            <w:webHidden/>
          </w:rPr>
          <w:fldChar w:fldCharType="end"/>
        </w:r>
      </w:hyperlink>
    </w:p>
    <w:p w14:paraId="3BC0CFD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1" w:history="1">
        <w:r w:rsidRPr="009D2E5E">
          <w:rPr>
            <w:rStyle w:val="Hyperlink"/>
            <w:rFonts w:ascii="Constantia" w:hAnsi="Constantia"/>
            <w:noProof/>
          </w:rPr>
          <w:t>11.17 Summary and Conclusion of Section 11</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228</w:t>
        </w:r>
        <w:r w:rsidRPr="009D2E5E">
          <w:rPr>
            <w:rFonts w:ascii="Constantia" w:hAnsi="Constantia"/>
            <w:noProof/>
            <w:webHidden/>
          </w:rPr>
          <w:fldChar w:fldCharType="end"/>
        </w:r>
      </w:hyperlink>
    </w:p>
    <w:p w14:paraId="6EF14CEE" w14:textId="77777777" w:rsidR="000C02AD" w:rsidRPr="009D2E5E" w:rsidRDefault="000C02AD" w:rsidP="000C02AD">
      <w:pPr>
        <w:pStyle w:val="TOC2"/>
        <w:rPr>
          <w:rFonts w:eastAsiaTheme="minorEastAsia" w:cstheme="minorBidi"/>
          <w:b w:val="0"/>
          <w:bCs w:val="0"/>
          <w:kern w:val="2"/>
          <w14:ligatures w14:val="standardContextual"/>
        </w:rPr>
      </w:pPr>
      <w:hyperlink w:anchor="_Toc228072112" w:history="1">
        <w:r w:rsidRPr="009D2E5E">
          <w:rPr>
            <w:rStyle w:val="Hyperlink"/>
          </w:rPr>
          <w:t>12. The Entropic Field as a Universal Foundation: Subsuming All Prior Frameworks — Expanded Mathematical Derivations</w:t>
        </w:r>
        <w:r w:rsidRPr="009D2E5E">
          <w:rPr>
            <w:webHidden/>
          </w:rPr>
          <w:tab/>
        </w:r>
        <w:r w:rsidRPr="009D2E5E">
          <w:rPr>
            <w:webHidden/>
          </w:rPr>
          <w:fldChar w:fldCharType="begin"/>
        </w:r>
        <w:r w:rsidRPr="009D2E5E">
          <w:rPr>
            <w:webHidden/>
          </w:rPr>
          <w:instrText xml:space="preserve"> PAGEREF _Toc228072112 \h </w:instrText>
        </w:r>
        <w:r w:rsidRPr="009D2E5E">
          <w:rPr>
            <w:webHidden/>
          </w:rPr>
        </w:r>
        <w:r w:rsidRPr="009D2E5E">
          <w:rPr>
            <w:webHidden/>
          </w:rPr>
          <w:fldChar w:fldCharType="separate"/>
        </w:r>
        <w:r w:rsidRPr="009D2E5E">
          <w:rPr>
            <w:webHidden/>
          </w:rPr>
          <w:t>231</w:t>
        </w:r>
        <w:r w:rsidRPr="009D2E5E">
          <w:rPr>
            <w:webHidden/>
          </w:rPr>
          <w:fldChar w:fldCharType="end"/>
        </w:r>
      </w:hyperlink>
    </w:p>
    <w:p w14:paraId="3A2135A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3" w:history="1">
        <w:r w:rsidRPr="009D2E5E">
          <w:rPr>
            <w:rStyle w:val="Hyperlink"/>
            <w:rFonts w:ascii="Constantia" w:hAnsi="Constantia"/>
            <w:noProof/>
          </w:rPr>
          <w:t>12.1 Derivation I — From the Obidi Action to Kolmogorov's Probability Axioms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232</w:t>
        </w:r>
        <w:r w:rsidRPr="009D2E5E">
          <w:rPr>
            <w:rFonts w:ascii="Constantia" w:hAnsi="Constantia"/>
            <w:noProof/>
            <w:webHidden/>
          </w:rPr>
          <w:fldChar w:fldCharType="end"/>
        </w:r>
      </w:hyperlink>
    </w:p>
    <w:p w14:paraId="271436C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4" w:history="1">
        <w:r w:rsidRPr="009D2E5E">
          <w:rPr>
            <w:rStyle w:val="Hyperlink"/>
            <w:rFonts w:ascii="Constantia" w:hAnsi="Constantia"/>
            <w:noProof/>
          </w:rPr>
          <w:t>12.2 Derivation II — From the Obidi Action to Shannon Entropy via the Observer-Sector Density Matrix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241</w:t>
        </w:r>
        <w:r w:rsidRPr="009D2E5E">
          <w:rPr>
            <w:rFonts w:ascii="Constantia" w:hAnsi="Constantia"/>
            <w:noProof/>
            <w:webHidden/>
          </w:rPr>
          <w:fldChar w:fldCharType="end"/>
        </w:r>
      </w:hyperlink>
    </w:p>
    <w:p w14:paraId="4D86A52B" w14:textId="77777777" w:rsidR="000C02AD" w:rsidRPr="009D2E5E" w:rsidRDefault="000C02AD" w:rsidP="000C02AD">
      <w:pPr>
        <w:pStyle w:val="TOC2"/>
        <w:rPr>
          <w:rFonts w:eastAsiaTheme="minorEastAsia" w:cstheme="minorBidi"/>
          <w:b w:val="0"/>
          <w:bCs w:val="0"/>
          <w:kern w:val="2"/>
          <w14:ligatures w14:val="standardContextual"/>
        </w:rPr>
      </w:pPr>
      <w:hyperlink w:anchor="_Toc228072115" w:history="1">
        <w:r w:rsidRPr="009D2E5E">
          <w:rPr>
            <w:rStyle w:val="Hyperlink"/>
          </w:rPr>
          <w:t>13 Kolmogorov Complexity, Kolmogorov–Sinai Entropy, and Solomonoff–Levin Algorithmic Probability as Limits of the Entropic Field</w:t>
        </w:r>
        <w:r w:rsidRPr="009D2E5E">
          <w:rPr>
            <w:webHidden/>
          </w:rPr>
          <w:tab/>
        </w:r>
        <w:r w:rsidRPr="009D2E5E">
          <w:rPr>
            <w:webHidden/>
          </w:rPr>
          <w:fldChar w:fldCharType="begin"/>
        </w:r>
        <w:r w:rsidRPr="009D2E5E">
          <w:rPr>
            <w:webHidden/>
          </w:rPr>
          <w:instrText xml:space="preserve"> PAGEREF _Toc228072115 \h </w:instrText>
        </w:r>
        <w:r w:rsidRPr="009D2E5E">
          <w:rPr>
            <w:webHidden/>
          </w:rPr>
        </w:r>
        <w:r w:rsidRPr="009D2E5E">
          <w:rPr>
            <w:webHidden/>
          </w:rPr>
          <w:fldChar w:fldCharType="separate"/>
        </w:r>
        <w:r w:rsidRPr="009D2E5E">
          <w:rPr>
            <w:webHidden/>
          </w:rPr>
          <w:t>251</w:t>
        </w:r>
        <w:r w:rsidRPr="009D2E5E">
          <w:rPr>
            <w:webHidden/>
          </w:rPr>
          <w:fldChar w:fldCharType="end"/>
        </w:r>
      </w:hyperlink>
    </w:p>
    <w:p w14:paraId="417B4EE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6" w:history="1">
        <w:r w:rsidRPr="009D2E5E">
          <w:rPr>
            <w:rStyle w:val="Hyperlink"/>
            <w:rFonts w:ascii="Constantia" w:hAnsi="Constantia"/>
            <w:noProof/>
          </w:rPr>
          <w:t>13.1 Derivation III — From the Obidi Action to Kolmogorov Complexity K(x)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252</w:t>
        </w:r>
        <w:r w:rsidRPr="009D2E5E">
          <w:rPr>
            <w:rFonts w:ascii="Constantia" w:hAnsi="Constantia"/>
            <w:noProof/>
            <w:webHidden/>
          </w:rPr>
          <w:fldChar w:fldCharType="end"/>
        </w:r>
      </w:hyperlink>
    </w:p>
    <w:p w14:paraId="328E6CB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7" w:history="1">
        <w:r w:rsidRPr="009D2E5E">
          <w:rPr>
            <w:rStyle w:val="Hyperlink"/>
            <w:rFonts w:ascii="Constantia" w:eastAsia="Cambria" w:hAnsi="Constantia" w:cs="Cambria"/>
            <w:noProof/>
          </w:rPr>
          <w:t xml:space="preserve">Step 1 — Dimensional Reduction (4D </w:t>
        </w:r>
        <w:r w:rsidRPr="009D2E5E">
          <w:rPr>
            <w:rStyle w:val="Hyperlink"/>
            <w:rFonts w:ascii="Times New Roman" w:eastAsia="Cambria" w:hAnsi="Times New Roman" w:cs="Times New Roman"/>
            <w:noProof/>
          </w:rPr>
          <w:t>→</w:t>
        </w:r>
        <w:r w:rsidRPr="009D2E5E">
          <w:rPr>
            <w:rStyle w:val="Hyperlink"/>
            <w:rFonts w:ascii="Constantia" w:eastAsia="Cambria" w:hAnsi="Constantia" w:cs="Cambria"/>
            <w:noProof/>
          </w:rPr>
          <w:t xml:space="preserve"> 0D)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1CEDE4A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8" w:history="1">
        <w:r w:rsidRPr="009D2E5E">
          <w:rPr>
            <w:rStyle w:val="Hyperlink"/>
            <w:rFonts w:ascii="Constantia" w:eastAsia="Cambria" w:hAnsi="Constantia" w:cs="Cambria"/>
            <w:noProof/>
          </w:rPr>
          <w:t>Step 2 — Gravitational Decoupling</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6D68ABC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9" w:history="1">
        <w:r w:rsidRPr="009D2E5E">
          <w:rPr>
            <w:rStyle w:val="Hyperlink"/>
            <w:rFonts w:ascii="Constantia" w:eastAsia="Cambria" w:hAnsi="Constantia" w:cs="Cambria"/>
            <w:noProof/>
          </w:rPr>
          <w:t>Step 3 — Potential Trivialization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639319C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0" w:history="1">
        <w:r w:rsidRPr="009D2E5E">
          <w:rPr>
            <w:rStyle w:val="Hyperlink"/>
            <w:rFonts w:ascii="Constantia" w:eastAsia="Cambria" w:hAnsi="Constantia" w:cs="Cambria"/>
            <w:noProof/>
          </w:rPr>
          <w:t>Step 4 — Discretization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1D51E14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1" w:history="1">
        <w:r w:rsidRPr="009D2E5E">
          <w:rPr>
            <w:rStyle w:val="Hyperlink"/>
            <w:rFonts w:ascii="Constantia" w:eastAsia="Cambria" w:hAnsi="Constantia" w:cs="Cambria"/>
            <w:noProof/>
          </w:rPr>
          <w:t>Step 5 — Minimization (Variational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256</w:t>
        </w:r>
        <w:r w:rsidRPr="009D2E5E">
          <w:rPr>
            <w:rFonts w:ascii="Constantia" w:hAnsi="Constantia"/>
            <w:noProof/>
            <w:webHidden/>
          </w:rPr>
          <w:fldChar w:fldCharType="end"/>
        </w:r>
      </w:hyperlink>
    </w:p>
    <w:p w14:paraId="693D55A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2" w:history="1">
        <w:r w:rsidRPr="009D2E5E">
          <w:rPr>
            <w:rStyle w:val="Hyperlink"/>
            <w:rFonts w:ascii="Constantia" w:hAnsi="Constantia"/>
            <w:noProof/>
          </w:rPr>
          <w:t>13.2 Derivation IV — From the Entropic Production Rate to Kolmogorov–Sinai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260</w:t>
        </w:r>
        <w:r w:rsidRPr="009D2E5E">
          <w:rPr>
            <w:rFonts w:ascii="Constantia" w:hAnsi="Constantia"/>
            <w:noProof/>
            <w:webHidden/>
          </w:rPr>
          <w:fldChar w:fldCharType="end"/>
        </w:r>
      </w:hyperlink>
    </w:p>
    <w:p w14:paraId="710B220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3" w:history="1">
        <w:r w:rsidRPr="009D2E5E">
          <w:rPr>
            <w:rStyle w:val="Hyperlink"/>
            <w:rFonts w:ascii="Constantia" w:hAnsi="Constantia"/>
            <w:noProof/>
          </w:rPr>
          <w:t>13.3 Derivation V — From the Vuli-Ndlela Integral to Solomonoff–Levin Algorithmic Probability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266</w:t>
        </w:r>
        <w:r w:rsidRPr="009D2E5E">
          <w:rPr>
            <w:rFonts w:ascii="Constantia" w:hAnsi="Constantia"/>
            <w:noProof/>
            <w:webHidden/>
          </w:rPr>
          <w:fldChar w:fldCharType="end"/>
        </w:r>
      </w:hyperlink>
    </w:p>
    <w:p w14:paraId="53267D1A" w14:textId="77777777" w:rsidR="000C02AD" w:rsidRPr="009D2E5E" w:rsidRDefault="000C02AD" w:rsidP="000C02AD">
      <w:pPr>
        <w:pStyle w:val="TOC2"/>
        <w:rPr>
          <w:rFonts w:eastAsiaTheme="minorEastAsia" w:cstheme="minorBidi"/>
          <w:b w:val="0"/>
          <w:bCs w:val="0"/>
          <w:kern w:val="2"/>
          <w14:ligatures w14:val="standardContextual"/>
        </w:rPr>
      </w:pPr>
      <w:hyperlink w:anchor="_Toc228072124" w:history="1">
        <w:r w:rsidRPr="009D2E5E">
          <w:rPr>
            <w:rStyle w:val="Hyperlink"/>
          </w:rPr>
          <w:t>14. Information Geometry and Gravitational Thermodynamics as Equilibrium Limits of the Entropic Field</w:t>
        </w:r>
        <w:r w:rsidRPr="009D2E5E">
          <w:rPr>
            <w:webHidden/>
          </w:rPr>
          <w:tab/>
        </w:r>
        <w:r w:rsidRPr="009D2E5E">
          <w:rPr>
            <w:webHidden/>
          </w:rPr>
          <w:fldChar w:fldCharType="begin"/>
        </w:r>
        <w:r w:rsidRPr="009D2E5E">
          <w:rPr>
            <w:webHidden/>
          </w:rPr>
          <w:instrText xml:space="preserve"> PAGEREF _Toc228072124 \h </w:instrText>
        </w:r>
        <w:r w:rsidRPr="009D2E5E">
          <w:rPr>
            <w:webHidden/>
          </w:rPr>
        </w:r>
        <w:r w:rsidRPr="009D2E5E">
          <w:rPr>
            <w:webHidden/>
          </w:rPr>
          <w:fldChar w:fldCharType="separate"/>
        </w:r>
        <w:r w:rsidRPr="009D2E5E">
          <w:rPr>
            <w:webHidden/>
          </w:rPr>
          <w:t>274</w:t>
        </w:r>
        <w:r w:rsidRPr="009D2E5E">
          <w:rPr>
            <w:webHidden/>
          </w:rPr>
          <w:fldChar w:fldCharType="end"/>
        </w:r>
      </w:hyperlink>
    </w:p>
    <w:p w14:paraId="069A3EC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5" w:history="1">
        <w:r w:rsidRPr="009D2E5E">
          <w:rPr>
            <w:rStyle w:val="Hyperlink"/>
            <w:rFonts w:ascii="Constantia" w:hAnsi="Constantia"/>
            <w:noProof/>
          </w:rPr>
          <w:t>14.1 Derivation VI — From the Entropic Metric to the Fisher-Rao Information Metric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275</w:t>
        </w:r>
        <w:r w:rsidRPr="009D2E5E">
          <w:rPr>
            <w:rFonts w:ascii="Constantia" w:hAnsi="Constantia"/>
            <w:noProof/>
            <w:webHidden/>
          </w:rPr>
          <w:fldChar w:fldCharType="end"/>
        </w:r>
      </w:hyperlink>
    </w:p>
    <w:p w14:paraId="6666A36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6" w:history="1">
        <w:r w:rsidRPr="009D2E5E">
          <w:rPr>
            <w:rStyle w:val="Hyperlink"/>
            <w:rFonts w:ascii="Constantia" w:hAnsi="Constantia"/>
            <w:noProof/>
          </w:rPr>
          <w:t>14.2 Derivation VII — From the Entropic Field Equations to Gravitational Thermodynamics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287</w:t>
        </w:r>
        <w:r w:rsidRPr="009D2E5E">
          <w:rPr>
            <w:rFonts w:ascii="Constantia" w:hAnsi="Constantia"/>
            <w:noProof/>
            <w:webHidden/>
          </w:rPr>
          <w:fldChar w:fldCharType="end"/>
        </w:r>
      </w:hyperlink>
    </w:p>
    <w:p w14:paraId="0A972A65" w14:textId="77777777" w:rsidR="000C02AD" w:rsidRPr="009D2E5E" w:rsidRDefault="000C02AD" w:rsidP="000C02AD">
      <w:pPr>
        <w:pStyle w:val="TOC2"/>
        <w:rPr>
          <w:rFonts w:eastAsiaTheme="minorEastAsia" w:cstheme="minorBidi"/>
          <w:b w:val="0"/>
          <w:bCs w:val="0"/>
          <w:kern w:val="2"/>
          <w14:ligatures w14:val="standardContextual"/>
        </w:rPr>
      </w:pPr>
      <w:hyperlink w:anchor="_Toc228072127" w:history="1">
        <w:r w:rsidRPr="009D2E5E">
          <w:rPr>
            <w:rStyle w:val="Hyperlink"/>
          </w:rPr>
          <w:t>15. The Entropic Description Functional: From Kolmogorov Complexity K(x) to the Obidi Action</w:t>
        </w:r>
        <w:r w:rsidRPr="009D2E5E">
          <w:rPr>
            <w:webHidden/>
          </w:rPr>
          <w:tab/>
        </w:r>
        <w:r w:rsidRPr="009D2E5E">
          <w:rPr>
            <w:webHidden/>
          </w:rPr>
          <w:fldChar w:fldCharType="begin"/>
        </w:r>
        <w:r w:rsidRPr="009D2E5E">
          <w:rPr>
            <w:webHidden/>
          </w:rPr>
          <w:instrText xml:space="preserve"> PAGEREF _Toc228072127 \h </w:instrText>
        </w:r>
        <w:r w:rsidRPr="009D2E5E">
          <w:rPr>
            <w:webHidden/>
          </w:rPr>
        </w:r>
        <w:r w:rsidRPr="009D2E5E">
          <w:rPr>
            <w:webHidden/>
          </w:rPr>
          <w:fldChar w:fldCharType="separate"/>
        </w:r>
        <w:r w:rsidRPr="009D2E5E">
          <w:rPr>
            <w:webHidden/>
          </w:rPr>
          <w:t>317</w:t>
        </w:r>
        <w:r w:rsidRPr="009D2E5E">
          <w:rPr>
            <w:webHidden/>
          </w:rPr>
          <w:fldChar w:fldCharType="end"/>
        </w:r>
      </w:hyperlink>
    </w:p>
    <w:p w14:paraId="644209D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8" w:history="1">
        <w:r w:rsidRPr="009D2E5E">
          <w:rPr>
            <w:rStyle w:val="Hyperlink"/>
            <w:rFonts w:ascii="Constantia" w:hAnsi="Constantia"/>
            <w:noProof/>
          </w:rPr>
          <w:t>15.1 The Entropic Description Functional: Definition and Mathematical Structure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319</w:t>
        </w:r>
        <w:r w:rsidRPr="009D2E5E">
          <w:rPr>
            <w:rFonts w:ascii="Constantia" w:hAnsi="Constantia"/>
            <w:noProof/>
            <w:webHidden/>
          </w:rPr>
          <w:fldChar w:fldCharType="end"/>
        </w:r>
      </w:hyperlink>
    </w:p>
    <w:p w14:paraId="5480F3F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9" w:history="1">
        <w:r w:rsidRPr="009D2E5E">
          <w:rPr>
            <w:rStyle w:val="Hyperlink"/>
            <w:rFonts w:ascii="Constantia" w:hAnsi="Constantia"/>
            <w:noProof/>
          </w:rPr>
          <w:t>15.2 Fundamental Inequalities of the Entropic Description Functional</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331</w:t>
        </w:r>
        <w:r w:rsidRPr="009D2E5E">
          <w:rPr>
            <w:rFonts w:ascii="Constantia" w:hAnsi="Constantia"/>
            <w:noProof/>
            <w:webHidden/>
          </w:rPr>
          <w:fldChar w:fldCharType="end"/>
        </w:r>
      </w:hyperlink>
    </w:p>
    <w:p w14:paraId="721D448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0" w:history="1">
        <w:r w:rsidRPr="009D2E5E">
          <w:rPr>
            <w:rStyle w:val="Hyperlink"/>
            <w:rFonts w:ascii="Constantia" w:hAnsi="Constantia"/>
            <w:noProof/>
          </w:rPr>
          <w:t>15.3 The Master Entropic Equation: Complete Derivation from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338</w:t>
        </w:r>
        <w:r w:rsidRPr="009D2E5E">
          <w:rPr>
            <w:rFonts w:ascii="Constantia" w:hAnsi="Constantia"/>
            <w:noProof/>
            <w:webHidden/>
          </w:rPr>
          <w:fldChar w:fldCharType="end"/>
        </w:r>
      </w:hyperlink>
    </w:p>
    <w:p w14:paraId="67DA75B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1" w:history="1">
        <w:r w:rsidRPr="009D2E5E">
          <w:rPr>
            <w:rStyle w:val="Hyperlink"/>
            <w:rFonts w:ascii="Constantia" w:hAnsi="Constantia"/>
            <w:noProof/>
          </w:rPr>
          <w:t>15.4 Symmetries and Conservation Laws: The Entropic Noether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347</w:t>
        </w:r>
        <w:r w:rsidRPr="009D2E5E">
          <w:rPr>
            <w:rFonts w:ascii="Constantia" w:hAnsi="Constantia"/>
            <w:noProof/>
            <w:webHidden/>
          </w:rPr>
          <w:fldChar w:fldCharType="end"/>
        </w:r>
      </w:hyperlink>
    </w:p>
    <w:p w14:paraId="42E2A76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2" w:history="1">
        <w:r w:rsidRPr="009D2E5E">
          <w:rPr>
            <w:rStyle w:val="Hyperlink"/>
            <w:rFonts w:ascii="Constantia" w:hAnsi="Constantia"/>
            <w:noProof/>
          </w:rPr>
          <w:t>15.5 Well-Posedness of the Master Entropic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355</w:t>
        </w:r>
        <w:r w:rsidRPr="009D2E5E">
          <w:rPr>
            <w:rFonts w:ascii="Constantia" w:hAnsi="Constantia"/>
            <w:noProof/>
            <w:webHidden/>
          </w:rPr>
          <w:fldChar w:fldCharType="end"/>
        </w:r>
      </w:hyperlink>
    </w:p>
    <w:p w14:paraId="0C3CDD8F" w14:textId="77777777" w:rsidR="000C02AD" w:rsidRPr="009D2E5E" w:rsidRDefault="000C02AD" w:rsidP="000C02AD">
      <w:pPr>
        <w:pStyle w:val="TOC2"/>
        <w:rPr>
          <w:rFonts w:eastAsiaTheme="minorEastAsia" w:cstheme="minorBidi"/>
          <w:b w:val="0"/>
          <w:bCs w:val="0"/>
          <w:kern w:val="2"/>
          <w14:ligatures w14:val="standardContextual"/>
        </w:rPr>
      </w:pPr>
      <w:hyperlink w:anchor="_Toc228072133" w:history="1">
        <w:r w:rsidRPr="009D2E5E">
          <w:rPr>
            <w:rStyle w:val="Hyperlink"/>
          </w:rPr>
          <w:t>16. The Toy-MEE and Fisher–KPP Theory: Travelling Waves, the No-Rush Theorem, and Lattice Extensions</w:t>
        </w:r>
        <w:r w:rsidRPr="009D2E5E">
          <w:rPr>
            <w:webHidden/>
          </w:rPr>
          <w:tab/>
        </w:r>
        <w:r w:rsidRPr="009D2E5E">
          <w:rPr>
            <w:webHidden/>
          </w:rPr>
          <w:fldChar w:fldCharType="begin"/>
        </w:r>
        <w:r w:rsidRPr="009D2E5E">
          <w:rPr>
            <w:webHidden/>
          </w:rPr>
          <w:instrText xml:space="preserve"> PAGEREF _Toc228072133 \h </w:instrText>
        </w:r>
        <w:r w:rsidRPr="009D2E5E">
          <w:rPr>
            <w:webHidden/>
          </w:rPr>
        </w:r>
        <w:r w:rsidRPr="009D2E5E">
          <w:rPr>
            <w:webHidden/>
          </w:rPr>
          <w:fldChar w:fldCharType="separate"/>
        </w:r>
        <w:r w:rsidRPr="009D2E5E">
          <w:rPr>
            <w:webHidden/>
          </w:rPr>
          <w:t>362</w:t>
        </w:r>
        <w:r w:rsidRPr="009D2E5E">
          <w:rPr>
            <w:webHidden/>
          </w:rPr>
          <w:fldChar w:fldCharType="end"/>
        </w:r>
      </w:hyperlink>
    </w:p>
    <w:p w14:paraId="160C60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4" w:history="1">
        <w:r w:rsidRPr="009D2E5E">
          <w:rPr>
            <w:rStyle w:val="Hyperlink"/>
            <w:rFonts w:ascii="Constantia" w:hAnsi="Constantia"/>
            <w:noProof/>
          </w:rPr>
          <w:t>16.1 The Logistic Entropic Potential and the Derivation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364</w:t>
        </w:r>
        <w:r w:rsidRPr="009D2E5E">
          <w:rPr>
            <w:rFonts w:ascii="Constantia" w:hAnsi="Constantia"/>
            <w:noProof/>
            <w:webHidden/>
          </w:rPr>
          <w:fldChar w:fldCharType="end"/>
        </w:r>
      </w:hyperlink>
    </w:p>
    <w:p w14:paraId="73EBB9D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5" w:history="1">
        <w:r w:rsidRPr="009D2E5E">
          <w:rPr>
            <w:rStyle w:val="Hyperlink"/>
            <w:rFonts w:ascii="Constantia" w:hAnsi="Constantia"/>
            <w:noProof/>
          </w:rPr>
          <w:t>16.2 Travelling Wave Solutions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369</w:t>
        </w:r>
        <w:r w:rsidRPr="009D2E5E">
          <w:rPr>
            <w:rFonts w:ascii="Constantia" w:hAnsi="Constantia"/>
            <w:noProof/>
            <w:webHidden/>
          </w:rPr>
          <w:fldChar w:fldCharType="end"/>
        </w:r>
      </w:hyperlink>
    </w:p>
    <w:p w14:paraId="3544A37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6" w:history="1">
        <w:r w:rsidRPr="009D2E5E">
          <w:rPr>
            <w:rStyle w:val="Hyperlink"/>
            <w:rFonts w:ascii="Constantia" w:hAnsi="Constantia"/>
            <w:noProof/>
          </w:rPr>
          <w:t>16.3 The No-Rush Theorem (NRT): The Fundamental Speed Limit on Entropic Propagation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377</w:t>
        </w:r>
        <w:r w:rsidRPr="009D2E5E">
          <w:rPr>
            <w:rFonts w:ascii="Constantia" w:hAnsi="Constantia"/>
            <w:noProof/>
            <w:webHidden/>
          </w:rPr>
          <w:fldChar w:fldCharType="end"/>
        </w:r>
      </w:hyperlink>
    </w:p>
    <w:p w14:paraId="253F5DD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7" w:history="1">
        <w:r w:rsidRPr="009D2E5E">
          <w:rPr>
            <w:rStyle w:val="Hyperlink"/>
            <w:rFonts w:ascii="Constantia" w:hAnsi="Constantia"/>
            <w:noProof/>
          </w:rPr>
          <w:t>16.4 Lattice Extensions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384</w:t>
        </w:r>
        <w:r w:rsidRPr="009D2E5E">
          <w:rPr>
            <w:rFonts w:ascii="Constantia" w:hAnsi="Constantia"/>
            <w:noProof/>
            <w:webHidden/>
          </w:rPr>
          <w:fldChar w:fldCharType="end"/>
        </w:r>
      </w:hyperlink>
    </w:p>
    <w:p w14:paraId="0B003D5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8" w:history="1">
        <w:r w:rsidRPr="009D2E5E">
          <w:rPr>
            <w:rStyle w:val="Hyperlink"/>
            <w:rFonts w:ascii="Constantia" w:hAnsi="Constantia"/>
            <w:noProof/>
          </w:rPr>
          <w:t>16.5 Stability Theory of Toy-MEE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393</w:t>
        </w:r>
        <w:r w:rsidRPr="009D2E5E">
          <w:rPr>
            <w:rFonts w:ascii="Constantia" w:hAnsi="Constantia"/>
            <w:noProof/>
            <w:webHidden/>
          </w:rPr>
          <w:fldChar w:fldCharType="end"/>
        </w:r>
      </w:hyperlink>
    </w:p>
    <w:p w14:paraId="233D7DC8" w14:textId="77777777" w:rsidR="000C02AD" w:rsidRPr="009D2E5E" w:rsidRDefault="000C02AD" w:rsidP="000C02AD">
      <w:pPr>
        <w:pStyle w:val="TOC2"/>
        <w:rPr>
          <w:rFonts w:eastAsiaTheme="minorEastAsia" w:cstheme="minorBidi"/>
          <w:b w:val="0"/>
          <w:bCs w:val="0"/>
          <w:kern w:val="2"/>
          <w14:ligatures w14:val="standardContextual"/>
        </w:rPr>
      </w:pPr>
      <w:hyperlink w:anchor="_Toc228072139" w:history="1">
        <w:r w:rsidRPr="009D2E5E">
          <w:rPr>
            <w:rStyle w:val="Hyperlink"/>
          </w:rPr>
          <w:t>17. Kink Topologies, Steady-State Solutions, Entropic Equilibrium, and Phase Transitions</w:t>
        </w:r>
        <w:r w:rsidRPr="009D2E5E">
          <w:rPr>
            <w:webHidden/>
          </w:rPr>
          <w:tab/>
        </w:r>
        <w:r w:rsidRPr="009D2E5E">
          <w:rPr>
            <w:webHidden/>
          </w:rPr>
          <w:fldChar w:fldCharType="begin"/>
        </w:r>
        <w:r w:rsidRPr="009D2E5E">
          <w:rPr>
            <w:webHidden/>
          </w:rPr>
          <w:instrText xml:space="preserve"> PAGEREF _Toc228072139 \h </w:instrText>
        </w:r>
        <w:r w:rsidRPr="009D2E5E">
          <w:rPr>
            <w:webHidden/>
          </w:rPr>
        </w:r>
        <w:r w:rsidRPr="009D2E5E">
          <w:rPr>
            <w:webHidden/>
          </w:rPr>
          <w:fldChar w:fldCharType="separate"/>
        </w:r>
        <w:r w:rsidRPr="009D2E5E">
          <w:rPr>
            <w:webHidden/>
          </w:rPr>
          <w:t>399</w:t>
        </w:r>
        <w:r w:rsidRPr="009D2E5E">
          <w:rPr>
            <w:webHidden/>
          </w:rPr>
          <w:fldChar w:fldCharType="end"/>
        </w:r>
      </w:hyperlink>
    </w:p>
    <w:p w14:paraId="090F395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0" w:history="1">
        <w:r w:rsidRPr="009D2E5E">
          <w:rPr>
            <w:rStyle w:val="Hyperlink"/>
            <w:rFonts w:ascii="Constantia" w:hAnsi="Constantia"/>
            <w:noProof/>
          </w:rPr>
          <w:t>17.1 Steady-State Solutions of the Toy-MEE: Classification and Topology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400</w:t>
        </w:r>
        <w:r w:rsidRPr="009D2E5E">
          <w:rPr>
            <w:rFonts w:ascii="Constantia" w:hAnsi="Constantia"/>
            <w:noProof/>
            <w:webHidden/>
          </w:rPr>
          <w:fldChar w:fldCharType="end"/>
        </w:r>
      </w:hyperlink>
    </w:p>
    <w:p w14:paraId="2816EC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1" w:history="1">
        <w:r w:rsidRPr="009D2E5E">
          <w:rPr>
            <w:rStyle w:val="Hyperlink"/>
            <w:rFonts w:ascii="Constantia" w:hAnsi="Constantia"/>
            <w:noProof/>
          </w:rPr>
          <w:t>17.2 The Bogomolny Bound and the BPS Entropic Kink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407</w:t>
        </w:r>
        <w:r w:rsidRPr="009D2E5E">
          <w:rPr>
            <w:rFonts w:ascii="Constantia" w:hAnsi="Constantia"/>
            <w:noProof/>
            <w:webHidden/>
          </w:rPr>
          <w:fldChar w:fldCharType="end"/>
        </w:r>
      </w:hyperlink>
    </w:p>
    <w:p w14:paraId="127E07C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2" w:history="1">
        <w:r w:rsidRPr="009D2E5E">
          <w:rPr>
            <w:rStyle w:val="Hyperlink"/>
            <w:rFonts w:ascii="Constantia" w:hAnsi="Constantia"/>
            <w:noProof/>
          </w:rPr>
          <w:t>17.3 Entropic Bubble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413</w:t>
        </w:r>
        <w:r w:rsidRPr="009D2E5E">
          <w:rPr>
            <w:rFonts w:ascii="Constantia" w:hAnsi="Constantia"/>
            <w:noProof/>
            <w:webHidden/>
          </w:rPr>
          <w:fldChar w:fldCharType="end"/>
        </w:r>
      </w:hyperlink>
    </w:p>
    <w:p w14:paraId="07FC873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3" w:history="1">
        <w:r w:rsidRPr="009D2E5E">
          <w:rPr>
            <w:rStyle w:val="Hyperlink"/>
            <w:rFonts w:ascii="Constantia" w:hAnsi="Constantia"/>
            <w:noProof/>
          </w:rPr>
          <w:t>17.4 Classification of Entropic Equilibria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417</w:t>
        </w:r>
        <w:r w:rsidRPr="009D2E5E">
          <w:rPr>
            <w:rFonts w:ascii="Constantia" w:hAnsi="Constantia"/>
            <w:noProof/>
            <w:webHidden/>
          </w:rPr>
          <w:fldChar w:fldCharType="end"/>
        </w:r>
      </w:hyperlink>
    </w:p>
    <w:p w14:paraId="7DDB94A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4" w:history="1">
        <w:r w:rsidRPr="009D2E5E">
          <w:rPr>
            <w:rStyle w:val="Hyperlink"/>
            <w:rFonts w:ascii="Constantia" w:hAnsi="Constantia"/>
            <w:noProof/>
          </w:rPr>
          <w:t>17.5 Entropic Phase Transitions and the Phase Diagram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422</w:t>
        </w:r>
        <w:r w:rsidRPr="009D2E5E">
          <w:rPr>
            <w:rFonts w:ascii="Constantia" w:hAnsi="Constantia"/>
            <w:noProof/>
            <w:webHidden/>
          </w:rPr>
          <w:fldChar w:fldCharType="end"/>
        </w:r>
      </w:hyperlink>
    </w:p>
    <w:p w14:paraId="6BE3B94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5" w:history="1">
        <w:r w:rsidRPr="009D2E5E">
          <w:rPr>
            <w:rStyle w:val="Hyperlink"/>
            <w:rFonts w:ascii="Constantia" w:hAnsi="Constantia"/>
            <w:noProof/>
          </w:rPr>
          <w:t>17.6 The Entropic Ginzburg–Landau Theory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429</w:t>
        </w:r>
        <w:r w:rsidRPr="009D2E5E">
          <w:rPr>
            <w:rFonts w:ascii="Constantia" w:hAnsi="Constantia"/>
            <w:noProof/>
            <w:webHidden/>
          </w:rPr>
          <w:fldChar w:fldCharType="end"/>
        </w:r>
      </w:hyperlink>
    </w:p>
    <w:p w14:paraId="1A48433F" w14:textId="77777777" w:rsidR="000C02AD" w:rsidRPr="009D2E5E" w:rsidRDefault="000C02AD" w:rsidP="000C02AD">
      <w:pPr>
        <w:pStyle w:val="TOC2"/>
        <w:rPr>
          <w:rFonts w:eastAsiaTheme="minorEastAsia" w:cstheme="minorBidi"/>
          <w:b w:val="0"/>
          <w:bCs w:val="0"/>
          <w:kern w:val="2"/>
          <w14:ligatures w14:val="standardContextual"/>
        </w:rPr>
      </w:pPr>
      <w:hyperlink w:anchor="_Toc228072146" w:history="1">
        <w:r w:rsidRPr="009D2E5E">
          <w:rPr>
            <w:rStyle w:val="Hyperlink"/>
          </w:rPr>
          <w:t>18. The Entropic Renormalization Group, Quantum Corrections, and the Effective Obidi Action</w:t>
        </w:r>
        <w:r w:rsidRPr="009D2E5E">
          <w:rPr>
            <w:webHidden/>
          </w:rPr>
          <w:tab/>
        </w:r>
        <w:r w:rsidRPr="009D2E5E">
          <w:rPr>
            <w:webHidden/>
          </w:rPr>
          <w:fldChar w:fldCharType="begin"/>
        </w:r>
        <w:r w:rsidRPr="009D2E5E">
          <w:rPr>
            <w:webHidden/>
          </w:rPr>
          <w:instrText xml:space="preserve"> PAGEREF _Toc228072146 \h </w:instrText>
        </w:r>
        <w:r w:rsidRPr="009D2E5E">
          <w:rPr>
            <w:webHidden/>
          </w:rPr>
        </w:r>
        <w:r w:rsidRPr="009D2E5E">
          <w:rPr>
            <w:webHidden/>
          </w:rPr>
          <w:fldChar w:fldCharType="separate"/>
        </w:r>
        <w:r w:rsidRPr="009D2E5E">
          <w:rPr>
            <w:webHidden/>
          </w:rPr>
          <w:t>433</w:t>
        </w:r>
        <w:r w:rsidRPr="009D2E5E">
          <w:rPr>
            <w:webHidden/>
          </w:rPr>
          <w:fldChar w:fldCharType="end"/>
        </w:r>
      </w:hyperlink>
    </w:p>
    <w:p w14:paraId="614888F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7" w:history="1">
        <w:r w:rsidRPr="009D2E5E">
          <w:rPr>
            <w:rStyle w:val="Hyperlink"/>
            <w:rFonts w:ascii="Constantia" w:hAnsi="Constantia"/>
            <w:noProof/>
          </w:rPr>
          <w:t>18.1 The Entropic Renormalization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434</w:t>
        </w:r>
        <w:r w:rsidRPr="009D2E5E">
          <w:rPr>
            <w:rFonts w:ascii="Constantia" w:hAnsi="Constantia"/>
            <w:noProof/>
            <w:webHidden/>
          </w:rPr>
          <w:fldChar w:fldCharType="end"/>
        </w:r>
      </w:hyperlink>
    </w:p>
    <w:p w14:paraId="36BC98E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8" w:history="1">
        <w:r w:rsidRPr="009D2E5E">
          <w:rPr>
            <w:rStyle w:val="Hyperlink"/>
            <w:rFonts w:ascii="Constantia" w:hAnsi="Constantia"/>
            <w:noProof/>
          </w:rPr>
          <w:t>18.2 Beta Functions and the Running of Entropic Coupling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442</w:t>
        </w:r>
        <w:r w:rsidRPr="009D2E5E">
          <w:rPr>
            <w:rFonts w:ascii="Constantia" w:hAnsi="Constantia"/>
            <w:noProof/>
            <w:webHidden/>
          </w:rPr>
          <w:fldChar w:fldCharType="end"/>
        </w:r>
      </w:hyperlink>
    </w:p>
    <w:p w14:paraId="7C4359F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9" w:history="1">
        <w:r w:rsidRPr="009D2E5E">
          <w:rPr>
            <w:rStyle w:val="Hyperlink"/>
            <w:rFonts w:ascii="Constantia" w:hAnsi="Constantia"/>
            <w:noProof/>
          </w:rPr>
          <w:t>18.3 One-Loop Quantum Corrections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448</w:t>
        </w:r>
        <w:r w:rsidRPr="009D2E5E">
          <w:rPr>
            <w:rFonts w:ascii="Constantia" w:hAnsi="Constantia"/>
            <w:noProof/>
            <w:webHidden/>
          </w:rPr>
          <w:fldChar w:fldCharType="end"/>
        </w:r>
      </w:hyperlink>
    </w:p>
    <w:p w14:paraId="3EE0515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0" w:history="1">
        <w:r w:rsidRPr="009D2E5E">
          <w:rPr>
            <w:rStyle w:val="Hyperlink"/>
            <w:rFonts w:ascii="Constantia" w:hAnsi="Constantia"/>
            <w:noProof/>
          </w:rPr>
          <w:t>18.4 Entropic Anomalies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455</w:t>
        </w:r>
        <w:r w:rsidRPr="009D2E5E">
          <w:rPr>
            <w:rFonts w:ascii="Constantia" w:hAnsi="Constantia"/>
            <w:noProof/>
            <w:webHidden/>
          </w:rPr>
          <w:fldChar w:fldCharType="end"/>
        </w:r>
      </w:hyperlink>
    </w:p>
    <w:p w14:paraId="3E9C8DE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1" w:history="1">
        <w:r w:rsidRPr="009D2E5E">
          <w:rPr>
            <w:rStyle w:val="Hyperlink"/>
            <w:rFonts w:ascii="Constantia" w:hAnsi="Constantia"/>
            <w:noProof/>
          </w:rPr>
          <w:t>18.5 The Entropic Casimir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458</w:t>
        </w:r>
        <w:r w:rsidRPr="009D2E5E">
          <w:rPr>
            <w:rFonts w:ascii="Constantia" w:hAnsi="Constantia"/>
            <w:noProof/>
            <w:webHidden/>
          </w:rPr>
          <w:fldChar w:fldCharType="end"/>
        </w:r>
      </w:hyperlink>
    </w:p>
    <w:p w14:paraId="16FDC6D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2" w:history="1">
        <w:r w:rsidRPr="009D2E5E">
          <w:rPr>
            <w:rStyle w:val="Hyperlink"/>
            <w:rFonts w:ascii="Constantia" w:hAnsi="Constantia"/>
            <w:noProof/>
          </w:rPr>
          <w:t>18.6 The Entropic Effective Field Theory Hierarchy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465</w:t>
        </w:r>
        <w:r w:rsidRPr="009D2E5E">
          <w:rPr>
            <w:rFonts w:ascii="Constantia" w:hAnsi="Constantia"/>
            <w:noProof/>
            <w:webHidden/>
          </w:rPr>
          <w:fldChar w:fldCharType="end"/>
        </w:r>
      </w:hyperlink>
    </w:p>
    <w:p w14:paraId="20C11439" w14:textId="77777777" w:rsidR="000C02AD" w:rsidRPr="009D2E5E" w:rsidRDefault="000C02AD" w:rsidP="000C02AD">
      <w:pPr>
        <w:pStyle w:val="TOC2"/>
        <w:rPr>
          <w:rFonts w:eastAsiaTheme="minorEastAsia" w:cstheme="minorBidi"/>
          <w:b w:val="0"/>
          <w:bCs w:val="0"/>
          <w:kern w:val="2"/>
          <w14:ligatures w14:val="standardContextual"/>
        </w:rPr>
      </w:pPr>
      <w:hyperlink w:anchor="_Toc228072153" w:history="1">
        <w:r w:rsidRPr="009D2E5E">
          <w:rPr>
            <w:rStyle w:val="Hyperlink"/>
          </w:rPr>
          <w:t>19. The Kolmogorov–Obidi Master Correspondence Table and Implications for Modern Theoretical Physics</w:t>
        </w:r>
        <w:r w:rsidRPr="009D2E5E">
          <w:rPr>
            <w:webHidden/>
          </w:rPr>
          <w:tab/>
        </w:r>
        <w:r w:rsidRPr="009D2E5E">
          <w:rPr>
            <w:webHidden/>
          </w:rPr>
          <w:fldChar w:fldCharType="begin"/>
        </w:r>
        <w:r w:rsidRPr="009D2E5E">
          <w:rPr>
            <w:webHidden/>
          </w:rPr>
          <w:instrText xml:space="preserve"> PAGEREF _Toc228072153 \h </w:instrText>
        </w:r>
        <w:r w:rsidRPr="009D2E5E">
          <w:rPr>
            <w:webHidden/>
          </w:rPr>
        </w:r>
        <w:r w:rsidRPr="009D2E5E">
          <w:rPr>
            <w:webHidden/>
          </w:rPr>
          <w:fldChar w:fldCharType="separate"/>
        </w:r>
        <w:r w:rsidRPr="009D2E5E">
          <w:rPr>
            <w:webHidden/>
          </w:rPr>
          <w:t>473</w:t>
        </w:r>
        <w:r w:rsidRPr="009D2E5E">
          <w:rPr>
            <w:webHidden/>
          </w:rPr>
          <w:fldChar w:fldCharType="end"/>
        </w:r>
      </w:hyperlink>
    </w:p>
    <w:p w14:paraId="2A318F7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4" w:history="1">
        <w:r w:rsidRPr="009D2E5E">
          <w:rPr>
            <w:rStyle w:val="Hyperlink"/>
            <w:rFonts w:ascii="Constantia" w:hAnsi="Constantia"/>
            <w:noProof/>
          </w:rPr>
          <w:t>19.1 The Kolmogorov–Obidi Master Correspondence Table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474</w:t>
        </w:r>
        <w:r w:rsidRPr="009D2E5E">
          <w:rPr>
            <w:rFonts w:ascii="Constantia" w:hAnsi="Constantia"/>
            <w:noProof/>
            <w:webHidden/>
          </w:rPr>
          <w:fldChar w:fldCharType="end"/>
        </w:r>
      </w:hyperlink>
    </w:p>
    <w:p w14:paraId="4A58DFD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5" w:history="1">
        <w:r w:rsidRPr="009D2E5E">
          <w:rPr>
            <w:rStyle w:val="Hyperlink"/>
            <w:rFonts w:ascii="Constantia" w:eastAsia="Cambria" w:hAnsi="Constantia" w:cs="Cambria"/>
            <w:noProof/>
          </w:rPr>
          <w:t xml:space="preserve">19.2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Gravity and the Holographic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491</w:t>
        </w:r>
        <w:r w:rsidRPr="009D2E5E">
          <w:rPr>
            <w:rFonts w:ascii="Constantia" w:hAnsi="Constantia"/>
            <w:noProof/>
            <w:webHidden/>
          </w:rPr>
          <w:fldChar w:fldCharType="end"/>
        </w:r>
      </w:hyperlink>
    </w:p>
    <w:p w14:paraId="4E90AD6C" w14:textId="77777777" w:rsidR="000C02AD" w:rsidRPr="009D2E5E" w:rsidRDefault="000C02AD" w:rsidP="000C02AD">
      <w:pPr>
        <w:pStyle w:val="TOC2"/>
        <w:rPr>
          <w:rFonts w:eastAsiaTheme="minorEastAsia" w:cstheme="minorBidi"/>
          <w:b w:val="0"/>
          <w:bCs w:val="0"/>
          <w:kern w:val="2"/>
          <w14:ligatures w14:val="standardContextual"/>
        </w:rPr>
      </w:pPr>
      <w:hyperlink w:anchor="_Toc228072156" w:history="1">
        <w:r w:rsidRPr="009D2E5E">
          <w:rPr>
            <w:rStyle w:val="Hyperlink"/>
          </w:rPr>
          <w:t>19.2.6 On Ginestra Bianconi and the Theory of Entropicity (ToE): The Bianconi Paradox (BP) and Its Physical and Philosophical Implications</w:t>
        </w:r>
        <w:r w:rsidRPr="009D2E5E">
          <w:rPr>
            <w:webHidden/>
          </w:rPr>
          <w:tab/>
        </w:r>
        <w:r w:rsidRPr="009D2E5E">
          <w:rPr>
            <w:webHidden/>
          </w:rPr>
          <w:fldChar w:fldCharType="begin"/>
        </w:r>
        <w:r w:rsidRPr="009D2E5E">
          <w:rPr>
            <w:webHidden/>
          </w:rPr>
          <w:instrText xml:space="preserve"> PAGEREF _Toc228072156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1F59F269" w14:textId="77777777" w:rsidR="000C02AD" w:rsidRPr="009D2E5E" w:rsidRDefault="000C02AD" w:rsidP="000C02AD">
      <w:pPr>
        <w:pStyle w:val="TOC2"/>
        <w:rPr>
          <w:rFonts w:eastAsiaTheme="minorEastAsia" w:cstheme="minorBidi"/>
          <w:b w:val="0"/>
          <w:bCs w:val="0"/>
          <w:kern w:val="2"/>
          <w14:ligatures w14:val="standardContextual"/>
        </w:rPr>
      </w:pPr>
      <w:hyperlink w:anchor="_Toc228072157" w:history="1">
        <w:r w:rsidRPr="009D2E5E">
          <w:rPr>
            <w:rStyle w:val="Hyperlink"/>
          </w:rPr>
          <w:t>Introduction</w:t>
        </w:r>
        <w:r w:rsidRPr="009D2E5E">
          <w:rPr>
            <w:webHidden/>
          </w:rPr>
          <w:tab/>
        </w:r>
        <w:r w:rsidRPr="009D2E5E">
          <w:rPr>
            <w:webHidden/>
          </w:rPr>
          <w:fldChar w:fldCharType="begin"/>
        </w:r>
        <w:r w:rsidRPr="009D2E5E">
          <w:rPr>
            <w:webHidden/>
          </w:rPr>
          <w:instrText xml:space="preserve"> PAGEREF _Toc228072157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58B56861" w14:textId="77777777" w:rsidR="000C02AD" w:rsidRPr="009D2E5E" w:rsidRDefault="000C02AD" w:rsidP="000C02AD">
      <w:pPr>
        <w:pStyle w:val="TOC2"/>
        <w:rPr>
          <w:rFonts w:eastAsiaTheme="minorEastAsia" w:cstheme="minorBidi"/>
          <w:b w:val="0"/>
          <w:bCs w:val="0"/>
          <w:kern w:val="2"/>
          <w14:ligatures w14:val="standardContextual"/>
        </w:rPr>
      </w:pPr>
      <w:hyperlink w:anchor="_Toc228072158" w:history="1">
        <w:r w:rsidRPr="009D2E5E">
          <w:rPr>
            <w:rStyle w:val="Hyperlink"/>
          </w:rPr>
          <w:t>Part I</w:t>
        </w:r>
        <w:r w:rsidRPr="009D2E5E">
          <w:rPr>
            <w:webHidden/>
          </w:rPr>
          <w:tab/>
        </w:r>
        <w:r w:rsidRPr="009D2E5E">
          <w:rPr>
            <w:webHidden/>
          </w:rPr>
          <w:fldChar w:fldCharType="begin"/>
        </w:r>
        <w:r w:rsidRPr="009D2E5E">
          <w:rPr>
            <w:webHidden/>
          </w:rPr>
          <w:instrText xml:space="preserve"> PAGEREF _Toc228072158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427240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9" w:history="1">
        <w:r w:rsidRPr="009D2E5E">
          <w:rPr>
            <w:rStyle w:val="Hyperlink"/>
            <w:rFonts w:ascii="Constantia" w:hAnsi="Constantia"/>
            <w:noProof/>
          </w:rPr>
          <w:t>The Bianconi Paradox (BP) · Philosophical Foundations · Monism, Dualism, and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500</w:t>
        </w:r>
        <w:r w:rsidRPr="009D2E5E">
          <w:rPr>
            <w:rFonts w:ascii="Constantia" w:hAnsi="Constantia"/>
            <w:noProof/>
            <w:webHidden/>
          </w:rPr>
          <w:fldChar w:fldCharType="end"/>
        </w:r>
      </w:hyperlink>
    </w:p>
    <w:p w14:paraId="3432CA2D" w14:textId="77777777" w:rsidR="000C02AD" w:rsidRPr="009D2E5E" w:rsidRDefault="000C02AD" w:rsidP="000C02AD">
      <w:pPr>
        <w:pStyle w:val="TOC2"/>
        <w:rPr>
          <w:rFonts w:eastAsiaTheme="minorEastAsia" w:cstheme="minorBidi"/>
          <w:b w:val="0"/>
          <w:bCs w:val="0"/>
          <w:kern w:val="2"/>
          <w14:ligatures w14:val="standardContextual"/>
        </w:rPr>
      </w:pPr>
      <w:hyperlink w:anchor="_Toc228072160" w:history="1">
        <w:r w:rsidRPr="009D2E5E">
          <w:rPr>
            <w:rStyle w:val="Hyperlink"/>
          </w:rPr>
          <w:t>19.2.6.1 Introduction and Historical Context</w:t>
        </w:r>
        <w:r w:rsidRPr="009D2E5E">
          <w:rPr>
            <w:webHidden/>
          </w:rPr>
          <w:tab/>
        </w:r>
        <w:r w:rsidRPr="009D2E5E">
          <w:rPr>
            <w:webHidden/>
          </w:rPr>
          <w:fldChar w:fldCharType="begin"/>
        </w:r>
        <w:r w:rsidRPr="009D2E5E">
          <w:rPr>
            <w:webHidden/>
          </w:rPr>
          <w:instrText xml:space="preserve"> PAGEREF _Toc228072160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1B82EBA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1" w:history="1">
        <w:r w:rsidRPr="009D2E5E">
          <w:rPr>
            <w:rStyle w:val="Hyperlink"/>
            <w:rFonts w:ascii="Constantia" w:eastAsia="Cambria" w:hAnsi="Constantia" w:cs="Cambria"/>
            <w:noProof/>
          </w:rPr>
          <w:t>19.2.6.1.1 The Information-Theoretic Turn: From Bekenstein to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501</w:t>
        </w:r>
        <w:r w:rsidRPr="009D2E5E">
          <w:rPr>
            <w:rFonts w:ascii="Constantia" w:hAnsi="Constantia"/>
            <w:noProof/>
            <w:webHidden/>
          </w:rPr>
          <w:fldChar w:fldCharType="end"/>
        </w:r>
      </w:hyperlink>
    </w:p>
    <w:p w14:paraId="08972E3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2" w:history="1">
        <w:r w:rsidRPr="009D2E5E">
          <w:rPr>
            <w:rStyle w:val="Hyperlink"/>
            <w:rFonts w:ascii="Constantia" w:eastAsia="Cambria" w:hAnsi="Constantia" w:cs="Cambria"/>
            <w:noProof/>
          </w:rPr>
          <w:t>19.2.6.1.2 Bianconi’s “Gravity from Entropy” (2025)</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503</w:t>
        </w:r>
        <w:r w:rsidRPr="009D2E5E">
          <w:rPr>
            <w:rFonts w:ascii="Constantia" w:hAnsi="Constantia"/>
            <w:noProof/>
            <w:webHidden/>
          </w:rPr>
          <w:fldChar w:fldCharType="end"/>
        </w:r>
      </w:hyperlink>
    </w:p>
    <w:p w14:paraId="2AD42D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3" w:history="1">
        <w:r w:rsidRPr="009D2E5E">
          <w:rPr>
            <w:rStyle w:val="Hyperlink"/>
            <w:rFonts w:ascii="Constantia" w:eastAsia="Cambria" w:hAnsi="Constantia" w:cs="Cambria"/>
            <w:noProof/>
          </w:rPr>
          <w:t>19.2.6.1.3 Obidi’s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504</w:t>
        </w:r>
        <w:r w:rsidRPr="009D2E5E">
          <w:rPr>
            <w:rFonts w:ascii="Constantia" w:hAnsi="Constantia"/>
            <w:noProof/>
            <w:webHidden/>
          </w:rPr>
          <w:fldChar w:fldCharType="end"/>
        </w:r>
      </w:hyperlink>
    </w:p>
    <w:p w14:paraId="28ECD734" w14:textId="77777777" w:rsidR="000C02AD" w:rsidRPr="009D2E5E" w:rsidRDefault="000C02AD" w:rsidP="000C02AD">
      <w:pPr>
        <w:pStyle w:val="TOC2"/>
        <w:rPr>
          <w:rFonts w:eastAsiaTheme="minorEastAsia" w:cstheme="minorBidi"/>
          <w:b w:val="0"/>
          <w:bCs w:val="0"/>
          <w:kern w:val="2"/>
          <w14:ligatures w14:val="standardContextual"/>
        </w:rPr>
      </w:pPr>
      <w:hyperlink w:anchor="_Toc228072164" w:history="1">
        <w:r w:rsidRPr="009D2E5E">
          <w:rPr>
            <w:rStyle w:val="Hyperlink"/>
          </w:rPr>
          <w:t>19.2.6.2 The Bianconi Paradox (BP): Statement and Formal Analysis</w:t>
        </w:r>
        <w:r w:rsidRPr="009D2E5E">
          <w:rPr>
            <w:webHidden/>
          </w:rPr>
          <w:tab/>
        </w:r>
        <w:r w:rsidRPr="009D2E5E">
          <w:rPr>
            <w:webHidden/>
          </w:rPr>
          <w:fldChar w:fldCharType="begin"/>
        </w:r>
        <w:r w:rsidRPr="009D2E5E">
          <w:rPr>
            <w:webHidden/>
          </w:rPr>
          <w:instrText xml:space="preserve"> PAGEREF _Toc228072164 \h </w:instrText>
        </w:r>
        <w:r w:rsidRPr="009D2E5E">
          <w:rPr>
            <w:webHidden/>
          </w:rPr>
        </w:r>
        <w:r w:rsidRPr="009D2E5E">
          <w:rPr>
            <w:webHidden/>
          </w:rPr>
          <w:fldChar w:fldCharType="separate"/>
        </w:r>
        <w:r w:rsidRPr="009D2E5E">
          <w:rPr>
            <w:webHidden/>
          </w:rPr>
          <w:t>505</w:t>
        </w:r>
        <w:r w:rsidRPr="009D2E5E">
          <w:rPr>
            <w:webHidden/>
          </w:rPr>
          <w:fldChar w:fldCharType="end"/>
        </w:r>
      </w:hyperlink>
    </w:p>
    <w:p w14:paraId="2108AA4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5" w:history="1">
        <w:r w:rsidRPr="009D2E5E">
          <w:rPr>
            <w:rStyle w:val="Hyperlink"/>
            <w:rFonts w:ascii="Constantia" w:eastAsia="Cambria" w:hAnsi="Constantia" w:cs="Cambria"/>
            <w:noProof/>
          </w:rPr>
          <w:t>19.2.6.2.1 The Ontological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506</w:t>
        </w:r>
        <w:r w:rsidRPr="009D2E5E">
          <w:rPr>
            <w:rFonts w:ascii="Constantia" w:hAnsi="Constantia"/>
            <w:noProof/>
            <w:webHidden/>
          </w:rPr>
          <w:fldChar w:fldCharType="end"/>
        </w:r>
      </w:hyperlink>
    </w:p>
    <w:p w14:paraId="647A1F9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6" w:history="1">
        <w:r w:rsidRPr="009D2E5E">
          <w:rPr>
            <w:rStyle w:val="Hyperlink"/>
            <w:rFonts w:ascii="Constantia" w:eastAsia="Cambria" w:hAnsi="Constantia" w:cs="Cambria"/>
            <w:noProof/>
          </w:rPr>
          <w:t>19.2.6.2.2 The 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508</w:t>
        </w:r>
        <w:r w:rsidRPr="009D2E5E">
          <w:rPr>
            <w:rFonts w:ascii="Constantia" w:hAnsi="Constantia"/>
            <w:noProof/>
            <w:webHidden/>
          </w:rPr>
          <w:fldChar w:fldCharType="end"/>
        </w:r>
      </w:hyperlink>
    </w:p>
    <w:p w14:paraId="3C1AD8F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7" w:history="1">
        <w:r w:rsidRPr="009D2E5E">
          <w:rPr>
            <w:rStyle w:val="Hyperlink"/>
            <w:rFonts w:ascii="Constantia" w:eastAsia="Cambria" w:hAnsi="Constantia" w:cs="Cambria"/>
            <w:noProof/>
          </w:rPr>
          <w:t>19.2.6.2.3 The Physical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509</w:t>
        </w:r>
        <w:r w:rsidRPr="009D2E5E">
          <w:rPr>
            <w:rFonts w:ascii="Constantia" w:hAnsi="Constantia"/>
            <w:noProof/>
            <w:webHidden/>
          </w:rPr>
          <w:fldChar w:fldCharType="end"/>
        </w:r>
      </w:hyperlink>
    </w:p>
    <w:p w14:paraId="6D02784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8" w:history="1">
        <w:r w:rsidRPr="009D2E5E">
          <w:rPr>
            <w:rStyle w:val="Hyperlink"/>
            <w:rFonts w:ascii="Constantia" w:eastAsia="Cambria" w:hAnsi="Constantia" w:cs="Cambria"/>
            <w:noProof/>
          </w:rPr>
          <w:t>19.2.6.2.4 The Mathematical Layer of the Bianconi Paradox (BP)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510</w:t>
        </w:r>
        <w:r w:rsidRPr="009D2E5E">
          <w:rPr>
            <w:rFonts w:ascii="Constantia" w:hAnsi="Constantia"/>
            <w:noProof/>
            <w:webHidden/>
          </w:rPr>
          <w:fldChar w:fldCharType="end"/>
        </w:r>
      </w:hyperlink>
    </w:p>
    <w:p w14:paraId="12CC77D6" w14:textId="77777777" w:rsidR="000C02AD" w:rsidRPr="009D2E5E" w:rsidRDefault="000C02AD" w:rsidP="000C02AD">
      <w:pPr>
        <w:pStyle w:val="TOC2"/>
        <w:rPr>
          <w:rFonts w:eastAsiaTheme="minorEastAsia" w:cstheme="minorBidi"/>
          <w:b w:val="0"/>
          <w:bCs w:val="0"/>
          <w:kern w:val="2"/>
          <w14:ligatures w14:val="standardContextual"/>
        </w:rPr>
      </w:pPr>
      <w:hyperlink w:anchor="_Toc228072169" w:history="1">
        <w:r w:rsidRPr="009D2E5E">
          <w:rPr>
            <w:rStyle w:val="Hyperlink"/>
          </w:rPr>
          <w:t>19.2.6.3 Philosophical Foundations: Monism, Dualism, and the Ontology of Entropic Gravity</w:t>
        </w:r>
        <w:r w:rsidRPr="009D2E5E">
          <w:rPr>
            <w:webHidden/>
          </w:rPr>
          <w:tab/>
        </w:r>
        <w:r w:rsidRPr="009D2E5E">
          <w:rPr>
            <w:webHidden/>
          </w:rPr>
          <w:fldChar w:fldCharType="begin"/>
        </w:r>
        <w:r w:rsidRPr="009D2E5E">
          <w:rPr>
            <w:webHidden/>
          </w:rPr>
          <w:instrText xml:space="preserve"> PAGEREF _Toc228072169 \h </w:instrText>
        </w:r>
        <w:r w:rsidRPr="009D2E5E">
          <w:rPr>
            <w:webHidden/>
          </w:rPr>
        </w:r>
        <w:r w:rsidRPr="009D2E5E">
          <w:rPr>
            <w:webHidden/>
          </w:rPr>
          <w:fldChar w:fldCharType="separate"/>
        </w:r>
        <w:r w:rsidRPr="009D2E5E">
          <w:rPr>
            <w:webHidden/>
          </w:rPr>
          <w:t>515</w:t>
        </w:r>
        <w:r w:rsidRPr="009D2E5E">
          <w:rPr>
            <w:webHidden/>
          </w:rPr>
          <w:fldChar w:fldCharType="end"/>
        </w:r>
      </w:hyperlink>
    </w:p>
    <w:p w14:paraId="491E09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0" w:history="1">
        <w:r w:rsidRPr="009D2E5E">
          <w:rPr>
            <w:rStyle w:val="Hyperlink"/>
            <w:rFonts w:ascii="Constantia" w:eastAsia="Cambria" w:hAnsi="Constantia" w:cs="Cambria"/>
            <w:noProof/>
          </w:rPr>
          <w:t>19.2.6.3.1 The Monism–Dualism Divide in the History of Philosophy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515</w:t>
        </w:r>
        <w:r w:rsidRPr="009D2E5E">
          <w:rPr>
            <w:rFonts w:ascii="Constantia" w:hAnsi="Constantia"/>
            <w:noProof/>
            <w:webHidden/>
          </w:rPr>
          <w:fldChar w:fldCharType="end"/>
        </w:r>
      </w:hyperlink>
    </w:p>
    <w:p w14:paraId="2070E53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1" w:history="1">
        <w:r w:rsidRPr="009D2E5E">
          <w:rPr>
            <w:rStyle w:val="Hyperlink"/>
            <w:rFonts w:ascii="Constantia" w:eastAsia="Cambria" w:hAnsi="Constantia" w:cs="Cambria"/>
            <w:noProof/>
          </w:rPr>
          <w:t>19.2.6.3.2 Monism and Dualism in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518</w:t>
        </w:r>
        <w:r w:rsidRPr="009D2E5E">
          <w:rPr>
            <w:rFonts w:ascii="Constantia" w:hAnsi="Constantia"/>
            <w:noProof/>
            <w:webHidden/>
          </w:rPr>
          <w:fldChar w:fldCharType="end"/>
        </w:r>
      </w:hyperlink>
    </w:p>
    <w:p w14:paraId="2615D6A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2" w:history="1">
        <w:r w:rsidRPr="009D2E5E">
          <w:rPr>
            <w:rStyle w:val="Hyperlink"/>
            <w:rFonts w:ascii="Constantia" w:eastAsia="Cambria" w:hAnsi="Constantia" w:cs="Cambria"/>
            <w:noProof/>
          </w:rPr>
          <w:t>19.2.6.3.3 Bianconi’s Implicit Dualism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519</w:t>
        </w:r>
        <w:r w:rsidRPr="009D2E5E">
          <w:rPr>
            <w:rFonts w:ascii="Constantia" w:hAnsi="Constantia"/>
            <w:noProof/>
            <w:webHidden/>
          </w:rPr>
          <w:fldChar w:fldCharType="end"/>
        </w:r>
      </w:hyperlink>
    </w:p>
    <w:p w14:paraId="2ED7B70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3" w:history="1">
        <w:r w:rsidRPr="009D2E5E">
          <w:rPr>
            <w:rStyle w:val="Hyperlink"/>
            <w:rFonts w:ascii="Constantia" w:eastAsia="Cambria" w:hAnsi="Constantia" w:cs="Cambria"/>
            <w:noProof/>
          </w:rPr>
          <w:t>19.2.6.3.4 Obidi’s Radical Monism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521</w:t>
        </w:r>
        <w:r w:rsidRPr="009D2E5E">
          <w:rPr>
            <w:rFonts w:ascii="Constantia" w:hAnsi="Constantia"/>
            <w:noProof/>
            <w:webHidden/>
          </w:rPr>
          <w:fldChar w:fldCharType="end"/>
        </w:r>
      </w:hyperlink>
    </w:p>
    <w:p w14:paraId="2496626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4" w:history="1">
        <w:r w:rsidRPr="009D2E5E">
          <w:rPr>
            <w:rStyle w:val="Hyperlink"/>
            <w:rFonts w:ascii="Constantia" w:eastAsia="Cambria" w:hAnsi="Constantia" w:cs="Cambria"/>
            <w:noProof/>
          </w:rPr>
          <w:t>19.2.6.3.5 The Philosophical Superiority of Monism for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523</w:t>
        </w:r>
        <w:r w:rsidRPr="009D2E5E">
          <w:rPr>
            <w:rFonts w:ascii="Constantia" w:hAnsi="Constantia"/>
            <w:noProof/>
            <w:webHidden/>
          </w:rPr>
          <w:fldChar w:fldCharType="end"/>
        </w:r>
      </w:hyperlink>
    </w:p>
    <w:p w14:paraId="384942B0" w14:textId="77777777" w:rsidR="000C02AD" w:rsidRPr="009D2E5E" w:rsidRDefault="000C02AD" w:rsidP="000C02AD">
      <w:pPr>
        <w:pStyle w:val="TOC2"/>
        <w:rPr>
          <w:rFonts w:eastAsiaTheme="minorEastAsia" w:cstheme="minorBidi"/>
          <w:b w:val="0"/>
          <w:bCs w:val="0"/>
          <w:kern w:val="2"/>
          <w14:ligatures w14:val="standardContextual"/>
        </w:rPr>
      </w:pPr>
      <w:hyperlink w:anchor="_Toc228072175" w:history="1">
        <w:r w:rsidRPr="009D2E5E">
          <w:rPr>
            <w:rStyle w:val="Hyperlink"/>
          </w:rPr>
          <w:t>19.2.6.4 Bianconi’s Vicarious Induction and the Category Error</w:t>
        </w:r>
        <w:r w:rsidRPr="009D2E5E">
          <w:rPr>
            <w:webHidden/>
          </w:rPr>
          <w:tab/>
        </w:r>
        <w:r w:rsidRPr="009D2E5E">
          <w:rPr>
            <w:webHidden/>
          </w:rPr>
          <w:fldChar w:fldCharType="begin"/>
        </w:r>
        <w:r w:rsidRPr="009D2E5E">
          <w:rPr>
            <w:webHidden/>
          </w:rPr>
          <w:instrText xml:space="preserve"> PAGEREF _Toc228072175 \h </w:instrText>
        </w:r>
        <w:r w:rsidRPr="009D2E5E">
          <w:rPr>
            <w:webHidden/>
          </w:rPr>
        </w:r>
        <w:r w:rsidRPr="009D2E5E">
          <w:rPr>
            <w:webHidden/>
          </w:rPr>
          <w:fldChar w:fldCharType="separate"/>
        </w:r>
        <w:r w:rsidRPr="009D2E5E">
          <w:rPr>
            <w:webHidden/>
          </w:rPr>
          <w:t>525</w:t>
        </w:r>
        <w:r w:rsidRPr="009D2E5E">
          <w:rPr>
            <w:webHidden/>
          </w:rPr>
          <w:fldChar w:fldCharType="end"/>
        </w:r>
      </w:hyperlink>
    </w:p>
    <w:p w14:paraId="6D9021C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6" w:history="1">
        <w:r w:rsidRPr="009D2E5E">
          <w:rPr>
            <w:rStyle w:val="Hyperlink"/>
            <w:rFonts w:ascii="Constantia" w:eastAsia="Cambria" w:hAnsi="Constantia" w:cs="Cambria"/>
            <w:noProof/>
          </w:rPr>
          <w:t>19.2.6.4.1 The Nature of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525</w:t>
        </w:r>
        <w:r w:rsidRPr="009D2E5E">
          <w:rPr>
            <w:rFonts w:ascii="Constantia" w:hAnsi="Constantia"/>
            <w:noProof/>
            <w:webHidden/>
          </w:rPr>
          <w:fldChar w:fldCharType="end"/>
        </w:r>
      </w:hyperlink>
    </w:p>
    <w:p w14:paraId="4D6D4A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7" w:history="1">
        <w:r w:rsidRPr="009D2E5E">
          <w:rPr>
            <w:rStyle w:val="Hyperlink"/>
            <w:rFonts w:ascii="Constantia" w:eastAsia="Cambria" w:hAnsi="Constantia" w:cs="Cambria"/>
            <w:noProof/>
          </w:rPr>
          <w:t>19.2.6.4.2 The Category Error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527</w:t>
        </w:r>
        <w:r w:rsidRPr="009D2E5E">
          <w:rPr>
            <w:rFonts w:ascii="Constantia" w:hAnsi="Constantia"/>
            <w:noProof/>
            <w:webHidden/>
          </w:rPr>
          <w:fldChar w:fldCharType="end"/>
        </w:r>
      </w:hyperlink>
    </w:p>
    <w:p w14:paraId="74BCD98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8" w:history="1">
        <w:r w:rsidRPr="009D2E5E">
          <w:rPr>
            <w:rStyle w:val="Hyperlink"/>
            <w:rFonts w:ascii="Constantia" w:eastAsia="Cambria" w:hAnsi="Constantia" w:cs="Cambria"/>
            <w:noProof/>
          </w:rPr>
          <w:t>19.2.6.4.3 The ToE Resolution: Intrinsic Distinguishability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529</w:t>
        </w:r>
        <w:r w:rsidRPr="009D2E5E">
          <w:rPr>
            <w:rFonts w:ascii="Constantia" w:hAnsi="Constantia"/>
            <w:noProof/>
            <w:webHidden/>
          </w:rPr>
          <w:fldChar w:fldCharType="end"/>
        </w:r>
      </w:hyperlink>
    </w:p>
    <w:p w14:paraId="0BF1459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9" w:history="1">
        <w:r w:rsidRPr="009D2E5E">
          <w:rPr>
            <w:rStyle w:val="Hyperlink"/>
            <w:rFonts w:ascii="Constantia" w:eastAsia="Cambria" w:hAnsi="Constantia" w:cs="Cambria"/>
            <w:noProof/>
          </w:rPr>
          <w:t>19.2.6.4.4 Preview: The Five ToE Charitable Hypotheses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530</w:t>
        </w:r>
        <w:r w:rsidRPr="009D2E5E">
          <w:rPr>
            <w:rFonts w:ascii="Constantia" w:hAnsi="Constantia"/>
            <w:noProof/>
            <w:webHidden/>
          </w:rPr>
          <w:fldChar w:fldCharType="end"/>
        </w:r>
      </w:hyperlink>
    </w:p>
    <w:p w14:paraId="42069089" w14:textId="77777777" w:rsidR="000C02AD" w:rsidRPr="009D2E5E" w:rsidRDefault="000C02AD" w:rsidP="000C02AD">
      <w:pPr>
        <w:pStyle w:val="TOC2"/>
        <w:rPr>
          <w:rFonts w:eastAsiaTheme="minorEastAsia" w:cstheme="minorBidi"/>
          <w:b w:val="0"/>
          <w:bCs w:val="0"/>
          <w:kern w:val="2"/>
          <w14:ligatures w14:val="standardContextual"/>
        </w:rPr>
      </w:pPr>
      <w:hyperlink w:anchor="_Toc228072180" w:history="1">
        <w:r w:rsidRPr="009D2E5E">
          <w:rPr>
            <w:rStyle w:val="Hyperlink"/>
          </w:rPr>
          <w:t>Part II</w:t>
        </w:r>
        <w:r w:rsidRPr="009D2E5E">
          <w:rPr>
            <w:webHidden/>
          </w:rPr>
          <w:tab/>
        </w:r>
        <w:r w:rsidRPr="009D2E5E">
          <w:rPr>
            <w:webHidden/>
          </w:rPr>
          <w:fldChar w:fldCharType="begin"/>
        </w:r>
        <w:r w:rsidRPr="009D2E5E">
          <w:rPr>
            <w:webHidden/>
          </w:rPr>
          <w:instrText xml:space="preserve"> PAGEREF _Toc228072180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10E3AED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1" w:history="1">
        <w:r w:rsidRPr="009D2E5E">
          <w:rPr>
            <w:rStyle w:val="Hyperlink"/>
            <w:rFonts w:ascii="Constantia" w:hAnsi="Constantia"/>
            <w:noProof/>
          </w:rPr>
          <w:t>LOA/SOA Architecture, Recovery of Bianconi’s EFE as Quadratic Limit, G-Field as Modular Operator, and Entropic Dark Matter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533</w:t>
        </w:r>
        <w:r w:rsidRPr="009D2E5E">
          <w:rPr>
            <w:rFonts w:ascii="Constantia" w:hAnsi="Constantia"/>
            <w:noProof/>
            <w:webHidden/>
          </w:rPr>
          <w:fldChar w:fldCharType="end"/>
        </w:r>
      </w:hyperlink>
    </w:p>
    <w:p w14:paraId="09B72422" w14:textId="77777777" w:rsidR="000C02AD" w:rsidRPr="009D2E5E" w:rsidRDefault="000C02AD" w:rsidP="000C02AD">
      <w:pPr>
        <w:pStyle w:val="TOC2"/>
        <w:rPr>
          <w:rFonts w:eastAsiaTheme="minorEastAsia" w:cstheme="minorBidi"/>
          <w:b w:val="0"/>
          <w:bCs w:val="0"/>
          <w:kern w:val="2"/>
          <w14:ligatures w14:val="standardContextual"/>
        </w:rPr>
      </w:pPr>
      <w:hyperlink w:anchor="_Toc228072182"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_Toc228072182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51F1DE67" w14:textId="77777777" w:rsidR="000C02AD" w:rsidRPr="009D2E5E" w:rsidRDefault="000C02AD" w:rsidP="000C02AD">
      <w:pPr>
        <w:pStyle w:val="TOC2"/>
        <w:rPr>
          <w:rFonts w:eastAsiaTheme="minorEastAsia" w:cstheme="minorBidi"/>
          <w:b w:val="0"/>
          <w:bCs w:val="0"/>
          <w:kern w:val="2"/>
          <w14:ligatures w14:val="standardContextual"/>
        </w:rPr>
      </w:pPr>
      <w:hyperlink w:anchor="_Toc228072183" w:history="1">
        <w:r w:rsidRPr="009D2E5E">
          <w:rPr>
            <w:rStyle w:val="Hyperlink"/>
          </w:rPr>
          <w:t>19.2.6.5   Architecture of the Obidi Action: The Local Obidi Action and the Spectral Obidi Action</w:t>
        </w:r>
        <w:r w:rsidRPr="009D2E5E">
          <w:rPr>
            <w:webHidden/>
          </w:rPr>
          <w:tab/>
        </w:r>
        <w:r w:rsidRPr="009D2E5E">
          <w:rPr>
            <w:webHidden/>
          </w:rPr>
          <w:fldChar w:fldCharType="begin"/>
        </w:r>
        <w:r w:rsidRPr="009D2E5E">
          <w:rPr>
            <w:webHidden/>
          </w:rPr>
          <w:instrText xml:space="preserve"> PAGEREF _Toc228072183 \h </w:instrText>
        </w:r>
        <w:r w:rsidRPr="009D2E5E">
          <w:rPr>
            <w:webHidden/>
          </w:rPr>
        </w:r>
        <w:r w:rsidRPr="009D2E5E">
          <w:rPr>
            <w:webHidden/>
          </w:rPr>
          <w:fldChar w:fldCharType="separate"/>
        </w:r>
        <w:r w:rsidRPr="009D2E5E">
          <w:rPr>
            <w:webHidden/>
          </w:rPr>
          <w:t>534</w:t>
        </w:r>
        <w:r w:rsidRPr="009D2E5E">
          <w:rPr>
            <w:webHidden/>
          </w:rPr>
          <w:fldChar w:fldCharType="end"/>
        </w:r>
      </w:hyperlink>
    </w:p>
    <w:p w14:paraId="46EDFC2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4" w:history="1">
        <w:r w:rsidRPr="009D2E5E">
          <w:rPr>
            <w:rStyle w:val="Hyperlink"/>
            <w:rFonts w:ascii="Constantia" w:hAnsi="Constantia"/>
            <w:noProof/>
          </w:rPr>
          <w:t>19.2.6.5.1   The Full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535</w:t>
        </w:r>
        <w:r w:rsidRPr="009D2E5E">
          <w:rPr>
            <w:rFonts w:ascii="Constantia" w:hAnsi="Constantia"/>
            <w:noProof/>
            <w:webHidden/>
          </w:rPr>
          <w:fldChar w:fldCharType="end"/>
        </w:r>
      </w:hyperlink>
    </w:p>
    <w:p w14:paraId="32EEF26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5" w:history="1">
        <w:r w:rsidRPr="009D2E5E">
          <w:rPr>
            <w:rStyle w:val="Hyperlink"/>
            <w:rFonts w:ascii="Constantia" w:hAnsi="Constantia"/>
            <w:noProof/>
          </w:rPr>
          <w:t>19.2.6.5.2   The Local Obidi Action (LOA)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536</w:t>
        </w:r>
        <w:r w:rsidRPr="009D2E5E">
          <w:rPr>
            <w:rFonts w:ascii="Constantia" w:hAnsi="Constantia"/>
            <w:noProof/>
            <w:webHidden/>
          </w:rPr>
          <w:fldChar w:fldCharType="end"/>
        </w:r>
      </w:hyperlink>
    </w:p>
    <w:p w14:paraId="13D646E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6" w:history="1">
        <w:r w:rsidRPr="009D2E5E">
          <w:rPr>
            <w:rStyle w:val="Hyperlink"/>
            <w:rFonts w:ascii="Constantia" w:hAnsi="Constantia"/>
            <w:noProof/>
          </w:rPr>
          <w:t>19.2.6.5.3   The Spectral Obidi Action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539</w:t>
        </w:r>
        <w:r w:rsidRPr="009D2E5E">
          <w:rPr>
            <w:rFonts w:ascii="Constantia" w:hAnsi="Constantia"/>
            <w:noProof/>
            <w:webHidden/>
          </w:rPr>
          <w:fldChar w:fldCharType="end"/>
        </w:r>
      </w:hyperlink>
    </w:p>
    <w:p w14:paraId="1E6A5AC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7" w:history="1">
        <w:r w:rsidRPr="009D2E5E">
          <w:rPr>
            <w:rStyle w:val="Hyperlink"/>
            <w:rFonts w:ascii="Constantia" w:hAnsi="Constantia"/>
            <w:noProof/>
          </w:rPr>
          <w:t>19.2.6.5.4   The Unity of LOA and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543</w:t>
        </w:r>
        <w:r w:rsidRPr="009D2E5E">
          <w:rPr>
            <w:rFonts w:ascii="Constantia" w:hAnsi="Constantia"/>
            <w:noProof/>
            <w:webHidden/>
          </w:rPr>
          <w:fldChar w:fldCharType="end"/>
        </w:r>
      </w:hyperlink>
    </w:p>
    <w:p w14:paraId="7128E50C" w14:textId="77777777" w:rsidR="000C02AD" w:rsidRPr="009D2E5E" w:rsidRDefault="000C02AD" w:rsidP="000C02AD">
      <w:pPr>
        <w:pStyle w:val="TOC2"/>
        <w:rPr>
          <w:rFonts w:eastAsiaTheme="minorEastAsia" w:cstheme="minorBidi"/>
          <w:b w:val="0"/>
          <w:bCs w:val="0"/>
          <w:kern w:val="2"/>
          <w14:ligatures w14:val="standardContextual"/>
        </w:rPr>
      </w:pPr>
      <w:hyperlink w:anchor="_Toc228072188" w:history="1">
        <w:r w:rsidRPr="009D2E5E">
          <w:rPr>
            <w:rStyle w:val="Hyperlink"/>
          </w:rPr>
          <w:t>19.2.6.6   Recovery of Bianconi’s Results from the Spectral Obidi Action</w:t>
        </w:r>
        <w:r w:rsidRPr="009D2E5E">
          <w:rPr>
            <w:webHidden/>
          </w:rPr>
          <w:tab/>
        </w:r>
        <w:r w:rsidRPr="009D2E5E">
          <w:rPr>
            <w:webHidden/>
          </w:rPr>
          <w:fldChar w:fldCharType="begin"/>
        </w:r>
        <w:r w:rsidRPr="009D2E5E">
          <w:rPr>
            <w:webHidden/>
          </w:rPr>
          <w:instrText xml:space="preserve"> PAGEREF _Toc228072188 \h </w:instrText>
        </w:r>
        <w:r w:rsidRPr="009D2E5E">
          <w:rPr>
            <w:webHidden/>
          </w:rPr>
        </w:r>
        <w:r w:rsidRPr="009D2E5E">
          <w:rPr>
            <w:webHidden/>
          </w:rPr>
          <w:fldChar w:fldCharType="separate"/>
        </w:r>
        <w:r w:rsidRPr="009D2E5E">
          <w:rPr>
            <w:webHidden/>
          </w:rPr>
          <w:t>545</w:t>
        </w:r>
        <w:r w:rsidRPr="009D2E5E">
          <w:rPr>
            <w:webHidden/>
          </w:rPr>
          <w:fldChar w:fldCharType="end"/>
        </w:r>
      </w:hyperlink>
    </w:p>
    <w:p w14:paraId="48E7E104" w14:textId="77777777" w:rsidR="000C02AD" w:rsidRPr="009D2E5E" w:rsidRDefault="000C02AD" w:rsidP="000C02AD">
      <w:pPr>
        <w:pStyle w:val="TOC2"/>
        <w:rPr>
          <w:rFonts w:eastAsiaTheme="minorEastAsia" w:cstheme="minorBidi"/>
          <w:b w:val="0"/>
          <w:bCs w:val="0"/>
          <w:kern w:val="2"/>
          <w14:ligatures w14:val="standardContextual"/>
        </w:rPr>
      </w:pPr>
      <w:hyperlink w:anchor="_Toc228072189" w:history="1">
        <w:r w:rsidRPr="009D2E5E">
          <w:rPr>
            <w:rStyle w:val="Hyperlink"/>
          </w:rPr>
          <w:t>19.2.6.7   Einstein Field Equations as Quadratic Approximations of the Obidi Action</w:t>
        </w:r>
        <w:r w:rsidRPr="009D2E5E">
          <w:rPr>
            <w:webHidden/>
          </w:rPr>
          <w:tab/>
        </w:r>
        <w:r w:rsidRPr="009D2E5E">
          <w:rPr>
            <w:webHidden/>
          </w:rPr>
          <w:fldChar w:fldCharType="begin"/>
        </w:r>
        <w:r w:rsidRPr="009D2E5E">
          <w:rPr>
            <w:webHidden/>
          </w:rPr>
          <w:instrText xml:space="preserve"> PAGEREF _Toc228072189 \h </w:instrText>
        </w:r>
        <w:r w:rsidRPr="009D2E5E">
          <w:rPr>
            <w:webHidden/>
          </w:rPr>
        </w:r>
        <w:r w:rsidRPr="009D2E5E">
          <w:rPr>
            <w:webHidden/>
          </w:rPr>
          <w:fldChar w:fldCharType="separate"/>
        </w:r>
        <w:r w:rsidRPr="009D2E5E">
          <w:rPr>
            <w:webHidden/>
          </w:rPr>
          <w:t>550</w:t>
        </w:r>
        <w:r w:rsidRPr="009D2E5E">
          <w:rPr>
            <w:webHidden/>
          </w:rPr>
          <w:fldChar w:fldCharType="end"/>
        </w:r>
      </w:hyperlink>
    </w:p>
    <w:p w14:paraId="02B02069" w14:textId="77777777" w:rsidR="000C02AD" w:rsidRPr="009D2E5E" w:rsidRDefault="000C02AD" w:rsidP="000C02AD">
      <w:pPr>
        <w:pStyle w:val="TOC2"/>
        <w:rPr>
          <w:rFonts w:eastAsiaTheme="minorEastAsia" w:cstheme="minorBidi"/>
          <w:b w:val="0"/>
          <w:bCs w:val="0"/>
          <w:kern w:val="2"/>
          <w14:ligatures w14:val="standardContextual"/>
        </w:rPr>
      </w:pPr>
      <w:hyperlink w:anchor="_Toc228072190" w:history="1">
        <w:r w:rsidRPr="009D2E5E">
          <w:rPr>
            <w:rStyle w:val="Hyperlink"/>
          </w:rPr>
          <w:t>19.2.6.8   The G-Field, the Modular Operator, Dark Matter, and the Cosmological Constant</w:t>
        </w:r>
        <w:r w:rsidRPr="009D2E5E">
          <w:rPr>
            <w:webHidden/>
          </w:rPr>
          <w:tab/>
        </w:r>
        <w:r w:rsidRPr="009D2E5E">
          <w:rPr>
            <w:webHidden/>
          </w:rPr>
          <w:fldChar w:fldCharType="begin"/>
        </w:r>
        <w:r w:rsidRPr="009D2E5E">
          <w:rPr>
            <w:webHidden/>
          </w:rPr>
          <w:instrText xml:space="preserve"> PAGEREF _Toc228072190 \h </w:instrText>
        </w:r>
        <w:r w:rsidRPr="009D2E5E">
          <w:rPr>
            <w:webHidden/>
          </w:rPr>
        </w:r>
        <w:r w:rsidRPr="009D2E5E">
          <w:rPr>
            <w:webHidden/>
          </w:rPr>
          <w:fldChar w:fldCharType="separate"/>
        </w:r>
        <w:r w:rsidRPr="009D2E5E">
          <w:rPr>
            <w:webHidden/>
          </w:rPr>
          <w:t>557</w:t>
        </w:r>
        <w:r w:rsidRPr="009D2E5E">
          <w:rPr>
            <w:webHidden/>
          </w:rPr>
          <w:fldChar w:fldCharType="end"/>
        </w:r>
      </w:hyperlink>
    </w:p>
    <w:p w14:paraId="39D81A56" w14:textId="77777777" w:rsidR="000C02AD" w:rsidRPr="009D2E5E" w:rsidRDefault="000C02AD" w:rsidP="000C02AD">
      <w:pPr>
        <w:pStyle w:val="TOC2"/>
        <w:rPr>
          <w:rFonts w:eastAsiaTheme="minorEastAsia" w:cstheme="minorBidi"/>
          <w:b w:val="0"/>
          <w:bCs w:val="0"/>
          <w:kern w:val="2"/>
          <w14:ligatures w14:val="standardContextual"/>
        </w:rPr>
      </w:pPr>
      <w:hyperlink w:anchor="_Toc228072191" w:history="1">
        <w:r w:rsidRPr="009D2E5E">
          <w:rPr>
            <w:rStyle w:val="Hyperlink"/>
          </w:rPr>
          <w:t>Part III</w:t>
        </w:r>
        <w:r w:rsidRPr="009D2E5E">
          <w:rPr>
            <w:webHidden/>
          </w:rPr>
          <w:tab/>
        </w:r>
        <w:r w:rsidRPr="009D2E5E">
          <w:rPr>
            <w:webHidden/>
          </w:rPr>
          <w:fldChar w:fldCharType="begin"/>
        </w:r>
        <w:r w:rsidRPr="009D2E5E">
          <w:rPr>
            <w:webHidden/>
          </w:rPr>
          <w:instrText xml:space="preserve"> PAGEREF _Toc228072191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327725F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92" w:history="1">
        <w:r w:rsidRPr="009D2E5E">
          <w:rPr>
            <w:rStyle w:val="Hyperlink"/>
            <w:rFonts w:ascii="Constantia" w:hAnsi="Constantia"/>
            <w:noProof/>
          </w:rPr>
          <w:t>ToE Charitable Hypotheses, Philosophical Implications, Alemoh–Obidi Resolution (AOR), and Grand Synthesis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569</w:t>
        </w:r>
        <w:r w:rsidRPr="009D2E5E">
          <w:rPr>
            <w:rFonts w:ascii="Constantia" w:hAnsi="Constantia"/>
            <w:noProof/>
            <w:webHidden/>
          </w:rPr>
          <w:fldChar w:fldCharType="end"/>
        </w:r>
      </w:hyperlink>
    </w:p>
    <w:p w14:paraId="1FF77115" w14:textId="77777777" w:rsidR="000C02AD" w:rsidRPr="009D2E5E" w:rsidRDefault="000C02AD" w:rsidP="000C02AD">
      <w:pPr>
        <w:pStyle w:val="TOC2"/>
        <w:rPr>
          <w:rFonts w:eastAsiaTheme="minorEastAsia" w:cstheme="minorBidi"/>
          <w:b w:val="0"/>
          <w:bCs w:val="0"/>
          <w:kern w:val="2"/>
          <w14:ligatures w14:val="standardContextual"/>
        </w:rPr>
      </w:pPr>
      <w:hyperlink w:anchor="_Toc228072193"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_Toc228072193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72BA06FF" w14:textId="77777777" w:rsidR="000C02AD" w:rsidRPr="009D2E5E" w:rsidRDefault="000C02AD" w:rsidP="000C02AD">
      <w:pPr>
        <w:pStyle w:val="TOC2"/>
        <w:rPr>
          <w:rFonts w:eastAsiaTheme="minorEastAsia" w:cstheme="minorBidi"/>
          <w:b w:val="0"/>
          <w:bCs w:val="0"/>
          <w:kern w:val="2"/>
          <w14:ligatures w14:val="standardContextual"/>
        </w:rPr>
      </w:pPr>
      <w:hyperlink w:anchor="_Toc228072194" w:history="1">
        <w:r w:rsidRPr="009D2E5E">
          <w:rPr>
            <w:rStyle w:val="Hyperlink"/>
          </w:rPr>
          <w:t>19.2.6.9 The Five ToE Charitable Hypotheses</w:t>
        </w:r>
        <w:r w:rsidRPr="009D2E5E">
          <w:rPr>
            <w:webHidden/>
          </w:rPr>
          <w:tab/>
        </w:r>
        <w:r w:rsidRPr="009D2E5E">
          <w:rPr>
            <w:webHidden/>
          </w:rPr>
          <w:fldChar w:fldCharType="begin"/>
        </w:r>
        <w:r w:rsidRPr="009D2E5E">
          <w:rPr>
            <w:webHidden/>
          </w:rPr>
          <w:instrText xml:space="preserve"> PAGEREF _Toc228072194 \h </w:instrText>
        </w:r>
        <w:r w:rsidRPr="009D2E5E">
          <w:rPr>
            <w:webHidden/>
          </w:rPr>
        </w:r>
        <w:r w:rsidRPr="009D2E5E">
          <w:rPr>
            <w:webHidden/>
          </w:rPr>
          <w:fldChar w:fldCharType="separate"/>
        </w:r>
        <w:r w:rsidRPr="009D2E5E">
          <w:rPr>
            <w:webHidden/>
          </w:rPr>
          <w:t>570</w:t>
        </w:r>
        <w:r w:rsidRPr="009D2E5E">
          <w:rPr>
            <w:webHidden/>
          </w:rPr>
          <w:fldChar w:fldCharType="end"/>
        </w:r>
      </w:hyperlink>
    </w:p>
    <w:p w14:paraId="65AB52B4" w14:textId="77777777" w:rsidR="000C02AD" w:rsidRPr="009D2E5E" w:rsidRDefault="000C02AD" w:rsidP="000C02AD">
      <w:pPr>
        <w:pStyle w:val="TOC2"/>
        <w:rPr>
          <w:rFonts w:eastAsiaTheme="minorEastAsia" w:cstheme="minorBidi"/>
          <w:b w:val="0"/>
          <w:bCs w:val="0"/>
          <w:kern w:val="2"/>
          <w14:ligatures w14:val="standardContextual"/>
        </w:rPr>
      </w:pPr>
      <w:hyperlink w:anchor="_Toc228072195" w:history="1">
        <w:r w:rsidRPr="009D2E5E">
          <w:rPr>
            <w:rStyle w:val="Hyperlink"/>
          </w:rPr>
          <w:t>19.2.6.10 Philosophical Implications: What Is Reality?</w:t>
        </w:r>
        <w:r w:rsidRPr="009D2E5E">
          <w:rPr>
            <w:webHidden/>
          </w:rPr>
          <w:tab/>
        </w:r>
        <w:r w:rsidRPr="009D2E5E">
          <w:rPr>
            <w:webHidden/>
          </w:rPr>
          <w:fldChar w:fldCharType="begin"/>
        </w:r>
        <w:r w:rsidRPr="009D2E5E">
          <w:rPr>
            <w:webHidden/>
          </w:rPr>
          <w:instrText xml:space="preserve"> PAGEREF _Toc228072195 \h </w:instrText>
        </w:r>
        <w:r w:rsidRPr="009D2E5E">
          <w:rPr>
            <w:webHidden/>
          </w:rPr>
        </w:r>
        <w:r w:rsidRPr="009D2E5E">
          <w:rPr>
            <w:webHidden/>
          </w:rPr>
          <w:fldChar w:fldCharType="separate"/>
        </w:r>
        <w:r w:rsidRPr="009D2E5E">
          <w:rPr>
            <w:webHidden/>
          </w:rPr>
          <w:t>585</w:t>
        </w:r>
        <w:r w:rsidRPr="009D2E5E">
          <w:rPr>
            <w:webHidden/>
          </w:rPr>
          <w:fldChar w:fldCharType="end"/>
        </w:r>
      </w:hyperlink>
    </w:p>
    <w:p w14:paraId="7890BD25" w14:textId="77777777" w:rsidR="000C02AD" w:rsidRPr="009D2E5E" w:rsidRDefault="000C02AD" w:rsidP="000C02AD">
      <w:pPr>
        <w:pStyle w:val="TOC2"/>
        <w:rPr>
          <w:rFonts w:eastAsiaTheme="minorEastAsia" w:cstheme="minorBidi"/>
          <w:b w:val="0"/>
          <w:bCs w:val="0"/>
          <w:kern w:val="2"/>
          <w14:ligatures w14:val="standardContextual"/>
        </w:rPr>
      </w:pPr>
      <w:hyperlink w:anchor="_Toc228072196" w:history="1">
        <w:r w:rsidRPr="009D2E5E">
          <w:rPr>
            <w:rStyle w:val="Hyperlink"/>
          </w:rPr>
          <w:t>19.2.6.11 The Alemoh–Obidi Correspondence and the Resolution of Dualism</w:t>
        </w:r>
        <w:r w:rsidRPr="009D2E5E">
          <w:rPr>
            <w:webHidden/>
          </w:rPr>
          <w:tab/>
        </w:r>
        <w:r w:rsidRPr="009D2E5E">
          <w:rPr>
            <w:webHidden/>
          </w:rPr>
          <w:fldChar w:fldCharType="begin"/>
        </w:r>
        <w:r w:rsidRPr="009D2E5E">
          <w:rPr>
            <w:webHidden/>
          </w:rPr>
          <w:instrText xml:space="preserve"> PAGEREF _Toc228072196 \h </w:instrText>
        </w:r>
        <w:r w:rsidRPr="009D2E5E">
          <w:rPr>
            <w:webHidden/>
          </w:rPr>
        </w:r>
        <w:r w:rsidRPr="009D2E5E">
          <w:rPr>
            <w:webHidden/>
          </w:rPr>
          <w:fldChar w:fldCharType="separate"/>
        </w:r>
        <w:r w:rsidRPr="009D2E5E">
          <w:rPr>
            <w:webHidden/>
          </w:rPr>
          <w:t>594</w:t>
        </w:r>
        <w:r w:rsidRPr="009D2E5E">
          <w:rPr>
            <w:webHidden/>
          </w:rPr>
          <w:fldChar w:fldCharType="end"/>
        </w:r>
      </w:hyperlink>
    </w:p>
    <w:p w14:paraId="63B53B03" w14:textId="77777777" w:rsidR="000C02AD" w:rsidRPr="009D2E5E" w:rsidRDefault="000C02AD" w:rsidP="000C02AD">
      <w:pPr>
        <w:pStyle w:val="TOC2"/>
        <w:rPr>
          <w:rFonts w:eastAsiaTheme="minorEastAsia" w:cstheme="minorBidi"/>
          <w:b w:val="0"/>
          <w:bCs w:val="0"/>
          <w:kern w:val="2"/>
          <w14:ligatures w14:val="standardContextual"/>
        </w:rPr>
      </w:pPr>
      <w:hyperlink w:anchor="_Toc228072197" w:history="1">
        <w:r w:rsidRPr="009D2E5E">
          <w:rPr>
            <w:rStyle w:val="Hyperlink"/>
          </w:rPr>
          <w:t>19.2.6.12 Grand Synthesis and Summary</w:t>
        </w:r>
        <w:r w:rsidRPr="009D2E5E">
          <w:rPr>
            <w:webHidden/>
          </w:rPr>
          <w:tab/>
        </w:r>
        <w:r w:rsidRPr="009D2E5E">
          <w:rPr>
            <w:webHidden/>
          </w:rPr>
          <w:fldChar w:fldCharType="begin"/>
        </w:r>
        <w:r w:rsidRPr="009D2E5E">
          <w:rPr>
            <w:webHidden/>
          </w:rPr>
          <w:instrText xml:space="preserve"> PAGEREF _Toc228072197 \h </w:instrText>
        </w:r>
        <w:r w:rsidRPr="009D2E5E">
          <w:rPr>
            <w:webHidden/>
          </w:rPr>
        </w:r>
        <w:r w:rsidRPr="009D2E5E">
          <w:rPr>
            <w:webHidden/>
          </w:rPr>
          <w:fldChar w:fldCharType="separate"/>
        </w:r>
        <w:r w:rsidRPr="009D2E5E">
          <w:rPr>
            <w:webHidden/>
          </w:rPr>
          <w:t>599</w:t>
        </w:r>
        <w:r w:rsidRPr="009D2E5E">
          <w:rPr>
            <w:webHidden/>
          </w:rPr>
          <w:fldChar w:fldCharType="end"/>
        </w:r>
      </w:hyperlink>
    </w:p>
    <w:p w14:paraId="3AA5C49F" w14:textId="77777777" w:rsidR="000C02AD" w:rsidRPr="009D2E5E" w:rsidRDefault="000C02AD" w:rsidP="000C02AD">
      <w:pPr>
        <w:pStyle w:val="TOC2"/>
        <w:rPr>
          <w:rFonts w:eastAsiaTheme="minorEastAsia" w:cstheme="minorBidi"/>
          <w:b w:val="0"/>
          <w:bCs w:val="0"/>
          <w:kern w:val="2"/>
          <w14:ligatures w14:val="standardContextual"/>
        </w:rPr>
      </w:pPr>
      <w:hyperlink w:anchor="_Toc228072198" w:history="1">
        <w:r w:rsidRPr="009D2E5E">
          <w:rPr>
            <w:rStyle w:val="Hyperlink"/>
          </w:rPr>
          <w:t>19.3 Implications for Cosmology and the Entropic Arrow of Time</w:t>
        </w:r>
        <w:r w:rsidRPr="009D2E5E">
          <w:rPr>
            <w:webHidden/>
          </w:rPr>
          <w:tab/>
        </w:r>
        <w:r w:rsidRPr="009D2E5E">
          <w:rPr>
            <w:webHidden/>
          </w:rPr>
          <w:fldChar w:fldCharType="begin"/>
        </w:r>
        <w:r w:rsidRPr="009D2E5E">
          <w:rPr>
            <w:webHidden/>
          </w:rPr>
          <w:instrText xml:space="preserve"> PAGEREF _Toc228072198 \h </w:instrText>
        </w:r>
        <w:r w:rsidRPr="009D2E5E">
          <w:rPr>
            <w:webHidden/>
          </w:rPr>
        </w:r>
        <w:r w:rsidRPr="009D2E5E">
          <w:rPr>
            <w:webHidden/>
          </w:rPr>
          <w:fldChar w:fldCharType="separate"/>
        </w:r>
        <w:r w:rsidRPr="009D2E5E">
          <w:rPr>
            <w:webHidden/>
          </w:rPr>
          <w:t>608</w:t>
        </w:r>
        <w:r w:rsidRPr="009D2E5E">
          <w:rPr>
            <w:webHidden/>
          </w:rPr>
          <w:fldChar w:fldCharType="end"/>
        </w:r>
      </w:hyperlink>
    </w:p>
    <w:p w14:paraId="0474DC2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99" w:history="1">
        <w:r w:rsidRPr="009D2E5E">
          <w:rPr>
            <w:rStyle w:val="Hyperlink"/>
            <w:rFonts w:ascii="Constantia" w:eastAsia="Cambria" w:hAnsi="Constantia" w:cs="Cambria"/>
            <w:noProof/>
          </w:rPr>
          <w:t xml:space="preserve">19.4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Information and Computation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613</w:t>
        </w:r>
        <w:r w:rsidRPr="009D2E5E">
          <w:rPr>
            <w:rFonts w:ascii="Constantia" w:hAnsi="Constantia"/>
            <w:noProof/>
            <w:webHidden/>
          </w:rPr>
          <w:fldChar w:fldCharType="end"/>
        </w:r>
      </w:hyperlink>
    </w:p>
    <w:p w14:paraId="122DCC1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0" w:history="1">
        <w:r w:rsidRPr="009D2E5E">
          <w:rPr>
            <w:rStyle w:val="Hyperlink"/>
            <w:rFonts w:ascii="Constantia" w:eastAsia="Cambria" w:hAnsi="Constantia" w:cs="Cambria"/>
            <w:noProof/>
          </w:rPr>
          <w:t xml:space="preserve">19.5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the Quantum Measurement Problem and Decoherence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616</w:t>
        </w:r>
        <w:r w:rsidRPr="009D2E5E">
          <w:rPr>
            <w:rFonts w:ascii="Constantia" w:hAnsi="Constantia"/>
            <w:noProof/>
            <w:webHidden/>
          </w:rPr>
          <w:fldChar w:fldCharType="end"/>
        </w:r>
      </w:hyperlink>
    </w:p>
    <w:p w14:paraId="01FA2E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1" w:history="1">
        <w:r w:rsidRPr="009D2E5E">
          <w:rPr>
            <w:rStyle w:val="Hyperlink"/>
            <w:rFonts w:ascii="Constantia" w:eastAsia="Cambria" w:hAnsi="Constantia" w:cs="Cambria"/>
            <w:noProof/>
          </w:rPr>
          <w:t xml:space="preserve">19.6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String Theory and the Landscape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620</w:t>
        </w:r>
        <w:r w:rsidRPr="009D2E5E">
          <w:rPr>
            <w:rFonts w:ascii="Constantia" w:hAnsi="Constantia"/>
            <w:noProof/>
            <w:webHidden/>
          </w:rPr>
          <w:fldChar w:fldCharType="end"/>
        </w:r>
      </w:hyperlink>
    </w:p>
    <w:p w14:paraId="75E114C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2" w:history="1">
        <w:r w:rsidRPr="009D2E5E">
          <w:rPr>
            <w:rStyle w:val="Hyperlink"/>
            <w:rFonts w:ascii="Constantia" w:eastAsia="Cambria" w:hAnsi="Constantia" w:cs="Cambria"/>
            <w:noProof/>
          </w:rPr>
          <w:t xml:space="preserve">19.7 </w:t>
        </w:r>
        <w:r w:rsidRPr="009D2E5E">
          <w:rPr>
            <w:rStyle w:val="Hyperlink"/>
            <w:rFonts w:ascii="Constantia" w:hAnsi="Constantia"/>
            <w:noProof/>
          </w:rPr>
          <w:t>The</w:t>
        </w:r>
        <w:r w:rsidRPr="009D2E5E">
          <w:rPr>
            <w:rStyle w:val="Hyperlink"/>
            <w:rFonts w:ascii="Constantia" w:eastAsia="Cambria" w:hAnsi="Constantia" w:cs="Cambria"/>
            <w:noProof/>
          </w:rPr>
          <w:t xml:space="preserve"> Kolmogorov–Obidi Lineage: Historical and Structural Summary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623</w:t>
        </w:r>
        <w:r w:rsidRPr="009D2E5E">
          <w:rPr>
            <w:rFonts w:ascii="Constantia" w:hAnsi="Constantia"/>
            <w:noProof/>
            <w:webHidden/>
          </w:rPr>
          <w:fldChar w:fldCharType="end"/>
        </w:r>
      </w:hyperlink>
    </w:p>
    <w:p w14:paraId="56E8097D" w14:textId="77777777" w:rsidR="000C02AD" w:rsidRPr="009D2E5E" w:rsidRDefault="000C02AD" w:rsidP="000C02AD">
      <w:pPr>
        <w:pStyle w:val="TOC2"/>
        <w:rPr>
          <w:rFonts w:eastAsiaTheme="minorEastAsia" w:cstheme="minorBidi"/>
          <w:b w:val="0"/>
          <w:bCs w:val="0"/>
          <w:kern w:val="2"/>
          <w14:ligatures w14:val="standardContextual"/>
        </w:rPr>
      </w:pPr>
      <w:hyperlink w:anchor="_Toc228072203" w:history="1">
        <w:r w:rsidRPr="009D2E5E">
          <w:rPr>
            <w:rStyle w:val="Hyperlink"/>
          </w:rPr>
          <w:t>20. Grand Synthesis: The Complete Entropic Universality Program [EUP] and Open Problems for Advanced Research on the Theory of Entropicity (ToE)</w:t>
        </w:r>
        <w:r w:rsidRPr="009D2E5E">
          <w:rPr>
            <w:webHidden/>
          </w:rPr>
          <w:tab/>
        </w:r>
        <w:r w:rsidRPr="009D2E5E">
          <w:rPr>
            <w:webHidden/>
          </w:rPr>
          <w:fldChar w:fldCharType="begin"/>
        </w:r>
        <w:r w:rsidRPr="009D2E5E">
          <w:rPr>
            <w:webHidden/>
          </w:rPr>
          <w:instrText xml:space="preserve"> PAGEREF _Toc228072203 \h </w:instrText>
        </w:r>
        <w:r w:rsidRPr="009D2E5E">
          <w:rPr>
            <w:webHidden/>
          </w:rPr>
        </w:r>
        <w:r w:rsidRPr="009D2E5E">
          <w:rPr>
            <w:webHidden/>
          </w:rPr>
          <w:fldChar w:fldCharType="separate"/>
        </w:r>
        <w:r w:rsidRPr="009D2E5E">
          <w:rPr>
            <w:webHidden/>
          </w:rPr>
          <w:t>632</w:t>
        </w:r>
        <w:r w:rsidRPr="009D2E5E">
          <w:rPr>
            <w:webHidden/>
          </w:rPr>
          <w:fldChar w:fldCharType="end"/>
        </w:r>
      </w:hyperlink>
    </w:p>
    <w:p w14:paraId="1EC0EB7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4" w:history="1">
        <w:r w:rsidRPr="009D2E5E">
          <w:rPr>
            <w:rStyle w:val="Hyperlink"/>
            <w:rFonts w:ascii="Constantia" w:hAnsi="Constantia"/>
            <w:noProof/>
          </w:rPr>
          <w:t>20.1 The Grand Synthesis: The Entropic Universality Theorem in Its Strongest Form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633</w:t>
        </w:r>
        <w:r w:rsidRPr="009D2E5E">
          <w:rPr>
            <w:rFonts w:ascii="Constantia" w:hAnsi="Constantia"/>
            <w:noProof/>
            <w:webHidden/>
          </w:rPr>
          <w:fldChar w:fldCharType="end"/>
        </w:r>
      </w:hyperlink>
    </w:p>
    <w:p w14:paraId="6A16BD2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5" w:history="1">
        <w:r w:rsidRPr="009D2E5E">
          <w:rPr>
            <w:rStyle w:val="Hyperlink"/>
            <w:rFonts w:ascii="Constantia" w:hAnsi="Constantia"/>
            <w:noProof/>
          </w:rPr>
          <w:t>20.2 The Entropic Completeness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641</w:t>
        </w:r>
        <w:r w:rsidRPr="009D2E5E">
          <w:rPr>
            <w:rFonts w:ascii="Constantia" w:hAnsi="Constantia"/>
            <w:noProof/>
            <w:webHidden/>
          </w:rPr>
          <w:fldChar w:fldCharType="end"/>
        </w:r>
      </w:hyperlink>
    </w:p>
    <w:p w14:paraId="05644BF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6" w:history="1">
        <w:r w:rsidRPr="009D2E5E">
          <w:rPr>
            <w:rStyle w:val="Hyperlink"/>
            <w:rFonts w:ascii="Constantia" w:hAnsi="Constantia"/>
            <w:noProof/>
          </w:rPr>
          <w:t>20.3 Open Problems for Advanced Research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646</w:t>
        </w:r>
        <w:r w:rsidRPr="009D2E5E">
          <w:rPr>
            <w:rFonts w:ascii="Constantia" w:hAnsi="Constantia"/>
            <w:noProof/>
            <w:webHidden/>
          </w:rPr>
          <w:fldChar w:fldCharType="end"/>
        </w:r>
      </w:hyperlink>
    </w:p>
    <w:p w14:paraId="73C38D7C" w14:textId="77777777" w:rsidR="000C02AD" w:rsidRPr="009D2E5E" w:rsidRDefault="000C02AD" w:rsidP="000C02AD">
      <w:pPr>
        <w:pStyle w:val="TOC2"/>
        <w:rPr>
          <w:rFonts w:eastAsiaTheme="minorEastAsia" w:cstheme="minorBidi"/>
          <w:b w:val="0"/>
          <w:bCs w:val="0"/>
          <w:kern w:val="2"/>
          <w14:ligatures w14:val="standardContextual"/>
        </w:rPr>
      </w:pPr>
      <w:hyperlink w:anchor="_Toc228072207" w:history="1">
        <w:r w:rsidRPr="009D2E5E">
          <w:rPr>
            <w:rStyle w:val="Hyperlink"/>
          </w:rPr>
          <w:t>Open Problem 20.11 (Unification of the Obidi Action and the Bianconi Entropic Action)</w:t>
        </w:r>
        <w:r w:rsidRPr="009D2E5E">
          <w:rPr>
            <w:webHidden/>
          </w:rPr>
          <w:tab/>
        </w:r>
        <w:r w:rsidRPr="009D2E5E">
          <w:rPr>
            <w:webHidden/>
          </w:rPr>
          <w:fldChar w:fldCharType="begin"/>
        </w:r>
        <w:r w:rsidRPr="009D2E5E">
          <w:rPr>
            <w:webHidden/>
          </w:rPr>
          <w:instrText xml:space="preserve"> PAGEREF _Toc228072207 \h </w:instrText>
        </w:r>
        <w:r w:rsidRPr="009D2E5E">
          <w:rPr>
            <w:webHidden/>
          </w:rPr>
        </w:r>
        <w:r w:rsidRPr="009D2E5E">
          <w:rPr>
            <w:webHidden/>
          </w:rPr>
          <w:fldChar w:fldCharType="separate"/>
        </w:r>
        <w:r w:rsidRPr="009D2E5E">
          <w:rPr>
            <w:webHidden/>
          </w:rPr>
          <w:t>653</w:t>
        </w:r>
        <w:r w:rsidRPr="009D2E5E">
          <w:rPr>
            <w:webHidden/>
          </w:rPr>
          <w:fldChar w:fldCharType="end"/>
        </w:r>
      </w:hyperlink>
    </w:p>
    <w:p w14:paraId="3017BBD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8" w:history="1">
        <w:r w:rsidRPr="009D2E5E">
          <w:rPr>
            <w:rStyle w:val="Hyperlink"/>
            <w:rFonts w:ascii="Constantia" w:hAnsi="Constantia"/>
            <w:noProof/>
          </w:rPr>
          <w:t>20.4 Prospectus for Future Work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657</w:t>
        </w:r>
        <w:r w:rsidRPr="009D2E5E">
          <w:rPr>
            <w:rFonts w:ascii="Constantia" w:hAnsi="Constantia"/>
            <w:noProof/>
            <w:webHidden/>
          </w:rPr>
          <w:fldChar w:fldCharType="end"/>
        </w:r>
      </w:hyperlink>
    </w:p>
    <w:p w14:paraId="198D1ED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9" w:history="1">
        <w:r w:rsidRPr="009D2E5E">
          <w:rPr>
            <w:rStyle w:val="Hyperlink"/>
            <w:rFonts w:ascii="Constantia" w:hAnsi="Constantia"/>
            <w:noProof/>
          </w:rPr>
          <w:t>20.5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669</w:t>
        </w:r>
        <w:r w:rsidRPr="009D2E5E">
          <w:rPr>
            <w:rFonts w:ascii="Constantia" w:hAnsi="Constantia"/>
            <w:noProof/>
            <w:webHidden/>
          </w:rPr>
          <w:fldChar w:fldCharType="end"/>
        </w:r>
      </w:hyperlink>
    </w:p>
    <w:p w14:paraId="55E3DBE4" w14:textId="77777777" w:rsidR="000C02AD" w:rsidRPr="009D2E5E" w:rsidRDefault="000C02AD" w:rsidP="000C02AD">
      <w:pPr>
        <w:pStyle w:val="TOC2"/>
        <w:rPr>
          <w:rFonts w:eastAsiaTheme="minorEastAsia" w:cstheme="minorBidi"/>
          <w:b w:val="0"/>
          <w:bCs w:val="0"/>
          <w:kern w:val="2"/>
          <w14:ligatures w14:val="standardContextual"/>
        </w:rPr>
      </w:pPr>
      <w:hyperlink w:anchor="_Toc228072210" w:history="1">
        <w:r w:rsidRPr="009D2E5E">
          <w:rPr>
            <w:rStyle w:val="Hyperlink"/>
          </w:rPr>
          <w:t>21. On "The Question of c" [the Speed of Light] and the Theory of Entropicity (ToE)</w:t>
        </w:r>
        <w:r w:rsidRPr="009D2E5E">
          <w:rPr>
            <w:webHidden/>
          </w:rPr>
          <w:tab/>
        </w:r>
        <w:r w:rsidRPr="009D2E5E">
          <w:rPr>
            <w:webHidden/>
          </w:rPr>
          <w:fldChar w:fldCharType="begin"/>
        </w:r>
        <w:r w:rsidRPr="009D2E5E">
          <w:rPr>
            <w:webHidden/>
          </w:rPr>
          <w:instrText xml:space="preserve"> PAGEREF _Toc228072210 \h </w:instrText>
        </w:r>
        <w:r w:rsidRPr="009D2E5E">
          <w:rPr>
            <w:webHidden/>
          </w:rPr>
        </w:r>
        <w:r w:rsidRPr="009D2E5E">
          <w:rPr>
            <w:webHidden/>
          </w:rPr>
          <w:fldChar w:fldCharType="separate"/>
        </w:r>
        <w:r w:rsidRPr="009D2E5E">
          <w:rPr>
            <w:webHidden/>
          </w:rPr>
          <w:t>674</w:t>
        </w:r>
        <w:r w:rsidRPr="009D2E5E">
          <w:rPr>
            <w:webHidden/>
          </w:rPr>
          <w:fldChar w:fldCharType="end"/>
        </w:r>
      </w:hyperlink>
    </w:p>
    <w:p w14:paraId="21779AD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1" w:history="1">
        <w:r w:rsidRPr="009D2E5E">
          <w:rPr>
            <w:rStyle w:val="Hyperlink"/>
            <w:rFonts w:ascii="Constantia" w:hAnsi="Constantia"/>
            <w:noProof/>
          </w:rPr>
          <w:t>21.1 Historical and Conceptual Context: Alemoh's "The Question of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675</w:t>
        </w:r>
        <w:r w:rsidRPr="009D2E5E">
          <w:rPr>
            <w:rFonts w:ascii="Constantia" w:hAnsi="Constantia"/>
            <w:noProof/>
            <w:webHidden/>
          </w:rPr>
          <w:fldChar w:fldCharType="end"/>
        </w:r>
      </w:hyperlink>
    </w:p>
    <w:p w14:paraId="047CCC6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2" w:history="1">
        <w:r w:rsidRPr="009D2E5E">
          <w:rPr>
            <w:rStyle w:val="Hyperlink"/>
            <w:rFonts w:ascii="Constantia" w:hAnsi="Constantia"/>
            <w:noProof/>
          </w:rPr>
          <w:t>21.2 The Obidi Action: The MEE Sector and Field Content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676</w:t>
        </w:r>
        <w:r w:rsidRPr="009D2E5E">
          <w:rPr>
            <w:rFonts w:ascii="Constantia" w:hAnsi="Constantia"/>
            <w:noProof/>
            <w:webHidden/>
          </w:rPr>
          <w:fldChar w:fldCharType="end"/>
        </w:r>
      </w:hyperlink>
    </w:p>
    <w:p w14:paraId="42B972A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3" w:history="1">
        <w:r w:rsidRPr="009D2E5E">
          <w:rPr>
            <w:rStyle w:val="Hyperlink"/>
            <w:rFonts w:ascii="Constantia" w:hAnsi="Constantia"/>
            <w:noProof/>
          </w:rPr>
          <w:t>21.3 The Entropic Field Equation: Variation of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678</w:t>
        </w:r>
        <w:r w:rsidRPr="009D2E5E">
          <w:rPr>
            <w:rFonts w:ascii="Constantia" w:hAnsi="Constantia"/>
            <w:noProof/>
            <w:webHidden/>
          </w:rPr>
          <w:fldChar w:fldCharType="end"/>
        </w:r>
      </w:hyperlink>
    </w:p>
    <w:p w14:paraId="5F6FC96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4" w:history="1">
        <w:r w:rsidRPr="009D2E5E">
          <w:rPr>
            <w:rStyle w:val="Hyperlink"/>
            <w:rFonts w:ascii="Constantia" w:hAnsi="Constantia"/>
            <w:noProof/>
          </w:rPr>
          <w:t>21.4 Linearization and the Entropic Wave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680</w:t>
        </w:r>
        <w:r w:rsidRPr="009D2E5E">
          <w:rPr>
            <w:rFonts w:ascii="Constantia" w:hAnsi="Constantia"/>
            <w:noProof/>
            <w:webHidden/>
          </w:rPr>
          <w:fldChar w:fldCharType="end"/>
        </w:r>
      </w:hyperlink>
    </w:p>
    <w:p w14:paraId="5E8E6DB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5" w:history="1">
        <w:r w:rsidRPr="009D2E5E">
          <w:rPr>
            <w:rStyle w:val="Hyperlink"/>
            <w:rFonts w:ascii="Constantia" w:hAnsi="Constantia"/>
            <w:noProof/>
          </w:rPr>
          <w:t>21.5 The Null Sector and Identification of the Entropic Propagation Speed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681</w:t>
        </w:r>
        <w:r w:rsidRPr="009D2E5E">
          <w:rPr>
            <w:rFonts w:ascii="Constantia" w:hAnsi="Constantia"/>
            <w:noProof/>
            <w:webHidden/>
          </w:rPr>
          <w:fldChar w:fldCharType="end"/>
        </w:r>
      </w:hyperlink>
    </w:p>
    <w:p w14:paraId="1914555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6" w:history="1">
        <w:r w:rsidRPr="009D2E5E">
          <w:rPr>
            <w:rStyle w:val="Hyperlink"/>
            <w:rFonts w:ascii="Constantia" w:hAnsi="Constantia"/>
            <w:noProof/>
          </w:rPr>
          <w:t xml:space="preserve">21.6 Dimensional Analysis: From Entropic Scales to </w:t>
        </w:r>
        <w:r w:rsidRPr="009D2E5E">
          <w:rPr>
            <w:rStyle w:val="Hyperlink"/>
            <w:rFonts w:ascii="Constantia" w:eastAsia="Constantia" w:hAnsi="Constantia" w:cs="Constantia"/>
            <w:i/>
            <w:iCs/>
            <w:noProof/>
          </w:rPr>
          <w:t>c</w:t>
        </w:r>
        <w:r w:rsidRPr="009D2E5E">
          <w:rPr>
            <w:rStyle w:val="Hyperlink"/>
            <w:rFonts w:ascii="Constantia" w:eastAsia="Constantia" w:hAnsi="Constantia" w:cs="Constantia"/>
            <w:noProof/>
            <w:vertAlign w:val="subscript"/>
          </w:rPr>
          <w:t>ent</w:t>
        </w:r>
        <w:r w:rsidRPr="009D2E5E">
          <w:rPr>
            <w:rStyle w:val="Hyperlink"/>
            <w:rFonts w:ascii="Constantia" w:hAnsi="Constantia"/>
            <w:noProof/>
          </w:rPr>
          <w:t xml:space="preserve"> =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683</w:t>
        </w:r>
        <w:r w:rsidRPr="009D2E5E">
          <w:rPr>
            <w:rFonts w:ascii="Constantia" w:hAnsi="Constantia"/>
            <w:noProof/>
            <w:webHidden/>
          </w:rPr>
          <w:fldChar w:fldCharType="end"/>
        </w:r>
      </w:hyperlink>
    </w:p>
    <w:p w14:paraId="3C1A72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7" w:history="1">
        <w:r w:rsidRPr="009D2E5E">
          <w:rPr>
            <w:rStyle w:val="Hyperlink"/>
            <w:rFonts w:ascii="Constantia" w:hAnsi="Constantia"/>
            <w:noProof/>
          </w:rPr>
          <w:t>21.7 The No-Rush Theorem and the Entropic Coherence Bound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686</w:t>
        </w:r>
        <w:r w:rsidRPr="009D2E5E">
          <w:rPr>
            <w:rFonts w:ascii="Constantia" w:hAnsi="Constantia"/>
            <w:noProof/>
            <w:webHidden/>
          </w:rPr>
          <w:fldChar w:fldCharType="end"/>
        </w:r>
      </w:hyperlink>
    </w:p>
    <w:p w14:paraId="5DB1E80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8" w:history="1">
        <w:r w:rsidRPr="009D2E5E">
          <w:rPr>
            <w:rStyle w:val="Hyperlink"/>
            <w:rFonts w:ascii="Constantia" w:hAnsi="Constantia"/>
            <w:noProof/>
          </w:rPr>
          <w:t>21.8 The Entropic Lorentz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688</w:t>
        </w:r>
        <w:r w:rsidRPr="009D2E5E">
          <w:rPr>
            <w:rFonts w:ascii="Constantia" w:hAnsi="Constantia"/>
            <w:noProof/>
            <w:webHidden/>
          </w:rPr>
          <w:fldChar w:fldCharType="end"/>
        </w:r>
      </w:hyperlink>
    </w:p>
    <w:p w14:paraId="0D2017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9" w:history="1">
        <w:r w:rsidRPr="009D2E5E">
          <w:rPr>
            <w:rStyle w:val="Hyperlink"/>
            <w:rFonts w:ascii="Constantia" w:hAnsi="Constantia"/>
            <w:noProof/>
          </w:rPr>
          <w:t>21.9 The Photon Sector Link: Maxwell's c = 1/√(μ0ε0) as a Special Case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690</w:t>
        </w:r>
        <w:r w:rsidRPr="009D2E5E">
          <w:rPr>
            <w:rFonts w:ascii="Constantia" w:hAnsi="Constantia"/>
            <w:noProof/>
            <w:webHidden/>
          </w:rPr>
          <w:fldChar w:fldCharType="end"/>
        </w:r>
      </w:hyperlink>
    </w:p>
    <w:p w14:paraId="2334A4D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0" w:history="1">
        <w:r w:rsidRPr="009D2E5E">
          <w:rPr>
            <w:rStyle w:val="Hyperlink"/>
            <w:rFonts w:ascii="Constantia" w:hAnsi="Constantia"/>
            <w:noProof/>
          </w:rPr>
          <w:t>21.10 The Two-Layer Resolution: Propagation versus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694</w:t>
        </w:r>
        <w:r w:rsidRPr="009D2E5E">
          <w:rPr>
            <w:rFonts w:ascii="Constantia" w:hAnsi="Constantia"/>
            <w:noProof/>
            <w:webHidden/>
          </w:rPr>
          <w:fldChar w:fldCharType="end"/>
        </w:r>
      </w:hyperlink>
    </w:p>
    <w:p w14:paraId="35A38D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1" w:history="1">
        <w:r w:rsidRPr="009D2E5E">
          <w:rPr>
            <w:rStyle w:val="Hyperlink"/>
            <w:rFonts w:ascii="Constantia" w:hAnsi="Constantia"/>
            <w:noProof/>
          </w:rPr>
          <w:t>21.11 Epoch-Dependent Regimes and the Variable Speed of Light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696</w:t>
        </w:r>
        <w:r w:rsidRPr="009D2E5E">
          <w:rPr>
            <w:rFonts w:ascii="Constantia" w:hAnsi="Constantia"/>
            <w:noProof/>
            <w:webHidden/>
          </w:rPr>
          <w:fldChar w:fldCharType="end"/>
        </w:r>
      </w:hyperlink>
    </w:p>
    <w:p w14:paraId="5E7AAA8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2" w:history="1">
        <w:r w:rsidRPr="009D2E5E">
          <w:rPr>
            <w:rStyle w:val="Hyperlink"/>
            <w:rFonts w:ascii="Constantia" w:hAnsi="Constantia"/>
            <w:noProof/>
          </w:rPr>
          <w:t>21.12 Dimensional Analysis of the ToE Entropic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698</w:t>
        </w:r>
        <w:r w:rsidRPr="009D2E5E">
          <w:rPr>
            <w:rFonts w:ascii="Constantia" w:hAnsi="Constantia"/>
            <w:noProof/>
            <w:webHidden/>
          </w:rPr>
          <w:fldChar w:fldCharType="end"/>
        </w:r>
      </w:hyperlink>
    </w:p>
    <w:p w14:paraId="22ECAF0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3" w:history="1">
        <w:r w:rsidRPr="009D2E5E">
          <w:rPr>
            <w:rStyle w:val="Hyperlink"/>
            <w:rFonts w:ascii="Constantia" w:hAnsi="Constantia"/>
            <w:noProof/>
          </w:rPr>
          <w:t>21.13 Implications for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700</w:t>
        </w:r>
        <w:r w:rsidRPr="009D2E5E">
          <w:rPr>
            <w:rFonts w:ascii="Constantia" w:hAnsi="Constantia"/>
            <w:noProof/>
            <w:webHidden/>
          </w:rPr>
          <w:fldChar w:fldCharType="end"/>
        </w:r>
      </w:hyperlink>
    </w:p>
    <w:p w14:paraId="6D03329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4" w:history="1">
        <w:r w:rsidRPr="009D2E5E">
          <w:rPr>
            <w:rStyle w:val="Hyperlink"/>
            <w:rFonts w:ascii="Constantia" w:hAnsi="Constantia"/>
            <w:noProof/>
          </w:rPr>
          <w:t>21.14 Summary and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703</w:t>
        </w:r>
        <w:r w:rsidRPr="009D2E5E">
          <w:rPr>
            <w:rFonts w:ascii="Constantia" w:hAnsi="Constantia"/>
            <w:noProof/>
            <w:webHidden/>
          </w:rPr>
          <w:fldChar w:fldCharType="end"/>
        </w:r>
      </w:hyperlink>
    </w:p>
    <w:p w14:paraId="2EB8107D" w14:textId="77777777" w:rsidR="000C02AD" w:rsidRPr="009D2E5E" w:rsidRDefault="000C02AD" w:rsidP="000C02AD">
      <w:pPr>
        <w:pStyle w:val="TOC2"/>
        <w:rPr>
          <w:rFonts w:eastAsiaTheme="minorEastAsia" w:cstheme="minorBidi"/>
          <w:b w:val="0"/>
          <w:bCs w:val="0"/>
          <w:kern w:val="2"/>
          <w14:ligatures w14:val="standardContextual"/>
        </w:rPr>
      </w:pPr>
      <w:hyperlink w:anchor="_Toc228072225" w:history="1">
        <w:r w:rsidRPr="009D2E5E">
          <w:rPr>
            <w:rStyle w:val="Hyperlink"/>
          </w:rPr>
          <w:t>22. The March–April 2026 Correspondence: Cosmic Expansion, Local–Global Structure, and the Entropic Architecture of Entanglement</w:t>
        </w:r>
        <w:r w:rsidRPr="009D2E5E">
          <w:rPr>
            <w:webHidden/>
          </w:rPr>
          <w:tab/>
        </w:r>
        <w:r w:rsidRPr="009D2E5E">
          <w:rPr>
            <w:webHidden/>
          </w:rPr>
          <w:fldChar w:fldCharType="begin"/>
        </w:r>
        <w:r w:rsidRPr="009D2E5E">
          <w:rPr>
            <w:webHidden/>
          </w:rPr>
          <w:instrText xml:space="preserve"> PAGEREF _Toc228072225 \h </w:instrText>
        </w:r>
        <w:r w:rsidRPr="009D2E5E">
          <w:rPr>
            <w:webHidden/>
          </w:rPr>
        </w:r>
        <w:r w:rsidRPr="009D2E5E">
          <w:rPr>
            <w:webHidden/>
          </w:rPr>
          <w:fldChar w:fldCharType="separate"/>
        </w:r>
        <w:r w:rsidRPr="009D2E5E">
          <w:rPr>
            <w:webHidden/>
          </w:rPr>
          <w:t>704</w:t>
        </w:r>
        <w:r w:rsidRPr="009D2E5E">
          <w:rPr>
            <w:webHidden/>
          </w:rPr>
          <w:fldChar w:fldCharType="end"/>
        </w:r>
      </w:hyperlink>
    </w:p>
    <w:p w14:paraId="665D523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6" w:history="1">
        <w:r w:rsidRPr="009D2E5E">
          <w:rPr>
            <w:rStyle w:val="Hyperlink"/>
            <w:rFonts w:ascii="Constantia" w:hAnsi="Constantia"/>
            <w:noProof/>
          </w:rPr>
          <w:t>22.1 Daniel Alemoh's Question on Cosmic Expansion and the Entropic Speed Limit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705</w:t>
        </w:r>
        <w:r w:rsidRPr="009D2E5E">
          <w:rPr>
            <w:rFonts w:ascii="Constantia" w:hAnsi="Constantia"/>
            <w:noProof/>
            <w:webHidden/>
          </w:rPr>
          <w:fldChar w:fldCharType="end"/>
        </w:r>
      </w:hyperlink>
    </w:p>
    <w:p w14:paraId="2527FA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7" w:history="1">
        <w:r w:rsidRPr="009D2E5E">
          <w:rPr>
            <w:rStyle w:val="Hyperlink"/>
            <w:rFonts w:ascii="Constantia" w:hAnsi="Constantia"/>
            <w:noProof/>
          </w:rPr>
          <w:t>22.2 The Two-Sector Architecture: Local Obidi Action and Spectral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707</w:t>
        </w:r>
        <w:r w:rsidRPr="009D2E5E">
          <w:rPr>
            <w:rFonts w:ascii="Constantia" w:hAnsi="Constantia"/>
            <w:noProof/>
            <w:webHidden/>
          </w:rPr>
          <w:fldChar w:fldCharType="end"/>
        </w:r>
      </w:hyperlink>
    </w:p>
    <w:p w14:paraId="09CC3BE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8" w:history="1">
        <w:r w:rsidRPr="009D2E5E">
          <w:rPr>
            <w:rStyle w:val="Hyperlink"/>
            <w:rFonts w:ascii="Constantia" w:hAnsi="Constantia"/>
            <w:noProof/>
          </w:rPr>
          <w:t>22.3 The Dynamic Boundary Between Sectors: Coherence Length and Spectral Curvature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710</w:t>
        </w:r>
        <w:r w:rsidRPr="009D2E5E">
          <w:rPr>
            <w:rFonts w:ascii="Constantia" w:hAnsi="Constantia"/>
            <w:noProof/>
            <w:webHidden/>
          </w:rPr>
          <w:fldChar w:fldCharType="end"/>
        </w:r>
      </w:hyperlink>
    </w:p>
    <w:p w14:paraId="7B22A25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9" w:history="1">
        <w:r w:rsidRPr="009D2E5E">
          <w:rPr>
            <w:rStyle w:val="Hyperlink"/>
            <w:rFonts w:ascii="Constantia" w:hAnsi="Constantia"/>
            <w:noProof/>
          </w:rPr>
          <w:t>22.4 Entanglement in the Theory of Entropicity: Formation, Persistence, and Breakdown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713</w:t>
        </w:r>
        <w:r w:rsidRPr="009D2E5E">
          <w:rPr>
            <w:rFonts w:ascii="Constantia" w:hAnsi="Constantia"/>
            <w:noProof/>
            <w:webHidden/>
          </w:rPr>
          <w:fldChar w:fldCharType="end"/>
        </w:r>
      </w:hyperlink>
    </w:p>
    <w:p w14:paraId="7ABB083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0" w:history="1">
        <w:r w:rsidRPr="009D2E5E">
          <w:rPr>
            <w:rStyle w:val="Hyperlink"/>
            <w:rFonts w:ascii="Constantia" w:hAnsi="Constantia"/>
            <w:noProof/>
          </w:rPr>
          <w:t>22.5 Foundational and Experimental Implications of the March–April 2026 Alemoh-Obidi Correspondence (AOC) on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724</w:t>
        </w:r>
        <w:r w:rsidRPr="009D2E5E">
          <w:rPr>
            <w:rFonts w:ascii="Constantia" w:hAnsi="Constantia"/>
            <w:noProof/>
            <w:webHidden/>
          </w:rPr>
          <w:fldChar w:fldCharType="end"/>
        </w:r>
      </w:hyperlink>
    </w:p>
    <w:p w14:paraId="74374F17" w14:textId="77777777" w:rsidR="000C02AD" w:rsidRPr="009D2E5E" w:rsidRDefault="000C02AD" w:rsidP="000C02AD">
      <w:pPr>
        <w:pStyle w:val="TOC2"/>
        <w:rPr>
          <w:rFonts w:eastAsiaTheme="minorEastAsia" w:cstheme="minorBidi"/>
          <w:b w:val="0"/>
          <w:bCs w:val="0"/>
          <w:kern w:val="2"/>
          <w14:ligatures w14:val="standardContextual"/>
        </w:rPr>
      </w:pPr>
      <w:hyperlink w:anchor="_Toc228072231" w:history="1">
        <w:r w:rsidRPr="009D2E5E">
          <w:rPr>
            <w:rStyle w:val="Hyperlink"/>
          </w:rPr>
          <w:t>23. Convergence with External Theoretical Developments</w:t>
        </w:r>
        <w:r w:rsidRPr="009D2E5E">
          <w:rPr>
            <w:webHidden/>
          </w:rPr>
          <w:tab/>
        </w:r>
        <w:r w:rsidRPr="009D2E5E">
          <w:rPr>
            <w:webHidden/>
          </w:rPr>
          <w:fldChar w:fldCharType="begin"/>
        </w:r>
        <w:r w:rsidRPr="009D2E5E">
          <w:rPr>
            <w:webHidden/>
          </w:rPr>
          <w:instrText xml:space="preserve"> PAGEREF _Toc228072231 \h </w:instrText>
        </w:r>
        <w:r w:rsidRPr="009D2E5E">
          <w:rPr>
            <w:webHidden/>
          </w:rPr>
        </w:r>
        <w:r w:rsidRPr="009D2E5E">
          <w:rPr>
            <w:webHidden/>
          </w:rPr>
          <w:fldChar w:fldCharType="separate"/>
        </w:r>
        <w:r w:rsidRPr="009D2E5E">
          <w:rPr>
            <w:webHidden/>
          </w:rPr>
          <w:t>727</w:t>
        </w:r>
        <w:r w:rsidRPr="009D2E5E">
          <w:rPr>
            <w:webHidden/>
          </w:rPr>
          <w:fldChar w:fldCharType="end"/>
        </w:r>
      </w:hyperlink>
    </w:p>
    <w:p w14:paraId="08E2243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2" w:history="1">
        <w:r w:rsidRPr="009D2E5E">
          <w:rPr>
            <w:rStyle w:val="Hyperlink"/>
            <w:rFonts w:ascii="Constantia" w:eastAsia="Cambria" w:hAnsi="Constantia" w:cs="Cambria"/>
            <w:noProof/>
          </w:rPr>
          <w:t>23.1 Google's Quantum Core and the Observer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728</w:t>
        </w:r>
        <w:r w:rsidRPr="009D2E5E">
          <w:rPr>
            <w:rFonts w:ascii="Constantia" w:hAnsi="Constantia"/>
            <w:noProof/>
            <w:webHidden/>
          </w:rPr>
          <w:fldChar w:fldCharType="end"/>
        </w:r>
      </w:hyperlink>
    </w:p>
    <w:p w14:paraId="6693F30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3" w:history="1">
        <w:r w:rsidRPr="009D2E5E">
          <w:rPr>
            <w:rStyle w:val="Hyperlink"/>
            <w:rFonts w:ascii="Constantia" w:eastAsia="Cambria" w:hAnsi="Constantia" w:cs="Cambria"/>
            <w:noProof/>
          </w:rPr>
          <w:t>23.2 The Informational Stress-Energy Tensor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54DF0AF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4" w:history="1">
        <w:r w:rsidRPr="009D2E5E">
          <w:rPr>
            <w:rStyle w:val="Hyperlink"/>
            <w:rFonts w:ascii="Constantia" w:eastAsia="Cambria" w:hAnsi="Constantia" w:cs="Cambria"/>
            <w:noProof/>
          </w:rPr>
          <w:t>23.3 The Delta-Infinity-Omicron Framework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0BB575A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5" w:history="1">
        <w:r w:rsidRPr="009D2E5E">
          <w:rPr>
            <w:rStyle w:val="Hyperlink"/>
            <w:rFonts w:ascii="Constantia" w:eastAsia="Cambria" w:hAnsi="Constantia" w:cs="Cambria"/>
            <w:noProof/>
          </w:rPr>
          <w:t>23.4 Pre-Big Bang Cosmology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730</w:t>
        </w:r>
        <w:r w:rsidRPr="009D2E5E">
          <w:rPr>
            <w:rFonts w:ascii="Constantia" w:hAnsi="Constantia"/>
            <w:noProof/>
            <w:webHidden/>
          </w:rPr>
          <w:fldChar w:fldCharType="end"/>
        </w:r>
      </w:hyperlink>
    </w:p>
    <w:p w14:paraId="4B6EAD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6" w:history="1">
        <w:r w:rsidRPr="009D2E5E">
          <w:rPr>
            <w:rStyle w:val="Hyperlink"/>
            <w:rFonts w:ascii="Constantia" w:eastAsia="Cambria" w:hAnsi="Constantia" w:cs="Cambria"/>
            <w:noProof/>
          </w:rPr>
          <w:t>23.5 Theories of Everything and Impossibility Claims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731</w:t>
        </w:r>
        <w:r w:rsidRPr="009D2E5E">
          <w:rPr>
            <w:rFonts w:ascii="Constantia" w:hAnsi="Constantia"/>
            <w:noProof/>
            <w:webHidden/>
          </w:rPr>
          <w:fldChar w:fldCharType="end"/>
        </w:r>
      </w:hyperlink>
    </w:p>
    <w:p w14:paraId="6FEFE171" w14:textId="77777777" w:rsidR="000C02AD" w:rsidRPr="009D2E5E" w:rsidRDefault="000C02AD" w:rsidP="000C02AD">
      <w:pPr>
        <w:pStyle w:val="TOC2"/>
        <w:rPr>
          <w:rFonts w:eastAsiaTheme="minorEastAsia" w:cstheme="minorBidi"/>
          <w:b w:val="0"/>
          <w:bCs w:val="0"/>
          <w:kern w:val="2"/>
          <w14:ligatures w14:val="standardContextual"/>
        </w:rPr>
      </w:pPr>
      <w:hyperlink w:anchor="_Toc228072237" w:history="1">
        <w:r w:rsidRPr="009D2E5E">
          <w:rPr>
            <w:rStyle w:val="Hyperlink"/>
          </w:rPr>
          <w:t>24. The Role of Daniel Moses Alemoh in the Development of the Theory of Entropicity (ToE)</w:t>
        </w:r>
        <w:r w:rsidRPr="009D2E5E">
          <w:rPr>
            <w:webHidden/>
          </w:rPr>
          <w:tab/>
        </w:r>
        <w:r w:rsidRPr="009D2E5E">
          <w:rPr>
            <w:webHidden/>
          </w:rPr>
          <w:fldChar w:fldCharType="begin"/>
        </w:r>
        <w:r w:rsidRPr="009D2E5E">
          <w:rPr>
            <w:webHidden/>
          </w:rPr>
          <w:instrText xml:space="preserve"> PAGEREF _Toc228072237 \h </w:instrText>
        </w:r>
        <w:r w:rsidRPr="009D2E5E">
          <w:rPr>
            <w:webHidden/>
          </w:rPr>
        </w:r>
        <w:r w:rsidRPr="009D2E5E">
          <w:rPr>
            <w:webHidden/>
          </w:rPr>
          <w:fldChar w:fldCharType="separate"/>
        </w:r>
        <w:r w:rsidRPr="009D2E5E">
          <w:rPr>
            <w:webHidden/>
          </w:rPr>
          <w:t>732</w:t>
        </w:r>
        <w:r w:rsidRPr="009D2E5E">
          <w:rPr>
            <w:webHidden/>
          </w:rPr>
          <w:fldChar w:fldCharType="end"/>
        </w:r>
      </w:hyperlink>
    </w:p>
    <w:p w14:paraId="60A8A356" w14:textId="77777777" w:rsidR="000C02AD" w:rsidRPr="009D2E5E" w:rsidRDefault="000C02AD" w:rsidP="000C02AD">
      <w:pPr>
        <w:pStyle w:val="TOC2"/>
        <w:rPr>
          <w:rFonts w:eastAsiaTheme="minorEastAsia" w:cstheme="minorBidi"/>
          <w:b w:val="0"/>
          <w:bCs w:val="0"/>
          <w:kern w:val="2"/>
          <w14:ligatures w14:val="standardContextual"/>
        </w:rPr>
      </w:pPr>
      <w:hyperlink w:anchor="_Toc228072238" w:history="1">
        <w:r w:rsidRPr="009D2E5E">
          <w:rPr>
            <w:rStyle w:val="Hyperlink"/>
          </w:rPr>
          <w:t>25. Philosophical Dimensions: Ontodynamics and Process Ontology</w:t>
        </w:r>
        <w:r w:rsidRPr="009D2E5E">
          <w:rPr>
            <w:webHidden/>
          </w:rPr>
          <w:tab/>
        </w:r>
        <w:r w:rsidRPr="009D2E5E">
          <w:rPr>
            <w:webHidden/>
          </w:rPr>
          <w:fldChar w:fldCharType="begin"/>
        </w:r>
        <w:r w:rsidRPr="009D2E5E">
          <w:rPr>
            <w:webHidden/>
          </w:rPr>
          <w:instrText xml:space="preserve"> PAGEREF _Toc228072238 \h </w:instrText>
        </w:r>
        <w:r w:rsidRPr="009D2E5E">
          <w:rPr>
            <w:webHidden/>
          </w:rPr>
        </w:r>
        <w:r w:rsidRPr="009D2E5E">
          <w:rPr>
            <w:webHidden/>
          </w:rPr>
          <w:fldChar w:fldCharType="separate"/>
        </w:r>
        <w:r w:rsidRPr="009D2E5E">
          <w:rPr>
            <w:webHidden/>
          </w:rPr>
          <w:t>735</w:t>
        </w:r>
        <w:r w:rsidRPr="009D2E5E">
          <w:rPr>
            <w:webHidden/>
          </w:rPr>
          <w:fldChar w:fldCharType="end"/>
        </w:r>
      </w:hyperlink>
    </w:p>
    <w:p w14:paraId="408EFAA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9" w:history="1">
        <w:r w:rsidRPr="009D2E5E">
          <w:rPr>
            <w:rStyle w:val="Hyperlink"/>
            <w:rFonts w:ascii="Constantia" w:eastAsia="Cambria" w:hAnsi="Constantia" w:cs="Cambria"/>
            <w:noProof/>
          </w:rPr>
          <w:t>25.1 What Is Space?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48338FE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0" w:history="1">
        <w:r w:rsidRPr="009D2E5E">
          <w:rPr>
            <w:rStyle w:val="Hyperlink"/>
            <w:rFonts w:ascii="Constantia" w:eastAsia="Cambria" w:hAnsi="Constantia" w:cs="Cambria"/>
            <w:noProof/>
          </w:rPr>
          <w:t>25.2 What Is Time?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7D2518B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1" w:history="1">
        <w:r w:rsidRPr="009D2E5E">
          <w:rPr>
            <w:rStyle w:val="Hyperlink"/>
            <w:rFonts w:ascii="Constantia" w:eastAsia="Cambria" w:hAnsi="Constantia" w:cs="Cambria"/>
            <w:noProof/>
          </w:rPr>
          <w:t>25.3 What Is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736</w:t>
        </w:r>
        <w:r w:rsidRPr="009D2E5E">
          <w:rPr>
            <w:rFonts w:ascii="Constantia" w:hAnsi="Constantia"/>
            <w:noProof/>
            <w:webHidden/>
          </w:rPr>
          <w:fldChar w:fldCharType="end"/>
        </w:r>
      </w:hyperlink>
    </w:p>
    <w:p w14:paraId="1332F9DB" w14:textId="77777777" w:rsidR="000C02AD" w:rsidRPr="009D2E5E" w:rsidRDefault="000C02AD" w:rsidP="000C02AD">
      <w:pPr>
        <w:pStyle w:val="TOC2"/>
        <w:rPr>
          <w:rFonts w:eastAsiaTheme="minorEastAsia" w:cstheme="minorBidi"/>
          <w:b w:val="0"/>
          <w:bCs w:val="0"/>
          <w:kern w:val="2"/>
          <w14:ligatures w14:val="standardContextual"/>
        </w:rPr>
      </w:pPr>
      <w:hyperlink w:anchor="_Toc228072242" w:history="1">
        <w:r w:rsidRPr="009D2E5E">
          <w:rPr>
            <w:rStyle w:val="Hyperlink"/>
          </w:rPr>
          <w:t>26. Comparison with Historical Paradigm Transitions</w:t>
        </w:r>
        <w:r w:rsidRPr="009D2E5E">
          <w:rPr>
            <w:webHidden/>
          </w:rPr>
          <w:tab/>
        </w:r>
        <w:r w:rsidRPr="009D2E5E">
          <w:rPr>
            <w:webHidden/>
          </w:rPr>
          <w:fldChar w:fldCharType="begin"/>
        </w:r>
        <w:r w:rsidRPr="009D2E5E">
          <w:rPr>
            <w:webHidden/>
          </w:rPr>
          <w:instrText xml:space="preserve"> PAGEREF _Toc228072242 \h </w:instrText>
        </w:r>
        <w:r w:rsidRPr="009D2E5E">
          <w:rPr>
            <w:webHidden/>
          </w:rPr>
        </w:r>
        <w:r w:rsidRPr="009D2E5E">
          <w:rPr>
            <w:webHidden/>
          </w:rPr>
          <w:fldChar w:fldCharType="separate"/>
        </w:r>
        <w:r w:rsidRPr="009D2E5E">
          <w:rPr>
            <w:webHidden/>
          </w:rPr>
          <w:t>737</w:t>
        </w:r>
        <w:r w:rsidRPr="009D2E5E">
          <w:rPr>
            <w:webHidden/>
          </w:rPr>
          <w:fldChar w:fldCharType="end"/>
        </w:r>
      </w:hyperlink>
    </w:p>
    <w:p w14:paraId="25A80F51" w14:textId="77777777" w:rsidR="000C02AD" w:rsidRPr="009D2E5E" w:rsidRDefault="000C02AD" w:rsidP="000C02AD">
      <w:pPr>
        <w:pStyle w:val="TOC2"/>
        <w:rPr>
          <w:rFonts w:eastAsiaTheme="minorEastAsia" w:cstheme="minorBidi"/>
          <w:b w:val="0"/>
          <w:bCs w:val="0"/>
          <w:kern w:val="2"/>
          <w14:ligatures w14:val="standardContextual"/>
        </w:rPr>
      </w:pPr>
      <w:hyperlink w:anchor="_Toc228072243" w:history="1">
        <w:r w:rsidRPr="009D2E5E">
          <w:rPr>
            <w:rStyle w:val="Hyperlink"/>
          </w:rPr>
          <w:t>27. Integration with Established Entropic Paradigms</w:t>
        </w:r>
        <w:r w:rsidRPr="009D2E5E">
          <w:rPr>
            <w:webHidden/>
          </w:rPr>
          <w:tab/>
        </w:r>
        <w:r w:rsidRPr="009D2E5E">
          <w:rPr>
            <w:webHidden/>
          </w:rPr>
          <w:fldChar w:fldCharType="begin"/>
        </w:r>
        <w:r w:rsidRPr="009D2E5E">
          <w:rPr>
            <w:webHidden/>
          </w:rPr>
          <w:instrText xml:space="preserve"> PAGEREF _Toc228072243 \h </w:instrText>
        </w:r>
        <w:r w:rsidRPr="009D2E5E">
          <w:rPr>
            <w:webHidden/>
          </w:rPr>
        </w:r>
        <w:r w:rsidRPr="009D2E5E">
          <w:rPr>
            <w:webHidden/>
          </w:rPr>
          <w:fldChar w:fldCharType="separate"/>
        </w:r>
        <w:r w:rsidRPr="009D2E5E">
          <w:rPr>
            <w:webHidden/>
          </w:rPr>
          <w:t>739</w:t>
        </w:r>
        <w:r w:rsidRPr="009D2E5E">
          <w:rPr>
            <w:webHidden/>
          </w:rPr>
          <w:fldChar w:fldCharType="end"/>
        </w:r>
      </w:hyperlink>
    </w:p>
    <w:p w14:paraId="3B605837" w14:textId="77777777" w:rsidR="000C02AD" w:rsidRPr="009D2E5E" w:rsidRDefault="000C02AD" w:rsidP="000C02AD">
      <w:pPr>
        <w:pStyle w:val="TOC2"/>
        <w:rPr>
          <w:rFonts w:eastAsiaTheme="minorEastAsia" w:cstheme="minorBidi"/>
          <w:b w:val="0"/>
          <w:bCs w:val="0"/>
          <w:kern w:val="2"/>
          <w14:ligatures w14:val="standardContextual"/>
        </w:rPr>
      </w:pPr>
      <w:hyperlink w:anchor="_Toc228072244" w:history="1">
        <w:r w:rsidRPr="009D2E5E">
          <w:rPr>
            <w:rStyle w:val="Hyperlink"/>
          </w:rPr>
          <w:t>28. Critical Scientific Challenges and Open Problems</w:t>
        </w:r>
        <w:r w:rsidRPr="009D2E5E">
          <w:rPr>
            <w:webHidden/>
          </w:rPr>
          <w:tab/>
        </w:r>
        <w:r w:rsidRPr="009D2E5E">
          <w:rPr>
            <w:webHidden/>
          </w:rPr>
          <w:fldChar w:fldCharType="begin"/>
        </w:r>
        <w:r w:rsidRPr="009D2E5E">
          <w:rPr>
            <w:webHidden/>
          </w:rPr>
          <w:instrText xml:space="preserve"> PAGEREF _Toc228072244 \h </w:instrText>
        </w:r>
        <w:r w:rsidRPr="009D2E5E">
          <w:rPr>
            <w:webHidden/>
          </w:rPr>
        </w:r>
        <w:r w:rsidRPr="009D2E5E">
          <w:rPr>
            <w:webHidden/>
          </w:rPr>
          <w:fldChar w:fldCharType="separate"/>
        </w:r>
        <w:r w:rsidRPr="009D2E5E">
          <w:rPr>
            <w:webHidden/>
          </w:rPr>
          <w:t>742</w:t>
        </w:r>
        <w:r w:rsidRPr="009D2E5E">
          <w:rPr>
            <w:webHidden/>
          </w:rPr>
          <w:fldChar w:fldCharType="end"/>
        </w:r>
      </w:hyperlink>
    </w:p>
    <w:p w14:paraId="7A24FBE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5" w:history="1">
        <w:r w:rsidRPr="009D2E5E">
          <w:rPr>
            <w:rStyle w:val="Hyperlink"/>
            <w:rFonts w:ascii="Constantia" w:eastAsia="Cambria" w:hAnsi="Constantia" w:cs="Cambria"/>
            <w:noProof/>
          </w:rPr>
          <w:t>28.1 Mathematical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742</w:t>
        </w:r>
        <w:r w:rsidRPr="009D2E5E">
          <w:rPr>
            <w:rFonts w:ascii="Constantia" w:hAnsi="Constantia"/>
            <w:noProof/>
            <w:webHidden/>
          </w:rPr>
          <w:fldChar w:fldCharType="end"/>
        </w:r>
      </w:hyperlink>
    </w:p>
    <w:p w14:paraId="77E01F5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6" w:history="1">
        <w:r w:rsidRPr="009D2E5E">
          <w:rPr>
            <w:rStyle w:val="Hyperlink"/>
            <w:rFonts w:ascii="Constantia" w:eastAsia="Cambria" w:hAnsi="Constantia" w:cs="Cambria"/>
            <w:noProof/>
          </w:rPr>
          <w:t>28.2 Empirical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743</w:t>
        </w:r>
        <w:r w:rsidRPr="009D2E5E">
          <w:rPr>
            <w:rFonts w:ascii="Constantia" w:hAnsi="Constantia"/>
            <w:noProof/>
            <w:webHidden/>
          </w:rPr>
          <w:fldChar w:fldCharType="end"/>
        </w:r>
      </w:hyperlink>
    </w:p>
    <w:p w14:paraId="6C1FFB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7" w:history="1">
        <w:r w:rsidRPr="009D2E5E">
          <w:rPr>
            <w:rStyle w:val="Hyperlink"/>
            <w:rFonts w:ascii="Constantia" w:eastAsia="Cambria" w:hAnsi="Constantia" w:cs="Cambria"/>
            <w:noProof/>
          </w:rPr>
          <w:t>28.3 Conceptual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744</w:t>
        </w:r>
        <w:r w:rsidRPr="009D2E5E">
          <w:rPr>
            <w:rFonts w:ascii="Constantia" w:hAnsi="Constantia"/>
            <w:noProof/>
            <w:webHidden/>
          </w:rPr>
          <w:fldChar w:fldCharType="end"/>
        </w:r>
      </w:hyperlink>
    </w:p>
    <w:p w14:paraId="220D44D8" w14:textId="77777777" w:rsidR="000C02AD" w:rsidRPr="009D2E5E" w:rsidRDefault="000C02AD" w:rsidP="000C02AD">
      <w:pPr>
        <w:pStyle w:val="TOC2"/>
        <w:rPr>
          <w:rFonts w:eastAsiaTheme="minorEastAsia" w:cstheme="minorBidi"/>
          <w:b w:val="0"/>
          <w:bCs w:val="0"/>
          <w:kern w:val="2"/>
          <w14:ligatures w14:val="standardContextual"/>
        </w:rPr>
      </w:pPr>
      <w:hyperlink w:anchor="_Toc228072248" w:history="1">
        <w:r w:rsidRPr="009D2E5E">
          <w:rPr>
            <w:rStyle w:val="Hyperlink"/>
          </w:rPr>
          <w:t>29. Deep Assessment of the ToE Program Through These Dialogues</w:t>
        </w:r>
        <w:r w:rsidRPr="009D2E5E">
          <w:rPr>
            <w:webHidden/>
          </w:rPr>
          <w:tab/>
        </w:r>
        <w:r w:rsidRPr="009D2E5E">
          <w:rPr>
            <w:webHidden/>
          </w:rPr>
          <w:fldChar w:fldCharType="begin"/>
        </w:r>
        <w:r w:rsidRPr="009D2E5E">
          <w:rPr>
            <w:webHidden/>
          </w:rPr>
          <w:instrText xml:space="preserve"> PAGEREF _Toc228072248 \h </w:instrText>
        </w:r>
        <w:r w:rsidRPr="009D2E5E">
          <w:rPr>
            <w:webHidden/>
          </w:rPr>
        </w:r>
        <w:r w:rsidRPr="009D2E5E">
          <w:rPr>
            <w:webHidden/>
          </w:rPr>
          <w:fldChar w:fldCharType="separate"/>
        </w:r>
        <w:r w:rsidRPr="009D2E5E">
          <w:rPr>
            <w:webHidden/>
          </w:rPr>
          <w:t>745</w:t>
        </w:r>
        <w:r w:rsidRPr="009D2E5E">
          <w:rPr>
            <w:webHidden/>
          </w:rPr>
          <w:fldChar w:fldCharType="end"/>
        </w:r>
      </w:hyperlink>
    </w:p>
    <w:p w14:paraId="7216CEEF" w14:textId="77777777" w:rsidR="000C02AD" w:rsidRPr="009D2E5E" w:rsidRDefault="000C02AD" w:rsidP="000C02AD">
      <w:pPr>
        <w:pStyle w:val="TOC2"/>
        <w:rPr>
          <w:rFonts w:eastAsiaTheme="minorEastAsia" w:cstheme="minorBidi"/>
          <w:b w:val="0"/>
          <w:bCs w:val="0"/>
          <w:kern w:val="2"/>
          <w14:ligatures w14:val="standardContextual"/>
        </w:rPr>
      </w:pPr>
      <w:hyperlink w:anchor="_Toc228072249" w:history="1">
        <w:r w:rsidRPr="009D2E5E">
          <w:rPr>
            <w:rStyle w:val="Hyperlink"/>
          </w:rPr>
          <w:t>30. Conclusion: New Foundations Are Built First in Conversation</w:t>
        </w:r>
        <w:r w:rsidRPr="009D2E5E">
          <w:rPr>
            <w:webHidden/>
          </w:rPr>
          <w:tab/>
        </w:r>
        <w:r w:rsidRPr="009D2E5E">
          <w:rPr>
            <w:webHidden/>
          </w:rPr>
          <w:fldChar w:fldCharType="begin"/>
        </w:r>
        <w:r w:rsidRPr="009D2E5E">
          <w:rPr>
            <w:webHidden/>
          </w:rPr>
          <w:instrText xml:space="preserve"> PAGEREF _Toc228072249 \h </w:instrText>
        </w:r>
        <w:r w:rsidRPr="009D2E5E">
          <w:rPr>
            <w:webHidden/>
          </w:rPr>
        </w:r>
        <w:r w:rsidRPr="009D2E5E">
          <w:rPr>
            <w:webHidden/>
          </w:rPr>
          <w:fldChar w:fldCharType="separate"/>
        </w:r>
        <w:r w:rsidRPr="009D2E5E">
          <w:rPr>
            <w:webHidden/>
          </w:rPr>
          <w:t>748</w:t>
        </w:r>
        <w:r w:rsidRPr="009D2E5E">
          <w:rPr>
            <w:webHidden/>
          </w:rPr>
          <w:fldChar w:fldCharType="end"/>
        </w:r>
      </w:hyperlink>
    </w:p>
    <w:p w14:paraId="700D9710" w14:textId="77777777" w:rsidR="000C02AD" w:rsidRPr="009D2E5E" w:rsidRDefault="000C02AD" w:rsidP="000C02AD">
      <w:pPr>
        <w:pStyle w:val="TOC2"/>
        <w:rPr>
          <w:rFonts w:eastAsiaTheme="minorEastAsia" w:cstheme="minorBidi"/>
          <w:b w:val="0"/>
          <w:bCs w:val="0"/>
          <w:kern w:val="2"/>
          <w14:ligatures w14:val="standardContextual"/>
        </w:rPr>
      </w:pPr>
      <w:hyperlink w:anchor="_Toc228072250" w:history="1">
        <w:r w:rsidRPr="009D2E5E">
          <w:rPr>
            <w:rStyle w:val="Hyperlink"/>
          </w:rPr>
          <w:t>Acknowledgments</w:t>
        </w:r>
        <w:r w:rsidRPr="009D2E5E">
          <w:rPr>
            <w:webHidden/>
          </w:rPr>
          <w:tab/>
        </w:r>
        <w:r w:rsidRPr="009D2E5E">
          <w:rPr>
            <w:webHidden/>
          </w:rPr>
          <w:fldChar w:fldCharType="begin"/>
        </w:r>
        <w:r w:rsidRPr="009D2E5E">
          <w:rPr>
            <w:webHidden/>
          </w:rPr>
          <w:instrText xml:space="preserve"> PAGEREF _Toc228072250 \h </w:instrText>
        </w:r>
        <w:r w:rsidRPr="009D2E5E">
          <w:rPr>
            <w:webHidden/>
          </w:rPr>
        </w:r>
        <w:r w:rsidRPr="009D2E5E">
          <w:rPr>
            <w:webHidden/>
          </w:rPr>
          <w:fldChar w:fldCharType="separate"/>
        </w:r>
        <w:r w:rsidRPr="009D2E5E">
          <w:rPr>
            <w:webHidden/>
          </w:rPr>
          <w:t>751</w:t>
        </w:r>
        <w:r w:rsidRPr="009D2E5E">
          <w:rPr>
            <w:webHidden/>
          </w:rPr>
          <w:fldChar w:fldCharType="end"/>
        </w:r>
      </w:hyperlink>
    </w:p>
    <w:p w14:paraId="546944E9" w14:textId="77777777" w:rsidR="000C02AD" w:rsidRPr="009D2E5E" w:rsidRDefault="000C02AD" w:rsidP="000C02AD">
      <w:pPr>
        <w:pStyle w:val="TOC2"/>
        <w:rPr>
          <w:rFonts w:eastAsiaTheme="minorEastAsia" w:cstheme="minorBidi"/>
          <w:b w:val="0"/>
          <w:bCs w:val="0"/>
          <w:kern w:val="2"/>
          <w14:ligatures w14:val="standardContextual"/>
        </w:rPr>
      </w:pPr>
      <w:hyperlink w:anchor="_Toc228072251" w:history="1">
        <w:r w:rsidRPr="009D2E5E">
          <w:rPr>
            <w:rStyle w:val="Hyperlink"/>
          </w:rPr>
          <w:t>Addendum</w:t>
        </w:r>
        <w:r w:rsidRPr="009D2E5E">
          <w:rPr>
            <w:webHidden/>
          </w:rPr>
          <w:tab/>
        </w:r>
        <w:r w:rsidRPr="009D2E5E">
          <w:rPr>
            <w:webHidden/>
          </w:rPr>
          <w:fldChar w:fldCharType="begin"/>
        </w:r>
        <w:r w:rsidRPr="009D2E5E">
          <w:rPr>
            <w:webHidden/>
          </w:rPr>
          <w:instrText xml:space="preserve"> PAGEREF _Toc228072251 \h </w:instrText>
        </w:r>
        <w:r w:rsidRPr="009D2E5E">
          <w:rPr>
            <w:webHidden/>
          </w:rPr>
        </w:r>
        <w:r w:rsidRPr="009D2E5E">
          <w:rPr>
            <w:webHidden/>
          </w:rPr>
          <w:fldChar w:fldCharType="separate"/>
        </w:r>
        <w:r w:rsidRPr="009D2E5E">
          <w:rPr>
            <w:webHidden/>
          </w:rPr>
          <w:t>753</w:t>
        </w:r>
        <w:r w:rsidRPr="009D2E5E">
          <w:rPr>
            <w:webHidden/>
          </w:rPr>
          <w:fldChar w:fldCharType="end"/>
        </w:r>
      </w:hyperlink>
    </w:p>
    <w:p w14:paraId="6585817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52" w:history="1">
        <w:r w:rsidRPr="009D2E5E">
          <w:rPr>
            <w:rStyle w:val="Hyperlink"/>
            <w:rFonts w:ascii="Constantia" w:hAnsi="Constantia"/>
            <w:noProof/>
          </w:rPr>
          <w:t>On the Distinct Roles of Owolawi and Alemoh in the Formation of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753</w:t>
        </w:r>
        <w:r w:rsidRPr="009D2E5E">
          <w:rPr>
            <w:rFonts w:ascii="Constantia" w:hAnsi="Constantia"/>
            <w:noProof/>
            <w:webHidden/>
          </w:rPr>
          <w:fldChar w:fldCharType="end"/>
        </w:r>
      </w:hyperlink>
    </w:p>
    <w:p w14:paraId="4DC4EF33" w14:textId="77777777" w:rsidR="000C02AD" w:rsidRPr="009D2E5E" w:rsidRDefault="000C02AD" w:rsidP="000C02AD">
      <w:pPr>
        <w:pStyle w:val="TOC2"/>
        <w:rPr>
          <w:rFonts w:eastAsiaTheme="minorEastAsia" w:cstheme="minorBidi"/>
          <w:b w:val="0"/>
          <w:bCs w:val="0"/>
          <w:kern w:val="2"/>
          <w14:ligatures w14:val="standardContextual"/>
        </w:rPr>
      </w:pPr>
      <w:hyperlink w:anchor="_Toc228072253" w:history="1">
        <w:r w:rsidRPr="009D2E5E">
          <w:rPr>
            <w:rStyle w:val="Hyperlink"/>
          </w:rPr>
          <w:t>Dedication</w:t>
        </w:r>
        <w:r w:rsidRPr="009D2E5E">
          <w:rPr>
            <w:webHidden/>
          </w:rPr>
          <w:tab/>
        </w:r>
        <w:r w:rsidRPr="009D2E5E">
          <w:rPr>
            <w:webHidden/>
          </w:rPr>
          <w:fldChar w:fldCharType="begin"/>
        </w:r>
        <w:r w:rsidRPr="009D2E5E">
          <w:rPr>
            <w:webHidden/>
          </w:rPr>
          <w:instrText xml:space="preserve"> PAGEREF _Toc228072253 \h </w:instrText>
        </w:r>
        <w:r w:rsidRPr="009D2E5E">
          <w:rPr>
            <w:webHidden/>
          </w:rPr>
        </w:r>
        <w:r w:rsidRPr="009D2E5E">
          <w:rPr>
            <w:webHidden/>
          </w:rPr>
          <w:fldChar w:fldCharType="separate"/>
        </w:r>
        <w:r w:rsidRPr="009D2E5E">
          <w:rPr>
            <w:webHidden/>
          </w:rPr>
          <w:t>755</w:t>
        </w:r>
        <w:r w:rsidRPr="009D2E5E">
          <w:rPr>
            <w:webHidden/>
          </w:rPr>
          <w:fldChar w:fldCharType="end"/>
        </w:r>
      </w:hyperlink>
    </w:p>
    <w:p w14:paraId="1719551E" w14:textId="77777777" w:rsidR="000C02AD" w:rsidRPr="009D2E5E" w:rsidRDefault="000C02AD" w:rsidP="000C02AD">
      <w:pPr>
        <w:pStyle w:val="TOC2"/>
        <w:rPr>
          <w:rFonts w:eastAsiaTheme="minorEastAsia" w:cstheme="minorBidi"/>
          <w:b w:val="0"/>
          <w:bCs w:val="0"/>
          <w:kern w:val="2"/>
          <w14:ligatures w14:val="standardContextual"/>
        </w:rPr>
      </w:pPr>
      <w:hyperlink w:anchor="_Toc228072254" w:history="1">
        <w:r w:rsidRPr="009D2E5E">
          <w:rPr>
            <w:rStyle w:val="Hyperlink"/>
          </w:rPr>
          <w:t>Author Note</w:t>
        </w:r>
        <w:r w:rsidRPr="009D2E5E">
          <w:rPr>
            <w:webHidden/>
          </w:rPr>
          <w:tab/>
        </w:r>
        <w:r w:rsidRPr="009D2E5E">
          <w:rPr>
            <w:webHidden/>
          </w:rPr>
          <w:fldChar w:fldCharType="begin"/>
        </w:r>
        <w:r w:rsidRPr="009D2E5E">
          <w:rPr>
            <w:webHidden/>
          </w:rPr>
          <w:instrText xml:space="preserve"> PAGEREF _Toc228072254 \h </w:instrText>
        </w:r>
        <w:r w:rsidRPr="009D2E5E">
          <w:rPr>
            <w:webHidden/>
          </w:rPr>
        </w:r>
        <w:r w:rsidRPr="009D2E5E">
          <w:rPr>
            <w:webHidden/>
          </w:rPr>
          <w:fldChar w:fldCharType="separate"/>
        </w:r>
        <w:r w:rsidRPr="009D2E5E">
          <w:rPr>
            <w:webHidden/>
          </w:rPr>
          <w:t>756</w:t>
        </w:r>
        <w:r w:rsidRPr="009D2E5E">
          <w:rPr>
            <w:webHidden/>
          </w:rPr>
          <w:fldChar w:fldCharType="end"/>
        </w:r>
      </w:hyperlink>
    </w:p>
    <w:p w14:paraId="41E30E5B" w14:textId="77777777" w:rsidR="000C02AD" w:rsidRPr="009D2E5E" w:rsidRDefault="000C02AD" w:rsidP="000C02AD">
      <w:pPr>
        <w:pStyle w:val="TOC2"/>
        <w:rPr>
          <w:rFonts w:eastAsiaTheme="minorEastAsia" w:cstheme="minorBidi"/>
          <w:b w:val="0"/>
          <w:bCs w:val="0"/>
          <w:kern w:val="2"/>
          <w14:ligatures w14:val="standardContextual"/>
        </w:rPr>
      </w:pPr>
      <w:hyperlink w:anchor="_Toc228072255" w:history="1">
        <w:r w:rsidRPr="009D2E5E">
          <w:rPr>
            <w:rStyle w:val="Hyperlink"/>
          </w:rPr>
          <w:t>References</w:t>
        </w:r>
        <w:r w:rsidRPr="009D2E5E">
          <w:rPr>
            <w:webHidden/>
          </w:rPr>
          <w:tab/>
        </w:r>
        <w:r w:rsidRPr="009D2E5E">
          <w:rPr>
            <w:webHidden/>
          </w:rPr>
          <w:fldChar w:fldCharType="begin"/>
        </w:r>
        <w:r w:rsidRPr="009D2E5E">
          <w:rPr>
            <w:webHidden/>
          </w:rPr>
          <w:instrText xml:space="preserve"> PAGEREF _Toc228072255 \h </w:instrText>
        </w:r>
        <w:r w:rsidRPr="009D2E5E">
          <w:rPr>
            <w:webHidden/>
          </w:rPr>
        </w:r>
        <w:r w:rsidRPr="009D2E5E">
          <w:rPr>
            <w:webHidden/>
          </w:rPr>
          <w:fldChar w:fldCharType="separate"/>
        </w:r>
        <w:r w:rsidRPr="009D2E5E">
          <w:rPr>
            <w:webHidden/>
          </w:rPr>
          <w:t>757</w:t>
        </w:r>
        <w:r w:rsidRPr="009D2E5E">
          <w:rPr>
            <w:webHidden/>
          </w:rPr>
          <w:fldChar w:fldCharType="end"/>
        </w:r>
      </w:hyperlink>
    </w:p>
    <w:p w14:paraId="211A5756" w14:textId="3EAA8436" w:rsidR="000C02AD" w:rsidRPr="000C02AD" w:rsidRDefault="000C02AD" w:rsidP="000C02AD">
      <w:pPr>
        <w:spacing w:after="240" w:line="408" w:lineRule="auto"/>
        <w:rPr>
          <w:rFonts w:ascii="Constantia" w:eastAsia="Constantia" w:hAnsi="Constantia" w:cs="Segoe UI Symbol"/>
          <w:color w:val="8B4513"/>
          <w:spacing w:val="160"/>
        </w:rPr>
      </w:pPr>
      <w:r w:rsidRPr="009D2E5E">
        <w:rPr>
          <w:rFonts w:ascii="Constantia" w:eastAsia="Cambria" w:hAnsi="Constantia" w:cs="Cambria"/>
          <w:b/>
          <w:bCs/>
          <w:noProof/>
          <w:color w:val="000000"/>
        </w:rPr>
        <w:fldChar w:fldCharType="end"/>
      </w:r>
    </w:p>
    <w:p w14:paraId="7ABC3C33" w14:textId="77777777" w:rsidR="000C02AD" w:rsidRDefault="000C02AD" w:rsidP="00557732">
      <w:pPr>
        <w:spacing w:after="240" w:line="408" w:lineRule="auto"/>
        <w:jc w:val="center"/>
      </w:pPr>
    </w:p>
    <w:p w14:paraId="458A78F9" w14:textId="77777777" w:rsidR="00557732" w:rsidRDefault="00557732" w:rsidP="00557732">
      <w:pPr>
        <w:pStyle w:val="Heading1"/>
        <w:spacing w:before="560" w:after="240" w:line="312" w:lineRule="auto"/>
      </w:pPr>
      <w:r>
        <w:rPr>
          <w:rFonts w:ascii="Cambria" w:eastAsia="Cambria" w:hAnsi="Cambria" w:cs="Cambria"/>
          <w:color w:val="1A1A1A"/>
          <w:sz w:val="44"/>
          <w:szCs w:val="44"/>
        </w:rPr>
        <w:lastRenderedPageBreak/>
        <w:t>Contents</w:t>
      </w:r>
    </w:p>
    <w:p w14:paraId="6C4FB5A1" w14:textId="77777777" w:rsidR="00557732" w:rsidRDefault="00557732" w:rsidP="00557732">
      <w:pPr>
        <w:spacing w:after="60" w:line="408" w:lineRule="auto"/>
      </w:pPr>
      <w:r>
        <w:rPr>
          <w:rFonts w:ascii="Constantia" w:eastAsia="Constantia" w:hAnsi="Constantia" w:cs="Constantia"/>
          <w:b/>
          <w:bCs/>
          <w:color w:val="000000"/>
          <w:sz w:val="22"/>
          <w:szCs w:val="22"/>
        </w:rPr>
        <w:t>Front Matter                                                             2</w:t>
      </w:r>
    </w:p>
    <w:p w14:paraId="48F7E523" w14:textId="77777777" w:rsidR="00557732" w:rsidRDefault="00557732" w:rsidP="00557732">
      <w:pPr>
        <w:spacing w:after="60" w:line="408" w:lineRule="auto"/>
      </w:pPr>
      <w:r>
        <w:rPr>
          <w:rFonts w:ascii="Constantia" w:eastAsia="Constantia" w:hAnsi="Constantia" w:cs="Constantia"/>
          <w:i/>
          <w:iCs/>
          <w:color w:val="000000"/>
          <w:sz w:val="22"/>
          <w:szCs w:val="22"/>
        </w:rPr>
        <w:t>Publication Header, Keywords, Abstract, Citation</w:t>
      </w:r>
    </w:p>
    <w:p w14:paraId="691E4F19" w14:textId="77777777" w:rsidR="00557732" w:rsidRDefault="00557732" w:rsidP="00557732">
      <w:pPr>
        <w:spacing w:after="60" w:line="408" w:lineRule="auto"/>
      </w:pPr>
      <w:r>
        <w:rPr>
          <w:rFonts w:ascii="Constantia" w:eastAsia="Constantia" w:hAnsi="Constantia" w:cs="Constantia"/>
          <w:b/>
          <w:bCs/>
          <w:color w:val="000000"/>
          <w:sz w:val="22"/>
          <w:szCs w:val="22"/>
        </w:rPr>
        <w:t>Section 1: Preface — Purpose and Scope of Letter IV                       6</w:t>
      </w:r>
    </w:p>
    <w:p w14:paraId="4ACD54B0" w14:textId="77777777" w:rsidR="00557732" w:rsidRDefault="00557732" w:rsidP="00557732">
      <w:pPr>
        <w:spacing w:after="60" w:line="408" w:lineRule="auto"/>
      </w:pPr>
      <w:r>
        <w:rPr>
          <w:rFonts w:ascii="Constantia" w:eastAsia="Constantia" w:hAnsi="Constantia" w:cs="Constantia"/>
          <w:b/>
          <w:bCs/>
          <w:color w:val="000000"/>
          <w:sz w:val="22"/>
          <w:szCs w:val="22"/>
        </w:rPr>
        <w:t>Section 2: Introduction — The Need for a New Foundation                   8</w:t>
      </w:r>
    </w:p>
    <w:p w14:paraId="4236BF46" w14:textId="77777777" w:rsidR="00557732" w:rsidRDefault="00557732" w:rsidP="00557732">
      <w:pPr>
        <w:spacing w:after="60" w:line="408" w:lineRule="auto"/>
      </w:pPr>
      <w:r>
        <w:rPr>
          <w:rFonts w:ascii="Constantia" w:eastAsia="Constantia" w:hAnsi="Constantia" w:cs="Constantia"/>
          <w:b/>
          <w:bCs/>
          <w:color w:val="000000"/>
          <w:sz w:val="22"/>
          <w:szCs w:val="22"/>
        </w:rPr>
        <w:t>PART I: THE REVOLUTIONARY INVERSION</w:t>
      </w:r>
    </w:p>
    <w:p w14:paraId="4954CA61" w14:textId="77777777" w:rsidR="00557732" w:rsidRDefault="00557732" w:rsidP="00557732">
      <w:pPr>
        <w:spacing w:after="60" w:line="408" w:lineRule="auto"/>
      </w:pPr>
      <w:r>
        <w:rPr>
          <w:rFonts w:ascii="Constantia" w:eastAsia="Constantia" w:hAnsi="Constantia" w:cs="Constantia"/>
          <w:b/>
          <w:bCs/>
          <w:color w:val="000000"/>
          <w:sz w:val="22"/>
          <w:szCs w:val="22"/>
        </w:rPr>
        <w:t>Section 3: The Standard Hierarchy and Why It Must Be Inverted             12</w:t>
      </w:r>
    </w:p>
    <w:p w14:paraId="54E4BEEF" w14:textId="77777777" w:rsidR="00557732" w:rsidRDefault="00557732" w:rsidP="00557732">
      <w:pPr>
        <w:spacing w:after="60" w:line="408" w:lineRule="auto"/>
      </w:pPr>
      <w:r>
        <w:rPr>
          <w:rFonts w:ascii="Constantia" w:eastAsia="Constantia" w:hAnsi="Constantia" w:cs="Constantia"/>
          <w:i/>
          <w:iCs/>
          <w:color w:val="000000"/>
          <w:sz w:val="22"/>
          <w:szCs w:val="22"/>
        </w:rPr>
        <w:t>Scholium 3.1: On the Physical Meaning of the Revolutionary Inversion</w:t>
      </w:r>
    </w:p>
    <w:p w14:paraId="667DAC8A" w14:textId="77777777" w:rsidR="00557732" w:rsidRDefault="00557732" w:rsidP="00557732">
      <w:pPr>
        <w:spacing w:after="60" w:line="408" w:lineRule="auto"/>
      </w:pPr>
      <w:r>
        <w:rPr>
          <w:rFonts w:ascii="Constantia" w:eastAsia="Constantia" w:hAnsi="Constantia" w:cs="Constantia"/>
          <w:b/>
          <w:bCs/>
          <w:color w:val="000000"/>
          <w:sz w:val="22"/>
          <w:szCs w:val="22"/>
        </w:rPr>
        <w:t>Section 4: Entropy as a Field — Mathematical Formalization                18</w:t>
      </w:r>
    </w:p>
    <w:p w14:paraId="7E51228A" w14:textId="77777777" w:rsidR="00557732" w:rsidRDefault="00557732" w:rsidP="00557732">
      <w:pPr>
        <w:spacing w:after="60" w:line="408" w:lineRule="auto"/>
      </w:pPr>
      <w:r>
        <w:rPr>
          <w:rFonts w:ascii="Constantia" w:eastAsia="Constantia" w:hAnsi="Constantia" w:cs="Constantia"/>
          <w:b/>
          <w:bCs/>
          <w:color w:val="000000"/>
          <w:sz w:val="22"/>
          <w:szCs w:val="22"/>
        </w:rPr>
        <w:t>PART II: THE COMPLETE MATHEMATICAL FOUNDATIONS</w:t>
      </w:r>
    </w:p>
    <w:p w14:paraId="09A7045E" w14:textId="77777777" w:rsidR="00557732" w:rsidRDefault="00557732" w:rsidP="00557732">
      <w:pPr>
        <w:spacing w:after="60" w:line="408" w:lineRule="auto"/>
      </w:pPr>
      <w:r>
        <w:rPr>
          <w:rFonts w:ascii="Constantia" w:eastAsia="Constantia" w:hAnsi="Constantia" w:cs="Constantia"/>
          <w:b/>
          <w:bCs/>
          <w:color w:val="000000"/>
          <w:sz w:val="22"/>
          <w:szCs w:val="22"/>
        </w:rPr>
        <w:t>Section 5: Topological Spaces, Manifolds, and Charts                         22</w:t>
      </w:r>
    </w:p>
    <w:p w14:paraId="675F43EB" w14:textId="77777777" w:rsidR="00557732" w:rsidRDefault="00557732" w:rsidP="00557732">
      <w:pPr>
        <w:spacing w:after="60" w:line="408" w:lineRule="auto"/>
      </w:pPr>
      <w:r>
        <w:rPr>
          <w:rFonts w:ascii="Constantia" w:eastAsia="Constantia" w:hAnsi="Constantia" w:cs="Constantia"/>
          <w:b/>
          <w:bCs/>
          <w:color w:val="000000"/>
          <w:sz w:val="22"/>
          <w:szCs w:val="22"/>
        </w:rPr>
        <w:t>Section 6: Vectors, Tangent Spaces, and the Tangent Bundle                 26</w:t>
      </w:r>
    </w:p>
    <w:p w14:paraId="4CBD69EF" w14:textId="77777777" w:rsidR="00557732" w:rsidRDefault="00557732" w:rsidP="00557732">
      <w:pPr>
        <w:spacing w:after="60" w:line="408" w:lineRule="auto"/>
      </w:pPr>
      <w:r>
        <w:rPr>
          <w:rFonts w:ascii="Constantia" w:eastAsia="Constantia" w:hAnsi="Constantia" w:cs="Constantia"/>
          <w:b/>
          <w:bCs/>
          <w:color w:val="000000"/>
          <w:sz w:val="22"/>
          <w:szCs w:val="22"/>
        </w:rPr>
        <w:t>Section 7: Covectors, Cotangent Spaces, and the Cotangent Bundle           31</w:t>
      </w:r>
    </w:p>
    <w:p w14:paraId="1995CE51" w14:textId="77777777" w:rsidR="00557732" w:rsidRDefault="00557732" w:rsidP="00557732">
      <w:pPr>
        <w:spacing w:after="60" w:line="408" w:lineRule="auto"/>
      </w:pPr>
      <w:r>
        <w:rPr>
          <w:rFonts w:ascii="Constantia" w:eastAsia="Constantia" w:hAnsi="Constantia" w:cs="Constantia"/>
          <w:b/>
          <w:bCs/>
          <w:color w:val="000000"/>
          <w:sz w:val="22"/>
          <w:szCs w:val="22"/>
        </w:rPr>
        <w:t>Section 8: Tensors and Tensor Fields                                            36</w:t>
      </w:r>
    </w:p>
    <w:p w14:paraId="2318C0C2" w14:textId="77777777" w:rsidR="00557732" w:rsidRDefault="00557732" w:rsidP="00557732">
      <w:pPr>
        <w:spacing w:after="60" w:line="408" w:lineRule="auto"/>
      </w:pPr>
      <w:r>
        <w:rPr>
          <w:rFonts w:ascii="Constantia" w:eastAsia="Constantia" w:hAnsi="Constantia" w:cs="Constantia"/>
          <w:b/>
          <w:bCs/>
          <w:color w:val="000000"/>
          <w:sz w:val="22"/>
          <w:szCs w:val="22"/>
        </w:rPr>
        <w:t>Section 9: Fiber Bundles — The Complete Theory                            42</w:t>
      </w:r>
    </w:p>
    <w:p w14:paraId="07A7A952" w14:textId="77777777" w:rsidR="00557732" w:rsidRDefault="00557732" w:rsidP="00557732">
      <w:pPr>
        <w:spacing w:after="60" w:line="408" w:lineRule="auto"/>
      </w:pPr>
      <w:r>
        <w:rPr>
          <w:rFonts w:ascii="Constantia" w:eastAsia="Constantia" w:hAnsi="Constantia" w:cs="Constantia"/>
          <w:b/>
          <w:bCs/>
          <w:color w:val="000000"/>
          <w:sz w:val="22"/>
          <w:szCs w:val="22"/>
        </w:rPr>
        <w:t>Section 10: Probability Distributions as Geometric Objects                    50</w:t>
      </w:r>
    </w:p>
    <w:p w14:paraId="46177645" w14:textId="77777777" w:rsidR="00557732" w:rsidRDefault="00557732" w:rsidP="00557732">
      <w:pPr>
        <w:spacing w:after="60" w:line="408" w:lineRule="auto"/>
      </w:pPr>
      <w:r>
        <w:rPr>
          <w:rFonts w:ascii="Constantia" w:eastAsia="Constantia" w:hAnsi="Constantia" w:cs="Constantia"/>
          <w:b/>
          <w:bCs/>
          <w:color w:val="000000"/>
          <w:sz w:val="22"/>
          <w:szCs w:val="22"/>
        </w:rPr>
        <w:t>Section 11: Differential Forms and Integration on Manifolds                  55</w:t>
      </w:r>
    </w:p>
    <w:p w14:paraId="0D2119D9" w14:textId="77777777" w:rsidR="00557732" w:rsidRDefault="00557732" w:rsidP="00557732">
      <w:pPr>
        <w:spacing w:after="60" w:line="408" w:lineRule="auto"/>
      </w:pPr>
      <w:r>
        <w:rPr>
          <w:rFonts w:ascii="Constantia" w:eastAsia="Constantia" w:hAnsi="Constantia" w:cs="Constantia"/>
          <w:b/>
          <w:bCs/>
          <w:color w:val="000000"/>
          <w:sz w:val="22"/>
          <w:szCs w:val="22"/>
        </w:rPr>
        <w:t>Section 12: Connections, Covariant Derivatives, and Parallel Transport       61</w:t>
      </w:r>
    </w:p>
    <w:p w14:paraId="49E95912" w14:textId="77777777" w:rsidR="00557732" w:rsidRDefault="00557732" w:rsidP="00557732">
      <w:pPr>
        <w:spacing w:after="60" w:line="408" w:lineRule="auto"/>
      </w:pPr>
      <w:r>
        <w:rPr>
          <w:rFonts w:ascii="Constantia" w:eastAsia="Constantia" w:hAnsi="Constantia" w:cs="Constantia"/>
          <w:b/>
          <w:bCs/>
          <w:color w:val="000000"/>
          <w:sz w:val="22"/>
          <w:szCs w:val="22"/>
        </w:rPr>
        <w:t>Section 13: The Curvature of a Manifold                                          67</w:t>
      </w:r>
    </w:p>
    <w:p w14:paraId="180AED12" w14:textId="77777777" w:rsidR="00557732" w:rsidRDefault="00557732" w:rsidP="00557732">
      <w:pPr>
        <w:spacing w:after="60" w:line="408" w:lineRule="auto"/>
      </w:pPr>
      <w:r>
        <w:rPr>
          <w:rFonts w:ascii="Constantia" w:eastAsia="Constantia" w:hAnsi="Constantia" w:cs="Constantia"/>
          <w:b/>
          <w:bCs/>
          <w:color w:val="000000"/>
          <w:sz w:val="22"/>
          <w:szCs w:val="22"/>
        </w:rPr>
        <w:t>Section 14: Moments of Distributions — The Complete Theory                74</w:t>
      </w:r>
    </w:p>
    <w:p w14:paraId="763583BB" w14:textId="77777777" w:rsidR="00557732" w:rsidRDefault="00557732" w:rsidP="00557732">
      <w:pPr>
        <w:spacing w:after="60" w:line="408" w:lineRule="auto"/>
      </w:pPr>
      <w:r>
        <w:rPr>
          <w:rFonts w:ascii="Constantia" w:eastAsia="Constantia" w:hAnsi="Constantia" w:cs="Constantia"/>
          <w:b/>
          <w:bCs/>
          <w:color w:val="000000"/>
          <w:sz w:val="22"/>
          <w:szCs w:val="22"/>
        </w:rPr>
        <w:t>CLOSING OF PART I</w:t>
      </w:r>
    </w:p>
    <w:p w14:paraId="7E0BA5F9" w14:textId="77777777" w:rsidR="00557732" w:rsidRDefault="00557732" w:rsidP="00557732">
      <w:pPr>
        <w:spacing w:after="60" w:line="408" w:lineRule="auto"/>
      </w:pPr>
      <w:r>
        <w:rPr>
          <w:rFonts w:ascii="Constantia" w:eastAsia="Constantia" w:hAnsi="Constantia" w:cs="Constantia"/>
          <w:b/>
          <w:bCs/>
          <w:color w:val="000000"/>
          <w:sz w:val="22"/>
          <w:szCs w:val="22"/>
        </w:rPr>
        <w:t>Section 15: Summary and Bridge to Part II                                      80</w:t>
      </w:r>
    </w:p>
    <w:p w14:paraId="1FEB4A34" w14:textId="77777777" w:rsidR="00557732" w:rsidRDefault="00557732" w:rsidP="00557732">
      <w:pPr>
        <w:spacing w:after="60" w:line="408" w:lineRule="auto"/>
      </w:pPr>
      <w:r>
        <w:rPr>
          <w:rFonts w:ascii="Constantia" w:eastAsia="Constantia" w:hAnsi="Constantia" w:cs="Constantia"/>
          <w:b/>
          <w:bCs/>
          <w:color w:val="000000"/>
          <w:sz w:val="22"/>
          <w:szCs w:val="22"/>
        </w:rPr>
        <w:lastRenderedPageBreak/>
        <w:t>Section 16: Table of Mathematical Symbols and Notation                      82</w:t>
      </w:r>
    </w:p>
    <w:p w14:paraId="208A7367" w14:textId="77777777" w:rsidR="00557732" w:rsidRDefault="00557732" w:rsidP="00557732">
      <w:pPr>
        <w:spacing w:after="60" w:line="408" w:lineRule="auto"/>
      </w:pPr>
      <w:r>
        <w:rPr>
          <w:rFonts w:ascii="Constantia" w:eastAsia="Constantia" w:hAnsi="Constantia" w:cs="Constantia"/>
          <w:b/>
          <w:bCs/>
          <w:color w:val="000000"/>
          <w:sz w:val="22"/>
          <w:szCs w:val="22"/>
        </w:rPr>
        <w:t>References for Part I                                                             85</w:t>
      </w:r>
    </w:p>
    <w:p w14:paraId="7A79E6F8" w14:textId="77777777" w:rsidR="00557732" w:rsidRDefault="00557732" w:rsidP="00557732">
      <w:pPr>
        <w:spacing w:after="240" w:line="408" w:lineRule="auto"/>
        <w:jc w:val="center"/>
        <w:rPr>
          <w:rFonts w:ascii="Segoe UI Symbol" w:eastAsia="Constantia" w:hAnsi="Segoe UI Symbol" w:cs="Segoe UI Symbol"/>
          <w:color w:val="8B4513"/>
          <w:spacing w:val="160"/>
          <w:sz w:val="36"/>
          <w:szCs w:val="36"/>
        </w:rP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094743B5"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0FB24FB9"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5F48A43B"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78CB4F8B"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5F3C6B89"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21500FE4"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63B4527F"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4D674CA6"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4F3D73BE"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319EACE8" w14:textId="77777777" w:rsidR="00557732" w:rsidRPr="0097160D" w:rsidRDefault="00557732" w:rsidP="00557732">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 Preface — Purpose and Scope of Letter IV</w:t>
      </w:r>
    </w:p>
    <w:p w14:paraId="2F5C2104" w14:textId="77777777" w:rsidR="00557732" w:rsidRDefault="00557732" w:rsidP="00557732">
      <w:pPr>
        <w:spacing w:before="60" w:after="240" w:line="408" w:lineRule="auto"/>
        <w:jc w:val="both"/>
      </w:pPr>
      <w:r>
        <w:rPr>
          <w:rFonts w:ascii="Constantia" w:eastAsia="Constantia" w:hAnsi="Constantia" w:cs="Constantia"/>
          <w:color w:val="000000"/>
        </w:rPr>
        <w:t>This is Letter IV of the Theory of Entropicity Living Review Letters Series. It is, by design, the most mathematical, most technically comprehensive, and most pedagogically thorough Letter yet produced within this series. The author wishes to be clear from the outset about why this is so, and about what this Letter is trying to accomplish, because the goals of Letter IV are somewhat different from those of Letters I, II, and III, and that difference determines everything about how this Letter is organized and written.</w:t>
      </w:r>
    </w:p>
    <w:p w14:paraId="7C6B5D08" w14:textId="77777777" w:rsidR="00557732" w:rsidRDefault="00557732" w:rsidP="00557732">
      <w:pPr>
        <w:spacing w:before="60" w:after="240" w:line="408" w:lineRule="auto"/>
        <w:jc w:val="both"/>
      </w:pPr>
      <w:r>
        <w:rPr>
          <w:rFonts w:ascii="Constantia" w:eastAsia="Constantia" w:hAnsi="Constantia" w:cs="Constantia"/>
          <w:color w:val="000000"/>
        </w:rPr>
        <w:t>Letters I, II, and III established the Theory of Entropicity (ToE). They introduced the fundamental claim — that entropy is the ontological primitive of physical reality — derived the core objects of the theory (the Obidi Action, the Obidi Transformation, the Obidi Metric, the Obidi Curvature Invariant, the Hybrid Metric-Affine Space, the Master Entropic Equation, and the Vuli-Ndlela Integral), and outlined, in varying degrees of completeness, the path from the entropic field to the Einstein field equations of general relativity. Those Letters were addressed to the frontier: to experts who already know the mathematics and want to see the new results.</w:t>
      </w:r>
    </w:p>
    <w:p w14:paraId="3DDD0028" w14:textId="77777777" w:rsidR="00557732" w:rsidRDefault="00557732" w:rsidP="00557732">
      <w:pPr>
        <w:spacing w:before="60" w:after="240" w:line="408" w:lineRule="auto"/>
        <w:jc w:val="both"/>
      </w:pPr>
      <w:r>
        <w:rPr>
          <w:rFonts w:ascii="Constantia" w:eastAsia="Constantia" w:hAnsi="Constantia" w:cs="Constantia"/>
          <w:color w:val="000000"/>
        </w:rPr>
        <w:t xml:space="preserve">Letter IV is addressed to a different set of goals. Its first purpose is completeness: to place, for the first time in a single unified treatment, all of the mathematics that the Theory of Entropicity (ToE) requires. Not a sketch. Not a reference list. Not an invitation to consult standard textbooks. The singular goal is to present the full treatment here — in this document. A reader who works through Letter IV, Section by Section, should arrive at the end equipped with every mathematical tool needed to read, verify, and extend any result </w:t>
      </w:r>
      <w:r>
        <w:rPr>
          <w:rFonts w:ascii="Constantia" w:eastAsia="Constantia" w:hAnsi="Constantia" w:cs="Constantia"/>
          <w:color w:val="000000"/>
        </w:rPr>
        <w:lastRenderedPageBreak/>
        <w:t>in the prior Letters and in Parts II and III of Letter IV itself; and should thereafter be in a vantage position to judge for himself or herself the challenges and accomplishments of the Theory of Entropicity (ToE) in its current development within the arena of Modern Theoretical Physics, as well as in the broader [and more forgiving and embracing] category of the Philosophy of Science.</w:t>
      </w:r>
    </w:p>
    <w:p w14:paraId="625BC8EF" w14:textId="77777777" w:rsidR="00557732" w:rsidRDefault="00557732" w:rsidP="00557732">
      <w:pPr>
        <w:spacing w:before="60" w:after="240" w:line="408" w:lineRule="auto"/>
        <w:jc w:val="both"/>
      </w:pPr>
      <w:r>
        <w:rPr>
          <w:rFonts w:ascii="Constantia" w:eastAsia="Constantia" w:hAnsi="Constantia" w:cs="Constantia"/>
          <w:color w:val="000000"/>
        </w:rPr>
        <w:t>There are three audiences that this Letter specifically addresses, and it is important to name them because their needs are different and the author has tried to serve all three simultaneously:</w:t>
      </w:r>
    </w:p>
    <w:p w14:paraId="763860D2" w14:textId="77777777" w:rsidR="00557732" w:rsidRDefault="00557732" w:rsidP="00557732">
      <w:pPr>
        <w:spacing w:before="60" w:after="240" w:line="408" w:lineRule="auto"/>
        <w:jc w:val="both"/>
      </w:pPr>
      <w:r>
        <w:rPr>
          <w:rFonts w:ascii="Constantia" w:eastAsia="Constantia" w:hAnsi="Constantia" w:cs="Constantia"/>
          <w:b/>
          <w:bCs/>
          <w:color w:val="000000"/>
        </w:rPr>
        <w:t>The first audience</w:t>
      </w:r>
      <w:r>
        <w:rPr>
          <w:rFonts w:ascii="Constantia" w:eastAsia="Constantia" w:hAnsi="Constantia" w:cs="Constantia"/>
          <w:color w:val="000000"/>
        </w:rPr>
        <w:t xml:space="preserve"> consists of advanced students — doctoral students in theoretical physics, mathematics, or mathematical physics — who are encountering the Theory of Entropicity (ToE) for the first time and want to understand it properly. These readers know calculus and linear algebra. They have likely seen some differential geometry. But they have not worked through information geometry, and they may not have seen the precise mathematical relationship between probability distributions, the Fisher-Rao metric, and emergent Riemannian structure. For these readers, Letter IV is a guided mathematical journey from familiar territory (smooth manifolds, tensor fields) into the newer terrain of information geometry and entropic field theory. Every concept is introduced from first principles. Every definition is followed by at least one concrete physical example. Every major theorem is accompanied by a Scholium that draws out its physical meaning.</w:t>
      </w:r>
    </w:p>
    <w:p w14:paraId="6BE75CFC" w14:textId="77777777" w:rsidR="00557732" w:rsidRDefault="00557732" w:rsidP="00557732">
      <w:pPr>
        <w:spacing w:before="60" w:after="240" w:line="408" w:lineRule="auto"/>
        <w:jc w:val="both"/>
      </w:pPr>
      <w:r>
        <w:rPr>
          <w:rFonts w:ascii="Constantia" w:eastAsia="Constantia" w:hAnsi="Constantia" w:cs="Constantia"/>
          <w:b/>
          <w:bCs/>
          <w:color w:val="000000"/>
        </w:rPr>
        <w:t>The second audience</w:t>
      </w:r>
      <w:r>
        <w:rPr>
          <w:rFonts w:ascii="Constantia" w:eastAsia="Constantia" w:hAnsi="Constantia" w:cs="Constantia"/>
          <w:color w:val="000000"/>
        </w:rPr>
        <w:t xml:space="preserve"> consists of researchers in theoretical physics — people who work on quantum gravity, string theory, loop quantum gravity, or related approaches — who want to assess the logical foundations of ToE critically and carefully. These readers are </w:t>
      </w:r>
      <w:r>
        <w:rPr>
          <w:rFonts w:ascii="Constantia" w:eastAsia="Constantia" w:hAnsi="Constantia" w:cs="Constantia"/>
          <w:color w:val="000000"/>
        </w:rPr>
        <w:lastRenderedPageBreak/>
        <w:t>experts. They know general relativity thoroughly. They know quantum field theory. They may or may not know information geometry. What they want from this Letter is a completely explicit, logically transparent account of every step in the ToE derivation: which assumptions are made, where they are made, what they imply, and how they lead to the Einstein field equations. Letter IV is written to satisfy these readers by making every step explicit, by clearly distinguishing rigorous results from conjectures, and by locating the precise point where ToE's assumptions differ from those of other approaches to quantum gravity.</w:t>
      </w:r>
    </w:p>
    <w:p w14:paraId="25E723C3" w14:textId="77777777" w:rsidR="00557732" w:rsidRDefault="00557732" w:rsidP="00557732">
      <w:pPr>
        <w:spacing w:before="60" w:after="240" w:line="408" w:lineRule="auto"/>
        <w:jc w:val="both"/>
      </w:pPr>
      <w:r>
        <w:rPr>
          <w:rFonts w:ascii="Constantia" w:eastAsia="Constantia" w:hAnsi="Constantia" w:cs="Constantia"/>
          <w:b/>
          <w:bCs/>
          <w:color w:val="000000"/>
        </w:rPr>
        <w:t>The third audience</w:t>
      </w:r>
      <w:r>
        <w:rPr>
          <w:rFonts w:ascii="Constantia" w:eastAsia="Constantia" w:hAnsi="Constantia" w:cs="Constantia"/>
          <w:color w:val="000000"/>
        </w:rPr>
        <w:t xml:space="preserve"> consists of mathematicians and information theorists — people who work on statistical manifolds, information geometry, optimal transport, or non-equilibrium thermodynamics — who want to understand how the information-geometric structures they know and work with connect, in ToE, to the geometry of physical spacetime and the source of gravitational curvature. For these readers, Letter IV provides the physical interpretation of every information-geometric object: what the Fisher-Rao metric means in terms of forces and curvature, why the </w:t>
      </w:r>
      <w:r>
        <w:rPr>
          <w:rFonts w:ascii="Cambria Math" w:eastAsia="Cambria Math" w:hAnsi="Cambria Math" w:cs="Cambria Math"/>
          <w:i/>
          <w:iCs/>
          <w:color w:val="000000"/>
        </w:rPr>
        <w:t>α</w:t>
      </w:r>
      <w:r>
        <w:rPr>
          <w:rFonts w:ascii="Constantia" w:eastAsia="Constantia" w:hAnsi="Constantia" w:cs="Constantia"/>
          <w:color w:val="000000"/>
        </w:rPr>
        <w:t>-connections correspond to irreversible dynamics, and precisely how the fiber integral over momentum space produces the stress-energy tensor that sources Einstein's equations.</w:t>
      </w:r>
    </w:p>
    <w:p w14:paraId="2F53BF31" w14:textId="77777777" w:rsidR="00557732" w:rsidRDefault="00557732" w:rsidP="00557732">
      <w:pPr>
        <w:spacing w:before="60" w:after="240" w:line="408" w:lineRule="auto"/>
        <w:jc w:val="both"/>
      </w:pPr>
      <w:r>
        <w:rPr>
          <w:rFonts w:ascii="Constantia" w:eastAsia="Constantia" w:hAnsi="Constantia" w:cs="Constantia"/>
          <w:color w:val="000000"/>
        </w:rPr>
        <w:t xml:space="preserve">No prior knowledge of the Theory of Entropicity is assumed. A reader who has not read Letters I through III can begin with Letter IV and obtain a complete, self-contained introduction to the theory. The prior Letters are referenced throughout, and their key results are stated and used, but their derivations are not a prerequisite for following the present text. What is assumed is basic mathematical maturity: familiarity with calculus in </w:t>
      </w:r>
      <w:r>
        <w:rPr>
          <w:rFonts w:ascii="Constantia" w:eastAsia="Constantia" w:hAnsi="Constantia" w:cs="Constantia"/>
          <w:color w:val="000000"/>
        </w:rPr>
        <w:lastRenderedPageBreak/>
        <w:t>several variables, elementary linear algebra, and the rudiments of classical mechanics and electrodynamics at the level of an advanced undergraduate or early doctoral student.</w:t>
      </w:r>
    </w:p>
    <w:p w14:paraId="3ADA7BFD" w14:textId="77777777" w:rsidR="00557732" w:rsidRDefault="00557732" w:rsidP="00557732">
      <w:pPr>
        <w:spacing w:before="60" w:after="240" w:line="408" w:lineRule="auto"/>
        <w:jc w:val="both"/>
      </w:pPr>
      <w:r>
        <w:rPr>
          <w:rFonts w:ascii="Constantia" w:eastAsia="Constantia" w:hAnsi="Constantia" w:cs="Constantia"/>
          <w:color w:val="000000"/>
        </w:rPr>
        <w:t xml:space="preserve">It is important to understand what the Theory of Entropicity (ToE) is claiming, and what it is not claiming, because the claim is sometimes misread in two opposite directions. Some readers, encountering the phrase "entropy is the ontological primitive," imagine that ToE is proposing a form of idealism or anti-realism — that the physical world is somehow "made of information" in a metaphorical or subjective sense. This is not what ToE claims. The entropic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Pr>
          <w:rFonts w:ascii="Constantia" w:eastAsia="Constantia" w:hAnsi="Constantia" w:cs="Constantia"/>
        </w:rPr>
        <w:t xml:space="preserve"> </w:t>
      </w:r>
      <w:r>
        <w:rPr>
          <w:rFonts w:ascii="Constantia" w:eastAsia="Constantia" w:hAnsi="Constantia" w:cs="Constantia"/>
          <w:color w:val="000000"/>
        </w:rPr>
        <w:t xml:space="preserve">is as objective and as physical as the electromagnetic field </w:t>
      </w:r>
      <m:oMath>
        <m:sSub>
          <m:sSubPr>
            <m:ctrlPr>
              <w:rPr>
                <w:rFonts w:ascii="Cambria Math" w:eastAsia="Constantia" w:hAnsi="Cambria Math" w:cs="Constantia"/>
                <w:i/>
                <w:color w:val="000000"/>
              </w:rPr>
            </m:ctrlPr>
          </m:sSubPr>
          <m:e>
            <m:r>
              <w:rPr>
                <w:rFonts w:ascii="Cambria Math" w:eastAsia="Cambria Math" w:hAnsi="Cambria Math" w:cs="Cambria Math"/>
              </w:rPr>
              <m:t>F</m:t>
            </m:r>
          </m:e>
          <m:sub>
            <m:r>
              <w:rPr>
                <w:rFonts w:ascii="Cambria Math" w:eastAsia="Cambria Math" w:hAnsi="Cambria Math" w:cs="Cambria Math"/>
              </w:rPr>
              <m:t>μν</m:t>
            </m:r>
          </m:sub>
        </m:sSub>
      </m:oMath>
      <w:r>
        <w:rPr>
          <w:rFonts w:ascii="Constantia" w:eastAsia="Constantia" w:hAnsi="Constantia" w:cs="Constantia"/>
          <w:color w:val="000000"/>
        </w:rPr>
        <w:t>. It has definite values at each point of the manifold. It satisfies a definite equation of motion. It has measurable consequences for the geometry of spacetime and the motion of matter. There is nothing subjective or metaphorical about it.</w:t>
      </w:r>
    </w:p>
    <w:p w14:paraId="6AD373CC" w14:textId="77777777" w:rsidR="00557732" w:rsidRDefault="00557732" w:rsidP="00557732">
      <w:pPr>
        <w:spacing w:before="60" w:after="240" w:line="408" w:lineRule="auto"/>
        <w:jc w:val="both"/>
      </w:pPr>
      <w:r>
        <w:rPr>
          <w:rFonts w:ascii="Constantia" w:eastAsia="Constantia" w:hAnsi="Constantia" w:cs="Constantia"/>
          <w:color w:val="000000"/>
        </w:rPr>
        <w:t>Other readers, encountering the mathematical structure of the Fisher-Rao metric and the information-geometric apparatus, imagine that ToE is proposing that physics is merely statistics — that the laws of nature are really just statements about our ignorance of underlying classical configurations. This too is not what ToE claims. The entropic field is not a measure of ignorance. It is an objective physical field. Its geometric properties are real geometric properties of an objective structure. The fact that this structure can be described using the mathematics of probability theory does not make it subjective any more than the fact that quantum mechanics uses probability amplitudes makes quantum mechanics merely a theory about our knowledge of particles.</w:t>
      </w:r>
    </w:p>
    <w:p w14:paraId="4D0E3F9C" w14:textId="77777777" w:rsidR="00557732" w:rsidRDefault="00557732" w:rsidP="00557732">
      <w:pPr>
        <w:spacing w:before="60" w:after="240" w:line="408" w:lineRule="auto"/>
        <w:jc w:val="both"/>
      </w:pPr>
      <w:r>
        <w:rPr>
          <w:rFonts w:ascii="Constantia" w:eastAsia="Constantia" w:hAnsi="Constantia" w:cs="Constantia"/>
          <w:color w:val="000000"/>
        </w:rPr>
        <w:t>ToE's most important claim is this: the ordering of explanation must be reversed. Instead of asking "</w:t>
      </w:r>
      <w:r w:rsidRPr="00337630">
        <w:rPr>
          <w:rFonts w:ascii="Constantia" w:eastAsia="Constantia" w:hAnsi="Constantia" w:cs="Constantia"/>
          <w:b/>
          <w:bCs/>
          <w:color w:val="000000"/>
        </w:rPr>
        <w:t>given matter, what is its entropy</w:t>
      </w:r>
      <w:r>
        <w:rPr>
          <w:rFonts w:ascii="Constantia" w:eastAsia="Constantia" w:hAnsi="Constantia" w:cs="Constantia"/>
          <w:color w:val="000000"/>
        </w:rPr>
        <w:t>?", we must ask "</w:t>
      </w:r>
      <w:r w:rsidRPr="00337630">
        <w:rPr>
          <w:rFonts w:ascii="Constantia" w:eastAsia="Constantia" w:hAnsi="Constantia" w:cs="Constantia"/>
          <w:b/>
          <w:bCs/>
          <w:color w:val="000000"/>
        </w:rPr>
        <w:t xml:space="preserve">given the entropy field, </w:t>
      </w:r>
      <w:r w:rsidRPr="00337630">
        <w:rPr>
          <w:rFonts w:ascii="Constantia" w:eastAsia="Constantia" w:hAnsi="Constantia" w:cs="Constantia"/>
          <w:b/>
          <w:bCs/>
          <w:color w:val="000000"/>
        </w:rPr>
        <w:lastRenderedPageBreak/>
        <w:t>what is matter?</w:t>
      </w:r>
      <w:r>
        <w:rPr>
          <w:rFonts w:ascii="Constantia" w:eastAsia="Constantia" w:hAnsi="Constantia" w:cs="Constantia"/>
          <w:color w:val="000000"/>
        </w:rPr>
        <w:t>" This is a precise mathematical statement about which objects are axioms and which are theorems in the fundamental theory of nature. Establishing that reversal, and carrying it through rigorously to the recovery of general relativity as a limiting case, is the central project of this Letter IV and of the Letter series as a whole.</w:t>
      </w:r>
    </w:p>
    <w:p w14:paraId="36AB3018" w14:textId="77777777" w:rsidR="00557732" w:rsidRDefault="00557732" w:rsidP="00557732">
      <w:pPr>
        <w:spacing w:before="60" w:after="240" w:line="408" w:lineRule="auto"/>
        <w:jc w:val="both"/>
      </w:pPr>
      <w:r>
        <w:rPr>
          <w:rFonts w:ascii="Constantia" w:eastAsia="Constantia" w:hAnsi="Constantia" w:cs="Constantia"/>
          <w:color w:val="000000"/>
        </w:rPr>
        <w:t xml:space="preserve">The present Part I covers the revolutionary inversion and the mathematical foundations. Part II (to follow) will cover the complete information geometry (Fisher-Rao, Fubini-Study, </w:t>
      </w:r>
      <w:r>
        <w:rPr>
          <w:rFonts w:ascii="Cambria Math" w:eastAsia="Cambria Math" w:hAnsi="Cambria Math" w:cs="Cambria Math"/>
          <w:i/>
          <w:iCs/>
          <w:color w:val="000000"/>
        </w:rPr>
        <w:t>α</w:t>
      </w:r>
      <w:r>
        <w:rPr>
          <w:rFonts w:ascii="Constantia" w:eastAsia="Constantia" w:hAnsi="Constantia" w:cs="Constantia"/>
          <w:color w:val="000000"/>
        </w:rPr>
        <w:t>-connections, divergences) and the complete ToE core structure (</w:t>
      </w:r>
      <w:r w:rsidRPr="00337630">
        <w:rPr>
          <w:rFonts w:ascii="Constantia" w:eastAsia="Constantia" w:hAnsi="Constantia" w:cs="Constantia"/>
          <w:b/>
          <w:bCs/>
          <w:color w:val="000000"/>
        </w:rPr>
        <w:t>Obidi Action, Obidi Transformation, Obidi Metric, OCI, HMAS, MEE, Vuli-Ndlela Integral</w:t>
      </w:r>
      <w:r>
        <w:rPr>
          <w:rFonts w:ascii="Constantia" w:eastAsia="Constantia" w:hAnsi="Constantia" w:cs="Constantia"/>
          <w:color w:val="000000"/>
        </w:rPr>
        <w:t>). Part III will present the complete derivation of the Einstein field equations as a limiting case and provide the comprehensive literature review situating ToE within the broader landscape of quantum gravity approaches.</w:t>
      </w:r>
    </w:p>
    <w:p w14:paraId="6060DC30" w14:textId="77777777" w:rsidR="00557732" w:rsidRDefault="00557732" w:rsidP="00557732">
      <w:pPr>
        <w:spacing w:before="60" w:after="240" w:line="408" w:lineRule="auto"/>
        <w:jc w:val="both"/>
      </w:pPr>
      <w:r>
        <w:rPr>
          <w:rFonts w:ascii="Constantia" w:eastAsia="Constantia" w:hAnsi="Constantia" w:cs="Constantia"/>
          <w:color w:val="000000"/>
        </w:rPr>
        <w:t xml:space="preserve">A note on notation: the Einstein summation convention is used throughout — repeated upper and lower indices are summed over. Greek indices </w:t>
      </w:r>
      <w:r>
        <w:rPr>
          <w:rFonts w:ascii="Cambria Math" w:eastAsia="Cambria Math" w:hAnsi="Cambria Math" w:cs="Cambria Math"/>
          <w:i/>
          <w:iCs/>
          <w:color w:val="000000"/>
        </w:rPr>
        <w:t>μ, ν, ρ, σ</w:t>
      </w:r>
      <w:r>
        <w:rPr>
          <w:rFonts w:ascii="Constantia" w:eastAsia="Constantia" w:hAnsi="Constantia" w:cs="Constantia"/>
          <w:color w:val="000000"/>
        </w:rPr>
        <w:t xml:space="preserve"> run from 0 to 3 and label spacetime coordinates. Latin indices </w:t>
      </w:r>
      <w:r>
        <w:rPr>
          <w:rFonts w:ascii="Cambria Math" w:eastAsia="Cambria Math" w:hAnsi="Cambria Math" w:cs="Cambria Math"/>
          <w:i/>
          <w:iCs/>
          <w:color w:val="000000"/>
        </w:rPr>
        <w:t>i, j, k</w:t>
      </w:r>
      <w:r>
        <w:rPr>
          <w:rFonts w:ascii="Constantia" w:eastAsia="Constantia" w:hAnsi="Constantia" w:cs="Constantia"/>
          <w:color w:val="000000"/>
        </w:rPr>
        <w:t xml:space="preserve"> run from 1 to 3 and label spatial coordinates. Capital Latin indices </w:t>
      </w:r>
      <w:r>
        <w:rPr>
          <w:rFonts w:ascii="Cambria Math" w:eastAsia="Cambria Math" w:hAnsi="Cambria Math" w:cs="Cambria Math"/>
          <w:i/>
          <w:iCs/>
          <w:color w:val="000000"/>
        </w:rPr>
        <w:t>A, B, C</w:t>
      </w:r>
      <w:r>
        <w:rPr>
          <w:rFonts w:ascii="Constantia" w:eastAsia="Constantia" w:hAnsi="Constantia" w:cs="Constantia"/>
          <w:color w:val="000000"/>
        </w:rPr>
        <w:t xml:space="preserve"> label coordinates on the information manifold or statistical manifold. The signature convention for the Lorentzian metric is </w:t>
      </w:r>
      <w:r>
        <w:rPr>
          <w:rFonts w:ascii="Cambria Math" w:eastAsia="Cambria Math" w:hAnsi="Cambria Math" w:cs="Cambria Math"/>
          <w:i/>
          <w:iCs/>
          <w:color w:val="000000"/>
        </w:rPr>
        <w:t>(−, +, +, +)</w:t>
      </w:r>
      <w:r>
        <w:rPr>
          <w:rFonts w:ascii="Constantia" w:eastAsia="Constantia" w:hAnsi="Constantia" w:cs="Constantia"/>
          <w:color w:val="000000"/>
        </w:rPr>
        <w:t xml:space="preserve">. Natural units with </w:t>
      </w:r>
      <w:r>
        <w:rPr>
          <w:rFonts w:ascii="Cambria Math" w:eastAsia="Cambria Math" w:hAnsi="Cambria Math" w:cs="Cambria Math"/>
          <w:i/>
          <w:iCs/>
          <w:color w:val="000000"/>
        </w:rPr>
        <w:t>c = 1</w:t>
      </w:r>
      <w:r>
        <w:rPr>
          <w:rFonts w:ascii="Constantia" w:eastAsia="Constantia" w:hAnsi="Constantia" w:cs="Constantia"/>
          <w:color w:val="000000"/>
        </w:rPr>
        <w:t xml:space="preserve"> are used unless otherwise specified. A complete table of symbols is given in Section 16.</w:t>
      </w:r>
    </w:p>
    <w:p w14:paraId="7EEC049C" w14:textId="77777777" w:rsidR="00557732" w:rsidRDefault="00557732" w:rsidP="00557732">
      <w:pPr>
        <w:spacing w:after="240" w:line="408" w:lineRule="auto"/>
        <w:jc w:val="center"/>
      </w:pPr>
      <w:r>
        <w:rPr>
          <w:rFonts w:ascii="Segoe UI Symbol" w:eastAsia="Constantia" w:hAnsi="Segoe UI Symbol" w:cs="Segoe UI Symbol"/>
          <w:color w:val="8B4513"/>
          <w:spacing w:val="160"/>
          <w:sz w:val="36"/>
          <w:szCs w:val="36"/>
        </w:rPr>
        <w:t>⬡</w:t>
      </w:r>
    </w:p>
    <w:p w14:paraId="3F79D972" w14:textId="77777777" w:rsidR="00557732" w:rsidRPr="0097160D" w:rsidRDefault="00557732" w:rsidP="00557732">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2. Introduction — The Need for a New Foundation</w:t>
      </w:r>
    </w:p>
    <w:p w14:paraId="4097BF29" w14:textId="77777777" w:rsidR="00557732" w:rsidRDefault="00557732" w:rsidP="00557732">
      <w:pPr>
        <w:spacing w:before="60" w:after="240" w:line="408" w:lineRule="auto"/>
        <w:jc w:val="both"/>
      </w:pPr>
      <w:r>
        <w:rPr>
          <w:rFonts w:ascii="Constantia" w:eastAsia="Constantia" w:hAnsi="Constantia" w:cs="Constantia"/>
          <w:color w:val="000000"/>
        </w:rPr>
        <w:t xml:space="preserve">The twentieth century bequeathed to physics two magnificent and apparently complete theories of nature. </w:t>
      </w:r>
      <w:r w:rsidRPr="00337630">
        <w:rPr>
          <w:rFonts w:ascii="Constantia" w:eastAsia="Constantia" w:hAnsi="Constantia" w:cs="Constantia"/>
          <w:b/>
          <w:bCs/>
          <w:color w:val="000000"/>
        </w:rPr>
        <w:t>General relativity (GR)</w:t>
      </w:r>
      <w:r>
        <w:rPr>
          <w:rFonts w:ascii="Constantia" w:eastAsia="Constantia" w:hAnsi="Constantia" w:cs="Constantia"/>
          <w:color w:val="000000"/>
        </w:rPr>
        <w:t xml:space="preserve">, developed by </w:t>
      </w:r>
      <w:r w:rsidRPr="00337630">
        <w:rPr>
          <w:rFonts w:ascii="Constantia" w:eastAsia="Constantia" w:hAnsi="Constantia" w:cs="Constantia"/>
          <w:b/>
          <w:bCs/>
          <w:color w:val="000000"/>
        </w:rPr>
        <w:t>Einstein</w:t>
      </w:r>
      <w:r>
        <w:rPr>
          <w:rFonts w:ascii="Constantia" w:eastAsia="Constantia" w:hAnsi="Constantia" w:cs="Constantia"/>
          <w:color w:val="000000"/>
        </w:rPr>
        <w:t xml:space="preserve"> between 1905 and 1915 and refined through a century of experimental testing, describes the geometry of spacetime and the dynamics of gravitational fields. Quantum mechanics (QM), developed between 1900 and 1930 by </w:t>
      </w:r>
      <w:r w:rsidRPr="00337630">
        <w:rPr>
          <w:rFonts w:ascii="Constantia" w:eastAsia="Constantia" w:hAnsi="Constantia" w:cs="Constantia"/>
          <w:b/>
          <w:bCs/>
          <w:color w:val="000000"/>
        </w:rPr>
        <w:t>Planck, Bohr, Heisenberg, Schrödinger, Born, Dirac</w:t>
      </w:r>
      <w:r>
        <w:rPr>
          <w:rFonts w:ascii="Constantia" w:eastAsia="Constantia" w:hAnsi="Constantia" w:cs="Constantia"/>
          <w:color w:val="000000"/>
        </w:rPr>
        <w:t>, and many others, describes the behavior of matter and radiation at microscopic scales. Both theories have been tested to extraordinary precision. GR correctly predicts the precession of Mercury's perihelion, the deflection of starlight by the Sun, gravitational redshift, gravitational wave emission from binary systems, and the large-scale structure of the cosmos. QM, extended to the relativistic quantum field theories of the Standard Model, correctly predicts the anomalous magnetic moment of the electron to eleven significant figures, the masses and decay rates of hundreds of particles, and the entire periodic table of elements. By any measure of scientific success, these theories are triumphs.</w:t>
      </w:r>
    </w:p>
    <w:p w14:paraId="188D4C15" w14:textId="77777777" w:rsidR="00557732" w:rsidRDefault="00557732" w:rsidP="00557732">
      <w:pPr>
        <w:spacing w:before="60" w:after="240" w:line="408" w:lineRule="auto"/>
        <w:jc w:val="both"/>
      </w:pPr>
      <w:r>
        <w:rPr>
          <w:rFonts w:ascii="Constantia" w:eastAsia="Constantia" w:hAnsi="Constantia" w:cs="Constantia"/>
          <w:color w:val="000000"/>
        </w:rPr>
        <w:t>And yet, at the deepest level, general relativity and quantum mechanics are not merely incomplete — they are fundamentally incompatible. The incompatibility is not a technical difficulty that has resisted resolution due to insufficient cleverness. It is a structural clash between the foundational assumptions of the two theories, a clash that becomes catastrophic precisely at the scale — the Planck scale — where both theories are simultaneously relevant.</w:t>
      </w:r>
    </w:p>
    <w:p w14:paraId="7FAC8057"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General relativity treats spacetime as a smooth, classical, four-dimensional pseudo-Riemannian manifold </w:t>
      </w:r>
      <w:r>
        <w:rPr>
          <w:rFonts w:ascii="Cambria Math" w:eastAsia="Cambria Math" w:hAnsi="Cambria Math" w:cs="Cambria Math"/>
          <w:i/>
          <w:iCs/>
          <w:color w:val="000000"/>
        </w:rPr>
        <w:t>(</w:t>
      </w:r>
      <m:oMath>
        <m:r>
          <w:rPr>
            <w:rFonts w:ascii="Cambria Math" w:eastAsia="Cambria Math" w:hAnsi="Cambria Math" w:cs="Cambria Math"/>
          </w:rPr>
          <m:t>M,</m:t>
        </m:r>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ambria Math" w:eastAsia="Cambria Math" w:hAnsi="Cambria Math" w:cs="Cambria Math"/>
          <w:i/>
          <w:iCs/>
          <w:color w:val="000000"/>
        </w:rPr>
        <w:t>)</w:t>
      </w:r>
      <w:r>
        <w:rPr>
          <w:rFonts w:ascii="Constantia" w:eastAsia="Constantia" w:hAnsi="Constantia" w:cs="Constantia"/>
          <w:color w:val="000000"/>
        </w:rPr>
        <w:t xml:space="preserve">. The metric </w:t>
      </w:r>
      <m:oMath>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encodes both the geometry of spacetime and the gravitational field. It is a smooth, deterministic, classical field that satisfies Einstein's field equations:</w:t>
      </w:r>
    </w:p>
    <w:p w14:paraId="17C48B16"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557732" w14:paraId="48009B8B"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A1879AC" w14:textId="77777777" w:rsidR="00557732" w:rsidRDefault="00557732" w:rsidP="00413B9A">
            <w:pPr>
              <w:spacing w:after="240" w:line="408" w:lineRule="auto"/>
              <w:jc w:val="center"/>
            </w:pP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oMath>
            <w:r>
              <w:rPr>
                <w:color w:val="555555"/>
              </w:rPr>
              <w:t>(2.1)</w:t>
            </w:r>
          </w:p>
        </w:tc>
      </w:tr>
    </w:tbl>
    <w:p w14:paraId="5A5BF817" w14:textId="77777777" w:rsidR="00557732" w:rsidRDefault="00557732" w:rsidP="00557732">
      <w:pPr>
        <w:spacing w:after="240"/>
      </w:pPr>
    </w:p>
    <w:p w14:paraId="154966F8" w14:textId="77777777" w:rsidR="00557732" w:rsidRDefault="00557732" w:rsidP="00557732">
      <w:pPr>
        <w:spacing w:before="60" w:after="240" w:line="408" w:lineRule="auto"/>
        <w:jc w:val="both"/>
      </w:pPr>
      <w:r>
        <w:rPr>
          <w:rFonts w:ascii="Constantia" w:eastAsia="Constantia" w:hAnsi="Constantia" w:cs="Constantia"/>
          <w:color w:val="000000"/>
        </w:rPr>
        <w:t xml:space="preserve">Here </w:t>
      </w:r>
      <m:oMath>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oMath>
      <w:r>
        <w:rPr>
          <w:rFonts w:ascii="Constantia" w:eastAsia="Constantia" w:hAnsi="Constantia" w:cs="Constantia"/>
        </w:rPr>
        <w:t xml:space="preserve"> </w:t>
      </w:r>
      <w:r>
        <w:rPr>
          <w:rFonts w:ascii="Constantia" w:eastAsia="Constantia" w:hAnsi="Constantia" w:cs="Constantia"/>
          <w:color w:val="000000"/>
        </w:rPr>
        <w:t xml:space="preserve">is the Ricci curvature tensor, </w:t>
      </w:r>
      <w:r>
        <w:rPr>
          <w:rFonts w:ascii="Cambria Math" w:eastAsia="Cambria Math" w:hAnsi="Cambria Math" w:cs="Cambria Math"/>
          <w:i/>
          <w:iCs/>
          <w:color w:val="000000"/>
        </w:rPr>
        <w:t xml:space="preserve">R = </w:t>
      </w:r>
      <m:oMath>
        <m:sSub>
          <m:sSubPr>
            <m:ctrlPr>
              <w:rPr>
                <w:rFonts w:ascii="Cambria Math" w:eastAsia="Constantia" w:hAnsi="Cambria Math" w:cs="Constantia"/>
                <w:i/>
                <w:color w:val="000000"/>
              </w:rPr>
            </m:ctrlPr>
          </m:sSubPr>
          <m:e>
            <m:sSup>
              <m:sSupPr>
                <m:ctrlPr>
                  <w:rPr>
                    <w:rFonts w:ascii="Cambria Math" w:eastAsia="Cambria Math" w:hAnsi="Cambria Math" w:cs="Cambria Math"/>
                    <w:i/>
                    <w:iCs/>
                    <w:color w:val="000000"/>
                  </w:rPr>
                </m:ctrlPr>
              </m:sSupPr>
              <m:e>
                <m:r>
                  <w:rPr>
                    <w:rFonts w:ascii="Cambria Math" w:eastAsia="Cambria Math" w:hAnsi="Cambria Math" w:cs="Cambria Math"/>
                    <w:color w:val="000000"/>
                  </w:rPr>
                  <m:t>g</m:t>
                </m:r>
              </m:e>
              <m:sup>
                <m:r>
                  <w:rPr>
                    <w:rFonts w:ascii="Cambria Math" w:eastAsia="Constantia" w:hAnsi="Cambria Math" w:cs="Constantia"/>
                    <w:color w:val="000000"/>
                    <w:vertAlign w:val="superscript"/>
                  </w:rPr>
                  <m:t>μν</m:t>
                </m:r>
              </m:sup>
            </m:sSup>
            <m:r>
              <w:rPr>
                <w:rFonts w:ascii="Cambria Math" w:eastAsia="Constantia" w:hAnsi="Constantia" w:cs="Constantia"/>
                <w:color w:val="000000"/>
                <w:vertAlign w:val="superscript"/>
              </w:rPr>
              <m:t xml:space="preserve"> </m:t>
            </m:r>
            <m:r>
              <w:rPr>
                <w:rFonts w:ascii="Cambria Math" w:eastAsia="Cambria Math" w:hAnsi="Cambria Math" w:cs="Cambria Math"/>
              </w:rPr>
              <m:t>R</m:t>
            </m:r>
          </m:e>
          <m:sub>
            <m:r>
              <w:rPr>
                <w:rFonts w:ascii="Cambria Math" w:eastAsia="Cambria Math" w:hAnsi="Cambria Math" w:cs="Cambria Math"/>
              </w:rPr>
              <m:t>μν</m:t>
            </m:r>
          </m:sub>
        </m:sSub>
        <m:r>
          <w:rPr>
            <w:rFonts w:ascii="Cambria Math" w:eastAsia="Constantia" w:hAnsi="Cambria Math" w:cs="Constantia"/>
            <w:color w:val="000000"/>
          </w:rPr>
          <m:t xml:space="preserve"> </m:t>
        </m:r>
      </m:oMath>
      <w:r>
        <w:rPr>
          <w:rFonts w:ascii="Constantia" w:eastAsia="Constantia" w:hAnsi="Constantia" w:cs="Constantia"/>
          <w:color w:val="000000"/>
        </w:rPr>
        <w:t xml:space="preserve">is the Ricci scalar,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Einstein tensor, </w:t>
      </w:r>
      <w:r>
        <w:rPr>
          <w:rFonts w:ascii="Cambria Math" w:eastAsia="Cambria Math" w:hAnsi="Cambria Math" w:cs="Cambria Math"/>
          <w:i/>
          <w:iCs/>
          <w:color w:val="000000"/>
        </w:rPr>
        <w:t>G</w:t>
      </w:r>
      <w:r>
        <w:rPr>
          <w:rFonts w:ascii="Constantia" w:eastAsia="Constantia" w:hAnsi="Constantia" w:cs="Constantia"/>
          <w:color w:val="000000"/>
        </w:rPr>
        <w:t xml:space="preserve"> is Newton's gravitational constant, and </w:t>
      </w:r>
      <m:oMath>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oMath>
      <w:r>
        <w:rPr>
          <w:rFonts w:ascii="Constantia" w:eastAsia="Constantia" w:hAnsi="Constantia" w:cs="Constantia"/>
          <w:color w:val="000000"/>
        </w:rPr>
        <w:t xml:space="preserve"> is the stress-energy tensor of matter and radiation. This equation says: the geometry of spacetime (left side) is determined by the distribution of matter and energy (right side). The metric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fundamental field of GR. It is treated as a definite, precise, classical quantity.</w:t>
      </w:r>
    </w:p>
    <w:p w14:paraId="3BFFFF0D" w14:textId="77777777" w:rsidR="00557732" w:rsidRDefault="00557732" w:rsidP="00557732">
      <w:pPr>
        <w:spacing w:before="60" w:after="240" w:line="408" w:lineRule="auto"/>
        <w:jc w:val="both"/>
      </w:pPr>
      <w:r>
        <w:rPr>
          <w:rFonts w:ascii="Constantia" w:eastAsia="Constantia" w:hAnsi="Constantia" w:cs="Constantia"/>
          <w:color w:val="000000"/>
        </w:rPr>
        <w:t xml:space="preserve">Quantum mechanics, on the other hand, describes matter as fundamentally probabilistic. A particle does not have a definite position or momentum; it has a wavefunction </w:t>
      </w:r>
      <w:r>
        <w:rPr>
          <w:rFonts w:ascii="Cambria Math" w:eastAsia="Cambria Math" w:hAnsi="Cambria Math" w:cs="Cambria Math"/>
          <w:i/>
          <w:iCs/>
          <w:color w:val="000000"/>
        </w:rPr>
        <w:t>ψ(x, t)</w:t>
      </w:r>
      <w:r>
        <w:rPr>
          <w:rFonts w:ascii="Constantia" w:eastAsia="Constantia" w:hAnsi="Constantia" w:cs="Constantia"/>
          <w:color w:val="000000"/>
        </w:rPr>
        <w:t xml:space="preserve">, which is a complex-valued function whose modulus squared </w:t>
      </w:r>
      <w:r>
        <w:rPr>
          <w:rFonts w:ascii="Cambria Math" w:eastAsia="Cambria Math" w:hAnsi="Cambria Math" w:cs="Cambria Math"/>
          <w:i/>
          <w:iCs/>
          <w:color w:val="000000"/>
        </w:rPr>
        <w:t>|ψ(x,t)|</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gives the probability density of finding the particle at position </w:t>
      </w:r>
      <w:r>
        <w:rPr>
          <w:rFonts w:ascii="Cambria Math" w:eastAsia="Cambria Math" w:hAnsi="Cambria Math" w:cs="Cambria Math"/>
          <w:i/>
          <w:iCs/>
          <w:color w:val="000000"/>
        </w:rPr>
        <w:t>x</w:t>
      </w:r>
      <w:r>
        <w:rPr>
          <w:rFonts w:ascii="Constantia" w:eastAsia="Constantia" w:hAnsi="Constantia" w:cs="Constantia"/>
          <w:color w:val="000000"/>
        </w:rPr>
        <w:t xml:space="preserve"> at time </w:t>
      </w:r>
      <w:r>
        <w:rPr>
          <w:rFonts w:ascii="Cambria Math" w:eastAsia="Cambria Math" w:hAnsi="Cambria Math" w:cs="Cambria Math"/>
          <w:i/>
          <w:iCs/>
          <w:color w:val="000000"/>
        </w:rPr>
        <w:t>t</w:t>
      </w:r>
      <w:r>
        <w:rPr>
          <w:rFonts w:ascii="Constantia" w:eastAsia="Constantia" w:hAnsi="Constantia" w:cs="Constantia"/>
          <w:color w:val="000000"/>
        </w:rPr>
        <w:t xml:space="preserve">. Observable quantities are represented by Hermitian operators acting on a Hilbert space, and measurements yield eigenvalues of these operators with probabilities given by Born's rule. The theory is fundamentally non-commutative: position and momentum operators satisfy </w:t>
      </w:r>
      <w:r>
        <w:rPr>
          <w:rFonts w:ascii="Cambria Math" w:eastAsia="Cambria Math" w:hAnsi="Cambria Math" w:cs="Cambria Math"/>
          <w:i/>
          <w:iCs/>
          <w:color w:val="000000"/>
        </w:rPr>
        <w:t>[x̂, p̂] = iℏ</w:t>
      </w:r>
      <w:r>
        <w:rPr>
          <w:rFonts w:ascii="Constantia" w:eastAsia="Constantia" w:hAnsi="Constantia" w:cs="Constantia"/>
          <w:color w:val="000000"/>
        </w:rPr>
        <w:t>, with the consequence that they cannot both be simultaneously specified with arbitrary precision (Heisenberg's uncertainty principle).</w:t>
      </w:r>
    </w:p>
    <w:p w14:paraId="66E87016"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The fundamental problem of quantum gravity is this: if matter is quantum-mechanical, and if the Einstein field equations say that spacetime geometry is sourced by matter, then what happens to spacetime geometry when matter is in a superposition? The right-hand side of equation (2.1) — the stress-energy tensor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becomes a quantum operator. But the left-hand side — the Einstein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is a classical geometric quantity. The equation then says: a classical geometric object equals a quantum operator. This is not merely uncomfortable. It is, in a precise mathematical sense, incoherent. One cannot equate a definite real number with a quantum observable that takes different values in different branches of a superposition.</w:t>
      </w:r>
    </w:p>
    <w:p w14:paraId="7E20D813" w14:textId="77777777" w:rsidR="00557732" w:rsidRDefault="00557732" w:rsidP="00557732">
      <w:pPr>
        <w:spacing w:before="60" w:after="240" w:line="408" w:lineRule="auto"/>
        <w:jc w:val="both"/>
      </w:pPr>
      <w:r>
        <w:rPr>
          <w:rFonts w:ascii="Constantia" w:eastAsia="Constantia" w:hAnsi="Constantia" w:cs="Constantia"/>
          <w:color w:val="000000"/>
        </w:rPr>
        <w:t>Attempts to resolve this incompatibility have occupied theoretical physics for nearly a century. String theory proposes that the fundamental constituents of nature are one-dimensional strings whose vibrational modes produce all known particles and forces, including a spin-2 graviton that is the quantum of the gravitational field. Loop quantum gravity proposes that spacetime itself is quantized at the Planck scale, built up from discrete spin-network structures. Causal dynamical triangulations, causal sets, non-commutative geometry, and dozens of other approaches have been proposed and investigated at length. All of these approaches share a common feature: they accept the standard hierarchy of physics.</w:t>
      </w:r>
    </w:p>
    <w:p w14:paraId="4D0E5A2C" w14:textId="77777777" w:rsidR="00557732" w:rsidRDefault="00557732" w:rsidP="00557732">
      <w:pPr>
        <w:spacing w:before="60" w:after="240" w:line="408" w:lineRule="auto"/>
        <w:jc w:val="both"/>
      </w:pPr>
      <w:r>
        <w:rPr>
          <w:rFonts w:ascii="Constantia" w:eastAsia="Constantia" w:hAnsi="Constantia" w:cs="Constantia"/>
          <w:color w:val="000000"/>
        </w:rPr>
        <w:t>What is the standard hierarchy? In physics as currently practiced, the fundamental objects are:</w:t>
      </w:r>
    </w:p>
    <w:p w14:paraId="3AA61AD5"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Matter and radiation:</w:t>
      </w:r>
      <w:r>
        <w:rPr>
          <w:rFonts w:ascii="Constantia" w:eastAsia="Constantia" w:hAnsi="Constantia" w:cs="Constantia"/>
          <w:color w:val="000000"/>
        </w:rPr>
        <w:t xml:space="preserve"> particles with mass, charge, and spin; quantum fields carrying energy and momentum.</w:t>
      </w:r>
    </w:p>
    <w:p w14:paraId="116036D9"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lastRenderedPageBreak/>
        <w:t>Spacetime:</w:t>
      </w:r>
      <w:r>
        <w:rPr>
          <w:rFonts w:ascii="Constantia" w:eastAsia="Constantia" w:hAnsi="Constantia" w:cs="Constantia"/>
          <w:color w:val="000000"/>
        </w:rPr>
        <w:t xml:space="preserve"> the manifold on which matter lives, whose geometry is determined by the Einstein field equations.</w:t>
      </w:r>
    </w:p>
    <w:p w14:paraId="3324D1AA"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Fundamental constants:</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xml:space="preserve">,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 empirical parameters that must be measured but cannot be derived from more fundamental principles.</w:t>
      </w:r>
    </w:p>
    <w:p w14:paraId="268C2E64"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Entropy:</w:t>
      </w:r>
      <w:r>
        <w:rPr>
          <w:rFonts w:ascii="Constantia" w:eastAsia="Constantia" w:hAnsi="Constantia" w:cs="Constantia"/>
          <w:color w:val="000000"/>
        </w:rPr>
        <w:t xml:space="preserve"> a derived quantity, computed from the number of accessible microstates of a material system via Boltzmann's formula </w:t>
      </w:r>
      <w:r>
        <w:rPr>
          <w:rFonts w:ascii="Cambria Math" w:eastAsia="Cambria Math" w:hAnsi="Cambria Math" w:cs="Cambria Math"/>
          <w:i/>
          <w:iCs/>
          <w:color w:val="000000"/>
        </w:rPr>
        <w:t>S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W</w:t>
      </w:r>
      <w:r>
        <w:rPr>
          <w:rFonts w:ascii="Constantia" w:eastAsia="Constantia" w:hAnsi="Constantia" w:cs="Constantia"/>
          <w:color w:val="000000"/>
        </w:rPr>
        <w:t>.</w:t>
      </w:r>
    </w:p>
    <w:p w14:paraId="6ADC7EAE"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Information:</w:t>
      </w:r>
      <w:r>
        <w:rPr>
          <w:rFonts w:ascii="Constantia" w:eastAsia="Constantia" w:hAnsi="Constantia" w:cs="Constantia"/>
          <w:color w:val="000000"/>
        </w:rPr>
        <w:t xml:space="preserve"> a descriptor of our knowledge of the arrangement of matter.</w:t>
      </w:r>
    </w:p>
    <w:p w14:paraId="27F4B693" w14:textId="77777777" w:rsidR="00557732" w:rsidRDefault="00557732" w:rsidP="00557732">
      <w:pPr>
        <w:spacing w:before="60" w:after="240" w:line="408" w:lineRule="auto"/>
        <w:jc w:val="both"/>
      </w:pPr>
      <w:r>
        <w:rPr>
          <w:rFonts w:ascii="Constantia" w:eastAsia="Constantia" w:hAnsi="Constantia" w:cs="Constantia"/>
          <w:color w:val="000000"/>
        </w:rPr>
        <w:t>In this hierarchy, entropy is downstream of matter. You first have matter; matter has microstates; entropy is a measure of how many microstates are consistent with the macroscopic constraints you observe. Information is even further downstream: it describes what you happen to know about which microstate the matter is actually in.</w:t>
      </w:r>
    </w:p>
    <w:p w14:paraId="720CE577" w14:textId="77777777" w:rsidR="00557732" w:rsidRDefault="00557732" w:rsidP="00557732">
      <w:pPr>
        <w:spacing w:before="60" w:after="240" w:line="408" w:lineRule="auto"/>
        <w:jc w:val="both"/>
      </w:pPr>
      <w:r>
        <w:rPr>
          <w:rFonts w:ascii="Constantia" w:eastAsia="Constantia" w:hAnsi="Constantia" w:cs="Constantia"/>
          <w:color w:val="000000"/>
        </w:rPr>
        <w:t>The Theory of Entropicity proposes that this hierarchy is upside down, and that the incompatibility between general relativity and quantum mechanics is a symptom of the inversion. The argument is not primarily philosophical. It is physical and mathematical. A series of results in statistical mechanics, thermodynamics, and information theory over the past eighty years have systematically revealed that entropy and information are not derived quantities but foundational ones — that the deep structure of physical law is written in the language of information geometry, and that what we call "matter," "energy," and "spacetime" are macroscopic emergent structures arising from the underlying entropic dynamics.</w:t>
      </w:r>
    </w:p>
    <w:p w14:paraId="73CBEBAE" w14:textId="77777777" w:rsidR="00557732" w:rsidRDefault="00557732" w:rsidP="00557732">
      <w:pPr>
        <w:spacing w:before="60" w:after="240" w:line="408" w:lineRule="auto"/>
        <w:jc w:val="both"/>
      </w:pPr>
      <w:r>
        <w:rPr>
          <w:rFonts w:ascii="Constantia" w:eastAsia="Constantia" w:hAnsi="Constantia" w:cs="Constantia"/>
          <w:color w:val="000000"/>
        </w:rPr>
        <w:t xml:space="preserve">The key results pointing toward this conclusion are the following. Shannon's 1948 derivation of information entropy showed that there is a unique measure of the information </w:t>
      </w:r>
      <w:r>
        <w:rPr>
          <w:rFonts w:ascii="Constantia" w:eastAsia="Constantia" w:hAnsi="Constantia" w:cs="Constantia"/>
          <w:color w:val="000000"/>
        </w:rPr>
        <w:lastRenderedPageBreak/>
        <w:t xml:space="preserve">content of a probability distribution, and that this measure satisfies the same formal properties as Boltzmann-Gibbs entropy in statistical mechanics — a deep structural link between information and thermodynamics. Landauer's 1961 principle established that erasing one bit of information necessarily generates at least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 ln 2</w:t>
      </w:r>
      <w:r>
        <w:rPr>
          <w:rFonts w:ascii="Constantia" w:eastAsia="Constantia" w:hAnsi="Constantia" w:cs="Constantia"/>
          <w:color w:val="000000"/>
        </w:rPr>
        <w:t xml:space="preserve"> of heat — making information thermodynamically concrete and costly. Wheeler's "It from Bit" conjecture proposed that every particle of matter and every force of nature derives its existence from binary observational responses to yes-or-no questions. These three results collectively establish the information-primacy thesis: that information is not merely a description of matter but has a prior claim on physical reality.</w:t>
      </w:r>
    </w:p>
    <w:p w14:paraId="378B26A3" w14:textId="77777777" w:rsidR="00F1507B" w:rsidRDefault="00000000">
      <w:pPr>
        <w:spacing w:before="60" w:after="240" w:line="408" w:lineRule="auto"/>
        <w:jc w:val="both"/>
      </w:pPr>
      <w:r>
        <w:rPr>
          <w:rFonts w:ascii="Constantia" w:eastAsia="Constantia" w:hAnsi="Constantia" w:cs="Constantia"/>
          <w:color w:val="000000"/>
        </w:rPr>
        <w:t xml:space="preserve">From the direction of gravity, the argument is equally compelling. Bekenstein's 1973 discovery that black holes carry entropy proportional to their event horizon area — </w:t>
      </w:r>
      <w:r>
        <w:rPr>
          <w:rFonts w:ascii="Cambria Math" w:eastAsia="Cambria Math" w:hAnsi="Cambria Math" w:cs="Cambria Math"/>
          <w:i/>
          <w:iCs/>
          <w:color w:val="000000"/>
        </w:rPr>
        <w:t>S</w:t>
      </w:r>
      <w:r>
        <w:rPr>
          <w:rFonts w:ascii="Constantia" w:eastAsia="Constantia" w:hAnsi="Constantia" w:cs="Constantia"/>
          <w:i/>
          <w:iCs/>
          <w:color w:val="000000"/>
          <w:vertAlign w:val="subscript"/>
        </w:rPr>
        <w:t>BH</w:t>
      </w:r>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A / (4ℓ</w:t>
      </w:r>
      <w:r>
        <w:rPr>
          <w:rFonts w:ascii="Constantia" w:eastAsia="Constantia" w:hAnsi="Constantia" w:cs="Constantia"/>
          <w:i/>
          <w:iCs/>
          <w:color w:val="000000"/>
          <w:vertAlign w:val="subscript"/>
        </w:rPr>
        <w:t>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 xml:space="preserve"> — was revolutionary. Entropy, previously thought to be a property of matter in some bounded region of space, turned out to be a property of the boundary of a spacetime region, independent of what matter is inside. Hawking's 1974–1975 calculation that black holes radiate thermally at temperature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H</w:t>
      </w:r>
      <w:r>
        <w:rPr>
          <w:rFonts w:ascii="Cambria Math" w:eastAsia="Cambria Math" w:hAnsi="Cambria Math" w:cs="Cambria Math"/>
          <w:i/>
          <w:iCs/>
          <w:color w:val="000000"/>
        </w:rPr>
        <w:t xml:space="preserve"> = ℏc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/(8πGMk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w:t>
      </w:r>
      <w:r>
        <w:rPr>
          <w:rFonts w:ascii="Constantia" w:eastAsia="Constantia" w:hAnsi="Constantia" w:cs="Constantia"/>
          <w:color w:val="000000"/>
        </w:rPr>
        <w:t xml:space="preserve"> deepened this: the gravitational field itself — without any obvious matter content — has thermodynamic properties. The gravitational field has a temperature. Jacobson's 1995 result was the most direct: he showed that the Einstein field equations themselves — the full nonlinear equations of general relativity, not an approximation — follow from the thermodynamic relation </w:t>
      </w:r>
      <w:r>
        <w:rPr>
          <w:rFonts w:ascii="Cambria Math" w:eastAsia="Cambria Math" w:hAnsi="Cambria Math" w:cs="Cambria Math"/>
          <w:i/>
          <w:iCs/>
          <w:color w:val="000000"/>
        </w:rPr>
        <w:t>δQ = T dS</w:t>
      </w:r>
      <w:r>
        <w:rPr>
          <w:rFonts w:ascii="Constantia" w:eastAsia="Constantia" w:hAnsi="Constantia" w:cs="Constantia"/>
          <w:color w:val="000000"/>
        </w:rPr>
        <w:t xml:space="preserve"> applied to a local Rindler horizon, combined with the Bekenstein entropy-area relation. In other words, Einstein's equations are not a law about geometry; they are a thermodynamic equation of state. Verlinde in 2011 extended this by showing that </w:t>
      </w:r>
      <w:r>
        <w:rPr>
          <w:rFonts w:ascii="Constantia" w:eastAsia="Constantia" w:hAnsi="Constantia" w:cs="Constantia"/>
          <w:color w:val="000000"/>
        </w:rPr>
        <w:lastRenderedPageBreak/>
        <w:t>Newton's gravitational force law can be derived as an entropic force from the gradient of entropy on holographic screens.</w:t>
      </w:r>
    </w:p>
    <w:p w14:paraId="70561ECB" w14:textId="77777777" w:rsidR="00F1507B" w:rsidRDefault="00000000">
      <w:pPr>
        <w:spacing w:before="60" w:after="240" w:line="408" w:lineRule="auto"/>
        <w:jc w:val="both"/>
      </w:pPr>
      <w:r>
        <w:rPr>
          <w:rFonts w:ascii="Constantia" w:eastAsia="Constantia" w:hAnsi="Constantia" w:cs="Constantia"/>
          <w:color w:val="000000"/>
        </w:rPr>
        <w:t>These results do not merely suggest that gravity is consistent with thermodynamics. They show that gravity IS thermodynamics, in a deep and precise mathematical sense. If that is so, then the question becomes: which thermodynamics? What is the entropic variable that sources spacetime geometry? What is the field equation that governs it? These are the questions that the Theory of Entropicity answers.</w:t>
      </w:r>
    </w:p>
    <w:p w14:paraId="32E83AF2" w14:textId="31EADD4E" w:rsidR="00F1507B" w:rsidRDefault="00000000">
      <w:pPr>
        <w:spacing w:before="60" w:after="240" w:line="408" w:lineRule="auto"/>
        <w:jc w:val="both"/>
      </w:pPr>
      <w:r>
        <w:rPr>
          <w:rFonts w:ascii="Constantia" w:eastAsia="Constantia" w:hAnsi="Constantia" w:cs="Constantia"/>
          <w:color w:val="000000"/>
        </w:rPr>
        <w:t xml:space="preserve">ToE's answer is to elevate the local entropy density </w:t>
      </w:r>
      <w:r>
        <w:rPr>
          <w:rFonts w:ascii="Cambria Math" w:eastAsia="Cambria Math" w:hAnsi="Cambria Math" w:cs="Cambria Math"/>
          <w:i/>
          <w:iCs/>
          <w:color w:val="000000"/>
        </w:rPr>
        <w:t>S(x)</w:t>
      </w:r>
      <w:r>
        <w:rPr>
          <w:rFonts w:ascii="Constantia" w:eastAsia="Constantia" w:hAnsi="Constantia" w:cs="Constantia"/>
          <w:color w:val="000000"/>
        </w:rPr>
        <w:t xml:space="preserve"> to a primary dynamical field with its own equation of motion — the </w:t>
      </w:r>
      <w:r w:rsidRPr="008A300C">
        <w:rPr>
          <w:rFonts w:ascii="Constantia" w:eastAsia="Constantia" w:hAnsi="Constantia" w:cs="Constantia"/>
          <w:b/>
          <w:bCs/>
          <w:color w:val="000000"/>
        </w:rPr>
        <w:t>Master Entropic Equation</w:t>
      </w:r>
      <w:r>
        <w:rPr>
          <w:rFonts w:ascii="Constantia" w:eastAsia="Constantia" w:hAnsi="Constantia" w:cs="Constantia"/>
          <w:color w:val="000000"/>
        </w:rPr>
        <w:t xml:space="preserve"> (</w:t>
      </w:r>
      <w:r w:rsidRPr="008A300C">
        <w:rPr>
          <w:rFonts w:ascii="Constantia" w:eastAsia="Constantia" w:hAnsi="Constantia" w:cs="Constantia"/>
          <w:b/>
          <w:bCs/>
          <w:color w:val="000000"/>
        </w:rPr>
        <w:t>MEE</w:t>
      </w:r>
      <w:r>
        <w:rPr>
          <w:rFonts w:ascii="Constantia" w:eastAsia="Constantia" w:hAnsi="Constantia" w:cs="Constantia"/>
          <w:color w:val="000000"/>
        </w:rPr>
        <w:t>)</w:t>
      </w:r>
      <w:r w:rsidR="008A300C">
        <w:rPr>
          <w:rFonts w:ascii="Constantia" w:eastAsia="Constantia" w:hAnsi="Constantia" w:cs="Constantia"/>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Pr>
          <w:rFonts w:ascii="Constantia" w:eastAsia="Constantia" w:hAnsi="Constantia" w:cs="Constantia"/>
          <w:color w:val="000000"/>
        </w:rPr>
        <w:t xml:space="preserve"> — and to derive spacetime, matter, and the Einstein field equations from the dynamics of this field. The </w:t>
      </w:r>
      <w:r w:rsidRPr="008A300C">
        <w:rPr>
          <w:rFonts w:ascii="Constantia" w:eastAsia="Constantia" w:hAnsi="Constantia" w:cs="Constantia"/>
          <w:b/>
          <w:bCs/>
          <w:color w:val="000000"/>
        </w:rPr>
        <w:t>MEE</w:t>
      </w:r>
      <w:r w:rsidR="008A300C" w:rsidRPr="008A300C">
        <w:rPr>
          <w:rFonts w:ascii="Constantia" w:eastAsia="Constantia" w:hAnsi="Constantia" w:cs="Constantia"/>
          <w:b/>
          <w:bCs/>
          <w:color w:val="000000"/>
        </w:rPr>
        <w:t>/OFE</w:t>
      </w:r>
      <w:r>
        <w:rPr>
          <w:rFonts w:ascii="Constantia" w:eastAsia="Constantia" w:hAnsi="Constantia" w:cs="Constantia"/>
          <w:color w:val="000000"/>
        </w:rPr>
        <w:t xml:space="preserve"> is derived from the Obidi Action by the principle of extremal entropy. The Obidi Metric, which gives spacetime its geometry, is derived from the Fisher-Rao information metric of the underlying statistical manifold by the Obidi Transformation — a specific algebraic procedure that converts a positive-definite information-geometric metric into a Lorentzian spacetime metric. The Einstein field equations emerge in the limit of small entropy gradients and near-equilibrium configurations.</w:t>
      </w:r>
    </w:p>
    <w:p w14:paraId="122A30A8"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This Letter IV exists to make every step in this program mathematically precise, pedagogically accessible, and logically transparent. Part I begins at the beginning: with the revolutionary inversion and with the mathematical language required to state and prove the theory's claims.</w:t>
      </w:r>
    </w:p>
    <w:p w14:paraId="41020733" w14:textId="77777777" w:rsidR="000B6ED6" w:rsidRDefault="000B6ED6">
      <w:pPr>
        <w:spacing w:before="60" w:after="240" w:line="408" w:lineRule="auto"/>
        <w:jc w:val="both"/>
        <w:rPr>
          <w:rFonts w:ascii="Constantia" w:eastAsia="Constantia" w:hAnsi="Constantia" w:cs="Constantia"/>
          <w:color w:val="000000"/>
        </w:rPr>
      </w:pPr>
    </w:p>
    <w:p w14:paraId="41113527" w14:textId="77777777" w:rsidR="000B6ED6" w:rsidRDefault="000B6ED6">
      <w:pPr>
        <w:spacing w:before="60" w:after="240" w:line="408" w:lineRule="auto"/>
        <w:jc w:val="both"/>
        <w:rPr>
          <w:rFonts w:ascii="Constantia" w:eastAsia="Constantia" w:hAnsi="Constantia" w:cs="Constantia"/>
          <w:color w:val="000000"/>
        </w:rPr>
      </w:pPr>
    </w:p>
    <w:p w14:paraId="0ECD2F8C" w14:textId="77777777" w:rsidR="000B6ED6" w:rsidRDefault="000B6ED6">
      <w:pPr>
        <w:spacing w:before="60" w:after="240" w:line="408" w:lineRule="auto"/>
        <w:jc w:val="both"/>
        <w:rPr>
          <w:rFonts w:ascii="Constantia" w:eastAsia="Constantia" w:hAnsi="Constantia" w:cs="Constantia"/>
          <w:color w:val="000000"/>
        </w:rPr>
      </w:pPr>
    </w:p>
    <w:p w14:paraId="21027CE9" w14:textId="77777777" w:rsidR="000B6ED6" w:rsidRDefault="000B6ED6">
      <w:pPr>
        <w:spacing w:before="60" w:after="240" w:line="408" w:lineRule="auto"/>
        <w:jc w:val="both"/>
        <w:rPr>
          <w:rFonts w:ascii="Constantia" w:eastAsia="Constantia" w:hAnsi="Constantia" w:cs="Constantia"/>
          <w:color w:val="000000"/>
        </w:rPr>
      </w:pPr>
    </w:p>
    <w:p w14:paraId="520370EA" w14:textId="77777777" w:rsidR="000B6ED6" w:rsidRDefault="000B6ED6">
      <w:pPr>
        <w:spacing w:before="60" w:after="240" w:line="408" w:lineRule="auto"/>
        <w:jc w:val="both"/>
      </w:pPr>
    </w:p>
    <w:p w14:paraId="77994F3B"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F817F19" w14:textId="77777777" w:rsidR="00F1507B" w:rsidRPr="0097160D" w:rsidRDefault="00000000">
      <w:pPr>
        <w:pStyle w:val="Heading1"/>
        <w:spacing w:before="560" w:after="100" w:line="312" w:lineRule="auto"/>
        <w:jc w:val="center"/>
        <w:rPr>
          <w:color w:val="215E99" w:themeColor="text2" w:themeTint="BF"/>
        </w:rPr>
      </w:pPr>
      <w:r w:rsidRPr="0097160D">
        <w:rPr>
          <w:rFonts w:ascii="Cambria" w:eastAsia="Cambria" w:hAnsi="Cambria" w:cs="Cambria"/>
          <w:color w:val="215E99" w:themeColor="text2" w:themeTint="BF"/>
          <w:sz w:val="44"/>
          <w:szCs w:val="44"/>
        </w:rPr>
        <w:t>PART I: THE REVOLUTIONARY INVERSION</w:t>
      </w:r>
    </w:p>
    <w:p w14:paraId="35F5B4E1" w14:textId="77777777" w:rsidR="00F1507B" w:rsidRDefault="00F1507B">
      <w:pPr>
        <w:pBdr>
          <w:top w:val="single" w:sz="6" w:space="0" w:color="8B4513"/>
        </w:pBdr>
        <w:spacing w:after="200"/>
      </w:pPr>
    </w:p>
    <w:p w14:paraId="189732C8" w14:textId="77777777" w:rsidR="000B6ED6" w:rsidRDefault="000B6ED6">
      <w:pPr>
        <w:pBdr>
          <w:top w:val="single" w:sz="6" w:space="0" w:color="8B4513"/>
        </w:pBdr>
        <w:spacing w:after="200"/>
      </w:pPr>
    </w:p>
    <w:p w14:paraId="0B646BE8" w14:textId="77777777" w:rsidR="000B6ED6" w:rsidRDefault="000B6ED6">
      <w:pPr>
        <w:pBdr>
          <w:top w:val="single" w:sz="6" w:space="0" w:color="8B4513"/>
        </w:pBdr>
        <w:spacing w:after="200"/>
      </w:pPr>
    </w:p>
    <w:p w14:paraId="721F942E" w14:textId="77777777" w:rsidR="000B6ED6" w:rsidRDefault="000B6ED6">
      <w:pPr>
        <w:pBdr>
          <w:top w:val="single" w:sz="6" w:space="0" w:color="8B4513"/>
        </w:pBdr>
        <w:spacing w:after="200"/>
      </w:pPr>
    </w:p>
    <w:p w14:paraId="38CA535D" w14:textId="77777777" w:rsidR="000B6ED6" w:rsidRDefault="000B6ED6">
      <w:pPr>
        <w:pBdr>
          <w:top w:val="single" w:sz="6" w:space="0" w:color="8B4513"/>
        </w:pBdr>
        <w:spacing w:after="200"/>
      </w:pPr>
    </w:p>
    <w:p w14:paraId="50456264" w14:textId="77777777" w:rsidR="000B6ED6" w:rsidRDefault="000B6ED6">
      <w:pPr>
        <w:pBdr>
          <w:top w:val="single" w:sz="6" w:space="0" w:color="8B4513"/>
        </w:pBdr>
        <w:spacing w:after="200"/>
      </w:pPr>
    </w:p>
    <w:p w14:paraId="7676F462" w14:textId="77777777" w:rsidR="000B6ED6" w:rsidRDefault="000B6ED6">
      <w:pPr>
        <w:pBdr>
          <w:top w:val="single" w:sz="6" w:space="0" w:color="8B4513"/>
        </w:pBdr>
        <w:spacing w:after="200"/>
      </w:pPr>
    </w:p>
    <w:p w14:paraId="6DCCE4E6" w14:textId="77777777" w:rsidR="000B6ED6" w:rsidRDefault="000B6ED6">
      <w:pPr>
        <w:pBdr>
          <w:top w:val="single" w:sz="6" w:space="0" w:color="8B4513"/>
        </w:pBdr>
        <w:spacing w:after="200"/>
      </w:pPr>
    </w:p>
    <w:p w14:paraId="1B81D79B" w14:textId="77777777" w:rsidR="000B6ED6" w:rsidRDefault="000B6ED6">
      <w:pPr>
        <w:pBdr>
          <w:top w:val="single" w:sz="6" w:space="0" w:color="8B4513"/>
        </w:pBdr>
        <w:spacing w:after="200"/>
      </w:pPr>
    </w:p>
    <w:p w14:paraId="2B51EA56" w14:textId="77777777" w:rsidR="000B6ED6" w:rsidRDefault="000B6ED6">
      <w:pPr>
        <w:pBdr>
          <w:top w:val="single" w:sz="6" w:space="0" w:color="8B4513"/>
        </w:pBdr>
        <w:spacing w:after="200"/>
      </w:pPr>
    </w:p>
    <w:p w14:paraId="58E93608" w14:textId="77777777" w:rsidR="000B6ED6" w:rsidRDefault="000B6ED6">
      <w:pPr>
        <w:pBdr>
          <w:top w:val="single" w:sz="6" w:space="0" w:color="8B4513"/>
        </w:pBdr>
        <w:spacing w:after="200"/>
      </w:pPr>
    </w:p>
    <w:p w14:paraId="4D91C12A" w14:textId="77777777" w:rsidR="000B6ED6" w:rsidRDefault="000B6ED6">
      <w:pPr>
        <w:pBdr>
          <w:top w:val="single" w:sz="6" w:space="0" w:color="8B4513"/>
        </w:pBdr>
        <w:spacing w:after="200"/>
      </w:pPr>
    </w:p>
    <w:p w14:paraId="4CB530A1" w14:textId="77777777" w:rsidR="000B6ED6" w:rsidRDefault="000B6ED6">
      <w:pPr>
        <w:pBdr>
          <w:top w:val="single" w:sz="6" w:space="0" w:color="8B4513"/>
        </w:pBdr>
        <w:spacing w:after="200"/>
      </w:pPr>
    </w:p>
    <w:p w14:paraId="4500570C" w14:textId="77777777" w:rsidR="000B6ED6" w:rsidRDefault="000B6ED6">
      <w:pPr>
        <w:pBdr>
          <w:top w:val="single" w:sz="6" w:space="0" w:color="8B4513"/>
        </w:pBdr>
        <w:spacing w:after="200"/>
      </w:pPr>
    </w:p>
    <w:p w14:paraId="2E28EA90"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3. The Standard Hierarchy and Why It Must Be Inverted</w:t>
      </w:r>
    </w:p>
    <w:p w14:paraId="72BB7372" w14:textId="77777777" w:rsidR="00F1507B" w:rsidRDefault="00000000">
      <w:pPr>
        <w:spacing w:before="60" w:after="240" w:line="408" w:lineRule="auto"/>
        <w:jc w:val="both"/>
      </w:pPr>
      <w:r>
        <w:rPr>
          <w:rFonts w:ascii="Constantia" w:eastAsia="Constantia" w:hAnsi="Constantia" w:cs="Constantia"/>
          <w:color w:val="000000"/>
        </w:rPr>
        <w:t>To understand what the Theory of Entropicity proposes, one must first understand precisely what it is inverting. The standard hierarchy of modern physics is not a single explicit postulate but an implicit ordering of explanatory and ontological priority that is embedded in the structure of every major physical theory. To articulate it clearly is already to see its vulnerability.</w:t>
      </w:r>
    </w:p>
    <w:p w14:paraId="1C48D42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3.1 The Standard Hierarchy Stated</w:t>
      </w:r>
    </w:p>
    <w:p w14:paraId="30FF99D6" w14:textId="77777777" w:rsidR="00F1507B" w:rsidRDefault="00000000">
      <w:pPr>
        <w:spacing w:before="60" w:after="240" w:line="408" w:lineRule="auto"/>
        <w:jc w:val="both"/>
      </w:pPr>
      <w:r>
        <w:rPr>
          <w:rFonts w:ascii="Constantia" w:eastAsia="Constantia" w:hAnsi="Constantia" w:cs="Constantia"/>
          <w:color w:val="000000"/>
        </w:rPr>
        <w:t>In the standard picture, physical reality is organized as follows. At the most fundamental level are the quantum fields of the Standard Model: the quark fields, the lepton fields, the gauge boson fields (photon, W, Z, gluons), and the Higgs field. These fields exist on a background spacetime manifold and interact according to Lagrangian dynamics specified by the Standard Model. Their properties — masses, charges, spins, coupling constants — are given by fiat: they are the parameters of the theory, measured by experiment, not derived from any deeper structure.</w:t>
      </w:r>
    </w:p>
    <w:p w14:paraId="54ED8D66" w14:textId="1F51B280" w:rsidR="00F1507B" w:rsidRDefault="00000000" w:rsidP="000B6ED6">
      <w:pPr>
        <w:spacing w:before="60" w:after="240" w:line="408" w:lineRule="auto"/>
        <w:jc w:val="both"/>
      </w:pPr>
      <w:r>
        <w:rPr>
          <w:rFonts w:ascii="Constantia" w:eastAsia="Constantia" w:hAnsi="Constantia" w:cs="Constantia"/>
          <w:color w:val="000000"/>
        </w:rPr>
        <w:t xml:space="preserve">Gravity is handled separately. The gravitational field is the metric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which satisfies the Einstein field equations sourced by the total stress-energy of all matter and radiation. In the classical limit, this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A71B2A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0AEEA2" w14:textId="2C038D55" w:rsidR="00F1507B" w:rsidRDefault="000B6ED6">
            <w:pPr>
              <w:spacing w:after="120" w:line="408" w:lineRule="auto"/>
            </w:pPr>
            <m:oMathPara>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r>
                  <w:rPr>
                    <w:rFonts w:ascii="Cambria Math" w:hAnsi="Cambria Math"/>
                  </w:rPr>
                  <m:t>(3.1)</m:t>
                </m:r>
              </m:oMath>
            </m:oMathPara>
          </w:p>
        </w:tc>
      </w:tr>
    </w:tbl>
    <w:p w14:paraId="66DF05BB" w14:textId="77777777" w:rsidR="00F1507B" w:rsidRDefault="00F1507B">
      <w:pPr>
        <w:spacing w:after="240"/>
      </w:pPr>
    </w:p>
    <w:p w14:paraId="14EBD411" w14:textId="5DDCB860" w:rsidR="00F1507B" w:rsidRDefault="00000000">
      <w:pPr>
        <w:spacing w:before="60" w:after="240" w:line="408"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Λ</w:t>
      </w:r>
      <w:r>
        <w:rPr>
          <w:rFonts w:ascii="Constantia" w:eastAsia="Constantia" w:hAnsi="Constantia" w:cs="Constantia"/>
          <w:color w:val="000000"/>
        </w:rPr>
        <w:t xml:space="preserve"> is the cosmological constant. Entropy enters the picture only after matter has been specified: given the microscopic constituents of a system, entropy </w:t>
      </w:r>
      <w:r>
        <w:rPr>
          <w:rFonts w:ascii="Cambria Math" w:eastAsia="Cambria Math" w:hAnsi="Cambria Math" w:cs="Cambria Math"/>
          <w:i/>
          <w:iCs/>
          <w:color w:val="000000"/>
        </w:rPr>
        <w:t>S</w:t>
      </w:r>
      <w:r>
        <w:rPr>
          <w:rFonts w:ascii="Constantia" w:eastAsia="Constantia" w:hAnsi="Constantia" w:cs="Constantia"/>
          <w:color w:val="000000"/>
        </w:rPr>
        <w:t xml:space="preserve"> is computed from the number of accessible microstates </w:t>
      </w:r>
      <w:r>
        <w:rPr>
          <w:rFonts w:ascii="Cambria Math" w:eastAsia="Cambria Math" w:hAnsi="Cambria Math" w:cs="Cambria Math"/>
          <w:i/>
          <w:iCs/>
          <w:color w:val="000000"/>
        </w:rPr>
        <w:t>W</w:t>
      </w:r>
      <w:r>
        <w:rPr>
          <w:rFonts w:ascii="Constantia" w:eastAsia="Constantia" w:hAnsi="Constantia" w:cs="Constantia"/>
          <w:color w:val="000000"/>
        </w:rPr>
        <w:t xml:space="preserve"> </w:t>
      </w:r>
      <w:r w:rsidR="000B6ED6">
        <w:rPr>
          <w:rFonts w:ascii="Constantia" w:eastAsia="Constantia" w:hAnsi="Constantia" w:cs="Constantia"/>
          <w:color w:val="000000"/>
        </w:rPr>
        <w:t xml:space="preserve"> </w:t>
      </w:r>
      <w:r>
        <w:rPr>
          <w:rFonts w:ascii="Constantia" w:eastAsia="Constantia" w:hAnsi="Constantia" w:cs="Constantia"/>
          <w:color w:val="000000"/>
        </w:rPr>
        <w:t>by Boltzmann's formula:</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889741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91D64" w14:textId="448C8525" w:rsidR="00F1507B" w:rsidRDefault="000B6ED6">
            <w:pPr>
              <w:spacing w:after="120" w:line="408" w:lineRule="auto"/>
            </w:pPr>
            <m:oMathPara>
              <m:oMath>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lnW</m:t>
                </m:r>
                <m:r>
                  <w:rPr>
                    <w:rFonts w:ascii="Cambria Math" w:hAnsi="Cambria Math"/>
                  </w:rPr>
                  <m:t xml:space="preserve"> (3.2)</m:t>
                </m:r>
              </m:oMath>
            </m:oMathPara>
          </w:p>
        </w:tc>
      </w:tr>
    </w:tbl>
    <w:p w14:paraId="3BCB2BDF" w14:textId="77777777" w:rsidR="00F1507B" w:rsidRDefault="00000000">
      <w:pPr>
        <w:spacing w:before="60" w:after="240" w:line="408" w:lineRule="auto"/>
        <w:jc w:val="both"/>
      </w:pPr>
      <w:r>
        <w:rPr>
          <w:rFonts w:ascii="Constantia" w:eastAsia="Constantia" w:hAnsi="Constantia" w:cs="Constantia"/>
          <w:color w:val="000000"/>
        </w:rPr>
        <w:t xml:space="preserve">Information is yet further derived: it describes how much we know about which of the </w:t>
      </w:r>
      <w:r>
        <w:rPr>
          <w:rFonts w:ascii="Cambria Math" w:eastAsia="Cambria Math" w:hAnsi="Cambria Math" w:cs="Cambria Math"/>
          <w:i/>
          <w:iCs/>
          <w:color w:val="000000"/>
        </w:rPr>
        <w:t>W</w:t>
      </w:r>
      <w:r>
        <w:rPr>
          <w:rFonts w:ascii="Constantia" w:eastAsia="Constantia" w:hAnsi="Constantia" w:cs="Constantia"/>
          <w:color w:val="000000"/>
        </w:rPr>
        <w:t xml:space="preserve"> microstates the system is actually in. The sequence of derivation runs: fundamental quantum fields → microscopic states → macroscopic observables → entropy → information. Entropy and information are near the end of this chain, not the beginning.</w:t>
      </w:r>
    </w:p>
    <w:p w14:paraId="7C5EEBC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3.2 Five Arguments for the Inversion</w:t>
      </w:r>
    </w:p>
    <w:p w14:paraId="6088A628"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3.2(a) The Entropy-Information Primacy Argument</w:t>
      </w:r>
    </w:p>
    <w:p w14:paraId="6E5236EF" w14:textId="43E0CF83" w:rsidR="00F1507B" w:rsidRDefault="00000000" w:rsidP="00C477C6">
      <w:pPr>
        <w:spacing w:before="60" w:after="240" w:line="408" w:lineRule="auto"/>
        <w:jc w:val="both"/>
      </w:pPr>
      <w:r>
        <w:rPr>
          <w:rFonts w:ascii="Constantia" w:eastAsia="Constantia" w:hAnsi="Constantia" w:cs="Constantia"/>
          <w:color w:val="000000"/>
        </w:rPr>
        <w:t>Claude Shannon, in his landmark 1948 paper "</w:t>
      </w:r>
      <w:r w:rsidRPr="00C477C6">
        <w:rPr>
          <w:rFonts w:ascii="Constantia" w:eastAsia="Constantia" w:hAnsi="Constantia" w:cs="Constantia"/>
          <w:b/>
          <w:bCs/>
          <w:color w:val="000000"/>
        </w:rPr>
        <w:t>A Mathematical Theory of Communication</w:t>
      </w:r>
      <w:r>
        <w:rPr>
          <w:rFonts w:ascii="Constantia" w:eastAsia="Constantia" w:hAnsi="Constantia" w:cs="Constantia"/>
          <w:color w:val="000000"/>
        </w:rPr>
        <w:t>," proved that there is essentially a unique measure of the information content of a probability distribution over a finite set of outcomes, given three natural requirements: continuity in the probabilities, symmetry (relabeling outcomes does not change the amount of information), and additivity (independent experiments contribute additive amounts of information). That unique measure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9244A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84969A" w14:textId="685299BD" w:rsidR="00F1507B" w:rsidRDefault="00C477C6">
            <w:pPr>
              <w:spacing w:after="120" w:line="408" w:lineRule="auto"/>
            </w:pPr>
            <m:oMathPara>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r>
                  <w:rPr>
                    <w:rFonts w:ascii="Cambria Math" w:hAnsi="Cambria Math"/>
                  </w:rPr>
                  <m:t xml:space="preserve"> (3.3)</m:t>
                </m:r>
              </m:oMath>
            </m:oMathPara>
          </w:p>
        </w:tc>
      </w:tr>
    </w:tbl>
    <w:p w14:paraId="31615333" w14:textId="77777777" w:rsidR="00F1507B" w:rsidRDefault="00F1507B">
      <w:pPr>
        <w:spacing w:after="240"/>
      </w:pPr>
    </w:p>
    <w:p w14:paraId="7DC1A7C3" w14:textId="44ADF85B" w:rsidR="00F1507B" w:rsidRDefault="00000000">
      <w:pPr>
        <w:spacing w:before="60" w:after="240" w:line="408" w:lineRule="auto"/>
        <w:jc w:val="both"/>
      </w:pPr>
      <w:r>
        <w:rPr>
          <w:rFonts w:ascii="Constantia" w:eastAsia="Constantia" w:hAnsi="Constantia" w:cs="Constantia"/>
          <w:color w:val="000000"/>
        </w:rPr>
        <w:lastRenderedPageBreak/>
        <w:t xml:space="preserve">where the sum runs over all outcomes </w:t>
      </w:r>
      <w:r>
        <w:rPr>
          <w:rFonts w:ascii="Cambria Math" w:eastAsia="Cambria Math" w:hAnsi="Cambria Math" w:cs="Cambria Math"/>
          <w:i/>
          <w:iCs/>
          <w:color w:val="000000"/>
        </w:rPr>
        <w:t>i</w:t>
      </w:r>
      <w:r>
        <w:rPr>
          <w:rFonts w:ascii="Constantia" w:eastAsia="Constantia" w:hAnsi="Constantia" w:cs="Constantia"/>
          <w:color w:val="000000"/>
        </w:rPr>
        <w:t xml:space="preserve"> and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is the probability of outcome </w:t>
      </w:r>
      <w:r>
        <w:rPr>
          <w:rFonts w:ascii="Cambria Math" w:eastAsia="Cambria Math" w:hAnsi="Cambria Math" w:cs="Cambria Math"/>
          <w:i/>
          <w:iCs/>
          <w:color w:val="000000"/>
        </w:rPr>
        <w:t>i</w:t>
      </w:r>
      <w:r>
        <w:rPr>
          <w:rFonts w:ascii="Constantia" w:eastAsia="Constantia" w:hAnsi="Constantia" w:cs="Constantia"/>
          <w:color w:val="000000"/>
        </w:rPr>
        <w:t xml:space="preserve">. This is formally identical to the Boltzmann-Gibbs entropy of statistical mechanics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set to unity and the logarithm base chosen appropriately). This formal identity is not a coincidence or a mere analogy. It reveals a deep structural unity between information theory and thermodynamics: the entropy of a thermodynamic system is the information entropy of the probability distribution over its microstates.</w:t>
      </w:r>
    </w:p>
    <w:p w14:paraId="094DD4AF" w14:textId="77777777" w:rsidR="00F1507B" w:rsidRDefault="00000000">
      <w:pPr>
        <w:spacing w:before="60" w:after="240" w:line="408" w:lineRule="auto"/>
        <w:jc w:val="both"/>
      </w:pPr>
      <w:r>
        <w:rPr>
          <w:rFonts w:ascii="Constantia" w:eastAsia="Constantia" w:hAnsi="Constantia" w:cs="Constantia"/>
          <w:color w:val="000000"/>
        </w:rPr>
        <w:t xml:space="preserve">Rolf Landauer, in his 1961 paper "Irreversibility and Heat Generation in the Computing Process," proved that the erasure of one bit of information is a physically irreversible process that necessarily dissipates at least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 ln 2</w:t>
      </w:r>
      <w:r>
        <w:rPr>
          <w:rFonts w:ascii="Constantia" w:eastAsia="Constantia" w:hAnsi="Constantia" w:cs="Constantia"/>
          <w:color w:val="000000"/>
        </w:rPr>
        <w:t xml:space="preserve"> of energy as heat into the environment. This result — known as Landauer's Principle — establishes that information is not merely an abstract mathematical object. Information has a definite thermodynamic cost. Erasing it costs energy. This means that information is physical: it is as real, as objective, and as consequential as energy or momentum.</w:t>
      </w:r>
    </w:p>
    <w:p w14:paraId="09E50655" w14:textId="77777777" w:rsidR="00F1507B" w:rsidRDefault="00000000">
      <w:pPr>
        <w:spacing w:before="60" w:after="240" w:line="408" w:lineRule="auto"/>
        <w:jc w:val="both"/>
      </w:pPr>
      <w:r>
        <w:rPr>
          <w:rFonts w:ascii="Constantia" w:eastAsia="Constantia" w:hAnsi="Constantia" w:cs="Constantia"/>
          <w:color w:val="000000"/>
        </w:rPr>
        <w:t>John Archibald Wheeler, in his 1990 essay "It from Bit," articulated the conjecture that every particle of matter, every field of force, even the spacetime continuum itself, derives its existence and meaning from answers to binary yes-or-no questions — bits of information. Every physical thing, in Wheeler's vision, is at bottom an information-theoretic entity. This is not merely a philosophical position. It is the natural extrapolation of the Bekenstein-Hawking result: if the information content of a spatial region is bounded by its boundary area (the holographic principle), then the fundamental constituents of that region are not volume degrees of freedom (particles, fields in the interior) but boundary degrees of freedom (bits of information on a holographic screen).</w:t>
      </w:r>
    </w:p>
    <w:p w14:paraId="3230ACAB"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These three results collectively establish the information-primacy thesis: information is not derived from matter. Information is prior to matter, both logically and physically. If so, then the entropy function </w:t>
      </w:r>
      <w:r>
        <w:rPr>
          <w:rFonts w:ascii="Cambria Math" w:eastAsia="Cambria Math" w:hAnsi="Cambria Math" w:cs="Cambria Math"/>
          <w:i/>
          <w:iCs/>
          <w:color w:val="000000"/>
        </w:rPr>
        <w:t>S</w:t>
      </w:r>
      <w:r>
        <w:rPr>
          <w:rFonts w:ascii="Constantia" w:eastAsia="Constantia" w:hAnsi="Constantia" w:cs="Constantia"/>
          <w:color w:val="000000"/>
        </w:rPr>
        <w:t>, which measures information, is prior to the matter distributions from which it is ordinarily computed. The standard hierarchy has it backward.</w:t>
      </w:r>
    </w:p>
    <w:p w14:paraId="105CE208"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3.2(b) The Thermodynamic Gravity Arguments</w:t>
      </w:r>
    </w:p>
    <w:p w14:paraId="56581270" w14:textId="77777777" w:rsidR="00F1507B" w:rsidRDefault="00000000">
      <w:pPr>
        <w:spacing w:before="60" w:after="240" w:line="408" w:lineRule="auto"/>
        <w:jc w:val="both"/>
      </w:pPr>
      <w:r>
        <w:rPr>
          <w:rFonts w:ascii="Constantia" w:eastAsia="Constantia" w:hAnsi="Constantia" w:cs="Constantia"/>
          <w:color w:val="000000"/>
        </w:rPr>
        <w:t xml:space="preserve">The thermodynamic structure of gravity was revealed in a series of foundational results spanning from 1973 to 2011. Jacob Bekenstein showed in 1973 that a black hole of horizon area </w:t>
      </w:r>
      <w:r>
        <w:rPr>
          <w:rFonts w:ascii="Cambria Math" w:eastAsia="Cambria Math" w:hAnsi="Cambria Math" w:cs="Cambria Math"/>
          <w:i/>
          <w:iCs/>
          <w:color w:val="000000"/>
        </w:rPr>
        <w:t>A</w:t>
      </w:r>
      <w:r>
        <w:rPr>
          <w:rFonts w:ascii="Constantia" w:eastAsia="Constantia" w:hAnsi="Constantia" w:cs="Constantia"/>
          <w:color w:val="000000"/>
        </w:rPr>
        <w:t xml:space="preserve"> carries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599D1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EF0B4EC" w14:textId="347B6A5E" w:rsidR="00F1507B" w:rsidRDefault="008E0D0C">
            <w:pPr>
              <w:spacing w:after="120" w:line="408" w:lineRule="auto"/>
            </w:pPr>
            <m:oMathPara>
              <m:oMath>
                <m:sSub>
                  <m:sSubPr>
                    <m:ctrlPr>
                      <w:rPr>
                        <w:rFonts w:ascii="Cambria Math" w:hAnsi="Cambria Math"/>
                      </w:rPr>
                    </m:ctrlPr>
                  </m:sSubPr>
                  <m:e>
                    <m:r>
                      <w:rPr>
                        <w:rFonts w:ascii="Cambria Math" w:hAnsi="Cambria Math"/>
                      </w:rPr>
                      <m:t>S</m:t>
                    </m:r>
                  </m:e>
                  <m:sub>
                    <m:r>
                      <m:rPr>
                        <m:sty m:val="p"/>
                      </m:rPr>
                      <w:rPr>
                        <w:rFonts w:ascii="Cambria Math" w:hAnsi="Cambria Math"/>
                      </w:rPr>
                      <m:t>BH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A</m:t>
                    </m:r>
                  </m:num>
                  <m:den>
                    <m:r>
                      <w:rPr>
                        <w:rFonts w:ascii="Cambria Math" w:hAnsi="Cambria Math"/>
                      </w:rPr>
                      <m:t>4</m:t>
                    </m:r>
                    <m:sSubSup>
                      <m:sSubSupPr>
                        <m:ctrlPr>
                          <w:rPr>
                            <w:rFonts w:ascii="Cambria Math" w:hAnsi="Cambria Math"/>
                          </w:rPr>
                        </m:ctrlPr>
                      </m:sSubSupPr>
                      <m:e>
                        <m:r>
                          <m:rPr>
                            <m:scr m:val="script"/>
                          </m:rPr>
                          <w:rPr>
                            <w:rFonts w:ascii="Cambria Math" w:hAnsi="Cambria Math"/>
                          </w:rPr>
                          <m:t>l</m:t>
                        </m:r>
                      </m:e>
                      <m:sub>
                        <m:r>
                          <m:rPr>
                            <m:sty m:val="p"/>
                          </m:rPr>
                          <w:rPr>
                            <w:rFonts w:ascii="Cambria Math" w:hAnsi="Cambria Math"/>
                          </w:rPr>
                          <m:t>P</m:t>
                        </m:r>
                      </m:sub>
                      <m:sup>
                        <m:r>
                          <w:rPr>
                            <w:rFonts w:ascii="Cambria Math" w:hAnsi="Cambria Math"/>
                          </w:rPr>
                          <m:t>2</m:t>
                        </m:r>
                      </m:sup>
                    </m:sSubSup>
                  </m:den>
                </m:f>
                <m:r>
                  <w:rPr>
                    <w:rFonts w:ascii="Cambria Math" w:hAnsi="Cambria Math"/>
                  </w:rPr>
                  <m:t xml:space="preserve"> (3.4)</m:t>
                </m:r>
              </m:oMath>
            </m:oMathPara>
          </w:p>
        </w:tc>
      </w:tr>
    </w:tbl>
    <w:p w14:paraId="5E38801B" w14:textId="206ECE2B"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ℓ</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(ℏG/c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1/2</w:t>
      </w:r>
      <w:r>
        <w:rPr>
          <w:rFonts w:ascii="Constantia" w:eastAsia="Constantia" w:hAnsi="Constantia" w:cs="Constantia"/>
          <w:color w:val="000000"/>
        </w:rPr>
        <w:t xml:space="preserve"> is the Planck length. This result is remarkable for two reasons. First, the entropy is proportional to the area of the horizon, not the volume of the black hole interior. This violates the usual extensivity of entropy in thermodynamics (entropy is normally proportional to volume). Second, the formula shows that the gravitational field has a definite, objective entropy that depends on its geometric properties (the horizon area), not on any particular distribution of matter.</w:t>
      </w:r>
    </w:p>
    <w:p w14:paraId="38976187" w14:textId="1A0A3251" w:rsidR="00F1507B" w:rsidRDefault="00000000">
      <w:pPr>
        <w:spacing w:before="60" w:after="240" w:line="408" w:lineRule="auto"/>
        <w:jc w:val="both"/>
      </w:pPr>
      <w:r>
        <w:rPr>
          <w:rFonts w:ascii="Constantia" w:eastAsia="Constantia" w:hAnsi="Constantia" w:cs="Constantia"/>
          <w:color w:val="000000"/>
        </w:rPr>
        <w:t>Stephen Hawking showed in 1974–1975 that black holes emit thermal radiation at temperature:</w:t>
      </w:r>
      <w:r w:rsidR="008E0D0C">
        <w:rPr>
          <w:rFonts w:ascii="Constantia" w:eastAsia="Constantia" w:hAnsi="Constantia" w:cs="Constantia"/>
          <w:color w:val="000000"/>
        </w:rPr>
        <w:t xml:space="preserve"> </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C658C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BF54BB0" w14:textId="1E861CC3" w:rsidR="00F1507B" w:rsidRDefault="008E0D0C">
            <w:pPr>
              <w:spacing w:after="120" w:line="408" w:lineRule="auto"/>
            </w:pPr>
            <m:oMathPara>
              <m:oMath>
                <m:sSub>
                  <m:sSubPr>
                    <m:ctrlPr>
                      <w:rPr>
                        <w:rFonts w:ascii="Cambria Math" w:hAnsi="Cambria Math"/>
                      </w:rPr>
                    </m:ctrlPr>
                  </m:sSubPr>
                  <m:e>
                    <m:r>
                      <w:rPr>
                        <w:rFonts w:ascii="Cambria Math" w:hAnsi="Cambria Math"/>
                      </w:rPr>
                      <m:t>T</m:t>
                    </m:r>
                  </m:e>
                  <m:sub>
                    <m:r>
                      <m:rPr>
                        <m:sty m:val="p"/>
                      </m:rP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ℏ</m:t>
                    </m:r>
                    <m:sSup>
                      <m:sSupPr>
                        <m:ctrlPr>
                          <w:rPr>
                            <w:rFonts w:ascii="Cambria Math" w:hAnsi="Cambria Math"/>
                          </w:rPr>
                        </m:ctrlPr>
                      </m:sSupPr>
                      <m:e>
                        <m:r>
                          <w:rPr>
                            <w:rFonts w:ascii="Cambria Math" w:hAnsi="Cambria Math"/>
                          </w:rPr>
                          <m:t>c</m:t>
                        </m:r>
                      </m:e>
                      <m:sup>
                        <m:r>
                          <w:rPr>
                            <w:rFonts w:ascii="Cambria Math" w:hAnsi="Cambria Math"/>
                          </w:rPr>
                          <m:t>3</m:t>
                        </m:r>
                      </m:sup>
                    </m:sSup>
                  </m:num>
                  <m:den>
                    <m:r>
                      <w:rPr>
                        <w:rFonts w:ascii="Cambria Math" w:hAnsi="Cambria Math"/>
                      </w:rPr>
                      <m:t>8πGM</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den>
                </m:f>
                <m:r>
                  <w:rPr>
                    <w:rFonts w:ascii="Cambria Math" w:hAnsi="Cambria Math"/>
                  </w:rPr>
                  <m:t xml:space="preserve"> (3.5)</m:t>
                </m:r>
              </m:oMath>
            </m:oMathPara>
          </w:p>
        </w:tc>
      </w:tr>
    </w:tbl>
    <w:p w14:paraId="7EC29A56" w14:textId="77777777" w:rsidR="00F1507B" w:rsidRDefault="00F1507B">
      <w:pPr>
        <w:spacing w:after="240"/>
      </w:pPr>
    </w:p>
    <w:p w14:paraId="0AA7D7B2" w14:textId="77777777" w:rsidR="00F1507B" w:rsidRDefault="00000000">
      <w:pPr>
        <w:spacing w:before="60" w:after="240" w:line="408" w:lineRule="auto"/>
        <w:jc w:val="both"/>
      </w:pPr>
      <w:r>
        <w:rPr>
          <w:rFonts w:ascii="Constantia" w:eastAsia="Constantia" w:hAnsi="Constantia" w:cs="Constantia"/>
          <w:color w:val="000000"/>
        </w:rPr>
        <w:t xml:space="preserve">This result, derived using quantum field theory in curved spacetime, shows that the gravitational field — embodied in the geometry of the black hole's exterior spacetime — has a definite temperature. Not the matter that formed the black hole, which has long since been subsumed — the </w:t>
      </w:r>
      <w:r>
        <w:rPr>
          <w:rFonts w:ascii="Constantia" w:eastAsia="Constantia" w:hAnsi="Constantia" w:cs="Constantia"/>
          <w:i/>
          <w:iCs/>
          <w:color w:val="000000"/>
        </w:rPr>
        <w:t>gravitational geometry itself</w:t>
      </w:r>
      <w:r>
        <w:rPr>
          <w:rFonts w:ascii="Constantia" w:eastAsia="Constantia" w:hAnsi="Constantia" w:cs="Constantia"/>
          <w:color w:val="000000"/>
        </w:rPr>
        <w:t xml:space="preserve"> has a temperature. This is extraordinary: temperature is a thermodynamic property, and here it belongs to a geometric object. The gravitational field is thermodynamic.</w:t>
      </w:r>
    </w:p>
    <w:p w14:paraId="640A8447" w14:textId="77777777" w:rsidR="00F1507B" w:rsidRDefault="00000000">
      <w:pPr>
        <w:spacing w:before="60" w:after="240" w:line="408" w:lineRule="auto"/>
        <w:jc w:val="both"/>
      </w:pPr>
      <w:r>
        <w:rPr>
          <w:rFonts w:ascii="Constantia" w:eastAsia="Constantia" w:hAnsi="Constantia" w:cs="Constantia"/>
          <w:color w:val="000000"/>
        </w:rPr>
        <w:t xml:space="preserve">Ted Jacobson's 1995 result is the most profound of all. He showed that the Einstein field equations (3.1), in their full nonlinear generality, follow as a thermodynamic equation of state from: (i) the Bekenstein entropy-area relation (3.4) applied to local Rindler horizons; (ii) the local thermodynamic relation </w:t>
      </w:r>
      <w:r>
        <w:rPr>
          <w:rFonts w:ascii="Cambria Math" w:eastAsia="Cambria Math" w:hAnsi="Cambria Math" w:cs="Cambria Math"/>
          <w:i/>
          <w:iCs/>
          <w:color w:val="000000"/>
        </w:rPr>
        <w:t>δQ = T dS</w:t>
      </w:r>
      <w:r>
        <w:rPr>
          <w:rFonts w:ascii="Constantia" w:eastAsia="Constantia" w:hAnsi="Constantia" w:cs="Constantia"/>
          <w:color w:val="000000"/>
        </w:rPr>
        <w:t xml:space="preserve"> where </w:t>
      </w:r>
      <w:r>
        <w:rPr>
          <w:rFonts w:ascii="Cambria Math" w:eastAsia="Cambria Math" w:hAnsi="Cambria Math" w:cs="Cambria Math"/>
          <w:i/>
          <w:iCs/>
          <w:color w:val="000000"/>
        </w:rPr>
        <w:t>δQ</w:t>
      </w:r>
      <w:r>
        <w:rPr>
          <w:rFonts w:ascii="Constantia" w:eastAsia="Constantia" w:hAnsi="Constantia" w:cs="Constantia"/>
          <w:color w:val="000000"/>
        </w:rPr>
        <w:t xml:space="preserve"> is the heat flux through the horizon and </w:t>
      </w:r>
      <w:r>
        <w:rPr>
          <w:rFonts w:ascii="Cambria Math" w:eastAsia="Cambria Math" w:hAnsi="Cambria Math" w:cs="Cambria Math"/>
          <w:i/>
          <w:iCs/>
          <w:color w:val="000000"/>
        </w:rPr>
        <w:t>T</w:t>
      </w:r>
      <w:r>
        <w:rPr>
          <w:rFonts w:ascii="Constantia" w:eastAsia="Constantia" w:hAnsi="Constantia" w:cs="Constantia"/>
          <w:color w:val="000000"/>
        </w:rPr>
        <w:t xml:space="preserve"> is the Unruh temperature seen by a locally accelerating observer; and (iii) the assumption that the entropy is proportional to the area for all local causal horizons. The Einstein field equations are not a law of geometry. They are an equation of state for the geometry of spacetime, in the same sense that the ideal gas law </w:t>
      </w:r>
      <w:r>
        <w:rPr>
          <w:rFonts w:ascii="Cambria Math" w:eastAsia="Cambria Math" w:hAnsi="Cambria Math" w:cs="Cambria Math"/>
          <w:i/>
          <w:iCs/>
          <w:color w:val="000000"/>
        </w:rPr>
        <w:t>PV = nRT</w:t>
      </w:r>
      <w:r>
        <w:rPr>
          <w:rFonts w:ascii="Constantia" w:eastAsia="Constantia" w:hAnsi="Constantia" w:cs="Constantia"/>
          <w:color w:val="000000"/>
        </w:rPr>
        <w:t xml:space="preserve"> is an equation of state for a gas: it encodes the thermodynamic equilibrium condition of the underlying microscopic degrees of freedom.</w:t>
      </w:r>
    </w:p>
    <w:p w14:paraId="3B9FFC0B" w14:textId="0CF4A21A" w:rsidR="00F1507B" w:rsidRDefault="00000000" w:rsidP="008571CD">
      <w:pPr>
        <w:spacing w:before="60" w:after="240" w:line="408" w:lineRule="auto"/>
        <w:jc w:val="both"/>
      </w:pPr>
      <w:r>
        <w:rPr>
          <w:rFonts w:ascii="Constantia" w:eastAsia="Constantia" w:hAnsi="Constantia" w:cs="Constantia"/>
          <w:color w:val="000000"/>
        </w:rPr>
        <w:t xml:space="preserve">Erik Verlinde showed in 2011 that Newton's second law and the law of gravity follow from the entropic force on a holographic screen. If a particle of mass </w:t>
      </w:r>
      <w:r>
        <w:rPr>
          <w:rFonts w:ascii="Cambria Math" w:eastAsia="Cambria Math" w:hAnsi="Cambria Math" w:cs="Cambria Math"/>
          <w:i/>
          <w:iCs/>
          <w:color w:val="000000"/>
        </w:rPr>
        <w:t>m</w:t>
      </w:r>
      <w:r>
        <w:rPr>
          <w:rFonts w:ascii="Constantia" w:eastAsia="Constantia" w:hAnsi="Constantia" w:cs="Constantia"/>
          <w:color w:val="000000"/>
        </w:rPr>
        <w:t xml:space="preserve"> approaches a holographic screen by a displacement </w:t>
      </w:r>
      <w:r>
        <w:rPr>
          <w:rFonts w:ascii="Cambria Math" w:eastAsia="Cambria Math" w:hAnsi="Cambria Math" w:cs="Cambria Math"/>
          <w:i/>
          <w:iCs/>
          <w:color w:val="000000"/>
        </w:rPr>
        <w:t>Δx</w:t>
      </w:r>
      <w:r>
        <w:rPr>
          <w:rFonts w:ascii="Constantia" w:eastAsia="Constantia" w:hAnsi="Constantia" w:cs="Constantia"/>
          <w:color w:val="000000"/>
        </w:rPr>
        <w:t xml:space="preserve">, and if the entropy on the screen changes by </w:t>
      </w:r>
      <w:r>
        <w:rPr>
          <w:rFonts w:ascii="Cambria Math" w:eastAsia="Cambria Math" w:hAnsi="Cambria Math" w:cs="Cambria Math"/>
          <w:i/>
          <w:iCs/>
          <w:color w:val="000000"/>
        </w:rPr>
        <w:t>ΔS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m c Δx / ℏ</w:t>
      </w:r>
      <w:r>
        <w:rPr>
          <w:rFonts w:ascii="Constantia" w:eastAsia="Constantia" w:hAnsi="Constantia" w:cs="Constantia"/>
          <w:color w:val="000000"/>
        </w:rPr>
        <w:t>, then the entropic force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A22706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AA94FD" w14:textId="59F0FBB1" w:rsidR="00F1507B" w:rsidRDefault="008571CD" w:rsidP="008571CD">
            <w:pPr>
              <w:spacing w:after="120" w:line="408" w:lineRule="auto"/>
              <w:jc w:val="center"/>
            </w:pPr>
            <m:oMathPara>
              <m:oMath>
                <m:r>
                  <w:rPr>
                    <w:rFonts w:ascii="Cambria Math" w:hAnsi="Cambria Math"/>
                  </w:rPr>
                  <w:lastRenderedPageBreak/>
                  <m:t>F=T</m:t>
                </m:r>
                <m:d>
                  <m:dPr>
                    <m:ctrlPr>
                      <w:rPr>
                        <w:rFonts w:ascii="Cambria Math" w:hAnsi="Cambria Math"/>
                      </w:rPr>
                    </m:ctrlPr>
                  </m:dPr>
                  <m:e>
                    <m:f>
                      <m:fPr>
                        <m:ctrlPr>
                          <w:rPr>
                            <w:rFonts w:ascii="Cambria Math" w:hAnsi="Cambria Math"/>
                          </w:rPr>
                        </m:ctrlPr>
                      </m:fPr>
                      <m:num>
                        <m:r>
                          <w:rPr>
                            <w:rFonts w:ascii="Cambria Math" w:hAnsi="Cambria Math"/>
                          </w:rPr>
                          <m:t>ΔS</m:t>
                        </m:r>
                      </m:num>
                      <m:den>
                        <m:r>
                          <w:rPr>
                            <w:rFonts w:ascii="Cambria Math" w:hAnsi="Cambria Math"/>
                          </w:rPr>
                          <m:t>Δx</m:t>
                        </m:r>
                      </m:den>
                    </m:f>
                  </m:e>
                </m:d>
                <m:r>
                  <w:rPr>
                    <w:rFonts w:ascii="Cambria Math" w:hAnsi="Cambria Math"/>
                  </w:rPr>
                  <m:t>=T⋅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mc</m:t>
                    </m:r>
                  </m:num>
                  <m:den>
                    <m:r>
                      <w:rPr>
                        <w:rFonts w:ascii="Cambria Math" w:hAnsi="Cambria Math"/>
                      </w:rPr>
                      <m:t>ℏ</m:t>
                    </m:r>
                  </m:den>
                </m:f>
                <m:r>
                  <w:rPr>
                    <w:rFonts w:ascii="Cambria Math" w:hAnsi="Cambria Math"/>
                  </w:rPr>
                  <m:t xml:space="preserve"> (3.6)</m:t>
                </m:r>
              </m:oMath>
            </m:oMathPara>
          </w:p>
        </w:tc>
      </w:tr>
    </w:tbl>
    <w:p w14:paraId="7B98D4BC" w14:textId="77777777" w:rsidR="00F1507B" w:rsidRPr="008571CD" w:rsidRDefault="00000000" w:rsidP="008571CD">
      <w:pPr>
        <w:pBdr>
          <w:top w:val="single" w:sz="4" w:space="1" w:color="auto"/>
          <w:left w:val="single" w:sz="4" w:space="4" w:color="auto"/>
          <w:bottom w:val="single" w:sz="4" w:space="1" w:color="auto"/>
          <w:right w:val="single" w:sz="4" w:space="4" w:color="auto"/>
        </w:pBdr>
        <w:shd w:val="clear" w:color="auto" w:fill="F5FEDA"/>
        <w:spacing w:before="60" w:after="240" w:line="408" w:lineRule="auto"/>
        <w:jc w:val="both"/>
        <w:rPr>
          <w:b/>
          <w:bCs/>
        </w:rPr>
      </w:pPr>
      <w:r>
        <w:rPr>
          <w:rFonts w:ascii="Constantia" w:eastAsia="Constantia" w:hAnsi="Constantia" w:cs="Constantia"/>
          <w:color w:val="000000"/>
        </w:rPr>
        <w:t xml:space="preserve">which, combined with the Unruh temperature </w:t>
      </w:r>
      <w:r>
        <w:rPr>
          <w:rFonts w:ascii="Cambria Math" w:eastAsia="Cambria Math" w:hAnsi="Cambria Math" w:cs="Cambria Math"/>
          <w:i/>
          <w:iCs/>
          <w:color w:val="000000"/>
        </w:rPr>
        <w:t>T = ℏ a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c)</w:t>
      </w:r>
      <w:r>
        <w:rPr>
          <w:rFonts w:ascii="Constantia" w:eastAsia="Constantia" w:hAnsi="Constantia" w:cs="Constantia"/>
          <w:color w:val="000000"/>
        </w:rPr>
        <w:t xml:space="preserve">, gives </w:t>
      </w:r>
      <w:r>
        <w:rPr>
          <w:rFonts w:ascii="Cambria Math" w:eastAsia="Cambria Math" w:hAnsi="Cambria Math" w:cs="Cambria Math"/>
          <w:i/>
          <w:iCs/>
          <w:color w:val="000000"/>
        </w:rPr>
        <w:t>F = ma</w:t>
      </w:r>
      <w:r>
        <w:rPr>
          <w:rFonts w:ascii="Constantia" w:eastAsia="Constantia" w:hAnsi="Constantia" w:cs="Constantia"/>
          <w:color w:val="000000"/>
        </w:rPr>
        <w:t xml:space="preserve">, and from the equipartition of energy on the holographic screen, gives Newton's law of gravitation. </w:t>
      </w:r>
      <w:r w:rsidRPr="008571CD">
        <w:rPr>
          <w:rFonts w:ascii="Constantia" w:eastAsia="Constantia" w:hAnsi="Constantia" w:cs="Constantia"/>
          <w:b/>
          <w:bCs/>
          <w:color w:val="000000"/>
        </w:rPr>
        <w:t>Gravity is an entropic force: it arises because systems move in the direction of increasing entropy. This is not an approximation; it is exact in the appropriate framework.</w:t>
      </w:r>
    </w:p>
    <w:p w14:paraId="31262317" w14:textId="77777777" w:rsidR="00F1507B" w:rsidRDefault="00000000">
      <w:pPr>
        <w:spacing w:before="60" w:after="240" w:line="408" w:lineRule="auto"/>
        <w:jc w:val="both"/>
      </w:pPr>
      <w:r>
        <w:rPr>
          <w:rFonts w:ascii="Constantia" w:eastAsia="Constantia" w:hAnsi="Constantia" w:cs="Constantia"/>
          <w:color w:val="000000"/>
        </w:rPr>
        <w:t>Together, these four results constitute a coherent and powerful case: gravity is not a fundamental force but a thermodynamic phenomenon arising from an underlying entropic structure. The Einstein field equations are thermodynamic equations of state. This is the thermodynamic gravity argument for the revolutionary inversion.</w:t>
      </w:r>
    </w:p>
    <w:p w14:paraId="1F1CE753"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3.2(c) The Information-Geometry Argument</w:t>
      </w:r>
    </w:p>
    <w:p w14:paraId="32E316F2" w14:textId="77777777" w:rsidR="00F1507B" w:rsidRDefault="00000000">
      <w:pPr>
        <w:spacing w:before="60" w:after="240" w:line="408" w:lineRule="auto"/>
        <w:jc w:val="both"/>
      </w:pPr>
      <w:r>
        <w:rPr>
          <w:rFonts w:ascii="Constantia" w:eastAsia="Constantia" w:hAnsi="Constantia" w:cs="Constantia"/>
          <w:color w:val="000000"/>
        </w:rPr>
        <w:t xml:space="preserve">A family of probability distributions </w:t>
      </w:r>
      <w:r>
        <w:rPr>
          <w:rFonts w:ascii="Cambria Math" w:eastAsia="Cambria Math" w:hAnsi="Cambria Math" w:cs="Cambria Math"/>
          <w:i/>
          <w:iCs/>
          <w:color w:val="000000"/>
        </w:rPr>
        <w:t>{p(x|θ)}</w:t>
      </w:r>
      <w:r>
        <w:rPr>
          <w:rFonts w:ascii="Constantia" w:eastAsia="Constantia" w:hAnsi="Constantia" w:cs="Constantia"/>
          <w:color w:val="000000"/>
        </w:rPr>
        <w:t xml:space="preserve"> labeled by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θ</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color w:val="000000"/>
        </w:rPr>
        <w:t xml:space="preserve"> forms a statistical manifold. </w:t>
      </w:r>
      <w:r w:rsidRPr="002128D2">
        <w:rPr>
          <w:rFonts w:ascii="Constantia" w:eastAsia="Constantia" w:hAnsi="Constantia" w:cs="Constantia"/>
          <w:b/>
          <w:bCs/>
          <w:color w:val="000000"/>
        </w:rPr>
        <w:t>Shun-ichi Amari</w:t>
      </w:r>
      <w:r>
        <w:rPr>
          <w:rFonts w:ascii="Constantia" w:eastAsia="Constantia" w:hAnsi="Constantia" w:cs="Constantia"/>
          <w:color w:val="000000"/>
        </w:rPr>
        <w:t xml:space="preserve"> and </w:t>
      </w:r>
      <w:r w:rsidRPr="002128D2">
        <w:rPr>
          <w:rFonts w:ascii="Constantia" w:eastAsia="Constantia" w:hAnsi="Constantia" w:cs="Constantia"/>
          <w:b/>
          <w:bCs/>
          <w:color w:val="000000"/>
        </w:rPr>
        <w:t>Hiroshi Nagaoka</w:t>
      </w:r>
      <w:r>
        <w:rPr>
          <w:rFonts w:ascii="Constantia" w:eastAsia="Constantia" w:hAnsi="Constantia" w:cs="Constantia"/>
          <w:color w:val="000000"/>
        </w:rPr>
        <w:t xml:space="preserve"> showed, building on earlier work by </w:t>
      </w:r>
      <w:r w:rsidRPr="002128D2">
        <w:rPr>
          <w:rFonts w:ascii="Constantia" w:eastAsia="Constantia" w:hAnsi="Constantia" w:cs="Constantia"/>
          <w:b/>
          <w:bCs/>
          <w:color w:val="000000"/>
        </w:rPr>
        <w:t>Calyampudi Radhakrishna Rao</w:t>
      </w:r>
      <w:r>
        <w:rPr>
          <w:rFonts w:ascii="Constantia" w:eastAsia="Constantia" w:hAnsi="Constantia" w:cs="Constantia"/>
          <w:color w:val="000000"/>
        </w:rPr>
        <w:t xml:space="preserve"> (1945) and </w:t>
      </w:r>
      <w:r w:rsidRPr="002128D2">
        <w:rPr>
          <w:rFonts w:ascii="Constantia" w:eastAsia="Constantia" w:hAnsi="Constantia" w:cs="Constantia"/>
          <w:b/>
          <w:bCs/>
          <w:color w:val="000000"/>
        </w:rPr>
        <w:t>Ronald Fisher</w:t>
      </w:r>
      <w:r>
        <w:rPr>
          <w:rFonts w:ascii="Constantia" w:eastAsia="Constantia" w:hAnsi="Constantia" w:cs="Constantia"/>
          <w:color w:val="000000"/>
        </w:rPr>
        <w:t xml:space="preserve"> (1925), that this statistical manifold carries a natural </w:t>
      </w:r>
      <w:r w:rsidRPr="002128D2">
        <w:rPr>
          <w:rFonts w:ascii="Constantia" w:eastAsia="Constantia" w:hAnsi="Constantia" w:cs="Constantia"/>
          <w:b/>
          <w:bCs/>
          <w:color w:val="000000"/>
        </w:rPr>
        <w:t>Riemannian metric</w:t>
      </w:r>
      <w:r>
        <w:rPr>
          <w:rFonts w:ascii="Constantia" w:eastAsia="Constantia" w:hAnsi="Constantia" w:cs="Constantia"/>
          <w:color w:val="000000"/>
        </w:rPr>
        <w:t xml:space="preserve"> — the Fisher-Rao metric — given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9FEA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3E7F22" w14:textId="3A4FD276" w:rsidR="00F1507B" w:rsidRDefault="007F2135">
            <w:pPr>
              <w:spacing w:after="120" w:line="408" w:lineRule="auto"/>
            </w:pPr>
            <m:oMathPara>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p</m:t>
                </m:r>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 xml:space="preserve"> (3.7)</m:t>
                </m:r>
              </m:oMath>
            </m:oMathPara>
          </w:p>
        </w:tc>
      </w:tr>
    </w:tbl>
    <w:p w14:paraId="7F4B1C52" w14:textId="77777777" w:rsidR="00F1507B" w:rsidRDefault="00000000">
      <w:pPr>
        <w:spacing w:before="60" w:after="240" w:line="408" w:lineRule="auto"/>
        <w:jc w:val="both"/>
      </w:pPr>
      <w:r>
        <w:rPr>
          <w:rFonts w:ascii="Constantia" w:eastAsia="Constantia" w:hAnsi="Constantia" w:cs="Constantia"/>
          <w:color w:val="000000"/>
        </w:rPr>
        <w:t>This metric measures the distinguishability of nearby distributions: two distributions are "</w:t>
      </w:r>
      <w:r w:rsidRPr="007F2135">
        <w:rPr>
          <w:rFonts w:ascii="Constantia" w:eastAsia="Constantia" w:hAnsi="Constantia" w:cs="Constantia"/>
          <w:b/>
          <w:bCs/>
          <w:color w:val="000000"/>
        </w:rPr>
        <w:t>far apart</w:t>
      </w:r>
      <w:r>
        <w:rPr>
          <w:rFonts w:ascii="Constantia" w:eastAsia="Constantia" w:hAnsi="Constantia" w:cs="Constantia"/>
          <w:color w:val="000000"/>
        </w:rPr>
        <w:t xml:space="preserve">" in the Fisher-Rao geometry when small changes in parameters produce large, </w:t>
      </w:r>
      <w:r>
        <w:rPr>
          <w:rFonts w:ascii="Constantia" w:eastAsia="Constantia" w:hAnsi="Constantia" w:cs="Constantia"/>
          <w:color w:val="000000"/>
        </w:rPr>
        <w:lastRenderedPageBreak/>
        <w:t>statistically distinguishable differences in the distribution. The metric is positive definite: it is a genuine Riemannian metric on the space of probability distributions.</w:t>
      </w:r>
    </w:p>
    <w:p w14:paraId="7F8A78C3" w14:textId="77777777" w:rsidR="00F1507B" w:rsidRDefault="00000000">
      <w:pPr>
        <w:spacing w:before="60" w:after="240" w:line="408" w:lineRule="auto"/>
        <w:jc w:val="both"/>
      </w:pPr>
      <w:r w:rsidRPr="007F2135">
        <w:rPr>
          <w:rFonts w:ascii="Constantia" w:eastAsia="Constantia" w:hAnsi="Constantia" w:cs="Constantia"/>
          <w:b/>
          <w:bCs/>
          <w:color w:val="000000"/>
        </w:rPr>
        <w:t>Nikolai Čencov</w:t>
      </w:r>
      <w:r>
        <w:rPr>
          <w:rFonts w:ascii="Constantia" w:eastAsia="Constantia" w:hAnsi="Constantia" w:cs="Constantia"/>
          <w:color w:val="000000"/>
        </w:rPr>
        <w:t xml:space="preserve"> proved in 1982 that the </w:t>
      </w:r>
      <w:r w:rsidRPr="007F2135">
        <w:rPr>
          <w:rFonts w:ascii="Constantia" w:eastAsia="Constantia" w:hAnsi="Constantia" w:cs="Constantia"/>
          <w:b/>
          <w:bCs/>
          <w:color w:val="000000"/>
        </w:rPr>
        <w:t>Fisher-Rao metric</w:t>
      </w:r>
      <w:r>
        <w:rPr>
          <w:rFonts w:ascii="Constantia" w:eastAsia="Constantia" w:hAnsi="Constantia" w:cs="Constantia"/>
          <w:color w:val="000000"/>
        </w:rPr>
        <w:t xml:space="preserve"> is essentially the unique metric on statistical manifolds that is invariant under </w:t>
      </w:r>
      <w:r w:rsidRPr="007F2135">
        <w:rPr>
          <w:rFonts w:ascii="Constantia" w:eastAsia="Constantia" w:hAnsi="Constantia" w:cs="Constantia"/>
          <w:b/>
          <w:bCs/>
          <w:color w:val="000000"/>
        </w:rPr>
        <w:t>Markov (congruent) embeddings</w:t>
      </w:r>
      <w:r>
        <w:rPr>
          <w:rFonts w:ascii="Constantia" w:eastAsia="Constantia" w:hAnsi="Constantia" w:cs="Constantia"/>
          <w:color w:val="000000"/>
        </w:rPr>
        <w:t xml:space="preserve"> — meaning that it is the unique metric consistent with the fundamental operations of statistical inference. The Fisher-Rao metric is not an arbitrary choice imposed on the statistical manifold; it is the canonical, invariantly defined geometry of the space of probability distributions.</w:t>
      </w:r>
    </w:p>
    <w:p w14:paraId="7E47BE28" w14:textId="110B7AAB" w:rsidR="00F1507B" w:rsidRDefault="00000000">
      <w:pPr>
        <w:spacing w:before="60" w:after="240" w:line="408" w:lineRule="auto"/>
        <w:jc w:val="both"/>
        <w:rPr>
          <w:rFonts w:ascii="Constantia" w:eastAsia="Constantia" w:hAnsi="Constantia" w:cs="Constantia"/>
          <w:b/>
          <w:bCs/>
          <w:color w:val="000000"/>
        </w:rPr>
      </w:pPr>
      <w:r>
        <w:rPr>
          <w:rFonts w:ascii="Constantia" w:eastAsia="Constantia" w:hAnsi="Constantia" w:cs="Constantia"/>
          <w:color w:val="000000"/>
        </w:rPr>
        <w:t xml:space="preserve">The information-geometry argument for the revolutionary inversion is this: if physical states are described by probability distributions (which quantum mechanics says they are), then those states automatically carry natural geometric structure — the </w:t>
      </w:r>
      <w:r w:rsidRPr="007F2135">
        <w:rPr>
          <w:rFonts w:ascii="Constantia" w:eastAsia="Constantia" w:hAnsi="Constantia" w:cs="Constantia"/>
          <w:b/>
          <w:bCs/>
          <w:color w:val="000000"/>
        </w:rPr>
        <w:t>Fisher-Rao geometry.</w:t>
      </w:r>
      <w:r>
        <w:rPr>
          <w:rFonts w:ascii="Constantia" w:eastAsia="Constantia" w:hAnsi="Constantia" w:cs="Constantia"/>
          <w:color w:val="000000"/>
        </w:rPr>
        <w:t xml:space="preserve"> The question is not whether information produces geometry; by </w:t>
      </w:r>
      <w:r w:rsidRPr="007F2135">
        <w:rPr>
          <w:rFonts w:ascii="Constantia" w:eastAsia="Constantia" w:hAnsi="Constantia" w:cs="Constantia"/>
          <w:b/>
          <w:bCs/>
          <w:color w:val="000000"/>
        </w:rPr>
        <w:t>Čencov's theorem,</w:t>
      </w:r>
      <w:r>
        <w:rPr>
          <w:rFonts w:ascii="Constantia" w:eastAsia="Constantia" w:hAnsi="Constantia" w:cs="Constantia"/>
          <w:color w:val="000000"/>
        </w:rPr>
        <w:t xml:space="preserve"> it does, inevitably and canonically. The question is whether that geometry can be made physical — whether it can be identified with, or used to derive, the physical geometry of spacetime. </w:t>
      </w:r>
      <w:r w:rsidR="007F2135" w:rsidRPr="00FC197C">
        <w:rPr>
          <w:rFonts w:ascii="Constantia" w:eastAsia="Constantia" w:hAnsi="Constantia" w:cs="Constantia"/>
          <w:b/>
          <w:bCs/>
          <w:color w:val="000000"/>
          <w:highlight w:val="yellow"/>
        </w:rPr>
        <w:t>The Theory of Entropicity (</w:t>
      </w:r>
      <w:r w:rsidRPr="00FC197C">
        <w:rPr>
          <w:rFonts w:ascii="Constantia" w:eastAsia="Constantia" w:hAnsi="Constantia" w:cs="Constantia"/>
          <w:b/>
          <w:bCs/>
          <w:color w:val="000000"/>
          <w:highlight w:val="yellow"/>
        </w:rPr>
        <w:t>ToE</w:t>
      </w:r>
      <w:r w:rsidR="007F2135" w:rsidRPr="00FC197C">
        <w:rPr>
          <w:rFonts w:ascii="Constantia" w:eastAsia="Constantia" w:hAnsi="Constantia" w:cs="Constantia"/>
          <w:b/>
          <w:bCs/>
          <w:color w:val="000000"/>
          <w:highlight w:val="yellow"/>
        </w:rPr>
        <w:t>)</w:t>
      </w:r>
      <w:r w:rsidRPr="00FC197C">
        <w:rPr>
          <w:rFonts w:ascii="Constantia" w:eastAsia="Constantia" w:hAnsi="Constantia" w:cs="Constantia"/>
          <w:b/>
          <w:bCs/>
          <w:color w:val="000000"/>
          <w:highlight w:val="yellow"/>
        </w:rPr>
        <w:t xml:space="preserve"> answers: yes, via the Obidi Transformation.</w:t>
      </w:r>
    </w:p>
    <w:p w14:paraId="21570556"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3.2(d) The Non-Equilibrium Thermodynamics Argument</w:t>
      </w:r>
    </w:p>
    <w:p w14:paraId="22747103" w14:textId="77777777" w:rsidR="00F1507B" w:rsidRDefault="00000000">
      <w:pPr>
        <w:spacing w:before="60" w:after="240" w:line="408" w:lineRule="auto"/>
        <w:jc w:val="both"/>
      </w:pPr>
      <w:r>
        <w:rPr>
          <w:rFonts w:ascii="Constantia" w:eastAsia="Constantia" w:hAnsi="Constantia" w:cs="Constantia"/>
          <w:color w:val="000000"/>
        </w:rPr>
        <w:t xml:space="preserve">In non-equilibrium thermodynamics, the local entropy density </w:t>
      </w:r>
      <w:r>
        <w:rPr>
          <w:rFonts w:ascii="Cambria Math" w:eastAsia="Cambria Math" w:hAnsi="Cambria Math" w:cs="Cambria Math"/>
          <w:i/>
          <w:iCs/>
          <w:color w:val="000000"/>
        </w:rPr>
        <w:t>s(x, t)</w:t>
      </w:r>
      <w:r>
        <w:rPr>
          <w:rFonts w:ascii="Constantia" w:eastAsia="Constantia" w:hAnsi="Constantia" w:cs="Constantia"/>
          <w:color w:val="000000"/>
        </w:rPr>
        <w:t xml:space="preserve"> (entropy per unit volume) is already a recognized physical field. The second law of thermodynamics, stated in local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993FD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B609DF9" w14:textId="5A7443A2" w:rsidR="00F1507B" w:rsidRDefault="00FC197C" w:rsidP="00FC197C">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≥0</m:t>
                </m:r>
                <m:r>
                  <w:rPr>
                    <w:rFonts w:ascii="Cambria Math" w:hAnsi="Cambria Math"/>
                  </w:rPr>
                  <m:t xml:space="preserve">  (3.8)</m:t>
                </m:r>
              </m:oMath>
            </m:oMathPara>
          </w:p>
        </w:tc>
      </w:tr>
    </w:tbl>
    <w:p w14:paraId="5EA00349" w14:textId="0EB3CE71"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J</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is the entropy current density and </w:t>
      </w:r>
      <m:oMath>
        <m:r>
          <w:rPr>
            <w:rFonts w:ascii="Cambria Math" w:eastAsia="Cambria Math" w:hAnsi="Cambria Math" w:cs="Cambria Math"/>
          </w:rPr>
          <m:t>σs</m:t>
        </m:r>
      </m:oMath>
      <w:r>
        <w:rPr>
          <w:rFonts w:ascii="Constantia" w:eastAsia="Constantia" w:hAnsi="Constantia" w:cs="Constantia"/>
          <w:color w:val="000000"/>
        </w:rPr>
        <w:t xml:space="preserve"> is the local entropy production rate. This is a field equation for the entropy density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x,t</m:t>
            </m:r>
          </m:e>
        </m:d>
      </m:oMath>
      <w:r>
        <w:rPr>
          <w:rFonts w:ascii="Constantia" w:eastAsia="Constantia" w:hAnsi="Constantia" w:cs="Constantia"/>
          <w:color w:val="000000"/>
        </w:rPr>
        <w:t xml:space="preserve">. It is already being treated as a dynamical field in non-equilibrium thermodynamics. What ToE does is simply to take this seriously and extend it: instead of treating (3.8) as a derived consequence of underlying matter dynamics, ToE promotes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sidR="00483B94">
        <w:rPr>
          <w:rFonts w:ascii="Constantia" w:eastAsia="Constantia" w:hAnsi="Constantia" w:cs="Constantia"/>
        </w:rPr>
        <w:t xml:space="preserve"> </w:t>
      </w:r>
      <w:r>
        <w:rPr>
          <w:rFonts w:ascii="Constantia" w:eastAsia="Constantia" w:hAnsi="Constantia" w:cs="Constantia"/>
          <w:color w:val="000000"/>
        </w:rPr>
        <w:t>to a primary dynamical field with its own fundamental equation of motion, from which the matter dynamics is derived.</w:t>
      </w:r>
    </w:p>
    <w:p w14:paraId="3BAAEDF2" w14:textId="77777777" w:rsidR="00F1507B" w:rsidRDefault="00000000">
      <w:pPr>
        <w:spacing w:before="60" w:after="240" w:line="408" w:lineRule="auto"/>
        <w:jc w:val="both"/>
      </w:pPr>
      <w:r>
        <w:rPr>
          <w:rFonts w:ascii="Constantia" w:eastAsia="Constantia" w:hAnsi="Constantia" w:cs="Constantia"/>
          <w:color w:val="000000"/>
        </w:rPr>
        <w:t>This is not a radical step in form. It is analogous to what Maxwell did with the electromagnetic field: instead of treating the electromagnetic field as a derived effect of charged particles, Maxwell promoted it to an independent dynamical entity with its own field equations. The conceptual move is the same; only the field is different. ToE does for the entropy field what Maxwell did for the electromagnetic field: gives it independent dynamical status and derives the behavior of matter from its dynamics.</w:t>
      </w:r>
    </w:p>
    <w:p w14:paraId="2777425E"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3.2(e) The Logical Economy Argument</w:t>
      </w:r>
    </w:p>
    <w:p w14:paraId="2539E7BE" w14:textId="77777777" w:rsidR="00F1507B" w:rsidRDefault="00000000">
      <w:pPr>
        <w:spacing w:before="60" w:after="240" w:line="408" w:lineRule="auto"/>
        <w:jc w:val="both"/>
      </w:pPr>
      <w:r>
        <w:rPr>
          <w:rFonts w:ascii="Constantia" w:eastAsia="Constantia" w:hAnsi="Constantia" w:cs="Constantia"/>
          <w:color w:val="000000"/>
        </w:rPr>
        <w:t>The standard hierarchy of physics requires, as irreducible primitives: the quantum fields of the Standard Model (at least seventeen fundamental fields), the spacetime manifold, the gravitational field, the cosmological constant, approximately twenty-five independent coupling constants and particle masses, and three fundamental constants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whose values are given by measurement but not explained by any more fundamental principle. This is an enormous number of unexplained primitives.</w:t>
      </w:r>
    </w:p>
    <w:p w14:paraId="397C2476"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ToE hierarchy requires, as its single irreducible primitive,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on a statistical manifold, governed by the Obidi Action. From this single primitive, ToE aims to derive: the spacetime metric (as the Obidi Metric); the matter content (from the localized, stabilized entropic excitations); the coupling constants (as ratios determined by the entropy of the underlying binary choices, characterized by the OCI = ln 2); the cosmological constant (from the vacuum entropy density); and the Einstein field equations (as the near-equilibrium limit of the Master Entropic Equation). Whether ToE fully achieves this program in all details is a question for Parts II and III; but the aspiration is not unreasonable, and the logical economy argument strongly motivates exploring it. If a single primitive can replace twenty-five, the hypothesis deserves the most serious investigation.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A69554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3B20F76" w14:textId="77777777" w:rsidR="00F1507B" w:rsidRDefault="00000000">
            <w:pPr>
              <w:spacing w:after="120" w:line="408" w:lineRule="auto"/>
            </w:pPr>
            <w:r>
              <w:rPr>
                <w:b/>
                <w:bCs/>
                <w:color w:val="6B2A00"/>
              </w:rPr>
              <w:t>Scholium 3.1 — On the Physical Meaning of the Revolutionary Inversion</w:t>
            </w:r>
          </w:p>
          <w:p w14:paraId="0107E42F" w14:textId="77777777" w:rsidR="00F1507B" w:rsidRDefault="00000000">
            <w:pPr>
              <w:spacing w:after="120" w:line="408" w:lineRule="auto"/>
              <w:jc w:val="both"/>
            </w:pPr>
            <w:r>
              <w:rPr>
                <w:rFonts w:ascii="Constantia" w:eastAsia="Constantia" w:hAnsi="Constantia" w:cs="Constantia"/>
                <w:i/>
                <w:iCs/>
                <w:color w:val="000000"/>
              </w:rPr>
              <w:t xml:space="preserve">The revolutionary inversion is the claim that entropy is ontologically prior to matter — that </w:t>
            </w:r>
            <w:r>
              <w:rPr>
                <w:rFonts w:ascii="Cambria Math" w:eastAsia="Cambria Math" w:hAnsi="Cambria Math" w:cs="Cambria Math"/>
                <w:i/>
                <w:iCs/>
                <w:color w:val="000000"/>
              </w:rPr>
              <w:t>S(x)</w:t>
            </w:r>
            <w:r>
              <w:rPr>
                <w:rFonts w:ascii="Constantia" w:eastAsia="Constantia" w:hAnsi="Constantia" w:cs="Constantia"/>
                <w:i/>
                <w:iCs/>
                <w:color w:val="000000"/>
              </w:rPr>
              <w:t xml:space="preserve"> is the primary object and that matter, energy, spacetime, and all other physical quantities are derived from it. It is important to understand precisely what this claim does and does not entail, because it is frequently misread in either of two opposite directions, both of which miss the point.</w:t>
            </w:r>
          </w:p>
          <w:p w14:paraId="26C98909" w14:textId="77777777" w:rsidR="00F1507B" w:rsidRDefault="00000000">
            <w:pPr>
              <w:spacing w:after="120" w:line="408" w:lineRule="auto"/>
              <w:jc w:val="both"/>
            </w:pPr>
            <w:r>
              <w:rPr>
                <w:rFonts w:ascii="Constantia" w:eastAsia="Constantia" w:hAnsi="Constantia" w:cs="Constantia"/>
                <w:i/>
                <w:iCs/>
                <w:color w:val="000000"/>
              </w:rPr>
              <w:t xml:space="preserve">The inversion does NOT mean that physics reduces to abstract information theory in a manner devoid of physical content. The entropic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is as objective, as measurable, and as physically real as the electromagnetic field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r>
              <w:rPr>
                <w:rFonts w:ascii="Constantia" w:eastAsia="Constantia" w:hAnsi="Constantia" w:cs="Constantia"/>
                <w:i/>
                <w:iCs/>
                <w:color w:val="000000"/>
              </w:rPr>
              <w:t xml:space="preserve"> or the gravitational field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i/>
                <w:iCs/>
                <w:color w:val="000000"/>
              </w:rPr>
              <w:t xml:space="preserve">. It has definite values at each point of the manifold. It satisfies a definite equation of motion. It carries energy and momentum (via the Entropic Stress-Energy Tensor). It curves </w:t>
            </w:r>
            <w:r>
              <w:rPr>
                <w:rFonts w:ascii="Constantia" w:eastAsia="Constantia" w:hAnsi="Constantia" w:cs="Constantia"/>
                <w:i/>
                <w:iCs/>
                <w:color w:val="000000"/>
              </w:rPr>
              <w:lastRenderedPageBreak/>
              <w:t xml:space="preserve">spacetime. These are not metaphorical statements. They are the concrete physical content of the Master Entropic Equation and the Obidi Action. The word "entropic" in "entropic field" is not a qualification that makes the field less real; it is a specification of the type of field under consideration, just as "electromagnetic" is a specification of the type of the field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r>
              <w:rPr>
                <w:rFonts w:ascii="Constantia" w:eastAsia="Constantia" w:hAnsi="Constantia" w:cs="Constantia"/>
                <w:i/>
                <w:iCs/>
                <w:color w:val="000000"/>
              </w:rPr>
              <w:t>.</w:t>
            </w:r>
          </w:p>
          <w:p w14:paraId="1C9AED53" w14:textId="77777777" w:rsidR="00F1507B" w:rsidRDefault="00000000">
            <w:pPr>
              <w:spacing w:after="120" w:line="408" w:lineRule="auto"/>
              <w:jc w:val="both"/>
            </w:pPr>
            <w:r>
              <w:rPr>
                <w:rFonts w:ascii="Constantia" w:eastAsia="Constantia" w:hAnsi="Constantia" w:cs="Constantia"/>
                <w:i/>
                <w:iCs/>
                <w:color w:val="000000"/>
              </w:rPr>
              <w:t>The inversion does NOT mean that physics is "really" just statistics in the sense of a theory of our ignorance of classical microstates. This reading confuses the mathematical framework with the physical content. Yes, ToE uses the mathematics of probability theory. But so does quantum mechanics. The fact that quantum mechanics uses probability amplitudes does not make it a theory of ignorance about hidden classical particles; it makes it a theory about genuinely probabilistic quantum states. Similarly, ToE uses information geometry not because physical reality is a matter of our knowledge but because the structure of information geometry — specifically the Fisher-Rao metric and its curvature — is the correct description of the objective, observer-independent geometry of the space of entropic states.</w:t>
            </w:r>
          </w:p>
          <w:p w14:paraId="7E8F39F7" w14:textId="77777777" w:rsidR="00F1507B" w:rsidRDefault="00000000">
            <w:pPr>
              <w:spacing w:after="120" w:line="408" w:lineRule="auto"/>
              <w:jc w:val="both"/>
            </w:pPr>
            <w:r>
              <w:rPr>
                <w:rFonts w:ascii="Constantia" w:eastAsia="Constantia" w:hAnsi="Constantia" w:cs="Constantia"/>
                <w:i/>
                <w:iCs/>
                <w:color w:val="000000"/>
              </w:rPr>
              <w:t xml:space="preserve">What the inversion DOES mean is that the ordering of explanation must be reversed. In the standard hierarchy, the explanatory chain runs: matter → microstates → entropy → information. In ToE, the chain runs: entropic field → information geometry → spacetime metric → matter. The physical content at each step remains; only the direction of derivation is reversed. The situation is precisely analogous to the Copernican revolution in astronomy: in the Ptolemaic system, the explanatory chain ran from the Earth outward, with all celestial motions explained as epicycles around an </w:t>
            </w:r>
            <w:r>
              <w:rPr>
                <w:rFonts w:ascii="Constantia" w:eastAsia="Constantia" w:hAnsi="Constantia" w:cs="Constantia"/>
                <w:i/>
                <w:iCs/>
                <w:color w:val="000000"/>
              </w:rPr>
              <w:lastRenderedPageBreak/>
              <w:t>Earth-centered frame. In the Copernican system, the explanatory chain runs from the Sun outward. The observational facts — the positions of the planets — are the same. But the explanatory structure is reversed, and from that reversal flows an enormous simplification and a far more powerful predictive framework. ToE claims the same for the entropy-matter inversion: the observational facts of general relativity, quantum mechanics, and thermodynamics remain; only the explanatory direction is reversed; and from that reversal flows a unified account of both sides of the Einstein field equations from a single dynamical field.</w:t>
            </w:r>
          </w:p>
          <w:p w14:paraId="57AFB2C0" w14:textId="19331B51" w:rsidR="00F1507B" w:rsidRPr="004874B9" w:rsidRDefault="00000000">
            <w:pPr>
              <w:spacing w:after="120" w:line="408" w:lineRule="auto"/>
              <w:jc w:val="both"/>
              <w:rPr>
                <w:b/>
                <w:bCs/>
              </w:rPr>
            </w:pPr>
            <w:r w:rsidRPr="004874B9">
              <w:rPr>
                <w:rFonts w:ascii="Constantia" w:eastAsia="Constantia" w:hAnsi="Constantia" w:cs="Constantia"/>
                <w:b/>
                <w:bCs/>
                <w:i/>
                <w:iCs/>
                <w:color w:val="000000"/>
                <w:bdr w:val="single" w:sz="4" w:space="0" w:color="auto"/>
                <w:shd w:val="clear" w:color="auto" w:fill="F5FEDA"/>
              </w:rPr>
              <w:t>One further remark: the revolutionary inversion</w:t>
            </w:r>
            <w:r w:rsidR="004874B9" w:rsidRPr="004874B9">
              <w:rPr>
                <w:rFonts w:ascii="Constantia" w:eastAsia="Constantia" w:hAnsi="Constantia" w:cs="Constantia"/>
                <w:b/>
                <w:bCs/>
                <w:i/>
                <w:iCs/>
                <w:color w:val="000000"/>
                <w:bdr w:val="single" w:sz="4" w:space="0" w:color="auto"/>
                <w:shd w:val="clear" w:color="auto" w:fill="F5FEDA"/>
              </w:rPr>
              <w:t xml:space="preserve"> of the Theory of Entropicity (ToE)</w:t>
            </w:r>
            <w:r w:rsidRPr="004874B9">
              <w:rPr>
                <w:rFonts w:ascii="Constantia" w:eastAsia="Constantia" w:hAnsi="Constantia" w:cs="Constantia"/>
                <w:b/>
                <w:bCs/>
                <w:i/>
                <w:iCs/>
                <w:color w:val="000000"/>
                <w:bdr w:val="single" w:sz="4" w:space="0" w:color="auto"/>
                <w:shd w:val="clear" w:color="auto" w:fill="F5FEDA"/>
              </w:rPr>
              <w:t xml:space="preserve"> is not an arbitrary choice. It is mandated by the results reviewed in Section 3.2 above. Jacobson's derivation of the Einstein equations from thermodynamics is not consistent with matter being prior to entropy: if the Einstein equations are an equation of state of the entropy, then entropy is prior, period. The Copernican analogy is apt here too: once Kepler's laws were established, the Copernican picture was not just simpler — it was required. Once Jacobson's result is established, ToE's inversion is not just simpler — it is required.</w:t>
            </w:r>
          </w:p>
        </w:tc>
      </w:tr>
    </w:tbl>
    <w:p w14:paraId="05F9635B" w14:textId="77777777" w:rsidR="00F1507B" w:rsidRDefault="00F1507B">
      <w:pPr>
        <w:spacing w:after="240"/>
      </w:pPr>
    </w:p>
    <w:p w14:paraId="4B655660"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09AF832F"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4. Entropy as a Field — Mathematical Formalization</w:t>
      </w:r>
    </w:p>
    <w:p w14:paraId="2D48618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4.1 What Is a Field?</w:t>
      </w:r>
    </w:p>
    <w:p w14:paraId="4CD2BF34" w14:textId="77777777" w:rsidR="00F1507B" w:rsidRDefault="00000000">
      <w:pPr>
        <w:spacing w:before="60" w:after="240" w:line="408" w:lineRule="auto"/>
        <w:jc w:val="both"/>
      </w:pPr>
      <w:r>
        <w:rPr>
          <w:rFonts w:ascii="Constantia" w:eastAsia="Constantia" w:hAnsi="Constantia" w:cs="Constantia"/>
          <w:color w:val="000000"/>
        </w:rPr>
        <w:t>Before we can say what it means for entropy to be a field, we must be clear about what fields in general are. A field is a mathematical assignment of a definite object to every point of a base space. The precise type of object assigned determines the type of field:</w:t>
      </w:r>
    </w:p>
    <w:p w14:paraId="4BFE001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scalar field</w:t>
      </w:r>
      <w:r>
        <w:rPr>
          <w:rFonts w:ascii="Constantia" w:eastAsia="Constantia" w:hAnsi="Constantia" w:cs="Constantia"/>
          <w:color w:val="000000"/>
        </w:rPr>
        <w:t xml:space="preserve"> assigns one real number to every point of the base space. Examples: temperature </w:t>
      </w:r>
      <w:r>
        <w:rPr>
          <w:rFonts w:ascii="Cambria Math" w:eastAsia="Cambria Math" w:hAnsi="Cambria Math" w:cs="Cambria Math"/>
          <w:i/>
          <w:iCs/>
          <w:color w:val="000000"/>
        </w:rPr>
        <w:t>T(x)</w:t>
      </w:r>
      <w:r>
        <w:rPr>
          <w:rFonts w:ascii="Constantia" w:eastAsia="Constantia" w:hAnsi="Constantia" w:cs="Constantia"/>
          <w:color w:val="000000"/>
        </w:rPr>
        <w:t xml:space="preserve"> in a room, the gravitational potential </w:t>
      </w:r>
      <w:r>
        <w:rPr>
          <w:rFonts w:ascii="Cambria Math" w:eastAsia="Cambria Math" w:hAnsi="Cambria Math" w:cs="Cambria Math"/>
          <w:i/>
          <w:iCs/>
          <w:color w:val="000000"/>
        </w:rPr>
        <w:t>φ(x)</w:t>
      </w:r>
      <w:r>
        <w:rPr>
          <w:rFonts w:ascii="Constantia" w:eastAsia="Constantia" w:hAnsi="Constantia" w:cs="Constantia"/>
          <w:color w:val="000000"/>
        </w:rPr>
        <w:t xml:space="preserve"> in Newtonian gravity, the Higgs field </w:t>
      </w:r>
      <w:r>
        <w:rPr>
          <w:rFonts w:ascii="Cambria Math" w:eastAsia="Cambria Math" w:hAnsi="Cambria Math" w:cs="Cambria Math"/>
          <w:i/>
          <w:iCs/>
          <w:color w:val="000000"/>
        </w:rPr>
        <w:t>h(x)</w:t>
      </w:r>
      <w:r>
        <w:rPr>
          <w:rFonts w:ascii="Constantia" w:eastAsia="Constantia" w:hAnsi="Constantia" w:cs="Constantia"/>
          <w:color w:val="000000"/>
        </w:rPr>
        <w:t>.</w:t>
      </w:r>
    </w:p>
    <w:p w14:paraId="6A562FC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vector field</w:t>
      </w:r>
      <w:r>
        <w:rPr>
          <w:rFonts w:ascii="Constantia" w:eastAsia="Constantia" w:hAnsi="Constantia" w:cs="Constantia"/>
          <w:color w:val="000000"/>
        </w:rPr>
        <w:t xml:space="preserve"> assigns a vector (an element of a vector space) to every point. Examples: the electric field </w:t>
      </w:r>
      <w:r>
        <w:rPr>
          <w:rFonts w:ascii="Cambria Math" w:eastAsia="Cambria Math" w:hAnsi="Cambria Math" w:cs="Cambria Math"/>
          <w:i/>
          <w:iCs/>
          <w:color w:val="000000"/>
        </w:rPr>
        <w:t>E(x)</w:t>
      </w:r>
      <w:r>
        <w:rPr>
          <w:rFonts w:ascii="Constantia" w:eastAsia="Constantia" w:hAnsi="Constantia" w:cs="Constantia"/>
          <w:color w:val="000000"/>
        </w:rPr>
        <w:t xml:space="preserve">, the velocity field </w:t>
      </w:r>
      <w:r>
        <w:rPr>
          <w:rFonts w:ascii="Cambria Math" w:eastAsia="Cambria Math" w:hAnsi="Cambria Math" w:cs="Cambria Math"/>
          <w:i/>
          <w:iCs/>
          <w:color w:val="000000"/>
        </w:rPr>
        <w:t>v(x)</w:t>
      </w:r>
      <w:r>
        <w:rPr>
          <w:rFonts w:ascii="Constantia" w:eastAsia="Constantia" w:hAnsi="Constantia" w:cs="Constantia"/>
          <w:color w:val="000000"/>
        </w:rPr>
        <w:t xml:space="preserve"> of a fluid, the four-velocity </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color w:val="000000"/>
        </w:rPr>
        <w:t xml:space="preserve"> of a relativistic fluid.</w:t>
      </w:r>
    </w:p>
    <w:p w14:paraId="07747CD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tensor field</w:t>
      </w:r>
      <w:r>
        <w:rPr>
          <w:rFonts w:ascii="Constantia" w:eastAsia="Constantia" w:hAnsi="Constantia" w:cs="Constantia"/>
          <w:color w:val="000000"/>
        </w:rPr>
        <w:t xml:space="preserve"> assigns a tensor to every point. Examples: the metric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color w:val="000000"/>
        </w:rPr>
        <w:t xml:space="preserve">, the Riemann curvature tensor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r>
        <w:rPr>
          <w:rFonts w:ascii="Cambria Math" w:eastAsia="Cambria Math" w:hAnsi="Cambria Math" w:cs="Cambria Math"/>
          <w:i/>
          <w:iCs/>
          <w:color w:val="000000"/>
        </w:rPr>
        <w:t>(x)</w:t>
      </w:r>
      <w:r>
        <w:rPr>
          <w:rFonts w:ascii="Constantia" w:eastAsia="Constantia" w:hAnsi="Constantia" w:cs="Constantia"/>
          <w:color w:val="000000"/>
        </w:rPr>
        <w:t xml:space="preserve">, the stress-energy tensor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color w:val="000000"/>
        </w:rPr>
        <w:t>.</w:t>
      </w:r>
    </w:p>
    <w:p w14:paraId="1AE68593" w14:textId="77777777" w:rsidR="00F1507B" w:rsidRDefault="00000000">
      <w:pPr>
        <w:spacing w:before="60" w:after="240" w:line="408" w:lineRule="auto"/>
        <w:jc w:val="both"/>
      </w:pPr>
      <w:r>
        <w:rPr>
          <w:rFonts w:ascii="Constantia" w:eastAsia="Constantia" w:hAnsi="Constantia" w:cs="Constantia"/>
          <w:color w:val="000000"/>
        </w:rPr>
        <w:t xml:space="preserve">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assigns a real number to every point of a manifold </w:t>
      </w:r>
      <w:r>
        <w:rPr>
          <w:rFonts w:ascii="Cambria Math" w:eastAsia="Cambria Math" w:hAnsi="Cambria Math" w:cs="Cambria Math"/>
          <w:i/>
          <w:iCs/>
          <w:color w:val="000000"/>
        </w:rPr>
        <w:t>M</w:t>
      </w:r>
      <w:r>
        <w:rPr>
          <w:rFonts w:ascii="Constantia" w:eastAsia="Constantia" w:hAnsi="Constantia" w:cs="Constantia"/>
          <w:color w:val="000000"/>
        </w:rPr>
        <w:t xml:space="preserve">. This makes it a scalar field. Mathematically, it is exactly the same type of object as a temperature field or a gravitational potential field. There is nothing exotic about calling entropy a scalar field. The question is not whether it is a field — it obviously is — but whether it is a </w:t>
      </w:r>
      <w:r>
        <w:rPr>
          <w:rFonts w:ascii="Constantia" w:eastAsia="Constantia" w:hAnsi="Constantia" w:cs="Constantia"/>
          <w:i/>
          <w:iCs/>
          <w:color w:val="000000"/>
        </w:rPr>
        <w:t>dynamical</w:t>
      </w:r>
      <w:r>
        <w:rPr>
          <w:rFonts w:ascii="Constantia" w:eastAsia="Constantia" w:hAnsi="Constantia" w:cs="Constantia"/>
          <w:color w:val="000000"/>
        </w:rPr>
        <w:t xml:space="preserve"> field with its own equation of motion, rather than a derived quantity computed from some more fundamental field.</w:t>
      </w:r>
    </w:p>
    <w:p w14:paraId="189F0BB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4.2 What Makes Entropy a Dynamical Field in ToE?</w:t>
      </w:r>
    </w:p>
    <w:p w14:paraId="2891C8AC" w14:textId="77777777" w:rsidR="00F1507B" w:rsidRDefault="00000000">
      <w:pPr>
        <w:spacing w:before="60" w:after="240" w:line="408" w:lineRule="auto"/>
        <w:jc w:val="both"/>
      </w:pPr>
      <w:r>
        <w:rPr>
          <w:rFonts w:ascii="Constantia" w:eastAsia="Constantia" w:hAnsi="Constantia" w:cs="Constantia"/>
          <w:color w:val="000000"/>
        </w:rPr>
        <w:t xml:space="preserve">In standard thermodynamics, entropy is a state function. Given the thermodynamic state of a system (specified, for example, by its internal energy </w:t>
      </w:r>
      <w:r>
        <w:rPr>
          <w:rFonts w:ascii="Cambria Math" w:eastAsia="Cambria Math" w:hAnsi="Cambria Math" w:cs="Cambria Math"/>
          <w:i/>
          <w:iCs/>
          <w:color w:val="000000"/>
        </w:rPr>
        <w:t>U</w:t>
      </w:r>
      <w:r>
        <w:rPr>
          <w:rFonts w:ascii="Constantia" w:eastAsia="Constantia" w:hAnsi="Constantia" w:cs="Constantia"/>
          <w:color w:val="000000"/>
        </w:rPr>
        <w:t xml:space="preserve">, volume </w:t>
      </w:r>
      <w:r>
        <w:rPr>
          <w:rFonts w:ascii="Cambria Math" w:eastAsia="Cambria Math" w:hAnsi="Cambria Math" w:cs="Cambria Math"/>
          <w:i/>
          <w:iCs/>
          <w:color w:val="000000"/>
        </w:rPr>
        <w:t>V</w:t>
      </w:r>
      <w:r>
        <w:rPr>
          <w:rFonts w:ascii="Constantia" w:eastAsia="Constantia" w:hAnsi="Constantia" w:cs="Constantia"/>
          <w:color w:val="000000"/>
        </w:rPr>
        <w:t xml:space="preserve">, and particle number </w:t>
      </w:r>
      <w:r>
        <w:rPr>
          <w:rFonts w:ascii="Cambria Math" w:eastAsia="Cambria Math" w:hAnsi="Cambria Math" w:cs="Cambria Math"/>
          <w:i/>
          <w:iCs/>
          <w:color w:val="000000"/>
        </w:rPr>
        <w:t>N</w:t>
      </w:r>
      <w:r>
        <w:rPr>
          <w:rFonts w:ascii="Constantia" w:eastAsia="Constantia" w:hAnsi="Constantia" w:cs="Constantia"/>
          <w:color w:val="000000"/>
        </w:rPr>
        <w:t xml:space="preserve">), the entropy is determined: </w:t>
      </w:r>
      <w:r>
        <w:rPr>
          <w:rFonts w:ascii="Cambria Math" w:eastAsia="Cambria Math" w:hAnsi="Cambria Math" w:cs="Cambria Math"/>
          <w:i/>
          <w:iCs/>
          <w:color w:val="000000"/>
        </w:rPr>
        <w:t>S = S(U, V, N)</w:t>
      </w:r>
      <w:r>
        <w:rPr>
          <w:rFonts w:ascii="Constantia" w:eastAsia="Constantia" w:hAnsi="Constantia" w:cs="Constantia"/>
          <w:color w:val="000000"/>
        </w:rPr>
        <w:t>. Entropy has no independent dynamics; it is determined by the dynamics of the underlying matter.</w:t>
      </w:r>
    </w:p>
    <w:p w14:paraId="7BCC29C0" w14:textId="77777777" w:rsidR="00F1507B" w:rsidRDefault="00000000">
      <w:pPr>
        <w:spacing w:before="60" w:after="240" w:line="408" w:lineRule="auto"/>
        <w:jc w:val="both"/>
      </w:pPr>
      <w:r>
        <w:rPr>
          <w:rFonts w:ascii="Constantia" w:eastAsia="Constantia" w:hAnsi="Constantia" w:cs="Constantia"/>
          <w:color w:val="000000"/>
        </w:rPr>
        <w:t xml:space="preserve">In ToE, entropy is promoted to a local dynamical field </w:t>
      </w:r>
      <w:r>
        <w:rPr>
          <w:rFonts w:ascii="Cambria Math" w:eastAsia="Cambria Math" w:hAnsi="Cambria Math" w:cs="Cambria Math"/>
          <w:i/>
          <w:iCs/>
          <w:color w:val="000000"/>
        </w:rPr>
        <w:t>S(x)</w:t>
      </w:r>
      <w:r>
        <w:rPr>
          <w:rFonts w:ascii="Constantia" w:eastAsia="Constantia" w:hAnsi="Constantia" w:cs="Constantia"/>
          <w:color w:val="000000"/>
        </w:rPr>
        <w:t xml:space="preserve"> with its own equation of motion: the Master Entropic Equation (MEE). The MEE is derived from the Obidi Action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r>
        <w:rPr>
          <w:rFonts w:ascii="Constantia" w:eastAsia="Constantia" w:hAnsi="Constantia" w:cs="Constantia"/>
          <w:color w:val="000000"/>
        </w:rPr>
        <w:t xml:space="preserve"> by the variational principle. Just as Maxwell's equations are derived from the electromagnetic action by varying with respect to the gauge potential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and just as the Einstein field equations are derived from the Einstein-Hilbert action by varying with respect to the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the MEE is derived from the </w:t>
      </w:r>
      <w:r w:rsidRPr="0037290A">
        <w:rPr>
          <w:rFonts w:ascii="Constantia" w:eastAsia="Constantia" w:hAnsi="Constantia" w:cs="Constantia"/>
          <w:b/>
          <w:bCs/>
          <w:color w:val="000000"/>
        </w:rPr>
        <w:t>Obidi Action</w:t>
      </w:r>
      <w:r>
        <w:rPr>
          <w:rFonts w:ascii="Constantia" w:eastAsia="Constantia" w:hAnsi="Constantia" w:cs="Constantia"/>
          <w:color w:val="000000"/>
        </w:rPr>
        <w:t xml:space="preserve"> by varying with respect to the entropy field </w:t>
      </w:r>
      <w:r>
        <w:rPr>
          <w:rFonts w:ascii="Cambria Math" w:eastAsia="Cambria Math" w:hAnsi="Cambria Math" w:cs="Cambria Math"/>
          <w:i/>
          <w:iCs/>
          <w:color w:val="000000"/>
        </w:rPr>
        <w:t>S(x)</w:t>
      </w:r>
      <w:r>
        <w:rPr>
          <w:rFonts w:ascii="Constantia" w:eastAsia="Constantia" w:hAnsi="Constantia" w:cs="Constantia"/>
          <w:color w:val="000000"/>
        </w:rPr>
        <w:t>. The MEE will be derived in full in Part II; here we note its schematic form: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97189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428EEB" w14:textId="775FAD41" w:rsidR="00F1507B" w:rsidRDefault="0037290A">
            <w:pPr>
              <w:spacing w:after="120" w:line="408" w:lineRule="auto"/>
            </w:pPr>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A</m:t>
                        </m:r>
                      </m:e>
                      <m:sub>
                        <m:r>
                          <m:rPr>
                            <m:sty m:val="p"/>
                          </m:rPr>
                          <w:rPr>
                            <w:rFonts w:ascii="Cambria Math" w:hAnsi="Cambria Math"/>
                          </w:rPr>
                          <m:t>Obidi</m:t>
                        </m:r>
                      </m:sub>
                    </m:sSub>
                  </m:num>
                  <m:den>
                    <m:r>
                      <w:rPr>
                        <w:rFonts w:ascii="Cambria Math" w:hAnsi="Cambria Math"/>
                      </w:rPr>
                      <m:t>δS</m:t>
                    </m:r>
                    <m:d>
                      <m:dPr>
                        <m:ctrlPr>
                          <w:rPr>
                            <w:rFonts w:ascii="Cambria Math" w:hAnsi="Cambria Math"/>
                          </w:rPr>
                        </m:ctrlPr>
                      </m:dPr>
                      <m:e>
                        <m:r>
                          <w:rPr>
                            <w:rFonts w:ascii="Cambria Math" w:hAnsi="Cambria Math"/>
                          </w:rPr>
                          <m:t>x</m:t>
                        </m:r>
                      </m:e>
                    </m:d>
                  </m:den>
                </m:f>
                <m:r>
                  <w:rPr>
                    <w:rFonts w:ascii="Cambria Math" w:hAnsi="Cambria Math"/>
                  </w:rPr>
                  <m:t>=0;⟶;</m:t>
                </m:r>
                <m:r>
                  <m:rPr>
                    <m:sty m:val="p"/>
                  </m:rPr>
                  <w:rPr>
                    <w:rFonts w:ascii="Cambria Math" w:hAnsi="Cambria Math"/>
                  </w:rPr>
                  <m:t>MEE</m:t>
                </m:r>
                <m:r>
                  <m:rPr>
                    <m:sty m:val="p"/>
                  </m:rPr>
                  <w:rPr>
                    <w:rFonts w:ascii="Cambria Math" w:hAnsi="Cambria Math"/>
                  </w:rPr>
                  <m:t>/OFE</m:t>
                </m:r>
                <m:r>
                  <w:rPr>
                    <w:rFonts w:ascii="Cambria Math" w:hAnsi="Cambria Math"/>
                  </w:rPr>
                  <m:t> </m:t>
                </m:r>
                <m:r>
                  <m:rPr>
                    <m:sty m:val="p"/>
                  </m:rPr>
                  <w:rPr>
                    <w:rFonts w:ascii="Cambria Math" w:hAnsi="Cambria Math"/>
                  </w:rPr>
                  <m:t>for</m:t>
                </m:r>
                <m:r>
                  <w:rPr>
                    <w:rFonts w:ascii="Cambria Math" w:hAnsi="Cambria Math"/>
                  </w:rPr>
                  <m:t> S</m:t>
                </m:r>
                <m:d>
                  <m:dPr>
                    <m:ctrlPr>
                      <w:rPr>
                        <w:rFonts w:ascii="Cambria Math" w:hAnsi="Cambria Math"/>
                      </w:rPr>
                    </m:ctrlPr>
                  </m:dPr>
                  <m:e>
                    <m:r>
                      <w:rPr>
                        <w:rFonts w:ascii="Cambria Math" w:hAnsi="Cambria Math"/>
                      </w:rPr>
                      <m:t>x</m:t>
                    </m:r>
                  </m:e>
                </m:d>
                <m:r>
                  <w:rPr>
                    <w:rFonts w:ascii="Cambria Math" w:hAnsi="Cambria Math"/>
                  </w:rPr>
                  <m:t xml:space="preserve">  (4.1)</m:t>
                </m:r>
              </m:oMath>
            </m:oMathPara>
          </w:p>
        </w:tc>
      </w:tr>
    </w:tbl>
    <w:p w14:paraId="21285176"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sense in which </w:t>
      </w:r>
      <w:r>
        <w:rPr>
          <w:rFonts w:ascii="Cambria Math" w:eastAsia="Cambria Math" w:hAnsi="Cambria Math" w:cs="Cambria Math"/>
          <w:i/>
          <w:iCs/>
          <w:color w:val="000000"/>
        </w:rPr>
        <w:t>S(x)</w:t>
      </w:r>
      <w:r>
        <w:rPr>
          <w:rFonts w:ascii="Constantia" w:eastAsia="Constantia" w:hAnsi="Constantia" w:cs="Constantia"/>
          <w:color w:val="000000"/>
        </w:rPr>
        <w:t xml:space="preserve"> is dynamical in ToE: it satisfies a field equation that determines its evolution, just as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satisfies Maxwell's equations and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satisfies Einstein's equations. The distinction between a state function and a dynamical field is precisely the distinction between a variable determined by other variables (state function) and a variable with its own independent equation of motion (dynamical field).</w:t>
      </w:r>
    </w:p>
    <w:p w14:paraId="5C8AF67B" w14:textId="77777777" w:rsidR="00CE516B" w:rsidRDefault="00CE516B">
      <w:pPr>
        <w:spacing w:before="60" w:after="240" w:line="408" w:lineRule="auto"/>
        <w:jc w:val="both"/>
      </w:pPr>
    </w:p>
    <w:p w14:paraId="22C9EFB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4.3 The Three Levels of the Entropy Field</w:t>
      </w:r>
    </w:p>
    <w:p w14:paraId="37FDFCC6" w14:textId="77777777" w:rsidR="00F1507B" w:rsidRDefault="00000000">
      <w:pPr>
        <w:spacing w:before="60" w:after="240" w:line="408" w:lineRule="auto"/>
        <w:jc w:val="both"/>
      </w:pPr>
      <w:r>
        <w:rPr>
          <w:rFonts w:ascii="Constantia" w:eastAsia="Constantia" w:hAnsi="Constantia" w:cs="Constantia"/>
          <w:color w:val="000000"/>
        </w:rPr>
        <w:t>The entropy field is a scalar field, but it gives rise to geometric objects at three distinct levels, each richer than the last:</w:t>
      </w:r>
    </w:p>
    <w:p w14:paraId="25D701BC" w14:textId="77777777" w:rsidR="00F1507B" w:rsidRDefault="00000000">
      <w:pPr>
        <w:spacing w:before="60" w:after="240" w:line="408" w:lineRule="auto"/>
        <w:jc w:val="both"/>
      </w:pPr>
      <w:r>
        <w:rPr>
          <w:rFonts w:ascii="Constantia" w:eastAsia="Constantia" w:hAnsi="Constantia" w:cs="Constantia"/>
          <w:b/>
          <w:bCs/>
          <w:color w:val="000000"/>
        </w:rPr>
        <w:t>Level 1: S(x) itself — a scalar.</w:t>
      </w:r>
      <w:r>
        <w:rPr>
          <w:rFonts w:ascii="Constantia" w:eastAsia="Constantia" w:hAnsi="Constantia" w:cs="Constantia"/>
          <w:color w:val="000000"/>
        </w:rPr>
        <w:t xml:space="preserve"> 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the manifold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S(p)</w:t>
      </w:r>
      <w:r>
        <w:rPr>
          <w:rFonts w:ascii="Constantia" w:eastAsia="Constantia" w:hAnsi="Constantia" w:cs="Constantia"/>
          <w:color w:val="000000"/>
        </w:rPr>
        <w:t xml:space="preserve"> is a single real number. It has no direction, no index, no transformation behavior under coordinate changes (it is invariant). This is the simplest level. Physically, </w:t>
      </w:r>
      <w:r>
        <w:rPr>
          <w:rFonts w:ascii="Cambria Math" w:eastAsia="Cambria Math" w:hAnsi="Cambria Math" w:cs="Cambria Math"/>
          <w:i/>
          <w:iCs/>
          <w:color w:val="000000"/>
        </w:rPr>
        <w:t>S(p)</w:t>
      </w:r>
      <w:r>
        <w:rPr>
          <w:rFonts w:ascii="Constantia" w:eastAsia="Constantia" w:hAnsi="Constantia" w:cs="Constantia"/>
          <w:color w:val="000000"/>
        </w:rPr>
        <w:t xml:space="preserve"> is the local entropy density at the point </w:t>
      </w:r>
      <w:r>
        <w:rPr>
          <w:rFonts w:ascii="Cambria Math" w:eastAsia="Cambria Math" w:hAnsi="Cambria Math" w:cs="Cambria Math"/>
          <w:i/>
          <w:iCs/>
          <w:color w:val="000000"/>
        </w:rPr>
        <w:t>p</w:t>
      </w:r>
      <w:r>
        <w:rPr>
          <w:rFonts w:ascii="Constantia" w:eastAsia="Constantia" w:hAnsi="Constantia" w:cs="Constantia"/>
          <w:color w:val="000000"/>
        </w:rPr>
        <w:t xml:space="preserve"> — a measure of the informational multiplicity of microscopic configurations in an infinitesimal neighborhood of </w:t>
      </w:r>
      <w:r>
        <w:rPr>
          <w:rFonts w:ascii="Cambria Math" w:eastAsia="Cambria Math" w:hAnsi="Cambria Math" w:cs="Cambria Math"/>
          <w:i/>
          <w:iCs/>
          <w:color w:val="000000"/>
        </w:rPr>
        <w:t>p</w:t>
      </w:r>
      <w:r>
        <w:rPr>
          <w:rFonts w:ascii="Constantia" w:eastAsia="Constantia" w:hAnsi="Constantia" w:cs="Constantia"/>
          <w:color w:val="000000"/>
        </w:rPr>
        <w:t>.</w:t>
      </w:r>
    </w:p>
    <w:p w14:paraId="446A5FEA" w14:textId="77777777" w:rsidR="00F1507B" w:rsidRDefault="00000000">
      <w:pPr>
        <w:spacing w:before="60" w:after="240" w:line="408" w:lineRule="auto"/>
        <w:jc w:val="both"/>
      </w:pPr>
      <w:r>
        <w:rPr>
          <w:rFonts w:ascii="Constantia" w:eastAsia="Constantia" w:hAnsi="Constantia" w:cs="Constantia"/>
          <w:b/>
          <w:bCs/>
          <w:color w:val="000000"/>
        </w:rPr>
        <w:t>Level 2: ∂</w:t>
      </w:r>
      <w:r>
        <w:rPr>
          <w:rFonts w:ascii="Constantia" w:eastAsia="Constantia" w:hAnsi="Constantia" w:cs="Constantia"/>
          <w:b/>
          <w:bCs/>
          <w:color w:val="000000"/>
          <w:vertAlign w:val="subscript"/>
        </w:rPr>
        <w:t>μ</w:t>
      </w:r>
      <w:r>
        <w:rPr>
          <w:rFonts w:ascii="Constantia" w:eastAsia="Constantia" w:hAnsi="Constantia" w:cs="Constantia"/>
          <w:b/>
          <w:bCs/>
          <w:color w:val="000000"/>
        </w:rPr>
        <w:t>S — a covector field.</w:t>
      </w:r>
      <w:r>
        <w:rPr>
          <w:rFonts w:ascii="Constantia" w:eastAsia="Constantia" w:hAnsi="Constantia" w:cs="Constantia"/>
          <w:color w:val="000000"/>
        </w:rPr>
        <w:t xml:space="preserve"> The partial derivative of </w:t>
      </w:r>
      <w:r>
        <w:rPr>
          <w:rFonts w:ascii="Cambria Math" w:eastAsia="Cambria Math" w:hAnsi="Cambria Math" w:cs="Cambria Math"/>
          <w:i/>
          <w:iCs/>
          <w:color w:val="000000"/>
        </w:rPr>
        <w:t>S</w:t>
      </w:r>
      <w:r>
        <w:rPr>
          <w:rFonts w:ascii="Constantia" w:eastAsia="Constantia" w:hAnsi="Constantia" w:cs="Constantia"/>
          <w:color w:val="000000"/>
        </w:rPr>
        <w:t xml:space="preserve"> with respect to coordinate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gives the rate of change of entropy in the </w:t>
      </w:r>
      <w:r>
        <w:rPr>
          <w:rFonts w:ascii="Cambria Math" w:eastAsia="Cambria Math" w:hAnsi="Cambria Math" w:cs="Cambria Math"/>
          <w:i/>
          <w:iCs/>
          <w:color w:val="000000"/>
        </w:rPr>
        <w:t>μ</w:t>
      </w:r>
      <w:r>
        <w:rPr>
          <w:rFonts w:ascii="Constantia" w:eastAsia="Constantia" w:hAnsi="Constantia" w:cs="Constantia"/>
          <w:color w:val="000000"/>
        </w:rPr>
        <w:t xml:space="preserve">-direction. The object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 = (∂S/∂x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xml:space="preserve"> is a covector — it transforms as a one-form under coordinate changes. It lives naturally in the cotangent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not in the tangent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This distinction is crucial and will be elaborated in Section 7. Physically, the entropy gradient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drives entropic forces. Just as the gradient of potential energy drives mechanical forces, the gradient of entropy drives entropic forces. In Verlinde's picture, gravity is precisely the force arising from the gradient of entropy on a holographic screen. In ToE,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is the fundamental object from which all forces are derived.</w:t>
      </w:r>
    </w:p>
    <w:p w14:paraId="3FEE6CF3" w14:textId="77777777" w:rsidR="00F1507B" w:rsidRDefault="00000000">
      <w:pPr>
        <w:spacing w:before="60" w:after="240" w:line="408" w:lineRule="auto"/>
        <w:jc w:val="both"/>
      </w:pPr>
      <w:r>
        <w:rPr>
          <w:rFonts w:ascii="Constantia" w:eastAsia="Constantia" w:hAnsi="Constantia" w:cs="Constantia"/>
          <w:b/>
          <w:bCs/>
          <w:color w:val="000000"/>
        </w:rPr>
        <w:t>Level 3: (∇S)</w:t>
      </w:r>
      <w:r>
        <w:rPr>
          <w:rFonts w:ascii="Constantia" w:eastAsia="Constantia" w:hAnsi="Constantia" w:cs="Constantia"/>
          <w:b/>
          <w:bCs/>
          <w:color w:val="000000"/>
          <w:vertAlign w:val="superscript"/>
        </w:rPr>
        <w:t>μ</w:t>
      </w:r>
      <w:r>
        <w:rPr>
          <w:rFonts w:ascii="Constantia" w:eastAsia="Constantia" w:hAnsi="Constantia" w:cs="Constantia"/>
          <w:b/>
          <w:bCs/>
          <w:color w:val="000000"/>
        </w:rPr>
        <w:t xml:space="preserve"> = g</w:t>
      </w:r>
      <w:r>
        <w:rPr>
          <w:rFonts w:ascii="Constantia" w:eastAsia="Constantia" w:hAnsi="Constantia" w:cs="Constantia"/>
          <w:b/>
          <w:bCs/>
          <w:color w:val="000000"/>
          <w:vertAlign w:val="superscript"/>
        </w:rPr>
        <w:t>μν</w:t>
      </w:r>
      <w:r>
        <w:rPr>
          <w:rFonts w:ascii="Constantia" w:eastAsia="Constantia" w:hAnsi="Constantia" w:cs="Constantia"/>
          <w:b/>
          <w:bCs/>
          <w:color w:val="000000"/>
        </w:rPr>
        <w:t>∂</w:t>
      </w:r>
      <w:r>
        <w:rPr>
          <w:rFonts w:ascii="Constantia" w:eastAsia="Constantia" w:hAnsi="Constantia" w:cs="Constantia"/>
          <w:b/>
          <w:bCs/>
          <w:color w:val="000000"/>
          <w:vertAlign w:val="subscript"/>
        </w:rPr>
        <w:t>ν</w:t>
      </w:r>
      <w:r>
        <w:rPr>
          <w:rFonts w:ascii="Constantia" w:eastAsia="Constantia" w:hAnsi="Constantia" w:cs="Constantia"/>
          <w:b/>
          <w:bCs/>
          <w:color w:val="000000"/>
        </w:rPr>
        <w:t>S — a vector field.</w:t>
      </w:r>
      <w:r>
        <w:rPr>
          <w:rFonts w:ascii="Constantia" w:eastAsia="Constantia" w:hAnsi="Constantia" w:cs="Constantia"/>
          <w:color w:val="000000"/>
        </w:rPr>
        <w:t xml:space="preserve"> Once a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available, one can raise the index on the covector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to obtain a vector field.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r>
        <w:rPr>
          <w:rFonts w:ascii="Constantia" w:eastAsia="Constantia" w:hAnsi="Constantia" w:cs="Constantia"/>
          <w:color w:val="000000"/>
        </w:rPr>
        <w:t xml:space="preserve"> points in the direction of steepest entropy increase. It belongs to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Physically, this is the entropic current — the direction and rate at which entropy "flows" in the manifold. </w:t>
      </w:r>
      <w:r>
        <w:rPr>
          <w:rFonts w:ascii="Constantia" w:eastAsia="Constantia" w:hAnsi="Constantia" w:cs="Constantia"/>
          <w:color w:val="000000"/>
        </w:rPr>
        <w:lastRenderedPageBreak/>
        <w:t>In ToE, this vector appears in the Obidi Transformation and in the entropic geodesic equation.</w:t>
      </w:r>
    </w:p>
    <w:p w14:paraId="38D6710E" w14:textId="77777777" w:rsidR="00F1507B" w:rsidRDefault="00000000">
      <w:pPr>
        <w:spacing w:before="60" w:after="240" w:line="408" w:lineRule="auto"/>
        <w:jc w:val="both"/>
      </w:pPr>
      <w:r>
        <w:rPr>
          <w:rFonts w:ascii="Constantia" w:eastAsia="Constantia" w:hAnsi="Constantia" w:cs="Constantia"/>
          <w:color w:val="000000"/>
        </w:rPr>
        <w:t xml:space="preserve">The key subtlety is this: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(Level 2) is metric-independent and always well-defined on any manifold.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(Level 3) requires a metric and is therefore defined only after a metric structure is established. In ToE, this means that the fundamental object is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and the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(the Obidi Metric) is derived from the information geometry. Level 3 is then constructed from Level 2 and the derived metric — not the other way around. This is why the Obidi Transformation goes from information metric to spacetime metric, not from spacetime metric to information structure.</w:t>
      </w:r>
    </w:p>
    <w:p w14:paraId="15BC0A9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4.4 The Observable Consequences of the Entropy Field</w:t>
      </w:r>
    </w:p>
    <w:p w14:paraId="69EE2667" w14:textId="77777777" w:rsidR="00F1507B" w:rsidRDefault="00000000">
      <w:pPr>
        <w:spacing w:before="60" w:after="240" w:line="408" w:lineRule="auto"/>
        <w:jc w:val="both"/>
      </w:pPr>
      <w:r>
        <w:rPr>
          <w:rFonts w:ascii="Constantia" w:eastAsia="Constantia" w:hAnsi="Constantia" w:cs="Constantia"/>
          <w:color w:val="000000"/>
        </w:rPr>
        <w:t>The entropy field is not merely conceptual. It has concrete, testable consequences for observable physics. Four are briefly noted here; their full derivation belongs to Parts II and III:</w:t>
      </w:r>
    </w:p>
    <w:p w14:paraId="7044336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Entropic forces:</w:t>
      </w:r>
      <w:r>
        <w:rPr>
          <w:rFonts w:ascii="Constantia" w:eastAsia="Constantia" w:hAnsi="Constantia" w:cs="Constantia"/>
          <w:color w:val="000000"/>
        </w:rPr>
        <w:t xml:space="preserve"> The gradient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drives forces proportional to the local entropy gradient. At the macroscopic level, gravity is the dominant such force. The gravitational field of any massive body corresponds, in ToE, to an entropy gradient around the body — the body increases the local entropy of its neighborhood, and nearby objects move toward higher entropy (toward the body) because this is the thermodynamically favorable direction. This is Verlinde's entropic gravity, but in ToE it is derived from the Obidi Action rather than postulated.</w:t>
      </w:r>
    </w:p>
    <w:p w14:paraId="0375E00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Time dilation and gravitational redshift:</w:t>
      </w:r>
      <w:r>
        <w:rPr>
          <w:rFonts w:ascii="Constantia" w:eastAsia="Constantia" w:hAnsi="Constantia" w:cs="Constantia"/>
          <w:color w:val="000000"/>
        </w:rPr>
        <w:t xml:space="preserve"> In ToE, the rate of a clock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determined by the local value of the entropy field </w:t>
      </w:r>
      <w:r>
        <w:rPr>
          <w:rFonts w:ascii="Cambria Math" w:eastAsia="Cambria Math" w:hAnsi="Cambria Math" w:cs="Cambria Math"/>
          <w:i/>
          <w:iCs/>
          <w:color w:val="000000"/>
        </w:rPr>
        <w:t>S(p)</w:t>
      </w:r>
      <w:r>
        <w:rPr>
          <w:rFonts w:ascii="Constantia" w:eastAsia="Constantia" w:hAnsi="Constantia" w:cs="Constantia"/>
          <w:color w:val="000000"/>
        </w:rPr>
        <w:t xml:space="preserve">. Points of higher entropy </w:t>
      </w:r>
      <w:r>
        <w:rPr>
          <w:rFonts w:ascii="Constantia" w:eastAsia="Constantia" w:hAnsi="Constantia" w:cs="Constantia"/>
          <w:color w:val="000000"/>
        </w:rPr>
        <w:lastRenderedPageBreak/>
        <w:t>have slower clocks — time runs more slowly in regions of higher entropy gradient. This reproduces the gravitational time dilation of GR in the appropriate limit.</w:t>
      </w:r>
    </w:p>
    <w:p w14:paraId="5C2010B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Mass from entropic localization:</w:t>
      </w:r>
      <w:r>
        <w:rPr>
          <w:rFonts w:ascii="Constantia" w:eastAsia="Constantia" w:hAnsi="Constantia" w:cs="Constantia"/>
          <w:color w:val="000000"/>
        </w:rPr>
        <w:t xml:space="preserve"> In ToE, mass is not a primitive property of matter. It arises from the localization and self-stabilization of entropy fluctuations around a local maximum of the entropy field. A localized, stable entropy configuration has a definite rest-frame energy, which is identified with the mass of the corresponding particle. This mechanism will be developed in Part II.</w:t>
      </w:r>
    </w:p>
    <w:p w14:paraId="552ECBDF"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Speed Limit:</w:t>
      </w:r>
      <w:r>
        <w:rPr>
          <w:rFonts w:ascii="Constantia" w:eastAsia="Constantia" w:hAnsi="Constantia" w:cs="Constantia"/>
          <w:color w:val="000000"/>
        </w:rPr>
        <w:t xml:space="preserve"> The propagation speed of entropy gradients is bounded above by </w:t>
      </w:r>
      <w:r>
        <w:rPr>
          <w:rFonts w:ascii="Cambria Math" w:eastAsia="Cambria Math" w:hAnsi="Cambria Math" w:cs="Cambria Math"/>
          <w:i/>
          <w:iCs/>
          <w:color w:val="000000"/>
        </w:rPr>
        <w:t>c</w:t>
      </w:r>
      <w:r>
        <w:rPr>
          <w:rFonts w:ascii="Constantia" w:eastAsia="Constantia" w:hAnsi="Constantia" w:cs="Constantia"/>
          <w:color w:val="000000"/>
        </w:rPr>
        <w:t xml:space="preserve">. This is identified in ToE (first established in Letters IIA-C) as the origin of the universal speed limit: </w:t>
      </w:r>
      <w:r>
        <w:rPr>
          <w:rFonts w:ascii="Cambria Math" w:eastAsia="Cambria Math" w:hAnsi="Cambria Math" w:cs="Cambria Math"/>
          <w:i/>
          <w:iCs/>
          <w:color w:val="000000"/>
        </w:rPr>
        <w:t>c</w:t>
      </w:r>
      <w:r>
        <w:rPr>
          <w:rFonts w:ascii="Constantia" w:eastAsia="Constantia" w:hAnsi="Constantia" w:cs="Constantia"/>
          <w:color w:val="000000"/>
        </w:rPr>
        <w:t xml:space="preserve"> is the Entropic Speed Limit, the maximum rate at which entropic information can propagate through the manifold. Special relativity follows as a consequence of this limit.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4F0A196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B20DA56" w14:textId="77777777" w:rsidR="00F1507B" w:rsidRDefault="00000000">
            <w:pPr>
              <w:spacing w:after="120" w:line="408" w:lineRule="auto"/>
            </w:pPr>
            <w:r>
              <w:rPr>
                <w:b/>
                <w:bCs/>
                <w:color w:val="6B2A00"/>
              </w:rPr>
              <w:t>Scholium 4.1 — On the Objectivity of the Entropy Field</w:t>
            </w:r>
          </w:p>
          <w:p w14:paraId="7664D680" w14:textId="77777777" w:rsidR="00F1507B" w:rsidRDefault="00000000">
            <w:pPr>
              <w:spacing w:after="120" w:line="408" w:lineRule="auto"/>
              <w:jc w:val="both"/>
            </w:pPr>
            <w:r>
              <w:rPr>
                <w:rFonts w:ascii="Constantia" w:eastAsia="Constantia" w:hAnsi="Constantia" w:cs="Constantia"/>
                <w:i/>
                <w:iCs/>
                <w:color w:val="000000"/>
              </w:rPr>
              <w:t>A frequent objection to elevating entropy to a dynamical field is that entropy is subjective — it depends on what macroscopic variables one chooses to observe and on the coarse-graining procedure used to define macrostates. This objection deserves a careful answer.</w:t>
            </w:r>
          </w:p>
          <w:p w14:paraId="1585F4B9" w14:textId="77777777" w:rsidR="00F1507B" w:rsidRDefault="00000000">
            <w:pPr>
              <w:spacing w:after="120" w:line="408" w:lineRule="auto"/>
              <w:jc w:val="both"/>
            </w:pPr>
            <w:r>
              <w:rPr>
                <w:rFonts w:ascii="Constantia" w:eastAsia="Constantia" w:hAnsi="Constantia" w:cs="Constantia"/>
                <w:i/>
                <w:iCs/>
                <w:color w:val="000000"/>
              </w:rPr>
              <w:t xml:space="preserve">It is true that in classical statistical mechanics, the entropy of a system depends on the choice of macrostate partition: a different coarse-graining gives a different entropy value. In this sense, the standard Boltzmann entropy is coarse-graining-dependent. However, ToE does not use the Boltzmann entropy as its primary field.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the differential entropy (also called continuous entropy) of the local </w:t>
            </w:r>
            <w:r>
              <w:rPr>
                <w:rFonts w:ascii="Constantia" w:eastAsia="Constantia" w:hAnsi="Constantia" w:cs="Constantia"/>
                <w:i/>
                <w:iCs/>
                <w:color w:val="000000"/>
              </w:rPr>
              <w:lastRenderedPageBreak/>
              <w:t xml:space="preserve">probability distribution over entropic microstates, evaluated in the canonical coarse-graining defined by the information-geometric structure of the statistical manifold. This canonical coarse-graining is not arbitrary: it is fixed by the Fisher-Rao geometry, which (by Čencov's theorem) is the unique geometry compatible with statistical inference. In this sense,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as objective as the electromagnetic potential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rPr>
              <w:t xml:space="preserve"> (which also has a gauge-dependence that must be resolved by a physical principle — gauge fixing — before it becomes a definite quantity).</w:t>
            </w:r>
          </w:p>
        </w:tc>
      </w:tr>
    </w:tbl>
    <w:p w14:paraId="517C4C3E" w14:textId="77777777" w:rsidR="00F1507B" w:rsidRDefault="00F1507B">
      <w:pPr>
        <w:spacing w:after="240"/>
      </w:pPr>
    </w:p>
    <w:p w14:paraId="53EAACA7"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F03BD0A"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CBC5365"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E2354C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9E0CA59"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D2A7AC9"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36D26F0"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885D498" w14:textId="1D7BA3D3"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31399E8A" w14:textId="58AA855F" w:rsidR="00F1507B" w:rsidRPr="0097160D" w:rsidRDefault="00000000">
      <w:pPr>
        <w:pStyle w:val="Heading1"/>
        <w:spacing w:before="560" w:after="100" w:line="312" w:lineRule="auto"/>
        <w:jc w:val="center"/>
        <w:rPr>
          <w:color w:val="215E99" w:themeColor="text2" w:themeTint="BF"/>
        </w:rPr>
      </w:pPr>
      <w:r w:rsidRPr="0097160D">
        <w:rPr>
          <w:rFonts w:ascii="Cambria" w:eastAsia="Cambria" w:hAnsi="Cambria" w:cs="Cambria"/>
          <w:color w:val="215E99" w:themeColor="text2" w:themeTint="BF"/>
          <w:sz w:val="44"/>
          <w:szCs w:val="44"/>
        </w:rPr>
        <w:t>PART II: THE COMPLETE MATHEMATICAL FOUNDATIONS</w:t>
      </w:r>
    </w:p>
    <w:p w14:paraId="0A83ED60" w14:textId="77777777" w:rsidR="00F1507B" w:rsidRDefault="00F1507B">
      <w:pPr>
        <w:pBdr>
          <w:top w:val="single" w:sz="6" w:space="0" w:color="8B4513"/>
        </w:pBdr>
        <w:spacing w:after="200"/>
      </w:pPr>
    </w:p>
    <w:p w14:paraId="58DA231D" w14:textId="77777777" w:rsidR="0037290A" w:rsidRDefault="0037290A">
      <w:pPr>
        <w:pBdr>
          <w:top w:val="single" w:sz="6" w:space="0" w:color="8B4513"/>
        </w:pBdr>
        <w:spacing w:after="200"/>
      </w:pPr>
    </w:p>
    <w:p w14:paraId="6B3EA9E5" w14:textId="77777777" w:rsidR="0037290A" w:rsidRDefault="0037290A">
      <w:pPr>
        <w:pBdr>
          <w:top w:val="single" w:sz="6" w:space="0" w:color="8B4513"/>
        </w:pBdr>
        <w:spacing w:after="200"/>
      </w:pPr>
    </w:p>
    <w:p w14:paraId="0F3BB32A" w14:textId="77777777" w:rsidR="0037290A" w:rsidRDefault="0037290A">
      <w:pPr>
        <w:pBdr>
          <w:top w:val="single" w:sz="6" w:space="0" w:color="8B4513"/>
        </w:pBdr>
        <w:spacing w:after="200"/>
      </w:pPr>
    </w:p>
    <w:p w14:paraId="5825F657" w14:textId="77777777" w:rsidR="0037290A" w:rsidRDefault="0037290A">
      <w:pPr>
        <w:pBdr>
          <w:top w:val="single" w:sz="6" w:space="0" w:color="8B4513"/>
        </w:pBdr>
        <w:spacing w:after="200"/>
      </w:pPr>
    </w:p>
    <w:p w14:paraId="12476B1B" w14:textId="77777777" w:rsidR="0037290A" w:rsidRDefault="0037290A">
      <w:pPr>
        <w:pBdr>
          <w:top w:val="single" w:sz="6" w:space="0" w:color="8B4513"/>
        </w:pBdr>
        <w:spacing w:after="200"/>
      </w:pPr>
    </w:p>
    <w:p w14:paraId="541AD964" w14:textId="77777777" w:rsidR="0037290A" w:rsidRDefault="0037290A">
      <w:pPr>
        <w:pBdr>
          <w:top w:val="single" w:sz="6" w:space="0" w:color="8B4513"/>
        </w:pBdr>
        <w:spacing w:after="200"/>
      </w:pPr>
    </w:p>
    <w:p w14:paraId="59D2B00F" w14:textId="77777777" w:rsidR="0037290A" w:rsidRDefault="0037290A">
      <w:pPr>
        <w:pBdr>
          <w:top w:val="single" w:sz="6" w:space="0" w:color="8B4513"/>
        </w:pBdr>
        <w:spacing w:after="200"/>
      </w:pPr>
    </w:p>
    <w:p w14:paraId="0EBD5809" w14:textId="77777777" w:rsidR="0037290A" w:rsidRDefault="0037290A">
      <w:pPr>
        <w:pBdr>
          <w:top w:val="single" w:sz="6" w:space="0" w:color="8B4513"/>
        </w:pBdr>
        <w:spacing w:after="200"/>
      </w:pPr>
    </w:p>
    <w:p w14:paraId="07E4F0A1" w14:textId="77777777" w:rsidR="0037290A" w:rsidRDefault="0037290A">
      <w:pPr>
        <w:pBdr>
          <w:top w:val="single" w:sz="6" w:space="0" w:color="8B4513"/>
        </w:pBdr>
        <w:spacing w:after="200"/>
      </w:pPr>
    </w:p>
    <w:p w14:paraId="35DDB786" w14:textId="77777777" w:rsidR="0037290A" w:rsidRDefault="0037290A">
      <w:pPr>
        <w:pBdr>
          <w:top w:val="single" w:sz="6" w:space="0" w:color="8B4513"/>
        </w:pBdr>
        <w:spacing w:after="200"/>
      </w:pPr>
    </w:p>
    <w:p w14:paraId="5EE855FC" w14:textId="77777777" w:rsidR="0037290A" w:rsidRDefault="0037290A">
      <w:pPr>
        <w:pBdr>
          <w:top w:val="single" w:sz="6" w:space="0" w:color="8B4513"/>
        </w:pBdr>
        <w:spacing w:after="200"/>
      </w:pPr>
    </w:p>
    <w:p w14:paraId="79008AB7" w14:textId="77777777" w:rsidR="0037290A" w:rsidRDefault="0037290A">
      <w:pPr>
        <w:pBdr>
          <w:top w:val="single" w:sz="6" w:space="0" w:color="8B4513"/>
        </w:pBdr>
        <w:spacing w:after="200"/>
      </w:pPr>
    </w:p>
    <w:p w14:paraId="5615A25B" w14:textId="77777777" w:rsidR="0037290A" w:rsidRDefault="0037290A">
      <w:pPr>
        <w:pBdr>
          <w:top w:val="single" w:sz="6" w:space="0" w:color="8B4513"/>
        </w:pBdr>
        <w:spacing w:after="200"/>
      </w:pPr>
    </w:p>
    <w:p w14:paraId="4FF7A549" w14:textId="77777777" w:rsidR="0037290A" w:rsidRDefault="0037290A">
      <w:pPr>
        <w:pBdr>
          <w:top w:val="single" w:sz="6" w:space="0" w:color="8B4513"/>
        </w:pBdr>
        <w:spacing w:after="200"/>
      </w:pPr>
    </w:p>
    <w:p w14:paraId="36275122" w14:textId="77777777" w:rsidR="0037290A" w:rsidRDefault="0037290A">
      <w:pPr>
        <w:pBdr>
          <w:top w:val="single" w:sz="6" w:space="0" w:color="8B4513"/>
        </w:pBdr>
        <w:spacing w:after="200"/>
      </w:pPr>
    </w:p>
    <w:p w14:paraId="16A93B89" w14:textId="77777777" w:rsidR="0037290A" w:rsidRDefault="0037290A">
      <w:pPr>
        <w:pBdr>
          <w:top w:val="single" w:sz="6" w:space="0" w:color="8B4513"/>
        </w:pBdr>
        <w:spacing w:after="200"/>
      </w:pPr>
    </w:p>
    <w:p w14:paraId="02363C2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5. Topological Spaces, Manifolds, and Charts</w:t>
      </w:r>
    </w:p>
    <w:p w14:paraId="75AEEB4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5.1 Topological Spaces</w:t>
      </w:r>
    </w:p>
    <w:p w14:paraId="5283E7D8" w14:textId="77777777" w:rsidR="00F1507B" w:rsidRDefault="00000000">
      <w:pPr>
        <w:spacing w:before="60" w:after="240" w:line="408" w:lineRule="auto"/>
        <w:jc w:val="both"/>
      </w:pPr>
      <w:r>
        <w:rPr>
          <w:rFonts w:ascii="Constantia" w:eastAsia="Constantia" w:hAnsi="Constantia" w:cs="Constantia"/>
          <w:color w:val="000000"/>
        </w:rPr>
        <w:t>All of modern geometry begins with the concept of a topological space. A topological space is the minimal structure needed to make the notion of "continuity" mathematically precise, and continuity is the prerequisite for calculus, which is the language of all physical field theories.</w:t>
      </w:r>
    </w:p>
    <w:p w14:paraId="2962221C" w14:textId="77777777" w:rsidR="00F1507B" w:rsidRDefault="00000000">
      <w:pPr>
        <w:spacing w:before="60" w:after="240" w:line="408" w:lineRule="auto"/>
        <w:jc w:val="both"/>
      </w:pPr>
      <w:r>
        <w:rPr>
          <w:rFonts w:ascii="Constantia" w:eastAsia="Constantia" w:hAnsi="Constantia" w:cs="Constantia"/>
          <w:b/>
          <w:bCs/>
          <w:color w:val="000000"/>
        </w:rPr>
        <w:t>Definition 5.1 (Topological Space).</w:t>
      </w:r>
      <w:r>
        <w:rPr>
          <w:rFonts w:ascii="Constantia" w:eastAsia="Constantia" w:hAnsi="Constantia" w:cs="Constantia"/>
          <w:color w:val="000000"/>
        </w:rPr>
        <w:t xml:space="preserve"> A topological space is a pair </w:t>
      </w:r>
      <w:r>
        <w:rPr>
          <w:rFonts w:ascii="Cambria Math" w:eastAsia="Cambria Math" w:hAnsi="Cambria Math" w:cs="Cambria Math"/>
          <w:i/>
          <w:iCs/>
          <w:color w:val="000000"/>
        </w:rPr>
        <w:t>(X, τ)</w:t>
      </w:r>
      <w:r>
        <w:rPr>
          <w:rFonts w:ascii="Constantia" w:eastAsia="Constantia" w:hAnsi="Constantia" w:cs="Constantia"/>
          <w:color w:val="000000"/>
        </w:rPr>
        <w:t xml:space="preserve"> where </w:t>
      </w:r>
      <w:r>
        <w:rPr>
          <w:rFonts w:ascii="Cambria Math" w:eastAsia="Cambria Math" w:hAnsi="Cambria Math" w:cs="Cambria Math"/>
          <w:i/>
          <w:iCs/>
          <w:color w:val="000000"/>
        </w:rPr>
        <w:t>X</w:t>
      </w:r>
      <w:r>
        <w:rPr>
          <w:rFonts w:ascii="Constantia" w:eastAsia="Constantia" w:hAnsi="Constantia" w:cs="Constantia"/>
          <w:color w:val="000000"/>
        </w:rPr>
        <w:t xml:space="preserve"> is a set and </w:t>
      </w:r>
      <w:r>
        <w:rPr>
          <w:rFonts w:ascii="Cambria Math" w:eastAsia="Cambria Math" w:hAnsi="Cambria Math" w:cs="Cambria Math"/>
          <w:i/>
          <w:iCs/>
          <w:color w:val="000000"/>
        </w:rPr>
        <w:t>τ</w:t>
      </w:r>
      <w:r>
        <w:rPr>
          <w:rFonts w:ascii="Constantia" w:eastAsia="Constantia" w:hAnsi="Constantia" w:cs="Constantia"/>
          <w:color w:val="000000"/>
        </w:rPr>
        <w:t xml:space="preserve"> is a collection of subsets of </w:t>
      </w:r>
      <w:r>
        <w:rPr>
          <w:rFonts w:ascii="Cambria Math" w:eastAsia="Cambria Math" w:hAnsi="Cambria Math" w:cs="Cambria Math"/>
          <w:i/>
          <w:iCs/>
          <w:color w:val="000000"/>
        </w:rPr>
        <w:t>X</w:t>
      </w:r>
      <w:r>
        <w:rPr>
          <w:rFonts w:ascii="Constantia" w:eastAsia="Constantia" w:hAnsi="Constantia" w:cs="Constantia"/>
          <w:color w:val="000000"/>
        </w:rPr>
        <w:t xml:space="preserve"> (called the </w:t>
      </w:r>
      <w:r>
        <w:rPr>
          <w:rFonts w:ascii="Constantia" w:eastAsia="Constantia" w:hAnsi="Constantia" w:cs="Constantia"/>
          <w:i/>
          <w:iCs/>
          <w:color w:val="000000"/>
        </w:rPr>
        <w:t>open sets</w:t>
      </w:r>
      <w:r>
        <w:rPr>
          <w:rFonts w:ascii="Constantia" w:eastAsia="Constantia" w:hAnsi="Constantia" w:cs="Constantia"/>
          <w:color w:val="000000"/>
        </w:rPr>
        <w:t>) satisfying three axioms:</w:t>
      </w:r>
    </w:p>
    <w:p w14:paraId="34C36171"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The empty set </w:t>
      </w:r>
      <w:r>
        <w:rPr>
          <w:rFonts w:ascii="Cambria Math" w:eastAsia="Cambria Math" w:hAnsi="Cambria Math" w:cs="Cambria Math"/>
          <w:i/>
          <w:iCs/>
          <w:color w:val="000000"/>
        </w:rPr>
        <w:t>∅</w:t>
      </w:r>
      <w:r>
        <w:rPr>
          <w:rFonts w:ascii="Constantia" w:eastAsia="Constantia" w:hAnsi="Constantia" w:cs="Constantia"/>
          <w:color w:val="000000"/>
        </w:rPr>
        <w:t xml:space="preserve"> and the whole set </w:t>
      </w:r>
      <w:r>
        <w:rPr>
          <w:rFonts w:ascii="Cambria Math" w:eastAsia="Cambria Math" w:hAnsi="Cambria Math" w:cs="Cambria Math"/>
          <w:i/>
          <w:iCs/>
          <w:color w:val="000000"/>
        </w:rPr>
        <w:t>X</w:t>
      </w:r>
      <w:r>
        <w:rPr>
          <w:rFonts w:ascii="Constantia" w:eastAsia="Constantia" w:hAnsi="Constantia" w:cs="Constantia"/>
          <w:color w:val="000000"/>
        </w:rPr>
        <w:t xml:space="preserve"> are in </w:t>
      </w:r>
      <w:r>
        <w:rPr>
          <w:rFonts w:ascii="Cambria Math" w:eastAsia="Cambria Math" w:hAnsi="Cambria Math" w:cs="Cambria Math"/>
          <w:i/>
          <w:iCs/>
          <w:color w:val="000000"/>
        </w:rPr>
        <w:t>τ</w:t>
      </w:r>
      <w:r>
        <w:rPr>
          <w:rFonts w:ascii="Constantia" w:eastAsia="Constantia" w:hAnsi="Constantia" w:cs="Constantia"/>
          <w:color w:val="000000"/>
        </w:rPr>
        <w:t>.</w:t>
      </w:r>
    </w:p>
    <w:p w14:paraId="467DFAA7"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union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(arbitrary unions of open sets are open).</w:t>
      </w:r>
    </w:p>
    <w:p w14:paraId="6A05A0E6"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finite intersection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(finite intersections of open sets are open).</w:t>
      </w:r>
    </w:p>
    <w:p w14:paraId="74FA7549" w14:textId="77777777" w:rsidR="00F1507B" w:rsidRDefault="00000000">
      <w:pPr>
        <w:spacing w:before="60" w:after="240" w:line="408" w:lineRule="auto"/>
        <w:jc w:val="both"/>
      </w:pPr>
      <w:r>
        <w:rPr>
          <w:rFonts w:ascii="Constantia" w:eastAsia="Constantia" w:hAnsi="Constantia" w:cs="Constantia"/>
          <w:color w:val="000000"/>
        </w:rPr>
        <w:t xml:space="preserve">The collection </w:t>
      </w:r>
      <w:r>
        <w:rPr>
          <w:rFonts w:ascii="Cambria Math" w:eastAsia="Cambria Math" w:hAnsi="Cambria Math" w:cs="Cambria Math"/>
          <w:i/>
          <w:iCs/>
          <w:color w:val="000000"/>
        </w:rPr>
        <w:t>τ</w:t>
      </w:r>
      <w:r>
        <w:rPr>
          <w:rFonts w:ascii="Constantia" w:eastAsia="Constantia" w:hAnsi="Constantia" w:cs="Constantia"/>
          <w:color w:val="000000"/>
        </w:rPr>
        <w:t xml:space="preserve"> is called a </w:t>
      </w:r>
      <w:r w:rsidRPr="0037290A">
        <w:rPr>
          <w:rFonts w:ascii="Constantia" w:eastAsia="Constantia" w:hAnsi="Constantia" w:cs="Constantia"/>
          <w:b/>
          <w:bCs/>
          <w:i/>
          <w:iCs/>
          <w:color w:val="000000"/>
        </w:rPr>
        <w:t>topology</w:t>
      </w:r>
      <w:r>
        <w:rPr>
          <w:rFonts w:ascii="Constantia" w:eastAsia="Constantia" w:hAnsi="Constantia" w:cs="Constantia"/>
          <w:color w:val="000000"/>
        </w:rPr>
        <w:t xml:space="preserve"> on </w:t>
      </w:r>
      <w:r>
        <w:rPr>
          <w:rFonts w:ascii="Cambria Math" w:eastAsia="Cambria Math" w:hAnsi="Cambria Math" w:cs="Cambria Math"/>
          <w:i/>
          <w:iCs/>
          <w:color w:val="000000"/>
        </w:rPr>
        <w:t>X</w:t>
      </w:r>
      <w:r>
        <w:rPr>
          <w:rFonts w:ascii="Constantia" w:eastAsia="Constantia" w:hAnsi="Constantia" w:cs="Constantia"/>
          <w:color w:val="000000"/>
        </w:rPr>
        <w:t>. The open sets encode the "shape" of the space without reference to any metric or distance function.</w:t>
      </w:r>
    </w:p>
    <w:p w14:paraId="47727AA3" w14:textId="77777777" w:rsidR="00F1507B" w:rsidRDefault="00000000">
      <w:pPr>
        <w:spacing w:before="60" w:after="240" w:line="408" w:lineRule="auto"/>
        <w:jc w:val="both"/>
      </w:pPr>
      <w:r>
        <w:rPr>
          <w:rFonts w:ascii="Constantia" w:eastAsia="Constantia" w:hAnsi="Constantia" w:cs="Constantia"/>
          <w:b/>
          <w:bCs/>
          <w:color w:val="000000"/>
        </w:rPr>
        <w:t>Examples:</w:t>
      </w:r>
    </w:p>
    <w:p w14:paraId="0DD7A8A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real line </w:t>
      </w:r>
      <w:r>
        <w:rPr>
          <w:rFonts w:ascii="Cambria Math" w:eastAsia="Cambria Math" w:hAnsi="Cambria Math" w:cs="Cambria Math"/>
          <w:i/>
          <w:iCs/>
          <w:color w:val="000000"/>
        </w:rPr>
        <w:t>ℝ</w:t>
      </w:r>
      <w:r>
        <w:rPr>
          <w:rFonts w:ascii="Constantia" w:eastAsia="Constantia" w:hAnsi="Constantia" w:cs="Constantia"/>
          <w:color w:val="000000"/>
        </w:rPr>
        <w:t xml:space="preserve"> with the standard topology: open sets are unions of open intervals </w:t>
      </w:r>
      <w:r>
        <w:rPr>
          <w:rFonts w:ascii="Cambria Math" w:eastAsia="Cambria Math" w:hAnsi="Cambria Math" w:cs="Cambria Math"/>
          <w:i/>
          <w:iCs/>
          <w:color w:val="000000"/>
        </w:rPr>
        <w:t>(a, b)</w:t>
      </w:r>
      <w:r>
        <w:rPr>
          <w:rFonts w:ascii="Constantia" w:eastAsia="Constantia" w:hAnsi="Constantia" w:cs="Constantia"/>
          <w:color w:val="000000"/>
        </w:rPr>
        <w:t>.</w:t>
      </w:r>
    </w:p>
    <w:p w14:paraId="256D64D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n-sphere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{x ∈ ℝ</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with the topology inherited from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n+1</w:t>
      </w:r>
      <w:r>
        <w:rPr>
          <w:rFonts w:ascii="Constantia" w:eastAsia="Constantia" w:hAnsi="Constantia" w:cs="Constantia"/>
          <w:color w:val="000000"/>
        </w:rPr>
        <w:t>.</w:t>
      </w:r>
    </w:p>
    <w:p w14:paraId="70C3181F"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The torus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onstantia" w:eastAsia="Constantia" w:hAnsi="Constantia" w:cs="Constantia"/>
          <w:color w:val="000000"/>
        </w:rPr>
        <w:t>: a circle times a circle, the surface of a donut.</w:t>
      </w:r>
    </w:p>
    <w:p w14:paraId="0781530E" w14:textId="77777777" w:rsidR="00F1507B" w:rsidRDefault="00000000">
      <w:pPr>
        <w:spacing w:before="60" w:after="240" w:line="408" w:lineRule="auto"/>
        <w:jc w:val="both"/>
      </w:pPr>
      <w:r>
        <w:rPr>
          <w:rFonts w:ascii="Constantia" w:eastAsia="Constantia" w:hAnsi="Constantia" w:cs="Constantia"/>
          <w:color w:val="000000"/>
        </w:rPr>
        <w:t xml:space="preserve">Once we have a topology, we can define continuous maps: a function </w:t>
      </w:r>
      <w:r>
        <w:rPr>
          <w:rFonts w:ascii="Cambria Math" w:eastAsia="Cambria Math" w:hAnsi="Cambria Math" w:cs="Cambria Math"/>
          <w:i/>
          <w:iCs/>
          <w:color w:val="000000"/>
        </w:rPr>
        <w:t>f: X → Y</w:t>
      </w:r>
      <w:r>
        <w:rPr>
          <w:rFonts w:ascii="Constantia" w:eastAsia="Constantia" w:hAnsi="Constantia" w:cs="Constantia"/>
          <w:color w:val="000000"/>
        </w:rPr>
        <w:t xml:space="preserve"> between topological spaces is continuous if the preimage of every open set in </w:t>
      </w:r>
      <w:r>
        <w:rPr>
          <w:rFonts w:ascii="Cambria Math" w:eastAsia="Cambria Math" w:hAnsi="Cambria Math" w:cs="Cambria Math"/>
          <w:i/>
          <w:iCs/>
          <w:color w:val="000000"/>
        </w:rPr>
        <w:t>Y</w:t>
      </w:r>
      <w:r>
        <w:rPr>
          <w:rFonts w:ascii="Constantia" w:eastAsia="Constantia" w:hAnsi="Constantia" w:cs="Constantia"/>
          <w:color w:val="000000"/>
        </w:rPr>
        <w:t xml:space="preserve"> is open in </w:t>
      </w:r>
      <w:r>
        <w:rPr>
          <w:rFonts w:ascii="Cambria Math" w:eastAsia="Cambria Math" w:hAnsi="Cambria Math" w:cs="Cambria Math"/>
          <w:i/>
          <w:iCs/>
          <w:color w:val="000000"/>
        </w:rPr>
        <w:t>X</w:t>
      </w:r>
      <w:r>
        <w:rPr>
          <w:rFonts w:ascii="Constantia" w:eastAsia="Constantia" w:hAnsi="Constantia" w:cs="Constantia"/>
          <w:color w:val="000000"/>
        </w:rPr>
        <w:t xml:space="preserve">. This abstract definition reduces to the familiar epsilon-delta definition of continuity when </w:t>
      </w:r>
      <w:r>
        <w:rPr>
          <w:rFonts w:ascii="Cambria Math" w:eastAsia="Cambria Math" w:hAnsi="Cambria Math" w:cs="Cambria Math"/>
          <w:i/>
          <w:iCs/>
          <w:color w:val="000000"/>
        </w:rPr>
        <w:t>X = Y = ℝ</w:t>
      </w:r>
      <w:r>
        <w:rPr>
          <w:rFonts w:ascii="Constantia" w:eastAsia="Constantia" w:hAnsi="Constantia" w:cs="Constantia"/>
          <w:color w:val="000000"/>
        </w:rPr>
        <w:t>.</w:t>
      </w:r>
    </w:p>
    <w:p w14:paraId="075BE1E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5.2 Differentiable Manifolds</w:t>
      </w:r>
    </w:p>
    <w:p w14:paraId="6AF54B81" w14:textId="77777777" w:rsidR="00F1507B" w:rsidRDefault="00000000">
      <w:pPr>
        <w:spacing w:before="60" w:after="240" w:line="408" w:lineRule="auto"/>
        <w:jc w:val="both"/>
      </w:pPr>
      <w:r>
        <w:rPr>
          <w:rFonts w:ascii="Constantia" w:eastAsia="Constantia" w:hAnsi="Constantia" w:cs="Constantia"/>
          <w:color w:val="000000"/>
        </w:rPr>
        <w:t>A topological space is a very coarse structure — it allows only continuous maps, not differentiable ones. To do calculus, we need more: we need the structure of a differentiable manifold.</w:t>
      </w:r>
    </w:p>
    <w:p w14:paraId="5F5E7ABD" w14:textId="77777777" w:rsidR="00F1507B" w:rsidRDefault="00000000">
      <w:pPr>
        <w:spacing w:before="60" w:after="240" w:line="408" w:lineRule="auto"/>
        <w:jc w:val="both"/>
      </w:pPr>
      <w:r>
        <w:rPr>
          <w:rFonts w:ascii="Constantia" w:eastAsia="Constantia" w:hAnsi="Constantia" w:cs="Constantia"/>
          <w:b/>
          <w:bCs/>
          <w:color w:val="000000"/>
        </w:rPr>
        <w:t>Definition 5.2 (Differentiable Manifold).</w:t>
      </w:r>
      <w:r>
        <w:rPr>
          <w:rFonts w:ascii="Constantia" w:eastAsia="Constantia" w:hAnsi="Constantia" w:cs="Constantia"/>
          <w:color w:val="000000"/>
        </w:rPr>
        <w:t xml:space="preserve">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differentiable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topological space equipped with an </w:t>
      </w:r>
      <w:r>
        <w:rPr>
          <w:rFonts w:ascii="Constantia" w:eastAsia="Constantia" w:hAnsi="Constantia" w:cs="Constantia"/>
          <w:i/>
          <w:iCs/>
          <w:color w:val="000000"/>
        </w:rPr>
        <w:t>atlas</w:t>
      </w:r>
      <w:r>
        <w:rPr>
          <w:rFonts w:ascii="Constantia" w:eastAsia="Constantia" w:hAnsi="Constantia" w:cs="Constantia"/>
          <w:color w:val="000000"/>
        </w:rPr>
        <w:t xml:space="preserve">: a collection of pairs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called </w:t>
      </w:r>
      <w:r>
        <w:rPr>
          <w:rFonts w:ascii="Constantia" w:eastAsia="Constantia" w:hAnsi="Constantia" w:cs="Constantia"/>
          <w:i/>
          <w:iCs/>
          <w:color w:val="000000"/>
        </w:rPr>
        <w:t>charts</w:t>
      </w:r>
      <w:r>
        <w:rPr>
          <w:rFonts w:ascii="Constantia" w:eastAsia="Constantia" w:hAnsi="Constantia" w:cs="Constantia"/>
          <w:color w:val="000000"/>
        </w:rPr>
        <w:t>, where:</w:t>
      </w:r>
    </w:p>
    <w:p w14:paraId="46978DA2"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sets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are open subsets of </w:t>
      </w:r>
      <w:r>
        <w:rPr>
          <w:rFonts w:ascii="Cambria Math" w:eastAsia="Cambria Math" w:hAnsi="Cambria Math" w:cs="Cambria Math"/>
          <w:i/>
          <w:iCs/>
          <w:color w:val="000000"/>
        </w:rPr>
        <w:t>M</w:t>
      </w:r>
      <w:r>
        <w:rPr>
          <w:rFonts w:ascii="Constantia" w:eastAsia="Constantia" w:hAnsi="Constantia" w:cs="Constantia"/>
          <w:color w:val="000000"/>
        </w:rPr>
        <w:t xml:space="preserve"> that together cover all of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M</w:t>
      </w:r>
      <w:r>
        <w:rPr>
          <w:rFonts w:ascii="Constantia" w:eastAsia="Constantia" w:hAnsi="Constantia" w:cs="Constantia"/>
          <w:color w:val="000000"/>
        </w:rPr>
        <w:t>.</w:t>
      </w:r>
    </w:p>
    <w:p w14:paraId="3F216C0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Each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is a homeomorphism (a continuous bijection with continuous inverse) onto an open subset of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The map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onstantia" w:eastAsia="Constantia" w:hAnsi="Constantia" w:cs="Constantia"/>
          <w:color w:val="000000"/>
        </w:rPr>
        <w:t xml:space="preserve"> is called a </w:t>
      </w:r>
      <w:r>
        <w:rPr>
          <w:rFonts w:ascii="Constantia" w:eastAsia="Constantia" w:hAnsi="Constantia" w:cs="Constantia"/>
          <w:i/>
          <w:iCs/>
          <w:color w:val="000000"/>
        </w:rPr>
        <w:t>coordinate chart</w:t>
      </w:r>
      <w:r>
        <w:rPr>
          <w:rFonts w:ascii="Constantia" w:eastAsia="Constantia" w:hAnsi="Constantia" w:cs="Constantia"/>
          <w:color w:val="000000"/>
        </w:rPr>
        <w:t xml:space="preserve"> or </w:t>
      </w:r>
      <w:r>
        <w:rPr>
          <w:rFonts w:ascii="Constantia" w:eastAsia="Constantia" w:hAnsi="Constantia" w:cs="Constantia"/>
          <w:i/>
          <w:iCs/>
          <w:color w:val="000000"/>
        </w:rPr>
        <w:t>local coordinate system</w:t>
      </w:r>
      <w:r>
        <w:rPr>
          <w:rFonts w:ascii="Constantia" w:eastAsia="Constantia" w:hAnsi="Constantia" w:cs="Constantia"/>
          <w:color w:val="000000"/>
        </w:rPr>
        <w:t>.</w:t>
      </w:r>
    </w:p>
    <w:p w14:paraId="003AED4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Whenever two charts overlap — whenever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 ∅</w:t>
      </w:r>
      <w:r>
        <w:rPr>
          <w:rFonts w:ascii="Constantia" w:eastAsia="Constantia" w:hAnsi="Constantia" w:cs="Constantia"/>
          <w:color w:val="000000"/>
        </w:rPr>
        <w:t xml:space="preserve"> — the </w:t>
      </w:r>
      <w:r>
        <w:rPr>
          <w:rFonts w:ascii="Constantia" w:eastAsia="Constantia" w:hAnsi="Constantia" w:cs="Constantia"/>
          <w:i/>
          <w:iCs/>
          <w:color w:val="000000"/>
        </w:rPr>
        <w:t>transition map</w:t>
      </w:r>
      <w:r>
        <w:rPr>
          <w:rFonts w:ascii="Constantia" w:eastAsia="Constantia" w:hAnsi="Constantia" w:cs="Constantia"/>
          <w:color w:val="000000"/>
        </w:rPr>
        <w:t xml:space="preserve">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ˆ φ</w:t>
      </w:r>
      <w:r>
        <w:rPr>
          <w:rFonts w:ascii="Constantia" w:eastAsia="Constantia" w:hAnsi="Constantia" w:cs="Constantia"/>
          <w:i/>
          <w:iCs/>
          <w:color w:val="000000"/>
          <w:vertAlign w:val="subscript"/>
        </w:rPr>
        <w:t>α</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 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w:t>
      </w:r>
      <w:r>
        <w:rPr>
          <w:rFonts w:ascii="Constantia" w:eastAsia="Constantia" w:hAnsi="Constantia" w:cs="Constantia"/>
          <w:color w:val="000000"/>
        </w:rPr>
        <w:t xml:space="preserve"> is a smooth (infinitely differentiable, C</w:t>
      </w:r>
      <w:r>
        <w:rPr>
          <w:rFonts w:ascii="Constantia" w:eastAsia="Constantia" w:hAnsi="Constantia" w:cs="Constantia"/>
          <w:color w:val="000000"/>
          <w:vertAlign w:val="superscript"/>
        </w:rPr>
        <w:t>∞</w:t>
      </w:r>
      <w:r>
        <w:rPr>
          <w:rFonts w:ascii="Constantia" w:eastAsia="Constantia" w:hAnsi="Constantia" w:cs="Constantia"/>
          <w:color w:val="000000"/>
        </w:rPr>
        <w:t xml:space="preserve">) map between open subsets of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w:t>
      </w:r>
    </w:p>
    <w:p w14:paraId="6FADFD0E"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coordinates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(p)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(p), ..., 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(p))</w:t>
      </w:r>
      <w:r>
        <w:rPr>
          <w:rFonts w:ascii="Constantia" w:eastAsia="Constantia" w:hAnsi="Constantia" w:cs="Constantia"/>
          <w:color w:val="000000"/>
        </w:rPr>
        <w:t xml:space="preserve"> give the local coordinate description of the point </w:t>
      </w:r>
      <w:r>
        <w:rPr>
          <w:rFonts w:ascii="Cambria Math" w:eastAsia="Cambria Math" w:hAnsi="Cambria Math" w:cs="Cambria Math"/>
          <w:i/>
          <w:iCs/>
          <w:color w:val="000000"/>
        </w:rPr>
        <w:t>p ∈ U</w:t>
      </w:r>
      <w:r>
        <w:rPr>
          <w:rFonts w:ascii="Constantia" w:eastAsia="Constantia" w:hAnsi="Constantia" w:cs="Constantia"/>
          <w:i/>
          <w:iCs/>
          <w:color w:val="000000"/>
          <w:vertAlign w:val="subscript"/>
        </w:rPr>
        <w:t>α</w:t>
      </w:r>
      <w:r>
        <w:rPr>
          <w:rFonts w:ascii="Constantia" w:eastAsia="Constantia" w:hAnsi="Constantia" w:cs="Constantia"/>
          <w:color w:val="000000"/>
        </w:rPr>
        <w:t>. Different charts give different coordinates for the same point, but the transition maps guarantee that calculus done in one chart is consistent with calculus done in another.</w:t>
      </w:r>
    </w:p>
    <w:p w14:paraId="00D205BE" w14:textId="77777777" w:rsidR="00F1507B" w:rsidRDefault="00000000">
      <w:pPr>
        <w:spacing w:before="60" w:after="240" w:line="408" w:lineRule="auto"/>
        <w:jc w:val="both"/>
      </w:pPr>
      <w:r>
        <w:rPr>
          <w:rFonts w:ascii="Constantia" w:eastAsia="Constantia" w:hAnsi="Constantia" w:cs="Constantia"/>
          <w:b/>
          <w:bCs/>
          <w:color w:val="000000"/>
        </w:rPr>
        <w:t>Standard examples relevant to ToE:</w:t>
      </w:r>
    </w:p>
    <w:p w14:paraId="1432EB12"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ℝ</w:t>
      </w:r>
      <w:r>
        <w:rPr>
          <w:rFonts w:ascii="Constantia" w:eastAsia="Constantia" w:hAnsi="Constantia" w:cs="Constantia"/>
          <w:b/>
          <w:bCs/>
          <w:color w:val="000000"/>
          <w:vertAlign w:val="superscript"/>
        </w:rPr>
        <w:t>n</w:t>
      </w:r>
      <w:r>
        <w:rPr>
          <w:rFonts w:ascii="Constantia" w:eastAsia="Constantia" w:hAnsi="Constantia" w:cs="Constantia"/>
          <w:b/>
          <w:bCs/>
          <w:color w:val="000000"/>
        </w:rPr>
        <w:t>:</w:t>
      </w:r>
      <w:r>
        <w:rPr>
          <w:rFonts w:ascii="Constantia" w:eastAsia="Constantia" w:hAnsi="Constantia" w:cs="Constantia"/>
          <w:color w:val="000000"/>
        </w:rPr>
        <w:t xml:space="preserve"> Euclidean n-space, with a single global chart (the identity map). This is both a Riemannian manifold (with the standard flat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 xml:space="preserve"> = δ</w:t>
      </w:r>
      <w:r>
        <w:rPr>
          <w:rFonts w:ascii="Constantia" w:eastAsia="Constantia" w:hAnsi="Constantia" w:cs="Constantia"/>
          <w:i/>
          <w:iCs/>
          <w:color w:val="000000"/>
          <w:vertAlign w:val="subscript"/>
        </w:rPr>
        <w:t>ij</w:t>
      </w:r>
      <w:r>
        <w:rPr>
          <w:rFonts w:ascii="Constantia" w:eastAsia="Constantia" w:hAnsi="Constantia" w:cs="Constantia"/>
          <w:color w:val="000000"/>
        </w:rPr>
        <w:t>) and the model space that all manifolds locally resemble.</w:t>
      </w:r>
    </w:p>
    <w:p w14:paraId="0070C8F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S</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2-sphere):</w:t>
      </w:r>
      <w:r>
        <w:rPr>
          <w:rFonts w:ascii="Constantia" w:eastAsia="Constantia" w:hAnsi="Constantia" w:cs="Constantia"/>
          <w:color w:val="000000"/>
        </w:rPr>
        <w:t xml:space="preserve"> Cannot be covered by a single chart (there is no smooth bijection from the whole sphere to any open subset of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onstantia" w:eastAsia="Constantia" w:hAnsi="Constantia" w:cs="Constantia"/>
          <w:color w:val="000000"/>
        </w:rPr>
        <w:t>). The standard atlas uses two charts: stereographic projection from the north pole and from the south pole.</w:t>
      </w:r>
    </w:p>
    <w:p w14:paraId="01DB60C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torus):</w:t>
      </w:r>
      <w:r>
        <w:rPr>
          <w:rFonts w:ascii="Constantia" w:eastAsia="Constantia" w:hAnsi="Constantia" w:cs="Constantia"/>
          <w:color w:val="000000"/>
        </w:rPr>
        <w:t xml:space="preserve"> Can be described as the quotient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/ℤ</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coordinates </w:t>
      </w:r>
      <w:r>
        <w:rPr>
          <w:rFonts w:ascii="Cambria Math" w:eastAsia="Cambria Math" w:hAnsi="Cambria Math" w:cs="Cambria Math"/>
          <w:i/>
          <w:iCs/>
          <w:color w:val="000000"/>
        </w:rPr>
        <w:t>(θ, φ) ∈ [0, 2π) × [0, 2π)</w:t>
      </w:r>
      <w:r>
        <w:rPr>
          <w:rFonts w:ascii="Constantia" w:eastAsia="Constantia" w:hAnsi="Constantia" w:cs="Constantia"/>
          <w:color w:val="000000"/>
        </w:rPr>
        <w:t>.</w:t>
      </w:r>
    </w:p>
    <w:p w14:paraId="581C595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Lorentzian spacetime manifold of GR:</w:t>
      </w:r>
      <w:r>
        <w:rPr>
          <w:rFonts w:ascii="Constantia" w:eastAsia="Constantia" w:hAnsi="Constantia" w:cs="Constantia"/>
          <w:color w:val="000000"/>
        </w:rPr>
        <w:t xml:space="preserve"> A 4-dimensional differentiable manifold </w:t>
      </w:r>
      <w:r>
        <w:rPr>
          <w:rFonts w:ascii="Cambria Math" w:eastAsia="Cambria Math" w:hAnsi="Cambria Math" w:cs="Cambria Math"/>
          <w:i/>
          <w:iCs/>
          <w:color w:val="000000"/>
        </w:rPr>
        <w:t>(M, 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w:t>
      </w:r>
      <w:r>
        <w:rPr>
          <w:rFonts w:ascii="Constantia" w:eastAsia="Constantia" w:hAnsi="Constantia" w:cs="Constantia"/>
          <w:color w:val="000000"/>
        </w:rPr>
        <w:t xml:space="preserve"> equipped with a pseudo-Riemannian metric of signature </w:t>
      </w:r>
      <w:r>
        <w:rPr>
          <w:rFonts w:ascii="Cambria Math" w:eastAsia="Cambria Math" w:hAnsi="Cambria Math" w:cs="Cambria Math"/>
          <w:i/>
          <w:iCs/>
          <w:color w:val="000000"/>
        </w:rPr>
        <w:t>(−,+,+,+)</w:t>
      </w:r>
      <w:r>
        <w:rPr>
          <w:rFonts w:ascii="Constantia" w:eastAsia="Constantia" w:hAnsi="Constantia" w:cs="Constantia"/>
          <w:color w:val="000000"/>
        </w:rPr>
        <w:t xml:space="preserve">. Local coordinates are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 (t, x, y, z)</w:t>
      </w:r>
      <w:r>
        <w:rPr>
          <w:rFonts w:ascii="Constantia" w:eastAsia="Constantia" w:hAnsi="Constantia" w:cs="Constantia"/>
          <w:color w:val="000000"/>
        </w:rPr>
        <w:t xml:space="preserve"> or </w:t>
      </w:r>
      <w:r>
        <w:rPr>
          <w:rFonts w:ascii="Cambria Math" w:eastAsia="Cambria Math" w:hAnsi="Cambria Math" w:cs="Cambria Math"/>
          <w:i/>
          <w:iCs/>
          <w:color w:val="000000"/>
        </w:rPr>
        <w:t>(t, r, θ, φ)</w:t>
      </w:r>
      <w:r>
        <w:rPr>
          <w:rFonts w:ascii="Constantia" w:eastAsia="Constantia" w:hAnsi="Constantia" w:cs="Constantia"/>
          <w:color w:val="000000"/>
        </w:rPr>
        <w:t xml:space="preserve"> in spherical coordinates.</w:t>
      </w:r>
    </w:p>
    <w:p w14:paraId="529D5924" w14:textId="77777777" w:rsidR="00F1507B" w:rsidRPr="0037290A" w:rsidRDefault="00000000">
      <w:pPr>
        <w:pStyle w:val="ListParagraph"/>
        <w:numPr>
          <w:ilvl w:val="0"/>
          <w:numId w:val="1"/>
        </w:numPr>
        <w:spacing w:after="60" w:line="408" w:lineRule="auto"/>
      </w:pPr>
      <w:r>
        <w:rPr>
          <w:rFonts w:ascii="Constantia" w:eastAsia="Constantia" w:hAnsi="Constantia" w:cs="Constantia"/>
          <w:b/>
          <w:bCs/>
          <w:color w:val="000000"/>
        </w:rPr>
        <w:t>The statistical manifold of ToE:</w:t>
      </w:r>
      <w:r>
        <w:rPr>
          <w:rFonts w:ascii="Constantia" w:eastAsia="Constantia" w:hAnsi="Constantia" w:cs="Constantia"/>
          <w:color w:val="000000"/>
        </w:rPr>
        <w:t xml:space="preserve">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Its coordinates are the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w:t>
      </w:r>
      <w:r>
        <w:rPr>
          <w:rFonts w:ascii="Constantia" w:eastAsia="Constantia" w:hAnsi="Constantia" w:cs="Constantia"/>
          <w:color w:val="000000"/>
        </w:rPr>
        <w:t xml:space="preserve"> labeling the distributions. This is a Riemannian manifold with the Fisher-Rao metric (3.7).</w:t>
      </w:r>
    </w:p>
    <w:p w14:paraId="3F08924B" w14:textId="77777777" w:rsidR="0037290A" w:rsidRDefault="0037290A" w:rsidP="0037290A">
      <w:pPr>
        <w:spacing w:after="60" w:line="408" w:lineRule="auto"/>
      </w:pPr>
    </w:p>
    <w:p w14:paraId="797195C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5.3 Smooth Functions on Manifolds</w:t>
      </w:r>
    </w:p>
    <w:p w14:paraId="158C4CD0" w14:textId="77777777" w:rsidR="00F1507B" w:rsidRDefault="00000000">
      <w:pPr>
        <w:spacing w:before="60" w:after="240" w:line="408" w:lineRule="auto"/>
        <w:jc w:val="both"/>
      </w:pPr>
      <w:r>
        <w:rPr>
          <w:rFonts w:ascii="Constantia" w:eastAsia="Constantia" w:hAnsi="Constantia" w:cs="Constantia"/>
          <w:color w:val="000000"/>
        </w:rPr>
        <w:t xml:space="preserve">Once a manifold structure is in place, we can define smooth functions. 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consists of all functions </w:t>
      </w:r>
      <w:r>
        <w:rPr>
          <w:rFonts w:ascii="Cambria Math" w:eastAsia="Cambria Math" w:hAnsi="Cambria Math" w:cs="Cambria Math"/>
          <w:i/>
          <w:iCs/>
          <w:color w:val="000000"/>
        </w:rPr>
        <w:t>f: M → ℝ</w:t>
      </w:r>
      <w:r>
        <w:rPr>
          <w:rFonts w:ascii="Constantia" w:eastAsia="Constantia" w:hAnsi="Constantia" w:cs="Constantia"/>
          <w:color w:val="000000"/>
        </w:rPr>
        <w:t xml:space="preserve"> that are smooth — infinitely differentiable in every local coordinate chart. In local coordinates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color w:val="000000"/>
        </w:rPr>
        <w:t xml:space="preserve">, the function </w:t>
      </w:r>
      <w:r>
        <w:rPr>
          <w:rFonts w:ascii="Cambria Math" w:eastAsia="Cambria Math" w:hAnsi="Cambria Math" w:cs="Cambria Math"/>
          <w:i/>
          <w:iCs/>
          <w:color w:val="000000"/>
        </w:rPr>
        <w:t>f</w:t>
      </w:r>
      <w:r>
        <w:rPr>
          <w:rFonts w:ascii="Constantia" w:eastAsia="Constantia" w:hAnsi="Constantia" w:cs="Constantia"/>
          <w:color w:val="000000"/>
        </w:rPr>
        <w:t xml:space="preserve"> is represented by a smooth function </w:t>
      </w:r>
      <w:r>
        <w:rPr>
          <w:rFonts w:ascii="Cambria Math" w:eastAsia="Cambria Math" w:hAnsi="Cambria Math" w:cs="Cambria Math"/>
          <w:i/>
          <w:iCs/>
          <w:color w:val="000000"/>
        </w:rPr>
        <w:t>f(x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color w:val="000000"/>
        </w:rPr>
        <w:t xml:space="preserve"> of real variables, and the smoothness condition simply means that all partial derivatives of all orders exist and are continuous.</w:t>
      </w:r>
    </w:p>
    <w:p w14:paraId="426B86BA" w14:textId="77777777" w:rsidR="00F1507B" w:rsidRDefault="00000000">
      <w:pPr>
        <w:spacing w:before="60" w:after="240" w:line="408" w:lineRule="auto"/>
        <w:jc w:val="both"/>
      </w:pPr>
      <w:r>
        <w:rPr>
          <w:rFonts w:ascii="Constantia" w:eastAsia="Constantia" w:hAnsi="Constantia" w:cs="Constantia"/>
          <w:color w:val="000000"/>
        </w:rPr>
        <w:t xml:space="preserve">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is an algebra under pointwise addition and multiplication of functions. It is the fundamental algebraic object associated with a smooth manifold; in the modern algebraic approach to differential geometry, one can reconstruct the manifold from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alone.</w:t>
      </w:r>
    </w:p>
    <w:p w14:paraId="321C6C22" w14:textId="77777777" w:rsidR="00F1507B" w:rsidRDefault="00000000">
      <w:pPr>
        <w:spacing w:before="60" w:after="240" w:line="408" w:lineRule="auto"/>
        <w:jc w:val="both"/>
      </w:pPr>
      <w:r>
        <w:rPr>
          <w:rFonts w:ascii="Constantia" w:eastAsia="Constantia" w:hAnsi="Constantia" w:cs="Constantia"/>
          <w:color w:val="000000"/>
        </w:rPr>
        <w:t xml:space="preserve">For ToE, 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is a smooth function in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 it is a smooth scalar field on the information manifold </w:t>
      </w:r>
      <w:r>
        <w:rPr>
          <w:rFonts w:ascii="Cambria Math" w:eastAsia="Cambria Math" w:hAnsi="Cambria Math" w:cs="Cambria Math"/>
          <w:i/>
          <w:iCs/>
          <w:color w:val="000000"/>
        </w:rPr>
        <w:t>M</w:t>
      </w:r>
      <w:r>
        <w:rPr>
          <w:rFonts w:ascii="Constantia" w:eastAsia="Constantia" w:hAnsi="Constantia" w:cs="Constantia"/>
          <w:color w:val="000000"/>
        </w:rPr>
        <w:t>. Its smoothness is the mathematical expression of the assumption that entropic states vary continuously and differentiably from point to point. Discontinuous entropy fields would correspond to phase transitions; the smooth field is the generic, non-critical case.</w:t>
      </w:r>
    </w:p>
    <w:p w14:paraId="076D10A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5.4 Physical Example: Gas in a Box</w:t>
      </w:r>
    </w:p>
    <w:p w14:paraId="7E25526C" w14:textId="77777777" w:rsidR="00F1507B" w:rsidRDefault="00000000">
      <w:pPr>
        <w:spacing w:before="60" w:after="240" w:line="408" w:lineRule="auto"/>
        <w:jc w:val="both"/>
      </w:pPr>
      <w:r>
        <w:rPr>
          <w:rFonts w:ascii="Constantia" w:eastAsia="Constantia" w:hAnsi="Constantia" w:cs="Constantia"/>
          <w:color w:val="000000"/>
        </w:rPr>
        <w:t xml:space="preserve">Consider a classical ideal gas of </w:t>
      </w:r>
      <w:r>
        <w:rPr>
          <w:rFonts w:ascii="Cambria Math" w:eastAsia="Cambria Math" w:hAnsi="Cambria Math" w:cs="Cambria Math"/>
          <w:i/>
          <w:iCs/>
          <w:color w:val="000000"/>
        </w:rPr>
        <w:t>N</w:t>
      </w:r>
      <w:r>
        <w:rPr>
          <w:rFonts w:ascii="Constantia" w:eastAsia="Constantia" w:hAnsi="Constantia" w:cs="Constantia"/>
          <w:color w:val="000000"/>
        </w:rPr>
        <w:t xml:space="preserve"> particles in a box of volume </w:t>
      </w:r>
      <w:r>
        <w:rPr>
          <w:rFonts w:ascii="Cambria Math" w:eastAsia="Cambria Math" w:hAnsi="Cambria Math" w:cs="Cambria Math"/>
          <w:i/>
          <w:iCs/>
          <w:color w:val="000000"/>
        </w:rPr>
        <w:t>V</w:t>
      </w:r>
      <w:r>
        <w:rPr>
          <w:rFonts w:ascii="Constantia" w:eastAsia="Constantia" w:hAnsi="Constantia" w:cs="Constantia"/>
          <w:color w:val="000000"/>
        </w:rPr>
        <w:t xml:space="preserve">. The configuration space of the gas is the set of all possible positions and momenta of all </w:t>
      </w:r>
      <w:r>
        <w:rPr>
          <w:rFonts w:ascii="Cambria Math" w:eastAsia="Cambria Math" w:hAnsi="Cambria Math" w:cs="Cambria Math"/>
          <w:i/>
          <w:iCs/>
          <w:color w:val="000000"/>
        </w:rPr>
        <w:t>N</w:t>
      </w:r>
      <w:r>
        <w:rPr>
          <w:rFonts w:ascii="Constantia" w:eastAsia="Constantia" w:hAnsi="Constantia" w:cs="Constantia"/>
          <w:color w:val="000000"/>
        </w:rPr>
        <w:t xml:space="preserve"> particles: this is the phase space </w:t>
      </w:r>
      <w:r>
        <w:rPr>
          <w:rFonts w:ascii="Cambria Math" w:eastAsia="Cambria Math" w:hAnsi="Cambria Math" w:cs="Cambria Math"/>
          <w:i/>
          <w:iCs/>
          <w:color w:val="000000"/>
        </w:rPr>
        <w:t>Γ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6N</w:t>
      </w:r>
      <w:r>
        <w:rPr>
          <w:rFonts w:ascii="Constantia" w:eastAsia="Constantia" w:hAnsi="Constantia" w:cs="Constantia"/>
          <w:color w:val="000000"/>
        </w:rPr>
        <w:t xml:space="preserve">, a </w:t>
      </w:r>
      <w:r>
        <w:rPr>
          <w:rFonts w:ascii="Cambria Math" w:eastAsia="Cambria Math" w:hAnsi="Cambria Math" w:cs="Cambria Math"/>
          <w:i/>
          <w:iCs/>
          <w:color w:val="000000"/>
        </w:rPr>
        <w:t>6N</w:t>
      </w:r>
      <w:r>
        <w:rPr>
          <w:rFonts w:ascii="Constantia" w:eastAsia="Constantia" w:hAnsi="Constantia" w:cs="Constantia"/>
          <w:color w:val="000000"/>
        </w:rPr>
        <w:t xml:space="preserve">-dimensional manifold. A point </w:t>
      </w:r>
      <w:r>
        <w:rPr>
          <w:rFonts w:ascii="Cambria Math" w:eastAsia="Cambria Math" w:hAnsi="Cambria Math" w:cs="Cambria Math"/>
          <w:i/>
          <w:iCs/>
          <w:color w:val="000000"/>
        </w:rPr>
        <w:t>γ ∈ Γ</w:t>
      </w:r>
      <w:r>
        <w:rPr>
          <w:rFonts w:ascii="Constantia" w:eastAsia="Constantia" w:hAnsi="Constantia" w:cs="Constantia"/>
          <w:color w:val="000000"/>
        </w:rPr>
        <w:t xml:space="preserve"> is a complete specification of the positions and momenta of all particles. This is a differentiable manifold </w:t>
      </w:r>
      <w:r>
        <w:rPr>
          <w:rFonts w:ascii="Constantia" w:eastAsia="Constantia" w:hAnsi="Constantia" w:cs="Constantia"/>
          <w:color w:val="000000"/>
        </w:rPr>
        <w:lastRenderedPageBreak/>
        <w:t xml:space="preserve">with global coordinates </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 p</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a = 1,...,N</w:t>
      </w:r>
      <w:r>
        <w:rPr>
          <w:rFonts w:ascii="Constantia" w:eastAsia="Constantia" w:hAnsi="Constantia" w:cs="Constantia"/>
          <w:color w:val="000000"/>
        </w:rPr>
        <w:t xml:space="preserve"> labels particles and </w:t>
      </w:r>
      <w:r>
        <w:rPr>
          <w:rFonts w:ascii="Cambria Math" w:eastAsia="Cambria Math" w:hAnsi="Cambria Math" w:cs="Cambria Math"/>
          <w:i/>
          <w:iCs/>
          <w:color w:val="000000"/>
        </w:rPr>
        <w:t>i = 1,2,3</w:t>
      </w:r>
      <w:r>
        <w:rPr>
          <w:rFonts w:ascii="Constantia" w:eastAsia="Constantia" w:hAnsi="Constantia" w:cs="Constantia"/>
          <w:color w:val="000000"/>
        </w:rPr>
        <w:t xml:space="preserve"> labels spatial directions.</w:t>
      </w:r>
    </w:p>
    <w:p w14:paraId="78D8056C" w14:textId="77777777" w:rsidR="00F1507B" w:rsidRDefault="00000000">
      <w:pPr>
        <w:spacing w:before="60" w:after="240" w:line="408" w:lineRule="auto"/>
        <w:jc w:val="both"/>
      </w:pPr>
      <w:r>
        <w:rPr>
          <w:rFonts w:ascii="Constantia" w:eastAsia="Constantia" w:hAnsi="Constantia" w:cs="Constantia"/>
          <w:color w:val="000000"/>
        </w:rPr>
        <w:t xml:space="preserve">Entropy is a function on this manifold. The Boltzmann entropy </w:t>
      </w:r>
      <w:r>
        <w:rPr>
          <w:rFonts w:ascii="Cambria Math" w:eastAsia="Cambria Math" w:hAnsi="Cambria Math" w:cs="Cambria Math"/>
          <w:i/>
          <w:iCs/>
          <w:color w:val="000000"/>
        </w:rPr>
        <w:t>S: Γ → ℝ</w:t>
      </w:r>
      <w:r>
        <w:rPr>
          <w:rFonts w:ascii="Constantia" w:eastAsia="Constantia" w:hAnsi="Constantia" w:cs="Constantia"/>
          <w:color w:val="000000"/>
        </w:rPr>
        <w:t xml:space="preserve"> assigns to each configuration </w:t>
      </w:r>
      <w:r>
        <w:rPr>
          <w:rFonts w:ascii="Cambria Math" w:eastAsia="Cambria Math" w:hAnsi="Cambria Math" w:cs="Cambria Math"/>
          <w:i/>
          <w:iCs/>
          <w:color w:val="000000"/>
        </w:rPr>
        <w:t>γ</w:t>
      </w:r>
      <w:r>
        <w:rPr>
          <w:rFonts w:ascii="Constantia" w:eastAsia="Constantia" w:hAnsi="Constantia" w:cs="Constantia"/>
          <w:color w:val="000000"/>
        </w:rPr>
        <w:t xml:space="preserve"> the logarithm of the volume of the macrostate containing </w:t>
      </w:r>
      <w:r>
        <w:rPr>
          <w:rFonts w:ascii="Cambria Math" w:eastAsia="Cambria Math" w:hAnsi="Cambria Math" w:cs="Cambria Math"/>
          <w:i/>
          <w:iCs/>
          <w:color w:val="000000"/>
        </w:rPr>
        <w:t>γ</w:t>
      </w:r>
      <w:r>
        <w:rPr>
          <w:rFonts w:ascii="Constantia" w:eastAsia="Constantia" w:hAnsi="Constantia" w:cs="Constantia"/>
          <w:color w:val="000000"/>
        </w:rPr>
        <w:t xml:space="preserve">. The entropy field of ToE generalizes this: instead of being defined on the classical phase-space manifold </w:t>
      </w:r>
      <w:r>
        <w:rPr>
          <w:rFonts w:ascii="Cambria Math" w:eastAsia="Cambria Math" w:hAnsi="Cambria Math" w:cs="Cambria Math"/>
          <w:i/>
          <w:iCs/>
          <w:color w:val="000000"/>
        </w:rPr>
        <w:t>Γ</w:t>
      </w:r>
      <w:r>
        <w:rPr>
          <w:rFonts w:ascii="Constantia" w:eastAsia="Constantia" w:hAnsi="Constantia" w:cs="Constantia"/>
          <w:color w:val="000000"/>
        </w:rPr>
        <w:t xml:space="preserve">, it is defined on the statistical manifold Λ of probability distributions over </w:t>
      </w:r>
      <w:r>
        <w:rPr>
          <w:rFonts w:ascii="Cambria Math" w:eastAsia="Cambria Math" w:hAnsi="Cambria Math" w:cs="Cambria Math"/>
          <w:i/>
          <w:iCs/>
          <w:color w:val="000000"/>
        </w:rPr>
        <w:t>Γ</w:t>
      </w:r>
      <w:r>
        <w:rPr>
          <w:rFonts w:ascii="Constantia" w:eastAsia="Constantia" w:hAnsi="Constantia" w:cs="Constantia"/>
          <w:color w:val="000000"/>
        </w:rPr>
        <w:t>, where each point of Λ specifies an entire probability distribution over microstates, not a single microstate.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A1C5845"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61242443" w14:textId="77777777" w:rsidR="00F1507B" w:rsidRDefault="00000000">
            <w:pPr>
              <w:spacing w:after="120" w:line="408" w:lineRule="auto"/>
            </w:pPr>
            <w:r>
              <w:rPr>
                <w:b/>
                <w:bCs/>
                <w:color w:val="6B2A00"/>
              </w:rPr>
              <w:t>Scholium 5.1 — On Why Manifolds Are the Right Setting</w:t>
            </w:r>
          </w:p>
          <w:p w14:paraId="429004FE" w14:textId="2042D1AC" w:rsidR="00F1507B" w:rsidRDefault="00000000">
            <w:pPr>
              <w:spacing w:after="120" w:line="408" w:lineRule="auto"/>
              <w:jc w:val="both"/>
            </w:pPr>
            <w:r>
              <w:rPr>
                <w:rFonts w:ascii="Constantia" w:eastAsia="Constantia" w:hAnsi="Constantia" w:cs="Constantia"/>
                <w:i/>
                <w:iCs/>
                <w:color w:val="000000"/>
              </w:rPr>
              <w:t>The reader may wonder why such abstraction is necessary. Why not work directly with coordinates, as physicists have done since Newton? The answer is that coordinate-based calculations in physics constantly generate spurious complexity: terms that look non-zero in one coordinate system vanish in another, and it is often unclear which quantities have invariant physical meaning and which are artifacts of the coordinate choice. Manifold theory resolves this by making the coordinate-independence manifest. When we say "S(x) is a scalar field on M," we mean precisely that its numerical value at each point is coordinate-independent. When we say "∂</w:t>
            </w:r>
            <w:r>
              <w:rPr>
                <w:rFonts w:ascii="Constantia" w:eastAsia="Constantia" w:hAnsi="Constantia" w:cs="Constantia"/>
                <w:i/>
                <w:iCs/>
                <w:color w:val="000000"/>
                <w:vertAlign w:val="subscript"/>
              </w:rPr>
              <w:t>μ</w:t>
            </w:r>
            <w:r>
              <w:rPr>
                <w:rFonts w:ascii="Constantia" w:eastAsia="Constantia" w:hAnsi="Constantia" w:cs="Constantia"/>
                <w:i/>
                <w:iCs/>
                <w:color w:val="000000"/>
              </w:rPr>
              <w:t xml:space="preserve">S is a </w:t>
            </w:r>
            <w:r w:rsidR="0037290A">
              <w:rPr>
                <w:rFonts w:ascii="Constantia" w:eastAsia="Constantia" w:hAnsi="Constantia" w:cs="Constantia"/>
                <w:i/>
                <w:iCs/>
                <w:color w:val="000000"/>
              </w:rPr>
              <w:t>convector [one-form]</w:t>
            </w:r>
            <w:r>
              <w:rPr>
                <w:rFonts w:ascii="Constantia" w:eastAsia="Constantia" w:hAnsi="Constantia" w:cs="Constantia"/>
                <w:i/>
                <w:iCs/>
                <w:color w:val="000000"/>
              </w:rPr>
              <w:t xml:space="preserve"> field," we mean precisely that it transforms in the specific way (described in Section 7) that guarantees its contraction with any vector is coordinate-independent. All of the ToE derivations are most </w:t>
            </w:r>
            <w:r w:rsidR="0037290A">
              <w:rPr>
                <w:rFonts w:ascii="Constantia" w:eastAsia="Constantia" w:hAnsi="Constantia" w:cs="Constantia"/>
                <w:i/>
                <w:iCs/>
                <w:color w:val="000000"/>
              </w:rPr>
              <w:t>directly</w:t>
            </w:r>
            <w:r>
              <w:rPr>
                <w:rFonts w:ascii="Constantia" w:eastAsia="Constantia" w:hAnsi="Constantia" w:cs="Constantia"/>
                <w:i/>
                <w:iCs/>
                <w:color w:val="000000"/>
              </w:rPr>
              <w:t xml:space="preserve"> stated in coordinate-free (intrinsic) form, and then translated to coordinates only when explicit calculations are needed. The manifold </w:t>
            </w:r>
            <w:r>
              <w:rPr>
                <w:rFonts w:ascii="Constantia" w:eastAsia="Constantia" w:hAnsi="Constantia" w:cs="Constantia"/>
                <w:i/>
                <w:iCs/>
                <w:color w:val="000000"/>
              </w:rPr>
              <w:lastRenderedPageBreak/>
              <w:t>language is not decoration; it is the language in which the theory's coordinate-independence — and hence its physical objectivity — is most clearly expressed.</w:t>
            </w:r>
          </w:p>
        </w:tc>
      </w:tr>
    </w:tbl>
    <w:p w14:paraId="1C731A4C" w14:textId="77777777" w:rsidR="00F1507B" w:rsidRDefault="00F1507B">
      <w:pPr>
        <w:spacing w:after="240"/>
      </w:pPr>
    </w:p>
    <w:p w14:paraId="06C4972D"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37ADDBB7"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68EA0C7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1929D0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A67418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978442B"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580A10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9B992F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A790A0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AA55AA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3EE84A5A"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6. Vectors, Tangent Spaces, and the Tangent Bundle</w:t>
      </w:r>
    </w:p>
    <w:p w14:paraId="7079309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6.1 The Tangent Vector as a Derivation</w:t>
      </w:r>
    </w:p>
    <w:p w14:paraId="7449FF26" w14:textId="77777777" w:rsidR="00F1507B" w:rsidRDefault="00000000">
      <w:pPr>
        <w:spacing w:before="60" w:after="240" w:line="408" w:lineRule="auto"/>
        <w:jc w:val="both"/>
      </w:pPr>
      <w:r>
        <w:rPr>
          <w:rFonts w:ascii="Constantia" w:eastAsia="Constantia" w:hAnsi="Constantia" w:cs="Constantia"/>
          <w:color w:val="000000"/>
        </w:rPr>
        <w:t>In elementary physics, a vector is an arrow with magnitude and direction. On a curved manifold, this notion must be made more precise, because there is no canonical way to compare arrows at different points of a curved space. The key insight, due to Élie Cartan and others, is to define a tangent vector abstractly as an object that "differentiates functions along a curve."</w:t>
      </w:r>
    </w:p>
    <w:p w14:paraId="55CE3D07" w14:textId="77777777" w:rsidR="00F1507B" w:rsidRDefault="00000000">
      <w:pPr>
        <w:spacing w:before="60" w:after="240" w:line="408" w:lineRule="auto"/>
        <w:jc w:val="both"/>
      </w:pPr>
      <w:r>
        <w:rPr>
          <w:rFonts w:ascii="Constantia" w:eastAsia="Constantia" w:hAnsi="Constantia" w:cs="Constantia"/>
          <w:b/>
          <w:bCs/>
          <w:color w:val="000000"/>
        </w:rPr>
        <w:t>Definition 6.1 (Tangent Vector).</w:t>
      </w:r>
      <w:r>
        <w:rPr>
          <w:rFonts w:ascii="Constantia" w:eastAsia="Constantia" w:hAnsi="Constantia" w:cs="Constantia"/>
          <w:color w:val="000000"/>
        </w:rPr>
        <w:t xml:space="preserve"> Let </w:t>
      </w:r>
      <w:r>
        <w:rPr>
          <w:rFonts w:ascii="Cambria Math" w:eastAsia="Cambria Math" w:hAnsi="Cambria Math" w:cs="Cambria Math"/>
          <w:i/>
          <w:iCs/>
          <w:color w:val="000000"/>
        </w:rPr>
        <w:t>M</w:t>
      </w:r>
      <w:r>
        <w:rPr>
          <w:rFonts w:ascii="Constantia" w:eastAsia="Constantia" w:hAnsi="Constantia" w:cs="Constantia"/>
          <w:color w:val="000000"/>
        </w:rPr>
        <w:t xml:space="preserve"> be a smooth manifold and </w:t>
      </w:r>
      <w:r>
        <w:rPr>
          <w:rFonts w:ascii="Cambria Math" w:eastAsia="Cambria Math" w:hAnsi="Cambria Math" w:cs="Cambria Math"/>
          <w:i/>
          <w:iCs/>
          <w:color w:val="000000"/>
        </w:rPr>
        <w:t>p ∈ M</w:t>
      </w:r>
      <w:r>
        <w:rPr>
          <w:rFonts w:ascii="Constantia" w:eastAsia="Constantia" w:hAnsi="Constantia" w:cs="Constantia"/>
          <w:color w:val="000000"/>
        </w:rPr>
        <w:t xml:space="preserve">. A </w:t>
      </w:r>
      <w:r>
        <w:rPr>
          <w:rFonts w:ascii="Constantia" w:eastAsia="Constantia" w:hAnsi="Constantia" w:cs="Constantia"/>
          <w:i/>
          <w:iCs/>
          <w:color w:val="000000"/>
        </w:rPr>
        <w:t>tangent vector</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a linear map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 → ℝ</w:t>
      </w:r>
      <w:r>
        <w:rPr>
          <w:rFonts w:ascii="Constantia" w:eastAsia="Constantia" w:hAnsi="Constantia" w:cs="Constantia"/>
          <w:color w:val="000000"/>
        </w:rPr>
        <w:t xml:space="preserve"> that satisfies the </w:t>
      </w:r>
      <w:r>
        <w:rPr>
          <w:rFonts w:ascii="Constantia" w:eastAsia="Constantia" w:hAnsi="Constantia" w:cs="Constantia"/>
          <w:i/>
          <w:iCs/>
          <w:color w:val="000000"/>
        </w:rPr>
        <w:t>Leibniz rule</w:t>
      </w:r>
      <w:r>
        <w:rPr>
          <w:rFonts w:ascii="Constantia" w:eastAsia="Constantia" w:hAnsi="Constantia" w:cs="Constantia"/>
          <w:color w:val="000000"/>
        </w:rPr>
        <w:t xml:space="preserve"> (product rule):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F0A4B7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989DB" w14:textId="60BA5603" w:rsidR="00F1507B" w:rsidRDefault="0037290A" w:rsidP="0037290A">
            <w:pPr>
              <w:spacing w:after="120" w:line="408"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fg</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⋅g</m:t>
                </m:r>
                <m:d>
                  <m:dPr>
                    <m:ctrlPr>
                      <w:rPr>
                        <w:rFonts w:ascii="Cambria Math" w:hAnsi="Cambria Math"/>
                      </w:rPr>
                    </m:ctrlPr>
                  </m:dPr>
                  <m:e>
                    <m:r>
                      <w:rPr>
                        <w:rFonts w:ascii="Cambria Math" w:hAnsi="Cambria Math"/>
                      </w:rPr>
                      <m:t>p</m:t>
                    </m:r>
                  </m:e>
                </m:d>
                <m:r>
                  <w:rPr>
                    <w:rFonts w:ascii="Cambria Math" w:hAnsi="Cambria Math"/>
                  </w:rPr>
                  <m:t>+f</m:t>
                </m:r>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g</m:t>
                    </m:r>
                  </m:e>
                </m:d>
                <m:r>
                  <w:rPr>
                    <w:rFonts w:ascii="Cambria Math" w:hAnsi="Cambria Math"/>
                  </w:rPr>
                  <m:t>,</m:t>
                </m:r>
                <m:r>
                  <w:rPr>
                    <w:rFonts w:ascii="Cambria Math" w:hAnsi="Cambria Math"/>
                    <w:i/>
                  </w:rPr>
                  <m:t> </m:t>
                </m:r>
                <m:r>
                  <w:rPr>
                    <w:rFonts w:ascii="Cambria Math" w:hAnsi="Cambria Math"/>
                  </w:rPr>
                  <m:t>∀f,g∈</m:t>
                </m:r>
                <m:sSup>
                  <m:sSupPr>
                    <m:ctrlPr>
                      <w:rPr>
                        <w:rFonts w:ascii="Cambria Math" w:hAnsi="Cambria Math"/>
                      </w:rPr>
                    </m:ctrlPr>
                  </m:sSupPr>
                  <m:e>
                    <m:r>
                      <w:rPr>
                        <w:rFonts w:ascii="Cambria Math" w:hAnsi="Cambria Math"/>
                      </w:rPr>
                      <m:t>C</m:t>
                    </m:r>
                  </m:e>
                  <m:sup>
                    <m:r>
                      <w:rPr>
                        <w:rFonts w:ascii="Cambria Math" w:hAnsi="Cambria Math"/>
                      </w:rPr>
                      <m:t>∞</m:t>
                    </m:r>
                  </m:sup>
                </m:sSup>
                <m:d>
                  <m:dPr>
                    <m:ctrlPr>
                      <w:rPr>
                        <w:rFonts w:ascii="Cambria Math" w:hAnsi="Cambria Math"/>
                      </w:rPr>
                    </m:ctrlPr>
                  </m:dPr>
                  <m:e>
                    <m:r>
                      <w:rPr>
                        <w:rFonts w:ascii="Cambria Math" w:hAnsi="Cambria Math"/>
                      </w:rPr>
                      <m:t>M</m:t>
                    </m:r>
                  </m:e>
                </m:d>
                <m:r>
                  <w:rPr>
                    <w:rFonts w:ascii="Cambria Math" w:hAnsi="Cambria Math"/>
                  </w:rPr>
                  <m:t xml:space="preserve">  (6.1)</m:t>
                </m:r>
              </m:oMath>
            </m:oMathPara>
          </w:p>
        </w:tc>
      </w:tr>
    </w:tbl>
    <w:p w14:paraId="06822EDE" w14:textId="77777777" w:rsidR="00F1507B" w:rsidRDefault="00000000">
      <w:pPr>
        <w:spacing w:before="60" w:after="240" w:line="408" w:lineRule="auto"/>
        <w:jc w:val="both"/>
      </w:pPr>
      <w:r>
        <w:rPr>
          <w:rFonts w:ascii="Constantia" w:eastAsia="Constantia" w:hAnsi="Constantia" w:cs="Constantia"/>
          <w:color w:val="000000"/>
        </w:rPr>
        <w:t xml:space="preserve">Such a map is called a </w:t>
      </w:r>
      <w:r>
        <w:rPr>
          <w:rFonts w:ascii="Constantia" w:eastAsia="Constantia" w:hAnsi="Constantia" w:cs="Constantia"/>
          <w:i/>
          <w:iCs/>
          <w:color w:val="000000"/>
        </w:rPr>
        <w:t>derivation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Linearity means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(α f + β g) = α 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(f) + β 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(g)</w:t>
      </w:r>
      <w:r>
        <w:rPr>
          <w:rFonts w:ascii="Constantia" w:eastAsia="Constantia" w:hAnsi="Constantia" w:cs="Constantia"/>
          <w:color w:val="000000"/>
        </w:rPr>
        <w:t xml:space="preserve"> for real numbers </w:t>
      </w:r>
      <w:r>
        <w:rPr>
          <w:rFonts w:ascii="Cambria Math" w:eastAsia="Cambria Math" w:hAnsi="Cambria Math" w:cs="Cambria Math"/>
          <w:i/>
          <w:iCs/>
          <w:color w:val="000000"/>
        </w:rPr>
        <w:t>α, β</w:t>
      </w:r>
      <w:r>
        <w:rPr>
          <w:rFonts w:ascii="Constantia" w:eastAsia="Constantia" w:hAnsi="Constantia" w:cs="Constantia"/>
          <w:color w:val="000000"/>
        </w:rPr>
        <w:t>. The Leibniz rule is the abstract version of the product rule of differentiation.</w:t>
      </w:r>
    </w:p>
    <w:p w14:paraId="4B4CA9A1" w14:textId="77777777" w:rsidR="00F1507B" w:rsidRDefault="00000000">
      <w:pPr>
        <w:spacing w:before="60" w:after="240" w:line="408" w:lineRule="auto"/>
        <w:jc w:val="both"/>
      </w:pPr>
      <w:r>
        <w:rPr>
          <w:rFonts w:ascii="Constantia" w:eastAsia="Constantia" w:hAnsi="Constantia" w:cs="Constantia"/>
          <w:color w:val="000000"/>
        </w:rPr>
        <w:t xml:space="preserve">This abstract definition captures the intuitive content of "a direction and rate of change at a point": the number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(f)</w:t>
      </w:r>
      <w:r>
        <w:rPr>
          <w:rFonts w:ascii="Constantia" w:eastAsia="Constantia" w:hAnsi="Constantia" w:cs="Constantia"/>
          <w:color w:val="000000"/>
        </w:rPr>
        <w:t xml:space="preserve"> is "the rate of change of </w:t>
      </w:r>
      <w:r>
        <w:rPr>
          <w:rFonts w:ascii="Cambria Math" w:eastAsia="Cambria Math" w:hAnsi="Cambria Math" w:cs="Cambria Math"/>
          <w:i/>
          <w:iCs/>
          <w:color w:val="000000"/>
        </w:rPr>
        <w:t>f</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w:t>
      </w:r>
    </w:p>
    <w:p w14:paraId="57145B0E" w14:textId="77777777" w:rsidR="00F1507B" w:rsidRDefault="00000000">
      <w:pPr>
        <w:spacing w:before="60" w:after="240" w:line="408" w:lineRule="auto"/>
        <w:jc w:val="both"/>
      </w:pPr>
      <w:r>
        <w:rPr>
          <w:rFonts w:ascii="Constantia" w:eastAsia="Constantia" w:hAnsi="Constantia" w:cs="Constantia"/>
          <w:color w:val="000000"/>
        </w:rPr>
        <w:t xml:space="preserve">In a local coordinate system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the most natural tangent vectors are the </w:t>
      </w:r>
      <w:r>
        <w:rPr>
          <w:rFonts w:ascii="Constantia" w:eastAsia="Constantia" w:hAnsi="Constantia" w:cs="Constantia"/>
          <w:i/>
          <w:iCs/>
          <w:color w:val="000000"/>
        </w:rPr>
        <w:t>coordinate basis vectors</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7AE8F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F49813" w14:textId="561B0F23" w:rsidR="00F1507B" w:rsidRDefault="00A92E58">
            <w:pPr>
              <w:spacing w:after="120" w:line="408" w:lineRule="auto"/>
            </w:pPr>
            <m:oMathPara>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r>
                      <w:rPr>
                        <w:rFonts w:ascii="Cambria Math" w:hAnsi="Cambria Math"/>
                      </w:rPr>
                      <m:t>p</m:t>
                    </m:r>
                  </m:e>
                </m:d>
                <m:r>
                  <w:rPr>
                    <w:rFonts w:ascii="Cambria Math" w:hAnsi="Cambria Math"/>
                  </w:rPr>
                  <m:t xml:space="preserve">  (6.2)</m:t>
                </m:r>
              </m:oMath>
            </m:oMathPara>
          </w:p>
        </w:tc>
      </w:tr>
    </w:tbl>
    <w:p w14:paraId="12CD34AE" w14:textId="77777777" w:rsidR="00F1507B" w:rsidRDefault="00000000">
      <w:pPr>
        <w:spacing w:before="60" w:after="240" w:line="408" w:lineRule="auto"/>
        <w:jc w:val="both"/>
      </w:pPr>
      <w:r>
        <w:rPr>
          <w:rFonts w:ascii="Constantia" w:eastAsia="Constantia" w:hAnsi="Constantia" w:cs="Constantia"/>
          <w:color w:val="000000"/>
        </w:rPr>
        <w:t xml:space="preserve">These are the partial derivative operators, which are derivations at </w:t>
      </w:r>
      <w:r>
        <w:rPr>
          <w:rFonts w:ascii="Cambria Math" w:eastAsia="Cambria Math" w:hAnsi="Cambria Math" w:cs="Cambria Math"/>
          <w:i/>
          <w:iCs/>
          <w:color w:val="000000"/>
        </w:rPr>
        <w:t>p</w:t>
      </w:r>
      <w:r>
        <w:rPr>
          <w:rFonts w:ascii="Constantia" w:eastAsia="Constantia" w:hAnsi="Constantia" w:cs="Constantia"/>
          <w:color w:val="000000"/>
        </w:rPr>
        <w:t xml:space="preserve">. One can show that the </w:t>
      </w:r>
      <w:r>
        <w:rPr>
          <w:rFonts w:ascii="Cambria Math" w:eastAsia="Cambria Math" w:hAnsi="Cambria Math" w:cs="Cambria Math"/>
          <w:i/>
          <w:iCs/>
          <w:color w:val="000000"/>
        </w:rPr>
        <w:t>n</w:t>
      </w:r>
      <w:r>
        <w:rPr>
          <w:rFonts w:ascii="Constantia" w:eastAsia="Constantia" w:hAnsi="Constantia" w:cs="Constantia"/>
          <w:color w:val="000000"/>
        </w:rPr>
        <w:t xml:space="preserve"> vectors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 ∂/∂x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form a basis for all tangent vectors at </w:t>
      </w:r>
      <w:r>
        <w:rPr>
          <w:rFonts w:ascii="Cambria Math" w:eastAsia="Cambria Math" w:hAnsi="Cambria Math" w:cs="Cambria Math"/>
          <w:i/>
          <w:iCs/>
          <w:color w:val="000000"/>
        </w:rPr>
        <w:t>p</w:t>
      </w:r>
      <w:r>
        <w:rPr>
          <w:rFonts w:ascii="Constantia" w:eastAsia="Constantia" w:hAnsi="Constantia" w:cs="Constantia"/>
          <w:color w:val="000000"/>
        </w:rPr>
        <w:t>, so every tangent vector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DEA97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F6B63C1" w14:textId="2B3738DE" w:rsidR="00F1507B" w:rsidRDefault="00B75930">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 xml:space="preserve">  (6.3)</m:t>
                </m:r>
              </m:oMath>
            </m:oMathPara>
          </w:p>
        </w:tc>
      </w:tr>
    </w:tbl>
    <w:p w14:paraId="31BF80E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 ℝ</w:t>
      </w:r>
      <w:r>
        <w:rPr>
          <w:rFonts w:ascii="Constantia" w:eastAsia="Constantia" w:hAnsi="Constantia" w:cs="Constantia"/>
          <w:color w:val="000000"/>
        </w:rPr>
        <w:t xml:space="preserve"> are the components of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in this basis. The Einstein summation convention is used: repeated indices (one up, one down) are summed.</w:t>
      </w:r>
    </w:p>
    <w:p w14:paraId="1AC017A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6.2 The Tangent Space</w:t>
      </w:r>
    </w:p>
    <w:p w14:paraId="565801F6" w14:textId="77777777" w:rsidR="00F1507B" w:rsidRDefault="00000000">
      <w:pPr>
        <w:spacing w:before="60" w:after="240" w:line="408" w:lineRule="auto"/>
        <w:jc w:val="both"/>
      </w:pPr>
      <w:r>
        <w:rPr>
          <w:rFonts w:ascii="Constantia" w:eastAsia="Constantia" w:hAnsi="Constantia" w:cs="Constantia"/>
          <w:b/>
          <w:bCs/>
          <w:color w:val="000000"/>
        </w:rPr>
        <w:t>Definition 6.2 (Tangent Space).</w:t>
      </w:r>
      <w:r>
        <w:rPr>
          <w:rFonts w:ascii="Constantia" w:eastAsia="Constantia" w:hAnsi="Constantia" w:cs="Constantia"/>
          <w:color w:val="000000"/>
        </w:rPr>
        <w:t xml:space="preserve">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set of all tangent vectors at </w:t>
      </w:r>
      <w:r>
        <w:rPr>
          <w:rFonts w:ascii="Cambria Math" w:eastAsia="Cambria Math" w:hAnsi="Cambria Math" w:cs="Cambria Math"/>
          <w:i/>
          <w:iCs/>
          <w:color w:val="000000"/>
        </w:rPr>
        <w:t>p</w:t>
      </w:r>
      <w:r>
        <w:rPr>
          <w:rFonts w:ascii="Constantia" w:eastAsia="Constantia" w:hAnsi="Constantia" w:cs="Constantia"/>
          <w:color w:val="000000"/>
        </w:rPr>
        <w:t xml:space="preserve">. Under the natural operations of addition and scalar multiplication of derivations,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is a real vector space of dimension equal to </w:t>
      </w:r>
      <w:r>
        <w:rPr>
          <w:rFonts w:ascii="Cambria Math" w:eastAsia="Cambria Math" w:hAnsi="Cambria Math" w:cs="Cambria Math"/>
          <w:i/>
          <w:iCs/>
          <w:color w:val="000000"/>
        </w:rPr>
        <w:t>n = \dim M</w:t>
      </w:r>
      <w:r>
        <w:rPr>
          <w:rFonts w:ascii="Constantia" w:eastAsia="Constantia" w:hAnsi="Constantia" w:cs="Constantia"/>
          <w:color w:val="000000"/>
        </w:rPr>
        <w:t>.</w:t>
      </w:r>
    </w:p>
    <w:p w14:paraId="09501F39"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key geometric picture: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is the "flat approximation" to the curved manifold </w:t>
      </w:r>
      <w:r>
        <w:rPr>
          <w:rFonts w:ascii="Cambria Math" w:eastAsia="Cambria Math" w:hAnsi="Cambria Math" w:cs="Cambria Math"/>
          <w:i/>
          <w:iCs/>
          <w:color w:val="000000"/>
        </w:rPr>
        <w:t>M</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 xml:space="preserve">. Just as the tangent plane to the Earth at your current location is the flat approximation to the Earth's curved surface,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is the flat approximation to </w:t>
      </w:r>
      <w:r>
        <w:rPr>
          <w:rFonts w:ascii="Cambria Math" w:eastAsia="Cambria Math" w:hAnsi="Cambria Math" w:cs="Cambria Math"/>
          <w:i/>
          <w:iCs/>
          <w:color w:val="000000"/>
        </w:rPr>
        <w:t>M</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But while the tangent plane in physical space is a subset of the ambient 3-space, the abstract tangent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does not require any ambient space; it is intrinsically defined.</w:t>
      </w:r>
    </w:p>
    <w:p w14:paraId="31564128" w14:textId="77777777" w:rsidR="00CE516B" w:rsidRDefault="00CE516B">
      <w:pPr>
        <w:spacing w:before="60" w:after="240" w:line="408" w:lineRule="auto"/>
        <w:jc w:val="both"/>
      </w:pPr>
    </w:p>
    <w:p w14:paraId="61CA93E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6.3 The Tangent Bundle</w:t>
      </w:r>
    </w:p>
    <w:p w14:paraId="3399596A" w14:textId="77777777" w:rsidR="00F1507B" w:rsidRDefault="00000000">
      <w:pPr>
        <w:spacing w:before="60" w:after="240" w:line="408" w:lineRule="auto"/>
        <w:jc w:val="both"/>
      </w:pPr>
      <w:r>
        <w:rPr>
          <w:rFonts w:ascii="Constantia" w:eastAsia="Constantia" w:hAnsi="Constantia" w:cs="Constantia"/>
          <w:b/>
          <w:bCs/>
          <w:color w:val="000000"/>
        </w:rPr>
        <w:t>Definition 6.3 (Tangent Bundle).</w:t>
      </w:r>
      <w:r>
        <w:rPr>
          <w:rFonts w:ascii="Constantia" w:eastAsia="Constantia" w:hAnsi="Constantia" w:cs="Constantia"/>
          <w:color w:val="000000"/>
        </w:rPr>
        <w:t xml:space="preserve"> The </w:t>
      </w:r>
      <w:r>
        <w:rPr>
          <w:rFonts w:ascii="Constantia" w:eastAsia="Constantia" w:hAnsi="Constantia" w:cs="Constantia"/>
          <w:i/>
          <w:iCs/>
          <w:color w:val="000000"/>
        </w:rPr>
        <w:t>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tangent spaces: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EE8E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AD2EF1" w14:textId="0A47DC47" w:rsidR="00F1507B" w:rsidRDefault="00CA3F7F">
            <w:pPr>
              <w:spacing w:after="120" w:line="408" w:lineRule="auto"/>
            </w:pPr>
            <m:oMathPara>
              <m:oMath>
                <m:r>
                  <w:rPr>
                    <w:rFonts w:ascii="Cambria Math" w:hAnsi="Cambria Math"/>
                  </w:rPr>
                  <m:t>TM=</m:t>
                </m:r>
                <m:nary>
                  <m:naryPr>
                    <m:chr m:val="⨆"/>
                    <m:limLoc m:val="undOvr"/>
                    <m:supHide m:val="1"/>
                    <m:ctrlPr>
                      <w:rPr>
                        <w:rFonts w:ascii="Cambria Math" w:hAnsi="Cambria Math"/>
                      </w:rPr>
                    </m:ctrlPr>
                  </m:naryPr>
                  <m:sub>
                    <m:r>
                      <w:rPr>
                        <w:rFonts w:ascii="Cambria Math" w:hAnsi="Cambria Math"/>
                      </w:rPr>
                      <m:t>p∈M</m:t>
                    </m:r>
                  </m:sub>
                  <m:sup/>
                  <m:e>
                    <m:sSub>
                      <m:sSubPr>
                        <m:ctrlPr>
                          <w:rPr>
                            <w:rFonts w:ascii="Cambria Math" w:hAnsi="Cambria Math"/>
                          </w:rPr>
                        </m:ctrlPr>
                      </m:sSubPr>
                      <m:e>
                        <m:r>
                          <w:rPr>
                            <w:rFonts w:ascii="Cambria Math" w:hAnsi="Cambria Math"/>
                          </w:rPr>
                          <m:t>T</m:t>
                        </m:r>
                      </m:e>
                      <m:sub>
                        <m:r>
                          <w:rPr>
                            <w:rFonts w:ascii="Cambria Math" w:hAnsi="Cambria Math"/>
                          </w:rPr>
                          <m:t>p</m:t>
                        </m:r>
                      </m:sub>
                    </m:sSub>
                  </m:e>
                </m:nary>
                <m:r>
                  <w:rPr>
                    <w:rFonts w:ascii="Cambria Math" w:hAnsi="Cambria Math"/>
                  </w:rPr>
                  <m:t>M=</m:t>
                </m:r>
                <m:d>
                  <m:dPr>
                    <m:begChr m:val="{"/>
                    <m:endChr m:val="}"/>
                    <m:ctrlPr>
                      <w:rPr>
                        <w:rFonts w:ascii="Cambria Math" w:hAnsi="Cambria Math"/>
                      </w:rPr>
                    </m:ctrlPr>
                  </m:dPr>
                  <m:e>
                    <m:d>
                      <m:dPr>
                        <m:ctrlPr>
                          <w:rPr>
                            <w:rFonts w:ascii="Cambria Math" w:hAnsi="Cambria Math"/>
                          </w:rPr>
                        </m:ctrlPr>
                      </m:dPr>
                      <m:e>
                        <m:r>
                          <w:rPr>
                            <w:rFonts w:ascii="Cambria Math" w:hAnsi="Cambria Math"/>
                          </w:rPr>
                          <m:t>p,v</m:t>
                        </m:r>
                      </m:e>
                    </m:d>
                    <m:r>
                      <w:rPr>
                        <w:rFonts w:ascii="Cambria Math" w:hAnsi="Cambria Math"/>
                      </w:rPr>
                      <m:t>:p∈M, v∈</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e>
                </m:d>
                <m:r>
                  <w:rPr>
                    <w:rFonts w:ascii="Cambria Math" w:hAnsi="Cambria Math"/>
                  </w:rPr>
                  <m:t xml:space="preserve">  (6.4)</m:t>
                </m:r>
              </m:oMath>
            </m:oMathPara>
          </w:p>
        </w:tc>
      </w:tr>
    </w:tbl>
    <w:p w14:paraId="7E5A572E" w14:textId="77777777" w:rsidR="00F1507B" w:rsidRDefault="00000000">
      <w:pPr>
        <w:spacing w:before="60" w:after="240" w:line="408" w:lineRule="auto"/>
        <w:jc w:val="both"/>
      </w:pPr>
      <w:r>
        <w:rPr>
          <w:rFonts w:ascii="Constantia" w:eastAsia="Constantia" w:hAnsi="Constantia" w:cs="Constantia"/>
          <w:color w:val="000000"/>
        </w:rPr>
        <w:t xml:space="preserve">The tangent bundle is itself a smooth manifold of dimension </w:t>
      </w:r>
      <w:r>
        <w:rPr>
          <w:rFonts w:ascii="Cambria Math" w:eastAsia="Cambria Math" w:hAnsi="Cambria Math" w:cs="Cambria Math"/>
          <w:i/>
          <w:iCs/>
          <w:color w:val="000000"/>
        </w:rPr>
        <w:t>2n</w:t>
      </w:r>
      <w:r>
        <w:rPr>
          <w:rFonts w:ascii="Constantia" w:eastAsia="Constantia" w:hAnsi="Constantia" w:cs="Constantia"/>
          <w:color w:val="000000"/>
        </w:rPr>
        <w:t xml:space="preserve">. It comes equipped with a natural </w:t>
      </w:r>
      <w:r>
        <w:rPr>
          <w:rFonts w:ascii="Constantia" w:eastAsia="Constantia" w:hAnsi="Constantia" w:cs="Constantia"/>
          <w:i/>
          <w:iCs/>
          <w:color w:val="000000"/>
        </w:rPr>
        <w:t>projection map</w:t>
      </w:r>
      <w:r>
        <w:rPr>
          <w:rFonts w:ascii="Constantia" w:eastAsia="Constantia" w:hAnsi="Constantia" w:cs="Constantia"/>
          <w:color w:val="000000"/>
        </w:rPr>
        <w:t xml:space="preserve"> </w:t>
      </w:r>
      <w:r>
        <w:rPr>
          <w:rFonts w:ascii="Cambria Math" w:eastAsia="Cambria Math" w:hAnsi="Cambria Math" w:cs="Cambria Math"/>
          <w:i/>
          <w:iCs/>
          <w:color w:val="000000"/>
        </w:rPr>
        <w:t>π: TM → M</w:t>
      </w:r>
      <w:r>
        <w:rPr>
          <w:rFonts w:ascii="Constantia" w:eastAsia="Constantia" w:hAnsi="Constantia" w:cs="Constantia"/>
          <w:color w:val="000000"/>
        </w:rPr>
        <w:t xml:space="preserve"> defined by </w:t>
      </w:r>
      <w:r>
        <w:rPr>
          <w:rFonts w:ascii="Cambria Math" w:eastAsia="Cambria Math" w:hAnsi="Cambria Math" w:cs="Cambria Math"/>
          <w:i/>
          <w:iCs/>
          <w:color w:val="000000"/>
        </w:rPr>
        <w:t>π(p, v) = p</w:t>
      </w:r>
      <w:r>
        <w:rPr>
          <w:rFonts w:ascii="Constantia" w:eastAsia="Constantia" w:hAnsi="Constantia" w:cs="Constantia"/>
          <w:color w:val="000000"/>
        </w:rPr>
        <w:t xml:space="preserve">, which sends each tangent vector to its base point. The fiber of </w:t>
      </w:r>
      <w:r>
        <w:rPr>
          <w:rFonts w:ascii="Cambria Math" w:eastAsia="Cambria Math" w:hAnsi="Cambria Math" w:cs="Cambria Math"/>
          <w:i/>
          <w:iCs/>
          <w:color w:val="000000"/>
        </w:rPr>
        <w:t>TM</w:t>
      </w:r>
      <w:r>
        <w:rPr>
          <w:rFonts w:ascii="Constantia" w:eastAsia="Constantia" w:hAnsi="Constantia" w:cs="Constantia"/>
          <w:color w:val="000000"/>
        </w:rPr>
        <w:t xml:space="preserve"> above a point </w:t>
      </w:r>
      <w:r>
        <w:rPr>
          <w:rFonts w:ascii="Cambria Math" w:eastAsia="Cambria Math" w:hAnsi="Cambria Math" w:cs="Cambria Math"/>
          <w:i/>
          <w:iCs/>
          <w:color w:val="000000"/>
        </w:rPr>
        <w:t>p</w:t>
      </w:r>
      <w:r>
        <w:rPr>
          <w:rFonts w:ascii="Constantia" w:eastAsia="Constantia" w:hAnsi="Constantia" w:cs="Constantia"/>
          <w:color w:val="000000"/>
        </w:rPr>
        <w:t xml:space="preserve"> is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(p)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ℝ</w:t>
      </w:r>
      <w:r>
        <w:rPr>
          <w:rFonts w:ascii="Constantia" w:eastAsia="Constantia" w:hAnsi="Constantia" w:cs="Constantia"/>
          <w:i/>
          <w:iCs/>
          <w:color w:val="000000"/>
          <w:vertAlign w:val="superscript"/>
        </w:rPr>
        <w:t>n</w:t>
      </w:r>
      <w:r>
        <w:rPr>
          <w:rFonts w:ascii="Constantia" w:eastAsia="Constantia" w:hAnsi="Constantia" w:cs="Constantia"/>
          <w:color w:val="000000"/>
        </w:rPr>
        <w:t>.</w:t>
      </w:r>
    </w:p>
    <w:p w14:paraId="6ACF7B91" w14:textId="77777777" w:rsidR="00F1507B" w:rsidRDefault="00000000">
      <w:pPr>
        <w:spacing w:before="60" w:after="240" w:line="408" w:lineRule="auto"/>
        <w:jc w:val="both"/>
      </w:pPr>
      <w:r>
        <w:rPr>
          <w:rFonts w:ascii="Constantia" w:eastAsia="Constantia" w:hAnsi="Constantia" w:cs="Constantia"/>
          <w:color w:val="000000"/>
        </w:rPr>
        <w:t xml:space="preserve">Local coordinates on </w:t>
      </w:r>
      <w:r>
        <w:rPr>
          <w:rFonts w:ascii="Cambria Math" w:eastAsia="Cambria Math" w:hAnsi="Cambria Math" w:cs="Cambria Math"/>
          <w:i/>
          <w:iCs/>
          <w:color w:val="000000"/>
        </w:rPr>
        <w:t>TM</w:t>
      </w:r>
      <w:r>
        <w:rPr>
          <w:rFonts w:ascii="Constantia" w:eastAsia="Constantia" w:hAnsi="Constantia" w:cs="Constantia"/>
          <w:color w:val="000000"/>
        </w:rPr>
        <w:t xml:space="preserve"> are given by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are the base-point coordinates and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are the fiber coordinates (the components of the tangent vector).</w:t>
      </w:r>
    </w:p>
    <w:p w14:paraId="34C44D42" w14:textId="77777777" w:rsidR="00F1507B" w:rsidRDefault="00000000">
      <w:pPr>
        <w:spacing w:before="60" w:after="240" w:line="408" w:lineRule="auto"/>
        <w:jc w:val="both"/>
      </w:pPr>
      <w:r>
        <w:rPr>
          <w:rFonts w:ascii="Constantia" w:eastAsia="Constantia" w:hAnsi="Constantia" w:cs="Constantia"/>
          <w:b/>
          <w:bCs/>
          <w:color w:val="000000"/>
        </w:rPr>
        <w:t>Definition 6.4 (Vector Field).</w:t>
      </w:r>
      <w:r>
        <w:rPr>
          <w:rFonts w:ascii="Constantia" w:eastAsia="Constantia" w:hAnsi="Constantia" w:cs="Constantia"/>
          <w:color w:val="000000"/>
        </w:rPr>
        <w:t xml:space="preserve"> A </w:t>
      </w:r>
      <w:r>
        <w:rPr>
          <w:rFonts w:ascii="Constantia" w:eastAsia="Constantia" w:hAnsi="Constantia" w:cs="Constantia"/>
          <w:i/>
          <w:iCs/>
          <w:color w:val="000000"/>
        </w:rPr>
        <w:t>vector field</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X: M → TM</w:t>
      </w:r>
      <w:r>
        <w:rPr>
          <w:rFonts w:ascii="Constantia" w:eastAsia="Constantia" w:hAnsi="Constantia" w:cs="Constantia"/>
          <w:color w:val="000000"/>
        </w:rPr>
        <w:t xml:space="preserve"> satisfying </w:t>
      </w:r>
      <w:r>
        <w:rPr>
          <w:rFonts w:ascii="Cambria Math" w:eastAsia="Cambria Math" w:hAnsi="Cambria Math" w:cs="Cambria Math"/>
          <w:i/>
          <w:iCs/>
          <w:color w:val="000000"/>
        </w:rPr>
        <w:t>π ˆ X = id</w:t>
      </w:r>
      <w:r>
        <w:rPr>
          <w:rFonts w:ascii="Constantia" w:eastAsia="Constantia" w:hAnsi="Constantia" w:cs="Constantia"/>
          <w:i/>
          <w:iCs/>
          <w:color w:val="000000"/>
          <w:vertAlign w:val="subscript"/>
        </w:rPr>
        <w:t>M</w:t>
      </w:r>
      <w:r>
        <w:rPr>
          <w:rFonts w:ascii="Constantia" w:eastAsia="Constantia" w:hAnsi="Constantia" w:cs="Constantia"/>
          <w:color w:val="000000"/>
        </w:rPr>
        <w:t xml:space="preserve">, meaning it assigns a tangent vector at each point: </w:t>
      </w:r>
      <w:r>
        <w:rPr>
          <w:rFonts w:ascii="Cambria Math" w:eastAsia="Cambria Math" w:hAnsi="Cambria Math" w:cs="Cambria Math"/>
          <w:i/>
          <w:iCs/>
          <w:color w:val="000000"/>
        </w:rPr>
        <w:t>X: p ↦ (p, 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 ∂/∂x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where the components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 on </w:t>
      </w:r>
      <w:r>
        <w:rPr>
          <w:rFonts w:ascii="Cambria Math" w:eastAsia="Cambria Math" w:hAnsi="Cambria Math" w:cs="Cambria Math"/>
          <w:i/>
          <w:iCs/>
          <w:color w:val="000000"/>
        </w:rPr>
        <w:t>M</w:t>
      </w:r>
      <w:r>
        <w:rPr>
          <w:rFonts w:ascii="Constantia" w:eastAsia="Constantia" w:hAnsi="Constantia" w:cs="Constantia"/>
          <w:color w:val="000000"/>
        </w:rPr>
        <w:t>. A vector field is a smooth section of the tangent bundle.</w:t>
      </w:r>
    </w:p>
    <w:p w14:paraId="69D49FE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6.4 Change of Basis and the Transformation Law for Vectors</w:t>
      </w:r>
    </w:p>
    <w:p w14:paraId="1D06A92C" w14:textId="77777777" w:rsidR="00F1507B" w:rsidRDefault="00000000">
      <w:pPr>
        <w:spacing w:before="60" w:after="240" w:line="408" w:lineRule="auto"/>
        <w:jc w:val="both"/>
      </w:pPr>
      <w:r>
        <w:rPr>
          <w:rFonts w:ascii="Constantia" w:eastAsia="Constantia" w:hAnsi="Constantia" w:cs="Constantia"/>
          <w:color w:val="000000"/>
        </w:rPr>
        <w:t xml:space="preserve">When passing from one coordinate system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xml:space="preserve"> to another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the coordinate basis vectors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03B16B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87A8B34" w14:textId="5D6B07FF" w:rsidR="00F1507B" w:rsidRDefault="00C438C2">
            <w:pPr>
              <w:spacing w:after="120" w:line="408" w:lineRule="auto"/>
            </w:pPr>
            <m:oMathPara>
              <m:oMath>
                <m:f>
                  <m:fPr>
                    <m:ctrlPr>
                      <w:rPr>
                        <w:rFonts w:ascii="Cambria Math" w:hAnsi="Cambria Math"/>
                      </w:rPr>
                    </m:ctrlPr>
                  </m:fPr>
                  <m:num>
                    <m:r>
                      <w:rPr>
                        <w:rFonts w:ascii="Cambria Math" w:hAnsi="Cambria Math"/>
                      </w:rPr>
                      <m:t>∂</m:t>
                    </m:r>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xml:space="preserve">  (6.5)</m:t>
                </m:r>
              </m:oMath>
            </m:oMathPara>
          </w:p>
        </w:tc>
      </w:tr>
    </w:tbl>
    <w:p w14:paraId="394DB0B9"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Since a vector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a geometrically definite object (independent of coordinates), its components must transform </w:t>
      </w:r>
      <w:r>
        <w:rPr>
          <w:rFonts w:ascii="Constantia" w:eastAsia="Constantia" w:hAnsi="Constantia" w:cs="Constantia"/>
          <w:i/>
          <w:iCs/>
          <w:color w:val="000000"/>
        </w:rPr>
        <w:t>contravariantly</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7E600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F9595C" w14:textId="59D7F936" w:rsidR="00F1507B" w:rsidRDefault="00C438C2">
            <w:pPr>
              <w:spacing w:after="120" w:line="408" w:lineRule="auto"/>
            </w:pPr>
            <m:oMathPara>
              <m:oMath>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(6.6)</m:t>
                </m:r>
              </m:oMath>
            </m:oMathPara>
          </w:p>
        </w:tc>
      </w:tr>
    </w:tbl>
    <w:p w14:paraId="30627C8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w:t>
      </w:r>
      <w:r>
        <w:rPr>
          <w:rFonts w:ascii="Constantia" w:eastAsia="Constantia" w:hAnsi="Constantia" w:cs="Constantia"/>
          <w:i/>
          <w:iCs/>
          <w:color w:val="000000"/>
        </w:rPr>
        <w:t>contravariant transformation law</w:t>
      </w:r>
      <w:r>
        <w:rPr>
          <w:rFonts w:ascii="Constantia" w:eastAsia="Constantia" w:hAnsi="Constantia" w:cs="Constantia"/>
          <w:color w:val="000000"/>
        </w:rPr>
        <w:t xml:space="preserve">. A collection of </w:t>
      </w:r>
      <w:r>
        <w:rPr>
          <w:rFonts w:ascii="Cambria Math" w:eastAsia="Cambria Math" w:hAnsi="Cambria Math" w:cs="Cambria Math"/>
          <w:i/>
          <w:iCs/>
          <w:color w:val="000000"/>
        </w:rPr>
        <w:t>n</w:t>
      </w:r>
      <w:r>
        <w:rPr>
          <w:rFonts w:ascii="Constantia" w:eastAsia="Constantia" w:hAnsi="Constantia" w:cs="Constantia"/>
          <w:color w:val="000000"/>
        </w:rPr>
        <w:t xml:space="preserve"> functions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color w:val="000000"/>
        </w:rPr>
        <w:t xml:space="preserve"> is a vector field if and only if it transforms according to (6.6) under coordinate changes. This is how vectors are recognized in physics: by their transformation properties.</w:t>
      </w:r>
    </w:p>
    <w:p w14:paraId="4D50ACB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6.5 Physical Examples</w:t>
      </w:r>
    </w:p>
    <w:p w14:paraId="2AFE1E7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velocity field of a fluid:</w:t>
      </w:r>
      <w:r>
        <w:rPr>
          <w:rFonts w:ascii="Constantia" w:eastAsia="Constantia" w:hAnsi="Constantia" w:cs="Constantia"/>
          <w:color w:val="000000"/>
        </w:rPr>
        <w:t xml:space="preserv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of a 3-dimensional fluid domain, the velocity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is a vector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3</w:t>
      </w:r>
      <w:r>
        <w:rPr>
          <w:rFonts w:ascii="Constantia" w:eastAsia="Constantia" w:hAnsi="Constantia" w:cs="Constantia"/>
          <w:color w:val="000000"/>
        </w:rPr>
        <w:t xml:space="preserve">. The collection of all these velocities is a vector field on the fluid domain, which is a section of the tangent bundle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3</w:t>
      </w:r>
      <w:r>
        <w:rPr>
          <w:rFonts w:ascii="Constantia" w:eastAsia="Constantia" w:hAnsi="Constantia" w:cs="Constantia"/>
          <w:color w:val="000000"/>
        </w:rPr>
        <w:t>.</w:t>
      </w:r>
    </w:p>
    <w:p w14:paraId="71E3104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four-velocity in special relativity:</w:t>
      </w:r>
      <w:r>
        <w:rPr>
          <w:rFonts w:ascii="Constantia" w:eastAsia="Constantia" w:hAnsi="Constantia" w:cs="Constantia"/>
          <w:color w:val="000000"/>
        </w:rPr>
        <w:t xml:space="preserve"> A relativistic particle moving through Minkowski spacetime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has a four-velocity </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/dτ</w:t>
      </w:r>
      <w:r>
        <w:rPr>
          <w:rFonts w:ascii="Constantia" w:eastAsia="Constantia" w:hAnsi="Constantia" w:cs="Constantia"/>
          <w:color w:val="000000"/>
        </w:rPr>
        <w:t xml:space="preserve"> (derivative of spacetime position with respect to proper time </w:t>
      </w:r>
      <w:r>
        <w:rPr>
          <w:rFonts w:ascii="Cambria Math" w:eastAsia="Cambria Math" w:hAnsi="Cambria Math" w:cs="Cambria Math"/>
          <w:i/>
          <w:iCs/>
          <w:color w:val="000000"/>
        </w:rPr>
        <w:t>τ</w:t>
      </w:r>
      <w:r>
        <w:rPr>
          <w:rFonts w:ascii="Constantia" w:eastAsia="Constantia" w:hAnsi="Constantia" w:cs="Constantia"/>
          <w:color w:val="000000"/>
        </w:rPr>
        <w:t xml:space="preserve">). This is a section of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along the particle's worldline. It satisfies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(normalized to </w:t>
      </w:r>
      <w:r>
        <w:rPr>
          <w:rFonts w:ascii="Cambria Math" w:eastAsia="Cambria Math" w:hAnsi="Cambria Math" w:cs="Cambria Math"/>
          <w:i/>
          <w:iCs/>
          <w:color w:val="000000"/>
        </w:rPr>
        <w:t>−1</w:t>
      </w:r>
      <w:r>
        <w:rPr>
          <w:rFonts w:ascii="Constantia" w:eastAsia="Constantia" w:hAnsi="Constantia" w:cs="Constantia"/>
          <w:color w:val="000000"/>
        </w:rPr>
        <w:t xml:space="preserve"> in natural units).</w:t>
      </w:r>
    </w:p>
    <w:p w14:paraId="2EF50A61"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flow vector in ToE:</w:t>
      </w:r>
      <w:r>
        <w:rPr>
          <w:rFonts w:ascii="Constantia" w:eastAsia="Constantia" w:hAnsi="Constantia" w:cs="Constantia"/>
          <w:color w:val="000000"/>
        </w:rPr>
        <w:t xml:space="preserve"> The contravariant entropy gradient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r>
        <w:rPr>
          <w:rFonts w:ascii="Constantia" w:eastAsia="Constantia" w:hAnsi="Constantia" w:cs="Constantia"/>
          <w:color w:val="000000"/>
        </w:rPr>
        <w:t xml:space="preserve"> is a section of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on the information manifold </w:t>
      </w:r>
      <w:r>
        <w:rPr>
          <w:rFonts w:ascii="Cambria Math" w:eastAsia="Cambria Math" w:hAnsi="Cambria Math" w:cs="Cambria Math"/>
          <w:i/>
          <w:iCs/>
          <w:color w:val="000000"/>
        </w:rPr>
        <w:t>M</w:t>
      </w:r>
      <w:r>
        <w:rPr>
          <w:rFonts w:ascii="Constantia" w:eastAsia="Constantia" w:hAnsi="Constantia" w:cs="Constantia"/>
          <w:color w:val="000000"/>
        </w:rPr>
        <w:t>. It points in the direction of steepest entropy increase. Once the Obidi Transformation maps the information manifold to spacetime, this vector becomes a vector field on spacetime — the entropic current that sources the energy-momentum distribution of matter.</w:t>
      </w:r>
    </w:p>
    <w:p w14:paraId="099BEBE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6.6 Worked Example: Tangent Vectors on S²</w:t>
      </w:r>
    </w:p>
    <w:p w14:paraId="3DB5CD64" w14:textId="77777777" w:rsidR="00F1507B" w:rsidRDefault="00000000">
      <w:pPr>
        <w:spacing w:before="60" w:after="240" w:line="408" w:lineRule="auto"/>
        <w:jc w:val="both"/>
      </w:pPr>
      <w:r>
        <w:rPr>
          <w:rFonts w:ascii="Constantia" w:eastAsia="Constantia" w:hAnsi="Constantia" w:cs="Constantia"/>
          <w:color w:val="000000"/>
        </w:rPr>
        <w:t xml:space="preserve">On the 2-sphere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standard spherical coordinates </w:t>
      </w:r>
      <w:r>
        <w:rPr>
          <w:rFonts w:ascii="Cambria Math" w:eastAsia="Cambria Math" w:hAnsi="Cambria Math" w:cs="Cambria Math"/>
          <w:i/>
          <w:iCs/>
          <w:color w:val="000000"/>
        </w:rPr>
        <w:t>(θ, φ)</w:t>
      </w:r>
      <w:r>
        <w:rPr>
          <w:rFonts w:ascii="Constantia" w:eastAsia="Constantia" w:hAnsi="Constantia" w:cs="Constantia"/>
          <w:color w:val="000000"/>
        </w:rPr>
        <w:t xml:space="preserve"> (where </w:t>
      </w:r>
      <w:r>
        <w:rPr>
          <w:rFonts w:ascii="Cambria Math" w:eastAsia="Cambria Math" w:hAnsi="Cambria Math" w:cs="Cambria Math"/>
          <w:i/>
          <w:iCs/>
          <w:color w:val="000000"/>
        </w:rPr>
        <w:t>θ ∈ (0, π)</w:t>
      </w:r>
      <w:r>
        <w:rPr>
          <w:rFonts w:ascii="Constantia" w:eastAsia="Constantia" w:hAnsi="Constantia" w:cs="Constantia"/>
          <w:color w:val="000000"/>
        </w:rPr>
        <w:t xml:space="preserve"> is the polar angle and </w:t>
      </w:r>
      <w:r>
        <w:rPr>
          <w:rFonts w:ascii="Cambria Math" w:eastAsia="Cambria Math" w:hAnsi="Cambria Math" w:cs="Cambria Math"/>
          <w:i/>
          <w:iCs/>
          <w:color w:val="000000"/>
        </w:rPr>
        <w:t>φ ∈ [0, 2π)</w:t>
      </w:r>
      <w:r>
        <w:rPr>
          <w:rFonts w:ascii="Constantia" w:eastAsia="Constantia" w:hAnsi="Constantia" w:cs="Constantia"/>
          <w:color w:val="000000"/>
        </w:rPr>
        <w:t xml:space="preserve"> is the azimuthal angle), the coordinate basis at any point </w:t>
      </w:r>
      <w:r>
        <w:rPr>
          <w:rFonts w:ascii="Cambria Math" w:eastAsia="Cambria Math" w:hAnsi="Cambria Math" w:cs="Cambria Math"/>
          <w:i/>
          <w:iCs/>
          <w:color w:val="000000"/>
        </w:rPr>
        <w:t>p = (θ</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BC929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1B4F43" w14:textId="1144599E" w:rsidR="00F1507B" w:rsidRDefault="00700B73">
            <w:pPr>
              <w:spacing w:after="120" w:line="408" w:lineRule="auto"/>
            </w:pPr>
            <m:oMathPara>
              <m:oMath>
                <m:d>
                  <m:dPr>
                    <m:begChr m:val="{"/>
                    <m:endChr m:val="}"/>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e>
                </m:d>
                <m:r>
                  <w:rPr>
                    <w:rFonts w:ascii="Cambria Math" w:hAnsi="Cambria Math"/>
                  </w:rPr>
                  <m:t xml:space="preserve">  (6.7)</m:t>
                </m:r>
              </m:oMath>
            </m:oMathPara>
          </w:p>
        </w:tc>
      </w:tr>
    </w:tbl>
    <w:p w14:paraId="1A0EFAAA" w14:textId="77777777" w:rsidR="00F1507B" w:rsidRDefault="00000000">
      <w:pPr>
        <w:spacing w:before="60" w:after="240" w:line="408" w:lineRule="auto"/>
        <w:jc w:val="both"/>
      </w:pPr>
      <w:r>
        <w:rPr>
          <w:rFonts w:ascii="Constantia" w:eastAsia="Constantia" w:hAnsi="Constantia" w:cs="Constantia"/>
          <w:color w:val="000000"/>
        </w:rPr>
        <w:t xml:space="preserve">The tangent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a 2-dimensional vector space spanned by these two basis vectors. A general tangent vector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CD9E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830E6F" w14:textId="10C403FA" w:rsidR="00F1507B" w:rsidRDefault="00700B73">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=a</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p+b</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r>
                  <w:rPr>
                    <w:rFonts w:ascii="Cambria Math" w:hAnsi="Cambria Math"/>
                  </w:rPr>
                  <m:t xml:space="preserve">  (6.8)</m:t>
                </m:r>
              </m:oMath>
            </m:oMathPara>
          </w:p>
        </w:tc>
      </w:tr>
    </w:tbl>
    <w:p w14:paraId="1889CCE6" w14:textId="77777777" w:rsidR="00F1507B" w:rsidRDefault="00000000">
      <w:pPr>
        <w:spacing w:before="60" w:after="240" w:line="408" w:lineRule="auto"/>
        <w:jc w:val="both"/>
      </w:pPr>
      <w:r>
        <w:rPr>
          <w:rFonts w:ascii="Constantia" w:eastAsia="Constantia" w:hAnsi="Constantia" w:cs="Constantia"/>
          <w:color w:val="000000"/>
        </w:rPr>
        <w:t xml:space="preserve">for real numbers </w:t>
      </w:r>
      <w:r>
        <w:rPr>
          <w:rFonts w:ascii="Cambria Math" w:eastAsia="Cambria Math" w:hAnsi="Cambria Math" w:cs="Cambria Math"/>
          <w:i/>
          <w:iCs/>
          <w:color w:val="000000"/>
        </w:rPr>
        <w:t>a, b</w:t>
      </w:r>
      <w:r>
        <w:rPr>
          <w:rFonts w:ascii="Constantia" w:eastAsia="Constantia" w:hAnsi="Constantia" w:cs="Constantia"/>
          <w:color w:val="000000"/>
        </w:rPr>
        <w:t xml:space="preserve">. This vector describes an infinitesimal displacement from </w:t>
      </w:r>
      <w:r>
        <w:rPr>
          <w:rFonts w:ascii="Cambria Math" w:eastAsia="Cambria Math" w:hAnsi="Cambria Math" w:cs="Cambria Math"/>
          <w:i/>
          <w:iCs/>
          <w:color w:val="000000"/>
        </w:rPr>
        <w:t>p</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aθ̂ + bφ̂</w:t>
      </w:r>
      <w:r>
        <w:rPr>
          <w:rFonts w:ascii="Constantia" w:eastAsia="Constantia" w:hAnsi="Constantia" w:cs="Constantia"/>
          <w:color w:val="000000"/>
        </w:rPr>
        <w:t xml:space="preserve"> on the sphere. The action of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on a smooth function </w:t>
      </w:r>
      <w:r>
        <w:rPr>
          <w:rFonts w:ascii="Cambria Math" w:eastAsia="Cambria Math" w:hAnsi="Cambria Math" w:cs="Cambria Math"/>
          <w:i/>
          <w:iCs/>
          <w:color w:val="000000"/>
        </w:rPr>
        <w:t>f(θ, φ)</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1BB5F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FBB0D3" w14:textId="02506357" w:rsidR="00F1507B" w:rsidRDefault="00700B73">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=a</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∂θ</m:t>
                        </m:r>
                      </m:den>
                    </m:f>
                  </m:e>
                </m:d>
                <m:d>
                  <m:dPr>
                    <m:ctrlPr>
                      <w:rPr>
                        <w:rFonts w:ascii="Cambria Math" w:hAnsi="Cambria Math"/>
                      </w:rPr>
                    </m:ctrlPr>
                  </m:dPr>
                  <m:e>
                    <m:r>
                      <w:rPr>
                        <w:rFonts w:ascii="Cambria Math" w:hAnsi="Cambria Math"/>
                      </w:rPr>
                      <m:t>p</m:t>
                    </m:r>
                  </m:e>
                </m:d>
                <m:r>
                  <w:rPr>
                    <w:rFonts w:ascii="Cambria Math" w:hAnsi="Cambria Math"/>
                  </w:rPr>
                  <m:t>+b</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∂ϕ</m:t>
                        </m:r>
                      </m:den>
                    </m:f>
                  </m:e>
                </m:d>
                <m:d>
                  <m:dPr>
                    <m:ctrlPr>
                      <w:rPr>
                        <w:rFonts w:ascii="Cambria Math" w:hAnsi="Cambria Math"/>
                      </w:rPr>
                    </m:ctrlPr>
                  </m:dPr>
                  <m:e>
                    <m:r>
                      <w:rPr>
                        <w:rFonts w:ascii="Cambria Math" w:hAnsi="Cambria Math"/>
                      </w:rPr>
                      <m:t>p</m:t>
                    </m:r>
                  </m:e>
                </m:d>
                <m:r>
                  <w:rPr>
                    <w:rFonts w:ascii="Cambria Math" w:hAnsi="Cambria Math"/>
                  </w:rPr>
                  <m:t xml:space="preserve">  (6.9)</m:t>
                </m:r>
              </m:oMath>
            </m:oMathPara>
          </w:p>
        </w:tc>
      </w:tr>
    </w:tbl>
    <w:p w14:paraId="15ABCEB5" w14:textId="77777777" w:rsidR="00F1507B" w:rsidRDefault="00000000">
      <w:pPr>
        <w:spacing w:before="60" w:after="240" w:line="408" w:lineRule="auto"/>
        <w:jc w:val="both"/>
      </w:pPr>
      <w:r>
        <w:rPr>
          <w:rFonts w:ascii="Constantia" w:eastAsia="Constantia" w:hAnsi="Constantia" w:cs="Constantia"/>
          <w:color w:val="000000"/>
        </w:rPr>
        <w:t xml:space="preserve">which is the directional derivative of </w:t>
      </w:r>
      <w:r>
        <w:rPr>
          <w:rFonts w:ascii="Cambria Math" w:eastAsia="Cambria Math" w:hAnsi="Cambria Math" w:cs="Cambria Math"/>
          <w:i/>
          <w:iCs/>
          <w:color w:val="000000"/>
        </w:rPr>
        <w:t>f</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(a, b)</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Note that the basis vectors </w:t>
      </w:r>
      <w:r>
        <w:rPr>
          <w:rFonts w:ascii="Cambria Math" w:eastAsia="Cambria Math" w:hAnsi="Cambria Math" w:cs="Cambria Math"/>
          <w:i/>
          <w:iCs/>
          <w:color w:val="000000"/>
        </w:rPr>
        <w:t>∂/∂θ</w:t>
      </w:r>
      <w:r>
        <w:rPr>
          <w:rFonts w:ascii="Constantia" w:eastAsia="Constantia" w:hAnsi="Constantia" w:cs="Constantia"/>
          <w:color w:val="000000"/>
        </w:rPr>
        <w:t xml:space="preserve"> and </w:t>
      </w:r>
      <w:r>
        <w:rPr>
          <w:rFonts w:ascii="Cambria Math" w:eastAsia="Cambria Math" w:hAnsi="Cambria Math" w:cs="Cambria Math"/>
          <w:i/>
          <w:iCs/>
          <w:color w:val="000000"/>
        </w:rPr>
        <w:t>∂/∂φ</w:t>
      </w:r>
      <w:r>
        <w:rPr>
          <w:rFonts w:ascii="Constantia" w:eastAsia="Constantia" w:hAnsi="Constantia" w:cs="Constantia"/>
          <w:color w:val="000000"/>
        </w:rPr>
        <w:t xml:space="preserve"> are not normalized with respect to the round metric on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metric would give </w:t>
      </w:r>
      <w:r>
        <w:rPr>
          <w:rFonts w:ascii="Cambria Math" w:eastAsia="Cambria Math" w:hAnsi="Cambria Math" w:cs="Cambria Math"/>
          <w:i/>
          <w:iCs/>
          <w:color w:val="000000"/>
        </w:rPr>
        <w:t>|∂/∂θ| = 1</w:t>
      </w:r>
      <w:r>
        <w:rPr>
          <w:rFonts w:ascii="Constantia" w:eastAsia="Constantia" w:hAnsi="Constantia" w:cs="Constantia"/>
          <w:color w:val="000000"/>
        </w:rPr>
        <w:t xml:space="preserve"> (unit length in the </w:t>
      </w:r>
      <w:r>
        <w:rPr>
          <w:rFonts w:ascii="Cambria Math" w:eastAsia="Cambria Math" w:hAnsi="Cambria Math" w:cs="Cambria Math"/>
          <w:i/>
          <w:iCs/>
          <w:color w:val="000000"/>
        </w:rPr>
        <w:t>θ</w:t>
      </w:r>
      <w:r>
        <w:rPr>
          <w:rFonts w:ascii="Constantia" w:eastAsia="Constantia" w:hAnsi="Constantia" w:cs="Constantia"/>
          <w:color w:val="000000"/>
        </w:rPr>
        <w:t xml:space="preserve">-direction) and </w:t>
      </w:r>
      <w:r>
        <w:rPr>
          <w:rFonts w:ascii="Cambria Math" w:eastAsia="Cambria Math" w:hAnsi="Cambria Math" w:cs="Cambria Math"/>
          <w:i/>
          <w:iCs/>
          <w:color w:val="000000"/>
        </w:rPr>
        <w:t>|∂/∂φ| = \sin θ</w:t>
      </w:r>
      <w:r>
        <w:rPr>
          <w:rFonts w:ascii="Constantia" w:eastAsia="Constantia" w:hAnsi="Constantia" w:cs="Constantia"/>
          <w:color w:val="000000"/>
        </w:rPr>
        <w:t xml:space="preserve"> (length depends on latitude — the </w:t>
      </w:r>
      <w:r>
        <w:rPr>
          <w:rFonts w:ascii="Cambria Math" w:eastAsia="Cambria Math" w:hAnsi="Cambria Math" w:cs="Cambria Math"/>
          <w:i/>
          <w:iCs/>
          <w:color w:val="000000"/>
        </w:rPr>
        <w:t>φ</w:t>
      </w:r>
      <w:r>
        <w:rPr>
          <w:rFonts w:ascii="Constantia" w:eastAsia="Constantia" w:hAnsi="Constantia" w:cs="Constantia"/>
          <w:color w:val="000000"/>
        </w:rPr>
        <w:t>-circles shrink to a point at the poles).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1EEEA46"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1FC0A05" w14:textId="77777777" w:rsidR="00F1507B" w:rsidRDefault="00000000">
            <w:pPr>
              <w:spacing w:after="120" w:line="408" w:lineRule="auto"/>
            </w:pPr>
            <w:r>
              <w:rPr>
                <w:b/>
                <w:bCs/>
                <w:color w:val="6B2A00"/>
              </w:rPr>
              <w:lastRenderedPageBreak/>
              <w:t>Scholium 6.1 — The Tangent Bundle as the Arena for Entropic Dynamics</w:t>
            </w:r>
          </w:p>
          <w:p w14:paraId="6D1962C4" w14:textId="77777777" w:rsidR="00F1507B" w:rsidRDefault="00000000">
            <w:pPr>
              <w:spacing w:after="120" w:line="408" w:lineRule="auto"/>
              <w:jc w:val="both"/>
            </w:pPr>
            <w:r>
              <w:rPr>
                <w:rFonts w:ascii="Constantia" w:eastAsia="Constantia" w:hAnsi="Constantia" w:cs="Constantia"/>
                <w:i/>
                <w:iCs/>
                <w:color w:val="000000"/>
              </w:rPr>
              <w:t xml:space="preserve">The tangent bundle </w:t>
            </w:r>
            <w:r>
              <w:rPr>
                <w:rFonts w:ascii="Cambria Math" w:eastAsia="Cambria Math" w:hAnsi="Cambria Math" w:cs="Cambria Math"/>
                <w:i/>
                <w:iCs/>
                <w:color w:val="000000"/>
              </w:rPr>
              <w:t>TM</w:t>
            </w:r>
            <w:r>
              <w:rPr>
                <w:rFonts w:ascii="Constantia" w:eastAsia="Constantia" w:hAnsi="Constantia" w:cs="Constantia"/>
                <w:i/>
                <w:iCs/>
                <w:color w:val="000000"/>
              </w:rPr>
              <w:t xml:space="preserve"> is the natural arena for all dynamical theories on a manifold. Classical mechanics takes place in the tangent bundle of the configuration manifold (or equivalently in the cotangent bundle, which is the phase space). General relativity's geodesic equation is a second-order ODE on </w:t>
            </w:r>
            <w:r>
              <w:rPr>
                <w:rFonts w:ascii="Cambria Math" w:eastAsia="Cambria Math" w:hAnsi="Cambria Math" w:cs="Cambria Math"/>
                <w:i/>
                <w:iCs/>
                <w:color w:val="000000"/>
              </w:rPr>
              <w:t>TM</w:t>
            </w:r>
            <w:r>
              <w:rPr>
                <w:rFonts w:ascii="Constantia" w:eastAsia="Constantia" w:hAnsi="Constantia" w:cs="Constantia"/>
                <w:i/>
                <w:iCs/>
                <w:color w:val="000000"/>
              </w:rPr>
              <w:t xml:space="preserve">. The entropy field's dynamical content in ToE resides partly in the tangent bundle: the entropic flow vector field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i/>
                <w:iCs/>
                <w:color w:val="000000"/>
              </w:rPr>
              <w:t xml:space="preserve"> is a section of </w:t>
            </w:r>
            <w:r>
              <w:rPr>
                <w:rFonts w:ascii="Cambria Math" w:eastAsia="Cambria Math" w:hAnsi="Cambria Math" w:cs="Cambria Math"/>
                <w:i/>
                <w:iCs/>
                <w:color w:val="000000"/>
              </w:rPr>
              <w:t>TM</w:t>
            </w:r>
            <w:r>
              <w:rPr>
                <w:rFonts w:ascii="Constantia" w:eastAsia="Constantia" w:hAnsi="Constantia" w:cs="Constantia"/>
                <w:i/>
                <w:iCs/>
                <w:color w:val="000000"/>
              </w:rPr>
              <w:t xml:space="preserve">, and the entropic geodesic equation — which determines how the entropy field propagates — is an equation on </w:t>
            </w:r>
            <w:r>
              <w:rPr>
                <w:rFonts w:ascii="Cambria Math" w:eastAsia="Cambria Math" w:hAnsi="Cambria Math" w:cs="Cambria Math"/>
                <w:i/>
                <w:iCs/>
                <w:color w:val="000000"/>
              </w:rPr>
              <w:t>TM</w:t>
            </w:r>
            <w:r>
              <w:rPr>
                <w:rFonts w:ascii="Constantia" w:eastAsia="Constantia" w:hAnsi="Constantia" w:cs="Constantia"/>
                <w:i/>
                <w:iCs/>
                <w:color w:val="000000"/>
              </w:rPr>
              <w:t>. Understanding the tangent bundle is therefore not merely a mathematical prerequisite; it is understanding the space in which entropy flows.</w:t>
            </w:r>
          </w:p>
        </w:tc>
      </w:tr>
    </w:tbl>
    <w:p w14:paraId="459E36A7" w14:textId="77777777" w:rsidR="00F1507B" w:rsidRDefault="00F1507B">
      <w:pPr>
        <w:spacing w:after="240"/>
      </w:pPr>
    </w:p>
    <w:p w14:paraId="61A3797D"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224B9234"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759B688"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C461F43"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0FD0395"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D749C0E"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7789291"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7. Covectors, Cotangent Spaces, and the Cotangent Bundle</w:t>
      </w:r>
    </w:p>
    <w:p w14:paraId="479B9C9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7.1 What Is a Covector?</w:t>
      </w:r>
    </w:p>
    <w:p w14:paraId="37D242FD" w14:textId="77777777" w:rsidR="00F1507B" w:rsidRDefault="00000000">
      <w:pPr>
        <w:spacing w:before="60" w:after="240" w:line="408" w:lineRule="auto"/>
        <w:jc w:val="both"/>
      </w:pPr>
      <w:r>
        <w:rPr>
          <w:rFonts w:ascii="Constantia" w:eastAsia="Constantia" w:hAnsi="Constantia" w:cs="Constantia"/>
          <w:color w:val="000000"/>
        </w:rPr>
        <w:t xml:space="preserve">A covector (also called a one-form, a linear functional, or a covariant vector)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from the tangent space to the real numbers:</w:t>
      </w:r>
    </w:p>
    <w:p w14:paraId="1860B55C" w14:textId="77777777" w:rsidR="00F1507B" w:rsidRDefault="00000000">
      <w:pPr>
        <w:spacing w:before="60" w:after="240" w:line="408" w:lineRule="auto"/>
        <w:jc w:val="both"/>
      </w:pPr>
      <w:r>
        <w:rPr>
          <w:rFonts w:ascii="Constantia" w:eastAsia="Constantia" w:hAnsi="Constantia" w:cs="Constantia"/>
          <w:b/>
          <w:bCs/>
          <w:color w:val="000000"/>
        </w:rPr>
        <w:t>Definition 7.1 (Covector).</w:t>
      </w:r>
      <w:r>
        <w:rPr>
          <w:rFonts w:ascii="Constantia" w:eastAsia="Constantia" w:hAnsi="Constantia" w:cs="Constantia"/>
          <w:color w:val="000000"/>
        </w:rPr>
        <w:t xml:space="preserve"> A </w:t>
      </w:r>
      <w:r>
        <w:rPr>
          <w:rFonts w:ascii="Constantia" w:eastAsia="Constantia" w:hAnsi="Constantia" w:cs="Constantia"/>
          <w:i/>
          <w:iCs/>
          <w:color w:val="000000"/>
        </w:rPr>
        <w:t>covector</w:t>
      </w:r>
      <w:r>
        <w:rPr>
          <w:rFonts w:ascii="Constantia" w:eastAsia="Constantia" w:hAnsi="Constantia" w:cs="Constantia"/>
          <w:color w:val="000000"/>
        </w:rPr>
        <w:t xml:space="preserve"> at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ℝ</w:t>
      </w:r>
      <w:r>
        <w:rPr>
          <w:rFonts w:ascii="Constantia" w:eastAsia="Constantia" w:hAnsi="Constantia" w:cs="Constantia"/>
          <w:color w:val="000000"/>
        </w:rPr>
        <w:t>. It takes a tangent vector as input and returns a real number.</w:t>
      </w:r>
    </w:p>
    <w:p w14:paraId="511A4EE8" w14:textId="77777777" w:rsidR="00F1507B" w:rsidRDefault="00000000">
      <w:pPr>
        <w:spacing w:before="60" w:after="240" w:line="408" w:lineRule="auto"/>
        <w:jc w:val="both"/>
      </w:pPr>
      <w:r>
        <w:rPr>
          <w:rFonts w:ascii="Constantia" w:eastAsia="Constantia" w:hAnsi="Constantia" w:cs="Constantia"/>
          <w:color w:val="000000"/>
        </w:rPr>
        <w:t xml:space="preserve">The value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 ℝ</w:t>
      </w:r>
      <w:r>
        <w:rPr>
          <w:rFonts w:ascii="Constantia" w:eastAsia="Constantia" w:hAnsi="Constantia" w:cs="Constantia"/>
          <w:color w:val="000000"/>
        </w:rPr>
        <w:t xml:space="preserve"> is sometimes written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w:t>
      </w:r>
      <w:r>
        <w:rPr>
          <w:rFonts w:ascii="Constantia" w:eastAsia="Constantia" w:hAnsi="Constantia" w:cs="Constantia"/>
          <w:color w:val="000000"/>
        </w:rPr>
        <w:t xml:space="preserve"> or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to emphasize the pairing between covectors and vectors. This pairing is the fundamental algebraic operation in differential geometry: a one-form eats a vector and produces a number.</w:t>
      </w:r>
    </w:p>
    <w:p w14:paraId="7951F4DE" w14:textId="77777777" w:rsidR="00F1507B" w:rsidRDefault="00000000">
      <w:pPr>
        <w:spacing w:before="60" w:after="240" w:line="408"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xml:space="preserve">, the natural basis for covectors is the set of </w:t>
      </w:r>
      <w:r>
        <w:rPr>
          <w:rFonts w:ascii="Constantia" w:eastAsia="Constantia" w:hAnsi="Constantia" w:cs="Constantia"/>
          <w:i/>
          <w:iCs/>
          <w:color w:val="000000"/>
        </w:rPr>
        <w:t>dual basis one-forms</w:t>
      </w:r>
      <w:r>
        <w:rPr>
          <w:rFonts w:ascii="Constantia" w:eastAsia="Constantia" w:hAnsi="Constantia" w:cs="Constantia"/>
          <w:color w:val="000000"/>
        </w:rPr>
        <w:t xml:space="preserve"> </w:t>
      </w:r>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xml:space="preserve"> defined by their action on the coordinate basis vectors: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27798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D8A465" w14:textId="5C9F541B" w:rsidR="00F1507B" w:rsidRDefault="008963A1">
            <w:pPr>
              <w:spacing w:after="120" w:line="408" w:lineRule="auto"/>
            </w:pPr>
            <m:oMathPara>
              <m:oMath>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d>
                  <m:dPr>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ν</m:t>
                    </m:r>
                  </m:sub>
                  <m:sup>
                    <m:r>
                      <w:rPr>
                        <w:rFonts w:ascii="Cambria Math" w:hAnsi="Cambria Math"/>
                      </w:rPr>
                      <m:t>μ</m:t>
                    </m:r>
                  </m:sup>
                </m:sSubSup>
                <m:r>
                  <w:rPr>
                    <w:rFonts w:ascii="Cambria Math" w:hAnsi="Cambria Math"/>
                  </w:rPr>
                  <m:t xml:space="preserve">  (7.1)</m:t>
                </m:r>
              </m:oMath>
            </m:oMathPara>
          </w:p>
        </w:tc>
      </w:tr>
    </w:tbl>
    <w:p w14:paraId="26A0733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r>
        <w:rPr>
          <w:rFonts w:ascii="Constantia" w:eastAsia="Constantia" w:hAnsi="Constantia" w:cs="Constantia"/>
          <w:color w:val="000000"/>
        </w:rPr>
        <w:t xml:space="preserve"> is the Kronecker delta (1 if </w:t>
      </w:r>
      <w:r>
        <w:rPr>
          <w:rFonts w:ascii="Cambria Math" w:eastAsia="Cambria Math" w:hAnsi="Cambria Math" w:cs="Cambria Math"/>
          <w:i/>
          <w:iCs/>
          <w:color w:val="000000"/>
        </w:rPr>
        <w:t>μ = ν</w:t>
      </w:r>
      <w:r>
        <w:rPr>
          <w:rFonts w:ascii="Constantia" w:eastAsia="Constantia" w:hAnsi="Constantia" w:cs="Constantia"/>
          <w:color w:val="000000"/>
        </w:rPr>
        <w:t xml:space="preserve">, 0 otherwise). Every covector at </w:t>
      </w:r>
      <w:r>
        <w:rPr>
          <w:rFonts w:ascii="Cambria Math" w:eastAsia="Cambria Math" w:hAnsi="Cambria Math" w:cs="Cambria Math"/>
          <w:i/>
          <w:iCs/>
          <w:color w:val="000000"/>
        </w:rPr>
        <w:t>p</w:t>
      </w:r>
      <w:r>
        <w:rPr>
          <w:rFonts w:ascii="Constantia" w:eastAsia="Constantia" w:hAnsi="Constantia" w:cs="Constantia"/>
          <w:color w:val="000000"/>
        </w:rPr>
        <w:t xml:space="preserve"> can be expanded: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47C17E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06C338" w14:textId="01506606" w:rsidR="00F1507B" w:rsidRDefault="00B426A5" w:rsidP="00B426A5">
            <w:pPr>
              <w:spacing w:after="120" w:line="408" w:lineRule="auto"/>
              <w:jc w:val="center"/>
            </w:pPr>
            <m:oMathPara>
              <m:oMath>
                <m:sSub>
                  <m:sSubPr>
                    <m:ctrlPr>
                      <w:rPr>
                        <w:rFonts w:ascii="Cambria Math" w:hAnsi="Cambria Math"/>
                      </w:rPr>
                    </m:ctrlPr>
                  </m:sSubPr>
                  <m:e>
                    <m:r>
                      <w:rPr>
                        <w:rFonts w:ascii="Cambria Math" w:hAnsi="Cambria Math"/>
                      </w:rPr>
                      <m:t>ω</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e>
                    </m:d>
                  </m:e>
                  <m:sub>
                    <m:r>
                      <w:rPr>
                        <w:rFonts w:ascii="Cambria Math" w:hAnsi="Cambria Math"/>
                      </w:rPr>
                      <m:t>p</m:t>
                    </m:r>
                  </m:sub>
                </m:sSub>
                <m:r>
                  <w:rPr>
                    <w:rFonts w:ascii="Cambria Math" w:hAnsi="Cambria Math"/>
                  </w:rPr>
                  <m:t xml:space="preserve"> (7.2)</m:t>
                </m:r>
              </m:oMath>
            </m:oMathPara>
          </w:p>
        </w:tc>
      </w:tr>
    </w:tbl>
    <w:p w14:paraId="01DCC5D8"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ω</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xml:space="preserve"> are the components of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The action of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on a vector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9B23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BCC9EB" w14:textId="0F1A3701" w:rsidR="00F1507B" w:rsidRPr="00B426A5" w:rsidRDefault="00B426A5">
            <w:pPr>
              <w:spacing w:after="120" w:line="408" w:lineRule="auto"/>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(7.3)</m:t>
                </m:r>
              </m:oMath>
            </m:oMathPara>
          </w:p>
        </w:tc>
      </w:tr>
    </w:tbl>
    <w:p w14:paraId="36519694" w14:textId="77777777" w:rsidR="00F1507B" w:rsidRDefault="00000000">
      <w:pPr>
        <w:spacing w:before="60" w:after="240" w:line="408" w:lineRule="auto"/>
        <w:jc w:val="both"/>
      </w:pPr>
      <w:r>
        <w:rPr>
          <w:rFonts w:ascii="Constantia" w:eastAsia="Constantia" w:hAnsi="Constantia" w:cs="Constantia"/>
          <w:color w:val="000000"/>
        </w:rPr>
        <w:t xml:space="preserve">which is the standard component-wise contraction. Note the pattern: the covector has a lower index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the vector has an upper index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onstantia" w:eastAsia="Constantia" w:hAnsi="Constantia" w:cs="Constantia"/>
          <w:color w:val="000000"/>
        </w:rPr>
        <w:t>, and the contraction sums over the shared index to produce a scalar.</w:t>
      </w:r>
    </w:p>
    <w:p w14:paraId="730A6D5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7.2 The Cotangent Space and Cotangent Bundle</w:t>
      </w:r>
    </w:p>
    <w:p w14:paraId="721106E1" w14:textId="77777777" w:rsidR="00F1507B" w:rsidRDefault="00000000">
      <w:pPr>
        <w:spacing w:before="60" w:after="240" w:line="408" w:lineRule="auto"/>
        <w:jc w:val="both"/>
      </w:pPr>
      <w:r>
        <w:rPr>
          <w:rFonts w:ascii="Constantia" w:eastAsia="Constantia" w:hAnsi="Constantia" w:cs="Constantia"/>
          <w:b/>
          <w:bCs/>
          <w:color w:val="000000"/>
        </w:rPr>
        <w:t>Definition 7.2 (Cotangent Space).</w:t>
      </w:r>
      <w:r>
        <w:rPr>
          <w:rFonts w:ascii="Constantia" w:eastAsia="Constantia" w:hAnsi="Constantia" w:cs="Constantia"/>
          <w:color w:val="000000"/>
        </w:rPr>
        <w:t xml:space="preserve">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vector space of all covectors at </w:t>
      </w:r>
      <w:r>
        <w:rPr>
          <w:rFonts w:ascii="Cambria Math" w:eastAsia="Cambria Math" w:hAnsi="Cambria Math" w:cs="Cambria Math"/>
          <w:i/>
          <w:iCs/>
          <w:color w:val="000000"/>
        </w:rPr>
        <w:t>p</w:t>
      </w:r>
      <w:r>
        <w:rPr>
          <w:rFonts w:ascii="Constantia" w:eastAsia="Constantia" w:hAnsi="Constantia" w:cs="Constantia"/>
          <w:color w:val="000000"/>
        </w:rPr>
        <w:t xml:space="preserve">. It is the dual space of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It has dimension </w:t>
      </w:r>
      <w:r>
        <w:rPr>
          <w:rFonts w:ascii="Cambria Math" w:eastAsia="Cambria Math" w:hAnsi="Cambria Math" w:cs="Cambria Math"/>
          <w:i/>
          <w:iCs/>
          <w:color w:val="000000"/>
        </w:rPr>
        <w:t>n = \dim M</w:t>
      </w:r>
      <w:r>
        <w:rPr>
          <w:rFonts w:ascii="Constantia" w:eastAsia="Constantia" w:hAnsi="Constantia" w:cs="Constantia"/>
          <w:color w:val="000000"/>
        </w:rPr>
        <w:t>.</w:t>
      </w:r>
    </w:p>
    <w:p w14:paraId="1241DE27" w14:textId="77777777" w:rsidR="00F1507B" w:rsidRDefault="00000000">
      <w:pPr>
        <w:spacing w:before="60" w:after="240" w:line="408" w:lineRule="auto"/>
        <w:jc w:val="both"/>
      </w:pPr>
      <w:r>
        <w:rPr>
          <w:rFonts w:ascii="Constantia" w:eastAsia="Constantia" w:hAnsi="Constantia" w:cs="Constantia"/>
          <w:b/>
          <w:bCs/>
          <w:color w:val="000000"/>
        </w:rPr>
        <w:t>Definition 7.3 (Cotangent Bundle).</w:t>
      </w:r>
      <w:r>
        <w:rPr>
          <w:rFonts w:ascii="Constantia" w:eastAsia="Constantia" w:hAnsi="Constantia" w:cs="Constantia"/>
          <w:color w:val="000000"/>
        </w:rPr>
        <w:t xml:space="preserve"> The </w:t>
      </w:r>
      <w:r>
        <w:rPr>
          <w:rFonts w:ascii="Constantia" w:eastAsia="Constantia" w:hAnsi="Constantia" w:cs="Constantia"/>
          <w:i/>
          <w:iCs/>
          <w:color w:val="000000"/>
        </w:rPr>
        <w:t>cotangent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cotangent spaces: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EFF87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89B0AF1" w14:textId="5498D74E" w:rsidR="00F1507B" w:rsidRPr="00B426A5" w:rsidRDefault="00B426A5" w:rsidP="00B426A5">
            <w:pPr>
              <w:spacing w:after="120" w:line="408" w:lineRule="auto"/>
              <w:jc w:val="center"/>
            </w:pPr>
            <m:oMathPara>
              <m:oMathParaPr>
                <m:jc m:val="center"/>
              </m:oMathParaP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m:t>
                </m:r>
                <m:nary>
                  <m:naryPr>
                    <m:chr m:val="⨆"/>
                    <m:limLoc m:val="undOvr"/>
                    <m:supHide m:val="1"/>
                    <m:ctrlPr>
                      <w:rPr>
                        <w:rFonts w:ascii="Cambria Math" w:hAnsi="Cambria Math"/>
                      </w:rPr>
                    </m:ctrlPr>
                  </m:naryPr>
                  <m:sub>
                    <m:r>
                      <w:rPr>
                        <w:rFonts w:ascii="Cambria Math" w:hAnsi="Cambria Math"/>
                      </w:rPr>
                      <m:t>p∈M</m:t>
                    </m:r>
                  </m:sub>
                  <m:sup/>
                  <m:e>
                    <m:sSubSup>
                      <m:sSubSupPr>
                        <m:ctrlPr>
                          <w:rPr>
                            <w:rFonts w:ascii="Cambria Math" w:hAnsi="Cambria Math"/>
                          </w:rPr>
                        </m:ctrlPr>
                      </m:sSubSupPr>
                      <m:e>
                        <m:r>
                          <w:rPr>
                            <w:rFonts w:ascii="Cambria Math" w:hAnsi="Cambria Math"/>
                          </w:rPr>
                          <m:t>T</m:t>
                        </m:r>
                      </m:e>
                      <m:sub>
                        <m:r>
                          <w:rPr>
                            <w:rFonts w:ascii="Cambria Math" w:hAnsi="Cambria Math"/>
                          </w:rPr>
                          <m:t>p</m:t>
                        </m:r>
                      </m:sub>
                      <m:sup>
                        <m:r>
                          <w:rPr>
                            <w:rFonts w:ascii="Cambria Math" w:hAnsi="Cambria Math"/>
                          </w:rPr>
                          <m:t>*</m:t>
                        </m:r>
                      </m:sup>
                    </m:sSubSup>
                  </m:e>
                </m:nary>
                <m:r>
                  <w:rPr>
                    <w:rFonts w:ascii="Cambria Math" w:hAnsi="Cambria Math"/>
                  </w:rPr>
                  <m:t>M</m:t>
                </m:r>
                <m:r>
                  <w:rPr>
                    <w:rFonts w:ascii="Cambria Math" w:hAnsi="Cambria Math"/>
                  </w:rPr>
                  <m:t xml:space="preserve"> (7.4)</m:t>
                </m:r>
              </m:oMath>
            </m:oMathPara>
          </w:p>
        </w:tc>
      </w:tr>
    </w:tbl>
    <w:p w14:paraId="3D753232" w14:textId="77777777" w:rsidR="00F1507B" w:rsidRDefault="00000000">
      <w:pPr>
        <w:spacing w:before="60" w:after="240" w:line="408" w:lineRule="auto"/>
        <w:jc w:val="both"/>
      </w:pPr>
      <w:r>
        <w:rPr>
          <w:rFonts w:ascii="Constantia" w:eastAsia="Constantia" w:hAnsi="Constantia" w:cs="Constantia"/>
          <w:color w:val="000000"/>
        </w:rPr>
        <w:t xml:space="preserve">It is a </w:t>
      </w:r>
      <w:r>
        <w:rPr>
          <w:rFonts w:ascii="Cambria Math" w:eastAsia="Cambria Math" w:hAnsi="Cambria Math" w:cs="Cambria Math"/>
          <w:i/>
          <w:iCs/>
          <w:color w:val="000000"/>
        </w:rPr>
        <w:t>2n</w:t>
      </w:r>
      <w:r>
        <w:rPr>
          <w:rFonts w:ascii="Constantia" w:eastAsia="Constantia" w:hAnsi="Constantia" w:cs="Constantia"/>
          <w:color w:val="000000"/>
        </w:rPr>
        <w:t xml:space="preserve">-dimensional smooth manifold with projection </w:t>
      </w:r>
      <w:r>
        <w:rPr>
          <w:rFonts w:ascii="Cambria Math" w:eastAsia="Cambria Math" w:hAnsi="Cambria Math" w:cs="Cambria Math"/>
          <w:i/>
          <w:iCs/>
          <w:color w:val="000000"/>
        </w:rPr>
        <w:t>π: T*M → M</w:t>
      </w:r>
      <w:r>
        <w:rPr>
          <w:rFonts w:ascii="Constantia" w:eastAsia="Constantia" w:hAnsi="Constantia" w:cs="Constantia"/>
          <w:color w:val="000000"/>
        </w:rPr>
        <w:t xml:space="preserve">. A </w:t>
      </w:r>
      <w:r>
        <w:rPr>
          <w:rFonts w:ascii="Constantia" w:eastAsia="Constantia" w:hAnsi="Constantia" w:cs="Constantia"/>
          <w:i/>
          <w:iCs/>
          <w:color w:val="000000"/>
        </w:rPr>
        <w:t>differential one-form</w:t>
      </w:r>
      <w:r>
        <w:rPr>
          <w:rFonts w:ascii="Constantia" w:eastAsia="Constantia" w:hAnsi="Constantia" w:cs="Constantia"/>
          <w:color w:val="000000"/>
        </w:rPr>
        <w:t xml:space="preserve"> is a smooth section of </w:t>
      </w:r>
      <w:r>
        <w:rPr>
          <w:rFonts w:ascii="Cambria Math" w:eastAsia="Cambria Math" w:hAnsi="Cambria Math" w:cs="Cambria Math"/>
          <w:i/>
          <w:iCs/>
          <w:color w:val="000000"/>
        </w:rPr>
        <w:t>T*M</w:t>
      </w:r>
      <w:r>
        <w:rPr>
          <w:rFonts w:ascii="Constantia" w:eastAsia="Constantia" w:hAnsi="Constantia" w:cs="Constantia"/>
          <w:color w:val="000000"/>
        </w:rPr>
        <w:t xml:space="preserve">: a smooth map </w:t>
      </w:r>
      <w:r>
        <w:rPr>
          <w:rFonts w:ascii="Cambria Math" w:eastAsia="Cambria Math" w:hAnsi="Cambria Math" w:cs="Cambria Math"/>
          <w:i/>
          <w:iCs/>
          <w:color w:val="000000"/>
        </w:rPr>
        <w:t>ω: M → T*M</w:t>
      </w:r>
      <w:r>
        <w:rPr>
          <w:rFonts w:ascii="Constantia" w:eastAsia="Constantia" w:hAnsi="Constantia" w:cs="Constantia"/>
          <w:color w:val="000000"/>
        </w:rPr>
        <w:t xml:space="preserve"> with </w:t>
      </w:r>
      <w:r>
        <w:rPr>
          <w:rFonts w:ascii="Cambria Math" w:eastAsia="Cambria Math" w:hAnsi="Cambria Math" w:cs="Cambria Math"/>
          <w:i/>
          <w:iCs/>
          <w:color w:val="000000"/>
        </w:rPr>
        <w:t>π ˆ ω = id</w:t>
      </w:r>
      <w:r>
        <w:rPr>
          <w:rFonts w:ascii="Constantia" w:eastAsia="Constantia" w:hAnsi="Constantia" w:cs="Constantia"/>
          <w:i/>
          <w:iCs/>
          <w:color w:val="000000"/>
          <w:vertAlign w:val="subscript"/>
        </w:rPr>
        <w:t>M</w:t>
      </w:r>
      <w:r>
        <w:rPr>
          <w:rFonts w:ascii="Constantia" w:eastAsia="Constantia" w:hAnsi="Constantia" w:cs="Constantia"/>
          <w:color w:val="000000"/>
        </w:rPr>
        <w:t xml:space="preserve">, assigning a covector at each point of </w:t>
      </w:r>
      <w:r>
        <w:rPr>
          <w:rFonts w:ascii="Cambria Math" w:eastAsia="Cambria Math" w:hAnsi="Cambria Math" w:cs="Cambria Math"/>
          <w:i/>
          <w:iCs/>
          <w:color w:val="000000"/>
        </w:rPr>
        <w:t>M</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ω = ω</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 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where the components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w:t>
      </w:r>
    </w:p>
    <w:p w14:paraId="54136AC6" w14:textId="77777777" w:rsidR="00F1507B" w:rsidRDefault="00000000">
      <w:pPr>
        <w:spacing w:before="60" w:after="240" w:line="408"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exterior derivative</w:t>
      </w:r>
      <w:r>
        <w:rPr>
          <w:rFonts w:ascii="Constantia" w:eastAsia="Constantia" w:hAnsi="Constantia" w:cs="Constantia"/>
          <w:color w:val="000000"/>
        </w:rPr>
        <w:t xml:space="preserve"> produces one-forms from smooth functions. For any </w:t>
      </w:r>
      <w:r>
        <w:rPr>
          <w:rFonts w:ascii="Cambria Math" w:eastAsia="Cambria Math" w:hAnsi="Cambria Math" w:cs="Cambria Math"/>
          <w:i/>
          <w:iCs/>
          <w:color w:val="000000"/>
        </w:rPr>
        <w:t>f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152829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C832D3" w14:textId="13FAB122" w:rsidR="00F1507B" w:rsidRDefault="00031E3D" w:rsidP="00031E3D">
            <w:pPr>
              <w:spacing w:after="120" w:line="408" w:lineRule="auto"/>
              <w:jc w:val="center"/>
            </w:pPr>
            <m:oMathPara>
              <m:oMath>
                <m:r>
                  <w:rPr>
                    <w:rFonts w:ascii="Cambria Math" w:hAnsi="Cambria Math"/>
                  </w:rPr>
                  <w:lastRenderedPageBreak/>
                  <m:t>df=</m:t>
                </m:r>
                <m:d>
                  <m:dPr>
                    <m:ctrlPr>
                      <w:rPr>
                        <w:rFonts w:ascii="Cambria Math" w:hAnsi="Cambria Math"/>
                      </w:rPr>
                    </m:ctrlPr>
                  </m:dPr>
                  <m:e>
                    <m:d>
                      <m:dPr>
                        <m:ctrlPr>
                          <w:rPr>
                            <w:rFonts w:ascii="Cambria Math" w:hAnsi="Cambria Math"/>
                          </w:rPr>
                        </m:ctrlPr>
                      </m:dPr>
                      <m:e>
                        <m:r>
                          <w:rPr>
                            <w:rFonts w:ascii="Cambria Math" w:hAnsi="Cambria Math"/>
                          </w:rPr>
                          <m:t>∂f</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(7.5)</m:t>
                </m:r>
              </m:oMath>
            </m:oMathPara>
          </w:p>
        </w:tc>
      </w:tr>
    </w:tbl>
    <w:p w14:paraId="1282F263" w14:textId="77777777" w:rsidR="00F1507B" w:rsidRDefault="00000000">
      <w:pPr>
        <w:spacing w:before="60" w:after="240" w:line="408" w:lineRule="auto"/>
        <w:jc w:val="both"/>
      </w:pPr>
      <w:r>
        <w:rPr>
          <w:rFonts w:ascii="Constantia" w:eastAsia="Constantia" w:hAnsi="Constantia" w:cs="Constantia"/>
          <w:color w:val="000000"/>
        </w:rPr>
        <w:t xml:space="preserve">This is the gradient of </w:t>
      </w:r>
      <w:r>
        <w:rPr>
          <w:rFonts w:ascii="Cambria Math" w:eastAsia="Cambria Math" w:hAnsi="Cambria Math" w:cs="Cambria Math"/>
          <w:i/>
          <w:iCs/>
          <w:color w:val="000000"/>
        </w:rPr>
        <w:t>f</w:t>
      </w:r>
      <w:r>
        <w:rPr>
          <w:rFonts w:ascii="Constantia" w:eastAsia="Constantia" w:hAnsi="Constantia" w:cs="Constantia"/>
          <w:color w:val="000000"/>
        </w:rPr>
        <w:t xml:space="preserve">, expressed as a one-form (covector field) on </w:t>
      </w:r>
      <w:r>
        <w:rPr>
          <w:rFonts w:ascii="Cambria Math" w:eastAsia="Cambria Math" w:hAnsi="Cambria Math" w:cs="Cambria Math"/>
          <w:i/>
          <w:iCs/>
          <w:color w:val="000000"/>
        </w:rPr>
        <w:t>M</w:t>
      </w:r>
      <w:r>
        <w:rPr>
          <w:rFonts w:ascii="Constantia" w:eastAsia="Constantia" w:hAnsi="Constantia" w:cs="Constantia"/>
          <w:color w:val="000000"/>
        </w:rPr>
        <w:t>.</w:t>
      </w:r>
    </w:p>
    <w:p w14:paraId="44996D2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7.3 The Transformation Law for Covectors</w:t>
      </w:r>
    </w:p>
    <w:p w14:paraId="4CFD1296" w14:textId="77777777" w:rsidR="00F1507B" w:rsidRDefault="00000000">
      <w:pPr>
        <w:spacing w:before="60" w:after="240" w:line="408" w:lineRule="auto"/>
        <w:jc w:val="both"/>
      </w:pPr>
      <w:r>
        <w:rPr>
          <w:rFonts w:ascii="Constantia" w:eastAsia="Constantia" w:hAnsi="Constantia" w:cs="Constantia"/>
          <w:color w:val="000000"/>
        </w:rPr>
        <w:t xml:space="preserve">Under a change of coordinates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color w:val="000000"/>
        </w:rPr>
        <w:t>, the basis one-forms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37766C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FEFE88" w14:textId="0EBC1D38" w:rsidR="00F1507B" w:rsidRDefault="00B9443B" w:rsidP="00B9443B">
            <w:pPr>
              <w:spacing w:after="120" w:line="408" w:lineRule="auto"/>
              <w:jc w:val="center"/>
            </w:pPr>
            <m:oMathPara>
              <m:oMath>
                <m:r>
                  <w:rPr>
                    <w:rFonts w:ascii="Cambria Math" w:hAnsi="Cambria Math"/>
                  </w:rPr>
                  <m:t>dx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(7.6)</m:t>
                </m:r>
              </m:oMath>
            </m:oMathPara>
          </w:p>
        </w:tc>
      </w:tr>
    </w:tbl>
    <w:p w14:paraId="22FD86F0" w14:textId="77777777" w:rsidR="00F1507B" w:rsidRDefault="00000000">
      <w:pPr>
        <w:spacing w:before="60" w:after="240" w:line="408" w:lineRule="auto"/>
        <w:jc w:val="both"/>
      </w:pPr>
      <w:r>
        <w:rPr>
          <w:rFonts w:ascii="Constantia" w:eastAsia="Constantia" w:hAnsi="Constantia" w:cs="Constantia"/>
          <w:color w:val="000000"/>
        </w:rPr>
        <w:t xml:space="preserve">Since a one-form </w:t>
      </w:r>
      <w:r>
        <w:rPr>
          <w:rFonts w:ascii="Cambria Math" w:eastAsia="Cambria Math" w:hAnsi="Cambria Math" w:cs="Cambria Math"/>
          <w:i/>
          <w:iCs/>
          <w:color w:val="000000"/>
        </w:rPr>
        <w:t>ω = ω</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ω'</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coordinate-independent, its components must transform </w:t>
      </w:r>
      <w:r>
        <w:rPr>
          <w:rFonts w:ascii="Constantia" w:eastAsia="Constantia" w:hAnsi="Constantia" w:cs="Constantia"/>
          <w:i/>
          <w:iCs/>
          <w:color w:val="000000"/>
        </w:rPr>
        <w:t>covariantly</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239E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12E8F3D" w14:textId="59AE75DF" w:rsidR="00F1507B" w:rsidRDefault="00B9443B" w:rsidP="00B9443B">
            <w:pPr>
              <w:spacing w:after="120" w:line="408" w:lineRule="auto"/>
              <w:jc w:val="center"/>
            </w:pPr>
            <m:oMath>
              <m:r>
                <w:rPr>
                  <w:rFonts w:ascii="Cambria Math" w:hAnsi="Cambria Math"/>
                </w:rPr>
                <m:t>ω'μ=</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r>
                <w:rPr>
                  <w:rFonts w:ascii="Cambria Math" w:hAnsi="Cambria Math"/>
                </w:rPr>
                <m:t>ων</m:t>
              </m:r>
              <m:r>
                <w:rPr>
                  <w:rFonts w:ascii="Cambria Math" w:hAnsi="Cambria Math"/>
                </w:rPr>
                <m:t xml:space="preserve"> (7.7)</m:t>
              </m:r>
            </m:oMath>
            <w:r>
              <w:t xml:space="preserve"> </w:t>
            </w:r>
          </w:p>
        </w:tc>
      </w:tr>
    </w:tbl>
    <w:p w14:paraId="34C4F59B" w14:textId="77777777" w:rsidR="00F1507B" w:rsidRDefault="00000000">
      <w:pPr>
        <w:spacing w:before="60" w:after="240" w:line="408" w:lineRule="auto"/>
        <w:jc w:val="both"/>
      </w:pPr>
      <w:r>
        <w:rPr>
          <w:rFonts w:ascii="Constantia" w:eastAsia="Constantia" w:hAnsi="Constantia" w:cs="Constantia"/>
          <w:color w:val="000000"/>
        </w:rPr>
        <w:t xml:space="preserve">Compare with the vector transformation law (6.6): vectors transform with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(the Jacobian), while covectors transform with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(the inverse Jacobian). Hence vectors are "contravariant" and covectors are "covariant" — they transform in opposite ways under coordinate changes, but in such a way that their inner product (7.3) remains a scalar.</w:t>
      </w:r>
    </w:p>
    <w:p w14:paraId="030F0E8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7.4 The Key Point for ToE: The Entropy Gradient Is a Covector</w:t>
      </w:r>
    </w:p>
    <w:p w14:paraId="73AE2FDB" w14:textId="77777777" w:rsidR="00F1507B" w:rsidRDefault="00000000">
      <w:pPr>
        <w:spacing w:before="60" w:after="240" w:line="408" w:lineRule="auto"/>
        <w:jc w:val="both"/>
      </w:pPr>
      <w:r>
        <w:rPr>
          <w:rFonts w:ascii="Constantia" w:eastAsia="Constantia" w:hAnsi="Constantia" w:cs="Constantia"/>
          <w:color w:val="000000"/>
        </w:rPr>
        <w:t>This is a point of fundamental physical importance that must be emphasized clearly. The entropy gradient: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145C1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A1B7C9" w14:textId="35510E44" w:rsidR="00F1507B" w:rsidRDefault="00B9443B" w:rsidP="00B9443B">
            <w:pPr>
              <w:spacing w:after="120" w:line="408" w:lineRule="auto"/>
              <w:jc w:val="center"/>
            </w:pPr>
            <m:oMathPara>
              <m:oMath>
                <m:r>
                  <w:rPr>
                    <w:rFonts w:ascii="Cambria Math" w:hAnsi="Cambria Math"/>
                  </w:rPr>
                  <w:lastRenderedPageBreak/>
                  <m:t>dS=</m:t>
                </m:r>
                <m:d>
                  <m:dPr>
                    <m:ctrlPr>
                      <w:rPr>
                        <w:rFonts w:ascii="Cambria Math" w:hAnsi="Cambria Math"/>
                      </w:rPr>
                    </m:ctrlPr>
                  </m:dPr>
                  <m:e>
                    <m:d>
                      <m:dPr>
                        <m:ctrlPr>
                          <w:rPr>
                            <w:rFonts w:ascii="Cambria Math" w:hAnsi="Cambria Math"/>
                          </w:rPr>
                        </m:ctrlPr>
                      </m:dPr>
                      <m:e>
                        <m:r>
                          <w:rPr>
                            <w:rFonts w:ascii="Cambria Math" w:hAnsi="Cambria Math"/>
                          </w:rPr>
                          <m:t>∂S</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(7.8)</m:t>
                </m:r>
              </m:oMath>
            </m:oMathPara>
          </w:p>
        </w:tc>
      </w:tr>
    </w:tbl>
    <w:p w14:paraId="3A5FD145" w14:textId="77777777" w:rsidR="00F1507B" w:rsidRDefault="00000000">
      <w:pPr>
        <w:spacing w:before="60" w:after="240" w:line="408" w:lineRule="auto"/>
        <w:jc w:val="both"/>
      </w:pPr>
      <w:r>
        <w:rPr>
          <w:rFonts w:ascii="Constantia" w:eastAsia="Constantia" w:hAnsi="Constantia" w:cs="Constantia"/>
          <w:color w:val="000000"/>
        </w:rPr>
        <w:t xml:space="preserve">is </w:t>
      </w:r>
      <w:r>
        <w:rPr>
          <w:rFonts w:ascii="Constantia" w:eastAsia="Constantia" w:hAnsi="Constantia" w:cs="Constantia"/>
          <w:i/>
          <w:iCs/>
          <w:color w:val="000000"/>
        </w:rPr>
        <w:t>naturally a covector field</w:t>
      </w:r>
      <w:r>
        <w:rPr>
          <w:rFonts w:ascii="Constantia" w:eastAsia="Constantia" w:hAnsi="Constantia" w:cs="Constantia"/>
          <w:color w:val="000000"/>
        </w:rPr>
        <w:t xml:space="preserve"> (a one-form), not a vector field. It lives in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not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Its components are </w:t>
      </w:r>
      <w:r>
        <w:rPr>
          <w:rFonts w:ascii="Cambria Math" w:eastAsia="Cambria Math" w:hAnsi="Cambria Math" w:cs="Cambria Math"/>
          <w:i/>
          <w:iCs/>
          <w:color w:val="000000"/>
        </w:rPr>
        <w:t>(∂S/∂x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xml:space="preserve"> with a </w:t>
      </w:r>
      <w:r>
        <w:rPr>
          <w:rFonts w:ascii="Constantia" w:eastAsia="Constantia" w:hAnsi="Constantia" w:cs="Constantia"/>
          <w:i/>
          <w:iCs/>
          <w:color w:val="000000"/>
        </w:rPr>
        <w:t>lower</w:t>
      </w:r>
      <w:r>
        <w:rPr>
          <w:rFonts w:ascii="Constantia" w:eastAsia="Constantia" w:hAnsi="Constantia" w:cs="Constantia"/>
          <w:color w:val="000000"/>
        </w:rPr>
        <w:t xml:space="preserve"> index — the index is downstairs.</w:t>
      </w:r>
    </w:p>
    <w:p w14:paraId="08EC0EA0" w14:textId="77777777" w:rsidR="00F1507B" w:rsidRDefault="00000000">
      <w:pPr>
        <w:spacing w:before="60" w:after="240" w:line="408" w:lineRule="auto"/>
        <w:jc w:val="both"/>
      </w:pPr>
      <w:r>
        <w:rPr>
          <w:rFonts w:ascii="Constantia" w:eastAsia="Constantia" w:hAnsi="Constantia" w:cs="Constantia"/>
          <w:color w:val="000000"/>
        </w:rPr>
        <w:t xml:space="preserve">This is not just an index bookkeeping convention. It reflects a deep geometric fact: the gradient of a function is naturally a one-form because it is the object that measures the </w:t>
      </w:r>
      <w:r>
        <w:rPr>
          <w:rFonts w:ascii="Constantia" w:eastAsia="Constantia" w:hAnsi="Constantia" w:cs="Constantia"/>
          <w:i/>
          <w:iCs/>
          <w:color w:val="000000"/>
        </w:rPr>
        <w:t>rate of change of the function per unit displacement</w:t>
      </w:r>
      <w:r>
        <w:rPr>
          <w:rFonts w:ascii="Constantia" w:eastAsia="Constantia" w:hAnsi="Constantia" w:cs="Constantia"/>
          <w:color w:val="000000"/>
        </w:rPr>
        <w:t>. The displacement is a tangent vector (upper index); the rate of change is the inner product of the displacement with the gradient; and for this inner product to be invariant, the gradient must be a covector (lower index).</w:t>
      </w:r>
    </w:p>
    <w:p w14:paraId="62F9B955" w14:textId="77777777" w:rsidR="00F1507B" w:rsidRDefault="00000000">
      <w:pPr>
        <w:spacing w:before="60" w:after="240" w:line="408" w:lineRule="auto"/>
        <w:jc w:val="both"/>
      </w:pPr>
      <w:r>
        <w:rPr>
          <w:rFonts w:ascii="Constantia" w:eastAsia="Constantia" w:hAnsi="Constantia" w:cs="Constantia"/>
          <w:color w:val="000000"/>
        </w:rPr>
        <w:t xml:space="preserve">Only once a metric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available can one raise the index to obtain the entropy gradient as a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D0B545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F092634" w14:textId="39DD31D7" w:rsidR="00F1507B" w:rsidRDefault="00B9443B" w:rsidP="00B9443B">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∇S</m:t>
                        </m:r>
                      </m:e>
                    </m:d>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w:rPr>
                    <w:rFonts w:ascii="Cambria Math" w:hAnsi="Cambria Math"/>
                  </w:rPr>
                  <m:t xml:space="preserve"> (7.9)</m:t>
                </m:r>
              </m:oMath>
            </m:oMathPara>
          </w:p>
        </w:tc>
      </w:tr>
    </w:tbl>
    <w:p w14:paraId="645EC116"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In ToE, the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(the Obidi Metric) is derived from the Fisher-Rao information geometry, not postulated. This means that the fundamental quantity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(the covector, equation 7.8) is primary, and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(equation 7.9) is secondary — it requires the derived metric. The Obidi Transformation is the precise operation that establishes the Obidi Metric, after which the vector form of the entropy gradient becomes available.</w:t>
      </w:r>
    </w:p>
    <w:p w14:paraId="5B5301A7" w14:textId="77777777" w:rsidR="00CE516B" w:rsidRDefault="00CE516B">
      <w:pPr>
        <w:spacing w:before="60" w:after="240" w:line="408" w:lineRule="auto"/>
        <w:jc w:val="both"/>
        <w:rPr>
          <w:rFonts w:ascii="Constantia" w:eastAsia="Constantia" w:hAnsi="Constantia" w:cs="Constantia"/>
          <w:color w:val="000000"/>
        </w:rPr>
      </w:pPr>
    </w:p>
    <w:p w14:paraId="56B74019" w14:textId="77777777" w:rsidR="00CE516B" w:rsidRDefault="00CE516B">
      <w:pPr>
        <w:spacing w:before="60" w:after="240" w:line="408" w:lineRule="auto"/>
        <w:jc w:val="both"/>
      </w:pPr>
    </w:p>
    <w:p w14:paraId="22225EE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7.5 Physical Examples</w:t>
      </w:r>
    </w:p>
    <w:p w14:paraId="1BA0A68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Pressure gradient:</w:t>
      </w:r>
      <w:r>
        <w:rPr>
          <w:rFonts w:ascii="Constantia" w:eastAsia="Constantia" w:hAnsi="Constantia" w:cs="Constantia"/>
          <w:color w:val="000000"/>
        </w:rPr>
        <w:t xml:space="preserve"> The gradient of pressure </w:t>
      </w:r>
      <w:r>
        <w:rPr>
          <w:rFonts w:ascii="Cambria Math" w:eastAsia="Cambria Math" w:hAnsi="Cambria Math" w:cs="Cambria Math"/>
          <w:i/>
          <w:iCs/>
          <w:color w:val="000000"/>
        </w:rPr>
        <w:t>d P = (∂P/∂x</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in a fluid is a covector. The force per unit volume on a fluid element is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r>
        <w:rPr>
          <w:rFonts w:ascii="Constantia" w:eastAsia="Constantia" w:hAnsi="Constantia" w:cs="Constantia"/>
          <w:color w:val="000000"/>
        </w:rPr>
        <w:t>, where the metric is needed to raise the index from covector to vector.</w:t>
      </w:r>
    </w:p>
    <w:p w14:paraId="7D22641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Temperature gradient:</w:t>
      </w:r>
      <w:r>
        <w:rPr>
          <w:rFonts w:ascii="Constantia" w:eastAsia="Constantia" w:hAnsi="Constantia" w:cs="Constantia"/>
          <w:color w:val="000000"/>
        </w:rPr>
        <w:t xml:space="preserve"> </w:t>
      </w:r>
      <w:r>
        <w:rPr>
          <w:rFonts w:ascii="Cambria Math" w:eastAsia="Cambria Math" w:hAnsi="Cambria Math" w:cs="Cambria Math"/>
          <w:i/>
          <w:iCs/>
          <w:color w:val="000000"/>
        </w:rPr>
        <w:t>d T = (∂T/∂x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a covector. Heat flows along the vector </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−κ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r>
        <w:rPr>
          <w:rFonts w:ascii="Constantia" w:eastAsia="Constantia" w:hAnsi="Constantia" w:cs="Constantia"/>
          <w:color w:val="000000"/>
        </w:rPr>
        <w:t xml:space="preserve"> (Fourier's law), which again requires the metric.</w:t>
      </w:r>
    </w:p>
    <w:p w14:paraId="2B676DC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Entropy gradient in ToE:</w:t>
      </w:r>
      <w:r>
        <w:rPr>
          <w:rFonts w:ascii="Constantia" w:eastAsia="Constantia" w:hAnsi="Constantia" w:cs="Constantia"/>
          <w:color w:val="000000"/>
        </w:rPr>
        <w:t xml:space="preserve"> </w:t>
      </w:r>
      <w:r>
        <w:rPr>
          <w:rFonts w:ascii="Cambria Math" w:eastAsia="Cambria Math" w:hAnsi="Cambria Math" w:cs="Cambria Math"/>
          <w:i/>
          <w:iCs/>
          <w:color w:val="000000"/>
        </w:rPr>
        <w:t>d S = (∂S/∂x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the fundamental covector of ToE. It drives entropic forces. Its contracted square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r>
        <w:rPr>
          <w:rFonts w:ascii="Constantia" w:eastAsia="Constantia" w:hAnsi="Constantia" w:cs="Constantia"/>
          <w:color w:val="000000"/>
        </w:rPr>
        <w:t xml:space="preserve"> (where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r>
        <w:rPr>
          <w:rFonts w:ascii="Constantia" w:eastAsia="Constantia" w:hAnsi="Constantia" w:cs="Constantia"/>
          <w:color w:val="000000"/>
        </w:rPr>
        <w:t xml:space="preserve"> is the inverse Fisher-Rao metric) is a scalar that appears in the Obidi Action.</w:t>
      </w:r>
    </w:p>
    <w:p w14:paraId="39EC0D0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electromagnetic potential:</w:t>
      </w:r>
      <w:r>
        <w:rPr>
          <w:rFonts w:ascii="Constantia" w:eastAsia="Constantia" w:hAnsi="Constantia" w:cs="Constantia"/>
          <w:color w:val="000000"/>
        </w:rPr>
        <w:t xml:space="preserve"> The four-potential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is a covector field. The field strength tensor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is a (0,2) tensor formed from the exterior derivative of </w:t>
      </w:r>
      <w:r>
        <w:rPr>
          <w:rFonts w:ascii="Cambria Math" w:eastAsia="Cambria Math" w:hAnsi="Cambria Math" w:cs="Cambria Math"/>
          <w:i/>
          <w:iCs/>
          <w:color w:val="000000"/>
        </w:rPr>
        <w:t>A</w:t>
      </w:r>
      <w:r>
        <w:rPr>
          <w:rFonts w:ascii="Constantia" w:eastAsia="Constantia" w:hAnsi="Constantia" w:cs="Constantia"/>
          <w:color w:val="000000"/>
        </w:rPr>
        <w:t>.</w:t>
      </w:r>
    </w:p>
    <w:p w14:paraId="2FBD21F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7.6 Worked Example: Entropy Gradient in a Gaussian Model</w:t>
      </w:r>
    </w:p>
    <w:p w14:paraId="05CD82DD" w14:textId="77777777" w:rsidR="00F1507B" w:rsidRDefault="00000000">
      <w:pPr>
        <w:spacing w:before="60" w:after="240" w:line="408" w:lineRule="auto"/>
        <w:jc w:val="both"/>
      </w:pPr>
      <w:r>
        <w:rPr>
          <w:rFonts w:ascii="Constantia" w:eastAsia="Constantia" w:hAnsi="Constantia" w:cs="Constantia"/>
          <w:color w:val="000000"/>
        </w:rPr>
        <w:t xml:space="preserve">Consider the statistical manifold of Gaussian distributions on </w:t>
      </w:r>
      <w:r>
        <w:rPr>
          <w:rFonts w:ascii="Cambria Math" w:eastAsia="Cambria Math" w:hAnsi="Cambria Math" w:cs="Cambria Math"/>
          <w:i/>
          <w:iCs/>
          <w:color w:val="000000"/>
        </w:rPr>
        <w:t>ℝ</w:t>
      </w:r>
      <w:r>
        <w:rPr>
          <w:rFonts w:ascii="Constantia" w:eastAsia="Constantia" w:hAnsi="Constantia" w:cs="Constantia"/>
          <w:color w:val="000000"/>
        </w:rPr>
        <w:t xml:space="preserve"> with parameters </w:t>
      </w:r>
      <w:r>
        <w:rPr>
          <w:rFonts w:ascii="Cambria Math" w:eastAsia="Cambria Math" w:hAnsi="Cambria Math" w:cs="Cambria Math"/>
          <w:i/>
          <w:iCs/>
          <w:color w:val="000000"/>
        </w:rPr>
        <w:t>θ = (μ, σ)</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B0E5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AF5DDF" w14:textId="5431F54D" w:rsidR="00F1507B" w:rsidRDefault="00B9443B" w:rsidP="00B9443B">
            <w:pPr>
              <w:spacing w:after="120" w:line="408" w:lineRule="auto"/>
              <w:jc w:val="center"/>
            </w:pPr>
            <m:oMathPara>
              <m:oMath>
                <m:r>
                  <w:rPr>
                    <w:rFonts w:ascii="Cambria Math" w:hAnsi="Cambria Math"/>
                  </w:rPr>
                  <m:t>p</m:t>
                </m:r>
                <m:d>
                  <m:dPr>
                    <m:ctrlPr>
                      <w:rPr>
                        <w:rFonts w:ascii="Cambria Math" w:hAnsi="Cambria Math"/>
                      </w:rPr>
                    </m:ctrlPr>
                  </m:dPr>
                  <m:e>
                    <m:r>
                      <w:rPr>
                        <w:rFonts w:ascii="Cambria Math" w:hAnsi="Cambria Math"/>
                      </w:rPr>
                      <m:t>x∣μ,σ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rad>
                      <m:radPr>
                        <m:degHide m:val="1"/>
                        <m:ctrlPr>
                          <w:rPr>
                            <w:rFonts w:ascii="Cambria Math" w:hAnsi="Cambria Math"/>
                          </w:rPr>
                        </m:ctrlPr>
                      </m:radPr>
                      <m:deg/>
                      <m:e>
                        <m:r>
                          <w:rPr>
                            <w:rFonts w:ascii="Cambria Math" w:hAnsi="Cambria Math"/>
                          </w:rPr>
                          <m:t>2π</m:t>
                        </m:r>
                      </m:e>
                    </m:rad>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e>
                </m:func>
                <m:r>
                  <w:rPr>
                    <w:rFonts w:ascii="Cambria Math" w:hAnsi="Cambria Math"/>
                  </w:rPr>
                  <m:t xml:space="preserve">  (7.10)</m:t>
                </m:r>
              </m:oMath>
            </m:oMathPara>
          </w:p>
        </w:tc>
      </w:tr>
    </w:tbl>
    <w:p w14:paraId="19310215" w14:textId="77777777" w:rsidR="00F1507B" w:rsidRDefault="00000000">
      <w:pPr>
        <w:spacing w:before="60" w:after="240" w:line="408" w:lineRule="auto"/>
        <w:jc w:val="both"/>
      </w:pPr>
      <w:r>
        <w:rPr>
          <w:rFonts w:ascii="Constantia" w:eastAsia="Constantia" w:hAnsi="Constantia" w:cs="Constantia"/>
          <w:color w:val="000000"/>
        </w:rPr>
        <w:t>The differential entropy of this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F26DB7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55BC55" w14:textId="4A582C7A" w:rsidR="00F1507B" w:rsidRDefault="001C4A9E" w:rsidP="001C4A9E">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σ</m:t>
                    </m:r>
                  </m:e>
                </m:func>
                <m:r>
                  <w:rPr>
                    <w:rFonts w:ascii="Cambria Math" w:hAnsi="Cambria Math"/>
                  </w:rPr>
                  <m:t xml:space="preserve">  (7.11)</m:t>
                </m:r>
              </m:oMath>
            </m:oMathPara>
          </w:p>
        </w:tc>
      </w:tr>
    </w:tbl>
    <w:p w14:paraId="60BDAB0F" w14:textId="77777777" w:rsidR="00F1507B" w:rsidRDefault="00F1507B">
      <w:pPr>
        <w:spacing w:after="240"/>
      </w:pPr>
    </w:p>
    <w:p w14:paraId="675847F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function does not depend on </w:t>
      </w:r>
      <w:r>
        <w:rPr>
          <w:rFonts w:ascii="Cambria Math" w:eastAsia="Cambria Math" w:hAnsi="Cambria Math" w:cs="Cambria Math"/>
          <w:i/>
          <w:iCs/>
          <w:color w:val="000000"/>
        </w:rPr>
        <w:t>μ</w:t>
      </w:r>
      <w:r>
        <w:rPr>
          <w:rFonts w:ascii="Constantia" w:eastAsia="Constantia" w:hAnsi="Constantia" w:cs="Constantia"/>
          <w:color w:val="000000"/>
        </w:rPr>
        <w:t xml:space="preserve"> at all — the entropy of a Gaussian distribution is determined only by its width </w:t>
      </w:r>
      <w:r>
        <w:rPr>
          <w:rFonts w:ascii="Cambria Math" w:eastAsia="Cambria Math" w:hAnsi="Cambria Math" w:cs="Cambria Math"/>
          <w:i/>
          <w:iCs/>
          <w:color w:val="000000"/>
        </w:rPr>
        <w:t>σ</w:t>
      </w:r>
      <w:r>
        <w:rPr>
          <w:rFonts w:ascii="Constantia" w:eastAsia="Constantia" w:hAnsi="Constantia" w:cs="Constantia"/>
          <w:color w:val="000000"/>
        </w:rPr>
        <w:t xml:space="preserve">, not by where it is centered. The entropy gradient (one-form) on the 2-dimensional statistical manifold with coordinates </w:t>
      </w:r>
      <w:r>
        <w:rPr>
          <w:rFonts w:ascii="Cambria Math" w:eastAsia="Cambria Math" w:hAnsi="Cambria Math" w:cs="Cambria Math"/>
          <w:i/>
          <w:iCs/>
          <w:color w:val="000000"/>
        </w:rPr>
        <w:t>(μ, σ)</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C3D2DD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F49D23" w14:textId="66F1EE5D" w:rsidR="00F1507B" w:rsidRDefault="001C4A9E" w:rsidP="001C4A9E">
            <w:pPr>
              <w:spacing w:after="120" w:line="408" w:lineRule="auto"/>
              <w:jc w:val="center"/>
            </w:pPr>
            <m:oMathPara>
              <m:oMath>
                <m:r>
                  <w:rPr>
                    <w:rFonts w:ascii="Cambria Math" w:hAnsi="Cambria Math"/>
                  </w:rPr>
                  <m:t>dS=</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∂μ</m:t>
                        </m:r>
                      </m:den>
                    </m:f>
                  </m:e>
                </m:d>
                <m:r>
                  <w:rPr>
                    <w:rFonts w:ascii="Cambria Math" w:hAnsi="Cambria Math"/>
                  </w:rPr>
                  <m:t>dμ+</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∂σ</m:t>
                        </m:r>
                      </m:den>
                    </m:f>
                  </m:e>
                </m:d>
                <m:r>
                  <w:rPr>
                    <w:rFonts w:ascii="Cambria Math" w:hAnsi="Cambria Math"/>
                  </w:rPr>
                  <m:t>dσ=0⋅dμ+</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r>
                  <w:rPr>
                    <w:rFonts w:ascii="Cambria Math" w:hAnsi="Cambria Math"/>
                  </w:rPr>
                  <m:t xml:space="preserve">  (7.12)</m:t>
                </m:r>
              </m:oMath>
            </m:oMathPara>
          </w:p>
        </w:tc>
      </w:tr>
    </w:tbl>
    <w:p w14:paraId="67A79195" w14:textId="6869BFB8" w:rsidR="00F1507B" w:rsidRDefault="00000000">
      <w:pPr>
        <w:spacing w:before="60" w:after="240" w:line="408" w:lineRule="auto"/>
        <w:jc w:val="both"/>
      </w:pPr>
      <w:r>
        <w:rPr>
          <w:rFonts w:ascii="Constantia" w:eastAsia="Constantia" w:hAnsi="Constantia" w:cs="Constantia"/>
          <w:color w:val="000000"/>
        </w:rPr>
        <w:t>So</w:t>
      </w:r>
      <w:r w:rsidR="001C4A9E">
        <w:rPr>
          <w:rFonts w:ascii="Constantia" w:eastAsia="Constantia" w:hAnsi="Constantia" w:cs="Constantia"/>
          <w:color w:val="000000"/>
        </w:rPr>
        <w:t>,</w:t>
      </w:r>
      <w:r>
        <w:rPr>
          <w:rFonts w:ascii="Constantia" w:eastAsia="Constantia" w:hAnsi="Constantia" w:cs="Constantia"/>
          <w:color w:val="000000"/>
        </w:rPr>
        <w:t xml:space="preserve"> </w:t>
      </w:r>
      <w:r>
        <w:rPr>
          <w:rFonts w:ascii="Cambria Math" w:eastAsia="Cambria Math" w:hAnsi="Cambria Math" w:cs="Cambria Math"/>
          <w:i/>
          <w:iCs/>
          <w:color w:val="000000"/>
        </w:rPr>
        <w:t>dS = (1/σ) dσ</w:t>
      </w:r>
      <w:r>
        <w:rPr>
          <w:rFonts w:ascii="Constantia" w:eastAsia="Constantia" w:hAnsi="Constantia" w:cs="Constantia"/>
          <w:color w:val="000000"/>
        </w:rPr>
        <w:t xml:space="preserve">. The entropy gradient points purely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Moving the center of the distribution (changing </w:t>
      </w:r>
      <w:r>
        <w:rPr>
          <w:rFonts w:ascii="Cambria Math" w:eastAsia="Cambria Math" w:hAnsi="Cambria Math" w:cs="Cambria Math"/>
          <w:i/>
          <w:iCs/>
          <w:color w:val="000000"/>
        </w:rPr>
        <w:t>μ</w:t>
      </w:r>
      <w:r>
        <w:rPr>
          <w:rFonts w:ascii="Constantia" w:eastAsia="Constantia" w:hAnsi="Constantia" w:cs="Constantia"/>
          <w:color w:val="000000"/>
        </w:rPr>
        <w:t xml:space="preserve">) does not change entropy; only broadening or narrowing it (changing </w:t>
      </w:r>
      <w:r>
        <w:rPr>
          <w:rFonts w:ascii="Cambria Math" w:eastAsia="Cambria Math" w:hAnsi="Cambria Math" w:cs="Cambria Math"/>
          <w:i/>
          <w:iCs/>
          <w:color w:val="000000"/>
        </w:rPr>
        <w:t>σ</w:t>
      </w:r>
      <w:r>
        <w:rPr>
          <w:rFonts w:ascii="Constantia" w:eastAsia="Constantia" w:hAnsi="Constantia" w:cs="Constantia"/>
          <w:color w:val="000000"/>
        </w:rPr>
        <w:t xml:space="preserve">) does. The physical interpretation in ToE is direct: the force that acts on the entropic configuration is </w:t>
      </w:r>
      <w:r>
        <w:rPr>
          <w:rFonts w:ascii="Cambria Math" w:eastAsia="Cambria Math" w:hAnsi="Cambria Math" w:cs="Cambria Math"/>
          <w:i/>
          <w:iCs/>
          <w:color w:val="000000"/>
        </w:rPr>
        <w:t>∝ dS</w:t>
      </w:r>
      <w:r>
        <w:rPr>
          <w:rFonts w:ascii="Constantia" w:eastAsia="Constantia" w:hAnsi="Constantia" w:cs="Constantia"/>
          <w:color w:val="000000"/>
        </w:rPr>
        <w:t xml:space="preserve">, meaning it acts only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 it drives the distribution toward larger or smaller </w:t>
      </w:r>
      <w:r>
        <w:rPr>
          <w:rFonts w:ascii="Cambria Math" w:eastAsia="Cambria Math" w:hAnsi="Cambria Math" w:cs="Cambria Math"/>
          <w:i/>
          <w:iCs/>
          <w:color w:val="000000"/>
        </w:rPr>
        <w:t>σ</w:t>
      </w:r>
      <w:r>
        <w:rPr>
          <w:rFonts w:ascii="Constantia" w:eastAsia="Constantia" w:hAnsi="Constantia" w:cs="Constantia"/>
          <w:color w:val="000000"/>
        </w:rPr>
        <w:t>, but has no effect on the mean position. This corresponds to a "spreading force" that acts on the width of a statistical distribution, which is the entropic origin of certain dispersive effects in ToE.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4D273B1"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B13B8EC" w14:textId="36955651" w:rsidR="00F1507B" w:rsidRDefault="00000000">
            <w:pPr>
              <w:spacing w:after="120" w:line="408" w:lineRule="auto"/>
            </w:pPr>
            <w:r>
              <w:rPr>
                <w:b/>
                <w:bCs/>
                <w:color w:val="6B2A00"/>
              </w:rPr>
              <w:t xml:space="preserve">Scholium 7.1 — Why the Distinction Between Vectors and Covectors Matters for </w:t>
            </w:r>
            <w:r w:rsidR="001C4A9E">
              <w:rPr>
                <w:b/>
                <w:bCs/>
                <w:color w:val="6B2A00"/>
              </w:rPr>
              <w:t>the Theory of Entropicity (</w:t>
            </w:r>
            <w:r>
              <w:rPr>
                <w:b/>
                <w:bCs/>
                <w:color w:val="6B2A00"/>
              </w:rPr>
              <w:t>ToE</w:t>
            </w:r>
            <w:r w:rsidR="001C4A9E">
              <w:rPr>
                <w:b/>
                <w:bCs/>
                <w:color w:val="6B2A00"/>
              </w:rPr>
              <w:t>)</w:t>
            </w:r>
          </w:p>
          <w:p w14:paraId="3EAA42D3" w14:textId="77777777" w:rsidR="00F1507B" w:rsidRDefault="00000000">
            <w:pPr>
              <w:spacing w:after="120" w:line="408" w:lineRule="auto"/>
              <w:jc w:val="both"/>
            </w:pPr>
            <w:r>
              <w:rPr>
                <w:rFonts w:ascii="Constantia" w:eastAsia="Constantia" w:hAnsi="Constantia" w:cs="Constantia"/>
                <w:i/>
                <w:iCs/>
                <w:color w:val="000000"/>
              </w:rPr>
              <w:t xml:space="preserve">In elementary physics courses, vectors and covectors are often conflated because, in Cartesian coordinates on flat Euclidean space, the metric is the identity matrix and raising or lowering indices does nothing: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V</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 xml:space="preserve"> = V</w:t>
            </w:r>
            <w:r>
              <w:rPr>
                <w:rFonts w:ascii="Constantia" w:eastAsia="Constantia" w:hAnsi="Constantia" w:cs="Constantia"/>
                <w:i/>
                <w:iCs/>
                <w:color w:val="000000"/>
                <w:vertAlign w:val="subscript"/>
              </w:rPr>
              <w:t>i</w:t>
            </w:r>
            <w:r>
              <w:rPr>
                <w:rFonts w:ascii="Constantia" w:eastAsia="Constantia" w:hAnsi="Constantia" w:cs="Constantia"/>
                <w:i/>
                <w:iCs/>
                <w:color w:val="000000"/>
              </w:rPr>
              <w:t xml:space="preserve">. The distinction is invisible in flat space with Cartesian coordinates. But in curved space, in non-Cartesian coordinates, or in any context where the metric is non-trivial, the distinction is essential and the conflation produces errors. The entropy gradient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i/>
                <w:iCs/>
                <w:color w:val="000000"/>
              </w:rPr>
              <w:t xml:space="preserve"> is a covector;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r>
              <w:rPr>
                <w:rFonts w:ascii="Constantia" w:eastAsia="Constantia" w:hAnsi="Constantia" w:cs="Constantia"/>
                <w:i/>
                <w:iCs/>
                <w:color w:val="000000"/>
              </w:rPr>
              <w:t xml:space="preserve"> is the corresponding vector; and they are different objects unless the metric is trivial. ToE's </w:t>
            </w:r>
            <w:r>
              <w:rPr>
                <w:rFonts w:ascii="Constantia" w:eastAsia="Constantia" w:hAnsi="Constantia" w:cs="Constantia"/>
                <w:i/>
                <w:iCs/>
                <w:color w:val="000000"/>
              </w:rPr>
              <w:lastRenderedPageBreak/>
              <w:t xml:space="preserve">derivation of the Obidi Metric from the Fisher-Rao metric involves precisely the operation of converting information about covectors (the entropy gradient, which lives in </w:t>
            </w:r>
            <w:r>
              <w:rPr>
                <w:rFonts w:ascii="Cambria Math" w:eastAsia="Cambria Math" w:hAnsi="Cambria Math" w:cs="Cambria Math"/>
                <w:i/>
                <w:iCs/>
                <w:color w:val="000000"/>
              </w:rPr>
              <w:t>T*M</w:t>
            </w:r>
            <w:r>
              <w:rPr>
                <w:rFonts w:ascii="Constantia" w:eastAsia="Constantia" w:hAnsi="Constantia" w:cs="Constantia"/>
                <w:i/>
                <w:iCs/>
                <w:color w:val="000000"/>
              </w:rPr>
              <w:t xml:space="preserve">) into information about the metric, and then using the metric to produce the corresponding vector (which lives in </w:t>
            </w:r>
            <w:r>
              <w:rPr>
                <w:rFonts w:ascii="Cambria Math" w:eastAsia="Cambria Math" w:hAnsi="Cambria Math" w:cs="Cambria Math"/>
                <w:i/>
                <w:iCs/>
                <w:color w:val="000000"/>
              </w:rPr>
              <w:t>TM</w:t>
            </w:r>
            <w:r>
              <w:rPr>
                <w:rFonts w:ascii="Constantia" w:eastAsia="Constantia" w:hAnsi="Constantia" w:cs="Constantia"/>
                <w:i/>
                <w:iCs/>
                <w:color w:val="000000"/>
              </w:rPr>
              <w:t>). Getting this right requires careful attention to the vector/covector distinction at every step.</w:t>
            </w:r>
          </w:p>
        </w:tc>
      </w:tr>
    </w:tbl>
    <w:p w14:paraId="38AD1B60" w14:textId="77777777" w:rsidR="00F1507B" w:rsidRDefault="00F1507B">
      <w:pPr>
        <w:spacing w:after="240"/>
      </w:pPr>
    </w:p>
    <w:p w14:paraId="6400160D" w14:textId="6C4C5659"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08A3537E"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71C0176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1DE16E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770CBD1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3F050E95" w14:textId="77777777" w:rsidR="00CE516B" w:rsidRDefault="00CE516B">
      <w:pPr>
        <w:spacing w:after="240" w:line="408" w:lineRule="auto"/>
        <w:jc w:val="center"/>
      </w:pPr>
    </w:p>
    <w:p w14:paraId="5951231E" w14:textId="77777777" w:rsidR="00CE516B" w:rsidRDefault="00CE516B">
      <w:pPr>
        <w:spacing w:after="240" w:line="408" w:lineRule="auto"/>
        <w:jc w:val="center"/>
      </w:pPr>
    </w:p>
    <w:p w14:paraId="280337FB" w14:textId="77777777" w:rsidR="00CE516B" w:rsidRDefault="00CE516B">
      <w:pPr>
        <w:spacing w:after="240" w:line="408" w:lineRule="auto"/>
        <w:jc w:val="center"/>
      </w:pPr>
    </w:p>
    <w:p w14:paraId="4A73A147" w14:textId="77777777" w:rsidR="00CE516B" w:rsidRDefault="00CE516B">
      <w:pPr>
        <w:spacing w:after="240" w:line="408" w:lineRule="auto"/>
        <w:jc w:val="center"/>
      </w:pPr>
    </w:p>
    <w:p w14:paraId="725AEB4D"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8. Tensors and Tensor Fields</w:t>
      </w:r>
    </w:p>
    <w:p w14:paraId="2501EF7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8.1 What Is a Tensor?</w:t>
      </w:r>
    </w:p>
    <w:p w14:paraId="564CAA3B" w14:textId="77777777" w:rsidR="00F1507B" w:rsidRDefault="00000000">
      <w:pPr>
        <w:spacing w:before="60" w:after="240" w:line="408" w:lineRule="auto"/>
        <w:jc w:val="both"/>
      </w:pPr>
      <w:r>
        <w:rPr>
          <w:rFonts w:ascii="Constantia" w:eastAsia="Constantia" w:hAnsi="Constantia" w:cs="Constantia"/>
          <w:b/>
          <w:bCs/>
          <w:color w:val="000000"/>
        </w:rPr>
        <w:t>Definition 8.1 (Tensor).</w:t>
      </w:r>
      <w:r>
        <w:rPr>
          <w:rFonts w:ascii="Constantia" w:eastAsia="Constantia" w:hAnsi="Constantia" w:cs="Constantia"/>
          <w:color w:val="000000"/>
        </w:rPr>
        <w:t xml:space="preserve"> A </w:t>
      </w:r>
      <w:r>
        <w:rPr>
          <w:rFonts w:ascii="Constantia" w:eastAsia="Constantia" w:hAnsi="Constantia" w:cs="Constantia"/>
          <w:i/>
          <w:iCs/>
          <w:color w:val="000000"/>
        </w:rPr>
        <w:t>tensor of type (r, s)</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multilinear map:</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EC5AD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6BDE9F8" w14:textId="597873B7" w:rsidR="00F1507B" w:rsidRDefault="001C4A9E" w:rsidP="001C4A9E">
            <w:pPr>
              <w:spacing w:after="120" w:line="408" w:lineRule="auto"/>
              <w:jc w:val="center"/>
            </w:pPr>
            <m:oMathPara>
              <m:oMath>
                <m:r>
                  <w:rPr>
                    <w:rFonts w:ascii="Cambria Math" w:hAnsi="Cambria Math"/>
                  </w:rPr>
                  <m:t>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pM</m:t>
                        </m:r>
                      </m:e>
                    </m:d>
                  </m:e>
                  <m:sup>
                    <m:r>
                      <w:rPr>
                        <w:rFonts w:ascii="Cambria Math" w:hAnsi="Cambria Math"/>
                      </w:rPr>
                      <m:t>r</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TpM</m:t>
                        </m:r>
                      </m:e>
                    </m:d>
                  </m:e>
                  <m:sup>
                    <m:r>
                      <w:rPr>
                        <w:rFonts w:ascii="Cambria Math" w:hAnsi="Cambria Math"/>
                      </w:rPr>
                      <m:t>s</m:t>
                    </m:r>
                  </m:sup>
                </m:sSup>
                <m:r>
                  <w:rPr>
                    <w:rFonts w:ascii="Cambria Math" w:hAnsi="Cambria Math"/>
                  </w:rPr>
                  <m:t>→</m:t>
                </m:r>
                <m:r>
                  <m:rPr>
                    <m:scr m:val="double-struck"/>
                    <m:sty m:val="p"/>
                  </m:rPr>
                  <w:rPr>
                    <w:rFonts w:ascii="Cambria Math" w:hAnsi="Cambria Math"/>
                  </w:rPr>
                  <m:t>R</m:t>
                </m:r>
                <m:r>
                  <m:rPr>
                    <m:sty m:val="p"/>
                  </m:rPr>
                  <w:rPr>
                    <w:rFonts w:ascii="Cambria Math" w:hAnsi="Cambria Math"/>
                  </w:rPr>
                  <m:t xml:space="preserve">  (8.1)</m:t>
                </m:r>
              </m:oMath>
            </m:oMathPara>
          </w:p>
        </w:tc>
      </w:tr>
    </w:tbl>
    <w:p w14:paraId="5FBD374B" w14:textId="77777777" w:rsidR="00F1507B" w:rsidRDefault="00000000">
      <w:pPr>
        <w:spacing w:before="60" w:after="240" w:line="408" w:lineRule="auto"/>
        <w:jc w:val="both"/>
      </w:pPr>
      <w:r>
        <w:rPr>
          <w:rFonts w:ascii="Constantia" w:eastAsia="Constantia" w:hAnsi="Constantia" w:cs="Constantia"/>
          <w:color w:val="000000"/>
        </w:rPr>
        <w:t xml:space="preserve">It takes </w:t>
      </w:r>
      <w:r>
        <w:rPr>
          <w:rFonts w:ascii="Cambria Math" w:eastAsia="Cambria Math" w:hAnsi="Cambria Math" w:cs="Cambria Math"/>
          <w:i/>
          <w:iCs/>
          <w:color w:val="000000"/>
        </w:rPr>
        <w:t>r</w:t>
      </w:r>
      <w:r>
        <w:rPr>
          <w:rFonts w:ascii="Constantia" w:eastAsia="Constantia" w:hAnsi="Constantia" w:cs="Constantia"/>
          <w:color w:val="000000"/>
        </w:rPr>
        <w:t xml:space="preserve"> covectors and </w:t>
      </w:r>
      <w:r>
        <w:rPr>
          <w:rFonts w:ascii="Cambria Math" w:eastAsia="Cambria Math" w:hAnsi="Cambria Math" w:cs="Cambria Math"/>
          <w:i/>
          <w:iCs/>
          <w:color w:val="000000"/>
        </w:rPr>
        <w:t>s</w:t>
      </w:r>
      <w:r>
        <w:rPr>
          <w:rFonts w:ascii="Constantia" w:eastAsia="Constantia" w:hAnsi="Constantia" w:cs="Constantia"/>
          <w:color w:val="000000"/>
        </w:rPr>
        <w:t xml:space="preserve"> vectors as input and produces a real number. "Multilinear" means linear in each argument separately. In local coordinates, a type (r, s) tensor has components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μ1...μr</w:t>
      </w:r>
      <w:r>
        <w:rPr>
          <w:rFonts w:ascii="Constantia" w:eastAsia="Constantia" w:hAnsi="Constantia" w:cs="Constantia"/>
          <w:i/>
          <w:iCs/>
          <w:color w:val="000000"/>
          <w:vertAlign w:val="subscript"/>
        </w:rPr>
        <w:t>ν1...νs</w:t>
      </w:r>
      <w:r>
        <w:rPr>
          <w:rFonts w:ascii="Constantia" w:eastAsia="Constantia" w:hAnsi="Constantia" w:cs="Constantia"/>
          <w:color w:val="000000"/>
        </w:rPr>
        <w:t xml:space="preserve"> where upper indices correspond to covector slots and lower indices to vector slots.</w:t>
      </w:r>
    </w:p>
    <w:p w14:paraId="78FF1BD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8.2 Important Special Cases</w:t>
      </w:r>
    </w:p>
    <w:p w14:paraId="6DDB56D9" w14:textId="77777777" w:rsidR="00F1507B" w:rsidRDefault="00000000">
      <w:pPr>
        <w:spacing w:before="60" w:after="240" w:line="408" w:lineRule="auto"/>
        <w:jc w:val="both"/>
      </w:pPr>
      <w:r>
        <w:rPr>
          <w:rFonts w:ascii="Constantia" w:eastAsia="Constantia" w:hAnsi="Constantia" w:cs="Constantia"/>
          <w:color w:val="000000"/>
        </w:rPr>
        <w:t>The zoo of tensors in physics becomes manageable when organized by type: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525"/>
        <w:gridCol w:w="1403"/>
        <w:gridCol w:w="4301"/>
      </w:tblGrid>
      <w:tr w:rsidR="00F1507B" w14:paraId="33081A96" w14:textId="77777777" w:rsidTr="002B08E0">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162C8078" w14:textId="77777777" w:rsidR="00F1507B" w:rsidRDefault="00000000">
            <w:r>
              <w:rPr>
                <w:rFonts w:ascii="Cambria" w:eastAsia="Cambria" w:hAnsi="Cambria" w:cs="Cambria"/>
                <w:b/>
                <w:bCs/>
                <w:color w:val="000000"/>
              </w:rPr>
              <w:t>Type (r,s)</w:t>
            </w:r>
          </w:p>
        </w:tc>
        <w:tc>
          <w:tcPr>
            <w:tcW w:w="1350" w:type="pct"/>
            <w:shd w:val="clear" w:color="auto" w:fill="F5E6D3"/>
            <w:tcMar>
              <w:top w:w="90" w:type="dxa"/>
              <w:left w:w="135" w:type="dxa"/>
              <w:bottom w:w="90" w:type="dxa"/>
              <w:right w:w="135" w:type="dxa"/>
            </w:tcMar>
          </w:tcPr>
          <w:p w14:paraId="44492A80" w14:textId="77777777" w:rsidR="00F1507B" w:rsidRDefault="00000000">
            <w:r>
              <w:rPr>
                <w:rFonts w:ascii="Cambria" w:eastAsia="Cambria" w:hAnsi="Cambria" w:cs="Cambria"/>
                <w:b/>
                <w:bCs/>
                <w:color w:val="000000"/>
              </w:rPr>
              <w:t>Name</w:t>
            </w:r>
          </w:p>
        </w:tc>
        <w:tc>
          <w:tcPr>
            <w:tcW w:w="750" w:type="pct"/>
            <w:shd w:val="clear" w:color="auto" w:fill="F5E6D3"/>
            <w:tcMar>
              <w:top w:w="90" w:type="dxa"/>
              <w:left w:w="135" w:type="dxa"/>
              <w:bottom w:w="90" w:type="dxa"/>
              <w:right w:w="135" w:type="dxa"/>
            </w:tcMar>
          </w:tcPr>
          <w:p w14:paraId="45F03F1A" w14:textId="77777777" w:rsidR="00F1507B" w:rsidRDefault="00000000">
            <w:r>
              <w:rPr>
                <w:rFonts w:ascii="Cambria" w:eastAsia="Cambria" w:hAnsi="Cambria" w:cs="Cambria"/>
                <w:b/>
                <w:bCs/>
                <w:color w:val="000000"/>
              </w:rPr>
              <w:t>Index Pattern</w:t>
            </w:r>
          </w:p>
        </w:tc>
        <w:tc>
          <w:tcPr>
            <w:tcW w:w="2300" w:type="pct"/>
            <w:shd w:val="clear" w:color="auto" w:fill="F5E6D3"/>
            <w:tcMar>
              <w:top w:w="90" w:type="dxa"/>
              <w:left w:w="135" w:type="dxa"/>
              <w:bottom w:w="90" w:type="dxa"/>
              <w:right w:w="135" w:type="dxa"/>
            </w:tcMar>
          </w:tcPr>
          <w:p w14:paraId="2CB190AD" w14:textId="77777777" w:rsidR="00F1507B" w:rsidRDefault="00000000">
            <w:r>
              <w:rPr>
                <w:rFonts w:ascii="Cambria" w:eastAsia="Cambria" w:hAnsi="Cambria" w:cs="Cambria"/>
                <w:b/>
                <w:bCs/>
                <w:color w:val="000000"/>
              </w:rPr>
              <w:t>Physical/ToE Example</w:t>
            </w:r>
          </w:p>
        </w:tc>
      </w:tr>
      <w:tr w:rsidR="00F1507B" w14:paraId="5CE7CD13" w14:textId="77777777" w:rsidTr="002B08E0">
        <w:tblPrEx>
          <w:tblCellMar>
            <w:top w:w="0" w:type="dxa"/>
            <w:bottom w:w="0" w:type="dxa"/>
          </w:tblCellMar>
        </w:tblPrEx>
        <w:tc>
          <w:tcPr>
            <w:tcW w:w="599" w:type="pct"/>
            <w:tcMar>
              <w:top w:w="90" w:type="dxa"/>
              <w:left w:w="135" w:type="dxa"/>
              <w:bottom w:w="90" w:type="dxa"/>
              <w:right w:w="135" w:type="dxa"/>
            </w:tcMar>
          </w:tcPr>
          <w:p w14:paraId="58F0A8E2" w14:textId="77777777" w:rsidR="00F1507B" w:rsidRDefault="00000000">
            <w:r>
              <w:rPr>
                <w:rFonts w:ascii="Constantia" w:eastAsia="Constantia" w:hAnsi="Constantia" w:cs="Constantia"/>
                <w:color w:val="000000"/>
              </w:rPr>
              <w:t>(0,0)</w:t>
            </w:r>
          </w:p>
        </w:tc>
        <w:tc>
          <w:tcPr>
            <w:tcW w:w="1350" w:type="pct"/>
            <w:tcMar>
              <w:top w:w="90" w:type="dxa"/>
              <w:left w:w="135" w:type="dxa"/>
              <w:bottom w:w="90" w:type="dxa"/>
              <w:right w:w="135" w:type="dxa"/>
            </w:tcMar>
          </w:tcPr>
          <w:p w14:paraId="238BCF61" w14:textId="77777777" w:rsidR="00F1507B" w:rsidRDefault="00000000">
            <w:r>
              <w:rPr>
                <w:rFonts w:ascii="Constantia" w:eastAsia="Constantia" w:hAnsi="Constantia" w:cs="Constantia"/>
                <w:color w:val="000000"/>
              </w:rPr>
              <w:t>Scalar</w:t>
            </w:r>
          </w:p>
        </w:tc>
        <w:tc>
          <w:tcPr>
            <w:tcW w:w="750" w:type="pct"/>
            <w:tcMar>
              <w:top w:w="90" w:type="dxa"/>
              <w:left w:w="135" w:type="dxa"/>
              <w:bottom w:w="90" w:type="dxa"/>
              <w:right w:w="135" w:type="dxa"/>
            </w:tcMar>
          </w:tcPr>
          <w:p w14:paraId="459F7795" w14:textId="77777777" w:rsidR="00F1507B" w:rsidRDefault="00000000">
            <w:r>
              <w:rPr>
                <w:rFonts w:ascii="Constantia" w:eastAsia="Constantia" w:hAnsi="Constantia" w:cs="Constantia"/>
                <w:color w:val="000000"/>
              </w:rPr>
              <w:t>No indices</w:t>
            </w:r>
          </w:p>
        </w:tc>
        <w:tc>
          <w:tcPr>
            <w:tcW w:w="2300" w:type="pct"/>
            <w:tcMar>
              <w:top w:w="90" w:type="dxa"/>
              <w:left w:w="135" w:type="dxa"/>
              <w:bottom w:w="90" w:type="dxa"/>
              <w:right w:w="135" w:type="dxa"/>
            </w:tcMar>
          </w:tcPr>
          <w:p w14:paraId="11BB6394" w14:textId="77777777" w:rsidR="00F1507B" w:rsidRDefault="00000000">
            <w:r>
              <w:rPr>
                <w:rFonts w:ascii="Constantia" w:eastAsia="Constantia" w:hAnsi="Constantia" w:cs="Constantia"/>
                <w:color w:val="000000"/>
              </w:rPr>
              <w:t>Entropy density S(x), Ricci scalar R</w:t>
            </w:r>
          </w:p>
        </w:tc>
      </w:tr>
      <w:tr w:rsidR="00F1507B" w14:paraId="376BBD7E" w14:textId="77777777" w:rsidTr="002B08E0">
        <w:tblPrEx>
          <w:tblCellMar>
            <w:top w:w="0" w:type="dxa"/>
            <w:bottom w:w="0" w:type="dxa"/>
          </w:tblCellMar>
        </w:tblPrEx>
        <w:tc>
          <w:tcPr>
            <w:tcW w:w="599" w:type="pct"/>
            <w:tcMar>
              <w:top w:w="90" w:type="dxa"/>
              <w:left w:w="135" w:type="dxa"/>
              <w:bottom w:w="90" w:type="dxa"/>
              <w:right w:w="135" w:type="dxa"/>
            </w:tcMar>
          </w:tcPr>
          <w:p w14:paraId="43B34777" w14:textId="77777777" w:rsidR="00F1507B" w:rsidRDefault="00000000">
            <w:r>
              <w:rPr>
                <w:rFonts w:ascii="Constantia" w:eastAsia="Constantia" w:hAnsi="Constantia" w:cs="Constantia"/>
                <w:color w:val="000000"/>
              </w:rPr>
              <w:t>(1,0)</w:t>
            </w:r>
          </w:p>
        </w:tc>
        <w:tc>
          <w:tcPr>
            <w:tcW w:w="1350" w:type="pct"/>
            <w:tcMar>
              <w:top w:w="90" w:type="dxa"/>
              <w:left w:w="135" w:type="dxa"/>
              <w:bottom w:w="90" w:type="dxa"/>
              <w:right w:w="135" w:type="dxa"/>
            </w:tcMar>
          </w:tcPr>
          <w:p w14:paraId="4FC979D8" w14:textId="77777777" w:rsidR="00F1507B" w:rsidRDefault="00000000">
            <w:r>
              <w:rPr>
                <w:rFonts w:ascii="Constantia" w:eastAsia="Constantia" w:hAnsi="Constantia" w:cs="Constantia"/>
                <w:color w:val="000000"/>
              </w:rPr>
              <w:t>Contravariant vector</w:t>
            </w:r>
          </w:p>
        </w:tc>
        <w:tc>
          <w:tcPr>
            <w:tcW w:w="750" w:type="pct"/>
            <w:tcMar>
              <w:top w:w="90" w:type="dxa"/>
              <w:left w:w="135" w:type="dxa"/>
              <w:bottom w:w="90" w:type="dxa"/>
              <w:right w:w="135" w:type="dxa"/>
            </w:tcMar>
          </w:tcPr>
          <w:p w14:paraId="7F543698" w14:textId="77777777" w:rsidR="00F1507B" w:rsidRDefault="00000000">
            <w:r>
              <w:rPr>
                <w:rFonts w:ascii="Constantia" w:eastAsia="Constantia" w:hAnsi="Constantia" w:cs="Constantia"/>
                <w:color w:val="000000"/>
              </w:rPr>
              <w:t>V</w:t>
            </w:r>
            <w:r>
              <w:rPr>
                <w:rFonts w:ascii="Constantia" w:eastAsia="Constantia" w:hAnsi="Constantia" w:cs="Constantia"/>
                <w:color w:val="000000"/>
                <w:vertAlign w:val="superscript"/>
              </w:rPr>
              <w:t>μ</w:t>
            </w:r>
          </w:p>
        </w:tc>
        <w:tc>
          <w:tcPr>
            <w:tcW w:w="2300" w:type="pct"/>
            <w:tcMar>
              <w:top w:w="90" w:type="dxa"/>
              <w:left w:w="135" w:type="dxa"/>
              <w:bottom w:w="90" w:type="dxa"/>
              <w:right w:w="135" w:type="dxa"/>
            </w:tcMar>
          </w:tcPr>
          <w:p w14:paraId="5CBF7155" w14:textId="77777777" w:rsidR="00F1507B" w:rsidRDefault="00000000">
            <w:r>
              <w:rPr>
                <w:rFonts w:ascii="Constantia" w:eastAsia="Constantia" w:hAnsi="Constantia" w:cs="Constantia"/>
                <w:color w:val="000000"/>
              </w:rPr>
              <w:t>Four-velocity u</w:t>
            </w:r>
            <w:r>
              <w:rPr>
                <w:rFonts w:ascii="Constantia" w:eastAsia="Constantia" w:hAnsi="Constantia" w:cs="Constantia"/>
                <w:color w:val="000000"/>
                <w:vertAlign w:val="superscript"/>
              </w:rPr>
              <w:t>μ</w:t>
            </w:r>
            <w:r>
              <w:rPr>
                <w:rFonts w:ascii="Constantia" w:eastAsia="Constantia" w:hAnsi="Constantia" w:cs="Constantia"/>
                <w:color w:val="000000"/>
              </w:rPr>
              <w:t>, entropic current (∇S)</w:t>
            </w:r>
            <w:r>
              <w:rPr>
                <w:rFonts w:ascii="Constantia" w:eastAsia="Constantia" w:hAnsi="Constantia" w:cs="Constantia"/>
                <w:color w:val="000000"/>
                <w:vertAlign w:val="superscript"/>
              </w:rPr>
              <w:t>μ</w:t>
            </w:r>
          </w:p>
        </w:tc>
      </w:tr>
      <w:tr w:rsidR="00F1507B" w14:paraId="00B78E2C" w14:textId="77777777" w:rsidTr="002B08E0">
        <w:tblPrEx>
          <w:tblCellMar>
            <w:top w:w="0" w:type="dxa"/>
            <w:bottom w:w="0" w:type="dxa"/>
          </w:tblCellMar>
        </w:tblPrEx>
        <w:tc>
          <w:tcPr>
            <w:tcW w:w="599" w:type="pct"/>
            <w:tcMar>
              <w:top w:w="90" w:type="dxa"/>
              <w:left w:w="135" w:type="dxa"/>
              <w:bottom w:w="90" w:type="dxa"/>
              <w:right w:w="135" w:type="dxa"/>
            </w:tcMar>
          </w:tcPr>
          <w:p w14:paraId="3B516F07" w14:textId="77777777" w:rsidR="00F1507B" w:rsidRDefault="00000000">
            <w:r>
              <w:rPr>
                <w:rFonts w:ascii="Constantia" w:eastAsia="Constantia" w:hAnsi="Constantia" w:cs="Constantia"/>
                <w:color w:val="000000"/>
              </w:rPr>
              <w:t>(0,1)</w:t>
            </w:r>
          </w:p>
        </w:tc>
        <w:tc>
          <w:tcPr>
            <w:tcW w:w="1350" w:type="pct"/>
            <w:tcMar>
              <w:top w:w="90" w:type="dxa"/>
              <w:left w:w="135" w:type="dxa"/>
              <w:bottom w:w="90" w:type="dxa"/>
              <w:right w:w="135" w:type="dxa"/>
            </w:tcMar>
          </w:tcPr>
          <w:p w14:paraId="3E1D3ABB" w14:textId="77777777" w:rsidR="00F1507B" w:rsidRDefault="00000000">
            <w:r>
              <w:rPr>
                <w:rFonts w:ascii="Constantia" w:eastAsia="Constantia" w:hAnsi="Constantia" w:cs="Constantia"/>
                <w:color w:val="000000"/>
              </w:rPr>
              <w:t>Covariant vector (covector)</w:t>
            </w:r>
          </w:p>
        </w:tc>
        <w:tc>
          <w:tcPr>
            <w:tcW w:w="750" w:type="pct"/>
            <w:tcMar>
              <w:top w:w="90" w:type="dxa"/>
              <w:left w:w="135" w:type="dxa"/>
              <w:bottom w:w="90" w:type="dxa"/>
              <w:right w:w="135" w:type="dxa"/>
            </w:tcMar>
          </w:tcPr>
          <w:p w14:paraId="0262F3F3" w14:textId="77777777" w:rsidR="00F1507B" w:rsidRDefault="00000000">
            <w:r>
              <w:rPr>
                <w:rFonts w:ascii="Constantia" w:eastAsia="Constantia" w:hAnsi="Constantia" w:cs="Constantia"/>
                <w:color w:val="000000"/>
              </w:rPr>
              <w:t>V</w:t>
            </w:r>
            <w:r>
              <w:rPr>
                <w:rFonts w:ascii="Constantia" w:eastAsia="Constantia" w:hAnsi="Constantia" w:cs="Constantia"/>
                <w:color w:val="000000"/>
                <w:vertAlign w:val="subscript"/>
              </w:rPr>
              <w:t>μ</w:t>
            </w:r>
          </w:p>
        </w:tc>
        <w:tc>
          <w:tcPr>
            <w:tcW w:w="2300" w:type="pct"/>
            <w:tcMar>
              <w:top w:w="90" w:type="dxa"/>
              <w:left w:w="135" w:type="dxa"/>
              <w:bottom w:w="90" w:type="dxa"/>
              <w:right w:w="135" w:type="dxa"/>
            </w:tcMar>
          </w:tcPr>
          <w:p w14:paraId="293566DA" w14:textId="77777777" w:rsidR="00F1507B" w:rsidRDefault="00000000">
            <w:r>
              <w:rPr>
                <w:rFonts w:ascii="Constantia" w:eastAsia="Constantia" w:hAnsi="Constantia" w:cs="Constantia"/>
                <w:color w:val="000000"/>
              </w:rPr>
              <w:t>Entropy gradient ∂</w:t>
            </w:r>
            <w:r>
              <w:rPr>
                <w:rFonts w:ascii="Constantia" w:eastAsia="Constantia" w:hAnsi="Constantia" w:cs="Constantia"/>
                <w:color w:val="000000"/>
                <w:vertAlign w:val="subscript"/>
              </w:rPr>
              <w:t>μ</w:t>
            </w:r>
            <w:r>
              <w:rPr>
                <w:rFonts w:ascii="Constantia" w:eastAsia="Constantia" w:hAnsi="Constantia" w:cs="Constantia"/>
                <w:color w:val="000000"/>
              </w:rPr>
              <w:t>S, EM potential A</w:t>
            </w:r>
            <w:r>
              <w:rPr>
                <w:rFonts w:ascii="Constantia" w:eastAsia="Constantia" w:hAnsi="Constantia" w:cs="Constantia"/>
                <w:color w:val="000000"/>
                <w:vertAlign w:val="subscript"/>
              </w:rPr>
              <w:t>μ</w:t>
            </w:r>
          </w:p>
        </w:tc>
      </w:tr>
      <w:tr w:rsidR="00F1507B" w14:paraId="408A07FB" w14:textId="77777777" w:rsidTr="002B08E0">
        <w:tblPrEx>
          <w:tblCellMar>
            <w:top w:w="0" w:type="dxa"/>
            <w:bottom w:w="0" w:type="dxa"/>
          </w:tblCellMar>
        </w:tblPrEx>
        <w:tc>
          <w:tcPr>
            <w:tcW w:w="599" w:type="pct"/>
            <w:tcMar>
              <w:top w:w="90" w:type="dxa"/>
              <w:left w:w="135" w:type="dxa"/>
              <w:bottom w:w="90" w:type="dxa"/>
              <w:right w:w="135" w:type="dxa"/>
            </w:tcMar>
          </w:tcPr>
          <w:p w14:paraId="1CD5D15A" w14:textId="77777777" w:rsidR="00F1507B" w:rsidRDefault="00000000">
            <w:r>
              <w:rPr>
                <w:rFonts w:ascii="Constantia" w:eastAsia="Constantia" w:hAnsi="Constantia" w:cs="Constantia"/>
                <w:color w:val="000000"/>
              </w:rPr>
              <w:t>(0,2)</w:t>
            </w:r>
          </w:p>
        </w:tc>
        <w:tc>
          <w:tcPr>
            <w:tcW w:w="1350" w:type="pct"/>
            <w:tcMar>
              <w:top w:w="90" w:type="dxa"/>
              <w:left w:w="135" w:type="dxa"/>
              <w:bottom w:w="90" w:type="dxa"/>
              <w:right w:w="135" w:type="dxa"/>
            </w:tcMar>
          </w:tcPr>
          <w:p w14:paraId="51CD3958" w14:textId="77777777" w:rsidR="00F1507B" w:rsidRDefault="00000000">
            <w:r>
              <w:rPr>
                <w:rFonts w:ascii="Constantia" w:eastAsia="Constantia" w:hAnsi="Constantia" w:cs="Constantia"/>
                <w:color w:val="000000"/>
              </w:rPr>
              <w:t>Covariant 2-tensor</w:t>
            </w:r>
          </w:p>
        </w:tc>
        <w:tc>
          <w:tcPr>
            <w:tcW w:w="750" w:type="pct"/>
            <w:tcMar>
              <w:top w:w="90" w:type="dxa"/>
              <w:left w:w="135" w:type="dxa"/>
              <w:bottom w:w="90" w:type="dxa"/>
              <w:right w:w="135" w:type="dxa"/>
            </w:tcMar>
          </w:tcPr>
          <w:p w14:paraId="491DCD88" w14:textId="77777777" w:rsidR="00F1507B" w:rsidRDefault="00000000">
            <w:r>
              <w:rPr>
                <w:rFonts w:ascii="Constantia" w:eastAsia="Constantia" w:hAnsi="Constantia" w:cs="Constantia"/>
                <w:color w:val="000000"/>
              </w:rPr>
              <w:t>T</w:t>
            </w:r>
            <w:r>
              <w:rPr>
                <w:rFonts w:ascii="Constantia" w:eastAsia="Constantia" w:hAnsi="Constantia" w:cs="Constantia"/>
                <w:color w:val="000000"/>
                <w:vertAlign w:val="subscript"/>
              </w:rPr>
              <w:t>μν</w:t>
            </w:r>
          </w:p>
        </w:tc>
        <w:tc>
          <w:tcPr>
            <w:tcW w:w="2300" w:type="pct"/>
            <w:tcMar>
              <w:top w:w="90" w:type="dxa"/>
              <w:left w:w="135" w:type="dxa"/>
              <w:bottom w:w="90" w:type="dxa"/>
              <w:right w:w="135" w:type="dxa"/>
            </w:tcMar>
          </w:tcPr>
          <w:p w14:paraId="1762B36D" w14:textId="77777777" w:rsidR="00F1507B" w:rsidRDefault="00000000">
            <w:r>
              <w:rPr>
                <w:rFonts w:ascii="Constantia" w:eastAsia="Constantia" w:hAnsi="Constantia" w:cs="Constantia"/>
                <w:color w:val="000000"/>
              </w:rPr>
              <w:t>Metric g</w:t>
            </w:r>
            <w:r>
              <w:rPr>
                <w:rFonts w:ascii="Constantia" w:eastAsia="Constantia" w:hAnsi="Constantia" w:cs="Constantia"/>
                <w:color w:val="000000"/>
                <w:vertAlign w:val="subscript"/>
              </w:rPr>
              <w:t>μν</w:t>
            </w:r>
            <w:r>
              <w:rPr>
                <w:rFonts w:ascii="Constantia" w:eastAsia="Constantia" w:hAnsi="Constantia" w:cs="Constantia"/>
                <w:color w:val="000000"/>
              </w:rPr>
              <w:t>, Fisher-Rao metric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stress-energy T</w:t>
            </w:r>
            <w:r>
              <w:rPr>
                <w:rFonts w:ascii="Constantia" w:eastAsia="Constantia" w:hAnsi="Constantia" w:cs="Constantia"/>
                <w:color w:val="000000"/>
                <w:vertAlign w:val="subscript"/>
              </w:rPr>
              <w:t>μν</w:t>
            </w:r>
          </w:p>
        </w:tc>
      </w:tr>
      <w:tr w:rsidR="00F1507B" w14:paraId="35C090B3" w14:textId="77777777" w:rsidTr="002B08E0">
        <w:tblPrEx>
          <w:tblCellMar>
            <w:top w:w="0" w:type="dxa"/>
            <w:bottom w:w="0" w:type="dxa"/>
          </w:tblCellMar>
        </w:tblPrEx>
        <w:tc>
          <w:tcPr>
            <w:tcW w:w="599" w:type="pct"/>
            <w:tcMar>
              <w:top w:w="90" w:type="dxa"/>
              <w:left w:w="135" w:type="dxa"/>
              <w:bottom w:w="90" w:type="dxa"/>
              <w:right w:w="135" w:type="dxa"/>
            </w:tcMar>
          </w:tcPr>
          <w:p w14:paraId="0A61088C" w14:textId="77777777" w:rsidR="00F1507B" w:rsidRDefault="00000000">
            <w:r>
              <w:rPr>
                <w:rFonts w:ascii="Constantia" w:eastAsia="Constantia" w:hAnsi="Constantia" w:cs="Constantia"/>
                <w:color w:val="000000"/>
              </w:rPr>
              <w:t>(2,0)</w:t>
            </w:r>
          </w:p>
        </w:tc>
        <w:tc>
          <w:tcPr>
            <w:tcW w:w="1350" w:type="pct"/>
            <w:tcMar>
              <w:top w:w="90" w:type="dxa"/>
              <w:left w:w="135" w:type="dxa"/>
              <w:bottom w:w="90" w:type="dxa"/>
              <w:right w:w="135" w:type="dxa"/>
            </w:tcMar>
          </w:tcPr>
          <w:p w14:paraId="4791869A" w14:textId="77777777" w:rsidR="00F1507B" w:rsidRDefault="00000000">
            <w:r>
              <w:rPr>
                <w:rFonts w:ascii="Constantia" w:eastAsia="Constantia" w:hAnsi="Constantia" w:cs="Constantia"/>
                <w:color w:val="000000"/>
              </w:rPr>
              <w:t>Contravariant 2-tensor</w:t>
            </w:r>
          </w:p>
        </w:tc>
        <w:tc>
          <w:tcPr>
            <w:tcW w:w="750" w:type="pct"/>
            <w:tcMar>
              <w:top w:w="90" w:type="dxa"/>
              <w:left w:w="135" w:type="dxa"/>
              <w:bottom w:w="90" w:type="dxa"/>
              <w:right w:w="135" w:type="dxa"/>
            </w:tcMar>
          </w:tcPr>
          <w:p w14:paraId="34E58E13" w14:textId="77777777" w:rsidR="00F1507B" w:rsidRDefault="00000000">
            <w:r>
              <w:rPr>
                <w:rFonts w:ascii="Constantia" w:eastAsia="Constantia" w:hAnsi="Constantia" w:cs="Constantia"/>
                <w:color w:val="000000"/>
              </w:rPr>
              <w:t>T</w:t>
            </w:r>
            <w:r>
              <w:rPr>
                <w:rFonts w:ascii="Constantia" w:eastAsia="Constantia" w:hAnsi="Constantia" w:cs="Constantia"/>
                <w:color w:val="000000"/>
                <w:vertAlign w:val="superscript"/>
              </w:rPr>
              <w:t>μν</w:t>
            </w:r>
          </w:p>
        </w:tc>
        <w:tc>
          <w:tcPr>
            <w:tcW w:w="2300" w:type="pct"/>
            <w:tcMar>
              <w:top w:w="90" w:type="dxa"/>
              <w:left w:w="135" w:type="dxa"/>
              <w:bottom w:w="90" w:type="dxa"/>
              <w:right w:w="135" w:type="dxa"/>
            </w:tcMar>
          </w:tcPr>
          <w:p w14:paraId="6588375B" w14:textId="77777777" w:rsidR="00F1507B" w:rsidRDefault="00000000">
            <w:r>
              <w:rPr>
                <w:rFonts w:ascii="Constantia" w:eastAsia="Constantia" w:hAnsi="Constantia" w:cs="Constantia"/>
                <w:color w:val="000000"/>
              </w:rPr>
              <w:t>Inverse metric g</w:t>
            </w:r>
            <w:r>
              <w:rPr>
                <w:rFonts w:ascii="Constantia" w:eastAsia="Constantia" w:hAnsi="Constantia" w:cs="Constantia"/>
                <w:color w:val="000000"/>
                <w:vertAlign w:val="superscript"/>
              </w:rPr>
              <w:t>μν</w:t>
            </w:r>
            <w:r>
              <w:rPr>
                <w:rFonts w:ascii="Constantia" w:eastAsia="Constantia" w:hAnsi="Constantia" w:cs="Constantia"/>
                <w:color w:val="000000"/>
              </w:rPr>
              <w:t>, stress-energy T</w:t>
            </w:r>
            <w:r>
              <w:rPr>
                <w:rFonts w:ascii="Constantia" w:eastAsia="Constantia" w:hAnsi="Constantia" w:cs="Constantia"/>
                <w:color w:val="000000"/>
                <w:vertAlign w:val="superscript"/>
              </w:rPr>
              <w:t>μν</w:t>
            </w:r>
          </w:p>
        </w:tc>
      </w:tr>
      <w:tr w:rsidR="00F1507B" w14:paraId="79245EF7" w14:textId="77777777" w:rsidTr="002B08E0">
        <w:tblPrEx>
          <w:tblCellMar>
            <w:top w:w="0" w:type="dxa"/>
            <w:bottom w:w="0" w:type="dxa"/>
          </w:tblCellMar>
        </w:tblPrEx>
        <w:tc>
          <w:tcPr>
            <w:tcW w:w="599" w:type="pct"/>
            <w:tcMar>
              <w:top w:w="90" w:type="dxa"/>
              <w:left w:w="135" w:type="dxa"/>
              <w:bottom w:w="90" w:type="dxa"/>
              <w:right w:w="135" w:type="dxa"/>
            </w:tcMar>
          </w:tcPr>
          <w:p w14:paraId="377BF96C" w14:textId="77777777" w:rsidR="00F1507B" w:rsidRDefault="00000000">
            <w:r>
              <w:rPr>
                <w:rFonts w:ascii="Constantia" w:eastAsia="Constantia" w:hAnsi="Constantia" w:cs="Constantia"/>
                <w:color w:val="000000"/>
              </w:rPr>
              <w:lastRenderedPageBreak/>
              <w:t>(1,1)</w:t>
            </w:r>
          </w:p>
        </w:tc>
        <w:tc>
          <w:tcPr>
            <w:tcW w:w="1350" w:type="pct"/>
            <w:tcMar>
              <w:top w:w="90" w:type="dxa"/>
              <w:left w:w="135" w:type="dxa"/>
              <w:bottom w:w="90" w:type="dxa"/>
              <w:right w:w="135" w:type="dxa"/>
            </w:tcMar>
          </w:tcPr>
          <w:p w14:paraId="2A1C6845" w14:textId="77777777" w:rsidR="00F1507B" w:rsidRDefault="00000000">
            <w:r>
              <w:rPr>
                <w:rFonts w:ascii="Constantia" w:eastAsia="Constantia" w:hAnsi="Constantia" w:cs="Constantia"/>
                <w:color w:val="000000"/>
              </w:rPr>
              <w:t>Mixed 2-tensor</w:t>
            </w:r>
          </w:p>
        </w:tc>
        <w:tc>
          <w:tcPr>
            <w:tcW w:w="750" w:type="pct"/>
            <w:tcMar>
              <w:top w:w="90" w:type="dxa"/>
              <w:left w:w="135" w:type="dxa"/>
              <w:bottom w:w="90" w:type="dxa"/>
              <w:right w:w="135" w:type="dxa"/>
            </w:tcMar>
          </w:tcPr>
          <w:p w14:paraId="1ED8F636" w14:textId="77777777" w:rsidR="00F1507B" w:rsidRDefault="00000000">
            <w:r>
              <w:rPr>
                <w:rFonts w:ascii="Constantia" w:eastAsia="Constantia" w:hAnsi="Constantia" w:cs="Constantia"/>
                <w:color w:val="000000"/>
              </w:rPr>
              <w:t>T</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
        </w:tc>
        <w:tc>
          <w:tcPr>
            <w:tcW w:w="2300" w:type="pct"/>
            <w:tcMar>
              <w:top w:w="90" w:type="dxa"/>
              <w:left w:w="135" w:type="dxa"/>
              <w:bottom w:w="90" w:type="dxa"/>
              <w:right w:w="135" w:type="dxa"/>
            </w:tcMar>
          </w:tcPr>
          <w:p w14:paraId="046A329D" w14:textId="77777777" w:rsidR="00F1507B" w:rsidRDefault="00000000">
            <w:r>
              <w:rPr>
                <w:rFonts w:ascii="Constantia" w:eastAsia="Constantia" w:hAnsi="Constantia" w:cs="Constantia"/>
                <w:color w:val="000000"/>
              </w:rPr>
              <w:t>Ricci tensor R</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r>
              <w:rPr>
                <w:rFonts w:ascii="Constantia" w:eastAsia="Constantia" w:hAnsi="Constantia" w:cs="Constantia"/>
                <w:color w:val="000000"/>
              </w:rPr>
              <w:t>, identity 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
        </w:tc>
      </w:tr>
      <w:tr w:rsidR="00F1507B" w14:paraId="645D9EF2" w14:textId="77777777" w:rsidTr="002B08E0">
        <w:tblPrEx>
          <w:tblCellMar>
            <w:top w:w="0" w:type="dxa"/>
            <w:bottom w:w="0" w:type="dxa"/>
          </w:tblCellMar>
        </w:tblPrEx>
        <w:tc>
          <w:tcPr>
            <w:tcW w:w="599" w:type="pct"/>
            <w:tcMar>
              <w:top w:w="90" w:type="dxa"/>
              <w:left w:w="135" w:type="dxa"/>
              <w:bottom w:w="90" w:type="dxa"/>
              <w:right w:w="135" w:type="dxa"/>
            </w:tcMar>
          </w:tcPr>
          <w:p w14:paraId="035C10D6" w14:textId="77777777" w:rsidR="00F1507B" w:rsidRDefault="00000000">
            <w:r>
              <w:rPr>
                <w:rFonts w:ascii="Constantia" w:eastAsia="Constantia" w:hAnsi="Constantia" w:cs="Constantia"/>
                <w:color w:val="000000"/>
              </w:rPr>
              <w:t>(0,4)</w:t>
            </w:r>
          </w:p>
        </w:tc>
        <w:tc>
          <w:tcPr>
            <w:tcW w:w="1350" w:type="pct"/>
            <w:tcMar>
              <w:top w:w="90" w:type="dxa"/>
              <w:left w:w="135" w:type="dxa"/>
              <w:bottom w:w="90" w:type="dxa"/>
              <w:right w:w="135" w:type="dxa"/>
            </w:tcMar>
          </w:tcPr>
          <w:p w14:paraId="7DFE92D1" w14:textId="77777777" w:rsidR="00F1507B" w:rsidRDefault="00000000">
            <w:r>
              <w:rPr>
                <w:rFonts w:ascii="Constantia" w:eastAsia="Constantia" w:hAnsi="Constantia" w:cs="Constantia"/>
                <w:color w:val="000000"/>
              </w:rPr>
              <w:t>Covariant 4-tensor</w:t>
            </w:r>
          </w:p>
        </w:tc>
        <w:tc>
          <w:tcPr>
            <w:tcW w:w="750" w:type="pct"/>
            <w:tcMar>
              <w:top w:w="90" w:type="dxa"/>
              <w:left w:w="135" w:type="dxa"/>
              <w:bottom w:w="90" w:type="dxa"/>
              <w:right w:w="135" w:type="dxa"/>
            </w:tcMar>
          </w:tcPr>
          <w:p w14:paraId="2A535B28" w14:textId="77777777" w:rsidR="00F1507B" w:rsidRDefault="00000000">
            <w:r>
              <w:rPr>
                <w:rFonts w:ascii="Constantia" w:eastAsia="Constantia" w:hAnsi="Constantia" w:cs="Constantia"/>
                <w:color w:val="000000"/>
              </w:rPr>
              <w:t>T</w:t>
            </w:r>
            <w:r>
              <w:rPr>
                <w:rFonts w:ascii="Constantia" w:eastAsia="Constantia" w:hAnsi="Constantia" w:cs="Constantia"/>
                <w:color w:val="000000"/>
                <w:vertAlign w:val="subscript"/>
              </w:rPr>
              <w:t>μνρσ</w:t>
            </w:r>
          </w:p>
        </w:tc>
        <w:tc>
          <w:tcPr>
            <w:tcW w:w="2300" w:type="pct"/>
            <w:tcMar>
              <w:top w:w="90" w:type="dxa"/>
              <w:left w:w="135" w:type="dxa"/>
              <w:bottom w:w="90" w:type="dxa"/>
              <w:right w:w="135" w:type="dxa"/>
            </w:tcMar>
          </w:tcPr>
          <w:p w14:paraId="5ADCD17D" w14:textId="77777777" w:rsidR="00F1507B" w:rsidRDefault="00000000">
            <w:r>
              <w:rPr>
                <w:rFonts w:ascii="Constantia" w:eastAsia="Constantia" w:hAnsi="Constantia" w:cs="Constantia"/>
                <w:color w:val="000000"/>
              </w:rPr>
              <w:t>Riemann curvature tensor R</w:t>
            </w:r>
            <w:r>
              <w:rPr>
                <w:rFonts w:ascii="Constantia" w:eastAsia="Constantia" w:hAnsi="Constantia" w:cs="Constantia"/>
                <w:color w:val="000000"/>
                <w:vertAlign w:val="subscript"/>
              </w:rPr>
              <w:t>μνρσ</w:t>
            </w:r>
          </w:p>
        </w:tc>
      </w:tr>
    </w:tbl>
    <w:p w14:paraId="76A79163" w14:textId="77777777" w:rsidR="00F1507B" w:rsidRDefault="00F1507B">
      <w:pPr>
        <w:spacing w:after="200"/>
      </w:pPr>
    </w:p>
    <w:p w14:paraId="15817D4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8.3 Tensor Products, Contractions, and Index Operations</w:t>
      </w:r>
    </w:p>
    <w:p w14:paraId="23AEC483" w14:textId="77777777" w:rsidR="00F1507B" w:rsidRDefault="00000000">
      <w:pPr>
        <w:spacing w:before="60" w:after="240" w:line="408" w:lineRule="auto"/>
        <w:jc w:val="both"/>
      </w:pPr>
      <w:r>
        <w:rPr>
          <w:rFonts w:ascii="Constantia" w:eastAsia="Constantia" w:hAnsi="Constantia" w:cs="Constantia"/>
          <w:color w:val="000000"/>
        </w:rPr>
        <w:t xml:space="preserve">Given a type </w:t>
      </w:r>
      <w:r>
        <w:rPr>
          <w:rFonts w:ascii="Cambria Math" w:eastAsia="Cambria Math" w:hAnsi="Cambria Math" w:cs="Cambria Math"/>
          <w:i/>
          <w:iCs/>
          <w:color w:val="000000"/>
        </w:rPr>
        <w:t>(r,s)</w:t>
      </w:r>
      <w:r>
        <w:rPr>
          <w:rFonts w:ascii="Constantia" w:eastAsia="Constantia" w:hAnsi="Constantia" w:cs="Constantia"/>
          <w:color w:val="000000"/>
        </w:rPr>
        <w:t xml:space="preserve"> tensor </w:t>
      </w:r>
      <w:r>
        <w:rPr>
          <w:rFonts w:ascii="Cambria Math" w:eastAsia="Cambria Math" w:hAnsi="Cambria Math" w:cs="Cambria Math"/>
          <w:i/>
          <w:iCs/>
          <w:color w:val="000000"/>
        </w:rPr>
        <w:t>T</w:t>
      </w:r>
      <w:r>
        <w:rPr>
          <w:rFonts w:ascii="Constantia" w:eastAsia="Constantia" w:hAnsi="Constantia" w:cs="Constantia"/>
          <w:color w:val="000000"/>
        </w:rPr>
        <w:t xml:space="preserve"> and a type </w:t>
      </w:r>
      <w:r>
        <w:rPr>
          <w:rFonts w:ascii="Cambria Math" w:eastAsia="Cambria Math" w:hAnsi="Cambria Math" w:cs="Cambria Math"/>
          <w:i/>
          <w:iCs/>
          <w:color w:val="000000"/>
        </w:rPr>
        <w:t>(r',s')</w:t>
      </w:r>
      <w:r>
        <w:rPr>
          <w:rFonts w:ascii="Constantia" w:eastAsia="Constantia" w:hAnsi="Constantia" w:cs="Constantia"/>
          <w:color w:val="000000"/>
        </w:rPr>
        <w:t xml:space="preserve"> tensor </w:t>
      </w:r>
      <w:r>
        <w:rPr>
          <w:rFonts w:ascii="Cambria Math" w:eastAsia="Cambria Math" w:hAnsi="Cambria Math" w:cs="Cambria Math"/>
          <w:i/>
          <w:iCs/>
          <w:color w:val="000000"/>
        </w:rPr>
        <w:t>U</w:t>
      </w:r>
      <w:r>
        <w:rPr>
          <w:rFonts w:ascii="Constantia" w:eastAsia="Constantia" w:hAnsi="Constantia" w:cs="Constantia"/>
          <w:color w:val="000000"/>
        </w:rPr>
        <w:t xml:space="preserve">, their </w:t>
      </w:r>
      <w:r>
        <w:rPr>
          <w:rFonts w:ascii="Constantia" w:eastAsia="Constantia" w:hAnsi="Constantia" w:cs="Constantia"/>
          <w:i/>
          <w:iCs/>
          <w:color w:val="000000"/>
        </w:rPr>
        <w:t>tensor product</w:t>
      </w:r>
      <w:r>
        <w:rPr>
          <w:rFonts w:ascii="Constantia" w:eastAsia="Constantia" w:hAnsi="Constantia" w:cs="Constantia"/>
          <w:color w:val="000000"/>
        </w:rPr>
        <w:t xml:space="preserve"> </w:t>
      </w:r>
      <w:r>
        <w:rPr>
          <w:rFonts w:ascii="Cambria Math" w:eastAsia="Cambria Math" w:hAnsi="Cambria Math" w:cs="Cambria Math"/>
          <w:i/>
          <w:iCs/>
          <w:color w:val="000000"/>
        </w:rPr>
        <w:t>T ⊗ U</w:t>
      </w:r>
      <w:r>
        <w:rPr>
          <w:rFonts w:ascii="Constantia" w:eastAsia="Constantia" w:hAnsi="Constantia" w:cs="Constantia"/>
          <w:color w:val="000000"/>
        </w:rPr>
        <w:t xml:space="preserve"> is a type </w:t>
      </w:r>
      <w:r>
        <w:rPr>
          <w:rFonts w:ascii="Cambria Math" w:eastAsia="Cambria Math" w:hAnsi="Cambria Math" w:cs="Cambria Math"/>
          <w:i/>
          <w:iCs/>
          <w:color w:val="000000"/>
        </w:rPr>
        <w:t>(r+r', s+s')</w:t>
      </w:r>
      <w:r>
        <w:rPr>
          <w:rFonts w:ascii="Constantia" w:eastAsia="Constantia" w:hAnsi="Constantia" w:cs="Constantia"/>
          <w:color w:val="000000"/>
        </w:rPr>
        <w:t xml:space="preserve"> tensor. In components: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E0177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3DEAAA" w14:textId="566921E9" w:rsidR="00942062" w:rsidRPr="00942062" w:rsidRDefault="00942062" w:rsidP="00942062">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T⊗U</m:t>
                        </m:r>
                      </m:e>
                    </m:d>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μ'1⋯μ'r'</m:t>
                    </m:r>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r>
                  <w:rPr>
                    <w:rFonts w:ascii="Cambria Math" w:hAnsi="Cambria Math"/>
                  </w:rPr>
                  <m:t>ν'1⋯ν's'=</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sSup>
                  <m:sSupPr>
                    <m:ctrlPr>
                      <w:rPr>
                        <w:rFonts w:ascii="Cambria Math" w:hAnsi="Cambria Math"/>
                      </w:rPr>
                    </m:ctrlPr>
                  </m:sSupPr>
                  <m:e>
                    <m:r>
                      <w:rPr>
                        <w:rFonts w:ascii="Cambria Math" w:hAnsi="Cambria Math"/>
                      </w:rPr>
                      <m:t>U</m:t>
                    </m:r>
                  </m:e>
                  <m:sup>
                    <m:r>
                      <w:rPr>
                        <w:rFonts w:ascii="Cambria Math" w:hAnsi="Cambria Math"/>
                      </w:rPr>
                      <m:t>μ'1⋯μ'r'</m:t>
                    </m:r>
                  </m:sup>
                </m:sSup>
                <m:r>
                  <w:rPr>
                    <w:rFonts w:ascii="Cambria Math" w:hAnsi="Cambria Math"/>
                  </w:rPr>
                  <m:t>ν'1⋯ν</m:t>
                </m:r>
                <m:sSub>
                  <m:sSubPr>
                    <m:ctrlPr>
                      <w:rPr>
                        <w:rFonts w:ascii="Cambria Math" w:hAnsi="Cambria Math"/>
                      </w:rPr>
                    </m:ctrlPr>
                  </m:sSubPr>
                  <m:e>
                    <m:r>
                      <w:rPr>
                        <w:rFonts w:ascii="Cambria Math" w:hAnsi="Cambria Math"/>
                      </w:rPr>
                      <m:t>'</m:t>
                    </m:r>
                  </m:e>
                  <m:sub>
                    <m:r>
                      <w:rPr>
                        <w:rFonts w:ascii="Cambria Math" w:hAnsi="Cambria Math"/>
                      </w:rPr>
                      <m:t>s'</m:t>
                    </m:r>
                  </m:sub>
                </m:sSub>
                <m:r>
                  <w:rPr>
                    <w:rFonts w:ascii="Cambria Math" w:hAnsi="Cambria Math"/>
                  </w:rPr>
                  <m:t xml:space="preserve">  (8.2)</m:t>
                </m:r>
              </m:oMath>
            </m:oMathPara>
          </w:p>
          <w:p w14:paraId="408F55EC" w14:textId="7D606D32" w:rsidR="00F1507B" w:rsidRDefault="00F1507B">
            <w:pPr>
              <w:spacing w:after="120" w:line="408" w:lineRule="auto"/>
            </w:pPr>
          </w:p>
        </w:tc>
      </w:tr>
    </w:tbl>
    <w:p w14:paraId="73792AEE" w14:textId="77777777" w:rsidR="00F1507B" w:rsidRDefault="00000000">
      <w:pPr>
        <w:spacing w:before="60" w:after="240" w:line="408" w:lineRule="auto"/>
        <w:jc w:val="both"/>
      </w:pPr>
      <w:r>
        <w:rPr>
          <w:rFonts w:ascii="Constantia" w:eastAsia="Constantia" w:hAnsi="Constantia" w:cs="Constantia"/>
          <w:i/>
          <w:iCs/>
          <w:color w:val="000000"/>
        </w:rPr>
        <w:t>Contraction</w:t>
      </w:r>
      <w:r>
        <w:rPr>
          <w:rFonts w:ascii="Constantia" w:eastAsia="Constantia" w:hAnsi="Constantia" w:cs="Constantia"/>
          <w:color w:val="000000"/>
        </w:rPr>
        <w:t xml:space="preserve"> sets one upper and one lower index equal and sums over it, reducing the tensor type by (1,1). For example, contracting the Riemann tensor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r>
        <w:rPr>
          <w:rFonts w:ascii="Constantia" w:eastAsia="Constantia" w:hAnsi="Constantia" w:cs="Constantia"/>
          <w:color w:val="000000"/>
        </w:rPr>
        <w:t xml:space="preserve"> on the first and third indices gives the Ricci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B017FF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49D20D6" w14:textId="5F69DE37" w:rsidR="00F1507B" w:rsidRDefault="00942062" w:rsidP="00942062">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nary>
                  <m:naryPr>
                    <m:chr m:val="∑"/>
                    <m:limLoc m:val="undOvr"/>
                    <m:subHide m:val="1"/>
                    <m:supHide m:val="1"/>
                    <m:ctrlPr>
                      <w:rPr>
                        <w:rFonts w:ascii="Cambria Math" w:hAnsi="Cambria Math"/>
                      </w:rPr>
                    </m:ctrlPr>
                  </m:naryPr>
                  <m:sub/>
                  <m:sup/>
                  <m:e>
                    <m:r>
                      <w:rPr>
                        <w:rFonts w:ascii="Cambria Math" w:hAnsi="Cambria Math"/>
                      </w:rPr>
                      <m:t>ρ</m:t>
                    </m:r>
                  </m:e>
                </m:nary>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μρν</m:t>
                    </m:r>
                  </m:sub>
                </m:sSub>
                <m:r>
                  <w:rPr>
                    <w:rFonts w:ascii="Cambria Math" w:hAnsi="Cambria Math"/>
                  </w:rPr>
                  <m:t xml:space="preserve">  (8.3)</m:t>
                </m:r>
              </m:oMath>
            </m:oMathPara>
          </w:p>
        </w:tc>
      </w:tr>
    </w:tbl>
    <w:p w14:paraId="46A108E2"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i/>
          <w:iCs/>
          <w:color w:val="000000"/>
        </w:rPr>
        <w:t>Raising and lowering indices</w:t>
      </w:r>
      <w:r>
        <w:rPr>
          <w:rFonts w:ascii="Constantia" w:eastAsia="Constantia" w:hAnsi="Constantia" w:cs="Constantia"/>
          <w:color w:val="000000"/>
        </w:rPr>
        <w:t xml:space="preserve"> with the metric: for any vector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the metric lowers the index to produce a covector </w:t>
      </w:r>
      <w:r>
        <w:rPr>
          <w:rFonts w:ascii="Cambria Math" w:eastAsia="Cambria Math" w:hAnsi="Cambria Math" w:cs="Cambria Math"/>
          <w:i/>
          <w:iCs/>
          <w:color w:val="000000"/>
        </w:rPr>
        <w:t>V</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For any covector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the inverse metric raises the index: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r>
        <w:rPr>
          <w:rFonts w:ascii="Constantia" w:eastAsia="Constantia" w:hAnsi="Constantia" w:cs="Constantia"/>
          <w:color w:val="000000"/>
        </w:rPr>
        <w:t>. The same operations apply to any index of any tensor.</w:t>
      </w:r>
    </w:p>
    <w:p w14:paraId="62CAE771" w14:textId="77777777" w:rsidR="002B08E0" w:rsidRDefault="002B08E0">
      <w:pPr>
        <w:spacing w:before="60" w:after="240" w:line="408" w:lineRule="auto"/>
        <w:jc w:val="both"/>
        <w:rPr>
          <w:rFonts w:ascii="Constantia" w:eastAsia="Constantia" w:hAnsi="Constantia" w:cs="Constantia"/>
          <w:color w:val="000000"/>
        </w:rPr>
      </w:pPr>
    </w:p>
    <w:p w14:paraId="18349BDF" w14:textId="77777777" w:rsidR="002B08E0" w:rsidRDefault="002B08E0">
      <w:pPr>
        <w:spacing w:before="60" w:after="240" w:line="408" w:lineRule="auto"/>
        <w:jc w:val="both"/>
      </w:pPr>
    </w:p>
    <w:p w14:paraId="2ADEADF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8.4 The Metric Tensor</w:t>
      </w:r>
    </w:p>
    <w:p w14:paraId="3BC43A0A" w14:textId="77777777" w:rsidR="00F1507B" w:rsidRDefault="00000000">
      <w:pPr>
        <w:spacing w:before="60" w:after="240" w:line="408" w:lineRule="auto"/>
        <w:jc w:val="both"/>
      </w:pPr>
      <w:r>
        <w:rPr>
          <w:rFonts w:ascii="Constantia" w:eastAsia="Constantia" w:hAnsi="Constantia" w:cs="Constantia"/>
          <w:color w:val="000000"/>
        </w:rPr>
        <w:t xml:space="preserve">The metric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a symmetric, non-degenerate (0,2) tensor field. It is the fundamental geometric object on a (pseudo-)Riemannian manifold. Its role:</w:t>
      </w:r>
    </w:p>
    <w:p w14:paraId="71F367A6"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lengths:</w:t>
      </w:r>
      <w:r>
        <w:rPr>
          <w:rFonts w:ascii="Constantia" w:eastAsia="Constantia" w:hAnsi="Constantia" w:cs="Constantia"/>
          <w:color w:val="000000"/>
        </w:rPr>
        <w:t xml:space="preserve"> The squared length of an infinitesimal displacement </w:t>
      </w:r>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w:t>
      </w:r>
      <w:r>
        <w:rPr>
          <w:rFonts w:ascii="Cambria Math" w:eastAsia="Cambria Math" w:hAnsi="Cambria Math" w:cs="Cambria Math"/>
          <w:i/>
          <w:iCs/>
          <w:color w:val="000000"/>
        </w:rPr>
        <w:t>ds</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dx</w:t>
      </w:r>
      <w:r>
        <w:rPr>
          <w:rFonts w:ascii="Constantia" w:eastAsia="Constantia" w:hAnsi="Constantia" w:cs="Constantia"/>
          <w:i/>
          <w:iCs/>
          <w:color w:val="000000"/>
          <w:vertAlign w:val="superscript"/>
        </w:rPr>
        <w:t>ν</w:t>
      </w:r>
      <w:r>
        <w:rPr>
          <w:rFonts w:ascii="Constantia" w:eastAsia="Constantia" w:hAnsi="Constantia" w:cs="Constantia"/>
          <w:color w:val="000000"/>
        </w:rPr>
        <w:t>.</w:t>
      </w:r>
    </w:p>
    <w:p w14:paraId="21DC393A"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angles:</w:t>
      </w:r>
      <w:r>
        <w:rPr>
          <w:rFonts w:ascii="Constantia" w:eastAsia="Constantia" w:hAnsi="Constantia" w:cs="Constantia"/>
          <w:color w:val="000000"/>
        </w:rPr>
        <w:t xml:space="preserve"> The angle between vectors </w:t>
      </w:r>
      <w:r>
        <w:rPr>
          <w:rFonts w:ascii="Cambria Math" w:eastAsia="Cambria Math" w:hAnsi="Cambria Math" w:cs="Cambria Math"/>
          <w:i/>
          <w:iCs/>
          <w:color w:val="000000"/>
        </w:rPr>
        <w:t>X</w:t>
      </w:r>
      <w:r>
        <w:rPr>
          <w:rFonts w:ascii="Constantia" w:eastAsia="Constantia" w:hAnsi="Constantia" w:cs="Constantia"/>
          <w:color w:val="000000"/>
        </w:rPr>
        <w:t xml:space="preserve"> and </w:t>
      </w:r>
      <w:r>
        <w:rPr>
          <w:rFonts w:ascii="Cambria Math" w:eastAsia="Cambria Math" w:hAnsi="Cambria Math" w:cs="Cambria Math"/>
          <w:i/>
          <w:iCs/>
          <w:color w:val="000000"/>
        </w:rPr>
        <w:t>Y</w:t>
      </w:r>
      <w:r>
        <w:rPr>
          <w:rFonts w:ascii="Constantia" w:eastAsia="Constantia" w:hAnsi="Constantia" w:cs="Constantia"/>
          <w:color w:val="000000"/>
        </w:rPr>
        <w:t xml:space="preserve"> is determined by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Y</w:t>
      </w:r>
      <w:r>
        <w:rPr>
          <w:rFonts w:ascii="Constantia" w:eastAsia="Constantia" w:hAnsi="Constantia" w:cs="Constantia"/>
          <w:i/>
          <w:iCs/>
          <w:color w:val="000000"/>
          <w:vertAlign w:val="superscript"/>
        </w:rPr>
        <w:t>ν</w:t>
      </w:r>
      <w:r>
        <w:rPr>
          <w:rFonts w:ascii="Constantia" w:eastAsia="Constantia" w:hAnsi="Constantia" w:cs="Constantia"/>
          <w:color w:val="000000"/>
        </w:rPr>
        <w:t>.</w:t>
      </w:r>
    </w:p>
    <w:p w14:paraId="188C2B88"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defines volumes:</w:t>
      </w:r>
      <w:r>
        <w:rPr>
          <w:rFonts w:ascii="Constantia" w:eastAsia="Constantia" w:hAnsi="Constantia" w:cs="Constantia"/>
          <w:color w:val="000000"/>
        </w:rPr>
        <w:t xml:space="preserve"> The invariant volume element 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is </w:t>
      </w:r>
      <w:r>
        <w:rPr>
          <w:rFonts w:ascii="Cambria Math" w:eastAsia="Cambria Math" w:hAnsi="Cambria Math" w:cs="Cambria Math"/>
          <w:i/>
          <w:iCs/>
          <w:color w:val="000000"/>
        </w:rPr>
        <w:t>√|g| dx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...dx</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where </w:t>
      </w:r>
      <w:r>
        <w:rPr>
          <w:rFonts w:ascii="Cambria Math" w:eastAsia="Cambria Math" w:hAnsi="Cambria Math" w:cs="Cambria Math"/>
          <w:i/>
          <w:iCs/>
          <w:color w:val="000000"/>
        </w:rPr>
        <w:t>|g| = |det(g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w:t>
      </w:r>
      <w:r>
        <w:rPr>
          <w:rFonts w:ascii="Constantia" w:eastAsia="Constantia" w:hAnsi="Constantia" w:cs="Constantia"/>
          <w:color w:val="000000"/>
        </w:rPr>
        <w:t>.</w:t>
      </w:r>
    </w:p>
    <w:p w14:paraId="546EC27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raises and lowers indices:</w:t>
      </w:r>
      <w:r>
        <w:rPr>
          <w:rFonts w:ascii="Constantia" w:eastAsia="Constantia" w:hAnsi="Constantia" w:cs="Constantia"/>
          <w:color w:val="000000"/>
        </w:rPr>
        <w:t xml:space="preserve"> as described above.</w:t>
      </w:r>
    </w:p>
    <w:p w14:paraId="38283D8E"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b/>
          <w:bCs/>
          <w:color w:val="000000"/>
        </w:rPr>
        <w:t>Riemannian vs. Lorentzian metrics:</w:t>
      </w:r>
      <w:r>
        <w:rPr>
          <w:rFonts w:ascii="Constantia" w:eastAsia="Constantia" w:hAnsi="Constantia" w:cs="Constantia"/>
          <w:color w:val="000000"/>
        </w:rPr>
        <w:t xml:space="preserve"> A metric is </w:t>
      </w:r>
      <w:r>
        <w:rPr>
          <w:rFonts w:ascii="Constantia" w:eastAsia="Constantia" w:hAnsi="Constantia" w:cs="Constantia"/>
          <w:i/>
          <w:iCs/>
          <w:color w:val="000000"/>
        </w:rPr>
        <w:t>Riemannian</w:t>
      </w:r>
      <w:r>
        <w:rPr>
          <w:rFonts w:ascii="Constantia" w:eastAsia="Constantia" w:hAnsi="Constantia" w:cs="Constantia"/>
          <w:color w:val="000000"/>
        </w:rPr>
        <w:t xml:space="preserve"> if it is positive definite: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for all non-zero vectors </w:t>
      </w:r>
      <w:r>
        <w:rPr>
          <w:rFonts w:ascii="Cambria Math" w:eastAsia="Cambria Math" w:hAnsi="Cambria Math" w:cs="Cambria Math"/>
          <w:i/>
          <w:iCs/>
          <w:color w:val="000000"/>
        </w:rPr>
        <w:t>X</w:t>
      </w:r>
      <w:r>
        <w:rPr>
          <w:rFonts w:ascii="Constantia" w:eastAsia="Constantia" w:hAnsi="Constantia" w:cs="Constantia"/>
          <w:color w:val="000000"/>
        </w:rPr>
        <w:t xml:space="preserve">. It is </w:t>
      </w:r>
      <w:r>
        <w:rPr>
          <w:rFonts w:ascii="Constantia" w:eastAsia="Constantia" w:hAnsi="Constantia" w:cs="Constantia"/>
          <w:i/>
          <w:iCs/>
          <w:color w:val="000000"/>
        </w:rPr>
        <w:t>Lorentzian</w:t>
      </w:r>
      <w:r>
        <w:rPr>
          <w:rFonts w:ascii="Constantia" w:eastAsia="Constantia" w:hAnsi="Constantia" w:cs="Constantia"/>
          <w:color w:val="000000"/>
        </w:rPr>
        <w:t xml:space="preserve"> (pseudo-Riemannian) if it has signature </w:t>
      </w:r>
      <w:r>
        <w:rPr>
          <w:rFonts w:ascii="Cambria Math" w:eastAsia="Cambria Math" w:hAnsi="Cambria Math" w:cs="Cambria Math"/>
          <w:i/>
          <w:iCs/>
          <w:color w:val="000000"/>
        </w:rPr>
        <w:t>(−,+,...,+)</w:t>
      </w:r>
      <w:r>
        <w:rPr>
          <w:rFonts w:ascii="Constantia" w:eastAsia="Constantia" w:hAnsi="Constantia" w:cs="Constantia"/>
          <w:color w:val="000000"/>
        </w:rPr>
        <w:t xml:space="preserve">: one negative eigenvalue and </w:t>
      </w:r>
      <w:r>
        <w:rPr>
          <w:rFonts w:ascii="Cambria Math" w:eastAsia="Cambria Math" w:hAnsi="Cambria Math" w:cs="Cambria Math"/>
          <w:i/>
          <w:iCs/>
          <w:color w:val="000000"/>
        </w:rPr>
        <w:t>n−1</w:t>
      </w:r>
      <w:r>
        <w:rPr>
          <w:rFonts w:ascii="Constantia" w:eastAsia="Constantia" w:hAnsi="Constantia" w:cs="Constantia"/>
          <w:color w:val="000000"/>
        </w:rPr>
        <w:t xml:space="preserve"> positive ones. The Fisher-Rao metric is Riemannian (positive definite). The Obidi Metric — obtained from the Fisher-Rao metric by the Obidi Transformation — is Lorentzian (pseudo-Riemannian), as required for its identification with the spacetime metric of general relativity. The mechanism by which a Riemannian metric becomes Lorentzian under the Obidi Transformation is one of the most important results of the theory and will be detailed in Part II.</w:t>
      </w:r>
    </w:p>
    <w:p w14:paraId="53CE5B04" w14:textId="77777777" w:rsidR="002B08E0" w:rsidRDefault="002B08E0">
      <w:pPr>
        <w:spacing w:before="60" w:after="240" w:line="408" w:lineRule="auto"/>
        <w:jc w:val="both"/>
        <w:rPr>
          <w:rFonts w:ascii="Constantia" w:eastAsia="Constantia" w:hAnsi="Constantia" w:cs="Constantia"/>
          <w:color w:val="000000"/>
        </w:rPr>
      </w:pPr>
    </w:p>
    <w:p w14:paraId="7A805A8F" w14:textId="77777777" w:rsidR="002B08E0" w:rsidRDefault="002B08E0">
      <w:pPr>
        <w:spacing w:before="60" w:after="240" w:line="408" w:lineRule="auto"/>
        <w:jc w:val="both"/>
        <w:rPr>
          <w:rFonts w:ascii="Constantia" w:eastAsia="Constantia" w:hAnsi="Constantia" w:cs="Constantia"/>
          <w:color w:val="000000"/>
        </w:rPr>
      </w:pPr>
    </w:p>
    <w:p w14:paraId="2A802593" w14:textId="77777777" w:rsidR="002B08E0" w:rsidRDefault="002B08E0">
      <w:pPr>
        <w:spacing w:before="60" w:after="240" w:line="408" w:lineRule="auto"/>
        <w:jc w:val="both"/>
      </w:pPr>
    </w:p>
    <w:p w14:paraId="7ACE4BF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8.5 The Key Tensors of ToE</w:t>
      </w:r>
    </w:p>
    <w:p w14:paraId="5746668D" w14:textId="77777777" w:rsidR="00F1507B" w:rsidRDefault="00000000">
      <w:pPr>
        <w:spacing w:before="60" w:after="240" w:line="408" w:lineRule="auto"/>
        <w:jc w:val="both"/>
      </w:pPr>
      <w:r>
        <w:rPr>
          <w:rFonts w:ascii="Constantia" w:eastAsia="Constantia" w:hAnsi="Constantia" w:cs="Constantia"/>
          <w:color w:val="000000"/>
        </w:rPr>
        <w:t>The following tensors play central roles in ToE and will appear repeatedly in Parts II and III:</w:t>
      </w:r>
    </w:p>
    <w:p w14:paraId="42D9253C" w14:textId="77777777" w:rsidR="00F1507B" w:rsidRDefault="00000000">
      <w:pPr>
        <w:spacing w:before="60" w:after="240" w:line="408" w:lineRule="auto"/>
        <w:jc w:val="both"/>
      </w:pPr>
      <w:r>
        <w:rPr>
          <w:rFonts w:ascii="Constantia" w:eastAsia="Constantia" w:hAnsi="Constantia" w:cs="Constantia"/>
          <w:b/>
          <w:bCs/>
          <w:color w:val="000000"/>
        </w:rPr>
        <w:t>The Fisher-Rao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positive-definite, symmetric (0,2) tensor on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Indices </w:t>
      </w:r>
      <w:r>
        <w:rPr>
          <w:rFonts w:ascii="Cambria Math" w:eastAsia="Cambria Math" w:hAnsi="Cambria Math" w:cs="Cambria Math"/>
          <w:i/>
          <w:iCs/>
          <w:color w:val="000000"/>
        </w:rPr>
        <w:t>A, B</w:t>
      </w:r>
      <w:r>
        <w:rPr>
          <w:rFonts w:ascii="Constantia" w:eastAsia="Constantia" w:hAnsi="Constantia" w:cs="Constantia"/>
          <w:color w:val="000000"/>
        </w:rPr>
        <w:t xml:space="preserve"> label coordinates on </w:t>
      </w:r>
      <w:r>
        <w:rPr>
          <w:rFonts w:ascii="Cambria Math" w:eastAsia="Cambria Math" w:hAnsi="Cambria Math" w:cs="Cambria Math"/>
          <w:i/>
          <w:iCs/>
          <w:color w:val="000000"/>
        </w:rPr>
        <w:t>Λ</w:t>
      </w:r>
      <w:r>
        <w:rPr>
          <w:rFonts w:ascii="Constantia" w:eastAsia="Constantia" w:hAnsi="Constantia" w:cs="Constantia"/>
          <w:color w:val="000000"/>
        </w:rPr>
        <w:t>. It measures the statistical distinguishability of nearby probability distributions.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2ABBC5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374701" w14:textId="0732AFC9" w:rsidR="00F1507B" w:rsidRDefault="00DA2A91" w:rsidP="00DA2A91">
            <w:pPr>
              <w:spacing w:after="120" w:line="408" w:lineRule="auto"/>
              <w:jc w:val="center"/>
            </w:pP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r>
                    <w:rPr>
                      <w:rFonts w:ascii="Cambria Math" w:hAnsi="Cambria Math"/>
                    </w:rPr>
                    <m:t>∂A</m:t>
                  </m:r>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B</m:t>
                      </m:r>
                    </m:sub>
                  </m:sSub>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(8.4)</m:t>
              </m:r>
            </m:oMath>
            <w:r>
              <w:t xml:space="preserve"> </w:t>
            </w:r>
          </w:p>
        </w:tc>
      </w:tr>
    </w:tbl>
    <w:p w14:paraId="6912965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 xml:space="preserve"> = ∂/∂θ</w:t>
      </w:r>
      <w:r>
        <w:rPr>
          <w:rFonts w:ascii="Constantia" w:eastAsia="Constantia" w:hAnsi="Constantia" w:cs="Constantia"/>
          <w:i/>
          <w:iCs/>
          <w:color w:val="000000"/>
          <w:vertAlign w:val="superscript"/>
        </w:rPr>
        <w:t>A</w:t>
      </w:r>
      <w:r>
        <w:rPr>
          <w:rFonts w:ascii="Constantia" w:eastAsia="Constantia" w:hAnsi="Constantia" w:cs="Constantia"/>
          <w:color w:val="000000"/>
        </w:rPr>
        <w:t>. This is the fundamental metric of information geometry.</w:t>
      </w:r>
    </w:p>
    <w:p w14:paraId="091ECB79" w14:textId="77777777" w:rsidR="00F1507B" w:rsidRDefault="00000000">
      <w:pPr>
        <w:spacing w:before="60" w:after="240" w:line="408" w:lineRule="auto"/>
        <w:jc w:val="both"/>
      </w:pPr>
      <w:r>
        <w:rPr>
          <w:rFonts w:ascii="Constantia" w:eastAsia="Constantia" w:hAnsi="Constantia" w:cs="Constantia"/>
          <w:b/>
          <w:bCs/>
          <w:color w:val="000000"/>
        </w:rPr>
        <w:t>The Obidi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Lorentzian (0,2) tensor on the information manifold, obtained from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Obidi Transformation. It carries signature </w:t>
      </w:r>
      <w:r>
        <w:rPr>
          <w:rFonts w:ascii="Cambria Math" w:eastAsia="Cambria Math" w:hAnsi="Cambria Math" w:cs="Cambria Math"/>
          <w:i/>
          <w:iCs/>
          <w:color w:val="000000"/>
        </w:rPr>
        <w:t>(−,+,...,+)</w:t>
      </w:r>
      <w:r>
        <w:rPr>
          <w:rFonts w:ascii="Constantia" w:eastAsia="Constantia" w:hAnsi="Constantia" w:cs="Constantia"/>
          <w:color w:val="000000"/>
        </w:rPr>
        <w:t xml:space="preserve"> and is identified with the physical spacetime metric after coarse-graining via the Vuli-Ndlela Integral.</w:t>
      </w:r>
    </w:p>
    <w:p w14:paraId="7D708D16" w14:textId="77777777" w:rsidR="00F1507B" w:rsidRDefault="00000000">
      <w:pPr>
        <w:spacing w:before="60" w:after="240" w:line="408" w:lineRule="auto"/>
        <w:jc w:val="both"/>
      </w:pPr>
      <w:r>
        <w:rPr>
          <w:rFonts w:ascii="Constantia" w:eastAsia="Constantia" w:hAnsi="Constantia" w:cs="Constantia"/>
          <w:b/>
          <w:bCs/>
          <w:color w:val="000000"/>
        </w:rPr>
        <w:t>The Ricci tensor</w:t>
      </w:r>
      <w:r>
        <w:rPr>
          <w:rFonts w:ascii="Constantia" w:eastAsia="Constantia" w:hAnsi="Constantia" w:cs="Constantia"/>
          <w:color w:val="000000"/>
        </w:rPr>
        <w:t xml:space="preserve"> </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r>
        <w:rPr>
          <w:rFonts w:ascii="Constantia" w:eastAsia="Constantia" w:hAnsi="Constantia" w:cs="Constantia"/>
          <w:color w:val="000000"/>
        </w:rPr>
        <w:t>: a symmetric (0,2) tensor measuring the average curvature in planes containing each direction. It is the fundamental curvature object appearing on the left-hand side of the Einstein field equations.</w:t>
      </w:r>
    </w:p>
    <w:p w14:paraId="61E184AB" w14:textId="77777777" w:rsidR="00F1507B" w:rsidRDefault="00000000">
      <w:pPr>
        <w:spacing w:before="60" w:after="240" w:line="408" w:lineRule="auto"/>
        <w:jc w:val="both"/>
      </w:pPr>
      <w:r>
        <w:rPr>
          <w:rFonts w:ascii="Constantia" w:eastAsia="Constantia" w:hAnsi="Constantia" w:cs="Constantia"/>
          <w:b/>
          <w:bCs/>
          <w:color w:val="000000"/>
        </w:rPr>
        <w:t>The Einstein tensor</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R</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½g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R</w:t>
      </w:r>
      <w:r>
        <w:rPr>
          <w:rFonts w:ascii="Constantia" w:eastAsia="Constantia" w:hAnsi="Constantia" w:cs="Constantia"/>
          <w:color w:val="000000"/>
        </w:rPr>
        <w:t xml:space="preserve">: a symmetric (0,2) tensor that is automatically divergence-free: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contracted Bianchi identity. This is the left-hand side of the Einstein field equations.</w:t>
      </w:r>
    </w:p>
    <w:p w14:paraId="23AB81BE" w14:textId="77777777" w:rsidR="00F1507B" w:rsidRDefault="00000000">
      <w:pPr>
        <w:spacing w:before="60" w:after="240" w:line="408" w:lineRule="auto"/>
        <w:jc w:val="both"/>
      </w:pPr>
      <w:r>
        <w:rPr>
          <w:rFonts w:ascii="Constantia" w:eastAsia="Constantia" w:hAnsi="Constantia" w:cs="Constantia"/>
          <w:b/>
          <w:bCs/>
          <w:color w:val="000000"/>
        </w:rPr>
        <w:t>The Entropic Stress-Energy Tensor</w:t>
      </w:r>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a symmetric (0,2) tensor derived from the Obidi Action by variation with respect to the metric. It is the right-hand side of the entropic </w:t>
      </w:r>
      <w:r>
        <w:rPr>
          <w:rFonts w:ascii="Constantia" w:eastAsia="Constantia" w:hAnsi="Constantia" w:cs="Constantia"/>
          <w:color w:val="000000"/>
        </w:rPr>
        <w:lastRenderedPageBreak/>
        <w:t xml:space="preserve">field equations and is identified, in the near-equilibrium limit, with </w:t>
      </w:r>
      <w:r>
        <w:rPr>
          <w:rFonts w:ascii="Cambria Math" w:eastAsia="Cambria Math" w:hAnsi="Cambria Math" w:cs="Cambria Math"/>
          <w:i/>
          <w:iCs/>
          <w:color w:val="000000"/>
        </w:rPr>
        <w:t>(8πG/c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times the Einstein tensor of the emergent spacetime. Its explicit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04B06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652EAC1" w14:textId="1F5F25EE" w:rsidR="00F1507B" w:rsidRDefault="00DA2A91" w:rsidP="00DA2A91">
            <w:pPr>
              <w:spacing w:after="120" w:line="408" w:lineRule="auto"/>
              <w:jc w:val="center"/>
            </w:pP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den>
              </m:f>
              <m:f>
                <m:fPr>
                  <m:ctrlPr>
                    <w:rPr>
                      <w:rFonts w:ascii="Cambria Math" w:hAnsi="Cambria Math"/>
                    </w:rPr>
                  </m:ctrlPr>
                </m:fPr>
                <m:num>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Obidi</m:t>
                          </m:r>
                        </m:sub>
                      </m:sSub>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e>
                  </m:d>
                </m:num>
                <m:den>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μν</m:t>
                      </m:r>
                    </m:sub>
                  </m:sSub>
                </m:den>
              </m:f>
              <m:r>
                <w:rPr>
                  <w:rFonts w:ascii="Cambria Math" w:hAnsi="Cambria Math"/>
                </w:rPr>
                <m:t xml:space="preserve">  (</m:t>
              </m:r>
              <m:r>
                <w:rPr>
                  <w:rFonts w:ascii="Cambria Math" w:hAnsi="Cambria Math"/>
                </w:rPr>
                <m:t>8.5</m:t>
              </m:r>
              <m:r>
                <w:rPr>
                  <w:rFonts w:ascii="Cambria Math" w:hAnsi="Cambria Math"/>
                </w:rPr>
                <m:t>)</m:t>
              </m:r>
            </m:oMath>
            <w:r>
              <w:t xml:space="preserve">  </w:t>
            </w:r>
          </w:p>
        </w:tc>
      </w:tr>
    </w:tbl>
    <w:p w14:paraId="17E2CDC9" w14:textId="77777777" w:rsidR="00F1507B" w:rsidRDefault="00000000">
      <w:pPr>
        <w:spacing w:before="60" w:after="240" w:line="408" w:lineRule="auto"/>
        <w:jc w:val="both"/>
      </w:pPr>
      <w:r>
        <w:rPr>
          <w:rFonts w:ascii="Constantia" w:eastAsia="Constantia" w:hAnsi="Constantia" w:cs="Constantia"/>
          <w:color w:val="000000"/>
        </w:rPr>
        <w:t>This is the standard Hilbert definition of the stress-energy tensor from an action principle. Its explicit component form in terms of the entropy field will be given in Part II.</w:t>
      </w:r>
    </w:p>
    <w:p w14:paraId="72FD63B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8.6 Symmetric and Antisymmetric Tensors</w:t>
      </w:r>
    </w:p>
    <w:p w14:paraId="7DE68F08" w14:textId="77777777" w:rsidR="00F1507B" w:rsidRDefault="00000000">
      <w:pPr>
        <w:spacing w:before="60" w:after="240" w:line="408" w:lineRule="auto"/>
        <w:jc w:val="both"/>
      </w:pPr>
      <w:r>
        <w:rPr>
          <w:rFonts w:ascii="Constantia" w:eastAsia="Constantia" w:hAnsi="Constantia" w:cs="Constantia"/>
          <w:color w:val="000000"/>
        </w:rPr>
        <w:t xml:space="preserve">A (0,2) tensor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w:t>
      </w:r>
      <w:r>
        <w:rPr>
          <w:rFonts w:ascii="Constantia" w:eastAsia="Constantia" w:hAnsi="Constantia" w:cs="Constantia"/>
          <w:i/>
          <w:iCs/>
          <w:color w:val="000000"/>
        </w:rPr>
        <w:t>symmetric</w:t>
      </w:r>
      <w:r>
        <w:rPr>
          <w:rFonts w:ascii="Constantia" w:eastAsia="Constantia" w:hAnsi="Constantia" w:cs="Constantia"/>
          <w:color w:val="000000"/>
        </w:rPr>
        <w:t xml:space="preserve"> if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and </w:t>
      </w:r>
      <w:r>
        <w:rPr>
          <w:rFonts w:ascii="Constantia" w:eastAsia="Constantia" w:hAnsi="Constantia" w:cs="Constantia"/>
          <w:i/>
          <w:iCs/>
          <w:color w:val="000000"/>
        </w:rPr>
        <w:t>antisymmetric</w:t>
      </w:r>
      <w:r>
        <w:rPr>
          <w:rFonts w:ascii="Constantia" w:eastAsia="Constantia" w:hAnsi="Constantia" w:cs="Constantia"/>
          <w:color w:val="000000"/>
        </w:rPr>
        <w:t xml:space="preserve"> if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bscript"/>
        </w:rPr>
        <w:t>νμ</w:t>
      </w:r>
      <w:r>
        <w:rPr>
          <w:rFonts w:ascii="Constantia" w:eastAsia="Constantia" w:hAnsi="Constantia" w:cs="Constantia"/>
          <w:color w:val="000000"/>
        </w:rPr>
        <w:t>. Any (0,2) tensor decomposes uniquely: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75B40F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21D0FC" w14:textId="4CAEB60F" w:rsidR="00F1507B" w:rsidRPr="001814EB" w:rsidRDefault="001814EB">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r>
                  <w:rPr>
                    <w:rFonts w:ascii="Cambria Math" w:hAnsi="Cambria Math"/>
                    <w:i/>
                  </w:rPr>
                  <m:t> </m:t>
                </m:r>
                <m:r>
                  <m:rPr>
                    <m:sty m:val="p"/>
                  </m:rPr>
                  <w:rPr>
                    <w:rFonts w:ascii="Cambria Math" w:hAnsi="Cambria Math"/>
                  </w:rPr>
                  <m:t>where</m:t>
                </m:r>
                <m:r>
                  <w:rPr>
                    <w:rFonts w:ascii="Cambria Math" w:hAnsi="Cambria Math"/>
                    <w:i/>
                  </w:rPr>
                  <m:t> </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 xml:space="preserve">  (8.6)</m:t>
                </m:r>
              </m:oMath>
            </m:oMathPara>
          </w:p>
        </w:tc>
      </w:tr>
    </w:tbl>
    <w:p w14:paraId="16943C25" w14:textId="77777777" w:rsidR="00F1507B" w:rsidRDefault="00000000">
      <w:pPr>
        <w:spacing w:before="60" w:after="240" w:line="408" w:lineRule="auto"/>
        <w:jc w:val="both"/>
      </w:pPr>
      <w:r>
        <w:rPr>
          <w:rFonts w:ascii="Constantia" w:eastAsia="Constantia" w:hAnsi="Constantia" w:cs="Constantia"/>
          <w:color w:val="000000"/>
        </w:rPr>
        <w:t>In ToE, the metric, the Fisher-Rao metric, the Obidi Metric, the Ricci tensor, the Einstein tensor, and the Entropic Stress-Energy Tensor are all symmetric. The Riemann tensor has both symmetric and antisymmetric index structures as detailed in Section 13.</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243A30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2945BA" w14:textId="77777777" w:rsidR="00F1507B" w:rsidRDefault="00000000">
            <w:pPr>
              <w:spacing w:after="120" w:line="408" w:lineRule="auto"/>
            </w:pPr>
            <w:r>
              <w:rPr>
                <w:b/>
                <w:bCs/>
                <w:color w:val="6B2A00"/>
              </w:rPr>
              <w:t>Scholium 8.1 — The Entropic Stress-Energy Tensor as a Second Moment</w:t>
            </w:r>
          </w:p>
          <w:p w14:paraId="2564ACBD" w14:textId="77777777" w:rsidR="00F1507B" w:rsidRDefault="00000000">
            <w:pPr>
              <w:spacing w:after="120" w:line="408" w:lineRule="auto"/>
              <w:jc w:val="both"/>
            </w:pPr>
            <w:r>
              <w:rPr>
                <w:rFonts w:ascii="Constantia" w:eastAsia="Constantia" w:hAnsi="Constantia" w:cs="Constantia"/>
                <w:i/>
                <w:iCs/>
                <w:color w:val="000000"/>
              </w:rPr>
              <w:t xml:space="preserve">It is worth emphasizing at this point a deep structural parallel that will be fully developed in Section 14. The stress-energy tensor of a classical relativistic gas is computed in kinetic theory as the second moment of the momentum distribution function: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f(x,p) dμ</w:t>
            </w:r>
            <w:r>
              <w:rPr>
                <w:rFonts w:ascii="Constantia" w:eastAsia="Constantia" w:hAnsi="Constantia" w:cs="Constantia"/>
                <w:i/>
                <w:iCs/>
                <w:color w:val="000000"/>
                <w:vertAlign w:val="subscript"/>
              </w:rPr>
              <w:t>p</w:t>
            </w:r>
            <w:r>
              <w:rPr>
                <w:rFonts w:ascii="Constantia" w:eastAsia="Constantia" w:hAnsi="Constantia" w:cs="Constantia"/>
                <w:i/>
                <w:iCs/>
                <w:color w:val="000000"/>
              </w:rPr>
              <w:t xml:space="preserve">, where the integral is over momentum space (the fiber </w:t>
            </w:r>
            <w:r>
              <w:rPr>
                <w:rFonts w:ascii="Constantia" w:eastAsia="Constantia" w:hAnsi="Constantia" w:cs="Constantia"/>
                <w:i/>
                <w:iCs/>
                <w:color w:val="000000"/>
              </w:rPr>
              <w:lastRenderedPageBreak/>
              <w:t xml:space="preserve">above each spacetime point). This is precisely a fiber integral of a second-moment integrand over the momentum space fiber. In ToE, the Entropic Stress-Energy Tensor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r>
              <w:rPr>
                <w:rFonts w:ascii="Constantia" w:eastAsia="Constantia" w:hAnsi="Constantia" w:cs="Constantia"/>
                <w:i/>
                <w:iCs/>
                <w:color w:val="000000"/>
              </w:rPr>
              <w:t xml:space="preserve"> arises by an analogous fiber integration of a second moment of the entropic momentum distribution over the fiber of the statistical manifold bundle above each spacetime point. This structural parallel is not accidental; it reflects the deep connection between kinetic theory and information geometry that ToE makes explicit. The stress-energy tensor is always a second moment; in standard physics, it is a second moment of a distribution of matter; in ToE, it is a second moment of a distribution of entropy.</w:t>
            </w:r>
          </w:p>
        </w:tc>
      </w:tr>
    </w:tbl>
    <w:p w14:paraId="17D2319E" w14:textId="77777777" w:rsidR="00F1507B" w:rsidRDefault="00F1507B">
      <w:pPr>
        <w:spacing w:after="240"/>
      </w:pPr>
    </w:p>
    <w:p w14:paraId="2B41C79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6778CBD7"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106CF04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8A573DD"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F0ECA92"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04EF956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21DD900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5C6275A" w14:textId="7643CB5C"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35E2AB0E"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6179FD05"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53EF2411"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0AAA8B69"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2C08A975"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0694A8E5" w14:textId="77777777" w:rsidR="002B08E0" w:rsidRDefault="002B08E0">
      <w:pPr>
        <w:spacing w:after="240" w:line="408" w:lineRule="auto"/>
        <w:jc w:val="center"/>
      </w:pPr>
    </w:p>
    <w:p w14:paraId="37D7F633" w14:textId="77777777" w:rsidR="002B08E0" w:rsidRDefault="002B08E0">
      <w:pPr>
        <w:spacing w:after="240" w:line="408" w:lineRule="auto"/>
        <w:jc w:val="center"/>
      </w:pPr>
    </w:p>
    <w:p w14:paraId="4F43B5C2" w14:textId="77777777" w:rsidR="002B08E0" w:rsidRDefault="002B08E0">
      <w:pPr>
        <w:spacing w:after="240" w:line="408" w:lineRule="auto"/>
        <w:jc w:val="center"/>
      </w:pPr>
    </w:p>
    <w:p w14:paraId="799B2643" w14:textId="77777777" w:rsidR="002B08E0" w:rsidRDefault="002B08E0">
      <w:pPr>
        <w:spacing w:after="240" w:line="408" w:lineRule="auto"/>
        <w:jc w:val="center"/>
      </w:pPr>
    </w:p>
    <w:p w14:paraId="3D512473" w14:textId="77777777" w:rsidR="002B08E0" w:rsidRDefault="002B08E0">
      <w:pPr>
        <w:spacing w:after="240" w:line="408" w:lineRule="auto"/>
        <w:jc w:val="center"/>
      </w:pPr>
    </w:p>
    <w:p w14:paraId="4DE0A74C"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9. Fiber Bundles — The Complete Theory</w:t>
      </w:r>
    </w:p>
    <w:p w14:paraId="3E7EF55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9.1 Definition and Intuition</w:t>
      </w:r>
    </w:p>
    <w:p w14:paraId="2796BF35" w14:textId="77777777" w:rsidR="00F1507B" w:rsidRDefault="00000000">
      <w:pPr>
        <w:spacing w:before="60" w:after="240" w:line="408" w:lineRule="auto"/>
        <w:jc w:val="both"/>
      </w:pPr>
      <w:r>
        <w:rPr>
          <w:rFonts w:ascii="Constantia" w:eastAsia="Constantia" w:hAnsi="Constantia" w:cs="Constantia"/>
          <w:color w:val="000000"/>
        </w:rPr>
        <w:t>The concept of a fiber bundle generalizes both the tangent bundle and the cotangent bundle, and lies at the heart of modern differential geometry, gauge theory, and the architecture of ToE. The key insight is that a fiber bundle is a space that locally looks like a product of two spaces but may be globally "twisted." The local product structure allows calculus; the global twist encodes topological and geometric information.</w:t>
      </w:r>
    </w:p>
    <w:p w14:paraId="5D321B5C" w14:textId="77777777" w:rsidR="00F1507B" w:rsidRDefault="00000000">
      <w:pPr>
        <w:spacing w:before="60" w:after="240" w:line="408" w:lineRule="auto"/>
        <w:jc w:val="both"/>
      </w:pPr>
      <w:r>
        <w:rPr>
          <w:rFonts w:ascii="Constantia" w:eastAsia="Constantia" w:hAnsi="Constantia" w:cs="Constantia"/>
          <w:b/>
          <w:bCs/>
          <w:color w:val="000000"/>
        </w:rPr>
        <w:t>Definition 9.1 (Fiber Bundle).</w:t>
      </w:r>
      <w:r>
        <w:rPr>
          <w:rFonts w:ascii="Constantia" w:eastAsia="Constantia" w:hAnsi="Constantia" w:cs="Constantia"/>
          <w:color w:val="000000"/>
        </w:rPr>
        <w:t xml:space="preserve"> A </w:t>
      </w:r>
      <w:r>
        <w:rPr>
          <w:rFonts w:ascii="Constantia" w:eastAsia="Constantia" w:hAnsi="Constantia" w:cs="Constantia"/>
          <w:i/>
          <w:iCs/>
          <w:color w:val="000000"/>
        </w:rPr>
        <w:t>fiber bundle</w:t>
      </w:r>
      <w:r>
        <w:rPr>
          <w:rFonts w:ascii="Constantia" w:eastAsia="Constantia" w:hAnsi="Constantia" w:cs="Constantia"/>
          <w:color w:val="000000"/>
        </w:rPr>
        <w:t xml:space="preserve"> is a tuple </w:t>
      </w:r>
      <w:r>
        <w:rPr>
          <w:rFonts w:ascii="Cambria Math" w:eastAsia="Cambria Math" w:hAnsi="Cambria Math" w:cs="Cambria Math"/>
          <w:i/>
          <w:iCs/>
          <w:color w:val="000000"/>
        </w:rPr>
        <w:t>(E, B, π, F)</w:t>
      </w:r>
      <w:r>
        <w:rPr>
          <w:rFonts w:ascii="Constantia" w:eastAsia="Constantia" w:hAnsi="Constantia" w:cs="Constantia"/>
          <w:color w:val="000000"/>
        </w:rPr>
        <w:t xml:space="preserve"> where:</w:t>
      </w:r>
    </w:p>
    <w:p w14:paraId="665080B8"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E</w:t>
      </w:r>
      <w:r>
        <w:rPr>
          <w:rFonts w:ascii="Constantia" w:eastAsia="Constantia" w:hAnsi="Constantia" w:cs="Constantia"/>
          <w:color w:val="000000"/>
        </w:rPr>
        <w:t xml:space="preserve"> is the </w:t>
      </w:r>
      <w:r>
        <w:rPr>
          <w:rFonts w:ascii="Constantia" w:eastAsia="Constantia" w:hAnsi="Constantia" w:cs="Constantia"/>
          <w:i/>
          <w:iCs/>
          <w:color w:val="000000"/>
        </w:rPr>
        <w:t>total space</w:t>
      </w:r>
      <w:r>
        <w:rPr>
          <w:rFonts w:ascii="Constantia" w:eastAsia="Constantia" w:hAnsi="Constantia" w:cs="Constantia"/>
          <w:color w:val="000000"/>
        </w:rPr>
        <w:t xml:space="preserve"> (the "big" space).</w:t>
      </w:r>
    </w:p>
    <w:p w14:paraId="39670D0D"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B</w:t>
      </w:r>
      <w:r>
        <w:rPr>
          <w:rFonts w:ascii="Constantia" w:eastAsia="Constantia" w:hAnsi="Constantia" w:cs="Constantia"/>
          <w:color w:val="000000"/>
        </w:rPr>
        <w:t xml:space="preserve"> is the </w:t>
      </w:r>
      <w:r>
        <w:rPr>
          <w:rFonts w:ascii="Constantia" w:eastAsia="Constantia" w:hAnsi="Constantia" w:cs="Constantia"/>
          <w:i/>
          <w:iCs/>
          <w:color w:val="000000"/>
        </w:rPr>
        <w:t>base space</w:t>
      </w:r>
      <w:r>
        <w:rPr>
          <w:rFonts w:ascii="Constantia" w:eastAsia="Constantia" w:hAnsi="Constantia" w:cs="Constantia"/>
          <w:color w:val="000000"/>
        </w:rPr>
        <w:t xml:space="preserve"> (the "small" space, parametrizing the fibers).</w:t>
      </w:r>
    </w:p>
    <w:p w14:paraId="416C8F61"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π: E → B</w:t>
      </w:r>
      <w:r>
        <w:rPr>
          <w:rFonts w:ascii="Constantia" w:eastAsia="Constantia" w:hAnsi="Constantia" w:cs="Constantia"/>
          <w:color w:val="000000"/>
        </w:rPr>
        <w:t xml:space="preserve"> is the </w:t>
      </w:r>
      <w:r>
        <w:rPr>
          <w:rFonts w:ascii="Constantia" w:eastAsia="Constantia" w:hAnsi="Constantia" w:cs="Constantia"/>
          <w:i/>
          <w:iCs/>
          <w:color w:val="000000"/>
        </w:rPr>
        <w:t>projection map</w:t>
      </w:r>
      <w:r>
        <w:rPr>
          <w:rFonts w:ascii="Constantia" w:eastAsia="Constantia" w:hAnsi="Constantia" w:cs="Constantia"/>
          <w:color w:val="000000"/>
        </w:rPr>
        <w:t xml:space="preserve"> (a surjective continuous map).</w:t>
      </w:r>
    </w:p>
    <w:p w14:paraId="7CC5460A"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F</w:t>
      </w:r>
      <w:r>
        <w:rPr>
          <w:rFonts w:ascii="Constantia" w:eastAsia="Constantia" w:hAnsi="Constantia" w:cs="Constantia"/>
          <w:color w:val="000000"/>
        </w:rPr>
        <w:t xml:space="preserve"> is the </w:t>
      </w:r>
      <w:r>
        <w:rPr>
          <w:rFonts w:ascii="Constantia" w:eastAsia="Constantia" w:hAnsi="Constantia" w:cs="Constantia"/>
          <w:i/>
          <w:iCs/>
          <w:color w:val="000000"/>
        </w:rPr>
        <w:t>typical fiber</w:t>
      </w:r>
      <w:r>
        <w:rPr>
          <w:rFonts w:ascii="Constantia" w:eastAsia="Constantia" w:hAnsi="Constantia" w:cs="Constantia"/>
          <w:color w:val="000000"/>
        </w:rPr>
        <w:t xml:space="preserve"> (the space that sits above each point of </w:t>
      </w:r>
      <w:r>
        <w:rPr>
          <w:rFonts w:ascii="Cambria Math" w:eastAsia="Cambria Math" w:hAnsi="Cambria Math" w:cs="Cambria Math"/>
          <w:i/>
          <w:iCs/>
          <w:color w:val="000000"/>
        </w:rPr>
        <w:t>B</w:t>
      </w:r>
      <w:r>
        <w:rPr>
          <w:rFonts w:ascii="Constantia" w:eastAsia="Constantia" w:hAnsi="Constantia" w:cs="Constantia"/>
          <w:color w:val="000000"/>
        </w:rPr>
        <w:t xml:space="preser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for all </w:t>
      </w:r>
      <w:r>
        <w:rPr>
          <w:rFonts w:ascii="Cambria Math" w:eastAsia="Cambria Math" w:hAnsi="Cambria Math" w:cs="Cambria Math"/>
          <w:i/>
          <w:iCs/>
          <w:color w:val="000000"/>
        </w:rPr>
        <w:t>b ∈ B</w:t>
      </w:r>
      <w:r>
        <w:rPr>
          <w:rFonts w:ascii="Constantia" w:eastAsia="Constantia" w:hAnsi="Constantia" w:cs="Constantia"/>
          <w:color w:val="000000"/>
        </w:rPr>
        <w:t>).</w:t>
      </w:r>
    </w:p>
    <w:p w14:paraId="371CEA9D" w14:textId="77777777" w:rsidR="00F1507B" w:rsidRDefault="00000000">
      <w:pPr>
        <w:pStyle w:val="ListParagraph"/>
        <w:numPr>
          <w:ilvl w:val="0"/>
          <w:numId w:val="1"/>
        </w:numPr>
        <w:spacing w:after="60" w:line="408" w:lineRule="auto"/>
      </w:pPr>
      <w:r>
        <w:rPr>
          <w:rFonts w:ascii="Constantia" w:eastAsia="Constantia" w:hAnsi="Constantia" w:cs="Constantia"/>
          <w:i/>
          <w:iCs/>
          <w:color w:val="000000"/>
        </w:rPr>
        <w:t>Local triviality</w:t>
      </w:r>
      <w:r>
        <w:rPr>
          <w:rFonts w:ascii="Constantia" w:eastAsia="Constantia" w:hAnsi="Constantia" w:cs="Constantia"/>
          <w:color w:val="000000"/>
        </w:rPr>
        <w:t xml:space="preserve">: for every point </w:t>
      </w:r>
      <w:r>
        <w:rPr>
          <w:rFonts w:ascii="Cambria Math" w:eastAsia="Cambria Math" w:hAnsi="Cambria Math" w:cs="Cambria Math"/>
          <w:i/>
          <w:iCs/>
          <w:color w:val="000000"/>
        </w:rPr>
        <w:t>b ∈ B</w:t>
      </w:r>
      <w:r>
        <w:rPr>
          <w:rFonts w:ascii="Constantia" w:eastAsia="Constantia" w:hAnsi="Constantia" w:cs="Constantia"/>
          <w:color w:val="000000"/>
        </w:rPr>
        <w:t xml:space="preserve">, there exists an open neighborhood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B</w:t>
      </w:r>
      <w:r>
        <w:rPr>
          <w:rFonts w:ascii="Constantia" w:eastAsia="Constantia" w:hAnsi="Constantia" w:cs="Constantia"/>
          <w:color w:val="000000"/>
        </w:rPr>
        <w:t xml:space="preserve"> and a homeomorphism </w:t>
      </w:r>
      <w:r>
        <w:rPr>
          <w:rFonts w:ascii="Cambria Math" w:eastAsia="Cambria Math" w:hAnsi="Cambria Math" w:cs="Cambria Math"/>
          <w:i/>
          <w:iCs/>
          <w:color w:val="000000"/>
        </w:rPr>
        <w:t>φ: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xml:space="preserve"> such that </w:t>
      </w:r>
      <w:r>
        <w:rPr>
          <w:rFonts w:ascii="Cambria Math" w:eastAsia="Cambria Math" w:hAnsi="Cambria Math" w:cs="Cambria Math"/>
          <w:i/>
          <w:iCs/>
          <w:color w:val="000000"/>
        </w:rPr>
        <w:t>π = 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ˆ φ</w:t>
      </w:r>
      <w:r>
        <w:rPr>
          <w:rFonts w:ascii="Constantia" w:eastAsia="Constantia" w:hAnsi="Constantia" w:cs="Constantia"/>
          <w:color w:val="000000"/>
        </w:rPr>
        <w:t xml:space="preserve"> (where </w:t>
      </w:r>
      <w:r>
        <w:rPr>
          <w:rFonts w:ascii="Cambria Math" w:eastAsia="Cambria Math" w:hAnsi="Cambria Math" w:cs="Cambria Math"/>
          <w:i/>
          <w:iCs/>
          <w:color w:val="000000"/>
        </w:rPr>
        <w:t>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 → U</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the projection onto the first factor).</w:t>
      </w:r>
    </w:p>
    <w:p w14:paraId="6B6161F9" w14:textId="77777777" w:rsidR="00F1507B" w:rsidRDefault="00000000">
      <w:pPr>
        <w:spacing w:before="60" w:after="240" w:line="408" w:lineRule="auto"/>
        <w:jc w:val="both"/>
      </w:pPr>
      <w:r>
        <w:rPr>
          <w:rFonts w:ascii="Constantia" w:eastAsia="Constantia" w:hAnsi="Constantia" w:cs="Constantia"/>
          <w:color w:val="000000"/>
        </w:rPr>
        <w:t xml:space="preserve">The local triviality condition says: locally, the total space </w:t>
      </w:r>
      <w:r>
        <w:rPr>
          <w:rFonts w:ascii="Cambria Math" w:eastAsia="Cambria Math" w:hAnsi="Cambria Math" w:cs="Cambria Math"/>
          <w:i/>
          <w:iCs/>
          <w:color w:val="000000"/>
        </w:rPr>
        <w:t>E</w:t>
      </w:r>
      <w:r>
        <w:rPr>
          <w:rFonts w:ascii="Constantia" w:eastAsia="Constantia" w:hAnsi="Constantia" w:cs="Constantia"/>
          <w:color w:val="000000"/>
        </w:rPr>
        <w:t xml:space="preserve"> looks exactly like a product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Globally, however, the fibers may be attached to the base in a "twisted" way that cannot be globally untwisted.</w:t>
      </w:r>
    </w:p>
    <w:p w14:paraId="11F87E9A"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Geometrically: imagine a cylinder formed by stacking circles (fibers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above each point of a line segment (base </w:t>
      </w:r>
      <w:r>
        <w:rPr>
          <w:rFonts w:ascii="Cambria Math" w:eastAsia="Cambria Math" w:hAnsi="Cambria Math" w:cs="Cambria Math"/>
          <w:i/>
          <w:iCs/>
          <w:color w:val="000000"/>
        </w:rPr>
        <w:t>B = [0,1]</w:t>
      </w:r>
      <w:r>
        <w:rPr>
          <w:rFonts w:ascii="Constantia" w:eastAsia="Constantia" w:hAnsi="Constantia" w:cs="Constantia"/>
          <w:color w:val="000000"/>
        </w:rPr>
        <w:t xml:space="preserve">). This is a trivial bundle: the total space is </w:t>
      </w:r>
      <w:r>
        <w:rPr>
          <w:rFonts w:ascii="Cambria Math" w:eastAsia="Cambria Math" w:hAnsi="Cambria Math" w:cs="Cambria Math"/>
          <w:i/>
          <w:iCs/>
          <w:color w:val="000000"/>
        </w:rPr>
        <w:t>E = [0,1]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Now imagine "twisting" the attachment as you go around a circle — after going all the way around, the fiber is attached with a twist. This gives a Möbius band, which is a non-trivial bundle with </w:t>
      </w:r>
      <w:r>
        <w:rPr>
          <w:rFonts w:ascii="Cambria Math" w:eastAsia="Cambria Math" w:hAnsi="Cambria Math" w:cs="Cambria Math"/>
          <w:i/>
          <w:iCs/>
          <w:color w:val="000000"/>
        </w:rPr>
        <w:t>B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and fiber </w:t>
      </w:r>
      <w:r>
        <w:rPr>
          <w:rFonts w:ascii="Cambria Math" w:eastAsia="Cambria Math" w:hAnsi="Cambria Math" w:cs="Cambria Math"/>
          <w:i/>
          <w:iCs/>
          <w:color w:val="000000"/>
        </w:rPr>
        <w:t>F = [-1,1]</w:t>
      </w:r>
      <w:r>
        <w:rPr>
          <w:rFonts w:ascii="Constantia" w:eastAsia="Constantia" w:hAnsi="Constantia" w:cs="Constantia"/>
          <w:color w:val="000000"/>
        </w:rPr>
        <w:t>. The Möbius band cannot be flattened into a product without tearing; this non-triviality is its topology.</w:t>
      </w:r>
    </w:p>
    <w:p w14:paraId="051D983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9.2 Key Examples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3"/>
        <w:gridCol w:w="1496"/>
        <w:gridCol w:w="1964"/>
        <w:gridCol w:w="1683"/>
        <w:gridCol w:w="1964"/>
      </w:tblGrid>
      <w:tr w:rsidR="00F1507B" w14:paraId="208D0C47" w14:textId="77777777" w:rsidTr="002B08E0">
        <w:tblPrEx>
          <w:tblCellMar>
            <w:top w:w="0" w:type="dxa"/>
            <w:bottom w:w="0" w:type="dxa"/>
          </w:tblCellMar>
        </w:tblPrEx>
        <w:trPr>
          <w:tblHeader/>
        </w:trPr>
        <w:tc>
          <w:tcPr>
            <w:tcW w:w="1199" w:type="pct"/>
            <w:shd w:val="clear" w:color="auto" w:fill="F5E6D3"/>
            <w:tcMar>
              <w:top w:w="90" w:type="dxa"/>
              <w:left w:w="135" w:type="dxa"/>
              <w:bottom w:w="90" w:type="dxa"/>
              <w:right w:w="135" w:type="dxa"/>
            </w:tcMar>
          </w:tcPr>
          <w:p w14:paraId="52A0E2ED" w14:textId="77777777" w:rsidR="00F1507B" w:rsidRDefault="00000000">
            <w:r>
              <w:rPr>
                <w:rFonts w:ascii="Cambria" w:eastAsia="Cambria" w:hAnsi="Cambria" w:cs="Cambria"/>
                <w:b/>
                <w:bCs/>
                <w:color w:val="000000"/>
              </w:rPr>
              <w:t>Bundle</w:t>
            </w:r>
          </w:p>
        </w:tc>
        <w:tc>
          <w:tcPr>
            <w:tcW w:w="800" w:type="pct"/>
            <w:shd w:val="clear" w:color="auto" w:fill="F5E6D3"/>
            <w:tcMar>
              <w:top w:w="90" w:type="dxa"/>
              <w:left w:w="135" w:type="dxa"/>
              <w:bottom w:w="90" w:type="dxa"/>
              <w:right w:w="135" w:type="dxa"/>
            </w:tcMar>
          </w:tcPr>
          <w:p w14:paraId="012E7BE9" w14:textId="77777777" w:rsidR="00F1507B" w:rsidRDefault="00000000">
            <w:r>
              <w:rPr>
                <w:rFonts w:ascii="Cambria" w:eastAsia="Cambria" w:hAnsi="Cambria" w:cs="Cambria"/>
                <w:b/>
                <w:bCs/>
                <w:color w:val="000000"/>
              </w:rPr>
              <w:t>Base B</w:t>
            </w:r>
          </w:p>
        </w:tc>
        <w:tc>
          <w:tcPr>
            <w:tcW w:w="1050" w:type="pct"/>
            <w:shd w:val="clear" w:color="auto" w:fill="F5E6D3"/>
            <w:tcMar>
              <w:top w:w="90" w:type="dxa"/>
              <w:left w:w="135" w:type="dxa"/>
              <w:bottom w:w="90" w:type="dxa"/>
              <w:right w:w="135" w:type="dxa"/>
            </w:tcMar>
          </w:tcPr>
          <w:p w14:paraId="6F545D01" w14:textId="77777777" w:rsidR="00F1507B" w:rsidRDefault="00000000">
            <w:r>
              <w:rPr>
                <w:rFonts w:ascii="Cambria" w:eastAsia="Cambria" w:hAnsi="Cambria" w:cs="Cambria"/>
                <w:b/>
                <w:bCs/>
                <w:color w:val="000000"/>
              </w:rPr>
              <w:t>Fiber F</w:t>
            </w:r>
          </w:p>
        </w:tc>
        <w:tc>
          <w:tcPr>
            <w:tcW w:w="900" w:type="pct"/>
            <w:shd w:val="clear" w:color="auto" w:fill="F5E6D3"/>
            <w:tcMar>
              <w:top w:w="90" w:type="dxa"/>
              <w:left w:w="135" w:type="dxa"/>
              <w:bottom w:w="90" w:type="dxa"/>
              <w:right w:w="135" w:type="dxa"/>
            </w:tcMar>
          </w:tcPr>
          <w:p w14:paraId="1280D485" w14:textId="77777777" w:rsidR="00F1507B" w:rsidRDefault="00000000">
            <w:r>
              <w:rPr>
                <w:rFonts w:ascii="Cambria" w:eastAsia="Cambria" w:hAnsi="Cambria" w:cs="Cambria"/>
                <w:b/>
                <w:bCs/>
                <w:color w:val="000000"/>
              </w:rPr>
              <w:t>Total Space E</w:t>
            </w:r>
          </w:p>
        </w:tc>
        <w:tc>
          <w:tcPr>
            <w:tcW w:w="1050" w:type="pct"/>
            <w:shd w:val="clear" w:color="auto" w:fill="F5E6D3"/>
            <w:tcMar>
              <w:top w:w="90" w:type="dxa"/>
              <w:left w:w="135" w:type="dxa"/>
              <w:bottom w:w="90" w:type="dxa"/>
              <w:right w:w="135" w:type="dxa"/>
            </w:tcMar>
          </w:tcPr>
          <w:p w14:paraId="7365B992" w14:textId="77777777" w:rsidR="00F1507B" w:rsidRDefault="00000000">
            <w:r>
              <w:rPr>
                <w:rFonts w:ascii="Cambria" w:eastAsia="Cambria" w:hAnsi="Cambria" w:cs="Cambria"/>
                <w:b/>
                <w:bCs/>
                <w:color w:val="000000"/>
              </w:rPr>
              <w:t>Trivial?</w:t>
            </w:r>
          </w:p>
        </w:tc>
      </w:tr>
      <w:tr w:rsidR="00F1507B" w14:paraId="10E74593" w14:textId="77777777" w:rsidTr="002B08E0">
        <w:tblPrEx>
          <w:tblCellMar>
            <w:top w:w="0" w:type="dxa"/>
            <w:bottom w:w="0" w:type="dxa"/>
          </w:tblCellMar>
        </w:tblPrEx>
        <w:tc>
          <w:tcPr>
            <w:tcW w:w="1199" w:type="pct"/>
            <w:tcMar>
              <w:top w:w="90" w:type="dxa"/>
              <w:left w:w="135" w:type="dxa"/>
              <w:bottom w:w="90" w:type="dxa"/>
              <w:right w:w="135" w:type="dxa"/>
            </w:tcMar>
          </w:tcPr>
          <w:p w14:paraId="5E1CCB8B" w14:textId="77777777" w:rsidR="00F1507B" w:rsidRDefault="00000000">
            <w:r>
              <w:rPr>
                <w:rFonts w:ascii="Constantia" w:eastAsia="Constantia" w:hAnsi="Constantia" w:cs="Constantia"/>
                <w:color w:val="000000"/>
              </w:rPr>
              <w:t>Cylinder</w:t>
            </w:r>
          </w:p>
        </w:tc>
        <w:tc>
          <w:tcPr>
            <w:tcW w:w="800" w:type="pct"/>
            <w:tcMar>
              <w:top w:w="90" w:type="dxa"/>
              <w:left w:w="135" w:type="dxa"/>
              <w:bottom w:w="90" w:type="dxa"/>
              <w:right w:w="135" w:type="dxa"/>
            </w:tcMar>
          </w:tcPr>
          <w:p w14:paraId="11B985D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155043A1" w14:textId="77777777" w:rsidR="00F1507B" w:rsidRDefault="00000000">
            <w:r>
              <w:rPr>
                <w:rFonts w:ascii="Constantia" w:eastAsia="Constantia" w:hAnsi="Constantia" w:cs="Constantia"/>
                <w:color w:val="000000"/>
              </w:rPr>
              <w:t>ℝ</w:t>
            </w:r>
          </w:p>
        </w:tc>
        <w:tc>
          <w:tcPr>
            <w:tcW w:w="900" w:type="pct"/>
            <w:tcMar>
              <w:top w:w="90" w:type="dxa"/>
              <w:left w:w="135" w:type="dxa"/>
              <w:bottom w:w="90" w:type="dxa"/>
              <w:right w:w="135" w:type="dxa"/>
            </w:tcMar>
          </w:tcPr>
          <w:p w14:paraId="433F25A5"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r>
              <w:rPr>
                <w:rFonts w:ascii="Constantia" w:eastAsia="Constantia" w:hAnsi="Constantia" w:cs="Constantia"/>
                <w:color w:val="000000"/>
              </w:rPr>
              <w:t xml:space="preserve"> × ℝ</w:t>
            </w:r>
          </w:p>
        </w:tc>
        <w:tc>
          <w:tcPr>
            <w:tcW w:w="1050" w:type="pct"/>
            <w:tcMar>
              <w:top w:w="90" w:type="dxa"/>
              <w:left w:w="135" w:type="dxa"/>
              <w:bottom w:w="90" w:type="dxa"/>
              <w:right w:w="135" w:type="dxa"/>
            </w:tcMar>
          </w:tcPr>
          <w:p w14:paraId="68940095" w14:textId="77777777" w:rsidR="00F1507B" w:rsidRDefault="00000000">
            <w:r>
              <w:rPr>
                <w:rFonts w:ascii="Constantia" w:eastAsia="Constantia" w:hAnsi="Constantia" w:cs="Constantia"/>
                <w:color w:val="000000"/>
              </w:rPr>
              <w:t>Yes</w:t>
            </w:r>
          </w:p>
        </w:tc>
      </w:tr>
      <w:tr w:rsidR="00F1507B" w14:paraId="1C20761F" w14:textId="77777777" w:rsidTr="002B08E0">
        <w:tblPrEx>
          <w:tblCellMar>
            <w:top w:w="0" w:type="dxa"/>
            <w:bottom w:w="0" w:type="dxa"/>
          </w:tblCellMar>
        </w:tblPrEx>
        <w:tc>
          <w:tcPr>
            <w:tcW w:w="1199" w:type="pct"/>
            <w:tcMar>
              <w:top w:w="90" w:type="dxa"/>
              <w:left w:w="135" w:type="dxa"/>
              <w:bottom w:w="90" w:type="dxa"/>
              <w:right w:w="135" w:type="dxa"/>
            </w:tcMar>
          </w:tcPr>
          <w:p w14:paraId="1364CC08" w14:textId="77777777" w:rsidR="00F1507B" w:rsidRDefault="00000000">
            <w:r>
              <w:rPr>
                <w:rFonts w:ascii="Constantia" w:eastAsia="Constantia" w:hAnsi="Constantia" w:cs="Constantia"/>
                <w:color w:val="000000"/>
              </w:rPr>
              <w:t>Möbius band</w:t>
            </w:r>
          </w:p>
        </w:tc>
        <w:tc>
          <w:tcPr>
            <w:tcW w:w="800" w:type="pct"/>
            <w:tcMar>
              <w:top w:w="90" w:type="dxa"/>
              <w:left w:w="135" w:type="dxa"/>
              <w:bottom w:w="90" w:type="dxa"/>
              <w:right w:w="135" w:type="dxa"/>
            </w:tcMar>
          </w:tcPr>
          <w:p w14:paraId="1CF4082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58E99150" w14:textId="77777777" w:rsidR="00F1507B" w:rsidRDefault="00000000">
            <w:r>
              <w:rPr>
                <w:rFonts w:ascii="Constantia" w:eastAsia="Constantia" w:hAnsi="Constantia" w:cs="Constantia"/>
                <w:color w:val="000000"/>
              </w:rPr>
              <w:t>[-1,1]</w:t>
            </w:r>
          </w:p>
        </w:tc>
        <w:tc>
          <w:tcPr>
            <w:tcW w:w="900" w:type="pct"/>
            <w:tcMar>
              <w:top w:w="90" w:type="dxa"/>
              <w:left w:w="135" w:type="dxa"/>
              <w:bottom w:w="90" w:type="dxa"/>
              <w:right w:w="135" w:type="dxa"/>
            </w:tcMar>
          </w:tcPr>
          <w:p w14:paraId="13789F67" w14:textId="77777777" w:rsidR="00F1507B" w:rsidRDefault="00000000">
            <w:r>
              <w:rPr>
                <w:rFonts w:ascii="Constantia" w:eastAsia="Constantia" w:hAnsi="Constantia" w:cs="Constantia"/>
                <w:color w:val="000000"/>
              </w:rPr>
              <w:t>Twisted [−1,1]-bundle</w:t>
            </w:r>
          </w:p>
        </w:tc>
        <w:tc>
          <w:tcPr>
            <w:tcW w:w="1050" w:type="pct"/>
            <w:tcMar>
              <w:top w:w="90" w:type="dxa"/>
              <w:left w:w="135" w:type="dxa"/>
              <w:bottom w:w="90" w:type="dxa"/>
              <w:right w:w="135" w:type="dxa"/>
            </w:tcMar>
          </w:tcPr>
          <w:p w14:paraId="1587F721" w14:textId="77777777" w:rsidR="00F1507B" w:rsidRDefault="00000000">
            <w:r>
              <w:rPr>
                <w:rFonts w:ascii="Constantia" w:eastAsia="Constantia" w:hAnsi="Constantia" w:cs="Constantia"/>
                <w:color w:val="000000"/>
              </w:rPr>
              <w:t>No</w:t>
            </w:r>
          </w:p>
        </w:tc>
      </w:tr>
      <w:tr w:rsidR="00F1507B" w14:paraId="1D9D1082" w14:textId="77777777" w:rsidTr="002B08E0">
        <w:tblPrEx>
          <w:tblCellMar>
            <w:top w:w="0" w:type="dxa"/>
            <w:bottom w:w="0" w:type="dxa"/>
          </w:tblCellMar>
        </w:tblPrEx>
        <w:tc>
          <w:tcPr>
            <w:tcW w:w="1199" w:type="pct"/>
            <w:tcMar>
              <w:top w:w="90" w:type="dxa"/>
              <w:left w:w="135" w:type="dxa"/>
              <w:bottom w:w="90" w:type="dxa"/>
              <w:right w:w="135" w:type="dxa"/>
            </w:tcMar>
          </w:tcPr>
          <w:p w14:paraId="24604187" w14:textId="77777777" w:rsidR="00F1507B" w:rsidRDefault="00000000">
            <w:r>
              <w:rPr>
                <w:rFonts w:ascii="Constantia" w:eastAsia="Constantia" w:hAnsi="Constantia" w:cs="Constantia"/>
                <w:color w:val="000000"/>
              </w:rPr>
              <w:t>Tangent bundle TM</w:t>
            </w:r>
          </w:p>
        </w:tc>
        <w:tc>
          <w:tcPr>
            <w:tcW w:w="800" w:type="pct"/>
            <w:tcMar>
              <w:top w:w="90" w:type="dxa"/>
              <w:left w:w="135" w:type="dxa"/>
              <w:bottom w:w="90" w:type="dxa"/>
              <w:right w:w="135" w:type="dxa"/>
            </w:tcMar>
          </w:tcPr>
          <w:p w14:paraId="1BBEAFB6" w14:textId="77777777" w:rsidR="00F1507B" w:rsidRDefault="00000000">
            <w:r>
              <w:rPr>
                <w:rFonts w:ascii="Constantia" w:eastAsia="Constantia" w:hAnsi="Constantia" w:cs="Constantia"/>
                <w:color w:val="000000"/>
              </w:rPr>
              <w:t>M (any manifold)</w:t>
            </w:r>
          </w:p>
        </w:tc>
        <w:tc>
          <w:tcPr>
            <w:tcW w:w="1050" w:type="pct"/>
            <w:tcMar>
              <w:top w:w="90" w:type="dxa"/>
              <w:left w:w="135" w:type="dxa"/>
              <w:bottom w:w="90" w:type="dxa"/>
              <w:right w:w="135" w:type="dxa"/>
            </w:tcMar>
          </w:tcPr>
          <w:p w14:paraId="7D67A085" w14:textId="77777777" w:rsidR="00F1507B" w:rsidRDefault="00000000">
            <w:r>
              <w:rPr>
                <w:rFonts w:ascii="Constantia" w:eastAsia="Constantia" w:hAnsi="Constantia" w:cs="Constantia"/>
                <w:color w:val="000000"/>
              </w:rPr>
              <w:t>ℝ</w:t>
            </w:r>
            <w:r>
              <w:rPr>
                <w:rFonts w:ascii="Constantia" w:eastAsia="Constantia" w:hAnsi="Constantia" w:cs="Constantia"/>
                <w:color w:val="000000"/>
                <w:vertAlign w:val="superscript"/>
              </w:rPr>
              <w:t>n</w:t>
            </w:r>
          </w:p>
        </w:tc>
        <w:tc>
          <w:tcPr>
            <w:tcW w:w="900" w:type="pct"/>
            <w:tcMar>
              <w:top w:w="90" w:type="dxa"/>
              <w:left w:w="135" w:type="dxa"/>
              <w:bottom w:w="90" w:type="dxa"/>
              <w:right w:w="135" w:type="dxa"/>
            </w:tcMar>
          </w:tcPr>
          <w:p w14:paraId="0B86127E"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31802F23" w14:textId="77777777" w:rsidR="00F1507B" w:rsidRDefault="00000000">
            <w:r>
              <w:rPr>
                <w:rFonts w:ascii="Constantia" w:eastAsia="Constantia" w:hAnsi="Constantia" w:cs="Constantia"/>
                <w:color w:val="000000"/>
              </w:rPr>
              <w:t>Generally No</w:t>
            </w:r>
          </w:p>
        </w:tc>
      </w:tr>
      <w:tr w:rsidR="00F1507B" w14:paraId="7C12B15A" w14:textId="77777777" w:rsidTr="002B08E0">
        <w:tblPrEx>
          <w:tblCellMar>
            <w:top w:w="0" w:type="dxa"/>
            <w:bottom w:w="0" w:type="dxa"/>
          </w:tblCellMar>
        </w:tblPrEx>
        <w:tc>
          <w:tcPr>
            <w:tcW w:w="1199" w:type="pct"/>
            <w:tcMar>
              <w:top w:w="90" w:type="dxa"/>
              <w:left w:w="135" w:type="dxa"/>
              <w:bottom w:w="90" w:type="dxa"/>
              <w:right w:w="135" w:type="dxa"/>
            </w:tcMar>
          </w:tcPr>
          <w:p w14:paraId="2D8F06F2" w14:textId="77777777" w:rsidR="00F1507B" w:rsidRDefault="00000000">
            <w:r>
              <w:rPr>
                <w:rFonts w:ascii="Constantia" w:eastAsia="Constantia" w:hAnsi="Constantia" w:cs="Constantia"/>
                <w:color w:val="000000"/>
              </w:rPr>
              <w:t>Cotangent bundle T*M</w:t>
            </w:r>
          </w:p>
        </w:tc>
        <w:tc>
          <w:tcPr>
            <w:tcW w:w="800" w:type="pct"/>
            <w:tcMar>
              <w:top w:w="90" w:type="dxa"/>
              <w:left w:w="135" w:type="dxa"/>
              <w:bottom w:w="90" w:type="dxa"/>
              <w:right w:w="135" w:type="dxa"/>
            </w:tcMar>
          </w:tcPr>
          <w:p w14:paraId="630A42D6"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1BB2EC2D" w14:textId="77777777" w:rsidR="00F1507B" w:rsidRDefault="00000000">
            <w:r>
              <w:rPr>
                <w:rFonts w:ascii="Constantia" w:eastAsia="Constantia" w:hAnsi="Constantia" w:cs="Constantia"/>
                <w:color w:val="000000"/>
              </w:rPr>
              <w:t>(ℝ</w:t>
            </w:r>
            <w:r>
              <w:rPr>
                <w:rFonts w:ascii="Constantia" w:eastAsia="Constantia" w:hAnsi="Constantia" w:cs="Constantia"/>
                <w:color w:val="000000"/>
                <w:vertAlign w:val="superscript"/>
              </w:rPr>
              <w:t>n</w:t>
            </w:r>
            <w:r>
              <w:rPr>
                <w:rFonts w:ascii="Constantia" w:eastAsia="Constantia" w:hAnsi="Constantia" w:cs="Constantia"/>
                <w:color w:val="000000"/>
              </w:rPr>
              <w:t>)*</w:t>
            </w:r>
          </w:p>
        </w:tc>
        <w:tc>
          <w:tcPr>
            <w:tcW w:w="900" w:type="pct"/>
            <w:tcMar>
              <w:top w:w="90" w:type="dxa"/>
              <w:left w:w="135" w:type="dxa"/>
              <w:bottom w:w="90" w:type="dxa"/>
              <w:right w:w="135" w:type="dxa"/>
            </w:tcMar>
          </w:tcPr>
          <w:p w14:paraId="3A1B4B6C"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4429363E" w14:textId="77777777" w:rsidR="00F1507B" w:rsidRDefault="00000000">
            <w:r>
              <w:rPr>
                <w:rFonts w:ascii="Constantia" w:eastAsia="Constantia" w:hAnsi="Constantia" w:cs="Constantia"/>
                <w:color w:val="000000"/>
              </w:rPr>
              <w:t>Generally No</w:t>
            </w:r>
          </w:p>
        </w:tc>
      </w:tr>
      <w:tr w:rsidR="00F1507B" w14:paraId="046B57D7" w14:textId="77777777" w:rsidTr="002B08E0">
        <w:tblPrEx>
          <w:tblCellMar>
            <w:top w:w="0" w:type="dxa"/>
            <w:bottom w:w="0" w:type="dxa"/>
          </w:tblCellMar>
        </w:tblPrEx>
        <w:tc>
          <w:tcPr>
            <w:tcW w:w="1199" w:type="pct"/>
            <w:tcMar>
              <w:top w:w="90" w:type="dxa"/>
              <w:left w:w="135" w:type="dxa"/>
              <w:bottom w:w="90" w:type="dxa"/>
              <w:right w:w="135" w:type="dxa"/>
            </w:tcMar>
          </w:tcPr>
          <w:p w14:paraId="742AB8D0" w14:textId="77777777" w:rsidR="00F1507B" w:rsidRDefault="00000000">
            <w:r>
              <w:rPr>
                <w:rFonts w:ascii="Constantia" w:eastAsia="Constantia" w:hAnsi="Constantia" w:cs="Constantia"/>
                <w:color w:val="000000"/>
              </w:rPr>
              <w:t>Frame bundle</w:t>
            </w:r>
          </w:p>
        </w:tc>
        <w:tc>
          <w:tcPr>
            <w:tcW w:w="800" w:type="pct"/>
            <w:tcMar>
              <w:top w:w="90" w:type="dxa"/>
              <w:left w:w="135" w:type="dxa"/>
              <w:bottom w:w="90" w:type="dxa"/>
              <w:right w:w="135" w:type="dxa"/>
            </w:tcMar>
          </w:tcPr>
          <w:p w14:paraId="2600EBCA"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0C627156" w14:textId="77777777" w:rsidR="00F1507B" w:rsidRDefault="00000000">
            <w:r>
              <w:rPr>
                <w:rFonts w:ascii="Constantia" w:eastAsia="Constantia" w:hAnsi="Constantia" w:cs="Constantia"/>
                <w:color w:val="000000"/>
              </w:rPr>
              <w:t>GL(n,ℝ)</w:t>
            </w:r>
          </w:p>
        </w:tc>
        <w:tc>
          <w:tcPr>
            <w:tcW w:w="900" w:type="pct"/>
            <w:tcMar>
              <w:top w:w="90" w:type="dxa"/>
              <w:left w:w="135" w:type="dxa"/>
              <w:bottom w:w="90" w:type="dxa"/>
              <w:right w:w="135" w:type="dxa"/>
            </w:tcMar>
          </w:tcPr>
          <w:p w14:paraId="37A2B8A0" w14:textId="77777777" w:rsidR="00F1507B" w:rsidRDefault="00000000">
            <w:r>
              <w:rPr>
                <w:rFonts w:ascii="Constantia" w:eastAsia="Constantia" w:hAnsi="Constantia" w:cs="Constantia"/>
                <w:color w:val="000000"/>
              </w:rPr>
              <w:t>FM</w:t>
            </w:r>
          </w:p>
        </w:tc>
        <w:tc>
          <w:tcPr>
            <w:tcW w:w="1050" w:type="pct"/>
            <w:tcMar>
              <w:top w:w="90" w:type="dxa"/>
              <w:left w:w="135" w:type="dxa"/>
              <w:bottom w:w="90" w:type="dxa"/>
              <w:right w:w="135" w:type="dxa"/>
            </w:tcMar>
          </w:tcPr>
          <w:p w14:paraId="7891976E" w14:textId="77777777" w:rsidR="00F1507B" w:rsidRDefault="00000000">
            <w:r>
              <w:rPr>
                <w:rFonts w:ascii="Constantia" w:eastAsia="Constantia" w:hAnsi="Constantia" w:cs="Constantia"/>
                <w:color w:val="000000"/>
              </w:rPr>
              <w:t>Generally No</w:t>
            </w:r>
          </w:p>
        </w:tc>
      </w:tr>
      <w:tr w:rsidR="00F1507B" w14:paraId="65AD6CBC" w14:textId="77777777" w:rsidTr="002B08E0">
        <w:tblPrEx>
          <w:tblCellMar>
            <w:top w:w="0" w:type="dxa"/>
            <w:bottom w:w="0" w:type="dxa"/>
          </w:tblCellMar>
        </w:tblPrEx>
        <w:tc>
          <w:tcPr>
            <w:tcW w:w="1199" w:type="pct"/>
            <w:tcMar>
              <w:top w:w="90" w:type="dxa"/>
              <w:left w:w="135" w:type="dxa"/>
              <w:bottom w:w="90" w:type="dxa"/>
              <w:right w:w="135" w:type="dxa"/>
            </w:tcMar>
          </w:tcPr>
          <w:p w14:paraId="251596C5" w14:textId="77777777" w:rsidR="00F1507B" w:rsidRDefault="00000000">
            <w:r>
              <w:rPr>
                <w:rFonts w:ascii="Constantia" w:eastAsia="Constantia" w:hAnsi="Constantia" w:cs="Constantia"/>
                <w:color w:val="000000"/>
              </w:rPr>
              <w:t>Statistical manifold bundle (ToE)</w:t>
            </w:r>
          </w:p>
        </w:tc>
        <w:tc>
          <w:tcPr>
            <w:tcW w:w="800" w:type="pct"/>
            <w:tcMar>
              <w:top w:w="90" w:type="dxa"/>
              <w:left w:w="135" w:type="dxa"/>
              <w:bottom w:w="90" w:type="dxa"/>
              <w:right w:w="135" w:type="dxa"/>
            </w:tcMar>
          </w:tcPr>
          <w:p w14:paraId="4845B7DE" w14:textId="77777777" w:rsidR="00F1507B" w:rsidRDefault="00000000">
            <w:r>
              <w:rPr>
                <w:rFonts w:ascii="Constantia" w:eastAsia="Constantia" w:hAnsi="Constantia" w:cs="Constantia"/>
                <w:color w:val="000000"/>
              </w:rPr>
              <w:t>Spacetime M</w:t>
            </w:r>
          </w:p>
        </w:tc>
        <w:tc>
          <w:tcPr>
            <w:tcW w:w="1050" w:type="pct"/>
            <w:tcMar>
              <w:top w:w="90" w:type="dxa"/>
              <w:left w:w="135" w:type="dxa"/>
              <w:bottom w:w="90" w:type="dxa"/>
              <w:right w:w="135" w:type="dxa"/>
            </w:tcMar>
          </w:tcPr>
          <w:p w14:paraId="35AB913F" w14:textId="77777777" w:rsidR="00F1507B" w:rsidRDefault="00000000">
            <w:r>
              <w:rPr>
                <w:rFonts w:ascii="Constantia" w:eastAsia="Constantia" w:hAnsi="Constantia" w:cs="Constantia"/>
                <w:color w:val="000000"/>
              </w:rPr>
              <w:t>Fiber of entropic states Λ</w:t>
            </w:r>
            <w:r>
              <w:rPr>
                <w:rFonts w:ascii="Constantia" w:eastAsia="Constantia" w:hAnsi="Constantia" w:cs="Constantia"/>
                <w:color w:val="000000"/>
                <w:vertAlign w:val="subscript"/>
              </w:rPr>
              <w:t>p</w:t>
            </w:r>
          </w:p>
        </w:tc>
        <w:tc>
          <w:tcPr>
            <w:tcW w:w="900" w:type="pct"/>
            <w:tcMar>
              <w:top w:w="90" w:type="dxa"/>
              <w:left w:w="135" w:type="dxa"/>
              <w:bottom w:w="90" w:type="dxa"/>
              <w:right w:w="135" w:type="dxa"/>
            </w:tcMar>
          </w:tcPr>
          <w:p w14:paraId="11EFF050" w14:textId="77777777" w:rsidR="00F1507B" w:rsidRDefault="00000000">
            <w:r>
              <w:rPr>
                <w:rFonts w:ascii="Constantia" w:eastAsia="Constantia" w:hAnsi="Constantia" w:cs="Constantia"/>
                <w:color w:val="000000"/>
              </w:rPr>
              <w:t>Λ</w:t>
            </w:r>
          </w:p>
        </w:tc>
        <w:tc>
          <w:tcPr>
            <w:tcW w:w="1050" w:type="pct"/>
            <w:tcMar>
              <w:top w:w="90" w:type="dxa"/>
              <w:left w:w="135" w:type="dxa"/>
              <w:bottom w:w="90" w:type="dxa"/>
              <w:right w:w="135" w:type="dxa"/>
            </w:tcMar>
          </w:tcPr>
          <w:p w14:paraId="3CE2D90C" w14:textId="77777777" w:rsidR="00F1507B" w:rsidRDefault="00000000">
            <w:r>
              <w:rPr>
                <w:rFonts w:ascii="Constantia" w:eastAsia="Constantia" w:hAnsi="Constantia" w:cs="Constantia"/>
                <w:color w:val="000000"/>
              </w:rPr>
              <w:t>Determined by entropy dynamics</w:t>
            </w:r>
          </w:p>
        </w:tc>
      </w:tr>
    </w:tbl>
    <w:p w14:paraId="49315E29" w14:textId="77777777" w:rsidR="00F1507B" w:rsidRDefault="00F1507B">
      <w:pPr>
        <w:spacing w:after="200"/>
      </w:pPr>
    </w:p>
    <w:p w14:paraId="05F61A0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9.3 Vector Bundles</w:t>
      </w:r>
    </w:p>
    <w:p w14:paraId="4D510476" w14:textId="77777777" w:rsidR="00F1507B" w:rsidRDefault="00000000">
      <w:pPr>
        <w:spacing w:before="60" w:after="240" w:line="408" w:lineRule="auto"/>
        <w:jc w:val="both"/>
      </w:pPr>
      <w:r>
        <w:rPr>
          <w:rFonts w:ascii="Constantia" w:eastAsia="Constantia" w:hAnsi="Constantia" w:cs="Constantia"/>
          <w:b/>
          <w:bCs/>
          <w:color w:val="000000"/>
        </w:rPr>
        <w:t>Definition 9.2 (Vector Bundle).</w:t>
      </w:r>
      <w:r>
        <w:rPr>
          <w:rFonts w:ascii="Constantia" w:eastAsia="Constantia" w:hAnsi="Constantia" w:cs="Constantia"/>
          <w:color w:val="000000"/>
        </w:rPr>
        <w:t xml:space="preserve"> A </w:t>
      </w:r>
      <w:r>
        <w:rPr>
          <w:rFonts w:ascii="Constantia" w:eastAsia="Constantia" w:hAnsi="Constantia" w:cs="Constantia"/>
          <w:i/>
          <w:iCs/>
          <w:color w:val="000000"/>
        </w:rPr>
        <w:t>vector bundle</w:t>
      </w:r>
      <w:r>
        <w:rPr>
          <w:rFonts w:ascii="Constantia" w:eastAsia="Constantia" w:hAnsi="Constantia" w:cs="Constantia"/>
          <w:color w:val="000000"/>
        </w:rPr>
        <w:t xml:space="preserve"> of rank </w:t>
      </w:r>
      <w:r>
        <w:rPr>
          <w:rFonts w:ascii="Cambria Math" w:eastAsia="Cambria Math" w:hAnsi="Cambria Math" w:cs="Cambria Math"/>
          <w:i/>
          <w:iCs/>
          <w:color w:val="000000"/>
        </w:rPr>
        <w:t>k</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fiber bundle </w:t>
      </w:r>
      <w:r>
        <w:rPr>
          <w:rFonts w:ascii="Cambria Math" w:eastAsia="Cambria Math" w:hAnsi="Cambria Math" w:cs="Cambria Math"/>
          <w:i/>
          <w:iCs/>
          <w:color w:val="000000"/>
        </w:rPr>
        <w:t>(E, B, π, ℝ</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w:t>
      </w:r>
      <w:r>
        <w:rPr>
          <w:rFonts w:ascii="Constantia" w:eastAsia="Constantia" w:hAnsi="Constantia" w:cs="Constantia"/>
          <w:color w:val="000000"/>
        </w:rPr>
        <w:t xml:space="preserve"> where the fiber is a </w:t>
      </w:r>
      <w:r>
        <w:rPr>
          <w:rFonts w:ascii="Cambria Math" w:eastAsia="Cambria Math" w:hAnsi="Cambria Math" w:cs="Cambria Math"/>
          <w:i/>
          <w:iCs/>
          <w:color w:val="000000"/>
        </w:rPr>
        <w:t>k</w:t>
      </w:r>
      <w:r>
        <w:rPr>
          <w:rFonts w:ascii="Constantia" w:eastAsia="Constantia" w:hAnsi="Constantia" w:cs="Constantia"/>
          <w:color w:val="000000"/>
        </w:rPr>
        <w:t xml:space="preserve">-dimensional real vector space, and the transition functions are linear maps (elements of </w:t>
      </w:r>
      <w:r>
        <w:rPr>
          <w:rFonts w:ascii="Cambria Math" w:eastAsia="Cambria Math" w:hAnsi="Cambria Math" w:cs="Cambria Math"/>
          <w:i/>
          <w:iCs/>
          <w:color w:val="000000"/>
        </w:rPr>
        <w:t>GL(k, ℝ)</w:t>
      </w:r>
      <w:r>
        <w:rPr>
          <w:rFonts w:ascii="Constantia" w:eastAsia="Constantia" w:hAnsi="Constantia" w:cs="Constantia"/>
          <w:color w:val="000000"/>
        </w:rPr>
        <w:t>).</w:t>
      </w:r>
    </w:p>
    <w:p w14:paraId="38250A1F"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xml:space="preserve"> over </w:t>
      </w:r>
      <w:r>
        <w:rPr>
          <w:rFonts w:ascii="Cambria Math" w:eastAsia="Cambria Math" w:hAnsi="Cambria Math" w:cs="Cambria Math"/>
          <w:i/>
          <w:iCs/>
          <w:color w:val="000000"/>
        </w:rPr>
        <w:t>M</w:t>
      </w:r>
      <w:r>
        <w:rPr>
          <w:rFonts w:ascii="Constantia" w:eastAsia="Constantia" w:hAnsi="Constantia" w:cs="Constantia"/>
          <w:color w:val="000000"/>
        </w:rPr>
        <w:t xml:space="preserve">.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More generally, any tensor bundle:</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F7CD36D" w14:textId="77777777" w:rsidTr="001814EB">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7BC57B0" w14:textId="54CF40AC" w:rsidR="00F1507B" w:rsidRDefault="001814EB">
            <w:pPr>
              <w:spacing w:after="120" w:line="408" w:lineRule="auto"/>
            </w:pP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r</m:t>
                  </m:r>
                </m:sup>
              </m:sSubSup>
              <m:r>
                <w:rPr>
                  <w:rFonts w:ascii="Cambria Math" w:hAnsi="Cambria Math"/>
                </w:rPr>
                <m:t>M=</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r</m:t>
                      </m:r>
                    </m:sup>
                    <m:e>
                      <m:r>
                        <w:rPr>
                          <w:rFonts w:ascii="Cambria Math" w:hAnsi="Cambria Math"/>
                        </w:rPr>
                        <m:t>T</m:t>
                      </m:r>
                    </m:e>
                  </m:nary>
                  <m:r>
                    <w:rPr>
                      <w:rFonts w:ascii="Cambria Math" w:hAnsi="Cambria Math"/>
                    </w:rPr>
                    <m:t>M</m:t>
                  </m:r>
                </m:e>
              </m:d>
              <m:r>
                <w:rPr>
                  <w:rFonts w:ascii="Cambria Math" w:hAnsi="Cambria Math"/>
                </w:rPr>
                <m:t>⊗</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s</m:t>
                      </m:r>
                    </m:sup>
                    <m:e>
                      <m:sSup>
                        <m:sSupPr>
                          <m:ctrlPr>
                            <w:rPr>
                              <w:rFonts w:ascii="Cambria Math" w:hAnsi="Cambria Math"/>
                            </w:rPr>
                          </m:ctrlPr>
                        </m:sSupPr>
                        <m:e>
                          <m:r>
                            <w:rPr>
                              <w:rFonts w:ascii="Cambria Math" w:hAnsi="Cambria Math"/>
                            </w:rPr>
                            <m:t>T</m:t>
                          </m:r>
                        </m:e>
                        <m:sup>
                          <m:r>
                            <w:rPr>
                              <w:rFonts w:ascii="Cambria Math" w:hAnsi="Cambria Math"/>
                            </w:rPr>
                            <m:t>*</m:t>
                          </m:r>
                        </m:sup>
                      </m:sSup>
                    </m:e>
                  </m:nary>
                  <m:r>
                    <w:rPr>
                      <w:rFonts w:ascii="Cambria Math" w:hAnsi="Cambria Math"/>
                    </w:rPr>
                    <m:t>M</m:t>
                  </m:r>
                </m:e>
              </m:d>
              <m:r>
                <w:rPr>
                  <w:rFonts w:ascii="Cambria Math" w:hAnsi="Cambria Math"/>
                </w:rPr>
                <m:t xml:space="preserve">  (9.1)</m:t>
              </m:r>
            </m:oMath>
          </w:p>
        </w:tc>
      </w:tr>
    </w:tbl>
    <w:p w14:paraId="7A741616" w14:textId="77777777" w:rsidR="00F1507B" w:rsidRDefault="00000000">
      <w:pPr>
        <w:spacing w:before="60" w:after="240" w:line="408" w:lineRule="auto"/>
        <w:jc w:val="both"/>
      </w:pPr>
      <w:r>
        <w:rPr>
          <w:rFonts w:ascii="Constantia" w:eastAsia="Constantia" w:hAnsi="Constantia" w:cs="Constantia"/>
          <w:color w:val="000000"/>
        </w:rPr>
        <w:t xml:space="preserve">is a vector bundle of rank </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r>
        <w:rPr>
          <w:rFonts w:ascii="Constantia" w:eastAsia="Constantia" w:hAnsi="Constantia" w:cs="Constantia"/>
          <w:color w:val="000000"/>
        </w:rPr>
        <w:t xml:space="preserve">. Sections of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r>
        <w:rPr>
          <w:rFonts w:ascii="Constantia" w:eastAsia="Constantia" w:hAnsi="Constantia" w:cs="Constantia"/>
          <w:color w:val="000000"/>
        </w:rPr>
        <w:t xml:space="preserve"> are tensor fields of type (r,s).</w:t>
      </w:r>
    </w:p>
    <w:p w14:paraId="528037E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9.4 Sections of a Fiber Bundle</w:t>
      </w:r>
    </w:p>
    <w:p w14:paraId="1BEDD178" w14:textId="77777777" w:rsidR="00F1507B" w:rsidRDefault="00000000">
      <w:pPr>
        <w:spacing w:before="60" w:after="240" w:line="408" w:lineRule="auto"/>
        <w:jc w:val="both"/>
      </w:pPr>
      <w:r>
        <w:rPr>
          <w:rFonts w:ascii="Constantia" w:eastAsia="Constantia" w:hAnsi="Constantia" w:cs="Constantia"/>
          <w:b/>
          <w:bCs/>
          <w:color w:val="000000"/>
        </w:rPr>
        <w:t>Definition 9.3 (Section).</w:t>
      </w:r>
      <w:r>
        <w:rPr>
          <w:rFonts w:ascii="Constantia" w:eastAsia="Constantia" w:hAnsi="Constantia" w:cs="Constantia"/>
          <w:color w:val="000000"/>
        </w:rPr>
        <w:t xml:space="preserve"> A </w:t>
      </w:r>
      <w:r>
        <w:rPr>
          <w:rFonts w:ascii="Constantia" w:eastAsia="Constantia" w:hAnsi="Constantia" w:cs="Constantia"/>
          <w:i/>
          <w:iCs/>
          <w:color w:val="000000"/>
        </w:rPr>
        <w:t>section</w:t>
      </w:r>
      <w:r>
        <w:rPr>
          <w:rFonts w:ascii="Constantia" w:eastAsia="Constantia" w:hAnsi="Constantia" w:cs="Constantia"/>
          <w:color w:val="000000"/>
        </w:rPr>
        <w:t xml:space="preserve"> of a fiber bundle </w:t>
      </w:r>
      <w:r>
        <w:rPr>
          <w:rFonts w:ascii="Cambria Math" w:eastAsia="Cambria Math" w:hAnsi="Cambria Math" w:cs="Cambria Math"/>
          <w:i/>
          <w:iCs/>
          <w:color w:val="000000"/>
        </w:rPr>
        <w:t>(E, B, π, F)</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σ: B → E</w:t>
      </w:r>
      <w:r>
        <w:rPr>
          <w:rFonts w:ascii="Constantia" w:eastAsia="Constantia" w:hAnsi="Constantia" w:cs="Constantia"/>
          <w:color w:val="000000"/>
        </w:rPr>
        <w:t xml:space="preserve"> satisfying </w:t>
      </w:r>
      <w:r>
        <w:rPr>
          <w:rFonts w:ascii="Cambria Math" w:eastAsia="Cambria Math" w:hAnsi="Cambria Math" w:cs="Cambria Math"/>
          <w:i/>
          <w:iCs/>
          <w:color w:val="000000"/>
        </w:rPr>
        <w:t>π ˆ σ = id</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A section assigns a point in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to each point </w:t>
      </w:r>
      <w:r>
        <w:rPr>
          <w:rFonts w:ascii="Cambria Math" w:eastAsia="Cambria Math" w:hAnsi="Cambria Math" w:cs="Cambria Math"/>
          <w:i/>
          <w:iCs/>
          <w:color w:val="000000"/>
        </w:rPr>
        <w:t>b ∈ B</w:t>
      </w:r>
      <w:r>
        <w:rPr>
          <w:rFonts w:ascii="Constantia" w:eastAsia="Constantia" w:hAnsi="Constantia" w:cs="Constantia"/>
          <w:color w:val="000000"/>
        </w:rPr>
        <w:t>.</w:t>
      </w:r>
    </w:p>
    <w:p w14:paraId="0D89AAAF" w14:textId="77777777" w:rsidR="00F1507B" w:rsidRDefault="00000000">
      <w:pPr>
        <w:spacing w:before="60" w:after="240" w:line="408" w:lineRule="auto"/>
        <w:jc w:val="both"/>
      </w:pPr>
      <w:r>
        <w:rPr>
          <w:rFonts w:ascii="Constantia" w:eastAsia="Constantia" w:hAnsi="Constantia" w:cs="Constantia"/>
          <w:color w:val="000000"/>
        </w:rPr>
        <w:t xml:space="preserve">In the physical language: a section selects one "element of the fiber" at each point of the base.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vector fields;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one-forms; smooth sections of the tensor bundle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r>
        <w:rPr>
          <w:rFonts w:ascii="Constantia" w:eastAsia="Constantia" w:hAnsi="Constantia" w:cs="Constantia"/>
          <w:color w:val="000000"/>
        </w:rPr>
        <w:t xml:space="preserve"> are tensor fields of type (r,s).</w:t>
      </w:r>
    </w:p>
    <w:p w14:paraId="7565B6F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9.5 Principal Bundles and Gauge Theory</w:t>
      </w:r>
    </w:p>
    <w:p w14:paraId="5A2A09AF" w14:textId="77777777" w:rsidR="00F1507B" w:rsidRDefault="00000000">
      <w:pPr>
        <w:spacing w:before="60" w:after="240" w:line="408" w:lineRule="auto"/>
        <w:jc w:val="both"/>
      </w:pPr>
      <w:r>
        <w:rPr>
          <w:rFonts w:ascii="Constantia" w:eastAsia="Constantia" w:hAnsi="Constantia" w:cs="Constantia"/>
          <w:b/>
          <w:bCs/>
          <w:color w:val="000000"/>
        </w:rPr>
        <w:t>Definition 9.4 (Principal G-Bundle).</w:t>
      </w:r>
      <w:r>
        <w:rPr>
          <w:rFonts w:ascii="Constantia" w:eastAsia="Constantia" w:hAnsi="Constantia" w:cs="Constantia"/>
          <w:color w:val="000000"/>
        </w:rPr>
        <w:t xml:space="preserve"> A </w:t>
      </w:r>
      <w:r>
        <w:rPr>
          <w:rFonts w:ascii="Constantia" w:eastAsia="Constantia" w:hAnsi="Constantia" w:cs="Constantia"/>
          <w:i/>
          <w:iCs/>
          <w:color w:val="000000"/>
        </w:rPr>
        <w:t>principal bundle</w:t>
      </w:r>
      <w:r>
        <w:rPr>
          <w:rFonts w:ascii="Constantia" w:eastAsia="Constantia" w:hAnsi="Constantia" w:cs="Constantia"/>
          <w:color w:val="000000"/>
        </w:rPr>
        <w:t xml:space="preserve"> with structure group </w:t>
      </w:r>
      <w:r>
        <w:rPr>
          <w:rFonts w:ascii="Cambria Math" w:eastAsia="Cambria Math" w:hAnsi="Cambria Math" w:cs="Cambria Math"/>
          <w:i/>
          <w:iCs/>
          <w:color w:val="000000"/>
        </w:rPr>
        <w:t>G</w:t>
      </w:r>
      <w:r>
        <w:rPr>
          <w:rFonts w:ascii="Constantia" w:eastAsia="Constantia" w:hAnsi="Constantia" w:cs="Constantia"/>
          <w:color w:val="000000"/>
        </w:rPr>
        <w:t xml:space="preserve"> (a Lie group) is a fiber bundle </w:t>
      </w:r>
      <w:r>
        <w:rPr>
          <w:rFonts w:ascii="Cambria Math" w:eastAsia="Cambria Math" w:hAnsi="Cambria Math" w:cs="Cambria Math"/>
          <w:i/>
          <w:iCs/>
          <w:color w:val="000000"/>
        </w:rPr>
        <w:t>(P, B, π, G)</w:t>
      </w:r>
      <w:r>
        <w:rPr>
          <w:rFonts w:ascii="Constantia" w:eastAsia="Constantia" w:hAnsi="Constantia" w:cs="Constantia"/>
          <w:color w:val="000000"/>
        </w:rPr>
        <w:t xml:space="preserve"> where </w:t>
      </w:r>
      <w:r>
        <w:rPr>
          <w:rFonts w:ascii="Cambria Math" w:eastAsia="Cambria Math" w:hAnsi="Cambria Math" w:cs="Cambria Math"/>
          <w:i/>
          <w:iCs/>
          <w:color w:val="000000"/>
        </w:rPr>
        <w:t>G</w:t>
      </w:r>
      <w:r>
        <w:rPr>
          <w:rFonts w:ascii="Constantia" w:eastAsia="Constantia" w:hAnsi="Constantia" w:cs="Constantia"/>
          <w:color w:val="000000"/>
        </w:rPr>
        <w:t xml:space="preserve"> acts freely and transitively on each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w:t>
      </w:r>
      <w:r>
        <w:rPr>
          <w:rFonts w:ascii="Constantia" w:eastAsia="Constantia" w:hAnsi="Constantia" w:cs="Constantia"/>
          <w:color w:val="000000"/>
        </w:rPr>
        <w:t xml:space="preserve"> from the right. The frame bundle </w:t>
      </w:r>
      <w:r>
        <w:rPr>
          <w:rFonts w:ascii="Cambria Math" w:eastAsia="Cambria Math" w:hAnsi="Cambria Math" w:cs="Cambria Math"/>
          <w:i/>
          <w:iCs/>
          <w:color w:val="000000"/>
        </w:rPr>
        <w:t>FM</w:t>
      </w:r>
      <w:r>
        <w:rPr>
          <w:rFonts w:ascii="Constantia" w:eastAsia="Constantia" w:hAnsi="Constantia" w:cs="Constantia"/>
          <w:color w:val="000000"/>
        </w:rPr>
        <w:t xml:space="preserve"> is the principal </w:t>
      </w:r>
      <w:r>
        <w:rPr>
          <w:rFonts w:ascii="Cambria Math" w:eastAsia="Cambria Math" w:hAnsi="Cambria Math" w:cs="Cambria Math"/>
          <w:i/>
          <w:iCs/>
          <w:color w:val="000000"/>
        </w:rPr>
        <w:t>GL(n,ℝ)</w:t>
      </w:r>
      <w:r>
        <w:rPr>
          <w:rFonts w:ascii="Constantia" w:eastAsia="Constantia" w:hAnsi="Constantia" w:cs="Constantia"/>
          <w:color w:val="000000"/>
        </w:rPr>
        <w:t xml:space="preserve">-bundle over a manifold </w:t>
      </w:r>
      <w:r>
        <w:rPr>
          <w:rFonts w:ascii="Cambria Math" w:eastAsia="Cambria Math" w:hAnsi="Cambria Math" w:cs="Cambria Math"/>
          <w:i/>
          <w:iCs/>
          <w:color w:val="000000"/>
        </w:rPr>
        <w:t>M</w:t>
      </w:r>
      <w:r>
        <w:rPr>
          <w:rFonts w:ascii="Constantia" w:eastAsia="Constantia" w:hAnsi="Constantia" w:cs="Constantia"/>
          <w:color w:val="000000"/>
        </w:rPr>
        <w:t>, consisting of all ordered bases (frames) for the tangent spaces.</w:t>
      </w:r>
    </w:p>
    <w:p w14:paraId="19C26F7E" w14:textId="77777777" w:rsidR="00F1507B" w:rsidRDefault="00000000">
      <w:pPr>
        <w:spacing w:before="60" w:after="240" w:line="408" w:lineRule="auto"/>
        <w:jc w:val="both"/>
      </w:pPr>
      <w:r>
        <w:rPr>
          <w:rFonts w:ascii="Constantia" w:eastAsia="Constantia" w:hAnsi="Constantia" w:cs="Constantia"/>
          <w:color w:val="000000"/>
        </w:rPr>
        <w:t xml:space="preserve">Principal bundles are the mathematical foundation of gauge theories. In the electromagnetic field, the gauge group is </w:t>
      </w:r>
      <w:r>
        <w:rPr>
          <w:rFonts w:ascii="Cambria Math" w:eastAsia="Cambria Math" w:hAnsi="Cambria Math" w:cs="Cambria Math"/>
          <w:i/>
          <w:iCs/>
          <w:color w:val="000000"/>
        </w:rPr>
        <w:t>U(1)</w:t>
      </w:r>
      <w:r>
        <w:rPr>
          <w:rFonts w:ascii="Constantia" w:eastAsia="Constantia" w:hAnsi="Constantia" w:cs="Constantia"/>
          <w:color w:val="000000"/>
        </w:rPr>
        <w:t xml:space="preserve"> and the gauge field is a connection on a principal </w:t>
      </w:r>
      <w:r>
        <w:rPr>
          <w:rFonts w:ascii="Cambria Math" w:eastAsia="Cambria Math" w:hAnsi="Cambria Math" w:cs="Cambria Math"/>
          <w:i/>
          <w:iCs/>
          <w:color w:val="000000"/>
        </w:rPr>
        <w:t>U(1)</w:t>
      </w:r>
      <w:r>
        <w:rPr>
          <w:rFonts w:ascii="Constantia" w:eastAsia="Constantia" w:hAnsi="Constantia" w:cs="Constantia"/>
          <w:color w:val="000000"/>
        </w:rPr>
        <w:t xml:space="preserve">-bundle. In the Standard Model, the gauge groups are </w:t>
      </w:r>
      <w:r>
        <w:rPr>
          <w:rFonts w:ascii="Cambria Math" w:eastAsia="Cambria Math" w:hAnsi="Cambria Math" w:cs="Cambria Math"/>
          <w:i/>
          <w:iCs/>
          <w:color w:val="000000"/>
        </w:rPr>
        <w:t>SU(3) × SU(2) × U(1)</w:t>
      </w:r>
      <w:r>
        <w:rPr>
          <w:rFonts w:ascii="Constantia" w:eastAsia="Constantia" w:hAnsi="Constantia" w:cs="Constantia"/>
          <w:color w:val="000000"/>
        </w:rPr>
        <w:t xml:space="preserve">. In GR, the frame bundle with structure group </w:t>
      </w:r>
      <w:r>
        <w:rPr>
          <w:rFonts w:ascii="Cambria Math" w:eastAsia="Cambria Math" w:hAnsi="Cambria Math" w:cs="Cambria Math"/>
          <w:i/>
          <w:iCs/>
          <w:color w:val="000000"/>
        </w:rPr>
        <w:t>SO(3,1)</w:t>
      </w:r>
      <w:r>
        <w:rPr>
          <w:rFonts w:ascii="Constantia" w:eastAsia="Constantia" w:hAnsi="Constantia" w:cs="Constantia"/>
          <w:color w:val="000000"/>
        </w:rPr>
        <w:t xml:space="preserve"> (the local Lorentz group) is the </w:t>
      </w:r>
      <w:r>
        <w:rPr>
          <w:rFonts w:ascii="Constantia" w:eastAsia="Constantia" w:hAnsi="Constantia" w:cs="Constantia"/>
          <w:color w:val="000000"/>
        </w:rPr>
        <w:lastRenderedPageBreak/>
        <w:t>relevant principal bundle. In ToE, the relevant structure group is determined by the symmetries of the Obidi Metric and the Obidi Action; its identification is part of the research program reported in Parts II and III.</w:t>
      </w:r>
    </w:p>
    <w:p w14:paraId="533C045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9.6 Connections on Fiber Bundles</w:t>
      </w:r>
    </w:p>
    <w:p w14:paraId="407FA06D" w14:textId="77777777" w:rsidR="00F1507B" w:rsidRDefault="00000000">
      <w:pPr>
        <w:spacing w:before="60" w:after="240" w:line="408" w:lineRule="auto"/>
        <w:jc w:val="both"/>
      </w:pPr>
      <w:r>
        <w:rPr>
          <w:rFonts w:ascii="Constantia" w:eastAsia="Constantia" w:hAnsi="Constantia" w:cs="Constantia"/>
          <w:color w:val="000000"/>
        </w:rPr>
        <w:t>A fiber bundle by itself does not specify how to "move" between fibers as one moves along the base. A connection provides this structure.</w:t>
      </w:r>
    </w:p>
    <w:p w14:paraId="7B3A441F" w14:textId="77777777" w:rsidR="00F1507B" w:rsidRDefault="00000000">
      <w:pPr>
        <w:spacing w:before="60" w:after="240" w:line="408" w:lineRule="auto"/>
        <w:jc w:val="both"/>
      </w:pPr>
      <w:r>
        <w:rPr>
          <w:rFonts w:ascii="Constantia" w:eastAsia="Constantia" w:hAnsi="Constantia" w:cs="Constantia"/>
          <w:b/>
          <w:bCs/>
          <w:color w:val="000000"/>
        </w:rPr>
        <w:t>Definition 9.5 (Connection on a Vector Bundle).</w:t>
      </w:r>
      <w:r>
        <w:rPr>
          <w:rFonts w:ascii="Constantia" w:eastAsia="Constantia" w:hAnsi="Constantia" w:cs="Constantia"/>
          <w:color w:val="000000"/>
        </w:rPr>
        <w:t xml:space="preserve"> A </w:t>
      </w:r>
      <w:r>
        <w:rPr>
          <w:rFonts w:ascii="Constantia" w:eastAsia="Constantia" w:hAnsi="Constantia" w:cs="Constantia"/>
          <w:i/>
          <w:iCs/>
          <w:color w:val="000000"/>
        </w:rPr>
        <w:t>connection</w:t>
      </w:r>
      <w:r>
        <w:rPr>
          <w:rFonts w:ascii="Constantia" w:eastAsia="Constantia" w:hAnsi="Constantia" w:cs="Constantia"/>
          <w:color w:val="000000"/>
        </w:rPr>
        <w:t xml:space="preserve"> on a vector bundle </w:t>
      </w:r>
      <w:r>
        <w:rPr>
          <w:rFonts w:ascii="Cambria Math" w:eastAsia="Cambria Math" w:hAnsi="Cambria Math" w:cs="Cambria Math"/>
          <w:i/>
          <w:iCs/>
          <w:color w:val="000000"/>
        </w:rPr>
        <w:t>E</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bilinear map </w:t>
      </w:r>
      <w:r>
        <w:rPr>
          <w:rFonts w:ascii="Cambria Math" w:eastAsia="Cambria Math" w:hAnsi="Cambria Math" w:cs="Cambria Math"/>
          <w:i/>
          <w:iCs/>
          <w:color w:val="000000"/>
        </w:rPr>
        <w:t>∇: Γ(TB) × Γ(E) → Γ(E)</w:t>
      </w:r>
      <w:r>
        <w:rPr>
          <w:rFonts w:ascii="Constantia" w:eastAsia="Constantia" w:hAnsi="Constantia" w:cs="Constantia"/>
          <w:color w:val="000000"/>
        </w:rPr>
        <w:t xml:space="preserve">, written </w:t>
      </w:r>
      <w:r>
        <w:rPr>
          <w:rFonts w:ascii="Cambria Math" w:eastAsia="Cambria Math" w:hAnsi="Cambria Math" w:cs="Cambria Math"/>
          <w:i/>
          <w:iCs/>
          <w:color w:val="000000"/>
        </w:rPr>
        <w:t>(X, s)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r>
        <w:rPr>
          <w:rFonts w:ascii="Constantia" w:eastAsia="Constantia" w:hAnsi="Constantia" w:cs="Constantia"/>
          <w:color w:val="000000"/>
        </w:rPr>
        <w:t>, satisfying:</w:t>
      </w:r>
    </w:p>
    <w:p w14:paraId="055440E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over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(B)</w:t>
      </w:r>
      <w:r>
        <w:rPr>
          <w:rFonts w:ascii="Constantia" w:eastAsia="Constantia" w:hAnsi="Constantia" w:cs="Constantia"/>
          <w:color w:val="000000"/>
        </w:rPr>
        <w:t xml:space="preserve"> in the first argument: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fX</w:t>
      </w:r>
      <w:r>
        <w:rPr>
          <w:rFonts w:ascii="Cambria Math" w:eastAsia="Cambria Math" w:hAnsi="Cambria Math" w:cs="Cambria Math"/>
          <w:i/>
          <w:iCs/>
          <w:color w:val="000000"/>
        </w:rPr>
        <w:t>s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r>
        <w:rPr>
          <w:rFonts w:ascii="Constantia" w:eastAsia="Constantia" w:hAnsi="Constantia" w:cs="Constantia"/>
          <w:color w:val="000000"/>
        </w:rPr>
        <w:t>.</w:t>
      </w:r>
    </w:p>
    <w:p w14:paraId="0C4A266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in the second argument: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(fs) = X(f)s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r>
        <w:rPr>
          <w:rFonts w:ascii="Constantia" w:eastAsia="Constantia" w:hAnsi="Constantia" w:cs="Constantia"/>
          <w:color w:val="000000"/>
        </w:rPr>
        <w:t>.</w:t>
      </w:r>
    </w:p>
    <w:p w14:paraId="13AFDA0B" w14:textId="77777777" w:rsidR="00F1507B" w:rsidRDefault="00000000">
      <w:pPr>
        <w:spacing w:before="60" w:after="240" w:line="408" w:lineRule="auto"/>
        <w:jc w:val="both"/>
      </w:pPr>
      <w:r>
        <w:rPr>
          <w:rFonts w:ascii="Constantia" w:eastAsia="Constantia" w:hAnsi="Constantia" w:cs="Constantia"/>
          <w:color w:val="000000"/>
        </w:rPr>
        <w:t xml:space="preserve">Here </w:t>
      </w:r>
      <w:r>
        <w:rPr>
          <w:rFonts w:ascii="Cambria Math" w:eastAsia="Cambria Math" w:hAnsi="Cambria Math" w:cs="Cambria Math"/>
          <w:i/>
          <w:iCs/>
          <w:color w:val="000000"/>
        </w:rPr>
        <w:t>Γ(TB)</w:t>
      </w:r>
      <w:r>
        <w:rPr>
          <w:rFonts w:ascii="Constantia" w:eastAsia="Constantia" w:hAnsi="Constantia" w:cs="Constantia"/>
          <w:color w:val="000000"/>
        </w:rPr>
        <w:t xml:space="preserve"> denotes the space of vector fields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Γ(E)</w:t>
      </w:r>
      <w:r>
        <w:rPr>
          <w:rFonts w:ascii="Constantia" w:eastAsia="Constantia" w:hAnsi="Constantia" w:cs="Constantia"/>
          <w:color w:val="000000"/>
        </w:rPr>
        <w:t xml:space="preserve"> the space of sections of </w:t>
      </w:r>
      <w:r>
        <w:rPr>
          <w:rFonts w:ascii="Cambria Math" w:eastAsia="Cambria Math" w:hAnsi="Cambria Math" w:cs="Cambria Math"/>
          <w:i/>
          <w:iCs/>
          <w:color w:val="000000"/>
        </w:rPr>
        <w:t>E</w:t>
      </w:r>
      <w:r>
        <w:rPr>
          <w:rFonts w:ascii="Constantia" w:eastAsia="Constantia" w:hAnsi="Constantia" w:cs="Constantia"/>
          <w:color w:val="000000"/>
        </w:rPr>
        <w:t xml:space="preserve">. The quantity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r>
        <w:rPr>
          <w:rFonts w:ascii="Constantia" w:eastAsia="Constantia" w:hAnsi="Constantia" w:cs="Constantia"/>
          <w:color w:val="000000"/>
        </w:rPr>
        <w:t xml:space="preserve"> is the "covariant derivative of the section </w:t>
      </w:r>
      <w:r>
        <w:rPr>
          <w:rFonts w:ascii="Cambria Math" w:eastAsia="Cambria Math" w:hAnsi="Cambria Math" w:cs="Cambria Math"/>
          <w:i/>
          <w:iCs/>
          <w:color w:val="000000"/>
        </w:rPr>
        <w:t>s</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This generalizes the directional derivative of functions to sections of non-trivial bundles.</w:t>
      </w:r>
    </w:p>
    <w:p w14:paraId="5C4C9A4E" w14:textId="77777777" w:rsidR="00F1507B" w:rsidRDefault="00000000">
      <w:pPr>
        <w:spacing w:before="60" w:after="240" w:line="408" w:lineRule="auto"/>
        <w:jc w:val="both"/>
      </w:pPr>
      <w:r>
        <w:rPr>
          <w:rFonts w:ascii="Constantia" w:eastAsia="Constantia" w:hAnsi="Constantia" w:cs="Constantia"/>
          <w:color w:val="000000"/>
        </w:rPr>
        <w:t xml:space="preserve">In local coordinates, a connection on a vector bundle is specified by connection coefficients (gauge fields in the physics language). For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connection coefficients are the Christoffel symbols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of the Levi-Civita connection (Section 12).</w:t>
      </w:r>
    </w:p>
    <w:p w14:paraId="01C8990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9.7 Why Fiber Bundles Matter for ToE: The Full Picture</w:t>
      </w:r>
    </w:p>
    <w:p w14:paraId="07A34A3C" w14:textId="77777777" w:rsidR="00F1507B" w:rsidRDefault="00000000">
      <w:pPr>
        <w:spacing w:before="60" w:after="240" w:line="408" w:lineRule="auto"/>
        <w:jc w:val="both"/>
      </w:pPr>
      <w:r>
        <w:rPr>
          <w:rFonts w:ascii="Constantia" w:eastAsia="Constantia" w:hAnsi="Constantia" w:cs="Constantia"/>
          <w:color w:val="000000"/>
        </w:rPr>
        <w:t>Fiber bundles are not peripheral to ToE; they are its architectural foundation. Let us state precisely why:</w:t>
      </w:r>
    </w:p>
    <w:p w14:paraId="1E63851E" w14:textId="77777777" w:rsidR="00F1507B" w:rsidRDefault="00000000">
      <w:pPr>
        <w:spacing w:before="60" w:after="240" w:line="408" w:lineRule="auto"/>
        <w:jc w:val="both"/>
      </w:pPr>
      <w:r>
        <w:rPr>
          <w:rFonts w:ascii="Constantia" w:eastAsia="Constantia" w:hAnsi="Constantia" w:cs="Constantia"/>
          <w:b/>
          <w:bCs/>
          <w:color w:val="000000"/>
        </w:rPr>
        <w:lastRenderedPageBreak/>
        <w:t>(i) The statistical manifold bundle.</w:t>
      </w:r>
      <w:r>
        <w:rPr>
          <w:rFonts w:ascii="Constantia" w:eastAsia="Constantia" w:hAnsi="Constantia" w:cs="Constantia"/>
          <w:color w:val="000000"/>
        </w:rPr>
        <w:t xml:space="preserve"> In ToE, the fundamental object is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is envisioned as the base of a fiber bundle </w:t>
      </w:r>
      <w:r>
        <w:rPr>
          <w:rFonts w:ascii="Cambria Math" w:eastAsia="Cambria Math" w:hAnsi="Cambria Math" w:cs="Cambria Math"/>
          <w:i/>
          <w:iCs/>
          <w:color w:val="000000"/>
        </w:rPr>
        <w:t>(Λ, M, π, Λ</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w:t>
      </w:r>
      <w:r>
        <w:rPr>
          <w:rFonts w:ascii="Constantia" w:eastAsia="Constantia" w:hAnsi="Constantia" w:cs="Constantia"/>
          <w:color w:val="000000"/>
        </w:rPr>
        <w:t xml:space="preserve"> where the fiber </w:t>
      </w:r>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(p)</w:t>
      </w:r>
      <w:r>
        <w:rPr>
          <w:rFonts w:ascii="Constantia" w:eastAsia="Constantia" w:hAnsi="Constantia" w:cs="Constantia"/>
          <w:color w:val="000000"/>
        </w:rPr>
        <w:t xml:space="preserve"> above each spacetime point </w:t>
      </w:r>
      <w:r>
        <w:rPr>
          <w:rFonts w:ascii="Cambria Math" w:eastAsia="Cambria Math" w:hAnsi="Cambria Math" w:cs="Cambria Math"/>
          <w:i/>
          <w:iCs/>
          <w:color w:val="000000"/>
        </w:rPr>
        <w:t>p</w:t>
      </w:r>
      <w:r>
        <w:rPr>
          <w:rFonts w:ascii="Constantia" w:eastAsia="Constantia" w:hAnsi="Constantia" w:cs="Constantia"/>
          <w:color w:val="000000"/>
        </w:rPr>
        <w:t xml:space="preserve"> is the local statistical manifold of microscopic entropic states at </w:t>
      </w:r>
      <w:r>
        <w:rPr>
          <w:rFonts w:ascii="Cambria Math" w:eastAsia="Cambria Math" w:hAnsi="Cambria Math" w:cs="Cambria Math"/>
          <w:i/>
          <w:iCs/>
          <w:color w:val="000000"/>
        </w:rPr>
        <w:t>p</w:t>
      </w:r>
      <w:r>
        <w:rPr>
          <w:rFonts w:ascii="Constantia" w:eastAsia="Constantia" w:hAnsi="Constantia" w:cs="Constantia"/>
          <w:color w:val="000000"/>
        </w:rPr>
        <w:t xml:space="preserve">. The total space </w:t>
      </w:r>
      <w:r>
        <w:rPr>
          <w:rFonts w:ascii="Cambria Math" w:eastAsia="Cambria Math" w:hAnsi="Cambria Math" w:cs="Cambria Math"/>
          <w:i/>
          <w:iCs/>
          <w:color w:val="000000"/>
        </w:rPr>
        <w:t>Λ</w:t>
      </w:r>
      <w:r>
        <w:rPr>
          <w:rFonts w:ascii="Constantia" w:eastAsia="Constantia" w:hAnsi="Constantia" w:cs="Constantia"/>
          <w:color w:val="000000"/>
        </w:rPr>
        <w:t xml:space="preserve"> is the microscopic theory; the base </w:t>
      </w:r>
      <w:r>
        <w:rPr>
          <w:rFonts w:ascii="Cambria Math" w:eastAsia="Cambria Math" w:hAnsi="Cambria Math" w:cs="Cambria Math"/>
          <w:i/>
          <w:iCs/>
          <w:color w:val="000000"/>
        </w:rPr>
        <w:t>M</w:t>
      </w:r>
      <w:r>
        <w:rPr>
          <w:rFonts w:ascii="Constantia" w:eastAsia="Constantia" w:hAnsi="Constantia" w:cs="Constantia"/>
          <w:color w:val="000000"/>
        </w:rPr>
        <w:t xml:space="preserve"> is the macroscopic spacetime; and the fiber </w:t>
      </w:r>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encodes all the microscopic entropy fluctuations consistent with the macroscopic entropy value </w:t>
      </w:r>
      <w:r>
        <w:rPr>
          <w:rFonts w:ascii="Cambria Math" w:eastAsia="Cambria Math" w:hAnsi="Cambria Math" w:cs="Cambria Math"/>
          <w:i/>
          <w:iCs/>
          <w:color w:val="000000"/>
        </w:rPr>
        <w:t>S(p)</w:t>
      </w:r>
      <w:r>
        <w:rPr>
          <w:rFonts w:ascii="Constantia" w:eastAsia="Constantia" w:hAnsi="Constantia" w:cs="Constantia"/>
          <w:color w:val="000000"/>
        </w:rPr>
        <w:t>.</w:t>
      </w:r>
    </w:p>
    <w:p w14:paraId="6AF68589" w14:textId="77777777" w:rsidR="00F1507B" w:rsidRDefault="00000000">
      <w:pPr>
        <w:spacing w:before="60" w:after="240" w:line="408" w:lineRule="auto"/>
        <w:jc w:val="both"/>
      </w:pPr>
      <w:r>
        <w:rPr>
          <w:rFonts w:ascii="Constantia" w:eastAsia="Constantia" w:hAnsi="Constantia" w:cs="Constantia"/>
          <w:b/>
          <w:bCs/>
          <w:color w:val="000000"/>
        </w:rPr>
        <w:t>(ii) Coarse-graining as fiber integration.</w:t>
      </w:r>
      <w:r>
        <w:rPr>
          <w:rFonts w:ascii="Constantia" w:eastAsia="Constantia" w:hAnsi="Constantia" w:cs="Constantia"/>
          <w:color w:val="000000"/>
        </w:rPr>
        <w:t xml:space="preserve"> The passage from the microscopic theory (on </w:t>
      </w:r>
      <w:r>
        <w:rPr>
          <w:rFonts w:ascii="Cambria Math" w:eastAsia="Cambria Math" w:hAnsi="Cambria Math" w:cs="Cambria Math"/>
          <w:i/>
          <w:iCs/>
          <w:color w:val="000000"/>
        </w:rPr>
        <w:t>Λ</w:t>
      </w:r>
      <w:r>
        <w:rPr>
          <w:rFonts w:ascii="Constantia" w:eastAsia="Constantia" w:hAnsi="Constantia" w:cs="Constantia"/>
          <w:color w:val="000000"/>
        </w:rPr>
        <w:t xml:space="preserve">) to the macroscopic theory (on </w:t>
      </w:r>
      <w:r>
        <w:rPr>
          <w:rFonts w:ascii="Cambria Math" w:eastAsia="Cambria Math" w:hAnsi="Cambria Math" w:cs="Cambria Math"/>
          <w:i/>
          <w:iCs/>
          <w:color w:val="000000"/>
        </w:rPr>
        <w:t>M</w:t>
      </w:r>
      <w:r>
        <w:rPr>
          <w:rFonts w:ascii="Constantia" w:eastAsia="Constantia" w:hAnsi="Constantia" w:cs="Constantia"/>
          <w:color w:val="000000"/>
        </w:rPr>
        <w:t xml:space="preserve">) is accomplished by integrating out the fiber degrees of freedom — the fiber integral, defined precisely in Section 11. This is mathematically the same operation as integrating out momentum space in kinetic theory: the macroscopic stress-energy tensor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the fiber integral of the microscopic momentum distribution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r>
        <w:rPr>
          <w:rFonts w:ascii="Constantia" w:eastAsia="Constantia" w:hAnsi="Constantia" w:cs="Constantia"/>
          <w:color w:val="000000"/>
        </w:rPr>
        <w:t xml:space="preserve"> over the momentum fiber. In ToE, the macroscopic Entropic Stress-Energy Tensor is the fiber integral of the microscopic second moment of the entropic momentum distribution over the statistical fiber. This connection is not an analogy; it is a theorem, and its proof is given in Part II.</w:t>
      </w:r>
    </w:p>
    <w:p w14:paraId="0E6DCBD3" w14:textId="77777777" w:rsidR="00F1507B" w:rsidRDefault="00000000">
      <w:pPr>
        <w:spacing w:before="60" w:after="240" w:line="408" w:lineRule="auto"/>
        <w:jc w:val="both"/>
      </w:pPr>
      <w:r>
        <w:rPr>
          <w:rFonts w:ascii="Constantia" w:eastAsia="Constantia" w:hAnsi="Constantia" w:cs="Constantia"/>
          <w:b/>
          <w:bCs/>
          <w:color w:val="000000"/>
        </w:rPr>
        <w:t>(iii) The Obidi Transformation as a bundle map.</w:t>
      </w:r>
      <w:r>
        <w:rPr>
          <w:rFonts w:ascii="Constantia" w:eastAsia="Constantia" w:hAnsi="Constantia" w:cs="Constantia"/>
          <w:color w:val="000000"/>
        </w:rPr>
        <w:t xml:space="preserve"> The Obidi Transformation can be formulated precisely as a bundle map from the statistical manifold bundle </w:t>
      </w:r>
      <w:r>
        <w:rPr>
          <w:rFonts w:ascii="Cambria Math" w:eastAsia="Cambria Math" w:hAnsi="Cambria Math" w:cs="Cambria Math"/>
          <w:i/>
          <w:iCs/>
          <w:color w:val="000000"/>
        </w:rPr>
        <w:t>(Λ, M, π, Λ</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w:t>
      </w:r>
      <w:r>
        <w:rPr>
          <w:rFonts w:ascii="Constantia" w:eastAsia="Constantia" w:hAnsi="Constantia" w:cs="Constantia"/>
          <w:color w:val="000000"/>
        </w:rPr>
        <w:t xml:space="preserve"> to the tangent bundle </w:t>
      </w:r>
      <w:r>
        <w:rPr>
          <w:rFonts w:ascii="Cambria Math" w:eastAsia="Cambria Math" w:hAnsi="Cambria Math" w:cs="Cambria Math"/>
          <w:i/>
          <w:iCs/>
          <w:color w:val="000000"/>
        </w:rPr>
        <w:t>(TM, M, π', ℝ</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color w:val="000000"/>
        </w:rPr>
        <w:t xml:space="preserve"> that converts the Riemannian fiber metric (Fisher-Rao) into the Lorentzian base metric (Obidi Metric). This reformulation makes the coordinate-independence of the transformation manifest.</w:t>
      </w:r>
    </w:p>
    <w:p w14:paraId="253120DD" w14:textId="77777777" w:rsidR="00F1507B" w:rsidRDefault="00000000">
      <w:pPr>
        <w:spacing w:before="60" w:after="240" w:line="408" w:lineRule="auto"/>
        <w:jc w:val="both"/>
      </w:pPr>
      <w:r>
        <w:rPr>
          <w:rFonts w:ascii="Constantia" w:eastAsia="Constantia" w:hAnsi="Constantia" w:cs="Constantia"/>
          <w:b/>
          <w:bCs/>
          <w:color w:val="000000"/>
        </w:rPr>
        <w:lastRenderedPageBreak/>
        <w:t>(iv) The HMAS as a hybrid bundle.</w:t>
      </w:r>
      <w:r>
        <w:rPr>
          <w:rFonts w:ascii="Constantia" w:eastAsia="Constantia" w:hAnsi="Constantia" w:cs="Constantia"/>
          <w:color w:val="000000"/>
        </w:rPr>
        <w:t xml:space="preserve"> The Hybrid Metric-Affine Space (HMAS) of ToE is a specific fiber bundle structure where the base is the classical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one fiber sector carries the Fisher-Rao geometry (classical statistical manifold), and another fiber sector carries the Fubini-Study geometry (quantum statistical manifold). The two sectors are coupled through the Obidi Metric at their boundary. The HMAS is thus a bundle with a hybrid fiber </w:t>
      </w:r>
      <w:r>
        <w:rPr>
          <w:rFonts w:ascii="Cambria Math" w:eastAsia="Cambria Math" w:hAnsi="Cambria Math" w:cs="Cambria Math"/>
          <w:i/>
          <w:iCs/>
          <w:color w:val="000000"/>
        </w:rPr>
        <w:t>F = F</w:t>
      </w:r>
      <w:r>
        <w:rPr>
          <w:rFonts w:ascii="Constantia" w:eastAsia="Constantia" w:hAnsi="Constantia" w:cs="Constantia"/>
          <w:i/>
          <w:iCs/>
          <w:color w:val="000000"/>
          <w:vertAlign w:val="subscript"/>
        </w:rPr>
        <w:t>classical</w:t>
      </w:r>
      <w:r>
        <w:rPr>
          <w:rFonts w:ascii="Cambria Math" w:eastAsia="Cambria Math" w:hAnsi="Cambria Math" w:cs="Cambria Math"/>
          <w:i/>
          <w:iCs/>
          <w:color w:val="000000"/>
        </w:rPr>
        <w:t xml:space="preserve"> ∪ F</w:t>
      </w:r>
      <w:r>
        <w:rPr>
          <w:rFonts w:ascii="Constantia" w:eastAsia="Constantia" w:hAnsi="Constantia" w:cs="Constantia"/>
          <w:i/>
          <w:iCs/>
          <w:color w:val="000000"/>
          <w:vertAlign w:val="subscript"/>
        </w:rPr>
        <w:t>quantum</w:t>
      </w:r>
      <w:r>
        <w:rPr>
          <w:rFonts w:ascii="Constantia" w:eastAsia="Constantia" w:hAnsi="Constantia" w:cs="Constantia"/>
          <w:color w:val="000000"/>
        </w:rPr>
        <w:t>, and the classical-quantum boundary is a co-dimension-one surface in the fiber determined by the Obidi Curvature Invariant.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77D83D2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56239D3" w14:textId="77777777" w:rsidR="00F1507B" w:rsidRDefault="00000000">
            <w:pPr>
              <w:spacing w:after="120" w:line="408" w:lineRule="auto"/>
            </w:pPr>
            <w:r>
              <w:rPr>
                <w:b/>
                <w:bCs/>
                <w:color w:val="6B2A00"/>
              </w:rPr>
              <w:t>Scholium 9.1 — On the Universality of the Fiber Bundle Picture</w:t>
            </w:r>
          </w:p>
          <w:p w14:paraId="445123D3" w14:textId="77777777" w:rsidR="00F1507B" w:rsidRDefault="00000000">
            <w:pPr>
              <w:spacing w:after="120" w:line="408" w:lineRule="auto"/>
              <w:jc w:val="both"/>
            </w:pPr>
            <w:r>
              <w:rPr>
                <w:rFonts w:ascii="Constantia" w:eastAsia="Constantia" w:hAnsi="Constantia" w:cs="Constantia"/>
                <w:i/>
                <w:iCs/>
                <w:color w:val="000000"/>
              </w:rPr>
              <w:t xml:space="preserve">The reader who knows gauge theory will recognize that the fiber bundle is the universal language in which all fundamental interactions are currently written. Electromagnetism is a connection on a U(1) principal bundle. The weak force is a connection on an SU(2) bundle. The strong force is a connection on an SU(3) bundle. General relativity, in the first-order (Palatini) formulation, is a connection on the frame bundle with structure group SO(3,1). What ToE adds to this picture is a new type of bundle — the statistical manifold bundle — with a new type of connection — the Amari-Čencov α-connection — and a new fundamental field — the entropy field S(x) as a section of the trivial line bundle over the base. The fiber bundle language unifies ToE with the prior gauge-theoretic formulation of physics, while the specific new structures introduced (the statistical fiber, the information metric, the Obidi Transformation) constitute its novel physical content. To understand ToE fully is to understand how a fiber bundle with an information-geometric fiber and an entropic section reproduces, in </w:t>
            </w:r>
            <w:r>
              <w:rPr>
                <w:rFonts w:ascii="Constantia" w:eastAsia="Constantia" w:hAnsi="Constantia" w:cs="Constantia"/>
                <w:i/>
                <w:iCs/>
                <w:color w:val="000000"/>
              </w:rPr>
              <w:lastRenderedPageBreak/>
              <w:t>the appropriate limits, all the gauge bundles of the Standard Model and the frame bundle of GR.</w:t>
            </w:r>
          </w:p>
        </w:tc>
      </w:tr>
    </w:tbl>
    <w:p w14:paraId="3DADEEE9" w14:textId="77777777" w:rsidR="00F1507B" w:rsidRDefault="00F1507B">
      <w:pPr>
        <w:spacing w:after="240"/>
      </w:pPr>
    </w:p>
    <w:p w14:paraId="54B324E7" w14:textId="16F90528"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73C5E91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8EF483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1AC7E12"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4E4553A3"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031FCC0"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47300829"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4283A1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0373772D"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0F72244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79B9DF6"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10. Probability Distributions as Geometric Objects</w:t>
      </w:r>
    </w:p>
    <w:p w14:paraId="2807E3B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10.1 Discrete Distributions and the Simplex</w:t>
      </w:r>
    </w:p>
    <w:p w14:paraId="51B805B3" w14:textId="77777777" w:rsidR="00F1507B" w:rsidRDefault="00000000">
      <w:pPr>
        <w:spacing w:before="60" w:after="240" w:line="408" w:lineRule="auto"/>
        <w:jc w:val="both"/>
      </w:pPr>
      <w:r>
        <w:rPr>
          <w:rFonts w:ascii="Constantia" w:eastAsia="Constantia" w:hAnsi="Constantia" w:cs="Constantia"/>
          <w:color w:val="000000"/>
        </w:rPr>
        <w:t xml:space="preserve">For a discrete outcome space </w:t>
      </w:r>
      <w:r>
        <w:rPr>
          <w:rFonts w:ascii="Cambria Math" w:eastAsia="Cambria Math" w:hAnsi="Cambria Math" w:cs="Cambria Math"/>
          <w:i/>
          <w:iCs/>
          <w:color w:val="000000"/>
        </w:rPr>
        <w:t>X = \{x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 x</w:t>
      </w:r>
      <w:r>
        <w:rPr>
          <w:rFonts w:ascii="Constantia" w:eastAsia="Constantia" w:hAnsi="Constantia" w:cs="Constantia"/>
          <w:i/>
          <w:iCs/>
          <w:color w:val="000000"/>
          <w:vertAlign w:val="subscript"/>
        </w:rPr>
        <w:t>n</w:t>
      </w:r>
      <w:r>
        <w:rPr>
          <w:rFonts w:ascii="Cambria Math" w:eastAsia="Cambria Math" w:hAnsi="Cambria Math" w:cs="Cambria Math"/>
          <w:i/>
          <w:iCs/>
          <w:color w:val="000000"/>
        </w:rPr>
        <w:t>\}</w:t>
      </w:r>
      <w:r>
        <w:rPr>
          <w:rFonts w:ascii="Constantia" w:eastAsia="Constantia" w:hAnsi="Constantia" w:cs="Constantia"/>
          <w:color w:val="000000"/>
        </w:rPr>
        <w:t xml:space="preserve">, a probability distribution is a vector </w:t>
      </w:r>
      <w:r>
        <w:rPr>
          <w:rFonts w:ascii="Cambria Math" w:eastAsia="Cambria Math" w:hAnsi="Cambria Math" w:cs="Cambria Math"/>
          <w:i/>
          <w:iCs/>
          <w:color w:val="000000"/>
        </w:rPr>
        <w:t>p = (p</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 p</w:t>
      </w:r>
      <w:r>
        <w:rPr>
          <w:rFonts w:ascii="Constantia" w:eastAsia="Constantia" w:hAnsi="Constantia" w:cs="Constantia"/>
          <w:i/>
          <w:iCs/>
          <w:color w:val="000000"/>
          <w:vertAlign w:val="subscript"/>
        </w:rPr>
        <w:t>n</w:t>
      </w:r>
      <w:r>
        <w:rPr>
          <w:rFonts w:ascii="Cambria Math" w:eastAsia="Cambria Math" w:hAnsi="Cambria Math" w:cs="Cambria Math"/>
          <w:i/>
          <w:iCs/>
          <w:color w:val="000000"/>
        </w:rPr>
        <w:t>)</w:t>
      </w:r>
      <w:r>
        <w:rPr>
          <w:rFonts w:ascii="Constantia" w:eastAsia="Constantia" w:hAnsi="Constantia" w:cs="Constantia"/>
          <w:color w:val="000000"/>
        </w:rPr>
        <w:t xml:space="preserve"> satisfying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and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The set of all such vectors is the </w:t>
      </w:r>
      <w:r>
        <w:rPr>
          <w:rFonts w:ascii="Constantia" w:eastAsia="Constantia" w:hAnsi="Constantia" w:cs="Constantia"/>
          <w:i/>
          <w:iCs/>
          <w:color w:val="000000"/>
        </w:rPr>
        <w:t>(n−1)-simplex</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04E4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CE2F604" w14:textId="10DF4792" w:rsidR="00F1507B" w:rsidRDefault="00BB0465">
            <w:pPr>
              <w:spacing w:after="120" w:line="408" w:lineRule="auto"/>
            </w:pPr>
            <w:r>
              <w:t xml:space="preserve"> </w:t>
            </w:r>
            <m:oMath>
              <m:sSup>
                <m:sSupPr>
                  <m:ctrlPr>
                    <w:rPr>
                      <w:rFonts w:ascii="Cambria Math" w:hAnsi="Cambria Math"/>
                    </w:rPr>
                  </m:ctrlPr>
                </m:sSupPr>
                <m:e>
                  <m:r>
                    <w:rPr>
                      <w:rFonts w:ascii="Cambria Math" w:hAnsi="Cambria Math"/>
                    </w:rPr>
                    <m:t>Δ</m:t>
                  </m:r>
                </m:e>
                <m:sup>
                  <m:r>
                    <w:rPr>
                      <w:rFonts w:ascii="Cambria Math" w:hAnsi="Cambria Math"/>
                    </w:rPr>
                    <m:t>,n-1</m:t>
                  </m:r>
                </m:sup>
              </m:sSup>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e>
              </m:d>
              <m:r>
                <w:rPr>
                  <w:rFonts w:ascii="Cambria Math" w:hAnsi="Cambria Math"/>
                </w:rPr>
                <m:t xml:space="preserve">  (10.1)</m:t>
              </m:r>
            </m:oMath>
          </w:p>
        </w:tc>
      </w:tr>
    </w:tbl>
    <w:p w14:paraId="40D9A86D" w14:textId="77777777" w:rsidR="00F1507B" w:rsidRDefault="00000000">
      <w:pPr>
        <w:spacing w:before="60" w:after="240" w:line="408" w:lineRule="auto"/>
        <w:jc w:val="both"/>
      </w:pPr>
      <w:r>
        <w:rPr>
          <w:rFonts w:ascii="Constantia" w:eastAsia="Constantia" w:hAnsi="Constantia" w:cs="Constantia"/>
          <w:color w:val="000000"/>
        </w:rPr>
        <w:t xml:space="preserve">This is a compact </w:t>
      </w:r>
      <w:r>
        <w:rPr>
          <w:rFonts w:ascii="Cambria Math" w:eastAsia="Cambria Math" w:hAnsi="Cambria Math" w:cs="Cambria Math"/>
          <w:i/>
          <w:iCs/>
          <w:color w:val="000000"/>
        </w:rPr>
        <w:t>(n−1)</w:t>
      </w:r>
      <w:r>
        <w:rPr>
          <w:rFonts w:ascii="Constantia" w:eastAsia="Constantia" w:hAnsi="Constantia" w:cs="Constantia"/>
          <w:color w:val="000000"/>
        </w:rPr>
        <w:t xml:space="preserve">-dimensional manifold with boundary. Points in the interior have all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boundary points have some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(corresponding to degenerate distributions that assign zero probability to some outcomes). For the applications in ToE, we work with the interior of the simplex (all probabilities strictly positive), which is a smooth manifold without boundary.</w:t>
      </w:r>
    </w:p>
    <w:p w14:paraId="791F3CC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For a continuous outcome space with probability densities </w:t>
      </w:r>
      <w:r>
        <w:rPr>
          <w:rFonts w:ascii="Cambria Math" w:eastAsia="Cambria Math" w:hAnsi="Cambria Math" w:cs="Cambria Math"/>
          <w:i/>
          <w:iCs/>
          <w:color w:val="000000"/>
        </w:rPr>
        <w:t>p(x)</w:t>
      </w:r>
      <w:r>
        <w:rPr>
          <w:rFonts w:ascii="Constantia" w:eastAsia="Constantia" w:hAnsi="Constantia" w:cs="Constantia"/>
          <w:color w:val="000000"/>
        </w:rPr>
        <w:t xml:space="preserve">, the "simplex" is replaced by the space of all smooth probability densities satisfying </w:t>
      </w:r>
      <w:r>
        <w:rPr>
          <w:rFonts w:ascii="Cambria Math" w:eastAsia="Cambria Math" w:hAnsi="Cambria Math" w:cs="Cambria Math"/>
          <w:i/>
          <w:iCs/>
          <w:color w:val="000000"/>
        </w:rPr>
        <w:t>∫ p(x) dx = 1</w:t>
      </w:r>
      <w:r>
        <w:rPr>
          <w:rFonts w:ascii="Constantia" w:eastAsia="Constantia" w:hAnsi="Constantia" w:cs="Constantia"/>
          <w:color w:val="000000"/>
        </w:rPr>
        <w:t>, which is an infinite-dimensional manifold. ToE works with finite-dimensional parametric subfamilies of this space, called statistical manifolds.</w:t>
      </w:r>
    </w:p>
    <w:p w14:paraId="3E6AAC2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10.2 Parametric Families and Statistical Manifolds</w:t>
      </w:r>
    </w:p>
    <w:p w14:paraId="1D5C2220" w14:textId="77777777" w:rsidR="00F1507B" w:rsidRDefault="00000000">
      <w:pPr>
        <w:spacing w:before="60" w:after="240" w:line="408" w:lineRule="auto"/>
        <w:jc w:val="both"/>
      </w:pPr>
      <w:r>
        <w:rPr>
          <w:rFonts w:ascii="Constantia" w:eastAsia="Constantia" w:hAnsi="Constantia" w:cs="Constantia"/>
          <w:b/>
          <w:bCs/>
          <w:color w:val="000000"/>
        </w:rPr>
        <w:t>Definition 10.1 (Statistical Manifold).</w:t>
      </w:r>
      <w:r>
        <w:rPr>
          <w:rFonts w:ascii="Constantia" w:eastAsia="Constantia" w:hAnsi="Constantia" w:cs="Constantia"/>
          <w:color w:val="000000"/>
        </w:rPr>
        <w:t xml:space="preserve"> A </w:t>
      </w:r>
      <w:r>
        <w:rPr>
          <w:rFonts w:ascii="Constantia" w:eastAsia="Constantia" w:hAnsi="Constantia" w:cs="Constantia"/>
          <w:i/>
          <w:iCs/>
          <w:color w:val="000000"/>
        </w:rPr>
        <w:t>statistical manifold</w:t>
      </w:r>
      <w:r>
        <w:rPr>
          <w:rFonts w:ascii="Constantia" w:eastAsia="Constantia" w:hAnsi="Constantia" w:cs="Constantia"/>
          <w:color w:val="000000"/>
        </w:rPr>
        <w:t xml:space="preserve"> is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together with a smooth map </w:t>
      </w:r>
      <w:r>
        <w:rPr>
          <w:rFonts w:ascii="Cambria Math" w:eastAsia="Cambria Math" w:hAnsi="Cambria Math" w:cs="Cambria Math"/>
          <w:i/>
          <w:iCs/>
          <w:color w:val="000000"/>
        </w:rPr>
        <w:t>p: X × Λ → [0,∞)</w:t>
      </w:r>
      <w:r>
        <w:rPr>
          <w:rFonts w:ascii="Constantia" w:eastAsia="Constantia" w:hAnsi="Constantia" w:cs="Constantia"/>
          <w:color w:val="000000"/>
        </w:rPr>
        <w:t xml:space="preserve">, written </w:t>
      </w:r>
      <w:r>
        <w:rPr>
          <w:rFonts w:ascii="Cambria Math" w:eastAsia="Cambria Math" w:hAnsi="Cambria Math" w:cs="Cambria Math"/>
          <w:i/>
          <w:iCs/>
          <w:color w:val="000000"/>
        </w:rPr>
        <w:t>p(x|θ)</w:t>
      </w:r>
      <w:r>
        <w:rPr>
          <w:rFonts w:ascii="Constantia" w:eastAsia="Constantia" w:hAnsi="Constantia" w:cs="Constantia"/>
          <w:color w:val="000000"/>
        </w:rPr>
        <w:t xml:space="preserve">, such that for each </w:t>
      </w:r>
      <w:r>
        <w:rPr>
          <w:rFonts w:ascii="Cambria Math" w:eastAsia="Cambria Math" w:hAnsi="Cambria Math" w:cs="Cambria Math"/>
          <w:i/>
          <w:iCs/>
          <w:color w:val="000000"/>
        </w:rPr>
        <w:t>θ ∈ Λ</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function </w:t>
      </w:r>
      <w:r>
        <w:rPr>
          <w:rFonts w:ascii="Cambria Math" w:eastAsia="Cambria Math" w:hAnsi="Cambria Math" w:cs="Cambria Math"/>
          <w:i/>
          <w:iCs/>
          <w:color w:val="000000"/>
        </w:rPr>
        <w:t>x ↦ p(x|θ)</w:t>
      </w:r>
      <w:r>
        <w:rPr>
          <w:rFonts w:ascii="Constantia" w:eastAsia="Constantia" w:hAnsi="Constantia" w:cs="Constantia"/>
          <w:color w:val="000000"/>
        </w:rPr>
        <w:t xml:space="preserve"> is a probability distribution on </w:t>
      </w:r>
      <w:r>
        <w:rPr>
          <w:rFonts w:ascii="Cambria Math" w:eastAsia="Cambria Math" w:hAnsi="Cambria Math" w:cs="Cambria Math"/>
          <w:i/>
          <w:iCs/>
          <w:color w:val="000000"/>
        </w:rPr>
        <w:t>X</w:t>
      </w:r>
      <w:r>
        <w:rPr>
          <w:rFonts w:ascii="Constantia" w:eastAsia="Constantia" w:hAnsi="Constantia" w:cs="Constantia"/>
          <w:color w:val="000000"/>
        </w:rPr>
        <w:t xml:space="preserve">. The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θ</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w:t>
      </w:r>
      <w:r>
        <w:rPr>
          <w:rFonts w:ascii="Constantia" w:eastAsia="Constantia" w:hAnsi="Constantia" w:cs="Constantia"/>
          <w:color w:val="000000"/>
        </w:rPr>
        <w:t xml:space="preserve"> are local coordinates on </w:t>
      </w:r>
      <w:r>
        <w:rPr>
          <w:rFonts w:ascii="Cambria Math" w:eastAsia="Cambria Math" w:hAnsi="Cambria Math" w:cs="Cambria Math"/>
          <w:i/>
          <w:iCs/>
          <w:color w:val="000000"/>
        </w:rPr>
        <w:t>Λ</w:t>
      </w:r>
      <w:r>
        <w:rPr>
          <w:rFonts w:ascii="Constantia" w:eastAsia="Constantia" w:hAnsi="Constantia" w:cs="Constantia"/>
          <w:color w:val="000000"/>
        </w:rPr>
        <w:t>.</w:t>
      </w:r>
    </w:p>
    <w:p w14:paraId="7295EF0D" w14:textId="77777777" w:rsidR="00F1507B" w:rsidRDefault="00000000">
      <w:pPr>
        <w:spacing w:before="60" w:after="240" w:line="408" w:lineRule="auto"/>
        <w:jc w:val="both"/>
      </w:pPr>
      <w:r>
        <w:rPr>
          <w:rFonts w:ascii="Constantia" w:eastAsia="Constantia" w:hAnsi="Constantia" w:cs="Constantia"/>
          <w:color w:val="000000"/>
        </w:rPr>
        <w:t xml:space="preserve">The statistical manifold is simultaneously a parameter space (a set of labels for probability distributions) and a geometric space (equipped with the Fisher-Rao metric). Each point </w:t>
      </w:r>
      <w:r>
        <w:rPr>
          <w:rFonts w:ascii="Cambria Math" w:eastAsia="Cambria Math" w:hAnsi="Cambria Math" w:cs="Cambria Math"/>
          <w:i/>
          <w:iCs/>
          <w:color w:val="000000"/>
        </w:rPr>
        <w:t>θ ∈ Λ</w:t>
      </w:r>
      <w:r>
        <w:rPr>
          <w:rFonts w:ascii="Constantia" w:eastAsia="Constantia" w:hAnsi="Constantia" w:cs="Constantia"/>
          <w:color w:val="000000"/>
        </w:rPr>
        <w:t xml:space="preserve"> is both a parameter value and a point on a Riemannian manifold.</w:t>
      </w:r>
    </w:p>
    <w:p w14:paraId="7D00C63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10.3 Exponential Families</w:t>
      </w:r>
    </w:p>
    <w:p w14:paraId="21C16654" w14:textId="77777777" w:rsidR="00F1507B" w:rsidRDefault="00000000">
      <w:pPr>
        <w:spacing w:before="60" w:after="240" w:line="408" w:lineRule="auto"/>
        <w:jc w:val="both"/>
      </w:pPr>
      <w:r>
        <w:rPr>
          <w:rFonts w:ascii="Constantia" w:eastAsia="Constantia" w:hAnsi="Constantia" w:cs="Constantia"/>
          <w:color w:val="000000"/>
        </w:rPr>
        <w:t xml:space="preserve">The most important class of statistical manifolds consists of the </w:t>
      </w:r>
      <w:r>
        <w:rPr>
          <w:rFonts w:ascii="Constantia" w:eastAsia="Constantia" w:hAnsi="Constantia" w:cs="Constantia"/>
          <w:i/>
          <w:iCs/>
          <w:color w:val="000000"/>
        </w:rPr>
        <w:t>exponential families</w:t>
      </w:r>
      <w:r>
        <w:rPr>
          <w:rFonts w:ascii="Constantia" w:eastAsia="Constantia" w:hAnsi="Constantia" w:cs="Constantia"/>
          <w:color w:val="000000"/>
        </w:rPr>
        <w:t>:</w:t>
      </w:r>
    </w:p>
    <w:p w14:paraId="137F7478" w14:textId="77777777" w:rsidR="00F1507B" w:rsidRDefault="00000000">
      <w:pPr>
        <w:spacing w:before="60" w:after="240" w:line="408" w:lineRule="auto"/>
        <w:jc w:val="both"/>
      </w:pPr>
      <w:r>
        <w:rPr>
          <w:rFonts w:ascii="Constantia" w:eastAsia="Constantia" w:hAnsi="Constantia" w:cs="Constantia"/>
          <w:b/>
          <w:bCs/>
          <w:color w:val="000000"/>
        </w:rPr>
        <w:t>Definition 10.2 (Exponential Family).</w:t>
      </w:r>
      <w:r>
        <w:rPr>
          <w:rFonts w:ascii="Constantia" w:eastAsia="Constantia" w:hAnsi="Constantia" w:cs="Constantia"/>
          <w:color w:val="000000"/>
        </w:rPr>
        <w:t xml:space="preserve"> A parametric family </w:t>
      </w:r>
      <w:r>
        <w:rPr>
          <w:rFonts w:ascii="Cambria Math" w:eastAsia="Cambria Math" w:hAnsi="Cambria Math" w:cs="Cambria Math"/>
          <w:i/>
          <w:iCs/>
          <w:color w:val="000000"/>
        </w:rPr>
        <w:t>\{p(x|θ)\}</w:t>
      </w:r>
      <w:r>
        <w:rPr>
          <w:rFonts w:ascii="Constantia" w:eastAsia="Constantia" w:hAnsi="Constantia" w:cs="Constantia"/>
          <w:color w:val="000000"/>
        </w:rPr>
        <w:t xml:space="preserve"> is an </w:t>
      </w:r>
      <w:r>
        <w:rPr>
          <w:rFonts w:ascii="Constantia" w:eastAsia="Constantia" w:hAnsi="Constantia" w:cs="Constantia"/>
          <w:i/>
          <w:iCs/>
          <w:color w:val="000000"/>
        </w:rPr>
        <w:t>exponential family</w:t>
      </w:r>
      <w:r>
        <w:rPr>
          <w:rFonts w:ascii="Constantia" w:eastAsia="Constantia" w:hAnsi="Constantia" w:cs="Constantia"/>
          <w:color w:val="000000"/>
        </w:rPr>
        <w:t xml:space="preserve"> if it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57B1A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C24FC5" w14:textId="5E793A6F" w:rsidR="00F1507B" w:rsidRDefault="00BB0465" w:rsidP="00BB0465">
            <w:pPr>
              <w:spacing w:after="120" w:line="408" w:lineRule="auto"/>
              <w:jc w:val="center"/>
            </w:pPr>
            <m:oMathPara>
              <m:oMath>
                <m:r>
                  <w:rPr>
                    <w:rFonts w:ascii="Cambria Math" w:hAnsi="Cambria Math"/>
                  </w:rPr>
                  <m:t>p</m:t>
                </m:r>
                <m:d>
                  <m:dPr>
                    <m:ctrlPr>
                      <w:rPr>
                        <w:rFonts w:ascii="Cambria Math" w:hAnsi="Cambria Math"/>
                      </w:rPr>
                    </m:ctrlPr>
                  </m:dPr>
                  <m:e>
                    <m:r>
                      <w:rPr>
                        <w:rFonts w:ascii="Cambria Math" w:hAnsi="Cambria Math"/>
                      </w:rPr>
                      <m:t>x∣θ</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+h</m:t>
                        </m:r>
                        <m:d>
                          <m:dPr>
                            <m:ctrlPr>
                              <w:rPr>
                                <w:rFonts w:ascii="Cambria Math" w:hAnsi="Cambria Math"/>
                              </w:rPr>
                            </m:ctrlPr>
                          </m:dPr>
                          <m:e>
                            <m:r>
                              <w:rPr>
                                <w:rFonts w:ascii="Cambria Math" w:hAnsi="Cambria Math"/>
                              </w:rPr>
                              <m:t>x</m:t>
                            </m:r>
                          </m:e>
                        </m:d>
                      </m:e>
                    </m:d>
                  </m:e>
                </m:func>
                <m:r>
                  <w:rPr>
                    <w:rFonts w:ascii="Cambria Math" w:hAnsi="Cambria Math"/>
                  </w:rPr>
                  <m:t xml:space="preserve">  (10.2)</m:t>
                </m:r>
              </m:oMath>
            </m:oMathPara>
          </w:p>
        </w:tc>
      </w:tr>
    </w:tbl>
    <w:p w14:paraId="0CCCA0F2"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are the </w:t>
      </w:r>
      <w:r>
        <w:rPr>
          <w:rFonts w:ascii="Constantia" w:eastAsia="Constantia" w:hAnsi="Constantia" w:cs="Constantia"/>
          <w:i/>
          <w:iCs/>
          <w:color w:val="000000"/>
        </w:rPr>
        <w:t>sufficient statistics</w:t>
      </w:r>
      <w:r>
        <w:rPr>
          <w:rFonts w:ascii="Constantia" w:eastAsia="Constantia" w:hAnsi="Constantia" w:cs="Constantia"/>
          <w:color w:val="000000"/>
        </w:rPr>
        <w:t xml:space="preserve">, </w:t>
      </w:r>
      <w:r>
        <w:rPr>
          <w:rFonts w:ascii="Cambria Math" w:eastAsia="Cambria Math" w:hAnsi="Cambria Math" w:cs="Cambria Math"/>
          <w:i/>
          <w:iCs/>
          <w:color w:val="000000"/>
        </w:rPr>
        <w:t>A(θ)</w:t>
      </w:r>
      <w:r>
        <w:rPr>
          <w:rFonts w:ascii="Constantia" w:eastAsia="Constantia" w:hAnsi="Constantia" w:cs="Constantia"/>
          <w:color w:val="000000"/>
        </w:rPr>
        <w:t xml:space="preserve"> is the </w:t>
      </w:r>
      <w:r>
        <w:rPr>
          <w:rFonts w:ascii="Constantia" w:eastAsia="Constantia" w:hAnsi="Constantia" w:cs="Constantia"/>
          <w:i/>
          <w:iCs/>
          <w:color w:val="000000"/>
        </w:rPr>
        <w:t>log-partition function</w:t>
      </w:r>
      <w:r>
        <w:rPr>
          <w:rFonts w:ascii="Constantia" w:eastAsia="Constantia" w:hAnsi="Constantia" w:cs="Constantia"/>
          <w:color w:val="000000"/>
        </w:rPr>
        <w:t xml:space="preserve"> (also called the cumulant generating function), and </w:t>
      </w:r>
      <w:r>
        <w:rPr>
          <w:rFonts w:ascii="Cambria Math" w:eastAsia="Cambria Math" w:hAnsi="Cambria Math" w:cs="Cambria Math"/>
          <w:i/>
          <w:iCs/>
          <w:color w:val="000000"/>
        </w:rPr>
        <w:t>h(x)</w:t>
      </w:r>
      <w:r>
        <w:rPr>
          <w:rFonts w:ascii="Constantia" w:eastAsia="Constantia" w:hAnsi="Constantia" w:cs="Constantia"/>
          <w:color w:val="000000"/>
        </w:rPr>
        <w:t xml:space="preserve"> is the base measure. The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w:t>
      </w:r>
      <w:r>
        <w:rPr>
          <w:rFonts w:ascii="Constantia" w:eastAsia="Constantia" w:hAnsi="Constantia" w:cs="Constantia"/>
          <w:color w:val="000000"/>
        </w:rPr>
        <w:t xml:space="preserve"> are called the </w:t>
      </w:r>
      <w:r>
        <w:rPr>
          <w:rFonts w:ascii="Constantia" w:eastAsia="Constantia" w:hAnsi="Constantia" w:cs="Constantia"/>
          <w:i/>
          <w:iCs/>
          <w:color w:val="000000"/>
        </w:rPr>
        <w:t>natural parameters</w:t>
      </w:r>
      <w:r>
        <w:rPr>
          <w:rFonts w:ascii="Constantia" w:eastAsia="Constantia" w:hAnsi="Constantia" w:cs="Constantia"/>
          <w:color w:val="000000"/>
        </w:rPr>
        <w:t>.</w:t>
      </w:r>
    </w:p>
    <w:p w14:paraId="21470D34" w14:textId="77777777" w:rsidR="00F1507B" w:rsidRDefault="00000000">
      <w:pPr>
        <w:spacing w:before="60" w:after="240" w:line="408" w:lineRule="auto"/>
        <w:jc w:val="both"/>
      </w:pPr>
      <w:r>
        <w:rPr>
          <w:rFonts w:ascii="Constantia" w:eastAsia="Constantia" w:hAnsi="Constantia" w:cs="Constantia"/>
          <w:color w:val="000000"/>
        </w:rPr>
        <w:t>The log-partition function is defined by the normalization condition: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044FB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65694" w14:textId="5066DFA0" w:rsidR="00F1507B" w:rsidRDefault="00DD0533">
            <w:pPr>
              <w:spacing w:after="120" w:line="408" w:lineRule="auto"/>
            </w:pPr>
            <w:r>
              <w:t xml:space="preserve"> </w:t>
            </w:r>
            <m:oMath>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nary>
                    <m:naryPr>
                      <m:limLoc m:val="subSup"/>
                      <m:subHide m:val="1"/>
                      <m:supHide m:val="1"/>
                      <m:ctrlPr>
                        <w:rPr>
                          <w:rFonts w:ascii="Cambria Math" w:hAnsi="Cambria Math"/>
                        </w:rPr>
                      </m:ctrlPr>
                    </m:naryP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+h</m:t>
                              </m:r>
                              <m:d>
                                <m:dPr>
                                  <m:ctrlPr>
                                    <w:rPr>
                                      <w:rFonts w:ascii="Cambria Math" w:hAnsi="Cambria Math"/>
                                    </w:rPr>
                                  </m:ctrlPr>
                                </m:dPr>
                                <m:e>
                                  <m:r>
                                    <w:rPr>
                                      <w:rFonts w:ascii="Cambria Math" w:hAnsi="Cambria Math"/>
                                    </w:rPr>
                                    <m:t>x</m:t>
                                  </m:r>
                                </m:e>
                              </m:d>
                            </m:e>
                          </m:d>
                        </m:e>
                      </m:func>
                    </m:e>
                  </m:nary>
                </m:e>
              </m:func>
              <m:r>
                <w:rPr>
                  <w:rFonts w:ascii="Cambria Math" w:hAnsi="Cambria Math"/>
                </w:rPr>
                <m:t>dx</m:t>
              </m:r>
              <m:r>
                <w:rPr>
                  <w:rFonts w:ascii="Cambria Math" w:hAnsi="Cambria Math"/>
                </w:rPr>
                <m:t xml:space="preserve">  (10.3)</m:t>
              </m:r>
            </m:oMath>
          </w:p>
        </w:tc>
      </w:tr>
    </w:tbl>
    <w:p w14:paraId="51B9DEDB" w14:textId="77777777" w:rsidR="007C0F09" w:rsidRDefault="007C0F09">
      <w:pPr>
        <w:spacing w:before="60" w:after="240" w:line="408" w:lineRule="auto"/>
        <w:jc w:val="both"/>
        <w:rPr>
          <w:rFonts w:ascii="Constantia" w:eastAsia="Constantia" w:hAnsi="Constantia" w:cs="Constantia"/>
          <w:color w:val="000000"/>
        </w:rPr>
      </w:pPr>
    </w:p>
    <w:p w14:paraId="48468397" w14:textId="77777777" w:rsidR="007C0F09" w:rsidRDefault="007C0F09">
      <w:pPr>
        <w:spacing w:before="60" w:after="240" w:line="408" w:lineRule="auto"/>
        <w:jc w:val="both"/>
        <w:rPr>
          <w:rFonts w:ascii="Constantia" w:eastAsia="Constantia" w:hAnsi="Constantia" w:cs="Constantia"/>
          <w:color w:val="000000"/>
        </w:rPr>
      </w:pPr>
    </w:p>
    <w:p w14:paraId="6B5F398D" w14:textId="62A753CB" w:rsidR="00F1507B" w:rsidRDefault="00000000">
      <w:pPr>
        <w:spacing w:before="60" w:after="240" w:line="408" w:lineRule="auto"/>
        <w:jc w:val="both"/>
      </w:pPr>
      <w:r>
        <w:rPr>
          <w:rFonts w:ascii="Constantia" w:eastAsia="Constantia" w:hAnsi="Constantia" w:cs="Constantia"/>
          <w:color w:val="000000"/>
        </w:rPr>
        <w:lastRenderedPageBreak/>
        <w:t>Key examples relevant to ToE: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18"/>
        <w:gridCol w:w="2431"/>
        <w:gridCol w:w="1496"/>
        <w:gridCol w:w="2805"/>
      </w:tblGrid>
      <w:tr w:rsidR="00F1507B" w14:paraId="171892B3" w14:textId="77777777">
        <w:tblPrEx>
          <w:tblCellMar>
            <w:top w:w="0" w:type="dxa"/>
            <w:bottom w:w="0" w:type="dxa"/>
          </w:tblCellMar>
        </w:tblPrEx>
        <w:trPr>
          <w:tblHeader/>
        </w:trPr>
        <w:tc>
          <w:tcPr>
            <w:tcW w:w="1400" w:type="pct"/>
            <w:shd w:val="clear" w:color="auto" w:fill="F5E6D3"/>
            <w:tcMar>
              <w:top w:w="90" w:type="dxa"/>
              <w:left w:w="135" w:type="dxa"/>
              <w:bottom w:w="90" w:type="dxa"/>
              <w:right w:w="135" w:type="dxa"/>
            </w:tcMar>
          </w:tcPr>
          <w:p w14:paraId="281CB28A" w14:textId="77777777" w:rsidR="00F1507B" w:rsidRDefault="00000000">
            <w:r>
              <w:rPr>
                <w:rFonts w:ascii="Cambria" w:eastAsia="Cambria" w:hAnsi="Cambria" w:cs="Cambria"/>
                <w:b/>
                <w:bCs/>
                <w:color w:val="000000"/>
              </w:rPr>
              <w:t>Distribution</w:t>
            </w:r>
          </w:p>
        </w:tc>
        <w:tc>
          <w:tcPr>
            <w:tcW w:w="1300" w:type="pct"/>
            <w:shd w:val="clear" w:color="auto" w:fill="F5E6D3"/>
            <w:tcMar>
              <w:top w:w="90" w:type="dxa"/>
              <w:left w:w="135" w:type="dxa"/>
              <w:bottom w:w="90" w:type="dxa"/>
              <w:right w:w="135" w:type="dxa"/>
            </w:tcMar>
          </w:tcPr>
          <w:p w14:paraId="6FFA107A" w14:textId="77777777" w:rsidR="00F1507B" w:rsidRDefault="00000000">
            <w:r>
              <w:rPr>
                <w:rFonts w:ascii="Cambria" w:eastAsia="Cambria" w:hAnsi="Cambria" w:cs="Cambria"/>
                <w:b/>
                <w:bCs/>
                <w:color w:val="000000"/>
              </w:rPr>
              <w:t>Natural parameters θ</w:t>
            </w:r>
          </w:p>
        </w:tc>
        <w:tc>
          <w:tcPr>
            <w:tcW w:w="800" w:type="pct"/>
            <w:shd w:val="clear" w:color="auto" w:fill="F5E6D3"/>
            <w:tcMar>
              <w:top w:w="90" w:type="dxa"/>
              <w:left w:w="135" w:type="dxa"/>
              <w:bottom w:w="90" w:type="dxa"/>
              <w:right w:w="135" w:type="dxa"/>
            </w:tcMar>
          </w:tcPr>
          <w:p w14:paraId="675708EF" w14:textId="77777777" w:rsidR="00F1507B" w:rsidRDefault="00000000">
            <w:r>
              <w:rPr>
                <w:rFonts w:ascii="Cambria" w:eastAsia="Cambria" w:hAnsi="Cambria" w:cs="Cambria"/>
                <w:b/>
                <w:bCs/>
                <w:color w:val="000000"/>
              </w:rPr>
              <w:t>Sufficient statistics T(x)</w:t>
            </w:r>
          </w:p>
        </w:tc>
        <w:tc>
          <w:tcPr>
            <w:tcW w:w="1500" w:type="pct"/>
            <w:shd w:val="clear" w:color="auto" w:fill="F5E6D3"/>
            <w:tcMar>
              <w:top w:w="90" w:type="dxa"/>
              <w:left w:w="135" w:type="dxa"/>
              <w:bottom w:w="90" w:type="dxa"/>
              <w:right w:w="135" w:type="dxa"/>
            </w:tcMar>
          </w:tcPr>
          <w:p w14:paraId="10FEB954" w14:textId="77777777" w:rsidR="00F1507B" w:rsidRDefault="00000000">
            <w:r>
              <w:rPr>
                <w:rFonts w:ascii="Cambria" w:eastAsia="Cambria" w:hAnsi="Cambria" w:cs="Cambria"/>
                <w:b/>
                <w:bCs/>
                <w:color w:val="000000"/>
              </w:rPr>
              <w:t>Log-partition A(θ)</w:t>
            </w:r>
          </w:p>
        </w:tc>
      </w:tr>
      <w:tr w:rsidR="00F1507B" w14:paraId="6BFECA8B" w14:textId="77777777">
        <w:tblPrEx>
          <w:tblCellMar>
            <w:top w:w="0" w:type="dxa"/>
            <w:bottom w:w="0" w:type="dxa"/>
          </w:tblCellMar>
        </w:tblPrEx>
        <w:tc>
          <w:tcPr>
            <w:tcW w:w="1400" w:type="pct"/>
            <w:tcMar>
              <w:top w:w="90" w:type="dxa"/>
              <w:left w:w="135" w:type="dxa"/>
              <w:bottom w:w="90" w:type="dxa"/>
              <w:right w:w="135" w:type="dxa"/>
            </w:tcMar>
          </w:tcPr>
          <w:p w14:paraId="24C0A5EF" w14:textId="77777777" w:rsidR="00F1507B" w:rsidRDefault="00000000">
            <w:r>
              <w:rPr>
                <w:rFonts w:ascii="Constantia" w:eastAsia="Constantia" w:hAnsi="Constantia" w:cs="Constantia"/>
                <w:color w:val="000000"/>
              </w:rPr>
              <w:t>Gaussian N(μ,σ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300" w:type="pct"/>
            <w:tcMar>
              <w:top w:w="90" w:type="dxa"/>
              <w:left w:w="135" w:type="dxa"/>
              <w:bottom w:w="90" w:type="dxa"/>
              <w:right w:w="135" w:type="dxa"/>
            </w:tcMar>
          </w:tcPr>
          <w:p w14:paraId="0DAA918D" w14:textId="77777777" w:rsidR="00F1507B" w:rsidRDefault="00000000">
            <w:r>
              <w:rPr>
                <w:rFonts w:ascii="Constantia" w:eastAsia="Constantia" w:hAnsi="Constantia" w:cs="Constantia"/>
                <w:color w:val="000000"/>
              </w:rPr>
              <w:t>(μ/σ</w:t>
            </w:r>
            <w:r>
              <w:rPr>
                <w:rFonts w:ascii="Constantia" w:eastAsia="Constantia" w:hAnsi="Constantia" w:cs="Constantia"/>
                <w:color w:val="000000"/>
                <w:vertAlign w:val="superscript"/>
              </w:rPr>
              <w:t>2</w:t>
            </w:r>
            <w:r>
              <w:rPr>
                <w:rFonts w:ascii="Constantia" w:eastAsia="Constantia" w:hAnsi="Constantia" w:cs="Constantia"/>
                <w:color w:val="000000"/>
              </w:rPr>
              <w:t>, −1/(2σ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800" w:type="pct"/>
            <w:tcMar>
              <w:top w:w="90" w:type="dxa"/>
              <w:left w:w="135" w:type="dxa"/>
              <w:bottom w:w="90" w:type="dxa"/>
              <w:right w:w="135" w:type="dxa"/>
            </w:tcMar>
          </w:tcPr>
          <w:p w14:paraId="639E8BE3" w14:textId="77777777" w:rsidR="00F1507B" w:rsidRDefault="00000000">
            <w:r>
              <w:rPr>
                <w:rFonts w:ascii="Constantia" w:eastAsia="Constantia" w:hAnsi="Constantia" w:cs="Constantia"/>
                <w:color w:val="000000"/>
              </w:rPr>
              <w:t>(x, x</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500" w:type="pct"/>
            <w:tcMar>
              <w:top w:w="90" w:type="dxa"/>
              <w:left w:w="135" w:type="dxa"/>
              <w:bottom w:w="90" w:type="dxa"/>
              <w:right w:w="135" w:type="dxa"/>
            </w:tcMar>
          </w:tcPr>
          <w:p w14:paraId="5469701C" w14:textId="77777777" w:rsidR="00F1507B" w:rsidRDefault="00000000">
            <w:r>
              <w:rPr>
                <w:rFonts w:ascii="Constantia" w:eastAsia="Constantia" w:hAnsi="Constantia" w:cs="Constantia"/>
                <w:color w:val="000000"/>
              </w:rPr>
              <w:t>−μ</w:t>
            </w:r>
            <w:r>
              <w:rPr>
                <w:rFonts w:ascii="Constantia" w:eastAsia="Constantia" w:hAnsi="Constantia" w:cs="Constantia"/>
                <w:color w:val="000000"/>
                <w:vertAlign w:val="superscript"/>
              </w:rPr>
              <w:t>2</w:t>
            </w:r>
            <w:r>
              <w:rPr>
                <w:rFonts w:ascii="Constantia" w:eastAsia="Constantia" w:hAnsi="Constantia" w:cs="Constantia"/>
                <w:color w:val="000000"/>
              </w:rPr>
              <w:t>/(2σ</w:t>
            </w:r>
            <w:r>
              <w:rPr>
                <w:rFonts w:ascii="Constantia" w:eastAsia="Constantia" w:hAnsi="Constantia" w:cs="Constantia"/>
                <w:color w:val="000000"/>
                <w:vertAlign w:val="superscript"/>
              </w:rPr>
              <w:t>2</w:t>
            </w:r>
            <w:r>
              <w:rPr>
                <w:rFonts w:ascii="Constantia" w:eastAsia="Constantia" w:hAnsi="Constantia" w:cs="Constantia"/>
                <w:color w:val="000000"/>
              </w:rPr>
              <w:t>) + ½ln(2πσ</w:t>
            </w:r>
            <w:r>
              <w:rPr>
                <w:rFonts w:ascii="Constantia" w:eastAsia="Constantia" w:hAnsi="Constantia" w:cs="Constantia"/>
                <w:color w:val="000000"/>
                <w:vertAlign w:val="superscript"/>
              </w:rPr>
              <w:t>2</w:t>
            </w:r>
            <w:r>
              <w:rPr>
                <w:rFonts w:ascii="Constantia" w:eastAsia="Constantia" w:hAnsi="Constantia" w:cs="Constantia"/>
                <w:color w:val="000000"/>
              </w:rPr>
              <w:t>)</w:t>
            </w:r>
          </w:p>
        </w:tc>
      </w:tr>
      <w:tr w:rsidR="00F1507B" w14:paraId="54CAEBA1" w14:textId="77777777">
        <w:tblPrEx>
          <w:tblCellMar>
            <w:top w:w="0" w:type="dxa"/>
            <w:bottom w:w="0" w:type="dxa"/>
          </w:tblCellMar>
        </w:tblPrEx>
        <w:tc>
          <w:tcPr>
            <w:tcW w:w="1400" w:type="pct"/>
            <w:tcMar>
              <w:top w:w="90" w:type="dxa"/>
              <w:left w:w="135" w:type="dxa"/>
              <w:bottom w:w="90" w:type="dxa"/>
              <w:right w:w="135" w:type="dxa"/>
            </w:tcMar>
          </w:tcPr>
          <w:p w14:paraId="28AD37AD" w14:textId="77777777" w:rsidR="00F1507B" w:rsidRDefault="00000000">
            <w:r>
              <w:rPr>
                <w:rFonts w:ascii="Constantia" w:eastAsia="Constantia" w:hAnsi="Constantia" w:cs="Constantia"/>
                <w:color w:val="000000"/>
              </w:rPr>
              <w:t>Poisson Pois(λ)</w:t>
            </w:r>
          </w:p>
        </w:tc>
        <w:tc>
          <w:tcPr>
            <w:tcW w:w="1300" w:type="pct"/>
            <w:tcMar>
              <w:top w:w="90" w:type="dxa"/>
              <w:left w:w="135" w:type="dxa"/>
              <w:bottom w:w="90" w:type="dxa"/>
              <w:right w:w="135" w:type="dxa"/>
            </w:tcMar>
          </w:tcPr>
          <w:p w14:paraId="183DA105" w14:textId="77777777" w:rsidR="00F1507B" w:rsidRDefault="00000000">
            <w:r>
              <w:rPr>
                <w:rFonts w:ascii="Constantia" w:eastAsia="Constantia" w:hAnsi="Constantia" w:cs="Constantia"/>
                <w:color w:val="000000"/>
              </w:rPr>
              <w:t>ln λ</w:t>
            </w:r>
          </w:p>
        </w:tc>
        <w:tc>
          <w:tcPr>
            <w:tcW w:w="800" w:type="pct"/>
            <w:tcMar>
              <w:top w:w="90" w:type="dxa"/>
              <w:left w:w="135" w:type="dxa"/>
              <w:bottom w:w="90" w:type="dxa"/>
              <w:right w:w="135" w:type="dxa"/>
            </w:tcMar>
          </w:tcPr>
          <w:p w14:paraId="0F570700"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8B437BC" w14:textId="77777777" w:rsidR="00F1507B" w:rsidRDefault="00000000">
            <w:r>
              <w:rPr>
                <w:rFonts w:ascii="Constantia" w:eastAsia="Constantia" w:hAnsi="Constantia" w:cs="Constantia"/>
                <w:color w:val="000000"/>
              </w:rPr>
              <w:t>e</w:t>
            </w:r>
            <w:r>
              <w:rPr>
                <w:rFonts w:ascii="Constantia" w:eastAsia="Constantia" w:hAnsi="Constantia" w:cs="Constantia"/>
                <w:color w:val="000000"/>
                <w:vertAlign w:val="superscript"/>
              </w:rPr>
              <w:t>θ</w:t>
            </w:r>
            <w:r>
              <w:rPr>
                <w:rFonts w:ascii="Constantia" w:eastAsia="Constantia" w:hAnsi="Constantia" w:cs="Constantia"/>
                <w:color w:val="000000"/>
              </w:rPr>
              <w:t xml:space="preserve"> = λ</w:t>
            </w:r>
          </w:p>
        </w:tc>
      </w:tr>
      <w:tr w:rsidR="00F1507B" w14:paraId="7046B442" w14:textId="77777777">
        <w:tblPrEx>
          <w:tblCellMar>
            <w:top w:w="0" w:type="dxa"/>
            <w:bottom w:w="0" w:type="dxa"/>
          </w:tblCellMar>
        </w:tblPrEx>
        <w:tc>
          <w:tcPr>
            <w:tcW w:w="1400" w:type="pct"/>
            <w:tcMar>
              <w:top w:w="90" w:type="dxa"/>
              <w:left w:w="135" w:type="dxa"/>
              <w:bottom w:w="90" w:type="dxa"/>
              <w:right w:w="135" w:type="dxa"/>
            </w:tcMar>
          </w:tcPr>
          <w:p w14:paraId="07BE7282" w14:textId="77777777" w:rsidR="00F1507B" w:rsidRDefault="00000000">
            <w:r>
              <w:rPr>
                <w:rFonts w:ascii="Constantia" w:eastAsia="Constantia" w:hAnsi="Constantia" w:cs="Constantia"/>
                <w:color w:val="000000"/>
              </w:rPr>
              <w:t>Bernoulli Ber(q)</w:t>
            </w:r>
          </w:p>
        </w:tc>
        <w:tc>
          <w:tcPr>
            <w:tcW w:w="1300" w:type="pct"/>
            <w:tcMar>
              <w:top w:w="90" w:type="dxa"/>
              <w:left w:w="135" w:type="dxa"/>
              <w:bottom w:w="90" w:type="dxa"/>
              <w:right w:w="135" w:type="dxa"/>
            </w:tcMar>
          </w:tcPr>
          <w:p w14:paraId="303B91BC" w14:textId="77777777" w:rsidR="00F1507B" w:rsidRDefault="00000000">
            <w:r>
              <w:rPr>
                <w:rFonts w:ascii="Constantia" w:eastAsia="Constantia" w:hAnsi="Constantia" w:cs="Constantia"/>
                <w:color w:val="000000"/>
              </w:rPr>
              <w:t>ln(q/(1−q))</w:t>
            </w:r>
          </w:p>
        </w:tc>
        <w:tc>
          <w:tcPr>
            <w:tcW w:w="800" w:type="pct"/>
            <w:tcMar>
              <w:top w:w="90" w:type="dxa"/>
              <w:left w:w="135" w:type="dxa"/>
              <w:bottom w:w="90" w:type="dxa"/>
              <w:right w:w="135" w:type="dxa"/>
            </w:tcMar>
          </w:tcPr>
          <w:p w14:paraId="7852AF16"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713DE60" w14:textId="77777777" w:rsidR="00F1507B" w:rsidRDefault="00000000">
            <w:r>
              <w:rPr>
                <w:rFonts w:ascii="Constantia" w:eastAsia="Constantia" w:hAnsi="Constantia" w:cs="Constantia"/>
                <w:color w:val="000000"/>
              </w:rPr>
              <w:t>ln(1 + e</w:t>
            </w:r>
            <w:r>
              <w:rPr>
                <w:rFonts w:ascii="Constantia" w:eastAsia="Constantia" w:hAnsi="Constantia" w:cs="Constantia"/>
                <w:color w:val="000000"/>
                <w:vertAlign w:val="superscript"/>
              </w:rPr>
              <w:t>θ</w:t>
            </w:r>
            <w:r>
              <w:rPr>
                <w:rFonts w:ascii="Constantia" w:eastAsia="Constantia" w:hAnsi="Constantia" w:cs="Constantia"/>
                <w:color w:val="000000"/>
              </w:rPr>
              <w:t>)</w:t>
            </w:r>
          </w:p>
        </w:tc>
      </w:tr>
      <w:tr w:rsidR="00F1507B" w14:paraId="1BD09294" w14:textId="77777777">
        <w:tblPrEx>
          <w:tblCellMar>
            <w:top w:w="0" w:type="dxa"/>
            <w:bottom w:w="0" w:type="dxa"/>
          </w:tblCellMar>
        </w:tblPrEx>
        <w:tc>
          <w:tcPr>
            <w:tcW w:w="1400" w:type="pct"/>
            <w:tcMar>
              <w:top w:w="90" w:type="dxa"/>
              <w:left w:w="135" w:type="dxa"/>
              <w:bottom w:w="90" w:type="dxa"/>
              <w:right w:w="135" w:type="dxa"/>
            </w:tcMar>
          </w:tcPr>
          <w:p w14:paraId="637E2855" w14:textId="77777777" w:rsidR="00F1507B" w:rsidRDefault="00000000">
            <w:r>
              <w:rPr>
                <w:rFonts w:ascii="Constantia" w:eastAsia="Constantia" w:hAnsi="Constantia" w:cs="Constantia"/>
                <w:color w:val="000000"/>
              </w:rPr>
              <w:t>Exponential Exp(λ)</w:t>
            </w:r>
          </w:p>
        </w:tc>
        <w:tc>
          <w:tcPr>
            <w:tcW w:w="1300" w:type="pct"/>
            <w:tcMar>
              <w:top w:w="90" w:type="dxa"/>
              <w:left w:w="135" w:type="dxa"/>
              <w:bottom w:w="90" w:type="dxa"/>
              <w:right w:w="135" w:type="dxa"/>
            </w:tcMar>
          </w:tcPr>
          <w:p w14:paraId="79DE357E" w14:textId="77777777" w:rsidR="00F1507B" w:rsidRDefault="00000000">
            <w:r>
              <w:rPr>
                <w:rFonts w:ascii="Constantia" w:eastAsia="Constantia" w:hAnsi="Constantia" w:cs="Constantia"/>
                <w:color w:val="000000"/>
              </w:rPr>
              <w:t>−λ</w:t>
            </w:r>
          </w:p>
        </w:tc>
        <w:tc>
          <w:tcPr>
            <w:tcW w:w="800" w:type="pct"/>
            <w:tcMar>
              <w:top w:w="90" w:type="dxa"/>
              <w:left w:w="135" w:type="dxa"/>
              <w:bottom w:w="90" w:type="dxa"/>
              <w:right w:w="135" w:type="dxa"/>
            </w:tcMar>
          </w:tcPr>
          <w:p w14:paraId="5CB72333"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78CE4240" w14:textId="77777777" w:rsidR="00F1507B" w:rsidRDefault="00000000">
            <w:r>
              <w:rPr>
                <w:rFonts w:ascii="Constantia" w:eastAsia="Constantia" w:hAnsi="Constantia" w:cs="Constantia"/>
                <w:color w:val="000000"/>
              </w:rPr>
              <w:t>−ln(−θ)</w:t>
            </w:r>
          </w:p>
        </w:tc>
      </w:tr>
    </w:tbl>
    <w:p w14:paraId="2B93FF06" w14:textId="77777777" w:rsidR="00F1507B" w:rsidRDefault="00F1507B">
      <w:pPr>
        <w:spacing w:after="200"/>
      </w:pPr>
    </w:p>
    <w:p w14:paraId="67AB590D" w14:textId="77777777" w:rsidR="00F1507B" w:rsidRDefault="00000000">
      <w:pPr>
        <w:spacing w:before="60" w:after="240" w:line="408" w:lineRule="auto"/>
        <w:jc w:val="both"/>
      </w:pPr>
      <w:r>
        <w:rPr>
          <w:rFonts w:ascii="Constantia" w:eastAsia="Constantia" w:hAnsi="Constantia" w:cs="Constantia"/>
          <w:color w:val="000000"/>
        </w:rPr>
        <w:t xml:space="preserve">The log-partition function </w:t>
      </w:r>
      <w:r>
        <w:rPr>
          <w:rFonts w:ascii="Cambria Math" w:eastAsia="Cambria Math" w:hAnsi="Cambria Math" w:cs="Cambria Math"/>
          <w:i/>
          <w:iCs/>
          <w:color w:val="000000"/>
        </w:rPr>
        <w:t>A(θ)</w:t>
      </w:r>
      <w:r>
        <w:rPr>
          <w:rFonts w:ascii="Constantia" w:eastAsia="Constantia" w:hAnsi="Constantia" w:cs="Constantia"/>
          <w:color w:val="000000"/>
        </w:rPr>
        <w:t xml:space="preserve"> is convex (positive semi-definite Hessian), and its second derivatives give the covariance structure of the sufficient statistics: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6FD698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43E6E3" w14:textId="083B8C8A" w:rsidR="00F1507B" w:rsidRDefault="00DD0533" w:rsidP="00DD053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e>
                    </m:d>
                  </m:e>
                </m:func>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 xml:space="preserve">  (10.4)</m:t>
                </m:r>
              </m:oMath>
            </m:oMathPara>
          </w:p>
        </w:tc>
      </w:tr>
    </w:tbl>
    <w:p w14:paraId="2FC8DE2A" w14:textId="77777777" w:rsidR="00F1507B" w:rsidRDefault="00000000">
      <w:pPr>
        <w:spacing w:before="60" w:after="240" w:line="408" w:lineRule="auto"/>
        <w:jc w:val="both"/>
      </w:pPr>
      <w:r>
        <w:rPr>
          <w:rFonts w:ascii="Constantia" w:eastAsia="Constantia" w:hAnsi="Constantia" w:cs="Constantia"/>
          <w:color w:val="000000"/>
        </w:rPr>
        <w:t>For an exponential family, the Fisher-Rao metric (8.4) simplifies to:</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8E553F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DAE08C" w14:textId="777B1F1B" w:rsidR="00F1507B" w:rsidRDefault="00DD0533">
            <w:pPr>
              <w:spacing w:after="120" w:line="408" w:lineRule="auto"/>
            </w:pPr>
            <w:r>
              <w:t xml:space="preserve"> </w:t>
            </w: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=∂i</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 xml:space="preserve">  (10.5)</m:t>
              </m:r>
            </m:oMath>
          </w:p>
        </w:tc>
      </w:tr>
    </w:tbl>
    <w:p w14:paraId="0AF290D4" w14:textId="77777777" w:rsidR="00F1507B" w:rsidRDefault="00000000">
      <w:pPr>
        <w:spacing w:before="60" w:after="240" w:line="408" w:lineRule="auto"/>
        <w:jc w:val="both"/>
      </w:pPr>
      <w:r>
        <w:rPr>
          <w:rFonts w:ascii="Constantia" w:eastAsia="Constantia" w:hAnsi="Constantia" w:cs="Constantia"/>
          <w:color w:val="000000"/>
        </w:rPr>
        <w:t>the Hessian of the log-partition function. This remarkable fact — that the information metric is the Hessian of a convex function — is the foundation of the dually flat geometry of exponential families, a central topic in information geometry.</w:t>
      </w:r>
    </w:p>
    <w:p w14:paraId="16AABFA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10.4 Entropy of a Distribution</w:t>
      </w:r>
    </w:p>
    <w:p w14:paraId="2F872AB5" w14:textId="77777777" w:rsidR="00F1507B" w:rsidRDefault="00000000">
      <w:pPr>
        <w:spacing w:before="60" w:after="240" w:line="408" w:lineRule="auto"/>
        <w:jc w:val="both"/>
      </w:pPr>
      <w:r>
        <w:rPr>
          <w:rFonts w:ascii="Constantia" w:eastAsia="Constantia" w:hAnsi="Constantia" w:cs="Constantia"/>
          <w:color w:val="000000"/>
        </w:rPr>
        <w:t xml:space="preserve">The differential entropy of a continuous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0DAEE4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4306D39" w14:textId="68A04F99" w:rsidR="00F1507B" w:rsidRDefault="00DD0533">
            <w:pPr>
              <w:spacing w:after="120" w:line="408" w:lineRule="auto"/>
            </w:pPr>
            <w:r>
              <w:lastRenderedPageBreak/>
              <w:t xml:space="preserve"> </w:t>
            </w:r>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m:t>
                  </m:r>
                </m:e>
              </m:d>
              <m:r>
                <w:rPr>
                  <w:rFonts w:ascii="Cambria Math" w:hAnsi="Cambria Math"/>
                </w:rPr>
                <m:t>dx</m:t>
              </m:r>
              <m:r>
                <w:rPr>
                  <w:rFonts w:ascii="Cambria Math" w:hAnsi="Cambria Math"/>
                </w:rPr>
                <m:t xml:space="preserve">  (10.6)</m:t>
              </m:r>
            </m:oMath>
          </w:p>
        </w:tc>
      </w:tr>
    </w:tbl>
    <w:p w14:paraId="464D9A1A" w14:textId="77777777" w:rsidR="00F1507B" w:rsidRDefault="00000000">
      <w:pPr>
        <w:spacing w:before="60" w:after="240" w:line="408" w:lineRule="auto"/>
        <w:jc w:val="both"/>
      </w:pPr>
      <w:r>
        <w:rPr>
          <w:rFonts w:ascii="Constantia" w:eastAsia="Constantia" w:hAnsi="Constantia" w:cs="Constantia"/>
          <w:color w:val="000000"/>
        </w:rPr>
        <w:t xml:space="preserve">For a Gaussian </w:t>
      </w:r>
      <w:r>
        <w:rPr>
          <w:rFonts w:ascii="Cambria Math" w:eastAsia="Cambria Math" w:hAnsi="Cambria Math" w:cs="Cambria Math"/>
          <w:i/>
          <w:iCs/>
          <w:color w:val="000000"/>
        </w:rPr>
        <w:t>N(μ, σ</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56153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4B8B656" w14:textId="78AE708B" w:rsidR="00B831D9" w:rsidRPr="00B831D9" w:rsidRDefault="00B831D9" w:rsidP="00B831D9">
            <w:pPr>
              <w:spacing w:after="120" w:line="408" w:lineRule="auto"/>
            </w:pPr>
            <w:r>
              <w:t xml:space="preserve"> </w:t>
            </w:r>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m:t>
                      </m:r>
                      <m:sSup>
                        <m:sSupPr>
                          <m:ctrlPr>
                            <w:rPr>
                              <w:rFonts w:ascii="Cambria Math" w:hAnsi="Cambria Math"/>
                            </w:rPr>
                          </m:ctrlPr>
                        </m:sSupPr>
                        <m:e>
                          <m:r>
                            <w:rPr>
                              <w:rFonts w:ascii="Cambria Math" w:hAnsi="Cambria Math"/>
                            </w:rPr>
                            <m:t>σ</m:t>
                          </m:r>
                        </m:e>
                        <m:sup>
                          <m:r>
                            <w:rPr>
                              <w:rFonts w:ascii="Cambria Math" w:hAnsi="Cambria Math"/>
                            </w:rPr>
                            <m:t>2</m:t>
                          </m:r>
                        </m:sup>
                      </m:sSup>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 xml:space="preserve">  (10.7)</m:t>
              </m:r>
            </m:oMath>
          </w:p>
          <w:p w14:paraId="7AE618E5" w14:textId="5D37D948" w:rsidR="00F1507B" w:rsidRDefault="00F1507B">
            <w:pPr>
              <w:spacing w:after="120" w:line="408" w:lineRule="auto"/>
            </w:pPr>
          </w:p>
        </w:tc>
      </w:tr>
    </w:tbl>
    <w:p w14:paraId="5124B8C5" w14:textId="77777777" w:rsidR="00F1507B" w:rsidRDefault="00000000">
      <w:pPr>
        <w:spacing w:before="60" w:after="240" w:line="408" w:lineRule="auto"/>
        <w:jc w:val="both"/>
      </w:pPr>
      <w:r>
        <w:rPr>
          <w:rFonts w:ascii="Constantia" w:eastAsia="Constantia" w:hAnsi="Constantia" w:cs="Constantia"/>
          <w:color w:val="000000"/>
        </w:rPr>
        <w:t xml:space="preserve">which depends only on </w:t>
      </w:r>
      <w:r>
        <w:rPr>
          <w:rFonts w:ascii="Cambria Math" w:eastAsia="Cambria Math" w:hAnsi="Cambria Math" w:cs="Cambria Math"/>
          <w:i/>
          <w:iCs/>
          <w:color w:val="000000"/>
        </w:rPr>
        <w:t>σ</w:t>
      </w:r>
      <w:r>
        <w:rPr>
          <w:rFonts w:ascii="Constantia" w:eastAsia="Constantia" w:hAnsi="Constantia" w:cs="Constantia"/>
          <w:color w:val="000000"/>
        </w:rPr>
        <w:t xml:space="preserve">, not on </w:t>
      </w:r>
      <w:r>
        <w:rPr>
          <w:rFonts w:ascii="Cambria Math" w:eastAsia="Cambria Math" w:hAnsi="Cambria Math" w:cs="Cambria Math"/>
          <w:i/>
          <w:iCs/>
          <w:color w:val="000000"/>
        </w:rPr>
        <w:t>μ</w:t>
      </w:r>
      <w:r>
        <w:rPr>
          <w:rFonts w:ascii="Constantia" w:eastAsia="Constantia" w:hAnsi="Constantia" w:cs="Constantia"/>
          <w:color w:val="000000"/>
        </w:rPr>
        <w:t xml:space="preserve">, as we saw in Section 7.6. For a multivariate Gaussian </w:t>
      </w:r>
      <w:r>
        <w:rPr>
          <w:rFonts w:ascii="Cambria Math" w:eastAsia="Cambria Math" w:hAnsi="Cambria Math" w:cs="Cambria Math"/>
          <w:i/>
          <w:iCs/>
          <w:color w:val="000000"/>
        </w:rPr>
        <w:t>N(μ, Σ)</w:t>
      </w:r>
      <w:r>
        <w:rPr>
          <w:rFonts w:ascii="Constantia" w:eastAsia="Constantia" w:hAnsi="Constantia" w:cs="Constantia"/>
          <w:color w:val="000000"/>
        </w:rPr>
        <w:t xml:space="preserve"> on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3349ED6" w14:textId="77777777" w:rsidTr="00B831D9">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113541" w14:textId="1D506E78" w:rsidR="00F1507B" w:rsidRDefault="00B831D9" w:rsidP="00B831D9">
            <w:pPr>
              <w:spacing w:after="120" w:line="408" w:lineRule="auto"/>
              <w:jc w:val="center"/>
            </w:pPr>
            <m:oMathPara>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μ,Σ</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2πe,Σ</m:t>
                            </m:r>
                          </m:e>
                        </m:d>
                      </m:e>
                    </m:func>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Σ</m:t>
                                </m:r>
                              </m:e>
                            </m:d>
                          </m:e>
                        </m:func>
                      </m:e>
                    </m:func>
                  </m:e>
                </m:d>
                <m:r>
                  <w:rPr>
                    <w:rFonts w:ascii="Cambria Math" w:hAnsi="Cambria Math"/>
                  </w:rPr>
                  <m:t xml:space="preserve">  (10.8)</m:t>
                </m:r>
              </m:oMath>
            </m:oMathPara>
          </w:p>
        </w:tc>
      </w:tr>
    </w:tbl>
    <w:p w14:paraId="7F280E07" w14:textId="77777777" w:rsidR="00F1507B" w:rsidRDefault="00000000">
      <w:pPr>
        <w:spacing w:before="60" w:after="240" w:line="408" w:lineRule="auto"/>
        <w:jc w:val="both"/>
      </w:pPr>
      <w:r>
        <w:rPr>
          <w:rFonts w:ascii="Constantia" w:eastAsia="Constantia" w:hAnsi="Constantia" w:cs="Constantia"/>
          <w:color w:val="000000"/>
        </w:rPr>
        <w:t xml:space="preserve">This depends on the determinant of the covariance matrix </w:t>
      </w:r>
      <w:r>
        <w:rPr>
          <w:rFonts w:ascii="Cambria Math" w:eastAsia="Cambria Math" w:hAnsi="Cambria Math" w:cs="Cambria Math"/>
          <w:i/>
          <w:iCs/>
          <w:color w:val="000000"/>
        </w:rPr>
        <w:t>Σ</w:t>
      </w:r>
      <w:r>
        <w:rPr>
          <w:rFonts w:ascii="Constantia" w:eastAsia="Constantia" w:hAnsi="Constantia" w:cs="Constantia"/>
          <w:color w:val="000000"/>
        </w:rPr>
        <w:t xml:space="preserve">. In ToE,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at a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is identified with </w:t>
      </w:r>
      <w:r>
        <w:rPr>
          <w:rFonts w:ascii="Cambria Math" w:eastAsia="Cambria Math" w:hAnsi="Cambria Math" w:cs="Cambria Math"/>
          <w:i/>
          <w:iCs/>
          <w:color w:val="000000"/>
        </w:rPr>
        <w:t>H(p</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t>
      </w:r>
      <w:r>
        <w:rPr>
          <w:rFonts w:ascii="Constantia" w:eastAsia="Constantia" w:hAnsi="Constantia" w:cs="Constantia"/>
          <w:color w:val="000000"/>
        </w:rPr>
        <w:t xml:space="preserve"> — the differential entropy of the local probability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r>
        <w:rPr>
          <w:rFonts w:ascii="Constantia" w:eastAsia="Constantia" w:hAnsi="Constantia" w:cs="Constantia"/>
          <w:color w:val="000000"/>
        </w:rPr>
        <w:t xml:space="preserve"> over microscopic entropic states at </w:t>
      </w:r>
      <w:r>
        <w:rPr>
          <w:rFonts w:ascii="Cambria Math" w:eastAsia="Cambria Math" w:hAnsi="Cambria Math" w:cs="Cambria Math"/>
          <w:i/>
          <w:iCs/>
          <w:color w:val="000000"/>
        </w:rPr>
        <w:t>x</w:t>
      </w:r>
      <w:r>
        <w:rPr>
          <w:rFonts w:ascii="Constantia" w:eastAsia="Constantia" w:hAnsi="Constantia" w:cs="Constantia"/>
          <w:color w:val="000000"/>
        </w:rPr>
        <w:t xml:space="preserve">. As this distribution varies from point to point, </w:t>
      </w:r>
      <w:r>
        <w:rPr>
          <w:rFonts w:ascii="Cambria Math" w:eastAsia="Cambria Math" w:hAnsi="Cambria Math" w:cs="Cambria Math"/>
          <w:i/>
          <w:iCs/>
          <w:color w:val="000000"/>
        </w:rPr>
        <w:t>S(x) = H(p</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t>
      </w:r>
      <w:r>
        <w:rPr>
          <w:rFonts w:ascii="Constantia" w:eastAsia="Constantia" w:hAnsi="Constantia" w:cs="Constantia"/>
          <w:color w:val="000000"/>
        </w:rPr>
        <w:t xml:space="preserve"> becomes a smooth scalar field on spacetime.</w:t>
      </w:r>
    </w:p>
    <w:p w14:paraId="3EAF29F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10.5 How Distributions Become Spacetime Fields in ToE</w:t>
      </w:r>
    </w:p>
    <w:p w14:paraId="60E8BEB7" w14:textId="77777777" w:rsidR="00F1507B" w:rsidRDefault="00000000">
      <w:pPr>
        <w:spacing w:before="60" w:after="240" w:line="408" w:lineRule="auto"/>
        <w:jc w:val="both"/>
      </w:pPr>
      <w:r>
        <w:rPr>
          <w:rFonts w:ascii="Constantia" w:eastAsia="Constantia" w:hAnsi="Constantia" w:cs="Constantia"/>
          <w:color w:val="000000"/>
        </w:rPr>
        <w:t xml:space="preserve">The bridge between probability distributions and spacetime fields in ToE is built as follows. Consider a region of physical spacetime.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there is a statistical ensemble of microscopic entropic configurations — think of the Boltzmann distribution over all possible local arrangements of the fundamental entropic degrees of freedom consistent with the macroscopic constraints at </w:t>
      </w:r>
      <w:r>
        <w:rPr>
          <w:rFonts w:ascii="Cambria Math" w:eastAsia="Cambria Math" w:hAnsi="Cambria Math" w:cs="Cambria Math"/>
          <w:i/>
          <w:iCs/>
          <w:color w:val="000000"/>
        </w:rPr>
        <w:t>x</w:t>
      </w:r>
      <w:r>
        <w:rPr>
          <w:rFonts w:ascii="Constantia" w:eastAsia="Constantia" w:hAnsi="Constantia" w:cs="Constantia"/>
          <w:color w:val="000000"/>
        </w:rPr>
        <w:t xml:space="preserve">. This ensemble is described by a probability </w:t>
      </w:r>
      <w:r>
        <w:rPr>
          <w:rFonts w:ascii="Constantia" w:eastAsia="Constantia" w:hAnsi="Constantia" w:cs="Constantia"/>
          <w:color w:val="000000"/>
        </w:rPr>
        <w:lastRenderedPageBreak/>
        <w:t xml:space="preserve">distribution </w:t>
      </w:r>
      <w:r>
        <w:rPr>
          <w:rFonts w:ascii="Cambria Math" w:eastAsia="Cambria Math" w:hAnsi="Cambria Math" w:cs="Cambria Math"/>
          <w:i/>
          <w:iCs/>
          <w:color w:val="000000"/>
        </w:rPr>
        <w:t>p(y|x)</w:t>
      </w:r>
      <w:r>
        <w:rPr>
          <w:rFonts w:ascii="Constantia" w:eastAsia="Constantia" w:hAnsi="Constantia" w:cs="Constantia"/>
          <w:color w:val="000000"/>
        </w:rPr>
        <w:t xml:space="preserve"> where </w:t>
      </w:r>
      <w:r>
        <w:rPr>
          <w:rFonts w:ascii="Cambria Math" w:eastAsia="Cambria Math" w:hAnsi="Cambria Math" w:cs="Cambria Math"/>
          <w:i/>
          <w:iCs/>
          <w:color w:val="000000"/>
        </w:rPr>
        <w:t>y</w:t>
      </w:r>
      <w:r>
        <w:rPr>
          <w:rFonts w:ascii="Constantia" w:eastAsia="Constantia" w:hAnsi="Constantia" w:cs="Constantia"/>
          <w:color w:val="000000"/>
        </w:rPr>
        <w:t xml:space="preserve"> labels the microscopic state and </w:t>
      </w:r>
      <w:r>
        <w:rPr>
          <w:rFonts w:ascii="Cambria Math" w:eastAsia="Cambria Math" w:hAnsi="Cambria Math" w:cs="Cambria Math"/>
          <w:i/>
          <w:iCs/>
          <w:color w:val="000000"/>
        </w:rPr>
        <w:t>x</w:t>
      </w:r>
      <w:r>
        <w:rPr>
          <w:rFonts w:ascii="Constantia" w:eastAsia="Constantia" w:hAnsi="Constantia" w:cs="Constantia"/>
          <w:color w:val="000000"/>
        </w:rPr>
        <w:t xml:space="preserve"> is the spacetime point (the label of the macro-region).</w:t>
      </w:r>
    </w:p>
    <w:p w14:paraId="5BE96D36" w14:textId="77777777" w:rsidR="00F1507B" w:rsidRDefault="00000000">
      <w:pPr>
        <w:spacing w:before="60" w:after="240" w:line="408" w:lineRule="auto"/>
        <w:jc w:val="both"/>
      </w:pPr>
      <w:r>
        <w:rPr>
          <w:rFonts w:ascii="Constantia" w:eastAsia="Constantia" w:hAnsi="Constantia" w:cs="Constantia"/>
          <w:color w:val="000000"/>
        </w:rPr>
        <w:t xml:space="preserve">As the macroscopic conditions vary smoothly from point to point — as </w:t>
      </w:r>
      <w:r>
        <w:rPr>
          <w:rFonts w:ascii="Cambria Math" w:eastAsia="Cambria Math" w:hAnsi="Cambria Math" w:cs="Cambria Math"/>
          <w:i/>
          <w:iCs/>
          <w:color w:val="000000"/>
        </w:rPr>
        <w:t>x</w:t>
      </w:r>
      <w:r>
        <w:rPr>
          <w:rFonts w:ascii="Constantia" w:eastAsia="Constantia" w:hAnsi="Constantia" w:cs="Constantia"/>
          <w:color w:val="000000"/>
        </w:rPr>
        <w:t xml:space="preserve"> varies over spacetime — the local distribution </w:t>
      </w:r>
      <w:r>
        <w:rPr>
          <w:rFonts w:ascii="Cambria Math" w:eastAsia="Cambria Math" w:hAnsi="Cambria Math" w:cs="Cambria Math"/>
          <w:i/>
          <w:iCs/>
          <w:color w:val="000000"/>
        </w:rPr>
        <w:t>p(y|x)</w:t>
      </w:r>
      <w:r>
        <w:rPr>
          <w:rFonts w:ascii="Constantia" w:eastAsia="Constantia" w:hAnsi="Constantia" w:cs="Constantia"/>
          <w:color w:val="000000"/>
        </w:rPr>
        <w:t xml:space="preserve"> varies smoothly. The local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582475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2CDA00F" w14:textId="65DF3FCD" w:rsidR="00F1507B" w:rsidRDefault="00866A39" w:rsidP="00866A39">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y∣x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y∣x</m:t>
                    </m:r>
                  </m:e>
                </m:d>
                <m:r>
                  <w:rPr>
                    <w:rFonts w:ascii="Cambria Math" w:hAnsi="Cambria Math"/>
                  </w:rPr>
                  <m:t>dy</m:t>
                </m:r>
                <m:r>
                  <w:rPr>
                    <w:rFonts w:ascii="Cambria Math" w:hAnsi="Cambria Math"/>
                  </w:rPr>
                  <m:t xml:space="preserve">  (10.9)</m:t>
                </m:r>
              </m:oMath>
            </m:oMathPara>
          </w:p>
        </w:tc>
      </w:tr>
    </w:tbl>
    <w:p w14:paraId="594AED6B" w14:textId="77777777" w:rsidR="00F1507B" w:rsidRDefault="00000000">
      <w:pPr>
        <w:spacing w:before="60" w:after="240" w:line="408" w:lineRule="auto"/>
        <w:jc w:val="both"/>
      </w:pPr>
      <w:r>
        <w:rPr>
          <w:rFonts w:ascii="Constantia" w:eastAsia="Constantia" w:hAnsi="Constantia" w:cs="Constantia"/>
          <w:color w:val="000000"/>
        </w:rPr>
        <w:t xml:space="preserve">then becomes a smooth function of </w:t>
      </w:r>
      <w:r>
        <w:rPr>
          <w:rFonts w:ascii="Cambria Math" w:eastAsia="Cambria Math" w:hAnsi="Cambria Math" w:cs="Cambria Math"/>
          <w:i/>
          <w:iCs/>
          <w:color w:val="000000"/>
        </w:rPr>
        <w:t>x</w:t>
      </w:r>
      <w:r>
        <w:rPr>
          <w:rFonts w:ascii="Constantia" w:eastAsia="Constantia" w:hAnsi="Constantia" w:cs="Constantia"/>
          <w:color w:val="000000"/>
        </w:rPr>
        <w:t xml:space="preserve"> — a scalar field on spacetime. This is the entropy field. It encodes, at each spacetime point, the informational multiplicity of microscopic configurations consistent with the macroscopic constraints there. Regions where matter is concentrated have high multiplicity (many equivalent microscopic arrangements), hence high local entropy </w:t>
      </w:r>
      <w:r>
        <w:rPr>
          <w:rFonts w:ascii="Cambria Math" w:eastAsia="Cambria Math" w:hAnsi="Cambria Math" w:cs="Cambria Math"/>
          <w:i/>
          <w:iCs/>
          <w:color w:val="000000"/>
        </w:rPr>
        <w:t>S(x)</w:t>
      </w:r>
      <w:r>
        <w:rPr>
          <w:rFonts w:ascii="Constantia" w:eastAsia="Constantia" w:hAnsi="Constantia" w:cs="Constantia"/>
          <w:color w:val="000000"/>
        </w:rPr>
        <w:t xml:space="preserve">. Vacuum regions have lower entropy. The gradient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drives entropic forces toward higher entropy — which, in the ToE picture, is the origin of gravity.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2C5DD8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110037D" w14:textId="77777777" w:rsidR="00F1507B" w:rsidRDefault="00000000">
            <w:pPr>
              <w:spacing w:after="120" w:line="408" w:lineRule="auto"/>
            </w:pPr>
            <w:r>
              <w:rPr>
                <w:b/>
                <w:bCs/>
                <w:color w:val="6B2A00"/>
              </w:rPr>
              <w:t>Scholium 10.1 — On the Relationship Between the Entropy Field and Thermodynamics</w:t>
            </w:r>
          </w:p>
          <w:p w14:paraId="5E6278EC" w14:textId="77777777" w:rsidR="00F1507B" w:rsidRDefault="00000000">
            <w:pPr>
              <w:spacing w:after="120" w:line="408" w:lineRule="auto"/>
              <w:jc w:val="both"/>
            </w:pPr>
            <w:r>
              <w:rPr>
                <w:rFonts w:ascii="Constantia" w:eastAsia="Constantia" w:hAnsi="Constantia" w:cs="Constantia"/>
                <w:i/>
                <w:iCs/>
                <w:color w:val="000000"/>
              </w:rPr>
              <w:t xml:space="preserve">The reader familiar with thermodynamics will notice that equation (10.9) looks like the standard definition of entropy in statistical mechanics, but with </w:t>
            </w:r>
            <w:r>
              <w:rPr>
                <w:rFonts w:ascii="Cambria Math" w:eastAsia="Cambria Math" w:hAnsi="Cambria Math" w:cs="Cambria Math"/>
                <w:i/>
                <w:iCs/>
                <w:color w:val="000000"/>
              </w:rPr>
              <w:t>x</w:t>
            </w:r>
            <w:r>
              <w:rPr>
                <w:rFonts w:ascii="Constantia" w:eastAsia="Constantia" w:hAnsi="Constantia" w:cs="Constantia"/>
                <w:i/>
                <w:iCs/>
                <w:color w:val="000000"/>
              </w:rPr>
              <w:t xml:space="preserve"> as a spatial label instead of a thermodynamic parameter. This is correct, and it is precisely the connection that ToE exploits. In standard thermodynamics, one considers a single system in a single macrostate and computes its entropy as a global quantity. In ToE, one imagines resolving the system into infinitesimal volume elements, computing the entropy of each </w:t>
            </w:r>
            <w:r>
              <w:rPr>
                <w:rFonts w:ascii="Constantia" w:eastAsia="Constantia" w:hAnsi="Constantia" w:cs="Constantia"/>
                <w:i/>
                <w:iCs/>
                <w:color w:val="000000"/>
              </w:rPr>
              <w:lastRenderedPageBreak/>
              <w:t xml:space="preserve">volume element's local distribution, and treating the resulting function </w:t>
            </w:r>
            <w:r>
              <w:rPr>
                <w:rFonts w:ascii="Cambria Math" w:eastAsia="Cambria Math" w:hAnsi="Cambria Math" w:cs="Cambria Math"/>
                <w:i/>
                <w:iCs/>
                <w:color w:val="000000"/>
              </w:rPr>
              <w:t>S(x)</w:t>
            </w:r>
            <w:r>
              <w:rPr>
                <w:rFonts w:ascii="Constantia" w:eastAsia="Constantia" w:hAnsi="Constantia" w:cs="Constantia"/>
                <w:i/>
                <w:iCs/>
                <w:color w:val="000000"/>
              </w:rPr>
              <w:t xml:space="preserve"> as a field. This is the standard move from global thermodynamics to local thermodynamics — from entropy as a state function to entropy as a field. The novelty of ToE is not this move (which is standard in non-equilibrium thermodynamics), but the subsequent step: treating this local entropy field as the primary dynamical object and deriving everything else from it.</w:t>
            </w:r>
          </w:p>
        </w:tc>
      </w:tr>
    </w:tbl>
    <w:p w14:paraId="7BCFBF7B" w14:textId="77777777" w:rsidR="00F1507B" w:rsidRDefault="00F1507B">
      <w:pPr>
        <w:spacing w:after="240"/>
      </w:pPr>
    </w:p>
    <w:p w14:paraId="6BF1CA2B" w14:textId="4703DD1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43A58915"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58259570"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EBDF24F"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F8132C4"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E825D48"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1F2946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6DB560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35E5C789"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11. Differential Forms and Integration on Manifolds</w:t>
      </w:r>
    </w:p>
    <w:p w14:paraId="4B24AC9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11.1 Differential k-Forms</w:t>
      </w:r>
    </w:p>
    <w:p w14:paraId="58FEAE58" w14:textId="77777777" w:rsidR="00F1507B" w:rsidRDefault="00000000">
      <w:pPr>
        <w:spacing w:before="60" w:after="240" w:line="408" w:lineRule="auto"/>
        <w:jc w:val="both"/>
      </w:pPr>
      <w:r>
        <w:rPr>
          <w:rFonts w:ascii="Constantia" w:eastAsia="Constantia" w:hAnsi="Constantia" w:cs="Constantia"/>
          <w:color w:val="000000"/>
        </w:rPr>
        <w:t>Differential forms generalize the one-forms (covectors) of Section 7 to multi-covector objects. They are the natural objects that can be integrated on manifolds.</w:t>
      </w:r>
    </w:p>
    <w:p w14:paraId="3D733F5C" w14:textId="77777777" w:rsidR="00F1507B" w:rsidRDefault="00000000">
      <w:pPr>
        <w:spacing w:before="60" w:after="240" w:line="408" w:lineRule="auto"/>
        <w:jc w:val="both"/>
      </w:pPr>
      <w:r>
        <w:rPr>
          <w:rFonts w:ascii="Constantia" w:eastAsia="Constantia" w:hAnsi="Constantia" w:cs="Constantia"/>
          <w:b/>
          <w:bCs/>
          <w:color w:val="000000"/>
        </w:rPr>
        <w:t>Definition 11.1 (Differential k-Form).</w:t>
      </w:r>
      <w:r>
        <w:rPr>
          <w:rFonts w:ascii="Constantia" w:eastAsia="Constantia" w:hAnsi="Constantia" w:cs="Constantia"/>
          <w:color w:val="000000"/>
        </w:rPr>
        <w:t xml:space="preserve"> A </w:t>
      </w:r>
      <w:r>
        <w:rPr>
          <w:rFonts w:ascii="Constantia" w:eastAsia="Constantia" w:hAnsi="Constantia" w:cs="Constantia"/>
          <w:i/>
          <w:iCs/>
          <w:color w:val="000000"/>
        </w:rPr>
        <w:t>differential k-form</w:t>
      </w:r>
      <w:r>
        <w:rPr>
          <w:rFonts w:ascii="Constantia" w:eastAsia="Constantia" w:hAnsi="Constantia" w:cs="Constantia"/>
          <w:color w:val="000000"/>
        </w:rPr>
        <w:t xml:space="preserve"> on a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completely antisymmetric (0,k) tensor field.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FB8210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82F0AA4" w14:textId="7E65C976" w:rsidR="00F1507B" w:rsidRDefault="001A711F">
            <w:pPr>
              <w:spacing w:after="120" w:line="408" w:lineRule="auto"/>
            </w:pPr>
            <m:oMathPara>
              <m:oMath>
                <m:r>
                  <w:rPr>
                    <w:rFonts w:ascii="Cambria Math" w:hAnsi="Cambria Math"/>
                  </w:rPr>
                  <m:t>ω=</m:t>
                </m:r>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b>
                </m:sSub>
                <m:d>
                  <m:dPr>
                    <m:ctrlPr>
                      <w:rPr>
                        <w:rFonts w:ascii="Cambria Math" w:hAnsi="Cambria Math"/>
                      </w:rPr>
                    </m:ctrlPr>
                  </m:dPr>
                  <m:e>
                    <m:r>
                      <w:rPr>
                        <w:rFonts w:ascii="Cambria Math" w:hAnsi="Cambria Math"/>
                      </w:rPr>
                      <m:t>x</m:t>
                    </m:r>
                  </m:e>
                </m:d>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 xml:space="preserve"> (11.1)</m:t>
                </m:r>
              </m:oMath>
            </m:oMathPara>
          </w:p>
        </w:tc>
      </w:tr>
    </w:tbl>
    <w:p w14:paraId="7332DB30" w14:textId="77777777" w:rsidR="00F1507B" w:rsidRDefault="00000000">
      <w:pPr>
        <w:spacing w:before="60" w:after="240" w:line="408"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wedge product</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color w:val="000000"/>
        </w:rPr>
        <w:t xml:space="preserve"> is antisymmetric: </w:t>
      </w:r>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and the components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μ1...μk</w:t>
      </w:r>
      <w:r>
        <w:rPr>
          <w:rFonts w:ascii="Constantia" w:eastAsia="Constantia" w:hAnsi="Constantia" w:cs="Constantia"/>
          <w:color w:val="000000"/>
        </w:rPr>
        <w:t xml:space="preserve"> are smooth functions antisymmetric in all indices. The space of k-forms on </w:t>
      </w:r>
      <w:r>
        <w:rPr>
          <w:rFonts w:ascii="Cambria Math" w:eastAsia="Cambria Math" w:hAnsi="Cambria Math" w:cs="Cambria Math"/>
          <w:i/>
          <w:iCs/>
          <w:color w:val="000000"/>
        </w:rPr>
        <w:t>M</w:t>
      </w:r>
      <w:r>
        <w:rPr>
          <w:rFonts w:ascii="Constantia" w:eastAsia="Constantia" w:hAnsi="Constantia" w:cs="Constantia"/>
          <w:color w:val="000000"/>
        </w:rPr>
        <w:t xml:space="preserve"> is denoted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(M)</w:t>
      </w:r>
      <w:r>
        <w:rPr>
          <w:rFonts w:ascii="Constantia" w:eastAsia="Constantia" w:hAnsi="Constantia" w:cs="Constantia"/>
          <w:color w:val="000000"/>
        </w:rPr>
        <w:t>.</w:t>
      </w:r>
    </w:p>
    <w:p w14:paraId="010FC058" w14:textId="77777777" w:rsidR="00F1507B" w:rsidRDefault="00000000">
      <w:pPr>
        <w:spacing w:before="60" w:after="240" w:line="408" w:lineRule="auto"/>
        <w:jc w:val="both"/>
      </w:pPr>
      <w:r>
        <w:rPr>
          <w:rFonts w:ascii="Constantia" w:eastAsia="Constantia" w:hAnsi="Constantia" w:cs="Constantia"/>
          <w:color w:val="000000"/>
        </w:rPr>
        <w:t xml:space="preserve">Special cases: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(M)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(functions),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(M)</w:t>
      </w:r>
      <w:r>
        <w:rPr>
          <w:rFonts w:ascii="Constantia" w:eastAsia="Constantia" w:hAnsi="Constantia" w:cs="Constantia"/>
          <w:color w:val="000000"/>
        </w:rPr>
        <w:t xml:space="preserve"> (one-forms as in Section 7),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(M)</w:t>
      </w:r>
      <w:r>
        <w:rPr>
          <w:rFonts w:ascii="Constantia" w:eastAsia="Constantia" w:hAnsi="Constantia" w:cs="Constantia"/>
          <w:color w:val="000000"/>
        </w:rPr>
        <w:t xml:space="preserve"> (top-degree forms, used for integration).</w:t>
      </w:r>
    </w:p>
    <w:p w14:paraId="5452A5D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11.2 The Exterior Derivative</w:t>
      </w:r>
    </w:p>
    <w:p w14:paraId="01B119F4" w14:textId="77777777" w:rsidR="00F1507B" w:rsidRDefault="00000000">
      <w:pPr>
        <w:spacing w:before="60" w:after="240" w:line="408" w:lineRule="auto"/>
        <w:jc w:val="both"/>
      </w:pPr>
      <w:r>
        <w:rPr>
          <w:rFonts w:ascii="Constantia" w:eastAsia="Constantia" w:hAnsi="Constantia" w:cs="Constantia"/>
          <w:b/>
          <w:bCs/>
          <w:color w:val="000000"/>
        </w:rPr>
        <w:t>Definition 11.2 (Exterior Derivative).</w:t>
      </w:r>
      <w:r>
        <w:rPr>
          <w:rFonts w:ascii="Constantia" w:eastAsia="Constantia" w:hAnsi="Constantia" w:cs="Constantia"/>
          <w:color w:val="000000"/>
        </w:rPr>
        <w:t xml:space="preserve"> The </w:t>
      </w:r>
      <w:r>
        <w:rPr>
          <w:rFonts w:ascii="Constantia" w:eastAsia="Constantia" w:hAnsi="Constantia" w:cs="Constantia"/>
          <w:i/>
          <w:iCs/>
          <w:color w:val="000000"/>
        </w:rPr>
        <w:t>exterior derivative</w:t>
      </w:r>
      <w:r>
        <w:rPr>
          <w:rFonts w:ascii="Constantia" w:eastAsia="Constantia" w:hAnsi="Constantia" w:cs="Constantia"/>
          <w:color w:val="000000"/>
        </w:rPr>
        <w:t xml:space="preserve"> </w:t>
      </w:r>
      <w:r>
        <w:rPr>
          <w:rFonts w:ascii="Cambria Math" w:eastAsia="Cambria Math" w:hAnsi="Cambria Math" w:cs="Cambria Math"/>
          <w:i/>
          <w:iCs/>
          <w:color w:val="000000"/>
        </w:rPr>
        <w:t>d: 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(M) → Ω</w:t>
      </w:r>
      <w:r>
        <w:rPr>
          <w:rFonts w:ascii="Constantia" w:eastAsia="Constantia" w:hAnsi="Constantia" w:cs="Constantia"/>
          <w:i/>
          <w:iCs/>
          <w:color w:val="000000"/>
          <w:vertAlign w:val="superscript"/>
        </w:rPr>
        <w:t>k+1</w:t>
      </w:r>
      <w:r>
        <w:rPr>
          <w:rFonts w:ascii="Cambria Math" w:eastAsia="Cambria Math" w:hAnsi="Cambria Math" w:cs="Cambria Math"/>
          <w:i/>
          <w:iCs/>
          <w:color w:val="000000"/>
        </w:rPr>
        <w:t>(M)</w:t>
      </w:r>
      <w:r>
        <w:rPr>
          <w:rFonts w:ascii="Constantia" w:eastAsia="Constantia" w:hAnsi="Constantia" w:cs="Constantia"/>
          <w:color w:val="000000"/>
        </w:rPr>
        <w:t xml:space="preserve"> is the unique linear map satisfying:</w:t>
      </w:r>
    </w:p>
    <w:p w14:paraId="023D535A"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On 0-forms (functions): </w:t>
      </w:r>
      <w:r>
        <w:rPr>
          <w:rFonts w:ascii="Cambria Math" w:eastAsia="Cambria Math" w:hAnsi="Cambria Math" w:cs="Cambria Math"/>
          <w:i/>
          <w:iCs/>
          <w:color w:val="000000"/>
        </w:rPr>
        <w:t>df = (∂f/∂x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(the gradient).</w:t>
      </w:r>
    </w:p>
    <w:p w14:paraId="05B34F89"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w:t>
      </w:r>
      <w:r>
        <w:rPr>
          <w:rFonts w:ascii="Cambria Math" w:eastAsia="Cambria Math" w:hAnsi="Cambria Math" w:cs="Cambria Math"/>
          <w:i/>
          <w:iCs/>
          <w:color w:val="000000"/>
        </w:rPr>
        <w:t>d(ω ∧ η) = dω ∧ η + (−1)</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ω ∧ dη</w:t>
      </w:r>
      <w:r>
        <w:rPr>
          <w:rFonts w:ascii="Constantia" w:eastAsia="Constantia" w:hAnsi="Constantia" w:cs="Constantia"/>
          <w:color w:val="000000"/>
        </w:rPr>
        <w:t xml:space="preserve"> for a k-form </w:t>
      </w:r>
      <w:r>
        <w:rPr>
          <w:rFonts w:ascii="Cambria Math" w:eastAsia="Cambria Math" w:hAnsi="Cambria Math" w:cs="Cambria Math"/>
          <w:i/>
          <w:iCs/>
          <w:color w:val="000000"/>
        </w:rPr>
        <w:t>ω</w:t>
      </w:r>
      <w:r>
        <w:rPr>
          <w:rFonts w:ascii="Constantia" w:eastAsia="Constantia" w:hAnsi="Constantia" w:cs="Constantia"/>
          <w:color w:val="000000"/>
        </w:rPr>
        <w:t>.</w:t>
      </w:r>
    </w:p>
    <w:p w14:paraId="4AFEE8D8"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d ˆ d = 0</w:t>
      </w:r>
      <w:r>
        <w:rPr>
          <w:rFonts w:ascii="Constantia" w:eastAsia="Constantia" w:hAnsi="Constantia" w:cs="Constantia"/>
          <w:color w:val="000000"/>
        </w:rPr>
        <w:t>.</w:t>
      </w:r>
    </w:p>
    <w:p w14:paraId="303793E1" w14:textId="77777777" w:rsidR="00F1507B" w:rsidRDefault="00000000">
      <w:pPr>
        <w:spacing w:before="60" w:after="240" w:line="408" w:lineRule="auto"/>
        <w:jc w:val="both"/>
      </w:pPr>
      <w:r>
        <w:rPr>
          <w:rFonts w:ascii="Constantia" w:eastAsia="Constantia" w:hAnsi="Constantia" w:cs="Constantia"/>
          <w:color w:val="000000"/>
        </w:rPr>
        <w:t xml:space="preserve">On a 1-form </w:t>
      </w:r>
      <w:r>
        <w:rPr>
          <w:rFonts w:ascii="Cambria Math" w:eastAsia="Cambria Math" w:hAnsi="Cambria Math" w:cs="Cambria Math"/>
          <w:i/>
          <w:iCs/>
          <w:color w:val="000000"/>
        </w:rPr>
        <w:t>ω = ω</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dx</w:t>
      </w:r>
      <w:r>
        <w:rPr>
          <w:rFonts w:ascii="Constantia" w:eastAsia="Constantia" w:hAnsi="Constantia" w:cs="Constantia"/>
          <w:i/>
          <w:iCs/>
          <w:color w:val="000000"/>
          <w:vertAlign w:val="superscript"/>
        </w:rPr>
        <w:t>μ</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452E64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40BB00" w14:textId="751FE5F4" w:rsidR="00F1507B" w:rsidRDefault="00620B66">
            <w:pPr>
              <w:spacing w:after="120" w:line="408" w:lineRule="auto"/>
            </w:pPr>
            <w:r>
              <w:t xml:space="preserve"> </w:t>
            </w:r>
            <m:oMath>
              <m:r>
                <w:rPr>
                  <w:rFonts w:ascii="Cambria Math" w:hAnsi="Cambria Math"/>
                </w:rPr>
                <m:t>dω=</m:t>
              </m:r>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ω</m:t>
                      </m:r>
                    </m:e>
                    <m:sub>
                      <m:r>
                        <w:rPr>
                          <w:rFonts w:ascii="Cambria Math" w:hAnsi="Cambria Math"/>
                        </w:rPr>
                        <m:t>μ</m:t>
                      </m:r>
                    </m:sub>
                  </m:sSub>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(11.2)</m:t>
              </m:r>
            </m:oMath>
          </w:p>
        </w:tc>
      </w:tr>
    </w:tbl>
    <w:p w14:paraId="6E9C87B6" w14:textId="009042E2" w:rsidR="00F1507B" w:rsidRDefault="00000000">
      <w:pPr>
        <w:spacing w:before="60" w:after="240" w:line="408" w:lineRule="auto"/>
        <w:jc w:val="both"/>
      </w:pPr>
      <w:r>
        <w:rPr>
          <w:rFonts w:ascii="Constantia" w:eastAsia="Constantia" w:hAnsi="Constantia" w:cs="Constantia"/>
          <w:color w:val="000000"/>
        </w:rPr>
        <w:t xml:space="preserve">This is the curl of </w:t>
      </w:r>
      <w:r>
        <w:rPr>
          <w:rFonts w:ascii="Cambria Math" w:eastAsia="Cambria Math" w:hAnsi="Cambria Math" w:cs="Cambria Math"/>
          <w:i/>
          <w:iCs/>
          <w:color w:val="000000"/>
        </w:rPr>
        <w:t>ω</w:t>
      </w:r>
      <w:r>
        <w:rPr>
          <w:rFonts w:ascii="Constantia" w:eastAsia="Constantia" w:hAnsi="Constantia" w:cs="Constantia"/>
          <w:color w:val="000000"/>
        </w:rPr>
        <w:t xml:space="preserve">. The 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encodes the </w:t>
      </w:r>
      <w:r w:rsidRPr="002B19E4">
        <w:rPr>
          <w:rFonts w:ascii="Constantia" w:eastAsia="Constantia" w:hAnsi="Constantia" w:cs="Constantia"/>
          <w:b/>
          <w:bCs/>
          <w:color w:val="000000"/>
        </w:rPr>
        <w:t>Poincaré lemma</w:t>
      </w:r>
      <w:r>
        <w:rPr>
          <w:rFonts w:ascii="Constantia" w:eastAsia="Constantia" w:hAnsi="Constantia" w:cs="Constantia"/>
          <w:color w:val="000000"/>
        </w:rPr>
        <w:t xml:space="preserve"> and the Bianchi identity: in classical terms, the "</w:t>
      </w:r>
      <w:r w:rsidRPr="002B19E4">
        <w:rPr>
          <w:rFonts w:ascii="Constantia" w:eastAsia="Constantia" w:hAnsi="Constantia" w:cs="Constantia"/>
          <w:b/>
          <w:bCs/>
          <w:color w:val="000000"/>
        </w:rPr>
        <w:t>curl of a gradient is zero</w:t>
      </w:r>
      <w:r>
        <w:rPr>
          <w:rFonts w:ascii="Constantia" w:eastAsia="Constantia" w:hAnsi="Constantia" w:cs="Constantia"/>
          <w:color w:val="000000"/>
        </w:rPr>
        <w:t>" and "</w:t>
      </w:r>
      <w:r w:rsidRPr="002B19E4">
        <w:rPr>
          <w:rFonts w:ascii="Constantia" w:eastAsia="Constantia" w:hAnsi="Constantia" w:cs="Constantia"/>
          <w:b/>
          <w:bCs/>
          <w:color w:val="000000"/>
        </w:rPr>
        <w:t>div of curl is zero</w:t>
      </w:r>
      <w:r>
        <w:rPr>
          <w:rFonts w:ascii="Constantia" w:eastAsia="Constantia" w:hAnsi="Constantia" w:cs="Constantia"/>
          <w:color w:val="000000"/>
        </w:rPr>
        <w:t xml:space="preserve">." In </w:t>
      </w:r>
      <w:r w:rsidR="002B19E4">
        <w:rPr>
          <w:rFonts w:ascii="Constantia" w:eastAsia="Constantia" w:hAnsi="Constantia" w:cs="Constantia"/>
          <w:color w:val="000000"/>
        </w:rPr>
        <w:t>the Theory of Entropicity (</w:t>
      </w:r>
      <w:r>
        <w:rPr>
          <w:rFonts w:ascii="Constantia" w:eastAsia="Constantia" w:hAnsi="Constantia" w:cs="Constantia"/>
          <w:color w:val="000000"/>
        </w:rPr>
        <w:t>ToE</w:t>
      </w:r>
      <w:r w:rsidR="002B19E4">
        <w:rPr>
          <w:rFonts w:ascii="Constantia" w:eastAsia="Constantia" w:hAnsi="Constantia" w:cs="Constantia"/>
          <w:color w:val="000000"/>
        </w:rPr>
        <w:t>)</w:t>
      </w:r>
      <w:r>
        <w:rPr>
          <w:rFonts w:ascii="Constantia" w:eastAsia="Constantia" w:hAnsi="Constantia" w:cs="Constantia"/>
          <w:color w:val="000000"/>
        </w:rPr>
        <w:t xml:space="preserve">, the nilpotency of </w:t>
      </w:r>
      <w:r>
        <w:rPr>
          <w:rFonts w:ascii="Cambria Math" w:eastAsia="Cambria Math" w:hAnsi="Cambria Math" w:cs="Cambria Math"/>
          <w:i/>
          <w:iCs/>
          <w:color w:val="000000"/>
        </w:rPr>
        <w:t>d</w:t>
      </w:r>
      <w:r>
        <w:rPr>
          <w:rFonts w:ascii="Constantia" w:eastAsia="Constantia" w:hAnsi="Constantia" w:cs="Constantia"/>
          <w:color w:val="000000"/>
        </w:rPr>
        <w:t xml:space="preserve"> applied to the entropy gradient </w:t>
      </w:r>
      <w:r>
        <w:rPr>
          <w:rFonts w:ascii="Cambria Math" w:eastAsia="Cambria Math" w:hAnsi="Cambria Math" w:cs="Cambria Math"/>
          <w:i/>
          <w:iCs/>
          <w:color w:val="000000"/>
        </w:rPr>
        <w:t>dS</w:t>
      </w:r>
      <w:r>
        <w:rPr>
          <w:rFonts w:ascii="Constantia" w:eastAsia="Constantia" w:hAnsi="Constantia" w:cs="Constantia"/>
          <w:color w:val="000000"/>
        </w:rPr>
        <w:t xml:space="preserve"> gives </w:t>
      </w:r>
      <w:r>
        <w:rPr>
          <w:rFonts w:ascii="Cambria Math" w:eastAsia="Cambria Math" w:hAnsi="Cambria Math" w:cs="Cambria Math"/>
          <w:i/>
          <w:iCs/>
          <w:color w:val="000000"/>
        </w:rPr>
        <w:t>d(dS) = 0</w:t>
      </w:r>
      <w:r>
        <w:rPr>
          <w:rFonts w:ascii="Constantia" w:eastAsia="Constantia" w:hAnsi="Constantia" w:cs="Constantia"/>
          <w:color w:val="000000"/>
        </w:rPr>
        <w:t>, which is the entropic integrability condition.</w:t>
      </w:r>
    </w:p>
    <w:p w14:paraId="060F3F7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11.3 Integration of n-Forms on Manifolds</w:t>
      </w:r>
    </w:p>
    <w:p w14:paraId="12036752" w14:textId="77777777" w:rsidR="00F1507B" w:rsidRDefault="00000000">
      <w:pPr>
        <w:spacing w:before="60" w:after="240" w:line="408" w:lineRule="auto"/>
        <w:jc w:val="both"/>
      </w:pPr>
      <w:r>
        <w:rPr>
          <w:rFonts w:ascii="Constantia" w:eastAsia="Constantia" w:hAnsi="Constantia" w:cs="Constantia"/>
          <w:color w:val="000000"/>
        </w:rPr>
        <w:t xml:space="preserve">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oriented manifold </w:t>
      </w:r>
      <w:r>
        <w:rPr>
          <w:rFonts w:ascii="Cambria Math" w:eastAsia="Cambria Math" w:hAnsi="Cambria Math" w:cs="Cambria Math"/>
          <w:i/>
          <w:iCs/>
          <w:color w:val="000000"/>
        </w:rPr>
        <w:t>M</w:t>
      </w:r>
      <w:r>
        <w:rPr>
          <w:rFonts w:ascii="Constantia" w:eastAsia="Constantia" w:hAnsi="Constantia" w:cs="Constantia"/>
          <w:color w:val="000000"/>
        </w:rPr>
        <w:t xml:space="preserve">, a top-degree form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(M)</w:t>
      </w:r>
      <w:r>
        <w:rPr>
          <w:rFonts w:ascii="Constantia" w:eastAsia="Constantia" w:hAnsi="Constantia" w:cs="Constantia"/>
          <w:color w:val="000000"/>
        </w:rPr>
        <w:t xml:space="preserve"> can be integrated.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47649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4EE8D8" w14:textId="4247D3E4" w:rsidR="00F1507B" w:rsidRDefault="00D21360">
            <w:pPr>
              <w:spacing w:after="120" w:line="408" w:lineRule="auto"/>
            </w:pPr>
            <w:r>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m:t>
              </m:r>
              <m:nary>
                <m:naryPr>
                  <m:limLoc m:val="subSup"/>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ω</m:t>
                      </m:r>
                    </m:e>
                    <m:sub>
                      <m:r>
                        <w:rPr>
                          <w:rFonts w:ascii="Cambria Math" w:hAnsi="Cambria Math"/>
                        </w:rPr>
                        <m:t>1⋯n</m:t>
                      </m:r>
                    </m:sub>
                  </m:sSub>
                </m:e>
              </m:nary>
              <m:d>
                <m:dPr>
                  <m:ctrlPr>
                    <w:rPr>
                      <w:rFonts w:ascii="Cambria Math" w:hAnsi="Cambria Math"/>
                    </w:rPr>
                  </m:ctrlPr>
                </m:dPr>
                <m:e>
                  <m:r>
                    <w:rPr>
                      <w:rFonts w:ascii="Cambria Math" w:hAnsi="Cambria Math"/>
                    </w:rPr>
                    <m:t>x</m:t>
                  </m:r>
                </m:e>
              </m:d>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(11.3)</m:t>
              </m:r>
            </m:oMath>
          </w:p>
        </w:tc>
      </w:tr>
    </w:tbl>
    <w:p w14:paraId="55DE925B"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U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is the coordinate domain. This integral is well-defined and coordinate-independent for any compactly supported top-degree form on an oriented manifold.</w:t>
      </w:r>
    </w:p>
    <w:p w14:paraId="56A18A1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11.4 Stokes' Theorem</w:t>
      </w:r>
    </w:p>
    <w:p w14:paraId="0E3C91AB" w14:textId="77777777" w:rsidR="00F1507B" w:rsidRDefault="00000000">
      <w:pPr>
        <w:spacing w:before="60" w:after="240" w:line="408" w:lineRule="auto"/>
        <w:jc w:val="both"/>
      </w:pPr>
      <w:r>
        <w:rPr>
          <w:rFonts w:ascii="Constantia" w:eastAsia="Constantia" w:hAnsi="Constantia" w:cs="Constantia"/>
          <w:b/>
          <w:bCs/>
          <w:color w:val="000000"/>
        </w:rPr>
        <w:t>Theorem 11.1 (Stokes' Theorem).</w:t>
      </w:r>
      <w:r>
        <w:rPr>
          <w:rFonts w:ascii="Constantia" w:eastAsia="Constantia" w:hAnsi="Constantia" w:cs="Constantia"/>
          <w:color w:val="000000"/>
        </w:rPr>
        <w:t xml:space="preserve"> Let </w:t>
      </w:r>
      <w:r>
        <w:rPr>
          <w:rFonts w:ascii="Cambria Math" w:eastAsia="Cambria Math" w:hAnsi="Cambria Math" w:cs="Cambria Math"/>
          <w:i/>
          <w:iCs/>
          <w:color w:val="000000"/>
        </w:rPr>
        <w:t>M</w:t>
      </w:r>
      <w:r>
        <w:rPr>
          <w:rFonts w:ascii="Constantia" w:eastAsia="Constantia" w:hAnsi="Constantia" w:cs="Constantia"/>
          <w:color w:val="000000"/>
        </w:rPr>
        <w:t xml:space="preserve"> be an oriented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with boundary </w:t>
      </w:r>
      <w:r>
        <w:rPr>
          <w:rFonts w:ascii="Cambria Math" w:eastAsia="Cambria Math" w:hAnsi="Cambria Math" w:cs="Cambria Math"/>
          <w:i/>
          <w:iCs/>
          <w:color w:val="000000"/>
        </w:rPr>
        <w:t>∂M</w:t>
      </w:r>
      <w:r>
        <w:rPr>
          <w:rFonts w:ascii="Constantia" w:eastAsia="Constantia" w:hAnsi="Constantia" w:cs="Constantia"/>
          <w:color w:val="000000"/>
        </w:rPr>
        <w:t xml:space="preserve">, and let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(M)</w:t>
      </w:r>
      <w:r>
        <w:rPr>
          <w:rFonts w:ascii="Constantia" w:eastAsia="Constantia" w:hAnsi="Constantia" w:cs="Constantia"/>
          <w:color w:val="000000"/>
        </w:rPr>
        <w:t xml:space="preserve"> be a smooth </w:t>
      </w:r>
      <w:r>
        <w:rPr>
          <w:rFonts w:ascii="Cambria Math" w:eastAsia="Cambria Math" w:hAnsi="Cambria Math" w:cs="Cambria Math"/>
          <w:i/>
          <w:iCs/>
          <w:color w:val="000000"/>
        </w:rPr>
        <w:t>(n−1)</w:t>
      </w:r>
      <w:r>
        <w:rPr>
          <w:rFonts w:ascii="Constantia" w:eastAsia="Constantia" w:hAnsi="Constantia" w:cs="Constantia"/>
          <w:color w:val="000000"/>
        </w:rPr>
        <w:t>-form with compact support. Then: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9EA7A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8B6D3C" w14:textId="25094C66" w:rsidR="00F1507B" w:rsidRDefault="009A0CFA">
            <w:pPr>
              <w:spacing w:after="120" w:line="408" w:lineRule="auto"/>
            </w:pPr>
            <w:r>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d</m:t>
                  </m:r>
                </m:e>
              </m:nary>
              <m:r>
                <w:rPr>
                  <w:rFonts w:ascii="Cambria Math" w:hAnsi="Cambria Math"/>
                </w:rPr>
                <m:t>ω=</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 xml:space="preserve">  (11.4)</m:t>
              </m:r>
            </m:oMath>
          </w:p>
        </w:tc>
      </w:tr>
    </w:tbl>
    <w:p w14:paraId="73D3EAD5"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single formula encompasses all of vector calculus: </w:t>
      </w:r>
      <w:r w:rsidRPr="009A0CFA">
        <w:rPr>
          <w:rFonts w:ascii="Constantia" w:eastAsia="Constantia" w:hAnsi="Constantia" w:cs="Constantia"/>
          <w:b/>
          <w:bCs/>
          <w:color w:val="000000"/>
        </w:rPr>
        <w:t>Green's theorem</w:t>
      </w:r>
      <w:r>
        <w:rPr>
          <w:rFonts w:ascii="Constantia" w:eastAsia="Constantia" w:hAnsi="Constantia" w:cs="Constantia"/>
          <w:color w:val="000000"/>
        </w:rPr>
        <w:t xml:space="preserve"> (n=2), the divergence theorem (n=3, using the Hodge dual), and the classical Stokes' theorem (n=3, on surfaces). In the language of physics, </w:t>
      </w:r>
      <w:r w:rsidRPr="009A0CFA">
        <w:rPr>
          <w:rFonts w:ascii="Constantia" w:eastAsia="Constantia" w:hAnsi="Constantia" w:cs="Constantia"/>
          <w:b/>
          <w:bCs/>
          <w:color w:val="000000"/>
        </w:rPr>
        <w:t>Stokes' theorem</w:t>
      </w:r>
      <w:r>
        <w:rPr>
          <w:rFonts w:ascii="Constantia" w:eastAsia="Constantia" w:hAnsi="Constantia" w:cs="Constantia"/>
          <w:color w:val="000000"/>
        </w:rPr>
        <w:t xml:space="preserve"> is the coordinate-free statement of Gauss's law and its generalizations.</w:t>
      </w:r>
    </w:p>
    <w:p w14:paraId="23E4E5F1" w14:textId="0EDB96D5" w:rsidR="00F1507B" w:rsidRDefault="00000000">
      <w:pPr>
        <w:spacing w:before="60" w:after="240" w:line="408" w:lineRule="auto"/>
        <w:jc w:val="both"/>
      </w:pPr>
      <w:r>
        <w:rPr>
          <w:rFonts w:ascii="Constantia" w:eastAsia="Constantia" w:hAnsi="Constantia" w:cs="Constantia"/>
          <w:color w:val="000000"/>
        </w:rPr>
        <w:t xml:space="preserve">In ToE, Stokes' theorem appears in the derivation of conservation laws from the action principle: varying the Obidi Action and integrating by parts produces boundary terms that vanish by Stokes' theorem if the variation decays at infinity, leaving the </w:t>
      </w:r>
      <w:r w:rsidRPr="009A0CFA">
        <w:rPr>
          <w:rFonts w:ascii="Constantia" w:eastAsia="Constantia" w:hAnsi="Constantia" w:cs="Constantia"/>
          <w:b/>
          <w:bCs/>
          <w:color w:val="000000"/>
        </w:rPr>
        <w:t xml:space="preserve">Euler-Lagrange equations </w:t>
      </w:r>
      <w:r w:rsidR="008A300C">
        <w:rPr>
          <w:rFonts w:ascii="Constantia" w:eastAsia="Constantia" w:hAnsi="Constantia" w:cs="Constantia"/>
          <w:color w:val="000000"/>
        </w:rPr>
        <w:t>[</w:t>
      </w:r>
      <w:r>
        <w:rPr>
          <w:rFonts w:ascii="Constantia" w:eastAsia="Constantia" w:hAnsi="Constantia" w:cs="Constantia"/>
          <w:color w:val="000000"/>
        </w:rPr>
        <w:t xml:space="preserve">the </w:t>
      </w:r>
      <w:r w:rsidR="009A0CFA" w:rsidRPr="009A0CFA">
        <w:rPr>
          <w:rFonts w:ascii="Constantia" w:eastAsia="Constantia" w:hAnsi="Constantia" w:cs="Constantia"/>
          <w:b/>
          <w:bCs/>
          <w:color w:val="000000"/>
        </w:rPr>
        <w:t xml:space="preserve">Master Entropic Equations </w:t>
      </w:r>
      <m:oMath>
        <m:r>
          <w:rPr>
            <w:rFonts w:ascii="Cambria Math" w:hAnsi="Cambria Math"/>
          </w:rPr>
          <m:t>-</m:t>
        </m:r>
      </m:oMath>
      <w:r w:rsidRPr="009A0CFA">
        <w:rPr>
          <w:rFonts w:ascii="Constantia" w:eastAsia="Constantia" w:hAnsi="Constantia" w:cs="Constantia"/>
          <w:b/>
          <w:bCs/>
          <w:color w:val="000000"/>
        </w:rPr>
        <w:t>MEE</w:t>
      </w:r>
      <w:r w:rsidR="008A300C">
        <w:rPr>
          <w:rFonts w:ascii="Constantia" w:eastAsia="Constantia" w:hAnsi="Constantia" w:cs="Constantia"/>
          <w:b/>
          <w:bCs/>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sidR="008A300C">
        <w:rPr>
          <w:rFonts w:ascii="Constantia" w:eastAsia="Constantia" w:hAnsi="Constantia" w:cs="Constantia"/>
          <w:color w:val="000000"/>
        </w:rPr>
        <w:t>]</w:t>
      </w:r>
      <w:r>
        <w:rPr>
          <w:rFonts w:ascii="Constantia" w:eastAsia="Constantia" w:hAnsi="Constantia" w:cs="Constantia"/>
          <w:color w:val="000000"/>
        </w:rPr>
        <w:t xml:space="preserve"> as the bulk equation of motion.</w:t>
      </w:r>
    </w:p>
    <w:p w14:paraId="1F560C1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11.5 Volume Forms and the Metric</w:t>
      </w:r>
    </w:p>
    <w:p w14:paraId="4319C6E3" w14:textId="77777777" w:rsidR="00F1507B" w:rsidRDefault="00000000">
      <w:pPr>
        <w:spacing w:before="60" w:after="240" w:line="408" w:lineRule="auto"/>
        <w:jc w:val="both"/>
      </w:pPr>
      <w:r>
        <w:rPr>
          <w:rFonts w:ascii="Constantia" w:eastAsia="Constantia" w:hAnsi="Constantia" w:cs="Constantia"/>
          <w:color w:val="000000"/>
        </w:rPr>
        <w:t xml:space="preserve">Given a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on an </w:t>
      </w:r>
      <w:r>
        <w:rPr>
          <w:rFonts w:ascii="Cambria Math" w:eastAsia="Cambria Math" w:hAnsi="Cambria Math" w:cs="Cambria Math"/>
          <w:i/>
          <w:iCs/>
          <w:color w:val="000000"/>
        </w:rPr>
        <w:t>n</w:t>
      </w:r>
      <w:r>
        <w:rPr>
          <w:rFonts w:ascii="Constantia" w:eastAsia="Constantia" w:hAnsi="Constantia" w:cs="Constantia"/>
          <w:color w:val="000000"/>
        </w:rPr>
        <w:t xml:space="preserve">-manifold, the natural </w:t>
      </w:r>
      <w:r>
        <w:rPr>
          <w:rFonts w:ascii="Constantia" w:eastAsia="Constantia" w:hAnsi="Constantia" w:cs="Constantia"/>
          <w:i/>
          <w:iCs/>
          <w:color w:val="000000"/>
        </w:rPr>
        <w:t>volume form</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D561AB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9E1FA8F" w14:textId="7BD570DB" w:rsidR="00F1507B" w:rsidRDefault="00713A1C" w:rsidP="00713A1C">
            <w:pPr>
              <w:spacing w:after="120" w:line="408" w:lineRule="auto"/>
              <w:jc w:val="center"/>
            </w:pPr>
            <m:oMathPara>
              <m:oMath>
                <m:r>
                  <w:rPr>
                    <w:rFonts w:ascii="Cambria Math" w:hAnsi="Cambria Math"/>
                  </w:rPr>
                  <m:t>ε=</m:t>
                </m:r>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(11.5)</m:t>
                </m:r>
              </m:oMath>
            </m:oMathPara>
          </w:p>
        </w:tc>
      </w:tr>
    </w:tbl>
    <w:p w14:paraId="5A7BE52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|g| = |det(g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w:t>
      </w:r>
      <w:r>
        <w:rPr>
          <w:rFonts w:ascii="Constantia" w:eastAsia="Constantia" w:hAnsi="Constantia" w:cs="Constantia"/>
          <w:color w:val="000000"/>
        </w:rPr>
        <w:t xml:space="preserve">. Integration of a scalar function </w:t>
      </w:r>
      <w:r>
        <w:rPr>
          <w:rFonts w:ascii="Cambria Math" w:eastAsia="Cambria Math" w:hAnsi="Cambria Math" w:cs="Cambria Math"/>
          <w:i/>
          <w:iCs/>
          <w:color w:val="000000"/>
        </w:rPr>
        <w:t>f</w:t>
      </w:r>
      <w:r>
        <w:rPr>
          <w:rFonts w:ascii="Constantia" w:eastAsia="Constantia" w:hAnsi="Constantia" w:cs="Constantia"/>
          <w:color w:val="000000"/>
        </w:rPr>
        <w:t xml:space="preserve"> against this volume form gives: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7843F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14364A0" w14:textId="72CB31F9" w:rsidR="00F1507B" w:rsidRDefault="00516C46">
            <w:pPr>
              <w:spacing w:after="120" w:line="408" w:lineRule="auto"/>
            </w:pPr>
            <m:oMathPara>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r>
                  <w:rPr>
                    <w:rFonts w:ascii="Cambria Math" w:hAnsi="Cambria Math"/>
                  </w:rPr>
                  <m:t>,ε=</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d>
                  <m:dPr>
                    <m:ctrlPr>
                      <w:rPr>
                        <w:rFonts w:ascii="Cambria Math" w:hAnsi="Cambria Math"/>
                      </w:rPr>
                    </m:ctrlPr>
                  </m:dPr>
                  <m:e>
                    <m:r>
                      <w:rPr>
                        <w:rFonts w:ascii="Cambria Math" w:hAnsi="Cambria Math"/>
                      </w:rPr>
                      <m:t>x</m:t>
                    </m:r>
                  </m:e>
                </m:d>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(11.6)</m:t>
                </m:r>
              </m:oMath>
            </m:oMathPara>
          </w:p>
        </w:tc>
      </w:tr>
    </w:tbl>
    <w:p w14:paraId="31D7DBCA" w14:textId="77777777" w:rsidR="00F1507B" w:rsidRDefault="00000000">
      <w:pPr>
        <w:spacing w:before="60" w:after="240" w:line="408" w:lineRule="auto"/>
        <w:jc w:val="both"/>
      </w:pPr>
      <w:r>
        <w:rPr>
          <w:rFonts w:ascii="Constantia" w:eastAsia="Constantia" w:hAnsi="Constantia" w:cs="Constantia"/>
          <w:color w:val="000000"/>
        </w:rPr>
        <w:t>This is the coordinate-invariant volume integral. In GR, the Einstein-Hilbert action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A77F3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F2646D2" w14:textId="5D32ADE7" w:rsidR="00F1507B" w:rsidRDefault="00516C46" w:rsidP="00516C46">
            <w:pPr>
              <w:spacing w:after="120" w:line="408" w:lineRule="auto"/>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EH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den>
                </m:f>
                <m:nary>
                  <m:naryPr>
                    <m:limLoc m:val="subSup"/>
                    <m:supHide m:val="1"/>
                    <m:ctrlPr>
                      <w:rPr>
                        <w:rFonts w:ascii="Cambria Math" w:hAnsi="Cambria Math"/>
                      </w:rPr>
                    </m:ctrlPr>
                  </m:naryPr>
                  <m:sub>
                    <m:r>
                      <w:rPr>
                        <w:rFonts w:ascii="Cambria Math" w:hAnsi="Cambria Math"/>
                      </w:rPr>
                      <m:t>M</m:t>
                    </m:r>
                  </m:sub>
                  <m:sup/>
                  <m:e>
                    <m:r>
                      <w:rPr>
                        <w:rFonts w:ascii="Cambria Math" w:hAnsi="Cambria Math"/>
                      </w:rPr>
                      <m:t>R</m:t>
                    </m:r>
                  </m:e>
                </m:nary>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rFonts w:ascii="Cambria Math" w:hAnsi="Cambria Math"/>
                  </w:rPr>
                  <m:t xml:space="preserve">  (11.7)</m:t>
                </m:r>
              </m:oMath>
            </m:oMathPara>
          </w:p>
        </w:tc>
      </w:tr>
    </w:tbl>
    <w:p w14:paraId="2FD4C287"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In ToE, the Obidi Action has a similar structure but with the Ricci scalar </w:t>
      </w:r>
      <w:r>
        <w:rPr>
          <w:rFonts w:ascii="Cambria Math" w:eastAsia="Cambria Math" w:hAnsi="Cambria Math" w:cs="Cambria Math"/>
          <w:i/>
          <w:iCs/>
          <w:color w:val="000000"/>
        </w:rPr>
        <w:t>R</w:t>
      </w:r>
      <w:r>
        <w:rPr>
          <w:rFonts w:ascii="Constantia" w:eastAsia="Constantia" w:hAnsi="Constantia" w:cs="Constantia"/>
          <w:color w:val="000000"/>
        </w:rPr>
        <w:t xml:space="preserve"> replaced by a functional of the entropy field and the Fisher-Rao metric, integrated against the entropic volume form. The precise form will be given in Part II.</w:t>
      </w:r>
    </w:p>
    <w:p w14:paraId="10377FD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11.6 Fiber Integrals: The Mathematics of Coarse-Graining</w:t>
      </w:r>
    </w:p>
    <w:p w14:paraId="3C2F7FC5" w14:textId="77777777" w:rsidR="00F1507B" w:rsidRDefault="00000000">
      <w:pPr>
        <w:spacing w:before="60" w:after="240" w:line="408" w:lineRule="auto"/>
        <w:jc w:val="both"/>
      </w:pPr>
      <w:r>
        <w:rPr>
          <w:rFonts w:ascii="Constantia" w:eastAsia="Constantia" w:hAnsi="Constantia" w:cs="Constantia"/>
          <w:color w:val="000000"/>
        </w:rPr>
        <w:t>This subsection establishes the mathematical formalism of fiber integration, which is the precise realization of "coarse-graining" in ToE.</w:t>
      </w:r>
    </w:p>
    <w:p w14:paraId="0545724D" w14:textId="77777777" w:rsidR="00F1507B" w:rsidRDefault="00000000">
      <w:pPr>
        <w:spacing w:before="60" w:after="240" w:line="408" w:lineRule="auto"/>
        <w:jc w:val="both"/>
      </w:pPr>
      <w:r>
        <w:rPr>
          <w:rFonts w:ascii="Constantia" w:eastAsia="Constantia" w:hAnsi="Constantia" w:cs="Constantia"/>
          <w:b/>
          <w:bCs/>
          <w:color w:val="000000"/>
        </w:rPr>
        <w:t>Definition 11.3 (Fiber Integral).</w:t>
      </w:r>
      <w:r>
        <w:rPr>
          <w:rFonts w:ascii="Constantia" w:eastAsia="Constantia" w:hAnsi="Constantia" w:cs="Constantia"/>
          <w:color w:val="000000"/>
        </w:rPr>
        <w:t xml:space="preserve"> 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fiber bundle with </w:t>
      </w:r>
      <w:r>
        <w:rPr>
          <w:rFonts w:ascii="Cambria Math" w:eastAsia="Cambria Math" w:hAnsi="Cambria Math" w:cs="Cambria Math"/>
          <w:i/>
          <w:iCs/>
          <w:color w:val="000000"/>
        </w:rPr>
        <w:t>m</w:t>
      </w:r>
      <w:r>
        <w:rPr>
          <w:rFonts w:ascii="Constantia" w:eastAsia="Constantia" w:hAnsi="Constantia" w:cs="Constantia"/>
          <w:color w:val="000000"/>
        </w:rPr>
        <w:t xml:space="preserve">-dimensional fiber </w:t>
      </w:r>
      <w:r>
        <w:rPr>
          <w:rFonts w:ascii="Cambria Math" w:eastAsia="Cambria Math" w:hAnsi="Cambria Math" w:cs="Cambria Math"/>
          <w:i/>
          <w:iCs/>
          <w:color w:val="000000"/>
        </w:rPr>
        <w:t>F</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-dimensional base </w:t>
      </w:r>
      <w:r>
        <w:rPr>
          <w:rFonts w:ascii="Cambria Math" w:eastAsia="Cambria Math" w:hAnsi="Cambria Math" w:cs="Cambria Math"/>
          <w:i/>
          <w:iCs/>
          <w:color w:val="000000"/>
        </w:rPr>
        <w:t>B</w:t>
      </w:r>
      <w:r>
        <w:rPr>
          <w:rFonts w:ascii="Constantia" w:eastAsia="Constantia" w:hAnsi="Constantia" w:cs="Constantia"/>
          <w:color w:val="000000"/>
        </w:rPr>
        <w:t xml:space="preserve">. The </w:t>
      </w:r>
      <w:r w:rsidRPr="00203551">
        <w:rPr>
          <w:rFonts w:ascii="Constantia" w:eastAsia="Constantia" w:hAnsi="Constantia" w:cs="Constantia"/>
          <w:b/>
          <w:bCs/>
          <w:i/>
          <w:iCs/>
          <w:color w:val="000000"/>
        </w:rPr>
        <w:t>fiber integral</w:t>
      </w:r>
      <w:r>
        <w:rPr>
          <w:rFonts w:ascii="Constantia" w:eastAsia="Constantia" w:hAnsi="Constantia" w:cs="Constantia"/>
          <w:color w:val="000000"/>
        </w:rPr>
        <w:t xml:space="preserve"> (also called integration along the fiber or pushforward) of a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E</w:t>
      </w:r>
      <w:r>
        <w:rPr>
          <w:rFonts w:ascii="Constantia" w:eastAsia="Constantia" w:hAnsi="Constantia" w:cs="Constantia"/>
          <w:color w:val="000000"/>
        </w:rPr>
        <w:t xml:space="preserve"> is a </w:t>
      </w:r>
      <w:r>
        <w:rPr>
          <w:rFonts w:ascii="Cambria Math" w:eastAsia="Cambria Math" w:hAnsi="Cambria Math" w:cs="Cambria Math"/>
          <w:i/>
          <w:iCs/>
          <w:color w:val="000000"/>
        </w:rPr>
        <w:t>(k−m)</w:t>
      </w:r>
      <w:r>
        <w:rPr>
          <w:rFonts w:ascii="Constantia" w:eastAsia="Constantia" w:hAnsi="Constantia" w:cs="Constantia"/>
          <w:color w:val="000000"/>
        </w:rPr>
        <w:t xml:space="preserve">-form </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B</w:t>
      </w:r>
      <w:r>
        <w:rPr>
          <w:rFonts w:ascii="Constantia" w:eastAsia="Constantia" w:hAnsi="Constantia" w:cs="Constantia"/>
          <w:color w:val="000000"/>
        </w:rPr>
        <w:t xml:space="preserve">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13F937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1B8810" w14:textId="67751F9E" w:rsidR="00F1507B" w:rsidRDefault="00203551">
            <w:pPr>
              <w:spacing w:after="120" w:line="408" w:lineRule="auto"/>
            </w:pP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m:t>
                      </m:r>
                    </m:sub>
                  </m:sSub>
                  <m:r>
                    <w:rPr>
                      <w:rFonts w:ascii="Cambria Math" w:hAnsi="Cambria Math"/>
                    </w:rPr>
                    <m:t>ω</m:t>
                  </m:r>
                </m:e>
              </m:d>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m:t>
                      </m:r>
                    </m:sub>
                  </m:sSub>
                </m:e>
              </m:d>
              <m:d>
                <m:dPr>
                  <m:ctrlPr>
                    <w:rPr>
                      <w:rFonts w:ascii="Cambria Math" w:hAnsi="Cambria Math"/>
                    </w:rPr>
                  </m:ctrlPr>
                </m:dPr>
                <m:e>
                  <m:r>
                    <w:rPr>
                      <w:rFonts w:ascii="Cambria Math" w:hAnsi="Cambria Math"/>
                    </w:rPr>
                    <m:t>b</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π</m:t>
                      </m:r>
                    </m:e>
                    <m:sup>
                      <m:r>
                        <w:rPr>
                          <w:rFonts w:ascii="Cambria Math" w:hAnsi="Cambria Math"/>
                        </w:rPr>
                        <m:t>-1</m:t>
                      </m:r>
                    </m:sup>
                  </m:sSup>
                  <m:d>
                    <m:dPr>
                      <m:ctrlPr>
                        <w:rPr>
                          <w:rFonts w:ascii="Cambria Math" w:hAnsi="Cambria Math"/>
                        </w:rPr>
                      </m:ctrlPr>
                    </m:dPr>
                    <m:e>
                      <m:r>
                        <w:rPr>
                          <w:rFonts w:ascii="Cambria Math" w:hAnsi="Cambria Math"/>
                        </w:rPr>
                        <m:t>b</m:t>
                      </m:r>
                    </m:e>
                  </m:d>
                </m:sub>
                <m:sup/>
                <m:e>
                  <m:sSub>
                    <m:sSubPr>
                      <m:ctrlPr>
                        <w:rPr>
                          <w:rFonts w:ascii="Cambria Math" w:hAnsi="Cambria Math"/>
                        </w:rPr>
                      </m:ctrlPr>
                    </m:sSubPr>
                    <m:e>
                      <m:r>
                        <w:rPr>
                          <w:rFonts w:ascii="Cambria Math" w:hAnsi="Cambria Math"/>
                        </w:rPr>
                        <m:t>ι</m:t>
                      </m:r>
                    </m:e>
                    <m:sub>
                      <m:acc>
                        <m:accPr>
                          <m:chr m:val="̃"/>
                          <m:ctrlPr>
                            <w:rPr>
                              <w:rFonts w:ascii="Cambria Math" w:hAnsi="Cambria Math"/>
                            </w:rPr>
                          </m:ctrlPr>
                        </m:accPr>
                        <m:e>
                          <m:r>
                            <w:rPr>
                              <w:rFonts w:ascii="Cambria Math" w:hAnsi="Cambria Math"/>
                            </w:rPr>
                            <m:t>X</m:t>
                          </m:r>
                        </m:e>
                      </m:acc>
                      <m:r>
                        <w:rPr>
                          <w:rFonts w:ascii="Cambria Math" w:hAnsi="Cambria Math"/>
                        </w:rPr>
                        <m:t>1</m:t>
                      </m:r>
                    </m:sub>
                  </m:sSub>
                </m:e>
              </m:nary>
              <m:r>
                <w:rPr>
                  <w:rFonts w:ascii="Cambria Math" w:hAnsi="Cambria Math"/>
                </w:rPr>
                <m:t>⋯ι</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k-m</m:t>
                  </m:r>
                </m:sub>
              </m:sSub>
              <m:r>
                <w:rPr>
                  <w:rFonts w:ascii="Cambria Math" w:hAnsi="Cambria Math"/>
                </w:rPr>
                <m:t>ω</m:t>
              </m:r>
              <m:r>
                <w:rPr>
                  <w:rFonts w:ascii="Cambria Math" w:hAnsi="Cambria Math"/>
                </w:rPr>
                <m:t xml:space="preserve">  (11.8)</m:t>
              </m:r>
            </m:oMath>
            <w:r>
              <w:t xml:space="preserve">  </w:t>
            </w:r>
          </w:p>
        </w:tc>
      </w:tr>
    </w:tbl>
    <w:p w14:paraId="68313568"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are arbitrary lifts of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to horizontal vector fields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r>
        <w:rPr>
          <w:rFonts w:ascii="Cambria Math" w:eastAsia="Cambria Math" w:hAnsi="Cambria Math" w:cs="Cambria Math"/>
          <w:i/>
          <w:iCs/>
          <w:color w:val="000000"/>
        </w:rPr>
        <w:t>ι</w:t>
      </w:r>
      <w:r>
        <w:rPr>
          <w:rFonts w:ascii="Constantia" w:eastAsia="Constantia" w:hAnsi="Constantia" w:cs="Constantia"/>
          <w:i/>
          <w:iCs/>
          <w:color w:val="000000"/>
          <w:vertAlign w:val="subscript"/>
        </w:rPr>
        <w:t>X</w:t>
      </w:r>
      <w:r>
        <w:rPr>
          <w:rFonts w:ascii="Constantia" w:eastAsia="Constantia" w:hAnsi="Constantia" w:cs="Constantia"/>
          <w:color w:val="000000"/>
        </w:rPr>
        <w:t xml:space="preserve"> denotes interior multiplication (contraction with </w:t>
      </w:r>
      <w:r>
        <w:rPr>
          <w:rFonts w:ascii="Cambria Math" w:eastAsia="Cambria Math" w:hAnsi="Cambria Math" w:cs="Cambria Math"/>
          <w:i/>
          <w:iCs/>
          <w:color w:val="000000"/>
        </w:rPr>
        <w:t>X</w:t>
      </w:r>
      <w:r>
        <w:rPr>
          <w:rFonts w:ascii="Constantia" w:eastAsia="Constantia" w:hAnsi="Constantia" w:cs="Constantia"/>
          <w:color w:val="000000"/>
        </w:rPr>
        <w:t xml:space="preserve">). The integral is over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w:t>
      </w:r>
    </w:p>
    <w:p w14:paraId="42DAB351" w14:textId="77777777" w:rsidR="00F1507B" w:rsidRDefault="00000000">
      <w:pPr>
        <w:spacing w:before="60" w:after="240" w:line="408" w:lineRule="auto"/>
        <w:jc w:val="both"/>
      </w:pPr>
      <w:r>
        <w:rPr>
          <w:rFonts w:ascii="Constantia" w:eastAsia="Constantia" w:hAnsi="Constantia" w:cs="Constantia"/>
          <w:color w:val="000000"/>
        </w:rPr>
        <w:t xml:space="preserve">In the simplest terms: a fiber integral takes a form defined on the "large space" </w:t>
      </w:r>
      <w:r>
        <w:rPr>
          <w:rFonts w:ascii="Cambria Math" w:eastAsia="Cambria Math" w:hAnsi="Cambria Math" w:cs="Cambria Math"/>
          <w:i/>
          <w:iCs/>
          <w:color w:val="000000"/>
        </w:rPr>
        <w:t>E</w:t>
      </w:r>
      <w:r>
        <w:rPr>
          <w:rFonts w:ascii="Constantia" w:eastAsia="Constantia" w:hAnsi="Constantia" w:cs="Constantia"/>
          <w:color w:val="000000"/>
        </w:rPr>
        <w:t xml:space="preserve"> (which has both base and fiber directions) and, by integrating away the fiber directions, produces a form on the "small space" </w:t>
      </w:r>
      <w:r>
        <w:rPr>
          <w:rFonts w:ascii="Cambria Math" w:eastAsia="Cambria Math" w:hAnsi="Cambria Math" w:cs="Cambria Math"/>
          <w:i/>
          <w:iCs/>
          <w:color w:val="000000"/>
        </w:rPr>
        <w:t>B</w:t>
      </w:r>
      <w:r>
        <w:rPr>
          <w:rFonts w:ascii="Constantia" w:eastAsia="Constantia" w:hAnsi="Constantia" w:cs="Constantia"/>
          <w:color w:val="000000"/>
        </w:rPr>
        <w:t xml:space="preserve"> (which has only base directions). It is the formal mathematical operation of "integrating out" the hidden degrees of freedom.</w:t>
      </w:r>
    </w:p>
    <w:p w14:paraId="5B1E10C7" w14:textId="77777777" w:rsidR="00F1507B" w:rsidRDefault="00000000">
      <w:pPr>
        <w:spacing w:before="60" w:after="240" w:line="408" w:lineRule="auto"/>
        <w:jc w:val="both"/>
      </w:pPr>
      <w:r>
        <w:rPr>
          <w:rFonts w:ascii="Constantia" w:eastAsia="Constantia" w:hAnsi="Constantia" w:cs="Constantia"/>
          <w:b/>
          <w:bCs/>
          <w:color w:val="000000"/>
        </w:rPr>
        <w:t>The kinetic theory example:</w:t>
      </w:r>
      <w:r>
        <w:rPr>
          <w:rFonts w:ascii="Constantia" w:eastAsia="Constantia" w:hAnsi="Constantia" w:cs="Constantia"/>
          <w:color w:val="000000"/>
        </w:rPr>
        <w:t xml:space="preserve"> In relativistic kinetic theory, the stress-energy tensor is computed as a fiber integral:</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8B60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09CB2FC" w14:textId="5C97CAFC" w:rsidR="00F1507B" w:rsidRDefault="00203551">
            <w:pPr>
              <w:spacing w:after="120" w:line="408" w:lineRule="auto"/>
            </w:pPr>
            <m:oMathPara>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xM</m:t>
                    </m:r>
                  </m:sub>
                  <m:sup/>
                  <m:e>
                    <m:r>
                      <w:rPr>
                        <w:rFonts w:ascii="Cambria Math" w:hAnsi="Cambria Math"/>
                      </w:rPr>
                      <m:t>p</m:t>
                    </m:r>
                  </m:e>
                </m:nary>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(11.9)</m:t>
                </m:r>
              </m:oMath>
            </m:oMathPara>
          </w:p>
        </w:tc>
      </w:tr>
    </w:tbl>
    <w:p w14:paraId="25FEE98B" w14:textId="77777777" w:rsidR="00F1507B" w:rsidRDefault="00000000">
      <w:pPr>
        <w:spacing w:before="60" w:after="240" w:line="408" w:lineRule="auto"/>
        <w:jc w:val="both"/>
      </w:pPr>
      <w:r>
        <w:rPr>
          <w:rFonts w:ascii="Constantia" w:eastAsia="Constantia" w:hAnsi="Constantia" w:cs="Constantia"/>
          <w:color w:val="000000"/>
        </w:rPr>
        <w:t xml:space="preserve">where the integral is over the momentum fiber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r>
        <w:rPr>
          <w:rFonts w:ascii="Constantia" w:eastAsia="Constantia" w:hAnsi="Constantia" w:cs="Constantia"/>
          <w:color w:val="000000"/>
        </w:rPr>
        <w:t xml:space="preserve"> (the cotangent space at </w:t>
      </w:r>
      <w:r>
        <w:rPr>
          <w:rFonts w:ascii="Cambria Math" w:eastAsia="Cambria Math" w:hAnsi="Cambria Math" w:cs="Cambria Math"/>
          <w:i/>
          <w:iCs/>
          <w:color w:val="000000"/>
        </w:rPr>
        <w:t>x</w:t>
      </w:r>
      <w:r>
        <w:rPr>
          <w:rFonts w:ascii="Constantia" w:eastAsia="Constantia" w:hAnsi="Constantia" w:cs="Constantia"/>
          <w:color w:val="000000"/>
        </w:rPr>
        <w:t xml:space="preserve">, which is the momentum space at that point), </w:t>
      </w:r>
      <w:r>
        <w:rPr>
          <w:rFonts w:ascii="Cambria Math" w:eastAsia="Cambria Math" w:hAnsi="Cambria Math" w:cs="Cambria Math"/>
          <w:i/>
          <w:iCs/>
          <w:color w:val="000000"/>
        </w:rPr>
        <w:t>f(x, p)</w:t>
      </w:r>
      <w:r>
        <w:rPr>
          <w:rFonts w:ascii="Constantia" w:eastAsia="Constantia" w:hAnsi="Constantia" w:cs="Constantia"/>
          <w:color w:val="000000"/>
        </w:rPr>
        <w:t xml:space="preserve"> is the one-particle distribution function on phase space, and the measure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1/2</w:t>
      </w:r>
      <w:r>
        <w:rPr>
          <w:rFonts w:ascii="Cambria Math" w:eastAsia="Cambria Math" w:hAnsi="Cambria Math" w:cs="Cambria Math"/>
          <w:i/>
          <w:iCs/>
          <w:color w:val="000000"/>
        </w:rPr>
        <w:t xml:space="preserve"> d</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p/p</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Lorentz-invariant momentum-space measure. This is a fiber integral of the second moment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r>
        <w:rPr>
          <w:rFonts w:ascii="Constantia" w:eastAsia="Constantia" w:hAnsi="Constantia" w:cs="Constantia"/>
          <w:color w:val="000000"/>
        </w:rPr>
        <w:t xml:space="preserve"> over the cotangent fiber, producing a (2,0) tensor (the stress-energy tensor) on the base spacetime </w:t>
      </w:r>
      <w:r>
        <w:rPr>
          <w:rFonts w:ascii="Cambria Math" w:eastAsia="Cambria Math" w:hAnsi="Cambria Math" w:cs="Cambria Math"/>
          <w:i/>
          <w:iCs/>
          <w:color w:val="000000"/>
        </w:rPr>
        <w:t>M</w:t>
      </w:r>
      <w:r>
        <w:rPr>
          <w:rFonts w:ascii="Constantia" w:eastAsia="Constantia" w:hAnsi="Constantia" w:cs="Constantia"/>
          <w:color w:val="000000"/>
        </w:rPr>
        <w:t>.</w:t>
      </w:r>
    </w:p>
    <w:p w14:paraId="3F522D46" w14:textId="77777777" w:rsidR="00F1507B" w:rsidRDefault="00000000">
      <w:pPr>
        <w:spacing w:before="60" w:after="240" w:line="408" w:lineRule="auto"/>
        <w:jc w:val="both"/>
      </w:pPr>
      <w:r>
        <w:rPr>
          <w:rFonts w:ascii="Constantia" w:eastAsia="Constantia" w:hAnsi="Constantia" w:cs="Constantia"/>
          <w:color w:val="000000"/>
        </w:rPr>
        <w:t>In ToE, this formula is replaced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D11D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4C5F190" w14:textId="57485457" w:rsidR="00F1507B" w:rsidRDefault="00203551">
            <w:pPr>
              <w:spacing w:after="120" w:line="408" w:lineRule="auto"/>
            </w:pPr>
            <w:r>
              <w:t xml:space="preserve"> </w:t>
            </w: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(11.10)</m:t>
              </m:r>
            </m:oMath>
          </w:p>
        </w:tc>
      </w:tr>
    </w:tbl>
    <w:p w14:paraId="7DDE078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the integral is over the statistical fiber </w:t>
      </w:r>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r>
        <w:rPr>
          <w:rFonts w:ascii="Constantia" w:eastAsia="Constantia" w:hAnsi="Constantia" w:cs="Constantia"/>
          <w:color w:val="000000"/>
        </w:rPr>
        <w:t xml:space="preserve"> (the local statistical manifold at </w:t>
      </w:r>
      <w:r>
        <w:rPr>
          <w:rFonts w:ascii="Cambria Math" w:eastAsia="Cambria Math" w:hAnsi="Cambria Math" w:cs="Cambria Math"/>
          <w:i/>
          <w:iCs/>
          <w:color w:val="000000"/>
        </w:rPr>
        <w:t>x</w:t>
      </w:r>
      <w:r>
        <w:rPr>
          <w:rFonts w:ascii="Constantia" w:eastAsia="Constantia" w:hAnsi="Constantia" w:cs="Constantia"/>
          <w:color w:val="000000"/>
        </w:rPr>
        <w:t xml:space="preserve">), </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is the entropic momentum (the entropy gradient),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entropic distribution function derived from the Obidi Action, and </w:t>
      </w:r>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(q)</w:t>
      </w:r>
      <w:r>
        <w:rPr>
          <w:rFonts w:ascii="Constantia" w:eastAsia="Constantia" w:hAnsi="Constantia" w:cs="Constantia"/>
          <w:color w:val="000000"/>
        </w:rPr>
        <w:t xml:space="preserve"> is the Fisher-Rao volume measure on the statistical fiber. This is the fiber integral that produces the Entropic Stress-Energy Tensor from the microscopic information-geometric dynamics — equation (11.10) is the ToE generalization of the kinetic theory formula (11.9).</w:t>
      </w:r>
    </w:p>
    <w:p w14:paraId="49D2E1B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11.7 Pullback and Pushforward</w:t>
      </w:r>
    </w:p>
    <w:p w14:paraId="3A29FB14" w14:textId="77777777" w:rsidR="00F1507B" w:rsidRDefault="00000000">
      <w:pPr>
        <w:spacing w:before="60" w:after="240" w:line="408" w:lineRule="auto"/>
        <w:jc w:val="both"/>
      </w:pPr>
      <w:r>
        <w:rPr>
          <w:rFonts w:ascii="Constantia" w:eastAsia="Constantia" w:hAnsi="Constantia" w:cs="Constantia"/>
          <w:color w:val="000000"/>
        </w:rPr>
        <w:t xml:space="preserve">The pullback and pushforward operations are the covariant-geometric description of change of variables. If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then:</w:t>
      </w:r>
    </w:p>
    <w:p w14:paraId="779200AF"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φ*: 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(N) → 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(M)</w:t>
      </w:r>
      <w:r>
        <w:rPr>
          <w:rFonts w:ascii="Constantia" w:eastAsia="Constantia" w:hAnsi="Constantia" w:cs="Constantia"/>
          <w:color w:val="000000"/>
        </w:rPr>
        <w:t xml:space="preserve"> pulls a k-form on </w:t>
      </w:r>
      <w:r>
        <w:rPr>
          <w:rFonts w:ascii="Cambria Math" w:eastAsia="Cambria Math" w:hAnsi="Cambria Math" w:cs="Cambria Math"/>
          <w:i/>
          <w:iCs/>
          <w:color w:val="000000"/>
        </w:rPr>
        <w:t>N</w:t>
      </w:r>
      <w:r>
        <w:rPr>
          <w:rFonts w:ascii="Constantia" w:eastAsia="Constantia" w:hAnsi="Constantia" w:cs="Constantia"/>
          <w:color w:val="000000"/>
        </w:rPr>
        <w:t xml:space="preserve"> back to a k-form on </w:t>
      </w:r>
      <w:r>
        <w:rPr>
          <w:rFonts w:ascii="Cambria Math" w:eastAsia="Cambria Math" w:hAnsi="Cambria Math" w:cs="Cambria Math"/>
          <w:i/>
          <w:iCs/>
          <w:color w:val="000000"/>
        </w:rPr>
        <w:t>M</w:t>
      </w:r>
      <w:r>
        <w:rPr>
          <w:rFonts w:ascii="Constantia" w:eastAsia="Constantia" w:hAnsi="Constantia" w:cs="Constantia"/>
          <w:color w:val="000000"/>
        </w:rPr>
        <w:t>. In components, for a (0,2)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BF2F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52B4E8" w14:textId="0D856862" w:rsidR="00F1507B" w:rsidRDefault="00203551" w:rsidP="00203551">
            <w:pPr>
              <w:spacing w:after="120" w:line="408" w:lineRule="auto"/>
              <w:jc w:val="center"/>
            </w:pPr>
            <m:oMathPara>
              <m:oMath>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h</m:t>
                    </m:r>
                  </m:e>
                </m:d>
                <m:r>
                  <w:rPr>
                    <w:rFonts w:ascii="Cambria Math" w:hAnsi="Cambria Math"/>
                  </w:rPr>
                  <m:t>μν</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hAB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(11.11)</m:t>
                </m:r>
              </m:oMath>
            </m:oMathPara>
          </w:p>
        </w:tc>
      </w:tr>
    </w:tbl>
    <w:p w14:paraId="43B81596" w14:textId="77777777" w:rsidR="00F1507B" w:rsidRDefault="00000000">
      <w:pPr>
        <w:spacing w:before="60" w:after="240" w:line="408" w:lineRule="auto"/>
        <w:jc w:val="both"/>
      </w:pPr>
      <w:r>
        <w:rPr>
          <w:rFonts w:ascii="Constantia" w:eastAsia="Constantia" w:hAnsi="Constantia" w:cs="Constantia"/>
          <w:color w:val="000000"/>
        </w:rPr>
        <w:t xml:space="preserve">For ToE: suppose the information manifold </w:t>
      </w:r>
      <w:r>
        <w:rPr>
          <w:rFonts w:ascii="Cambria Math" w:eastAsia="Cambria Math" w:hAnsi="Cambria Math" w:cs="Cambria Math"/>
          <w:i/>
          <w:iCs/>
          <w:color w:val="000000"/>
        </w:rPr>
        <w:t>Λ</w:t>
      </w:r>
      <w:r>
        <w:rPr>
          <w:rFonts w:ascii="Constantia" w:eastAsia="Constantia" w:hAnsi="Constantia" w:cs="Constantia"/>
          <w:color w:val="000000"/>
        </w:rPr>
        <w:t xml:space="preserve"> maps to spacetime </w:t>
      </w:r>
      <w:r>
        <w:rPr>
          <w:rFonts w:ascii="Cambria Math" w:eastAsia="Cambria Math" w:hAnsi="Cambria Math" w:cs="Cambria Math"/>
          <w:i/>
          <w:iCs/>
          <w:color w:val="000000"/>
        </w:rPr>
        <w:t>M</w:t>
      </w:r>
      <w:r>
        <w:rPr>
          <w:rFonts w:ascii="Constantia" w:eastAsia="Constantia" w:hAnsi="Constantia" w:cs="Constantia"/>
          <w:color w:val="000000"/>
        </w:rPr>
        <w:t xml:space="preserve"> via an emergence map </w:t>
      </w:r>
      <w:r>
        <w:rPr>
          <w:rFonts w:ascii="Cambria Math" w:eastAsia="Cambria Math" w:hAnsi="Cambria Math" w:cs="Cambria Math"/>
          <w:i/>
          <w:iCs/>
          <w:color w:val="000000"/>
        </w:rPr>
        <w:t>φ: Λ → M</w:t>
      </w:r>
      <w:r>
        <w:rPr>
          <w:rFonts w:ascii="Constantia" w:eastAsia="Constantia" w:hAnsi="Constantia" w:cs="Constantia"/>
          <w:color w:val="000000"/>
        </w:rPr>
        <w:t>. Then the spacetime metric is the pullback of the Fisher-Rao metric on the information manifold: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9A1E4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974E41" w14:textId="041CAA7E" w:rsidR="00F1507B" w:rsidRDefault="00203551" w:rsidP="00203551">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sSup>
                      <m:sSupPr>
                        <m:ctrlPr>
                          <w:rPr>
                            <w:rFonts w:ascii="Cambria Math" w:hAnsi="Cambria Math"/>
                          </w:rPr>
                        </m:ctrlPr>
                      </m:sSupPr>
                      <m:e>
                        <m:r>
                          <w:rPr>
                            <w:rFonts w:ascii="Cambria Math" w:hAnsi="Cambria Math"/>
                          </w:rPr>
                          <m:t>G</m:t>
                        </m:r>
                      </m:e>
                      <m:sup>
                        <m:r>
                          <w:rPr>
                            <w:rFonts w:ascii="Cambria Math" w:hAnsi="Cambria Math"/>
                          </w:rPr>
                          <m:t>F</m:t>
                        </m:r>
                      </m:sup>
                    </m:sSup>
                  </m:e>
                </m:d>
                <m:r>
                  <w:rPr>
                    <w:rFonts w:ascii="Cambria Math" w:hAnsi="Cambria Math"/>
                  </w:rPr>
                  <m:t>μν=</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(11.12)</m:t>
                </m:r>
              </m:oMath>
            </m:oMathPara>
          </w:p>
        </w:tc>
      </w:tr>
    </w:tbl>
    <w:p w14:paraId="708A942E" w14:textId="77777777" w:rsidR="00F1507B" w:rsidRDefault="00000000">
      <w:pPr>
        <w:spacing w:before="60" w:after="240" w:line="408" w:lineRule="auto"/>
        <w:jc w:val="both"/>
      </w:pPr>
      <w:r>
        <w:rPr>
          <w:rFonts w:ascii="Constantia" w:eastAsia="Constantia" w:hAnsi="Constantia" w:cs="Constantia"/>
          <w:color w:val="000000"/>
        </w:rPr>
        <w:t>This formula — the induced metric equation — is how the geometry of the information manifold "flows down" to the geometry of spacetime. It is the ToE version of the Nash embedding theorem: the spacetime metric is induced by the information metric through the emergence map. The precise form of the emergence map and the conditions under which the induced metric is Lorentzian (rather than Riemannian) are determined by the Obidi Transformation, as will be shown in Part II.</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C4D0FEC"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A8B0AD3" w14:textId="77777777" w:rsidR="00F1507B" w:rsidRDefault="00000000">
            <w:pPr>
              <w:spacing w:after="120" w:line="408" w:lineRule="auto"/>
            </w:pPr>
            <w:r>
              <w:rPr>
                <w:b/>
                <w:bCs/>
                <w:color w:val="6B2A00"/>
              </w:rPr>
              <w:t>Scholium 11.1 — On Coarse-Graining as Geometry</w:t>
            </w:r>
          </w:p>
          <w:p w14:paraId="432B3996" w14:textId="77777777" w:rsidR="00F1507B" w:rsidRDefault="00000000">
            <w:pPr>
              <w:spacing w:after="120" w:line="408" w:lineRule="auto"/>
              <w:jc w:val="both"/>
            </w:pPr>
            <w:r>
              <w:rPr>
                <w:rFonts w:ascii="Constantia" w:eastAsia="Constantia" w:hAnsi="Constantia" w:cs="Constantia"/>
                <w:i/>
                <w:iCs/>
                <w:color w:val="000000"/>
              </w:rPr>
              <w:t xml:space="preserve">The concept of "coarse-graining" — integrating out microscopic degrees of freedom to obtain an effective macroscopic description — is ubiquitous in physics. In the renormalization group, coarse-graining in momentum space transforms a high-energy </w:t>
            </w:r>
            <w:r>
              <w:rPr>
                <w:rFonts w:ascii="Constantia" w:eastAsia="Constantia" w:hAnsi="Constantia" w:cs="Constantia"/>
                <w:i/>
                <w:iCs/>
                <w:color w:val="000000"/>
              </w:rPr>
              <w:lastRenderedPageBreak/>
              <w:t>theory to a low-energy effective theory. In kinetic theory, coarse-graining in momentum space (the fiber integral, equation 11.9) transforms the microscopic phase-space description to the macroscopic hydrodynamic description. In ToE, coarse-graining in statistical fiber space (equation 11.10) transforms the microscopic information-geometric description to the macroscopic spacetime description. The mathematical language of fiber integrals makes all these coarse-graining operations instances of the same geometric operation: the pushforward along a fiber bundle projection. This unification of coarse-graining operations under the single heading of "fiber integration" is one of the conceptual achievements of the fiber bundle language, and it makes ToE's emergence mechanism mathematically precise rather than merely metaphorical.</w:t>
            </w:r>
          </w:p>
        </w:tc>
      </w:tr>
    </w:tbl>
    <w:p w14:paraId="6368C82B" w14:textId="77777777" w:rsidR="00F1507B" w:rsidRDefault="00F1507B">
      <w:pPr>
        <w:spacing w:after="240"/>
      </w:pPr>
    </w:p>
    <w:p w14:paraId="45D40824" w14:textId="1AE5AB1C"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59341A34"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C39F1A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745DDB3"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5156602" w14:textId="77777777" w:rsidR="007C0F09" w:rsidRDefault="007C0F09">
      <w:pPr>
        <w:spacing w:after="240" w:line="408" w:lineRule="auto"/>
        <w:jc w:val="center"/>
      </w:pPr>
    </w:p>
    <w:p w14:paraId="724923D8"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12. Connections, Covariant Derivatives, and Parallel Transport</w:t>
      </w:r>
    </w:p>
    <w:p w14:paraId="7AF0FC5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12.1 The Problem with Ordinary Derivatives on Curved Manifolds</w:t>
      </w:r>
    </w:p>
    <w:p w14:paraId="0A0DA4F2" w14:textId="77777777" w:rsidR="00F1507B" w:rsidRDefault="00000000">
      <w:pPr>
        <w:spacing w:before="60" w:after="240" w:line="408" w:lineRule="auto"/>
        <w:jc w:val="both"/>
      </w:pPr>
      <w:r>
        <w:rPr>
          <w:rFonts w:ascii="Constantia" w:eastAsia="Constantia" w:hAnsi="Constantia" w:cs="Constantia"/>
          <w:color w:val="000000"/>
        </w:rPr>
        <w:t xml:space="preserve">On a curved manifold, the ordinary partial derivative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of a vector field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does not transform as a tensor. To see why: under a coordinate change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a vector field transforms as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r>
        <w:rPr>
          <w:rFonts w:ascii="Constantia" w:eastAsia="Constantia" w:hAnsi="Constantia" w:cs="Constantia"/>
          <w:color w:val="000000"/>
        </w:rPr>
        <w:t>. Computing the partial derivative of this: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49929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2EC8D" w14:textId="21BCDA83" w:rsidR="00F1507B" w:rsidRDefault="00FE5CCC">
            <w:pPr>
              <w:spacing w:after="120" w:line="408" w:lineRule="auto"/>
            </w:pPr>
            <m:oMathPara>
              <m:oMath>
                <m:f>
                  <m:fPr>
                    <m:ctrlPr>
                      <w:rPr>
                        <w:rFonts w:ascii="Cambria Math" w:hAnsi="Cambria Math"/>
                      </w:rPr>
                    </m:ctrlPr>
                  </m:fPr>
                  <m:num>
                    <m:r>
                      <w:rPr>
                        <w:rFonts w:ascii="Cambria Math" w:hAnsi="Cambria Math"/>
                      </w:rPr>
                      <m:t>∂V</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ν</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e>
                </m:d>
                <m:sSup>
                  <m:sSupPr>
                    <m:ctrlPr>
                      <w:rPr>
                        <w:rFonts w:ascii="Cambria Math" w:hAnsi="Cambria Math"/>
                      </w:rPr>
                    </m:ctrlPr>
                  </m:sSupPr>
                  <m:e>
                    <m:r>
                      <w:rPr>
                        <w:rFonts w:ascii="Cambria Math" w:hAnsi="Cambria Math"/>
                      </w:rPr>
                      <m:t>V</m:t>
                    </m:r>
                  </m:e>
                  <m:sup>
                    <m:r>
                      <w:rPr>
                        <w:rFonts w:ascii="Cambria Math" w:hAnsi="Cambria Math"/>
                      </w:rPr>
                      <m:t>ν</m:t>
                    </m:r>
                  </m:sup>
                </m:sSup>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 xml:space="preserve"> (12.1)</m:t>
                </m:r>
              </m:oMath>
            </m:oMathPara>
          </w:p>
        </w:tc>
      </w:tr>
    </w:tbl>
    <w:p w14:paraId="21D8A7AF" w14:textId="77777777" w:rsidR="00F1507B" w:rsidRDefault="00000000">
      <w:pPr>
        <w:spacing w:before="60" w:after="240" w:line="408" w:lineRule="auto"/>
        <w:jc w:val="both"/>
      </w:pPr>
      <w:r>
        <w:rPr>
          <w:rFonts w:ascii="Constantia" w:eastAsia="Constantia" w:hAnsi="Constantia" w:cs="Constantia"/>
          <w:color w:val="000000"/>
        </w:rPr>
        <w:t xml:space="preserve">The first term is the expected tensor transformation law. The second term, involving the second derivative of the coordinate transformation, is an unwanted additional piece that prevents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from being a tensor. On a flat manifold with Cartesian coordinates, coordinate changes are linear and the second derivatives vanish; the problem does not arise. On a curved manifold, or in curvilinear coordinates, it does.</w:t>
      </w:r>
    </w:p>
    <w:p w14:paraId="0FA5BC2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solution is to define a covariant derivative that transforms tensorially by adding a "correction term" that exactly cancels the problematic second-derivative piece.</w:t>
      </w:r>
    </w:p>
    <w:p w14:paraId="553D6AF9" w14:textId="77777777" w:rsidR="00FE5CCC" w:rsidRDefault="00FE5CCC">
      <w:pPr>
        <w:spacing w:before="60" w:after="240" w:line="408" w:lineRule="auto"/>
        <w:jc w:val="both"/>
      </w:pPr>
    </w:p>
    <w:p w14:paraId="65525FBC" w14:textId="77777777" w:rsidR="007C0F09" w:rsidRDefault="007C0F09">
      <w:pPr>
        <w:spacing w:before="60" w:after="240" w:line="408" w:lineRule="auto"/>
        <w:jc w:val="both"/>
      </w:pPr>
    </w:p>
    <w:p w14:paraId="64307E0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12.2 Affine Connections and the Covariant Derivative</w:t>
      </w:r>
    </w:p>
    <w:p w14:paraId="3360E762" w14:textId="77777777" w:rsidR="00F1507B" w:rsidRDefault="00000000">
      <w:pPr>
        <w:spacing w:before="60" w:after="240" w:line="408" w:lineRule="auto"/>
        <w:jc w:val="both"/>
      </w:pPr>
      <w:r>
        <w:rPr>
          <w:rFonts w:ascii="Constantia" w:eastAsia="Constantia" w:hAnsi="Constantia" w:cs="Constantia"/>
          <w:b/>
          <w:bCs/>
          <w:color w:val="000000"/>
        </w:rPr>
        <w:t>Definition 12.1 (Affine Connection).</w:t>
      </w:r>
      <w:r>
        <w:rPr>
          <w:rFonts w:ascii="Constantia" w:eastAsia="Constantia" w:hAnsi="Constantia" w:cs="Constantia"/>
          <w:color w:val="000000"/>
        </w:rPr>
        <w:t xml:space="preserve"> An </w:t>
      </w:r>
      <w:r>
        <w:rPr>
          <w:rFonts w:ascii="Constantia" w:eastAsia="Constantia" w:hAnsi="Constantia" w:cs="Constantia"/>
          <w:i/>
          <w:iCs/>
          <w:color w:val="000000"/>
        </w:rPr>
        <w:t>affine connection</w:t>
      </w:r>
      <w:r>
        <w:rPr>
          <w:rFonts w:ascii="Constantia" w:eastAsia="Constantia" w:hAnsi="Constantia" w:cs="Constantia"/>
          <w:color w:val="000000"/>
        </w:rPr>
        <w:t xml:space="preserve"> (or linear connection) on </w:t>
      </w:r>
      <w:r>
        <w:rPr>
          <w:rFonts w:ascii="Cambria Math" w:eastAsia="Cambria Math" w:hAnsi="Cambria Math" w:cs="Cambria Math"/>
          <w:i/>
          <w:iCs/>
          <w:color w:val="000000"/>
        </w:rPr>
        <w:t>M</w:t>
      </w:r>
      <w:r>
        <w:rPr>
          <w:rFonts w:ascii="Constantia" w:eastAsia="Constantia" w:hAnsi="Constantia" w:cs="Constantia"/>
          <w:color w:val="000000"/>
        </w:rPr>
        <w:t xml:space="preserve"> is a rule </w:t>
      </w:r>
      <w:r>
        <w:rPr>
          <w:rFonts w:ascii="Cambria Math" w:eastAsia="Cambria Math" w:hAnsi="Cambria Math" w:cs="Cambria Math"/>
          <w:i/>
          <w:iCs/>
          <w:color w:val="000000"/>
        </w:rPr>
        <w:t>∇</w:t>
      </w:r>
      <w:r>
        <w:rPr>
          <w:rFonts w:ascii="Constantia" w:eastAsia="Constantia" w:hAnsi="Constantia" w:cs="Constantia"/>
          <w:color w:val="000000"/>
        </w:rPr>
        <w:t xml:space="preserve"> that assigns to each pair (vector field </w:t>
      </w:r>
      <w:r>
        <w:rPr>
          <w:rFonts w:ascii="Cambria Math" w:eastAsia="Cambria Math" w:hAnsi="Cambria Math" w:cs="Cambria Math"/>
          <w:i/>
          <w:iCs/>
          <w:color w:val="000000"/>
        </w:rPr>
        <w:t>X</w:t>
      </w:r>
      <w:r>
        <w:rPr>
          <w:rFonts w:ascii="Constantia" w:eastAsia="Constantia" w:hAnsi="Constantia" w:cs="Constantia"/>
          <w:color w:val="000000"/>
        </w:rPr>
        <w:t xml:space="preserve">, vector field </w:t>
      </w:r>
      <w:r>
        <w:rPr>
          <w:rFonts w:ascii="Cambria Math" w:eastAsia="Cambria Math" w:hAnsi="Cambria Math" w:cs="Cambria Math"/>
          <w:i/>
          <w:iCs/>
          <w:color w:val="000000"/>
        </w:rPr>
        <w:t>V</w:t>
      </w:r>
      <w:r>
        <w:rPr>
          <w:rFonts w:ascii="Constantia" w:eastAsia="Constantia" w:hAnsi="Constantia" w:cs="Constantia"/>
          <w:color w:val="000000"/>
        </w:rPr>
        <w:t xml:space="preserve">) a vector field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 xml:space="preserve">, called the covariant derivative of </w:t>
      </w:r>
      <w:r>
        <w:rPr>
          <w:rFonts w:ascii="Cambria Math" w:eastAsia="Cambria Math" w:hAnsi="Cambria Math" w:cs="Cambria Math"/>
          <w:i/>
          <w:iCs/>
          <w:color w:val="000000"/>
        </w:rPr>
        <w:t>V</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satisfying:</w:t>
      </w:r>
    </w:p>
    <w:p w14:paraId="27995D97"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X</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X+Y</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fX</w:t>
      </w:r>
      <w:r>
        <w:rPr>
          <w:rFonts w:ascii="Cambria Math" w:eastAsia="Cambria Math" w:hAnsi="Cambria Math" w:cs="Cambria Math"/>
          <w:i/>
          <w:iCs/>
          <w:color w:val="000000"/>
        </w:rPr>
        <w:t>V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41A82C2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w:t>
      </w:r>
      <w:r>
        <w:rPr>
          <w:rFonts w:ascii="Constantia" w:eastAsia="Constantia" w:hAnsi="Constantia" w:cs="Constantia"/>
          <w:color w:val="000000"/>
        </w:rPr>
        <w:t>.</w:t>
      </w:r>
    </w:p>
    <w:p w14:paraId="6BB33DF1"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Leibniz rule: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(fV) = X(f)V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565C3BF6" w14:textId="77777777" w:rsidR="00F1507B" w:rsidRDefault="00000000">
      <w:pPr>
        <w:spacing w:before="60" w:after="240" w:line="408" w:lineRule="auto"/>
        <w:jc w:val="both"/>
      </w:pPr>
      <w:r>
        <w:rPr>
          <w:rFonts w:ascii="Constantia" w:eastAsia="Constantia" w:hAnsi="Constantia" w:cs="Constantia"/>
          <w:color w:val="000000"/>
        </w:rPr>
        <w:t xml:space="preserve">In local coordinates, the covariant derivative of a vector field </w:t>
      </w:r>
      <w:r>
        <w:rPr>
          <w:rFonts w:ascii="Cambria Math" w:eastAsia="Cambria Math" w:hAnsi="Cambria Math" w:cs="Cambria Math"/>
          <w:i/>
          <w:iCs/>
          <w:color w:val="000000"/>
        </w:rPr>
        <w:t>V = V</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∂/∂x</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in the coordinate direction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216AF4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40F57E" w14:textId="7DE3E242" w:rsidR="00F1507B" w:rsidRDefault="0040580D" w:rsidP="0040580D">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μρ</m:t>
                    </m:r>
                  </m:sub>
                  <m:sup>
                    <m:r>
                      <w:rPr>
                        <w:rFonts w:ascii="Cambria Math" w:hAnsi="Cambria Math"/>
                      </w:rPr>
                      <m:t>ν</m:t>
                    </m:r>
                  </m:sup>
                </m:sSubSup>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 xml:space="preserve">  (12.2)</m:t>
                </m:r>
              </m:oMath>
            </m:oMathPara>
          </w:p>
        </w:tc>
      </w:tr>
    </w:tbl>
    <w:p w14:paraId="001BEC9C" w14:textId="77777777" w:rsidR="00F1507B" w:rsidRDefault="00000000">
      <w:pPr>
        <w:spacing w:before="60" w:after="240" w:line="408" w:lineRule="auto"/>
        <w:jc w:val="both"/>
      </w:pPr>
      <w:r>
        <w:rPr>
          <w:rFonts w:ascii="Constantia" w:eastAsia="Constantia" w:hAnsi="Constantia" w:cs="Constantia"/>
          <w:color w:val="000000"/>
        </w:rPr>
        <w:t xml:space="preserve">where the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r>
        <w:rPr>
          <w:rFonts w:ascii="Constantia" w:eastAsia="Constantia" w:hAnsi="Constantia" w:cs="Constantia"/>
          <w:color w:val="000000"/>
        </w:rPr>
        <w:t xml:space="preserve"> are the </w:t>
      </w:r>
      <w:r>
        <w:rPr>
          <w:rFonts w:ascii="Constantia" w:eastAsia="Constantia" w:hAnsi="Constantia" w:cs="Constantia"/>
          <w:i/>
          <w:iCs/>
          <w:color w:val="000000"/>
        </w:rPr>
        <w:t>connection coefficients</w:t>
      </w:r>
      <w:r>
        <w:rPr>
          <w:rFonts w:ascii="Constantia" w:eastAsia="Constantia" w:hAnsi="Constantia" w:cs="Constantia"/>
          <w:color w:val="000000"/>
        </w:rPr>
        <w:t xml:space="preserve"> (</w:t>
      </w:r>
      <w:r w:rsidRPr="0040580D">
        <w:rPr>
          <w:rFonts w:ascii="Constantia" w:eastAsia="Constantia" w:hAnsi="Constantia" w:cs="Constantia"/>
          <w:b/>
          <w:bCs/>
          <w:color w:val="000000"/>
        </w:rPr>
        <w:t>Christoffel symbols</w:t>
      </w:r>
      <w:r>
        <w:rPr>
          <w:rFonts w:ascii="Constantia" w:eastAsia="Constantia" w:hAnsi="Constantia" w:cs="Constantia"/>
          <w:color w:val="000000"/>
        </w:rPr>
        <w:t xml:space="preserve">). The term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ρ</w:t>
      </w:r>
      <w:r>
        <w:rPr>
          <w:rFonts w:ascii="Constantia" w:eastAsia="Constantia" w:hAnsi="Constantia" w:cs="Constantia"/>
          <w:color w:val="000000"/>
        </w:rPr>
        <w:t xml:space="preserve"> is the correction term that cancels the problematic second-derivative piece in the transformation law. The quantity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is a (1,1) tensor — it has one upper index (from </w:t>
      </w:r>
      <w:r>
        <w:rPr>
          <w:rFonts w:ascii="Cambria Math" w:eastAsia="Cambria Math" w:hAnsi="Cambria Math" w:cs="Cambria Math"/>
          <w:i/>
          <w:iCs/>
          <w:color w:val="000000"/>
        </w:rPr>
        <w:t>V</w:t>
      </w:r>
      <w:r>
        <w:rPr>
          <w:rFonts w:ascii="Constantia" w:eastAsia="Constantia" w:hAnsi="Constantia" w:cs="Constantia"/>
          <w:color w:val="000000"/>
        </w:rPr>
        <w:t>) and one lower index (from the direction of differentiation) and transforms tensorially.</w:t>
      </w:r>
    </w:p>
    <w:p w14:paraId="4A50CE9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12.3 The Levi-Civita Connection</w:t>
      </w:r>
    </w:p>
    <w:p w14:paraId="1911B632" w14:textId="77777777" w:rsidR="00F1507B" w:rsidRDefault="00000000">
      <w:pPr>
        <w:spacing w:before="60" w:after="240" w:line="408" w:lineRule="auto"/>
        <w:jc w:val="both"/>
      </w:pPr>
      <w:r>
        <w:rPr>
          <w:rFonts w:ascii="Constantia" w:eastAsia="Constantia" w:hAnsi="Constantia" w:cs="Constantia"/>
          <w:color w:val="000000"/>
        </w:rPr>
        <w:t xml:space="preserve">On a Riemannian or pseudo-Riemannian manifold, there is a preferred connection — the </w:t>
      </w:r>
      <w:r>
        <w:rPr>
          <w:rFonts w:ascii="Constantia" w:eastAsia="Constantia" w:hAnsi="Constantia" w:cs="Constantia"/>
          <w:i/>
          <w:iCs/>
          <w:color w:val="000000"/>
        </w:rPr>
        <w:t>Levi-Civita connection</w:t>
      </w:r>
      <w:r>
        <w:rPr>
          <w:rFonts w:ascii="Constantia" w:eastAsia="Constantia" w:hAnsi="Constantia" w:cs="Constantia"/>
          <w:color w:val="000000"/>
        </w:rPr>
        <w:t xml:space="preserve"> — defined by two requirements:</w:t>
      </w:r>
    </w:p>
    <w:p w14:paraId="5787676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Torsion-free:</w:t>
      </w:r>
      <w:r>
        <w:rPr>
          <w:rFonts w:ascii="Constantia" w:eastAsia="Constantia" w:hAnsi="Constantia" w:cs="Constantia"/>
          <w:color w:val="000000"/>
        </w:rPr>
        <w:t xml:space="preserv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(symmetric in lower indices).</w:t>
      </w:r>
    </w:p>
    <w:p w14:paraId="00964F42"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Metric compatibility:</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metric is covariantly constant).</w:t>
      </w:r>
    </w:p>
    <w:p w14:paraId="216B47FB" w14:textId="77777777" w:rsidR="00F1507B" w:rsidRDefault="00000000">
      <w:pPr>
        <w:spacing w:before="60" w:after="240" w:line="408" w:lineRule="auto"/>
        <w:jc w:val="both"/>
      </w:pPr>
      <w:r>
        <w:rPr>
          <w:rFonts w:ascii="Constantia" w:eastAsia="Constantia" w:hAnsi="Constantia" w:cs="Constantia"/>
          <w:color w:val="000000"/>
        </w:rPr>
        <w:lastRenderedPageBreak/>
        <w:t>These two conditions together uniquely determine the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D4A7C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3FDDE6A" w14:textId="00A9EF10" w:rsidR="00F1507B" w:rsidRDefault="00B94557" w:rsidP="00B94557">
            <w:pPr>
              <w:spacing w:after="120" w:line="408" w:lineRule="auto"/>
              <w:jc w:val="center"/>
            </w:pPr>
            <m:oMathPara>
              <m:oMath>
                <m:sSup>
                  <m:sSupPr>
                    <m:ctrlPr>
                      <w:rPr>
                        <w:rFonts w:ascii="Cambria Math" w:hAnsi="Cambria Math"/>
                      </w:rPr>
                    </m:ctrlPr>
                  </m:sSupPr>
                  <m:e>
                    <m:r>
                      <w:rPr>
                        <w:rFonts w:ascii="Cambria Math" w:hAnsi="Cambria Math"/>
                      </w:rPr>
                      <m:t>Γ</m:t>
                    </m:r>
                  </m:e>
                  <m:sup>
                    <m:r>
                      <w:rPr>
                        <w:rFonts w:ascii="Cambria Math" w:hAnsi="Cambria Math"/>
                      </w:rPr>
                      <m:t>ρ</m:t>
                    </m:r>
                  </m:sup>
                </m:sSup>
                <m:r>
                  <w:rPr>
                    <w:rFonts w:ascii="Cambria Math" w:hAnsi="Cambria Math"/>
                  </w:rPr>
                  <m:t>μν=</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ρσ</m:t>
                    </m:r>
                  </m:sup>
                </m:sSup>
                <m:d>
                  <m:dPr>
                    <m:ctrlPr>
                      <w:rPr>
                        <w:rFonts w:ascii="Cambria Math" w:hAnsi="Cambria Math"/>
                      </w:rPr>
                    </m:ctrlPr>
                  </m:dPr>
                  <m:e>
                    <m:r>
                      <w:rPr>
                        <w:rFonts w:ascii="Cambria Math" w:hAnsi="Cambria Math"/>
                      </w:rPr>
                      <m:t>∂μ</m:t>
                    </m:r>
                    <m:sSub>
                      <m:sSubPr>
                        <m:ctrlPr>
                          <w:rPr>
                            <w:rFonts w:ascii="Cambria Math" w:hAnsi="Cambria Math"/>
                          </w:rPr>
                        </m:ctrlPr>
                      </m:sSubPr>
                      <m:e>
                        <m:r>
                          <w:rPr>
                            <w:rFonts w:ascii="Cambria Math" w:hAnsi="Cambria Math"/>
                          </w:rPr>
                          <m:t>g</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g</m:t>
                        </m:r>
                      </m:e>
                      <m:sub>
                        <m:r>
                          <w:rPr>
                            <w:rFonts w:ascii="Cambria Math" w:hAnsi="Cambria Math"/>
                          </w:rPr>
                          <m:t>μσ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σ</m:t>
                        </m:r>
                      </m:sub>
                    </m:sSub>
                    <m:sSub>
                      <m:sSubPr>
                        <m:ctrlPr>
                          <w:rPr>
                            <w:rFonts w:ascii="Cambria Math" w:hAnsi="Cambria Math"/>
                          </w:rPr>
                        </m:ctrlPr>
                      </m:sSubPr>
                      <m:e>
                        <m:r>
                          <w:rPr>
                            <w:rFonts w:ascii="Cambria Math" w:hAnsi="Cambria Math"/>
                          </w:rPr>
                          <m:t>g</m:t>
                        </m:r>
                      </m:e>
                      <m:sub>
                        <m:r>
                          <w:rPr>
                            <w:rFonts w:ascii="Cambria Math" w:hAnsi="Cambria Math"/>
                          </w:rPr>
                          <m:t>μν</m:t>
                        </m:r>
                      </m:sub>
                    </m:sSub>
                  </m:e>
                </m:d>
                <m:r>
                  <w:rPr>
                    <w:rFonts w:ascii="Cambria Math" w:hAnsi="Cambria Math"/>
                  </w:rPr>
                  <m:t xml:space="preserve">  (12.3)</m:t>
                </m:r>
              </m:oMath>
            </m:oMathPara>
          </w:p>
        </w:tc>
      </w:tr>
    </w:tbl>
    <w:p w14:paraId="0FC9A961" w14:textId="77777777" w:rsidR="00F1507B" w:rsidRDefault="00000000">
      <w:pPr>
        <w:spacing w:before="60" w:after="240" w:line="408" w:lineRule="auto"/>
        <w:jc w:val="both"/>
      </w:pPr>
      <w:r>
        <w:rPr>
          <w:rFonts w:ascii="Constantia" w:eastAsia="Constantia" w:hAnsi="Constantia" w:cs="Constantia"/>
          <w:color w:val="000000"/>
        </w:rPr>
        <w:t>This is the explicit formula for the Christoffel symbols of the Levi-Civita connection. Every component of the connection is determined by the metric and its first derivatives. The connection is thus not an independent geometric structure; it is determined by the metric.</w:t>
      </w:r>
    </w:p>
    <w:p w14:paraId="4673A682" w14:textId="77777777" w:rsidR="00F1507B" w:rsidRDefault="00000000">
      <w:pPr>
        <w:spacing w:before="60" w:after="240" w:line="408" w:lineRule="auto"/>
        <w:jc w:val="both"/>
      </w:pPr>
      <w:r>
        <w:rPr>
          <w:rFonts w:ascii="Constantia" w:eastAsia="Constantia" w:hAnsi="Constantia" w:cs="Constantia"/>
          <w:color w:val="000000"/>
        </w:rPr>
        <w:t xml:space="preserve">Metric compatibility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means that the inner product of vectors is preserved under parallel transport (which we define below). This is the geometric expression of the physical requirement that norms and angles are preserved under parallel translation along geodesics — a necessary condition for a consistent notion of "straight lines" on a curved manifold.</w:t>
      </w:r>
    </w:p>
    <w:p w14:paraId="5DC7B2E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12.4 Covariant Derivative on Tensor Fields</w:t>
      </w:r>
    </w:p>
    <w:p w14:paraId="5126198F"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extends naturally to tensor fields of any type. For a covector field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686475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5622EB" w14:textId="3D00EF00" w:rsidR="00F1507B" w:rsidRDefault="00B322E5">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μν</m:t>
                    </m:r>
                  </m:sub>
                  <m:sup>
                    <m:r>
                      <w:rPr>
                        <w:rFonts w:ascii="Cambria Math" w:hAnsi="Cambria Math"/>
                      </w:rPr>
                      <m:t>ρ</m:t>
                    </m:r>
                  </m:sup>
                </m:sSubSup>
                <m:r>
                  <w:rPr>
                    <w:rFonts w:ascii="Cambria Math" w:hAnsi="Cambria Math"/>
                  </w:rPr>
                  <m:t>ωρ</m:t>
                </m:r>
                <m:r>
                  <w:rPr>
                    <w:rFonts w:ascii="Cambria Math" w:hAnsi="Cambria Math"/>
                  </w:rPr>
                  <m:t xml:space="preserve">  (12.4)</m:t>
                </m:r>
              </m:oMath>
            </m:oMathPara>
          </w:p>
        </w:tc>
      </w:tr>
    </w:tbl>
    <w:p w14:paraId="280F76A5" w14:textId="77777777" w:rsidR="00F1507B" w:rsidRDefault="00000000">
      <w:pPr>
        <w:spacing w:before="60" w:after="240" w:line="408" w:lineRule="auto"/>
        <w:jc w:val="both"/>
      </w:pPr>
      <w:r>
        <w:rPr>
          <w:rFonts w:ascii="Constantia" w:eastAsia="Constantia" w:hAnsi="Constantia" w:cs="Constantia"/>
          <w:color w:val="000000"/>
        </w:rPr>
        <w:t xml:space="preserve">Note the minus sign (opposite to the vector case). For a (0,2) tensor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D43C7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E24095" w14:textId="41EC842C" w:rsidR="00F1507B" w:rsidRDefault="00872293">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ρμ</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σν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μσ</m:t>
                    </m:r>
                  </m:sub>
                </m:sSub>
                <m:r>
                  <w:rPr>
                    <w:rFonts w:ascii="Cambria Math" w:hAnsi="Cambria Math"/>
                  </w:rPr>
                  <m:t xml:space="preserve"> </m:t>
                </m:r>
                <m:r>
                  <w:rPr>
                    <w:rFonts w:ascii="Cambria Math" w:hAnsi="Cambria Math"/>
                  </w:rPr>
                  <m:t xml:space="preserve"> (12.5)</m:t>
                </m:r>
              </m:oMath>
            </m:oMathPara>
          </w:p>
        </w:tc>
      </w:tr>
    </w:tbl>
    <w:p w14:paraId="0F1F8A41" w14:textId="77777777" w:rsidR="00F1507B" w:rsidRDefault="00F1507B">
      <w:pPr>
        <w:spacing w:after="240"/>
      </w:pPr>
    </w:p>
    <w:p w14:paraId="480792DD"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general rule: for each upper index, add a </w:t>
      </w:r>
      <w:r>
        <w:rPr>
          <w:rFonts w:ascii="Cambria Math" w:eastAsia="Cambria Math" w:hAnsi="Cambria Math" w:cs="Cambria Math"/>
          <w:i/>
          <w:iCs/>
          <w:color w:val="000000"/>
        </w:rPr>
        <w:t>+Γ</w:t>
      </w:r>
      <w:r>
        <w:rPr>
          <w:rFonts w:ascii="Constantia" w:eastAsia="Constantia" w:hAnsi="Constantia" w:cs="Constantia"/>
          <w:color w:val="000000"/>
        </w:rPr>
        <w:t xml:space="preserve"> term; for each lower index, subtract a </w:t>
      </w:r>
      <w:r>
        <w:rPr>
          <w:rFonts w:ascii="Cambria Math" w:eastAsia="Cambria Math" w:hAnsi="Cambria Math" w:cs="Cambria Math"/>
          <w:i/>
          <w:iCs/>
          <w:color w:val="000000"/>
        </w:rPr>
        <w:t>Γ</w:t>
      </w:r>
      <w:r>
        <w:rPr>
          <w:rFonts w:ascii="Constantia" w:eastAsia="Constantia" w:hAnsi="Constantia" w:cs="Constantia"/>
          <w:color w:val="000000"/>
        </w:rPr>
        <w:t xml:space="preserve"> term. This ensures that the covariant derivative of any tensor is itself a tensor.</w:t>
      </w:r>
    </w:p>
    <w:p w14:paraId="659A0B6A" w14:textId="77777777" w:rsidR="00F1507B" w:rsidRDefault="00000000">
      <w:pPr>
        <w:spacing w:before="60" w:after="240" w:line="408" w:lineRule="auto"/>
        <w:jc w:val="both"/>
      </w:pPr>
      <w:r>
        <w:rPr>
          <w:rFonts w:ascii="Constantia" w:eastAsia="Constantia" w:hAnsi="Constantia" w:cs="Constantia"/>
          <w:color w:val="000000"/>
        </w:rPr>
        <w:t>The covariant derivative of the entropy gradient (a covector) in ToE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D33EE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59B6736" w14:textId="6D293968" w:rsidR="00F1507B" w:rsidRDefault="00872293" w:rsidP="0087229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e>
                </m:d>
                <m:sSub>
                  <m:sSubPr>
                    <m:ctrlPr>
                      <w:rPr>
                        <w:rFonts w:ascii="Cambria Math" w:hAnsi="Cambria Math"/>
                      </w:rPr>
                    </m:ctrlPr>
                  </m:sSubPr>
                  <m:e>
                    <m:r>
                      <w:rPr>
                        <w:rFonts w:ascii="Cambria Math" w:hAnsi="Cambria Math"/>
                      </w:rPr>
                      <m:t>=</m:t>
                    </m:r>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r>
                  <w:rPr>
                    <w:rFonts w:ascii="Cambria Math" w:hAnsi="Cambria Math"/>
                  </w:rPr>
                  <m:t>-</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r>
                  <w:rPr>
                    <w:rFonts w:ascii="Cambria Math" w:hAnsi="Cambria Math"/>
                  </w:rPr>
                  <m:t xml:space="preserve"> </m:t>
                </m:r>
                <m:r>
                  <w:rPr>
                    <w:rFonts w:ascii="Cambria Math" w:hAnsi="Cambria Math"/>
                  </w:rPr>
                  <m:t>∂σS</m:t>
                </m:r>
                <m:r>
                  <w:rPr>
                    <w:rFonts w:ascii="Cambria Math" w:hAnsi="Cambria Math"/>
                  </w:rPr>
                  <m:t xml:space="preserve">  (12.6)</m:t>
                </m:r>
              </m:oMath>
            </m:oMathPara>
          </w:p>
        </w:tc>
      </w:tr>
    </w:tbl>
    <w:p w14:paraId="4FF68CD1" w14:textId="18D63341" w:rsidR="00F1507B" w:rsidRDefault="00000000">
      <w:pPr>
        <w:spacing w:before="60" w:after="240" w:line="408" w:lineRule="auto"/>
        <w:jc w:val="both"/>
      </w:pPr>
      <w:r>
        <w:rPr>
          <w:rFonts w:ascii="Constantia" w:eastAsia="Constantia" w:hAnsi="Constantia" w:cs="Constantia"/>
          <w:color w:val="000000"/>
        </w:rPr>
        <w:t xml:space="preserve">This symmetric (0,2) tensor, the Hessian of the entropy field, plays a central role in the Master Entropic Equation. Its trace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 = &amp;Box;S</w:t>
      </w:r>
      <w:r>
        <w:rPr>
          <w:rFonts w:ascii="Constantia" w:eastAsia="Constantia" w:hAnsi="Constantia" w:cs="Constantia"/>
          <w:color w:val="000000"/>
        </w:rPr>
        <w:t xml:space="preserve"> is the d'Alembertian (wave operator) applied to </w:t>
      </w:r>
      <w:r>
        <w:rPr>
          <w:rFonts w:ascii="Cambria Math" w:eastAsia="Cambria Math" w:hAnsi="Cambria Math" w:cs="Cambria Math"/>
          <w:i/>
          <w:iCs/>
          <w:color w:val="000000"/>
        </w:rPr>
        <w:t>S</w:t>
      </w:r>
      <w:r>
        <w:rPr>
          <w:rFonts w:ascii="Constantia" w:eastAsia="Constantia" w:hAnsi="Constantia" w:cs="Constantia"/>
          <w:color w:val="000000"/>
        </w:rPr>
        <w:t>, which appears in the MEE</w:t>
      </w:r>
      <w:r w:rsidR="008A300C">
        <w:rPr>
          <w:rFonts w:ascii="Constantia" w:eastAsia="Constantia" w:hAnsi="Constantia" w:cs="Constantia"/>
          <w:color w:val="000000"/>
        </w:rPr>
        <w:t>/OFE</w:t>
      </w:r>
      <w:r>
        <w:rPr>
          <w:rFonts w:ascii="Constantia" w:eastAsia="Constantia" w:hAnsi="Constantia" w:cs="Constantia"/>
          <w:color w:val="000000"/>
        </w:rPr>
        <w:t xml:space="preserve"> as the kinetic term for the entropy field.</w:t>
      </w:r>
    </w:p>
    <w:p w14:paraId="408501F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12.5 Parallel Transport</w:t>
      </w:r>
    </w:p>
    <w:p w14:paraId="49AA65D5" w14:textId="77777777" w:rsidR="00F1507B" w:rsidRDefault="00000000">
      <w:pPr>
        <w:spacing w:before="60" w:after="240" w:line="408" w:lineRule="auto"/>
        <w:jc w:val="both"/>
      </w:pPr>
      <w:r>
        <w:rPr>
          <w:rFonts w:ascii="Constantia" w:eastAsia="Constantia" w:hAnsi="Constantia" w:cs="Constantia"/>
          <w:b/>
          <w:bCs/>
          <w:color w:val="000000"/>
        </w:rPr>
        <w:t>Definition 12.2 (Parallel Transport).</w:t>
      </w:r>
      <w:r>
        <w:rPr>
          <w:rFonts w:ascii="Constantia" w:eastAsia="Constantia" w:hAnsi="Constantia" w:cs="Constantia"/>
          <w:color w:val="000000"/>
        </w:rPr>
        <w:t xml:space="preserve"> A vector field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w:t>
      </w:r>
      <w:r>
        <w:rPr>
          <w:rFonts w:ascii="Constantia" w:eastAsia="Constantia" w:hAnsi="Constantia" w:cs="Constantia"/>
          <w:i/>
          <w:iCs/>
          <w:color w:val="000000"/>
        </w:rPr>
        <w:t>parallel-transported</w:t>
      </w:r>
      <w:r>
        <w:rPr>
          <w:rFonts w:ascii="Constantia" w:eastAsia="Constantia" w:hAnsi="Constantia" w:cs="Constantia"/>
          <w:color w:val="000000"/>
        </w:rPr>
        <w:t xml:space="preserve"> along a curve </w:t>
      </w:r>
      <w:r>
        <w:rPr>
          <w:rFonts w:ascii="Cambria Math" w:eastAsia="Cambria Math" w:hAnsi="Cambria Math" w:cs="Cambria Math"/>
          <w:i/>
          <w:iCs/>
          <w:color w:val="000000"/>
        </w:rPr>
        <w:t>γ(t)</w:t>
      </w:r>
      <w:r>
        <w:rPr>
          <w:rFonts w:ascii="Constantia" w:eastAsia="Constantia" w:hAnsi="Constantia" w:cs="Constantia"/>
          <w:color w:val="000000"/>
        </w:rPr>
        <w:t xml:space="preserve"> if: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88C8C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29176D7" w14:textId="1AA0A3C0" w:rsidR="00F1507B" w:rsidRDefault="00D96819" w:rsidP="00D96819">
            <w:pPr>
              <w:spacing w:after="120" w:line="408" w:lineRule="auto"/>
              <w:jc w:val="center"/>
            </w:pPr>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V</m:t>
                    </m:r>
                  </m:e>
                  <m:sup>
                    <m:r>
                      <w:rPr>
                        <w:rFonts w:ascii="Cambria Math" w:hAnsi="Cambria Math"/>
                      </w:rPr>
                      <m:t>μ</m:t>
                    </m:r>
                  </m:sup>
                </m:sSup>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=0</m:t>
                </m:r>
                <m:r>
                  <w:rPr>
                    <w:rFonts w:ascii="Cambria Math" w:hAnsi="Cambria Math"/>
                  </w:rPr>
                  <m:t xml:space="preserve">  (12.7)</m:t>
                </m:r>
              </m:oMath>
            </m:oMathPara>
          </w:p>
        </w:tc>
      </w:tr>
    </w:tbl>
    <w:p w14:paraId="59324710"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first-order linear ODE along </w:t>
      </w:r>
      <w:r>
        <w:rPr>
          <w:rFonts w:ascii="Cambria Math" w:eastAsia="Cambria Math" w:hAnsi="Cambria Math" w:cs="Cambria Math"/>
          <w:i/>
          <w:iCs/>
          <w:color w:val="000000"/>
        </w:rPr>
        <w:t>γ</w:t>
      </w:r>
      <w:r>
        <w:rPr>
          <w:rFonts w:ascii="Constantia" w:eastAsia="Constantia" w:hAnsi="Constantia" w:cs="Constantia"/>
          <w:color w:val="000000"/>
        </w:rPr>
        <w:t xml:space="preserve">. Given an initial vector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(γ(0))</w:t>
      </w:r>
      <w:r>
        <w:rPr>
          <w:rFonts w:ascii="Constantia" w:eastAsia="Constantia" w:hAnsi="Constantia" w:cs="Constantia"/>
          <w:color w:val="000000"/>
        </w:rPr>
        <w:t xml:space="preserve">, equation (12.7) determines uniquely the "parallel-transported" vector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(γ(t))</w:t>
      </w:r>
      <w:r>
        <w:rPr>
          <w:rFonts w:ascii="Constantia" w:eastAsia="Constantia" w:hAnsi="Constantia" w:cs="Constantia"/>
          <w:color w:val="000000"/>
        </w:rPr>
        <w:t xml:space="preserve"> for all </w:t>
      </w:r>
      <w:r>
        <w:rPr>
          <w:rFonts w:ascii="Cambria Math" w:eastAsia="Cambria Math" w:hAnsi="Cambria Math" w:cs="Cambria Math"/>
          <w:i/>
          <w:iCs/>
          <w:color w:val="000000"/>
        </w:rPr>
        <w:t>t</w:t>
      </w:r>
      <w:r>
        <w:rPr>
          <w:rFonts w:ascii="Constantia" w:eastAsia="Constantia" w:hAnsi="Constantia" w:cs="Constantia"/>
          <w:color w:val="000000"/>
        </w:rPr>
        <w:t xml:space="preserve">. Parallel transport preserves the inner product of vectors when the connection is metric-compatible: </w:t>
      </w:r>
      <w:r>
        <w:rPr>
          <w:rFonts w:ascii="Cambria Math" w:eastAsia="Cambria Math" w:hAnsi="Cambria Math" w:cs="Cambria Math"/>
          <w:i/>
          <w:iCs/>
          <w:color w:val="000000"/>
        </w:rPr>
        <w:t>d/dt [g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 0</w:t>
      </w:r>
      <w:r>
        <w:rPr>
          <w:rFonts w:ascii="Constantia" w:eastAsia="Constantia" w:hAnsi="Constantia" w:cs="Constantia"/>
          <w:color w:val="000000"/>
        </w:rPr>
        <w:t xml:space="preserve"> whenever both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parallel-transported along the same curve.</w:t>
      </w:r>
    </w:p>
    <w:p w14:paraId="140B9004" w14:textId="77777777" w:rsidR="00D96819" w:rsidRDefault="00D96819">
      <w:pPr>
        <w:spacing w:before="60" w:after="240" w:line="408" w:lineRule="auto"/>
        <w:jc w:val="both"/>
      </w:pPr>
    </w:p>
    <w:p w14:paraId="40651DCB" w14:textId="77777777" w:rsidR="00D96819" w:rsidRDefault="00D96819">
      <w:pPr>
        <w:spacing w:before="60" w:after="240" w:line="408" w:lineRule="auto"/>
        <w:jc w:val="both"/>
      </w:pPr>
    </w:p>
    <w:p w14:paraId="78DD214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12.6 Geodesics</w:t>
      </w:r>
    </w:p>
    <w:p w14:paraId="56529348" w14:textId="77777777" w:rsidR="00F1507B" w:rsidRDefault="00000000">
      <w:pPr>
        <w:spacing w:before="60" w:after="240" w:line="408" w:lineRule="auto"/>
        <w:jc w:val="both"/>
      </w:pPr>
      <w:r>
        <w:rPr>
          <w:rFonts w:ascii="Constantia" w:eastAsia="Constantia" w:hAnsi="Constantia" w:cs="Constantia"/>
          <w:b/>
          <w:bCs/>
          <w:color w:val="000000"/>
        </w:rPr>
        <w:t>Definition 12.3 (Geodesic).</w:t>
      </w:r>
      <w:r>
        <w:rPr>
          <w:rFonts w:ascii="Constantia" w:eastAsia="Constantia" w:hAnsi="Constantia" w:cs="Constantia"/>
          <w:color w:val="000000"/>
        </w:rPr>
        <w:t xml:space="preserve"> A </w:t>
      </w:r>
      <w:r>
        <w:rPr>
          <w:rFonts w:ascii="Constantia" w:eastAsia="Constantia" w:hAnsi="Constantia" w:cs="Constantia"/>
          <w:i/>
          <w:iCs/>
          <w:color w:val="000000"/>
        </w:rPr>
        <w:t>geodesic</w:t>
      </w:r>
      <w:r>
        <w:rPr>
          <w:rFonts w:ascii="Constantia" w:eastAsia="Constantia" w:hAnsi="Constantia" w:cs="Constantia"/>
          <w:color w:val="000000"/>
        </w:rPr>
        <w:t xml:space="preserve"> is a curve </w:t>
      </w:r>
      <w:r>
        <w:rPr>
          <w:rFonts w:ascii="Cambria Math" w:eastAsia="Cambria Math" w:hAnsi="Cambria Math" w:cs="Cambria Math"/>
          <w:i/>
          <w:iCs/>
          <w:color w:val="000000"/>
        </w:rPr>
        <w:t>γ(t)</w:t>
      </w:r>
      <w:r>
        <w:rPr>
          <w:rFonts w:ascii="Constantia" w:eastAsia="Constantia" w:hAnsi="Constantia" w:cs="Constantia"/>
          <w:color w:val="000000"/>
        </w:rPr>
        <w:t xml:space="preserve"> whose tangent vector </w:t>
      </w:r>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/dt</w:t>
      </w:r>
      <w:r>
        <w:rPr>
          <w:rFonts w:ascii="Constantia" w:eastAsia="Constantia" w:hAnsi="Constantia" w:cs="Constantia"/>
          <w:color w:val="000000"/>
        </w:rPr>
        <w:t xml:space="preserve"> is parallel-transported along itself: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1B8E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355293B" w14:textId="4BA10AEA" w:rsidR="00F1507B" w:rsidRDefault="00CB488C" w:rsidP="00CB488C">
            <w:pPr>
              <w:spacing w:after="120" w:line="408" w:lineRule="auto"/>
              <w:jc w:val="cente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e>
                </m:d>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ρ</m:t>
                            </m:r>
                          </m:sup>
                        </m:sSup>
                      </m:num>
                      <m:den>
                        <m:r>
                          <w:rPr>
                            <w:rFonts w:ascii="Cambria Math" w:hAnsi="Cambria Math"/>
                          </w:rPr>
                          <m:t>dt</m:t>
                        </m:r>
                      </m:den>
                    </m:f>
                  </m:e>
                </m:d>
                <m:r>
                  <w:rPr>
                    <w:rFonts w:ascii="Cambria Math" w:hAnsi="Cambria Math"/>
                  </w:rPr>
                  <m:t>=0</m:t>
                </m:r>
                <m:r>
                  <w:rPr>
                    <w:rFonts w:ascii="Cambria Math" w:hAnsi="Cambria Math"/>
                  </w:rPr>
                  <m:t xml:space="preserve">  (12.8)</m:t>
                </m:r>
              </m:oMath>
            </m:oMathPara>
          </w:p>
        </w:tc>
      </w:tr>
    </w:tbl>
    <w:p w14:paraId="40E170E1" w14:textId="77777777" w:rsidR="00F1507B" w:rsidRDefault="00000000">
      <w:pPr>
        <w:spacing w:before="60" w:after="240" w:line="408" w:lineRule="auto"/>
        <w:jc w:val="both"/>
      </w:pPr>
      <w:r>
        <w:rPr>
          <w:rFonts w:ascii="Constantia" w:eastAsia="Constantia" w:hAnsi="Constantia" w:cs="Constantia"/>
          <w:color w:val="000000"/>
        </w:rPr>
        <w:t xml:space="preserve">This is the </w:t>
      </w:r>
      <w:r>
        <w:rPr>
          <w:rFonts w:ascii="Constantia" w:eastAsia="Constantia" w:hAnsi="Constantia" w:cs="Constantia"/>
          <w:i/>
          <w:iCs/>
          <w:color w:val="000000"/>
        </w:rPr>
        <w:t>geodesic equation</w:t>
      </w:r>
      <w:r>
        <w:rPr>
          <w:rFonts w:ascii="Constantia" w:eastAsia="Constantia" w:hAnsi="Constantia" w:cs="Constantia"/>
          <w:color w:val="000000"/>
        </w:rPr>
        <w:t>. In GR, freely falling particles (not subject to any non-gravitational forces) follow geodesics of the spacetime metric. The geodesic equation is the GR generalization of Newton's first law: a particle moves in a "straight line" (geodesic) unless acted on by a force.</w:t>
      </w:r>
    </w:p>
    <w:p w14:paraId="23B4367D" w14:textId="77777777" w:rsidR="00F1507B" w:rsidRDefault="00000000">
      <w:pPr>
        <w:spacing w:before="60" w:after="240" w:line="408" w:lineRule="auto"/>
        <w:jc w:val="both"/>
      </w:pPr>
      <w:r>
        <w:rPr>
          <w:rFonts w:ascii="Constantia" w:eastAsia="Constantia" w:hAnsi="Constantia" w:cs="Constantia"/>
          <w:color w:val="000000"/>
        </w:rPr>
        <w:t>In ToE, entropic geodesics are the paths along which entropic configurations propagate without dissipation. The entropic geodesic equation is obtained from the Obidi Metric's connection, and in the near-equilibrium limit, it reduces to the geodesic equation (12.8) of GR with the effective spacetime metric given by the Obidi Metric.</w:t>
      </w:r>
    </w:p>
    <w:p w14:paraId="539B2F9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12.7 The Amari-Čencov α-Connections</w:t>
      </w:r>
    </w:p>
    <w:p w14:paraId="037D1643" w14:textId="77777777" w:rsidR="00F1507B" w:rsidRDefault="00000000">
      <w:pPr>
        <w:spacing w:before="60" w:after="240" w:line="408" w:lineRule="auto"/>
        <w:jc w:val="both"/>
      </w:pPr>
      <w:r>
        <w:rPr>
          <w:rFonts w:ascii="Constantia" w:eastAsia="Constantia" w:hAnsi="Constantia" w:cs="Constantia"/>
          <w:color w:val="000000"/>
        </w:rPr>
        <w:t xml:space="preserve">On a statistical manifold, the Levi-Civita connection of the Fisher-Rao metric is only one member of a family of connections — the Amari-Čencov </w:t>
      </w:r>
      <w:r>
        <w:rPr>
          <w:rFonts w:ascii="Cambria Math" w:eastAsia="Cambria Math" w:hAnsi="Cambria Math" w:cs="Cambria Math"/>
          <w:i/>
          <w:iCs/>
          <w:color w:val="000000"/>
        </w:rPr>
        <w:t>α</w:t>
      </w:r>
      <w:r>
        <w:rPr>
          <w:rFonts w:ascii="Constantia" w:eastAsia="Constantia" w:hAnsi="Constantia" w:cs="Constantia"/>
          <w:color w:val="000000"/>
        </w:rPr>
        <w:t>-connections.</w:t>
      </w:r>
    </w:p>
    <w:p w14:paraId="70CBC57B" w14:textId="77777777" w:rsidR="00F1507B" w:rsidRDefault="00000000">
      <w:pPr>
        <w:spacing w:before="60" w:after="240" w:line="408" w:lineRule="auto"/>
        <w:jc w:val="both"/>
      </w:pPr>
      <w:r>
        <w:rPr>
          <w:rFonts w:ascii="Constantia" w:eastAsia="Constantia" w:hAnsi="Constantia" w:cs="Constantia"/>
          <w:b/>
          <w:bCs/>
          <w:color w:val="000000"/>
        </w:rPr>
        <w:t>Definition 12.4 (α-Connection).</w:t>
      </w:r>
      <w:r>
        <w:rPr>
          <w:rFonts w:ascii="Constantia" w:eastAsia="Constantia" w:hAnsi="Constantia" w:cs="Constantia"/>
          <w:color w:val="000000"/>
        </w:rPr>
        <w:t xml:space="preserve"> For any </w:t>
      </w:r>
      <w:r>
        <w:rPr>
          <w:rFonts w:ascii="Cambria Math" w:eastAsia="Cambria Math" w:hAnsi="Cambria Math" w:cs="Cambria Math"/>
          <w:i/>
          <w:iCs/>
          <w:color w:val="000000"/>
        </w:rPr>
        <w:t>α ∈ ℝ</w:t>
      </w:r>
      <w:r>
        <w:rPr>
          <w:rFonts w:ascii="Constantia" w:eastAsia="Constantia" w:hAnsi="Constantia" w:cs="Constantia"/>
          <w:color w:val="000000"/>
        </w:rPr>
        <w:t xml:space="preserve">, the </w:t>
      </w:r>
      <w:r>
        <w:rPr>
          <w:rFonts w:ascii="Constantia" w:eastAsia="Constantia" w:hAnsi="Constantia" w:cs="Constantia"/>
          <w:i/>
          <w:iCs/>
          <w:color w:val="000000"/>
        </w:rPr>
        <w:t>α-connection</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(α)</w:t>
      </w:r>
      <w:r>
        <w:rPr>
          <w:rFonts w:ascii="Constantia" w:eastAsia="Constantia" w:hAnsi="Constantia" w:cs="Constantia"/>
          <w:color w:val="000000"/>
        </w:rPr>
        <w:t xml:space="preserve"> on a statistical manifold has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4C78D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2CAAC9B" w14:textId="6F6FDE17" w:rsidR="00F1507B" w:rsidRDefault="00661372">
            <w:pPr>
              <w:spacing w:after="120" w:line="408" w:lineRule="auto"/>
            </w:pPr>
            <m:oMathPara>
              <m:oMath>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α</m:t>
                        </m:r>
                      </m:e>
                    </m:d>
                  </m:sup>
                </m:sSup>
                <m:r>
                  <w:rPr>
                    <w:rFonts w:ascii="Cambria Math" w:hAnsi="Cambria Math"/>
                  </w:rPr>
                  <m:t>ijk=</m:t>
                </m:r>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0</m:t>
                        </m:r>
                      </m:e>
                    </m:d>
                  </m:sup>
                </m:sSup>
                <m:r>
                  <w:rPr>
                    <w:rFonts w:ascii="Cambria Math" w:hAnsi="Cambria Math"/>
                  </w:rPr>
                  <m:t>ijk-</m:t>
                </m:r>
                <m:f>
                  <m:fPr>
                    <m:ctrlPr>
                      <w:rPr>
                        <w:rFonts w:ascii="Cambria Math" w:hAnsi="Cambria Math"/>
                      </w:rPr>
                    </m:ctrlPr>
                  </m:fPr>
                  <m:num>
                    <m:r>
                      <w:rPr>
                        <w:rFonts w:ascii="Cambria Math" w:hAnsi="Cambria Math"/>
                      </w:rPr>
                      <m:t>α</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ijk</m:t>
                    </m:r>
                  </m:sub>
                </m:sSub>
                <m:r>
                  <w:rPr>
                    <w:rFonts w:ascii="Cambria Math" w:hAnsi="Cambria Math"/>
                  </w:rPr>
                  <m:t xml:space="preserve">  (12.9)</m:t>
                </m:r>
              </m:oMath>
            </m:oMathPara>
          </w:p>
        </w:tc>
      </w:tr>
    </w:tbl>
    <w:p w14:paraId="2F2D24B7"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are the Christoffel symbols of the Fisher-Rao metric (the </w:t>
      </w:r>
      <w:r>
        <w:rPr>
          <w:rFonts w:ascii="Cambria Math" w:eastAsia="Cambria Math" w:hAnsi="Cambria Math" w:cs="Cambria Math"/>
          <w:i/>
          <w:iCs/>
          <w:color w:val="000000"/>
        </w:rPr>
        <w:t>α = 0</w:t>
      </w:r>
      <w:r>
        <w:rPr>
          <w:rFonts w:ascii="Constantia" w:eastAsia="Constantia" w:hAnsi="Constantia" w:cs="Constantia"/>
          <w:color w:val="000000"/>
        </w:rPr>
        <w:t xml:space="preserve"> Levi-Civita case) and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r>
        <w:rPr>
          <w:rFonts w:ascii="Constantia" w:eastAsia="Constantia" w:hAnsi="Constantia" w:cs="Constantia"/>
          <w:color w:val="000000"/>
        </w:rPr>
        <w:t xml:space="preserve"> is the Amari-Čencov cubic tensor (skewness tensor) of the distribution family: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44F9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2E967EE" w14:textId="1317CA78" w:rsidR="00F1507B" w:rsidRDefault="00294E90" w:rsidP="00294E90">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(12.10)</m:t>
                </m:r>
              </m:oMath>
            </m:oMathPara>
          </w:p>
        </w:tc>
      </w:tr>
    </w:tbl>
    <w:p w14:paraId="61953206" w14:textId="77777777" w:rsidR="00F1507B" w:rsidRDefault="00000000">
      <w:pPr>
        <w:spacing w:before="60" w:after="240" w:line="408" w:lineRule="auto"/>
        <w:jc w:val="both"/>
      </w:pPr>
      <w:r>
        <w:rPr>
          <w:rFonts w:ascii="Constantia" w:eastAsia="Constantia" w:hAnsi="Constantia" w:cs="Constantia"/>
          <w:color w:val="000000"/>
        </w:rPr>
        <w:t xml:space="preserve">This is the third central moment of the score function (the log-likelihood gradient). For </w:t>
      </w:r>
      <w:r>
        <w:rPr>
          <w:rFonts w:ascii="Cambria Math" w:eastAsia="Cambria Math" w:hAnsi="Cambria Math" w:cs="Cambria Math"/>
          <w:i/>
          <w:iCs/>
          <w:color w:val="000000"/>
        </w:rPr>
        <w:t>α = 0</w:t>
      </w:r>
      <w:r>
        <w:rPr>
          <w:rFonts w:ascii="Constantia" w:eastAsia="Constantia" w:hAnsi="Constantia" w:cs="Constantia"/>
          <w:color w:val="000000"/>
        </w:rPr>
        <w:t xml:space="preserve">: the Levi-Civita (metric-compatible) connection. For </w:t>
      </w:r>
      <w:r>
        <w:rPr>
          <w:rFonts w:ascii="Cambria Math" w:eastAsia="Cambria Math" w:hAnsi="Cambria Math" w:cs="Cambria Math"/>
          <w:i/>
          <w:iCs/>
          <w:color w:val="000000"/>
        </w:rPr>
        <w:t>α = +1</w:t>
      </w:r>
      <w:r>
        <w:rPr>
          <w:rFonts w:ascii="Constantia" w:eastAsia="Constantia" w:hAnsi="Constantia" w:cs="Constantia"/>
          <w:color w:val="000000"/>
        </w:rPr>
        <w:t xml:space="preserve">: the exponential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(e)</w:t>
      </w:r>
      <w:r>
        <w:rPr>
          <w:rFonts w:ascii="Constantia" w:eastAsia="Constantia" w:hAnsi="Constantia" w:cs="Constantia"/>
          <w:color w:val="000000"/>
        </w:rPr>
        <w:t xml:space="preserve">, natural for exponential families. For </w:t>
      </w:r>
      <w:r>
        <w:rPr>
          <w:rFonts w:ascii="Cambria Math" w:eastAsia="Cambria Math" w:hAnsi="Cambria Math" w:cs="Cambria Math"/>
          <w:i/>
          <w:iCs/>
          <w:color w:val="000000"/>
        </w:rPr>
        <w:t>α = −1</w:t>
      </w:r>
      <w:r>
        <w:rPr>
          <w:rFonts w:ascii="Constantia" w:eastAsia="Constantia" w:hAnsi="Constantia" w:cs="Constantia"/>
          <w:color w:val="000000"/>
        </w:rPr>
        <w:t xml:space="preserve">: the mixture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(m)</w:t>
      </w:r>
      <w:r>
        <w:rPr>
          <w:rFonts w:ascii="Constantia" w:eastAsia="Constantia" w:hAnsi="Constantia" w:cs="Constantia"/>
          <w:color w:val="000000"/>
        </w:rPr>
        <w:t>, natural for mixture families.</w:t>
      </w:r>
    </w:p>
    <w:p w14:paraId="33ACEC91" w14:textId="77777777" w:rsidR="00F1507B" w:rsidRDefault="00000000">
      <w:pPr>
        <w:spacing w:before="60" w:after="240" w:line="408" w:lineRule="auto"/>
        <w:jc w:val="both"/>
      </w:pPr>
      <w:r>
        <w:rPr>
          <w:rFonts w:ascii="Constantia" w:eastAsia="Constantia" w:hAnsi="Constantia" w:cs="Constantia"/>
          <w:color w:val="000000"/>
        </w:rPr>
        <w:t xml:space="preserve">The remarkable duality: the </w:t>
      </w:r>
      <w:r>
        <w:rPr>
          <w:rFonts w:ascii="Cambria Math" w:eastAsia="Cambria Math" w:hAnsi="Cambria Math" w:cs="Cambria Math"/>
          <w:i/>
          <w:iCs/>
          <w:color w:val="000000"/>
        </w:rPr>
        <w:t>α</w:t>
      </w:r>
      <w:r>
        <w:rPr>
          <w:rFonts w:ascii="Constantia" w:eastAsia="Constantia" w:hAnsi="Constantia" w:cs="Constantia"/>
          <w:color w:val="000000"/>
        </w:rPr>
        <w:t xml:space="preserve"> and </w:t>
      </w:r>
      <w:r>
        <w:rPr>
          <w:rFonts w:ascii="Cambria Math" w:eastAsia="Cambria Math" w:hAnsi="Cambria Math" w:cs="Cambria Math"/>
          <w:i/>
          <w:iCs/>
          <w:color w:val="000000"/>
        </w:rPr>
        <w:t>−α</w:t>
      </w:r>
      <w:r>
        <w:rPr>
          <w:rFonts w:ascii="Constantia" w:eastAsia="Constantia" w:hAnsi="Constantia" w:cs="Constantia"/>
          <w:color w:val="000000"/>
        </w:rPr>
        <w:t xml:space="preserve"> connections are dual with respect to the Fisher-Rao metric in the sense that: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893290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5150BD" w14:textId="0032FF4D" w:rsidR="00F1507B" w:rsidRDefault="00294E90" w:rsidP="00294E90">
            <w:pPr>
              <w:spacing w:after="120" w:line="408" w:lineRule="auto"/>
              <w:jc w:val="center"/>
            </w:pPr>
            <m:oMathPara>
              <m:oMath>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Y,Z</m:t>
                        </m:r>
                      </m:e>
                    </m:d>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XY,Z</m:t>
                    </m:r>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m:t>
                    </m:r>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XZ</m:t>
                    </m:r>
                  </m:e>
                </m:d>
                <m:r>
                  <w:rPr>
                    <w:rFonts w:ascii="Cambria Math" w:hAnsi="Cambria Math"/>
                  </w:rPr>
                  <m:t xml:space="preserve">  (12.11)</m:t>
                </m:r>
              </m:oMath>
            </m:oMathPara>
          </w:p>
        </w:tc>
      </w:tr>
    </w:tbl>
    <w:p w14:paraId="591601F3" w14:textId="77777777" w:rsidR="00F1507B" w:rsidRDefault="00000000">
      <w:pPr>
        <w:spacing w:before="60" w:after="240" w:line="408" w:lineRule="auto"/>
        <w:jc w:val="both"/>
      </w:pPr>
      <w:r>
        <w:rPr>
          <w:rFonts w:ascii="Constantia" w:eastAsia="Constantia" w:hAnsi="Constantia" w:cs="Constantia"/>
          <w:color w:val="000000"/>
        </w:rPr>
        <w:t xml:space="preserve">This duality structure — a Riemannian metric with two dual connections — is the hallmark of the "dually flat" geometry that </w:t>
      </w:r>
      <w:r w:rsidRPr="007C0F09">
        <w:rPr>
          <w:rFonts w:ascii="Constantia" w:eastAsia="Constantia" w:hAnsi="Constantia" w:cs="Constantia"/>
          <w:b/>
          <w:bCs/>
          <w:color w:val="000000"/>
        </w:rPr>
        <w:t>Amari</w:t>
      </w:r>
      <w:r>
        <w:rPr>
          <w:rFonts w:ascii="Constantia" w:eastAsia="Constantia" w:hAnsi="Constantia" w:cs="Constantia"/>
          <w:color w:val="000000"/>
        </w:rPr>
        <w:t xml:space="preserve"> and </w:t>
      </w:r>
      <w:r w:rsidRPr="007C0F09">
        <w:rPr>
          <w:rFonts w:ascii="Constantia" w:eastAsia="Constantia" w:hAnsi="Constantia" w:cs="Constantia"/>
          <w:b/>
          <w:bCs/>
          <w:color w:val="000000"/>
        </w:rPr>
        <w:t>Nagaoka</w:t>
      </w:r>
      <w:r>
        <w:rPr>
          <w:rFonts w:ascii="Constantia" w:eastAsia="Constantia" w:hAnsi="Constantia" w:cs="Constantia"/>
          <w:color w:val="000000"/>
        </w:rPr>
        <w:t xml:space="preserve"> identified as the appropriate setting for exponential families. In ToE, the classical sector of the Hybrid Metric-Affine Space uses the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(equilibrium, reversible dynamics), while the non-equilibrium, irreversible sector uses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connections. The transition between equilibrium and non-equilibrium regimes in ToE corresponds to a transition between the </w:t>
      </w:r>
      <w:r>
        <w:rPr>
          <w:rFonts w:ascii="Cambria Math" w:eastAsia="Cambria Math" w:hAnsi="Cambria Math" w:cs="Cambria Math"/>
          <w:i/>
          <w:iCs/>
          <w:color w:val="000000"/>
        </w:rPr>
        <w:t>α = 0</w:t>
      </w:r>
      <w:r>
        <w:rPr>
          <w:rFonts w:ascii="Constantia" w:eastAsia="Constantia" w:hAnsi="Constantia" w:cs="Constantia"/>
          <w:color w:val="000000"/>
        </w:rPr>
        <w:t xml:space="preserve"> and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governed by the </w:t>
      </w:r>
      <w:r w:rsidRPr="007C0F09">
        <w:rPr>
          <w:rFonts w:ascii="Constantia" w:eastAsia="Constantia" w:hAnsi="Constantia" w:cs="Constantia"/>
          <w:b/>
          <w:bCs/>
          <w:color w:val="000000"/>
        </w:rPr>
        <w:t>Obidi Curvature Invariant</w:t>
      </w:r>
      <w:r>
        <w:rPr>
          <w:rFonts w:ascii="Constantia" w:eastAsia="Constantia" w:hAnsi="Constantia" w:cs="Constantia"/>
          <w:color w:val="000000"/>
        </w:rPr>
        <w:t xml:space="preserve"> (Section 13).</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E0A775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F124B0A" w14:textId="77777777" w:rsidR="00F1507B" w:rsidRDefault="00000000">
            <w:pPr>
              <w:spacing w:after="120" w:line="408" w:lineRule="auto"/>
            </w:pPr>
            <w:r>
              <w:rPr>
                <w:b/>
                <w:bCs/>
                <w:color w:val="6B2A00"/>
              </w:rPr>
              <w:lastRenderedPageBreak/>
              <w:t>Scholium 12.1 — The Physical Meaning of the α-Connections in ToE</w:t>
            </w:r>
          </w:p>
          <w:p w14:paraId="3BD5A43C" w14:textId="77777777" w:rsidR="00F1507B" w:rsidRDefault="00000000">
            <w:pPr>
              <w:spacing w:after="120" w:line="408" w:lineRule="auto"/>
              <w:jc w:val="both"/>
            </w:pPr>
            <w:r>
              <w:rPr>
                <w:rFonts w:ascii="Constantia" w:eastAsia="Constantia" w:hAnsi="Constantia" w:cs="Constantia"/>
                <w:i/>
                <w:iCs/>
                <w:color w:val="000000"/>
              </w:rPr>
              <w:t xml:space="preserve">The family of α-connections encodes, in a single mathematical object, the spectrum of dynamical regimes from perfectly reversible equilibrium to maximally irreversible non-equilibrium. At </w:t>
            </w:r>
            <w:r>
              <w:rPr>
                <w:rFonts w:ascii="Cambria Math" w:eastAsia="Cambria Math" w:hAnsi="Cambria Math" w:cs="Cambria Math"/>
                <w:i/>
                <w:iCs/>
                <w:color w:val="000000"/>
              </w:rPr>
              <w:t>α = 0</w:t>
            </w:r>
            <w:r>
              <w:rPr>
                <w:rFonts w:ascii="Constantia" w:eastAsia="Constantia" w:hAnsi="Constantia" w:cs="Constantia"/>
                <w:i/>
                <w:iCs/>
                <w:color w:val="000000"/>
              </w:rPr>
              <w:t xml:space="preserve"> (Levi-Civita connection), the parallel transport is metric-compatible: norms are preserved, processes are reversible, and the system is at thermodynamic equilibrium. As </w:t>
            </w:r>
            <w:r>
              <w:rPr>
                <w:rFonts w:ascii="Cambria Math" w:eastAsia="Cambria Math" w:hAnsi="Cambria Math" w:cs="Cambria Math"/>
                <w:i/>
                <w:iCs/>
                <w:color w:val="000000"/>
              </w:rPr>
              <w:t>|α|</w:t>
            </w:r>
            <w:r>
              <w:rPr>
                <w:rFonts w:ascii="Constantia" w:eastAsia="Constantia" w:hAnsi="Constantia" w:cs="Constantia"/>
                <w:i/>
                <w:iCs/>
                <w:color w:val="000000"/>
              </w:rPr>
              <w:t xml:space="preserve"> increases, the connection departs from metric compatibility in a controlled way that encodes increasing irreversibility. The Amari-Čencov cubic tensor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r>
              <w:rPr>
                <w:rFonts w:ascii="Constantia" w:eastAsia="Constantia" w:hAnsi="Constantia" w:cs="Constantia"/>
                <w:i/>
                <w:iCs/>
                <w:color w:val="000000"/>
              </w:rPr>
              <w:t xml:space="preserve">, which measures the departure from Gaussianity (the third moment of the score function), controls the deviation from the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case. In ToE, this has a direct physical interpretation: a Gaussian entropic distribution (characterized by vanishing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r>
              <w:rPr>
                <w:rFonts w:ascii="Constantia" w:eastAsia="Constantia" w:hAnsi="Constantia" w:cs="Constantia"/>
                <w:i/>
                <w:iCs/>
                <w:color w:val="000000"/>
              </w:rPr>
              <w:t xml:space="preserve">) is a thermodynamic equilibrium configuration. Deviations from Gaussianity (non-zero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r>
              <w:rPr>
                <w:rFonts w:ascii="Constantia" w:eastAsia="Constantia" w:hAnsi="Constantia" w:cs="Constantia"/>
                <w:i/>
                <w:iCs/>
                <w:color w:val="000000"/>
              </w:rPr>
              <w:t xml:space="preserv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correspond to irreversible entropic processes. The Master Entropic Equation, derived from the Obidi Action, determines how the entropy field evolves and, in so doing, determines the appropriate </w:t>
            </w:r>
            <w:r>
              <w:rPr>
                <w:rFonts w:ascii="Cambria Math" w:eastAsia="Cambria Math" w:hAnsi="Cambria Math" w:cs="Cambria Math"/>
                <w:i/>
                <w:iCs/>
                <w:color w:val="000000"/>
              </w:rPr>
              <w:t>α</w:t>
            </w:r>
            <w:r>
              <w:rPr>
                <w:rFonts w:ascii="Constantia" w:eastAsia="Constantia" w:hAnsi="Constantia" w:cs="Constantia"/>
                <w:i/>
                <w:iCs/>
                <w:color w:val="000000"/>
              </w:rPr>
              <w:t xml:space="preserve"> at each point of the manifold. This is a remarkable unification: a single mathematical object (α-connections) encodes the full thermodynamic spectrum from reversible equilibrium to irreversible non-equilibrium.</w:t>
            </w:r>
          </w:p>
        </w:tc>
      </w:tr>
    </w:tbl>
    <w:p w14:paraId="429089B6" w14:textId="77777777" w:rsidR="00F1507B" w:rsidRDefault="00F1507B">
      <w:pPr>
        <w:spacing w:after="240"/>
      </w:pPr>
    </w:p>
    <w:p w14:paraId="3DFFEDCC" w14:textId="3423721D"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531C424D"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E528D6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13. The Curvature of a Manifold</w:t>
      </w:r>
    </w:p>
    <w:p w14:paraId="6008015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13.1 The Riemann Curvature Tensor</w:t>
      </w:r>
    </w:p>
    <w:p w14:paraId="2E281450" w14:textId="77777777" w:rsidR="00F1507B" w:rsidRDefault="00000000">
      <w:pPr>
        <w:spacing w:before="60" w:after="240" w:line="408" w:lineRule="auto"/>
        <w:jc w:val="both"/>
      </w:pPr>
      <w:r>
        <w:rPr>
          <w:rFonts w:ascii="Constantia" w:eastAsia="Constantia" w:hAnsi="Constantia" w:cs="Constantia"/>
          <w:color w:val="000000"/>
        </w:rPr>
        <w:t>Curvature is the phenomenon by which parallel transport around a closed loop fails to return a vector to its original direction. On a flat manifold, parallel transport is path-independent; on a curved manifold, it depends on the path. The Riemann curvature tensor measures this path-dependence.</w:t>
      </w:r>
    </w:p>
    <w:p w14:paraId="52A01342" w14:textId="77777777" w:rsidR="00F1507B" w:rsidRDefault="00000000">
      <w:pPr>
        <w:spacing w:before="60" w:after="240" w:line="408" w:lineRule="auto"/>
        <w:jc w:val="both"/>
      </w:pPr>
      <w:r>
        <w:rPr>
          <w:rFonts w:ascii="Constantia" w:eastAsia="Constantia" w:hAnsi="Constantia" w:cs="Constantia"/>
          <w:b/>
          <w:bCs/>
          <w:color w:val="000000"/>
        </w:rPr>
        <w:t>Definition 13.1 (Riemann Curvature Tensor).</w:t>
      </w:r>
      <w:r>
        <w:rPr>
          <w:rFonts w:ascii="Constantia" w:eastAsia="Constantia" w:hAnsi="Constantia" w:cs="Constantia"/>
          <w:color w:val="000000"/>
        </w:rPr>
        <w:t xml:space="preserve"> The </w:t>
      </w:r>
      <w:r>
        <w:rPr>
          <w:rFonts w:ascii="Constantia" w:eastAsia="Constantia" w:hAnsi="Constantia" w:cs="Constantia"/>
          <w:i/>
          <w:iCs/>
          <w:color w:val="000000"/>
        </w:rPr>
        <w:t>Riemann curvature tensor</w:t>
      </w:r>
      <w:r>
        <w:rPr>
          <w:rFonts w:ascii="Constantia" w:eastAsia="Constantia" w:hAnsi="Constantia" w:cs="Constantia"/>
          <w:color w:val="000000"/>
        </w:rPr>
        <w:t xml:space="preserve"> </w:t>
      </w:r>
      <w:r>
        <w:rPr>
          <w:rFonts w:ascii="Cambria Math" w:eastAsia="Cambria Math" w:hAnsi="Cambria Math" w:cs="Cambria Math"/>
          <w:i/>
          <w:iCs/>
          <w:color w:val="000000"/>
        </w:rPr>
        <w:t>R</w:t>
      </w:r>
      <w:r>
        <w:rPr>
          <w:rFonts w:ascii="Constantia" w:eastAsia="Constantia" w:hAnsi="Constantia" w:cs="Constantia"/>
          <w:color w:val="000000"/>
        </w:rPr>
        <w:t xml:space="preserve"> of an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is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F8DCA1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37F23D0" w14:textId="5B5D3490" w:rsidR="00F1507B" w:rsidRDefault="00F43B92" w:rsidP="00F43B92">
            <w:pPr>
              <w:spacing w:after="120" w:line="408" w:lineRule="auto"/>
              <w:jc w:val="center"/>
            </w:pPr>
            <m:oMathPara>
              <m:oMath>
                <m:r>
                  <w:rPr>
                    <w:rFonts w:ascii="Cambria Math" w:hAnsi="Cambria Math"/>
                  </w:rPr>
                  <m:t>R</m:t>
                </m:r>
                <m:d>
                  <m:dPr>
                    <m:ctrlPr>
                      <w:rPr>
                        <w:rFonts w:ascii="Cambria Math" w:hAnsi="Cambria Math"/>
                      </w:rPr>
                    </m:ctrlPr>
                  </m:dPr>
                  <m:e>
                    <m:r>
                      <w:rPr>
                        <w:rFonts w:ascii="Cambria Math" w:hAnsi="Cambria Math"/>
                      </w:rPr>
                      <m:t>X,Y</m:t>
                    </m:r>
                  </m:e>
                </m:d>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m:t>
                    </m:r>
                  </m:e>
                  <m:sub>
                    <m:r>
                      <w:rPr>
                        <w:rFonts w:ascii="Cambria Math" w:hAnsi="Cambria Math"/>
                      </w:rPr>
                      <m:t>Y</m:t>
                    </m:r>
                  </m:sub>
                </m:sSub>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Y</m:t>
                    </m:r>
                  </m:sub>
                </m:sSub>
                <m:sSub>
                  <m:sSubPr>
                    <m:ctrlPr>
                      <w:rPr>
                        <w:rFonts w:ascii="Cambria Math" w:hAnsi="Cambria Math"/>
                      </w:rPr>
                    </m:ctrlPr>
                  </m:sSubPr>
                  <m:e>
                    <m:r>
                      <w:rPr>
                        <w:rFonts w:ascii="Cambria Math" w:hAnsi="Cambria Math"/>
                      </w:rPr>
                      <m:t>∇</m:t>
                    </m:r>
                  </m:e>
                  <m:sub>
                    <m:r>
                      <w:rPr>
                        <w:rFonts w:ascii="Cambria Math" w:hAnsi="Cambria Math"/>
                      </w:rPr>
                      <m:t>X</m:t>
                    </m:r>
                  </m:sub>
                </m:sSub>
                <m:r>
                  <w:rPr>
                    <w:rFonts w:ascii="Cambria Math" w:hAnsi="Cambria Math"/>
                  </w:rPr>
                  <m:t>Z-</m:t>
                </m:r>
                <m:sSub>
                  <m:sSubPr>
                    <m:ctrlPr>
                      <w:rPr>
                        <w:rFonts w:ascii="Cambria Math" w:hAnsi="Cambria Math"/>
                      </w:rPr>
                    </m:ctrlPr>
                  </m:sSubPr>
                  <m:e>
                    <m:r>
                      <w:rPr>
                        <w:rFonts w:ascii="Cambria Math" w:hAnsi="Cambria Math"/>
                      </w:rPr>
                      <m:t>∇</m:t>
                    </m:r>
                  </m:e>
                  <m:sub>
                    <m:d>
                      <m:dPr>
                        <m:begChr m:val="["/>
                        <m:endChr m:val="]"/>
                        <m:ctrlPr>
                          <w:rPr>
                            <w:rFonts w:ascii="Cambria Math" w:hAnsi="Cambria Math"/>
                          </w:rPr>
                        </m:ctrlPr>
                      </m:dPr>
                      <m:e>
                        <m:r>
                          <w:rPr>
                            <w:rFonts w:ascii="Cambria Math" w:hAnsi="Cambria Math"/>
                          </w:rPr>
                          <m:t>X,Y</m:t>
                        </m:r>
                      </m:e>
                    </m:d>
                  </m:sub>
                </m:sSub>
                <m:r>
                  <w:rPr>
                    <w:rFonts w:ascii="Cambria Math" w:hAnsi="Cambria Math"/>
                  </w:rPr>
                  <m:t>Z</m:t>
                </m:r>
                <m:r>
                  <w:rPr>
                    <w:rFonts w:ascii="Cambria Math" w:hAnsi="Cambria Math"/>
                  </w:rPr>
                  <m:t xml:space="preserve">  (13.1)</m:t>
                </m:r>
              </m:oMath>
            </m:oMathPara>
          </w:p>
        </w:tc>
      </w:tr>
    </w:tbl>
    <w:p w14:paraId="7869F68D"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[X,Y]</w:t>
      </w:r>
      <w:r>
        <w:rPr>
          <w:rFonts w:ascii="Constantia" w:eastAsia="Constantia" w:hAnsi="Constantia" w:cs="Constantia"/>
          <w:color w:val="000000"/>
        </w:rPr>
        <w:t xml:space="preserve"> is the Lie bracket of vector fields. In component notation, with the shorthand </w:t>
      </w:r>
      <w:r>
        <w:rPr>
          <w:rFonts w:ascii="Cambria Math" w:eastAsia="Cambria Math" w:hAnsi="Cambria Math" w:cs="Cambria Math"/>
          <w:i/>
          <w:iCs/>
          <w:color w:val="000000"/>
        </w:rPr>
        <w:t>R(X,Y)Z = R(∂</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)V^{ρ}|_Z = 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σ</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90B14D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66E1AE8" w14:textId="7AB4E396" w:rsidR="00F1507B" w:rsidRDefault="00F43B92" w:rsidP="00F43B92">
            <w:pPr>
              <w:spacing w:after="120" w:line="408" w:lineRule="auto"/>
              <w:jc w:val="center"/>
            </w:pPr>
            <m:oMathPara>
              <m:oMath>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σμν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 xml:space="preserve">  (13.2)</m:t>
                </m:r>
              </m:oMath>
            </m:oMathPara>
          </w:p>
        </w:tc>
      </w:tr>
    </w:tbl>
    <w:p w14:paraId="5FE02753"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fundamental formula for the Riemann tensor. It is a type (1,3) tensor — one upper index and three lower indices. The commutator interpretation (13.1) captures the path-dependence: if you parallel-transport a vector first in direction </w:t>
      </w:r>
      <w:r>
        <w:rPr>
          <w:rFonts w:ascii="Cambria Math" w:eastAsia="Cambria Math" w:hAnsi="Cambria Math" w:cs="Cambria Math"/>
          <w:i/>
          <w:iCs/>
          <w:color w:val="000000"/>
        </w:rPr>
        <w:t>X</w:t>
      </w:r>
      <w:r>
        <w:rPr>
          <w:rFonts w:ascii="Constantia" w:eastAsia="Constantia" w:hAnsi="Constantia" w:cs="Constantia"/>
          <w:color w:val="000000"/>
        </w:rPr>
        <w:t xml:space="preserve"> then </w:t>
      </w:r>
      <w:r>
        <w:rPr>
          <w:rFonts w:ascii="Cambria Math" w:eastAsia="Cambria Math" w:hAnsi="Cambria Math" w:cs="Cambria Math"/>
          <w:i/>
          <w:iCs/>
          <w:color w:val="000000"/>
        </w:rPr>
        <w:t>Y</w:t>
      </w:r>
      <w:r>
        <w:rPr>
          <w:rFonts w:ascii="Constantia" w:eastAsia="Constantia" w:hAnsi="Constantia" w:cs="Constantia"/>
          <w:color w:val="000000"/>
        </w:rPr>
        <w:t xml:space="preserve">, versus first </w:t>
      </w:r>
      <w:r>
        <w:rPr>
          <w:rFonts w:ascii="Cambria Math" w:eastAsia="Cambria Math" w:hAnsi="Cambria Math" w:cs="Cambria Math"/>
          <w:i/>
          <w:iCs/>
          <w:color w:val="000000"/>
        </w:rPr>
        <w:t>Y</w:t>
      </w:r>
      <w:r>
        <w:rPr>
          <w:rFonts w:ascii="Constantia" w:eastAsia="Constantia" w:hAnsi="Constantia" w:cs="Constantia"/>
          <w:color w:val="000000"/>
        </w:rPr>
        <w:t xml:space="preserve"> then </w:t>
      </w:r>
      <w:r>
        <w:rPr>
          <w:rFonts w:ascii="Cambria Math" w:eastAsia="Cambria Math" w:hAnsi="Cambria Math" w:cs="Cambria Math"/>
          <w:i/>
          <w:iCs/>
          <w:color w:val="000000"/>
        </w:rPr>
        <w:t>X</w:t>
      </w:r>
      <w:r>
        <w:rPr>
          <w:rFonts w:ascii="Constantia" w:eastAsia="Constantia" w:hAnsi="Constantia" w:cs="Constantia"/>
          <w:color w:val="000000"/>
        </w:rPr>
        <w:t xml:space="preserve">, the results differ by </w:t>
      </w:r>
      <w:r>
        <w:rPr>
          <w:rFonts w:ascii="Cambria Math" w:eastAsia="Cambria Math" w:hAnsi="Cambria Math" w:cs="Cambria Math"/>
          <w:i/>
          <w:iCs/>
          <w:color w:val="000000"/>
        </w:rPr>
        <w:t>R(X,Y)Z</w:t>
      </w:r>
      <w:r>
        <w:rPr>
          <w:rFonts w:ascii="Constantia" w:eastAsia="Constantia" w:hAnsi="Constantia" w:cs="Constantia"/>
          <w:color w:val="000000"/>
        </w:rPr>
        <w:t>. Nonzero curvature means nonzero difference — the manifold is curved.</w:t>
      </w:r>
    </w:p>
    <w:p w14:paraId="14A9BA66" w14:textId="77777777" w:rsidR="007C0F09" w:rsidRDefault="007C0F09">
      <w:pPr>
        <w:spacing w:before="60" w:after="240" w:line="408" w:lineRule="auto"/>
        <w:jc w:val="both"/>
      </w:pPr>
    </w:p>
    <w:p w14:paraId="355180F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13.2 Symmetries of the Riemann Tensor</w:t>
      </w:r>
    </w:p>
    <w:p w14:paraId="12CDF142" w14:textId="77777777" w:rsidR="00F1507B" w:rsidRDefault="00000000">
      <w:pPr>
        <w:spacing w:before="60" w:after="240" w:line="408" w:lineRule="auto"/>
        <w:jc w:val="both"/>
      </w:pPr>
      <w:r>
        <w:rPr>
          <w:rFonts w:ascii="Constantia" w:eastAsia="Constantia" w:hAnsi="Constantia" w:cs="Constantia"/>
          <w:color w:val="000000"/>
        </w:rPr>
        <w:t xml:space="preserve">With the metric, all indices can be lowered to give </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νρσ</w:t>
      </w:r>
      <w:r>
        <w:rPr>
          <w:rFonts w:ascii="Constantia" w:eastAsia="Constantia" w:hAnsi="Constantia" w:cs="Constantia"/>
          <w:color w:val="000000"/>
        </w:rPr>
        <w:t>. The Riemann tensor then satisfies the following symmetry identities: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FB9AFB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13F2D4C" w14:textId="19740F26" w:rsidR="00F1507B" w:rsidRDefault="00B3676D" w:rsidP="00B3676D">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νμρσ</m:t>
                  </m:r>
                </m:sub>
              </m:sSub>
              <m:r>
                <w:rPr>
                  <w:rFonts w:ascii="Cambria Math" w:hAnsi="Cambria Math"/>
                  <w:i/>
                </w:rPr>
                <m:t> </m:t>
              </m:r>
              <m:r>
                <m:rPr>
                  <m:nor/>
                </m:rPr>
                <m:t>(</m:t>
              </m:r>
              <m:r>
                <m:rPr>
                  <m:nor/>
                </m:rPr>
                <w:rPr>
                  <w:rFonts w:ascii="Constantia" w:hAnsi="Constantia"/>
                </w:rPr>
                <m:t>antisymmetric in first pair</m:t>
              </m:r>
              <m:r>
                <m:rPr>
                  <m:nor/>
                </m:rPr>
                <m:t>)</m:t>
              </m:r>
              <m:r>
                <w:rPr>
                  <w:rFonts w:ascii="Cambria Math" w:hAnsi="Cambria Math"/>
                </w:rPr>
                <m:t xml:space="preserve">  (13.3)</m:t>
              </m:r>
            </m:oMath>
            <w:r>
              <w:t xml:space="preserve">  </w:t>
            </w:r>
          </w:p>
        </w:tc>
      </w:tr>
    </w:tbl>
    <w:p w14:paraId="21963FDE"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81979E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4122B71" w14:textId="4335AF0A" w:rsidR="00F1507B" w:rsidRDefault="00B3676D" w:rsidP="007E0421">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μνσρ</m:t>
                  </m:r>
                </m:sub>
              </m:sSub>
              <m:r>
                <w:rPr>
                  <w:rFonts w:ascii="Cambria Math" w:hAnsi="Cambria Math"/>
                  <w:i/>
                </w:rPr>
                <m:t> </m:t>
              </m:r>
              <m:r>
                <m:rPr>
                  <m:nor/>
                </m:rPr>
                <w:rPr>
                  <w:rFonts w:ascii="Constantia" w:hAnsi="Constantia"/>
                </w:rPr>
                <m:t>(antisymmetric in second pair</m:t>
              </m:r>
              <m:r>
                <m:rPr>
                  <m:nor/>
                </m:rPr>
                <m:t>)</m:t>
              </m:r>
              <m:r>
                <m:rPr>
                  <m:nor/>
                </m:rPr>
                <w:rPr>
                  <w:rFonts w:ascii="Cambria Math"/>
                </w:rPr>
                <m:t xml:space="preserve"> </m:t>
              </m:r>
              <m:r>
                <w:rPr>
                  <w:rFonts w:ascii="Cambria Math" w:hAnsi="Cambria Math"/>
                </w:rPr>
                <m:t>(13.</m:t>
              </m:r>
              <m:r>
                <w:rPr>
                  <w:rFonts w:ascii="Cambria Math" w:hAnsi="Cambria Math"/>
                </w:rPr>
                <m:t>4</m:t>
              </m:r>
              <m:r>
                <w:rPr>
                  <w:rFonts w:ascii="Cambria Math" w:hAnsi="Cambria Math"/>
                </w:rPr>
                <m:t>)</m:t>
              </m:r>
            </m:oMath>
            <w:r w:rsidR="007E0421">
              <w:t xml:space="preserve"> </w:t>
            </w:r>
          </w:p>
        </w:tc>
      </w:tr>
    </w:tbl>
    <w:p w14:paraId="74654875"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DD28E0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612E470" w14:textId="3C4DBD91" w:rsidR="00F1507B" w:rsidRDefault="007E0421" w:rsidP="007E0421">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ρσμν</m:t>
                    </m:r>
                  </m:sub>
                </m:sSub>
                <m:r>
                  <w:rPr>
                    <w:rFonts w:ascii="Cambria Math" w:hAnsi="Cambria Math"/>
                    <w:i/>
                  </w:rPr>
                  <m:t> </m:t>
                </m:r>
                <m:r>
                  <m:rPr>
                    <m:nor/>
                  </m:rPr>
                  <m:t>(</m:t>
                </m:r>
                <m:r>
                  <m:rPr>
                    <m:nor/>
                  </m:rPr>
                  <w:rPr>
                    <w:rFonts w:ascii="Constantia" w:hAnsi="Constantia"/>
                  </w:rPr>
                  <m:t>symmetric under pair exchange</m:t>
                </m:r>
                <m:r>
                  <m:rPr>
                    <m:nor/>
                  </m:rPr>
                  <m:t>)</m:t>
                </m:r>
                <m:r>
                  <m:rPr>
                    <m:nor/>
                  </m:rPr>
                  <w:rPr>
                    <w:rFonts w:ascii="Cambria Math"/>
                  </w:rPr>
                  <m:t xml:space="preserve"> </m:t>
                </m:r>
                <m:r>
                  <w:rPr>
                    <w:rFonts w:ascii="Cambria Math" w:hAnsi="Cambria Math"/>
                  </w:rPr>
                  <m:t>(13.</m:t>
                </m:r>
                <m:r>
                  <w:rPr>
                    <w:rFonts w:ascii="Cambria Math" w:hAnsi="Cambria Math"/>
                  </w:rPr>
                  <m:t>5</m:t>
                </m:r>
                <m:r>
                  <w:rPr>
                    <w:rFonts w:ascii="Cambria Math" w:hAnsi="Cambria Math"/>
                  </w:rPr>
                  <m:t>)</m:t>
                </m:r>
              </m:oMath>
            </m:oMathPara>
          </w:p>
        </w:tc>
      </w:tr>
    </w:tbl>
    <w:p w14:paraId="21A0822F"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59C0C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D96697E" w14:textId="2FC30CF5" w:rsidR="00F1507B" w:rsidRDefault="0040545C" w:rsidP="0040545C">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m:t>
                  </m:r>
                  <m:d>
                    <m:dPr>
                      <m:begChr m:val="["/>
                      <m:endChr m:val="]"/>
                      <m:ctrlPr>
                        <w:rPr>
                          <w:rFonts w:ascii="Cambria Math" w:hAnsi="Cambria Math"/>
                        </w:rPr>
                      </m:ctrlPr>
                    </m:dPr>
                    <m:e>
                      <m:r>
                        <w:rPr>
                          <w:rFonts w:ascii="Cambria Math" w:hAnsi="Cambria Math"/>
                        </w:rPr>
                        <m:t>νρσ</m:t>
                      </m:r>
                    </m:e>
                  </m:d>
                </m:sub>
              </m:sSub>
              <m:r>
                <w:rPr>
                  <w:rFonts w:ascii="Cambria Math" w:hAnsi="Cambria Math"/>
                </w:rPr>
                <m:t>=0</m:t>
              </m:r>
              <m:r>
                <w:rPr>
                  <w:rFonts w:ascii="Cambria Math" w:hAnsi="Cambria Math"/>
                  <w:i/>
                </w:rPr>
                <m:t> </m:t>
              </m:r>
              <m:r>
                <m:rPr>
                  <m:nor/>
                </m:rPr>
                <m:t>(</m:t>
              </m:r>
              <m:r>
                <m:rPr>
                  <m:nor/>
                </m:rPr>
                <w:rPr>
                  <w:rFonts w:ascii="Constantia" w:hAnsi="Constantia"/>
                </w:rPr>
                <m:t>first Bianchi identity</m:t>
              </m:r>
              <m:r>
                <m:rPr>
                  <m:nor/>
                </m:rPr>
                <m:t>)</m:t>
              </m:r>
              <m:r>
                <m:rPr>
                  <m:nor/>
                </m:rPr>
                <w:rPr>
                  <w:rFonts w:ascii="Cambria Math"/>
                </w:rPr>
                <m:t xml:space="preserve"> </m:t>
              </m:r>
              <m:r>
                <w:rPr>
                  <w:rFonts w:ascii="Cambria Math" w:hAnsi="Cambria Math"/>
                </w:rPr>
                <m:t>(13.</m:t>
              </m:r>
              <m:r>
                <w:rPr>
                  <w:rFonts w:ascii="Cambria Math" w:hAnsi="Cambria Math"/>
                </w:rPr>
                <m:t>6</m:t>
              </m:r>
              <m:r>
                <w:rPr>
                  <w:rFonts w:ascii="Cambria Math" w:hAnsi="Cambria Math"/>
                </w:rPr>
                <m:t>)</m:t>
              </m:r>
            </m:oMath>
            <w:r>
              <w:t xml:space="preserve"> </w:t>
            </w:r>
          </w:p>
        </w:tc>
      </w:tr>
    </w:tbl>
    <w:p w14:paraId="44450FAC" w14:textId="77777777" w:rsidR="00F1507B" w:rsidRDefault="00F1507B">
      <w:pPr>
        <w:spacing w:after="240"/>
      </w:pPr>
    </w:p>
    <w:p w14:paraId="2877059D" w14:textId="77777777" w:rsidR="00F1507B" w:rsidRDefault="00000000">
      <w:pPr>
        <w:spacing w:before="60" w:after="240" w:line="408" w:lineRule="auto"/>
        <w:jc w:val="both"/>
      </w:pPr>
      <w:r>
        <w:rPr>
          <w:rFonts w:ascii="Constantia" w:eastAsia="Constantia" w:hAnsi="Constantia" w:cs="Constantia"/>
          <w:color w:val="000000"/>
        </w:rPr>
        <w:t>where brackets denote antisymmetrization over the indicated indices. These symmetries reduce the number of independent components of the Riemann tensor in 4 dimensions from 4</w:t>
      </w:r>
      <w:r>
        <w:rPr>
          <w:rFonts w:ascii="Constantia" w:eastAsia="Constantia" w:hAnsi="Constantia" w:cs="Constantia"/>
          <w:color w:val="000000"/>
          <w:vertAlign w:val="superscript"/>
        </w:rPr>
        <w:t>4</w:t>
      </w:r>
      <w:r>
        <w:rPr>
          <w:rFonts w:ascii="Constantia" w:eastAsia="Constantia" w:hAnsi="Constantia" w:cs="Constantia"/>
          <w:color w:val="000000"/>
        </w:rPr>
        <w:t xml:space="preserve"> = 256 to 20.</w:t>
      </w:r>
    </w:p>
    <w:p w14:paraId="791F207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13.3 The Ricci Tensor and Ricci Scalar</w:t>
      </w:r>
    </w:p>
    <w:p w14:paraId="3A2E4E0D" w14:textId="77777777" w:rsidR="00F1507B" w:rsidRDefault="00000000">
      <w:pPr>
        <w:spacing w:before="60" w:after="240" w:line="408" w:lineRule="auto"/>
        <w:jc w:val="both"/>
      </w:pPr>
      <w:r>
        <w:rPr>
          <w:rFonts w:ascii="Constantia" w:eastAsia="Constantia" w:hAnsi="Constantia" w:cs="Constantia"/>
          <w:b/>
          <w:bCs/>
          <w:color w:val="000000"/>
        </w:rPr>
        <w:t>Definition 13.2 (Ricci Tensor).</w:t>
      </w:r>
      <w:r>
        <w:rPr>
          <w:rFonts w:ascii="Constantia" w:eastAsia="Constantia" w:hAnsi="Constantia" w:cs="Constantia"/>
          <w:color w:val="000000"/>
        </w:rPr>
        <w:t xml:space="preserve"> The </w:t>
      </w:r>
      <w:r>
        <w:rPr>
          <w:rFonts w:ascii="Constantia" w:eastAsia="Constantia" w:hAnsi="Constantia" w:cs="Constantia"/>
          <w:i/>
          <w:iCs/>
          <w:color w:val="000000"/>
        </w:rPr>
        <w:t>Ricci tensor</w:t>
      </w:r>
      <w:r>
        <w:rPr>
          <w:rFonts w:ascii="Constantia" w:eastAsia="Constantia" w:hAnsi="Constantia" w:cs="Constantia"/>
          <w:color w:val="000000"/>
        </w:rPr>
        <w:t xml:space="preserve"> is the trace of the Riemann tensor on the first and third indices: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DB884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A29DBA1" w14:textId="354A9669" w:rsidR="00F1507B" w:rsidRDefault="000F3A03" w:rsidP="000F3A03">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sSup>
                  <m:sSupPr>
                    <m:ctrlPr>
                      <w:rPr>
                        <w:rFonts w:ascii="Cambria Math" w:hAnsi="Cambria Math"/>
                      </w:rPr>
                    </m:ctrlPr>
                  </m:sSupPr>
                  <m:e>
                    <m:r>
                      <w:rPr>
                        <w:rFonts w:ascii="Cambria Math" w:hAnsi="Cambria Math"/>
                      </w:rPr>
                      <m:t>g</m:t>
                    </m:r>
                  </m:e>
                  <m:sup>
                    <m:r>
                      <w:rPr>
                        <w:rFonts w:ascii="Cambria Math" w:hAnsi="Cambria Math"/>
                      </w:rPr>
                      <m:t>ρσ</m:t>
                    </m:r>
                  </m:sup>
                </m:sSup>
                <m:r>
                  <w:rPr>
                    <w:rFonts w:ascii="Cambria Math" w:hAnsi="Cambria Math"/>
                  </w:rPr>
                  <m:t>Rρμσν</m:t>
                </m:r>
                <m:r>
                  <w:rPr>
                    <w:rFonts w:ascii="Cambria Math" w:hAnsi="Cambria Math"/>
                  </w:rPr>
                  <m:t xml:space="preserve"> (13.7)</m:t>
                </m:r>
              </m:oMath>
            </m:oMathPara>
          </w:p>
        </w:tc>
      </w:tr>
    </w:tbl>
    <w:p w14:paraId="4A68995B" w14:textId="77777777" w:rsidR="00F1507B" w:rsidRDefault="00000000">
      <w:pPr>
        <w:spacing w:before="60" w:after="240" w:line="408" w:lineRule="auto"/>
        <w:jc w:val="both"/>
      </w:pPr>
      <w:r>
        <w:rPr>
          <w:rFonts w:ascii="Constantia" w:eastAsia="Constantia" w:hAnsi="Constantia" w:cs="Constantia"/>
          <w:color w:val="000000"/>
        </w:rPr>
        <w:t xml:space="preserve">The Ricci tensor is symmetric: </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R</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It has 10 independent components in 4 dimensions. It measures the average curvature in planes containing each direction: </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μμ</w:t>
      </w:r>
      <w:r>
        <w:rPr>
          <w:rFonts w:ascii="Constantia" w:eastAsia="Constantia" w:hAnsi="Constantia" w:cs="Constantia"/>
          <w:color w:val="000000"/>
        </w:rPr>
        <w:t xml:space="preserve"> (no sum) is the average of sectional curvatures in planes containing the </w:t>
      </w:r>
      <w:r>
        <w:rPr>
          <w:rFonts w:ascii="Cambria Math" w:eastAsia="Cambria Math" w:hAnsi="Cambria Math" w:cs="Cambria Math"/>
          <w:i/>
          <w:iCs/>
          <w:color w:val="000000"/>
        </w:rPr>
        <w:t>μ</w:t>
      </w:r>
      <w:r>
        <w:rPr>
          <w:rFonts w:ascii="Constantia" w:eastAsia="Constantia" w:hAnsi="Constantia" w:cs="Constantia"/>
          <w:color w:val="000000"/>
        </w:rPr>
        <w:t>-direction.</w:t>
      </w:r>
    </w:p>
    <w:p w14:paraId="29D02767" w14:textId="77777777" w:rsidR="00F1507B" w:rsidRDefault="00000000">
      <w:pPr>
        <w:spacing w:before="60" w:after="240" w:line="408" w:lineRule="auto"/>
        <w:jc w:val="both"/>
      </w:pPr>
      <w:r>
        <w:rPr>
          <w:rFonts w:ascii="Constantia" w:eastAsia="Constantia" w:hAnsi="Constantia" w:cs="Constantia"/>
          <w:b/>
          <w:bCs/>
          <w:color w:val="000000"/>
        </w:rPr>
        <w:t>Definition 13.3 (Ricci Scalar).</w:t>
      </w:r>
      <w:r>
        <w:rPr>
          <w:rFonts w:ascii="Constantia" w:eastAsia="Constantia" w:hAnsi="Constantia" w:cs="Constantia"/>
          <w:color w:val="000000"/>
        </w:rPr>
        <w:t xml:space="preserve"> The </w:t>
      </w:r>
      <w:r w:rsidRPr="00536990">
        <w:rPr>
          <w:rFonts w:ascii="Constantia" w:eastAsia="Constantia" w:hAnsi="Constantia" w:cs="Constantia"/>
          <w:b/>
          <w:bCs/>
          <w:i/>
          <w:iCs/>
          <w:color w:val="000000"/>
        </w:rPr>
        <w:t>Ricci scalar</w:t>
      </w:r>
      <w:r>
        <w:rPr>
          <w:rFonts w:ascii="Constantia" w:eastAsia="Constantia" w:hAnsi="Constantia" w:cs="Constantia"/>
          <w:color w:val="000000"/>
        </w:rPr>
        <w:t xml:space="preserve"> (or scalar curvature) is the trace of the </w:t>
      </w:r>
      <w:r w:rsidRPr="00DE3936">
        <w:rPr>
          <w:rFonts w:ascii="Constantia" w:eastAsia="Constantia" w:hAnsi="Constantia" w:cs="Constantia"/>
          <w:b/>
          <w:bCs/>
          <w:color w:val="000000"/>
        </w:rPr>
        <w:t>Ricci tensor</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9A74FF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076D3C6" w14:textId="7F86B535" w:rsidR="00F1507B" w:rsidRDefault="000F3A03" w:rsidP="000F3A03">
            <w:pPr>
              <w:spacing w:after="120" w:line="408" w:lineRule="auto"/>
              <w:jc w:val="center"/>
            </w:pPr>
            <m:oMathPara>
              <m:oMath>
                <m:r>
                  <w:rPr>
                    <w:rFonts w:ascii="Cambria Math" w:hAnsi="Cambria Math"/>
                  </w:rPr>
                  <m:t>R=</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 xml:space="preserve">  (13.8)</m:t>
                </m:r>
              </m:oMath>
            </m:oMathPara>
          </w:p>
        </w:tc>
      </w:tr>
    </w:tbl>
    <w:p w14:paraId="4B658D29"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scalar — a single number at each point that measures the total curvature of the manifold at that point. In 2 dimensions, </w:t>
      </w:r>
      <w:r>
        <w:rPr>
          <w:rFonts w:ascii="Cambria Math" w:eastAsia="Cambria Math" w:hAnsi="Cambria Math" w:cs="Cambria Math"/>
          <w:i/>
          <w:iCs/>
          <w:color w:val="000000"/>
        </w:rPr>
        <w:t>R</w:t>
      </w:r>
      <w:r>
        <w:rPr>
          <w:rFonts w:ascii="Constantia" w:eastAsia="Constantia" w:hAnsi="Constantia" w:cs="Constantia"/>
          <w:color w:val="000000"/>
        </w:rPr>
        <w:t xml:space="preserve"> is twice the Gaussian curvature. For a round 2-sphere of radius </w:t>
      </w:r>
      <w:r>
        <w:rPr>
          <w:rFonts w:ascii="Cambria Math" w:eastAsia="Cambria Math" w:hAnsi="Cambria Math" w:cs="Cambria Math"/>
          <w:i/>
          <w:iCs/>
          <w:color w:val="000000"/>
        </w:rPr>
        <w:t>r</w:t>
      </w:r>
      <w:r>
        <w:rPr>
          <w:rFonts w:ascii="Constantia" w:eastAsia="Constantia" w:hAnsi="Constantia" w:cs="Constantia"/>
          <w:color w:val="000000"/>
        </w:rPr>
        <w:t xml:space="preserve">, </w:t>
      </w:r>
      <w:r>
        <w:rPr>
          <w:rFonts w:ascii="Cambria Math" w:eastAsia="Cambria Math" w:hAnsi="Cambria Math" w:cs="Cambria Math"/>
          <w:i/>
          <w:iCs/>
          <w:color w:val="000000"/>
        </w:rPr>
        <w:t>R = 2/r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For flat Euclidean space, </w:t>
      </w:r>
      <w:r>
        <w:rPr>
          <w:rFonts w:ascii="Cambria Math" w:eastAsia="Cambria Math" w:hAnsi="Cambria Math" w:cs="Cambria Math"/>
          <w:i/>
          <w:iCs/>
          <w:color w:val="000000"/>
        </w:rPr>
        <w:t>R = 0</w:t>
      </w:r>
      <w:r>
        <w:rPr>
          <w:rFonts w:ascii="Constantia" w:eastAsia="Constantia" w:hAnsi="Constantia" w:cs="Constantia"/>
          <w:color w:val="000000"/>
        </w:rPr>
        <w:t>.</w:t>
      </w:r>
    </w:p>
    <w:p w14:paraId="11E542C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13.4 The Einstein Tensor</w:t>
      </w:r>
    </w:p>
    <w:p w14:paraId="233E85F6" w14:textId="77777777" w:rsidR="00F1507B" w:rsidRDefault="00000000">
      <w:pPr>
        <w:spacing w:before="60" w:after="240" w:line="408" w:lineRule="auto"/>
        <w:jc w:val="both"/>
      </w:pPr>
      <w:r>
        <w:rPr>
          <w:rFonts w:ascii="Constantia" w:eastAsia="Constantia" w:hAnsi="Constantia" w:cs="Constantia"/>
          <w:b/>
          <w:bCs/>
          <w:color w:val="000000"/>
        </w:rPr>
        <w:t>Definition 13.4 (Einstein Tensor).</w:t>
      </w:r>
      <w:r>
        <w:rPr>
          <w:rFonts w:ascii="Constantia" w:eastAsia="Constantia" w:hAnsi="Constantia" w:cs="Constantia"/>
          <w:color w:val="000000"/>
        </w:rPr>
        <w:t xml:space="preserve"> The </w:t>
      </w:r>
      <w:r>
        <w:rPr>
          <w:rFonts w:ascii="Constantia" w:eastAsia="Constantia" w:hAnsi="Constantia" w:cs="Constantia"/>
          <w:i/>
          <w:iCs/>
          <w:color w:val="000000"/>
        </w:rPr>
        <w:t>Einstein tensor</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B454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8F120D" w14:textId="4A03DB63" w:rsidR="00F1507B" w:rsidRDefault="00536990" w:rsidP="00536990">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r>
                  <w:rPr>
                    <w:rFonts w:ascii="Cambria Math" w:hAnsi="Cambria Math"/>
                  </w:rPr>
                  <m:t xml:space="preserve"> (13.9)</m:t>
                </m:r>
              </m:oMath>
            </m:oMathPara>
          </w:p>
        </w:tc>
      </w:tr>
    </w:tbl>
    <w:p w14:paraId="0D9E12C8" w14:textId="77777777" w:rsidR="00F1507B" w:rsidRDefault="00000000">
      <w:pPr>
        <w:spacing w:before="60" w:after="240" w:line="408" w:lineRule="auto"/>
        <w:jc w:val="both"/>
      </w:pPr>
      <w:r>
        <w:rPr>
          <w:rFonts w:ascii="Constantia" w:eastAsia="Constantia" w:hAnsi="Constantia" w:cs="Constantia"/>
          <w:color w:val="000000"/>
        </w:rPr>
        <w:t>The Einstein tensor is symmetric. Its crucial property is that it is automatically divergence-free: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30E71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6F54A2" w14:textId="5A5EA0BF" w:rsidR="00F1507B" w:rsidRDefault="00536990" w:rsidP="00536990">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G</m:t>
                    </m:r>
                  </m:e>
                  <m:sup>
                    <m:r>
                      <w:rPr>
                        <w:rFonts w:ascii="Cambria Math" w:hAnsi="Cambria Math"/>
                      </w:rPr>
                      <m:t>μν</m:t>
                    </m:r>
                  </m:sup>
                </m:sSup>
                <m:r>
                  <w:rPr>
                    <w:rFonts w:ascii="Cambria Math" w:hAnsi="Cambria Math"/>
                  </w:rPr>
                  <m:t>=0</m:t>
                </m:r>
                <m:r>
                  <w:rPr>
                    <w:rFonts w:ascii="Cambria Math" w:hAnsi="Cambria Math"/>
                  </w:rPr>
                  <m:t xml:space="preserve">  (13.10)</m:t>
                </m:r>
              </m:oMath>
            </m:oMathPara>
          </w:p>
        </w:tc>
      </w:tr>
    </w:tbl>
    <w:p w14:paraId="75F04332" w14:textId="77777777" w:rsidR="00F1507B" w:rsidRDefault="00000000">
      <w:pPr>
        <w:spacing w:before="60" w:after="240" w:line="408" w:lineRule="auto"/>
        <w:jc w:val="both"/>
      </w:pPr>
      <w:r>
        <w:rPr>
          <w:rFonts w:ascii="Constantia" w:eastAsia="Constantia" w:hAnsi="Constantia" w:cs="Constantia"/>
          <w:color w:val="000000"/>
        </w:rPr>
        <w:lastRenderedPageBreak/>
        <w:t>This is a purely geometric identity that holds for any Riemannian or pseudo-Riemannian manifold. It is derived from the contracted Bianchi identity (Section 13.5) and does not require the Einstein field equations. It is a consequence of the geometry alone.</w:t>
      </w:r>
    </w:p>
    <w:p w14:paraId="1D4EC82E"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significance of (13.10) for physics is profound: the right-hand side of the Einstein field equations,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must also be divergence-free: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This is the local conservation law for energy and momentum. The Einstein tensor is the unique divergence-free, symmetric, second-rank tensor expressible in terms of the metric and its first and second derivatives. This uniqueness, proved by David Lovelock in 1971, means that if one wants a local, generally covariant, second-order field equation for the metric sourced by matter, the Einstein field equations with a cosmological constant are essentially the only option in 4 dimensions.</w:t>
      </w:r>
    </w:p>
    <w:p w14:paraId="72625FA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13.5 The Bianchi Identity</w:t>
      </w:r>
    </w:p>
    <w:p w14:paraId="42FC8CCB" w14:textId="77777777" w:rsidR="00F1507B" w:rsidRPr="00536990" w:rsidRDefault="00000000">
      <w:pPr>
        <w:spacing w:before="60" w:after="240" w:line="408" w:lineRule="auto"/>
        <w:jc w:val="both"/>
        <w:rPr>
          <w:b/>
          <w:bCs/>
        </w:rPr>
      </w:pPr>
      <w:r>
        <w:rPr>
          <w:rFonts w:ascii="Constantia" w:eastAsia="Constantia" w:hAnsi="Constantia" w:cs="Constantia"/>
          <w:b/>
          <w:bCs/>
          <w:color w:val="000000"/>
        </w:rPr>
        <w:t>Theorem 13.1 (Bianchi Identity).</w:t>
      </w:r>
      <w:r>
        <w:rPr>
          <w:rFonts w:ascii="Constantia" w:eastAsia="Constantia" w:hAnsi="Constantia" w:cs="Constantia"/>
          <w:color w:val="000000"/>
        </w:rPr>
        <w:t xml:space="preserve"> The Riemann tensor satisfies the </w:t>
      </w:r>
      <w:r w:rsidRPr="00536990">
        <w:rPr>
          <w:rFonts w:ascii="Constantia" w:eastAsia="Constantia" w:hAnsi="Constantia" w:cs="Constantia"/>
          <w:b/>
          <w:bCs/>
          <w:i/>
          <w:iCs/>
          <w:color w:val="000000"/>
        </w:rPr>
        <w:t>second Bianchi identity</w:t>
      </w:r>
      <w:r w:rsidRPr="00536990">
        <w:rPr>
          <w:rFonts w:ascii="Constantia" w:eastAsia="Constantia" w:hAnsi="Constantia" w:cs="Constantia"/>
          <w:b/>
          <w:bCs/>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3F64C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D21368" w14:textId="6502F9F8" w:rsidR="00F1507B" w:rsidRDefault="009C56F6" w:rsidP="009C56F6">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=0,</m:t>
                </m:r>
                <m:r>
                  <w:rPr>
                    <w:rFonts w:ascii="Cambria Math" w:hAnsi="Cambria Math"/>
                    <w:i/>
                  </w:rPr>
                  <m:t> </m:t>
                </m:r>
                <m:r>
                  <m:rPr>
                    <m:nor/>
                  </m:rPr>
                  <m:t>equivalently:</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R</m:t>
                    </m:r>
                  </m:e>
                  <m:sub>
                    <m:r>
                      <w:rPr>
                        <w:rFonts w:ascii="Cambria Math" w:hAnsi="Cambria Math"/>
                      </w:rPr>
                      <m:t>νλρσ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λμρσ</m:t>
                    </m:r>
                  </m:sub>
                </m:sSub>
                <m:r>
                  <w:rPr>
                    <w:rFonts w:ascii="Cambria Math" w:hAnsi="Cambria Math"/>
                  </w:rPr>
                  <m:t>=0</m:t>
                </m:r>
                <m:r>
                  <w:rPr>
                    <w:rFonts w:ascii="Cambria Math" w:hAnsi="Cambria Math"/>
                  </w:rPr>
                  <m:t xml:space="preserve"> (13.11)</m:t>
                </m:r>
              </m:oMath>
            </m:oMathPara>
          </w:p>
        </w:tc>
      </w:tr>
    </w:tbl>
    <w:p w14:paraId="0720200E" w14:textId="77777777" w:rsidR="00F1507B" w:rsidRDefault="00000000">
      <w:pPr>
        <w:spacing w:before="60" w:after="240" w:line="408" w:lineRule="auto"/>
        <w:jc w:val="both"/>
      </w:pPr>
      <w:r>
        <w:rPr>
          <w:rFonts w:ascii="Constantia" w:eastAsia="Constantia" w:hAnsi="Constantia" w:cs="Constantia"/>
          <w:color w:val="000000"/>
        </w:rPr>
        <w:t xml:space="preserve">Contracting (13.11) with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μρ</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1827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34408F3" w14:textId="4C27042C" w:rsidR="00F1507B" w:rsidRDefault="009C56F6">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R</m:t>
                    </m:r>
                  </m:e>
                  <m:sup>
                    <m:r>
                      <w:rPr>
                        <w:rFonts w:ascii="Cambria Math" w:hAnsi="Cambria Math"/>
                      </w:rPr>
                      <m:t>μ</m:t>
                    </m:r>
                  </m:sup>
                </m:sSup>
                <m:sSub>
                  <m:sSubPr>
                    <m:ctrlPr>
                      <w:rPr>
                        <w:rFonts w:ascii="Cambria Math" w:hAnsi="Cambria Math"/>
                      </w:rPr>
                    </m:ctrlPr>
                  </m:sSubPr>
                  <m:e>
                    <m:r>
                      <w:rPr>
                        <w:rFonts w:ascii="Cambria Math" w:hAnsi="Cambria Math"/>
                      </w:rPr>
                      <m:t>​</m:t>
                    </m:r>
                  </m:e>
                  <m:sub>
                    <m:r>
                      <w:rPr>
                        <w:rFonts w:ascii="Cambria Math" w:hAnsi="Cambria Math"/>
                      </w:rPr>
                      <m:t>λνσ</m:t>
                    </m:r>
                  </m:sub>
                </m:sSub>
                <m:r>
                  <w:rPr>
                    <w:rFonts w:ascii="Cambria Math" w:hAnsi="Cambria Math"/>
                  </w:rPr>
                  <m:t>=0</m:t>
                </m:r>
                <m:r>
                  <w:rPr>
                    <w:rFonts w:ascii="Cambria Math" w:hAnsi="Cambria Math"/>
                  </w:rPr>
                  <m:t xml:space="preserve"> (13.12)</m:t>
                </m:r>
              </m:oMath>
            </m:oMathPara>
          </w:p>
        </w:tc>
      </w:tr>
    </w:tbl>
    <w:p w14:paraId="4428DD93" w14:textId="77777777" w:rsidR="00F1507B" w:rsidRDefault="00000000">
      <w:pPr>
        <w:spacing w:before="60" w:after="240" w:line="408" w:lineRule="auto"/>
        <w:jc w:val="both"/>
      </w:pPr>
      <w:r>
        <w:rPr>
          <w:rFonts w:ascii="Constantia" w:eastAsia="Constantia" w:hAnsi="Constantia" w:cs="Constantia"/>
          <w:color w:val="000000"/>
        </w:rPr>
        <w:t xml:space="preserve">Contracting again with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νσ</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0639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F17445" w14:textId="16FB50D2" w:rsidR="00F1507B" w:rsidRPr="009C56F6" w:rsidRDefault="009C56F6">
            <w:pPr>
              <w:spacing w:after="120" w:line="408" w:lineRule="auto"/>
            </w:pPr>
            <m:oMathPara>
              <m:oMathParaPr>
                <m:jc m:val="center"/>
              </m:oMathParaPr>
              <m:oMath>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R-2</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R</m:t>
                    </m:r>
                  </m:e>
                  <m:sup>
                    <m:r>
                      <w:rPr>
                        <w:rFonts w:ascii="Cambria Math" w:hAnsi="Cambria Math"/>
                      </w:rPr>
                      <m:t>ν</m:t>
                    </m:r>
                  </m:sup>
                </m:sSup>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=0,</m:t>
                </m:r>
                <m:r>
                  <w:rPr>
                    <w:rFonts w:ascii="Cambria Math" w:hAnsi="Cambria Math"/>
                    <w:i/>
                  </w:rPr>
                  <m:t> </m:t>
                </m:r>
                <m:r>
                  <m:rPr>
                    <m:nor/>
                  </m:rPr>
                  <m:t>i.e.,</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νλ</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R</m:t>
                    </m:r>
                  </m:e>
                </m:d>
                <m:r>
                  <w:rPr>
                    <w:rFonts w:ascii="Cambria Math" w:hAnsi="Cambria Math"/>
                  </w:rPr>
                  <m:t>=</m:t>
                </m:r>
                <m:r>
                  <w:rPr>
                    <w:rFonts w:ascii="Cambria Math" w:hAnsi="Cambria Math"/>
                  </w:rPr>
                  <m:t>0</m:t>
                </m:r>
                <m:r>
                  <w:rPr>
                    <w:rFonts w:ascii="Cambria Math" w:hAnsi="Cambria Math"/>
                  </w:rPr>
                  <m:t xml:space="preserve"> (13.13)</m:t>
                </m:r>
              </m:oMath>
            </m:oMathPara>
          </w:p>
        </w:tc>
      </w:tr>
    </w:tbl>
    <w:p w14:paraId="4942B6B5" w14:textId="77777777" w:rsidR="00F1507B" w:rsidRDefault="00000000">
      <w:pPr>
        <w:spacing w:before="60" w:after="240" w:line="408" w:lineRule="auto"/>
        <w:jc w:val="both"/>
      </w:pPr>
      <w:r>
        <w:rPr>
          <w:rFonts w:ascii="Constantia" w:eastAsia="Constantia" w:hAnsi="Constantia" w:cs="Constantia"/>
          <w:color w:val="000000"/>
        </w:rPr>
        <w:t>This is the contracted Bianchi identity, which immediately gives the divergence-free property (13.10) of the Einstein tensor. Note that equation (13.10) is not a law; it is a theorem — a purely geometric consequence of the definition of the Riemann tensor via the Levi-Civita connection. It holds regardless of whether the metric satisfies the Einstein field equations.</w:t>
      </w:r>
    </w:p>
    <w:p w14:paraId="1F68110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13.6 Physical Interpretation of Curvature</w:t>
      </w:r>
    </w:p>
    <w:p w14:paraId="7660FF45" w14:textId="77777777" w:rsidR="00F1507B" w:rsidRDefault="00000000">
      <w:pPr>
        <w:spacing w:before="60" w:after="240" w:line="408" w:lineRule="auto"/>
        <w:jc w:val="both"/>
      </w:pPr>
      <w:r>
        <w:rPr>
          <w:rFonts w:ascii="Constantia" w:eastAsia="Constantia" w:hAnsi="Constantia" w:cs="Constantia"/>
          <w:color w:val="000000"/>
        </w:rPr>
        <w:t xml:space="preserve">In GR, the Einstein field equations are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The contracted Bianchi identity (13.10) then implies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covariant conservation of energy and momentum. This is how conservation laws are encoded in curved spacetime: not as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would not be covariant), but as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is covariant and includes the effects of curved spacetime on the energy-momentum flow).</w:t>
      </w:r>
    </w:p>
    <w:p w14:paraId="022DE4D8" w14:textId="77777777" w:rsidR="00F1507B" w:rsidRDefault="00000000">
      <w:pPr>
        <w:spacing w:before="60" w:after="240" w:line="408" w:lineRule="auto"/>
        <w:jc w:val="both"/>
      </w:pPr>
      <w:r>
        <w:rPr>
          <w:rFonts w:ascii="Constantia" w:eastAsia="Constantia" w:hAnsi="Constantia" w:cs="Constantia"/>
          <w:color w:val="000000"/>
        </w:rPr>
        <w:t xml:space="preserve">In ToE, the analogous conservation law is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which emerges from the contracted Bianchi identity of the Obidi Metric. This ensures that the entropic energy-momentum is conserved under the entropic field dynamics, just as matter energy-momentum is conserved under the GR field equations.</w:t>
      </w:r>
    </w:p>
    <w:p w14:paraId="35B0DFC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13.7 The Obidi Curvature Invariant (OCI)</w:t>
      </w:r>
    </w:p>
    <w:p w14:paraId="5D869131" w14:textId="77777777" w:rsidR="00F1507B" w:rsidRDefault="00000000">
      <w:pPr>
        <w:spacing w:before="60" w:after="240" w:line="408" w:lineRule="auto"/>
        <w:jc w:val="both"/>
      </w:pPr>
      <w:r>
        <w:rPr>
          <w:rFonts w:ascii="Constantia" w:eastAsia="Constantia" w:hAnsi="Constantia" w:cs="Constantia"/>
          <w:color w:val="000000"/>
        </w:rPr>
        <w:t xml:space="preserve">The </w:t>
      </w:r>
      <w:r w:rsidRPr="00B57437">
        <w:rPr>
          <w:rFonts w:ascii="Constantia" w:eastAsia="Constantia" w:hAnsi="Constantia" w:cs="Constantia"/>
          <w:b/>
          <w:bCs/>
          <w:color w:val="000000"/>
        </w:rPr>
        <w:t>Obidi Curvature Invariant (OCI)</w:t>
      </w:r>
      <w:r>
        <w:rPr>
          <w:rFonts w:ascii="Constantia" w:eastAsia="Constantia" w:hAnsi="Constantia" w:cs="Constantia"/>
          <w:color w:val="000000"/>
        </w:rPr>
        <w:t xml:space="preserve"> is the most fundamental curvature quantity in the Theory of Entropicity. It is not the Ricci scalar of GR; it is a deeper, information-geometric </w:t>
      </w:r>
      <w:r>
        <w:rPr>
          <w:rFonts w:ascii="Constantia" w:eastAsia="Constantia" w:hAnsi="Constantia" w:cs="Constantia"/>
          <w:color w:val="000000"/>
        </w:rPr>
        <w:lastRenderedPageBreak/>
        <w:t>curvature invariant that sets the quantum of informational curvature on the statistical manifold.</w:t>
      </w:r>
    </w:p>
    <w:p w14:paraId="0E7CEDDB" w14:textId="77777777" w:rsidR="00F1507B" w:rsidRDefault="00000000">
      <w:pPr>
        <w:spacing w:before="60" w:after="240" w:line="408" w:lineRule="auto"/>
        <w:jc w:val="both"/>
      </w:pPr>
      <w:r>
        <w:rPr>
          <w:rFonts w:ascii="Constantia" w:eastAsia="Constantia" w:hAnsi="Constantia" w:cs="Constantia"/>
          <w:b/>
          <w:bCs/>
          <w:color w:val="000000"/>
        </w:rPr>
        <w:t>Definition 13.5 (Obidi Curvature Invariant).</w:t>
      </w:r>
      <w:r>
        <w:rPr>
          <w:rFonts w:ascii="Constantia" w:eastAsia="Constantia" w:hAnsi="Constantia" w:cs="Constantia"/>
          <w:color w:val="000000"/>
        </w:rPr>
        <w:t xml:space="preserve"> The </w:t>
      </w:r>
      <w:r>
        <w:rPr>
          <w:rFonts w:ascii="Constantia" w:eastAsia="Constantia" w:hAnsi="Constantia" w:cs="Constantia"/>
          <w:i/>
          <w:iCs/>
          <w:color w:val="000000"/>
        </w:rPr>
        <w:t>Obidi Curvature Invariant</w:t>
      </w:r>
      <w:r>
        <w:rPr>
          <w:rFonts w:ascii="Constantia" w:eastAsia="Constantia" w:hAnsi="Constantia" w:cs="Constantia"/>
          <w:color w:val="000000"/>
        </w:rPr>
        <w:t xml:space="preserve"> (OCI) is the scalar: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9E4D67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B3D4DF6" w14:textId="7762B250" w:rsidR="00F1507B" w:rsidRDefault="001E5ADF">
            <w:pPr>
              <w:spacing w:after="120" w:line="408" w:lineRule="auto"/>
            </w:pPr>
            <m:oMathPara>
              <m:oMath>
                <m:r>
                  <w:rPr>
                    <w:rFonts w:ascii="Cambria Math" w:hAnsi="Cambria Math"/>
                  </w:rPr>
                  <m:t>OCI=ln2</m:t>
                </m:r>
                <m:d>
                  <m:dPr>
                    <m:ctrlPr>
                      <w:rPr>
                        <w:rFonts w:ascii="Cambria Math" w:hAnsi="Cambria Math"/>
                      </w:rPr>
                    </m:ctrlPr>
                  </m:dPr>
                  <m:e>
                    <m:r>
                      <w:rPr>
                        <w:rFonts w:ascii="Cambria Math" w:hAnsi="Cambria Math"/>
                      </w:rPr>
                      <m:t>13.14</m:t>
                    </m:r>
                  </m:e>
                </m:d>
              </m:oMath>
            </m:oMathPara>
          </w:p>
        </w:tc>
      </w:tr>
    </w:tbl>
    <w:p w14:paraId="7F98256E" w14:textId="77777777" w:rsidR="00F1507B" w:rsidRDefault="00000000">
      <w:pPr>
        <w:spacing w:before="60" w:after="240" w:line="408" w:lineRule="auto"/>
        <w:jc w:val="both"/>
      </w:pPr>
      <w:r>
        <w:rPr>
          <w:rFonts w:ascii="Constantia" w:eastAsia="Constantia" w:hAnsi="Constantia" w:cs="Constantia"/>
          <w:color w:val="000000"/>
        </w:rPr>
        <w:t>This is not an approximation or a numerical coincidence. It is the exact, dimensionless, information-geometric curvature invariant of the entropic manifold, established by Obidi as the minimum distinguishability curvature of a statistical manifold with a binary choice at its base.</w:t>
      </w:r>
    </w:p>
    <w:p w14:paraId="0AE0DFE8" w14:textId="77777777" w:rsidR="00F1507B" w:rsidRDefault="00000000">
      <w:pPr>
        <w:spacing w:before="60" w:after="240" w:line="408" w:lineRule="auto"/>
        <w:jc w:val="both"/>
      </w:pPr>
      <w:r>
        <w:rPr>
          <w:rFonts w:ascii="Constantia" w:eastAsia="Constantia" w:hAnsi="Constantia" w:cs="Constantia"/>
          <w:color w:val="000000"/>
        </w:rPr>
        <w:t xml:space="preserve">Why does </w:t>
      </w:r>
      <w:r>
        <w:rPr>
          <w:rFonts w:ascii="Cambria Math" w:eastAsia="Cambria Math" w:hAnsi="Cambria Math" w:cs="Cambria Math"/>
          <w:i/>
          <w:iCs/>
          <w:color w:val="000000"/>
        </w:rPr>
        <w:t>ln 2</w:t>
      </w:r>
      <w:r>
        <w:rPr>
          <w:rFonts w:ascii="Constantia" w:eastAsia="Constantia" w:hAnsi="Constantia" w:cs="Constantia"/>
          <w:color w:val="000000"/>
        </w:rPr>
        <w:t xml:space="preserve"> appear? Because </w:t>
      </w:r>
      <w:r>
        <w:rPr>
          <w:rFonts w:ascii="Cambria Math" w:eastAsia="Cambria Math" w:hAnsi="Cambria Math" w:cs="Cambria Math"/>
          <w:i/>
          <w:iCs/>
          <w:color w:val="000000"/>
        </w:rPr>
        <w:t>ln 2</w:t>
      </w:r>
      <w:r>
        <w:rPr>
          <w:rFonts w:ascii="Constantia" w:eastAsia="Constantia" w:hAnsi="Constantia" w:cs="Constantia"/>
          <w:color w:val="000000"/>
        </w:rPr>
        <w:t xml:space="preserve"> is the Shannon entropy of a perfectly balanced binary random variable (a fair coin): a binary random variable with outcomes </w:t>
      </w:r>
      <w:r>
        <w:rPr>
          <w:rFonts w:ascii="Cambria Math" w:eastAsia="Cambria Math" w:hAnsi="Cambria Math" w:cs="Cambria Math"/>
          <w:i/>
          <w:iCs/>
          <w:color w:val="000000"/>
        </w:rPr>
        <w:t>\{0, 1\}</w:t>
      </w:r>
      <w:r>
        <w:rPr>
          <w:rFonts w:ascii="Constantia" w:eastAsia="Constantia" w:hAnsi="Constantia" w:cs="Constantia"/>
          <w:color w:val="000000"/>
        </w:rPr>
        <w:t xml:space="preserve"> each with probability </w:t>
      </w:r>
      <w:r>
        <w:rPr>
          <w:rFonts w:ascii="Cambria Math" w:eastAsia="Cambria Math" w:hAnsi="Cambria Math" w:cs="Cambria Math"/>
          <w:i/>
          <w:iCs/>
          <w:color w:val="000000"/>
        </w:rPr>
        <w:t>1/2</w:t>
      </w:r>
      <w:r>
        <w:rPr>
          <w:rFonts w:ascii="Constantia" w:eastAsia="Constantia" w:hAnsi="Constantia" w:cs="Constantia"/>
          <w:color w:val="000000"/>
        </w:rPr>
        <w:t xml:space="preserve"> has entropy </w:t>
      </w:r>
      <w:r>
        <w:rPr>
          <w:rFonts w:ascii="Cambria Math" w:eastAsia="Cambria Math" w:hAnsi="Cambria Math" w:cs="Cambria Math"/>
          <w:i/>
          <w:iCs/>
          <w:color w:val="000000"/>
        </w:rPr>
        <w:t>H = −½ ln ½ − ½ ln ½ = ln 2</w:t>
      </w:r>
      <w:r>
        <w:rPr>
          <w:rFonts w:ascii="Constantia" w:eastAsia="Constantia" w:hAnsi="Constantia" w:cs="Constantia"/>
          <w:color w:val="000000"/>
        </w:rPr>
        <w:t>. This is the informational measure of "one bit" — the minimum amount of information required to distinguish between two equally likely alternatives. It is the quantum of informational curvature: the minimum curvature that a statistical manifold must possess in order for adjacent points to be statistically distinguishable.</w:t>
      </w:r>
    </w:p>
    <w:p w14:paraId="6FFA6CF8" w14:textId="77777777" w:rsidR="00F1507B" w:rsidRDefault="00000000">
      <w:pPr>
        <w:spacing w:before="60" w:after="240" w:line="408" w:lineRule="auto"/>
        <w:jc w:val="both"/>
      </w:pPr>
      <w:r>
        <w:rPr>
          <w:rFonts w:ascii="Constantia" w:eastAsia="Constantia" w:hAnsi="Constantia" w:cs="Constantia"/>
          <w:color w:val="000000"/>
        </w:rPr>
        <w:t>The OCI enters the ToE formalism in several ways:</w:t>
      </w:r>
    </w:p>
    <w:p w14:paraId="75334DF1" w14:textId="099C6939"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It sets the scale of the Obidi Metric:</w:t>
      </w:r>
      <w:r>
        <w:rPr>
          <w:rFonts w:ascii="Constantia" w:eastAsia="Constantia" w:hAnsi="Constantia" w:cs="Constantia"/>
          <w:color w:val="000000"/>
        </w:rPr>
        <w:t xml:space="preserve"> </w:t>
      </w:r>
      <w:r w:rsidR="00534FFD">
        <w:rPr>
          <w:rFonts w:ascii="Constantia" w:eastAsia="Constantia" w:hAnsi="Constantia" w:cs="Constantia"/>
          <w:color w:val="000000"/>
        </w:rPr>
        <w:t>the</w:t>
      </w:r>
      <w:r>
        <w:rPr>
          <w:rFonts w:ascii="Constantia" w:eastAsia="Constantia" w:hAnsi="Constantia" w:cs="Constantia"/>
          <w:color w:val="000000"/>
        </w:rPr>
        <w:t xml:space="preserve"> Obidi Transformation maps the Fisher-Rao metric to the Obidi Metric by a rescaling whose fundamental constant is OCI = ln 2.</w:t>
      </w:r>
    </w:p>
    <w:p w14:paraId="4C420D7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lastRenderedPageBreak/>
        <w:t>It determines the quantum of mass in ToE:</w:t>
      </w:r>
      <w:r>
        <w:rPr>
          <w:rFonts w:ascii="Constantia" w:eastAsia="Constantia" w:hAnsi="Constantia" w:cs="Constantia"/>
          <w:color w:val="000000"/>
        </w:rPr>
        <w:t xml:space="preserve"> the minimum mass of a stable entropic configuration is proportional to OCI / (Vuli-Ndlela Integral), a ratio that will be computed explicitly in Part II.</w:t>
      </w:r>
    </w:p>
    <w:p w14:paraId="1D0B4BE6" w14:textId="79FA9880" w:rsidR="00F1507B" w:rsidRDefault="00B7438E">
      <w:pPr>
        <w:pStyle w:val="ListParagraph"/>
        <w:numPr>
          <w:ilvl w:val="0"/>
          <w:numId w:val="1"/>
        </w:numPr>
        <w:spacing w:after="60" w:line="408" w:lineRule="auto"/>
      </w:pPr>
      <w:r w:rsidRPr="00B7438E">
        <w:rPr>
          <w:rFonts w:ascii="Constantia" w:eastAsia="Constantia" w:hAnsi="Constantia" w:cs="Constantia"/>
          <w:b/>
          <w:bCs/>
          <w:color w:val="000000"/>
        </w:rPr>
        <w:t>It separates the classical sector from the quantum sector:</w:t>
      </w:r>
      <w:r>
        <w:rPr>
          <w:rFonts w:ascii="Constantia" w:eastAsia="Constantia" w:hAnsi="Constantia" w:cs="Constantia"/>
          <w:color w:val="000000"/>
        </w:rPr>
        <w:t xml:space="preserve"> </w:t>
      </w:r>
      <w:r w:rsidR="00000000" w:rsidRPr="00B7438E">
        <w:rPr>
          <w:rFonts w:ascii="Constantia" w:eastAsia="Constantia" w:hAnsi="Constantia" w:cs="Constantia"/>
          <w:color w:val="000000"/>
        </w:rPr>
        <w:t>It separates the classical sector (entropy fluctuations with curvature &gt; OCI) from the quantum sector (entropy fluctuations with curvature &lt; OCI) of the Hybrid Metric-Affine Space.</w:t>
      </w:r>
      <w:r w:rsidR="00000000" w:rsidRPr="00534FFD">
        <w:rPr>
          <w:rFonts w:ascii="Constantia" w:eastAsia="Constantia" w:hAnsi="Constantia" w:cs="Constantia"/>
          <w:b/>
          <w:bCs/>
          <w:color w:val="000000"/>
        </w:rPr>
        <w:t xml:space="preserve"> </w:t>
      </w:r>
      <w:r w:rsidR="00000000">
        <w:rPr>
          <w:rFonts w:ascii="Constantia" w:eastAsia="Constantia" w:hAnsi="Constantia" w:cs="Constantia"/>
          <w:color w:val="000000"/>
        </w:rPr>
        <w:t xml:space="preserve">The HMAS boundary is the hypersurface of constant curvature </w:t>
      </w:r>
      <w:r w:rsidR="00000000">
        <w:rPr>
          <w:rFonts w:ascii="Cambria Math" w:eastAsia="Cambria Math" w:hAnsi="Cambria Math" w:cs="Cambria Math"/>
          <w:i/>
          <w:iCs/>
          <w:color w:val="000000"/>
        </w:rPr>
        <w:t>K = OCI = ln 2</w:t>
      </w:r>
      <w:r w:rsidR="00000000">
        <w:rPr>
          <w:rFonts w:ascii="Constantia" w:eastAsia="Constantia" w:hAnsi="Constantia" w:cs="Constantia"/>
          <w:color w:val="000000"/>
        </w:rPr>
        <w:t>.</w:t>
      </w:r>
    </w:p>
    <w:p w14:paraId="556B7CD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 xml:space="preserve">It explains why Planck's constant </w:t>
      </w:r>
      <w:r w:rsidRPr="00534FFD">
        <w:rPr>
          <w:rFonts w:ascii="Cambria Math" w:eastAsia="Cambria Math" w:hAnsi="Cambria Math" w:cs="Cambria Math"/>
          <w:b/>
          <w:bCs/>
          <w:i/>
          <w:iCs/>
          <w:color w:val="000000"/>
        </w:rPr>
        <w:t>ℏ</w:t>
      </w:r>
      <w:r w:rsidRPr="00534FFD">
        <w:rPr>
          <w:rFonts w:ascii="Constantia" w:eastAsia="Constantia" w:hAnsi="Constantia" w:cs="Constantia"/>
          <w:b/>
          <w:bCs/>
          <w:color w:val="000000"/>
        </w:rPr>
        <w:t xml:space="preserve"> is not zero:</w:t>
      </w:r>
      <w:r>
        <w:rPr>
          <w:rFonts w:ascii="Constantia" w:eastAsia="Constantia" w:hAnsi="Constantia" w:cs="Constantia"/>
          <w:color w:val="000000"/>
        </w:rPr>
        <w:t xml:space="preserve"> the irreducible binary distinguishability (OCI = ln 2) prevents quantum systems from having classical (zero-variance) probability distributions. The quantum of action is the entropic consequence of the impossibility of perfect binary discrimination without a cost of at least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2</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196240DA"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7487B7" w14:textId="77777777" w:rsidR="00F1507B" w:rsidRDefault="00000000">
            <w:pPr>
              <w:spacing w:after="120" w:line="408" w:lineRule="auto"/>
            </w:pPr>
            <w:r>
              <w:rPr>
                <w:b/>
                <w:bCs/>
                <w:color w:val="6B2A00"/>
              </w:rPr>
              <w:t>Scholium 13.1 — On the Profound Simplicity of the OCI = ln 2</w:t>
            </w:r>
          </w:p>
          <w:p w14:paraId="6C8730A6" w14:textId="405BE4A3" w:rsidR="00F1507B" w:rsidRDefault="00000000">
            <w:pPr>
              <w:spacing w:after="120" w:line="408" w:lineRule="auto"/>
              <w:jc w:val="both"/>
            </w:pPr>
            <w:r>
              <w:rPr>
                <w:rFonts w:ascii="Constantia" w:eastAsia="Constantia" w:hAnsi="Constantia" w:cs="Constantia"/>
                <w:i/>
                <w:iCs/>
                <w:color w:val="000000"/>
              </w:rPr>
              <w:t xml:space="preserve">The discovery that the fundamental curvature invariant of the entropic manifold is </w:t>
            </w:r>
            <w:r>
              <w:rPr>
                <w:rFonts w:ascii="Cambria Math" w:eastAsia="Cambria Math" w:hAnsi="Cambria Math" w:cs="Cambria Math"/>
                <w:i/>
                <w:iCs/>
                <w:color w:val="000000"/>
              </w:rPr>
              <w:t>ln 2</w:t>
            </w:r>
            <w:r>
              <w:rPr>
                <w:rFonts w:ascii="Constantia" w:eastAsia="Constantia" w:hAnsi="Constantia" w:cs="Constantia"/>
                <w:i/>
                <w:iCs/>
                <w:color w:val="000000"/>
              </w:rPr>
              <w:t xml:space="preserve"> deserves to be properly appreciated. In all of physics, the fundamental constants — Newton's </w:t>
            </w:r>
            <w:r>
              <w:rPr>
                <w:rFonts w:ascii="Cambria Math" w:eastAsia="Cambria Math" w:hAnsi="Cambria Math" w:cs="Cambria Math"/>
                <w:i/>
                <w:iCs/>
                <w:color w:val="000000"/>
              </w:rPr>
              <w:t>G</w:t>
            </w:r>
            <w:r>
              <w:rPr>
                <w:rFonts w:ascii="Constantia" w:eastAsia="Constantia" w:hAnsi="Constantia" w:cs="Constantia"/>
                <w:i/>
                <w:iCs/>
                <w:color w:val="000000"/>
              </w:rPr>
              <w:t xml:space="preserve">, Planck's </w:t>
            </w:r>
            <w:r>
              <w:rPr>
                <w:rFonts w:ascii="Cambria Math" w:eastAsia="Cambria Math" w:hAnsi="Cambria Math" w:cs="Cambria Math"/>
                <w:i/>
                <w:iCs/>
                <w:color w:val="000000"/>
              </w:rPr>
              <w:t>ℏ</w:t>
            </w:r>
            <w:r>
              <w:rPr>
                <w:rFonts w:ascii="Constantia" w:eastAsia="Constantia" w:hAnsi="Constantia" w:cs="Constantia"/>
                <w:i/>
                <w:iCs/>
                <w:color w:val="000000"/>
              </w:rPr>
              <w:t xml:space="preserve">, the speed of light </w:t>
            </w:r>
            <w:r>
              <w:rPr>
                <w:rFonts w:ascii="Cambria Math" w:eastAsia="Cambria Math" w:hAnsi="Cambria Math" w:cs="Cambria Math"/>
                <w:i/>
                <w:iCs/>
                <w:color w:val="000000"/>
              </w:rPr>
              <w:t>c</w:t>
            </w:r>
            <w:r>
              <w:rPr>
                <w:rFonts w:ascii="Constantia" w:eastAsia="Constantia" w:hAnsi="Constantia" w:cs="Constantia"/>
                <w:i/>
                <w:iCs/>
                <w:color w:val="000000"/>
              </w:rPr>
              <w:t xml:space="preserve">, Boltzmann's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 xml:space="preserve"> — are empirical parameters whose values must be measured. They have no theoretical derivation within the current framework; they are given by experiment and entered by hand. The OCI = ln 2, by contrast, is a mathematical truth: it is the information entropy of a fair binary choice, which is derivable from the axioms of information theory alone. Its appearance as the fundamental curvature invariant of the entropic manifold suggests that the universe's </w:t>
            </w:r>
            <w:r>
              <w:rPr>
                <w:rFonts w:ascii="Constantia" w:eastAsia="Constantia" w:hAnsi="Constantia" w:cs="Constantia"/>
                <w:i/>
                <w:iCs/>
                <w:color w:val="000000"/>
              </w:rPr>
              <w:lastRenderedPageBreak/>
              <w:t>deepest constants may not be empirical parameters at all, but mathematical necessities — theorems that follow from the logical structure of information and distinguishability. If this is correct, it represents one of the most significant conceptual achievements in the history of physics: the replacement of empirical constants with mathematical theorems. The Theory of Entropicity</w:t>
            </w:r>
            <w:r w:rsidR="00B7438E">
              <w:rPr>
                <w:rFonts w:ascii="Constantia" w:eastAsia="Constantia" w:hAnsi="Constantia" w:cs="Constantia"/>
                <w:i/>
                <w:iCs/>
                <w:color w:val="000000"/>
              </w:rPr>
              <w:t xml:space="preserve"> (ToE)</w:t>
            </w:r>
            <w:r>
              <w:rPr>
                <w:rFonts w:ascii="Constantia" w:eastAsia="Constantia" w:hAnsi="Constantia" w:cs="Constantia"/>
                <w:i/>
                <w:iCs/>
                <w:color w:val="000000"/>
              </w:rPr>
              <w:t xml:space="preserve"> places this remarkable discovery at the center of its framework, and its implications will be fully worked out in Parts II and III.</w:t>
            </w:r>
          </w:p>
        </w:tc>
      </w:tr>
    </w:tbl>
    <w:p w14:paraId="695E9813" w14:textId="77777777" w:rsidR="00F1507B" w:rsidRDefault="00F1507B">
      <w:pPr>
        <w:spacing w:after="240"/>
      </w:pPr>
    </w:p>
    <w:p w14:paraId="6CFD0989" w14:textId="38016FAB"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1D170AF5"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25A8A9EC"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4BCCC115"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7C11C462"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55289894"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6B126008" w14:textId="77777777" w:rsidR="00B57437" w:rsidRDefault="00B57437">
      <w:pPr>
        <w:spacing w:after="240" w:line="408" w:lineRule="auto"/>
        <w:jc w:val="center"/>
      </w:pPr>
    </w:p>
    <w:p w14:paraId="4263B78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14. Moments of Distributions — The Complete Theory</w:t>
      </w:r>
    </w:p>
    <w:p w14:paraId="0685233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14.1 What Are Moments?</w:t>
      </w:r>
    </w:p>
    <w:p w14:paraId="3CA3E485" w14:textId="77777777" w:rsidR="00F1507B" w:rsidRDefault="00000000">
      <w:pPr>
        <w:spacing w:before="60" w:after="240" w:line="408" w:lineRule="auto"/>
        <w:jc w:val="both"/>
      </w:pPr>
      <w:r>
        <w:rPr>
          <w:rFonts w:ascii="Constantia" w:eastAsia="Constantia" w:hAnsi="Constantia" w:cs="Constantia"/>
          <w:color w:val="000000"/>
        </w:rPr>
        <w:t xml:space="preserve">For a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on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the </w:t>
      </w:r>
      <w:r>
        <w:rPr>
          <w:rFonts w:ascii="Constantia" w:eastAsia="Constantia" w:hAnsi="Constantia" w:cs="Constantia"/>
          <w:i/>
          <w:iCs/>
          <w:color w:val="000000"/>
        </w:rPr>
        <w:t>k-th moment tensor</w:t>
      </w:r>
      <w:r>
        <w:rPr>
          <w:rFonts w:ascii="Constantia" w:eastAsia="Constantia" w:hAnsi="Constantia" w:cs="Constantia"/>
          <w:color w:val="000000"/>
        </w:rPr>
        <w:t xml:space="preserve"> is the expectation value of the symmetric product of </w:t>
      </w:r>
      <w:r>
        <w:rPr>
          <w:rFonts w:ascii="Cambria Math" w:eastAsia="Cambria Math" w:hAnsi="Cambria Math" w:cs="Cambria Math"/>
          <w:i/>
          <w:iCs/>
          <w:color w:val="000000"/>
        </w:rPr>
        <w:t>k</w:t>
      </w:r>
      <w:r>
        <w:rPr>
          <w:rFonts w:ascii="Constantia" w:eastAsia="Constantia" w:hAnsi="Constantia" w:cs="Constantia"/>
          <w:color w:val="000000"/>
        </w:rPr>
        <w:t xml:space="preserve"> coordinate functions: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464F9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09C9D2B" w14:textId="18B56501"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e>
                </m:nary>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(14.1)</m:t>
                </m:r>
              </m:oMath>
            </m:oMathPara>
          </w:p>
        </w:tc>
      </w:tr>
    </w:tbl>
    <w:p w14:paraId="569118A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moments encode all statistical properties of the distribution: the zeroth moment is normalization, the first moment is the mean, the second moment encodes variance and correlations, and higher moments encode increasingly refined geometric and statistical properties. In the context of ToE, moments of the local entropic distribution function are the bridge between the microscopic information-geometric picture and the macroscopic tensor structure of general relativity.</w:t>
      </w:r>
    </w:p>
    <w:p w14:paraId="176AB4B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14.2 The Zeroth Moment: Normalization</w:t>
      </w:r>
    </w:p>
    <w:p w14:paraId="73A40E0C" w14:textId="77777777" w:rsidR="00F1507B" w:rsidRDefault="00000000">
      <w:pPr>
        <w:spacing w:before="60" w:after="240" w:line="408" w:lineRule="auto"/>
        <w:jc w:val="both"/>
      </w:pPr>
      <w:r>
        <w:rPr>
          <w:rFonts w:ascii="Constantia" w:eastAsia="Constantia" w:hAnsi="Constantia" w:cs="Constantia"/>
          <w:color w:val="000000"/>
        </w:rPr>
        <w:t>The zeroth moment is simply: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99128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181FB79" w14:textId="4F449055"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0</m:t>
                        </m:r>
                      </m:e>
                    </m:d>
                  </m:sup>
                </m:sSup>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x=1</m:t>
                </m:r>
                <m:r>
                  <w:rPr>
                    <w:rFonts w:ascii="Cambria Math" w:hAnsi="Cambria Math"/>
                  </w:rPr>
                  <m:t xml:space="preserve"> (14.2)</m:t>
                </m:r>
              </m:oMath>
            </m:oMathPara>
          </w:p>
        </w:tc>
      </w:tr>
    </w:tbl>
    <w:p w14:paraId="5DC5BE78" w14:textId="13C2BCC1" w:rsidR="00F1507B" w:rsidRDefault="00000000">
      <w:pPr>
        <w:spacing w:before="60" w:after="240" w:line="408" w:lineRule="auto"/>
        <w:jc w:val="both"/>
      </w:pPr>
      <w:r>
        <w:rPr>
          <w:rFonts w:ascii="Constantia" w:eastAsia="Constantia" w:hAnsi="Constantia" w:cs="Constantia"/>
          <w:color w:val="000000"/>
        </w:rPr>
        <w:t xml:space="preserve">This is the normalization condition. It says the total probability is 1, or equivalently that the total entropic weight of all microstates is conserved. In ToE, this condition translates </w:t>
      </w:r>
      <w:r>
        <w:rPr>
          <w:rFonts w:ascii="Constantia" w:eastAsia="Constantia" w:hAnsi="Constantia" w:cs="Constantia"/>
          <w:color w:val="000000"/>
        </w:rPr>
        <w:lastRenderedPageBreak/>
        <w:t>to the conservation of total entropic "charge" — the integrated entropy density over any Cauchy surface is conserved under the dynamics of the MEE</w:t>
      </w:r>
      <w:r w:rsidR="008A300C">
        <w:rPr>
          <w:rFonts w:ascii="Constantia" w:eastAsia="Constantia" w:hAnsi="Constantia" w:cs="Constantia"/>
          <w:color w:val="000000"/>
        </w:rPr>
        <w:t>/OFE</w:t>
      </w:r>
      <w:r>
        <w:rPr>
          <w:rFonts w:ascii="Constantia" w:eastAsia="Constantia" w:hAnsi="Constantia" w:cs="Constantia"/>
          <w:color w:val="000000"/>
        </w:rPr>
        <w:t xml:space="preserve"> in the absence of sources. This is the zeroth conservation law of ToE, analogous to the conservation of total electric charge in electrodynamics.</w:t>
      </w:r>
    </w:p>
    <w:p w14:paraId="0628EFE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14.3 The First Moment: Mean and Energy-Momentum Flux</w:t>
      </w:r>
    </w:p>
    <w:p w14:paraId="6B87BFB0" w14:textId="77777777" w:rsidR="00F1507B" w:rsidRDefault="00000000">
      <w:pPr>
        <w:spacing w:before="60" w:after="240" w:line="408" w:lineRule="auto"/>
        <w:jc w:val="both"/>
      </w:pPr>
      <w:r>
        <w:rPr>
          <w:rFonts w:ascii="Constantia" w:eastAsia="Constantia" w:hAnsi="Constantia" w:cs="Constantia"/>
          <w:color w:val="000000"/>
        </w:rPr>
        <w:t xml:space="preserve">The first moment (mean)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 the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F27C50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DEA9E0" w14:textId="21AE80B0"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(14.3)</m:t>
                </m:r>
              </m:oMath>
            </m:oMathPara>
          </w:p>
        </w:tc>
      </w:tr>
    </w:tbl>
    <w:p w14:paraId="7DDD0158" w14:textId="77777777" w:rsidR="00F1507B" w:rsidRDefault="00000000">
      <w:pPr>
        <w:spacing w:before="60" w:after="240" w:line="408" w:lineRule="auto"/>
        <w:jc w:val="both"/>
      </w:pPr>
      <w:r>
        <w:rPr>
          <w:rFonts w:ascii="Constantia" w:eastAsia="Constantia" w:hAnsi="Constantia" w:cs="Constantia"/>
          <w:color w:val="000000"/>
        </w:rPr>
        <w:t xml:space="preserve">This is the center of mass of the distribution — the "most probable position" in an average sense. In a kinetic theory context, if </w:t>
      </w:r>
      <w:r>
        <w:rPr>
          <w:rFonts w:ascii="Cambria Math" w:eastAsia="Cambria Math" w:hAnsi="Cambria Math" w:cs="Cambria Math"/>
          <w:i/>
          <w:iCs/>
          <w:color w:val="000000"/>
        </w:rPr>
        <w:t>p</w:t>
      </w:r>
      <w:r>
        <w:rPr>
          <w:rFonts w:ascii="Constantia" w:eastAsia="Constantia" w:hAnsi="Constantia" w:cs="Constantia"/>
          <w:color w:val="000000"/>
        </w:rPr>
        <w:t xml:space="preserve"> is the momentum distribution, the first moment gives the average momentum: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D217B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EE9DF1E" w14:textId="5EA190E1"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N</m:t>
                    </m:r>
                  </m:e>
                  <m:sup>
                    <m:r>
                      <w:rPr>
                        <w:rFonts w:ascii="Cambria Math" w:hAnsi="Cambria Math"/>
                      </w:rPr>
                      <m:t>μ</m:t>
                    </m:r>
                  </m:sup>
                </m:sSup>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p</m:t>
                        </m:r>
                      </m:e>
                      <m:sup>
                        <m:r>
                          <w:rPr>
                            <w:rFonts w:ascii="Cambria Math" w:hAnsi="Cambria Math"/>
                          </w:rPr>
                          <m:t>μ</m:t>
                        </m:r>
                      </m:sup>
                    </m:sSup>
                  </m:e>
                </m:nary>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p</m:t>
                    </m:r>
                  </m:sub>
                </m:sSub>
                <m:r>
                  <w:rPr>
                    <w:rFonts w:ascii="Cambria Math" w:hAnsi="Cambria Math"/>
                  </w:rPr>
                  <m:t xml:space="preserve"> (14.4)</m:t>
                </m:r>
              </m:oMath>
            </m:oMathPara>
          </w:p>
        </w:tc>
      </w:tr>
    </w:tbl>
    <w:p w14:paraId="344BB74B" w14:textId="77777777" w:rsidR="00F1507B" w:rsidRDefault="00000000">
      <w:pPr>
        <w:spacing w:before="60" w:after="240" w:line="408" w:lineRule="auto"/>
        <w:jc w:val="both"/>
      </w:pPr>
      <w:r>
        <w:rPr>
          <w:rFonts w:ascii="Constantia" w:eastAsia="Constantia" w:hAnsi="Constantia" w:cs="Constantia"/>
          <w:color w:val="000000"/>
        </w:rPr>
        <w:t>which is the particle number current (or energy flux, depending on the normalization). In ToE, the first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3C18CD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473B7A" w14:textId="4302586B" w:rsidR="00F1507B" w:rsidRDefault="001E033B" w:rsidP="001E033B">
            <w:pPr>
              <w:spacing w:after="120" w:line="408" w:lineRule="auto"/>
              <w:jc w:val="center"/>
            </w:pPr>
            <m:oMathPara>
              <m:oMath>
                <m:sSubSup>
                  <m:sSubSupPr>
                    <m:ctrlPr>
                      <w:rPr>
                        <w:rFonts w:ascii="Cambria Math" w:hAnsi="Cambria Math"/>
                      </w:rPr>
                    </m:ctrlPr>
                  </m:sSubSupPr>
                  <m:e>
                    <m:r>
                      <w:rPr>
                        <w:rFonts w:ascii="Cambria Math" w:hAnsi="Cambria Math"/>
                      </w:rPr>
                      <m:t>J</m:t>
                    </m:r>
                  </m:e>
                  <m:sub>
                    <m:r>
                      <m:rPr>
                        <m:sty m:val="p"/>
                      </m:rPr>
                      <w:rPr>
                        <w:rFonts w:ascii="Cambria Math" w:hAnsi="Cambria Math"/>
                      </w:rPr>
                      <m:t>ent</m:t>
                    </m:r>
                  </m:sub>
                  <m:sup>
                    <m:r>
                      <w:rPr>
                        <w:rFonts w:ascii="Cambria Math" w:hAnsi="Cambria Math"/>
                      </w:rPr>
                      <m:t>μ</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(14.5)</m:t>
                </m:r>
              </m:oMath>
            </m:oMathPara>
          </w:p>
        </w:tc>
      </w:tr>
    </w:tbl>
    <w:p w14:paraId="5F9DCD68"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F,μν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r>
        <w:rPr>
          <w:rFonts w:ascii="Constantia" w:eastAsia="Constantia" w:hAnsi="Constantia" w:cs="Constantia"/>
          <w:color w:val="000000"/>
        </w:rPr>
        <w:t xml:space="preserve"> is the contravariant entropy gradient (entropic momentum), gives the entropic particle number current — the net flow of entropy per unit spacetime volume. This is identified in ToE with the matter number current of classical field theory in the </w:t>
      </w:r>
      <w:r>
        <w:rPr>
          <w:rFonts w:ascii="Constantia" w:eastAsia="Constantia" w:hAnsi="Constantia" w:cs="Constantia"/>
          <w:color w:val="000000"/>
        </w:rPr>
        <w:lastRenderedPageBreak/>
        <w:t xml:space="preserve">near-equilibrium limit: </w:t>
      </w:r>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n u</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where </w:t>
      </w:r>
      <w:r>
        <w:rPr>
          <w:rFonts w:ascii="Cambria Math" w:eastAsia="Cambria Math" w:hAnsi="Cambria Math" w:cs="Cambria Math"/>
          <w:i/>
          <w:iCs/>
          <w:color w:val="000000"/>
        </w:rPr>
        <w:t>n</w:t>
      </w:r>
      <w:r>
        <w:rPr>
          <w:rFonts w:ascii="Constantia" w:eastAsia="Constantia" w:hAnsi="Constantia" w:cs="Constantia"/>
          <w:color w:val="000000"/>
        </w:rPr>
        <w:t xml:space="preserve"> is the matter number density and </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the four-velocity.</w:t>
      </w:r>
    </w:p>
    <w:p w14:paraId="43DDEDA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14.4 The Second Moment: Covariance and the Stress-Energy Tensor</w:t>
      </w:r>
    </w:p>
    <w:p w14:paraId="33F29BC6" w14:textId="77777777" w:rsidR="00F1507B" w:rsidRDefault="00000000">
      <w:pPr>
        <w:spacing w:before="60" w:after="240" w:line="408" w:lineRule="auto"/>
        <w:jc w:val="both"/>
      </w:pPr>
      <w:r>
        <w:rPr>
          <w:rFonts w:ascii="Constantia" w:eastAsia="Constantia" w:hAnsi="Constantia" w:cs="Constantia"/>
          <w:color w:val="000000"/>
        </w:rPr>
        <w:t xml:space="preserve">The second moment tensor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1ADEED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C47AF6" w14:textId="069C9B56"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(14.6)</m:t>
                </m:r>
              </m:oMath>
            </m:oMathPara>
          </w:p>
        </w:tc>
      </w:tr>
    </w:tbl>
    <w:p w14:paraId="3AFF4EF9" w14:textId="77777777" w:rsidR="00F1507B" w:rsidRDefault="00000000">
      <w:pPr>
        <w:spacing w:before="60" w:after="240" w:line="408" w:lineRule="auto"/>
        <w:jc w:val="both"/>
      </w:pPr>
      <w:r>
        <w:rPr>
          <w:rFonts w:ascii="Constantia" w:eastAsia="Constantia" w:hAnsi="Constantia" w:cs="Constantia"/>
          <w:color w:val="000000"/>
        </w:rPr>
        <w:t>The covariance tensor, which measures the spread and correlations of the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C6CE7D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1253B9E" w14:textId="4A037F37"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Σ</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 xml:space="preserve"> (14.7)</m:t>
                </m:r>
              </m:oMath>
            </m:oMathPara>
          </w:p>
        </w:tc>
      </w:tr>
    </w:tbl>
    <w:p w14:paraId="0CE080C4" w14:textId="77777777" w:rsidR="00F1507B" w:rsidRDefault="00000000">
      <w:pPr>
        <w:spacing w:before="60" w:after="240" w:line="408" w:lineRule="auto"/>
        <w:jc w:val="both"/>
      </w:pPr>
      <w:r>
        <w:rPr>
          <w:rFonts w:ascii="Constantia" w:eastAsia="Constantia" w:hAnsi="Constantia" w:cs="Constantia"/>
          <w:color w:val="000000"/>
        </w:rPr>
        <w:t xml:space="preserve">This is a rank-2 symmetric tensor. It is positive semi-definite for any probability distribution (by the </w:t>
      </w:r>
      <w:r w:rsidRPr="00B57437">
        <w:rPr>
          <w:rFonts w:ascii="Constantia" w:eastAsia="Constantia" w:hAnsi="Constantia" w:cs="Constantia"/>
          <w:b/>
          <w:bCs/>
          <w:color w:val="000000"/>
        </w:rPr>
        <w:t>Cauchy-Schwarz inequality</w:t>
      </w:r>
      <w:r>
        <w:rPr>
          <w:rFonts w:ascii="Constantia" w:eastAsia="Constantia" w:hAnsi="Constantia" w:cs="Constantia"/>
          <w:color w:val="000000"/>
        </w:rPr>
        <w:t>). In kinetic theory, the second moment of the momentum distribution gives the stress (pressure) tensor. Explicitly, for a relativistic gas: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0FAA3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38784B4" w14:textId="32660786" w:rsidR="00F1507B" w:rsidRPr="00713F8B" w:rsidRDefault="00713F8B">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(14.8)</m:t>
                </m:r>
              </m:oMath>
            </m:oMathPara>
          </w:p>
        </w:tc>
      </w:tr>
    </w:tbl>
    <w:p w14:paraId="3A56322F" w14:textId="585C3C44" w:rsidR="00F1507B" w:rsidRPr="0084506B" w:rsidRDefault="0084506B">
      <w:pPr>
        <w:spacing w:after="240"/>
        <w:rPr>
          <w:rFonts w:ascii="Constantia" w:hAnsi="Constantia"/>
        </w:rPr>
      </w:pPr>
      <w:r>
        <w:rPr>
          <w:rFonts w:ascii="Constantia" w:hAnsi="Constantia"/>
        </w:rPr>
        <w:t>Or, e</w:t>
      </w:r>
      <w:r w:rsidRPr="0084506B">
        <w:rPr>
          <w:rFonts w:ascii="Constantia" w:hAnsi="Constantia"/>
        </w:rPr>
        <w:t>quivalent form using the square-root notation: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13F8B" w14:paraId="3215A7A3"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44C3BA" w14:textId="2436A5DB" w:rsidR="00713F8B" w:rsidRPr="00713F8B" w:rsidRDefault="00713F8B" w:rsidP="00413B9A">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ad>
                  <m:radPr>
                    <m:degHide m:val="1"/>
                    <m:ctrlPr>
                      <w:rPr>
                        <w:rFonts w:ascii="Cambria Math" w:hAnsi="Cambria Math"/>
                      </w:rPr>
                    </m:ctrlPr>
                  </m:radPr>
                  <m:deg/>
                  <m:e>
                    <m:r>
                      <w:rPr>
                        <w:rFonts w:ascii="Cambria Math" w:hAnsi="Cambria Math"/>
                      </w:rPr>
                      <m:t>-g</m:t>
                    </m:r>
                  </m:e>
                </m:rad>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(14.8.1)</m:t>
                </m:r>
              </m:oMath>
            </m:oMathPara>
          </w:p>
        </w:tc>
      </w:tr>
    </w:tbl>
    <w:p w14:paraId="3D0E9674" w14:textId="77777777" w:rsidR="00713F8B" w:rsidRDefault="00713F8B">
      <w:pPr>
        <w:spacing w:after="240"/>
      </w:pPr>
    </w:p>
    <w:p w14:paraId="17CFFDAF" w14:textId="4341EE07" w:rsidR="00F1507B" w:rsidRPr="0084506B" w:rsidRDefault="00000000">
      <w:pPr>
        <w:spacing w:before="60" w:after="240" w:line="408" w:lineRule="auto"/>
        <w:jc w:val="both"/>
      </w:pPr>
      <w:r>
        <w:rPr>
          <w:rFonts w:ascii="Constantia" w:eastAsia="Constantia" w:hAnsi="Constantia" w:cs="Constantia"/>
          <w:color w:val="000000"/>
        </w:rPr>
        <w:lastRenderedPageBreak/>
        <w:t xml:space="preserve">where the integral runs over the mass shell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−m</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energy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color w:val="000000"/>
        </w:rPr>
        <w:t xml:space="preserve">, the momentum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0i</w:t>
      </w:r>
      <w:r>
        <w:rPr>
          <w:rFonts w:ascii="Cambria Math" w:eastAsia="Cambria Math" w:hAnsi="Cambria Math" w:cs="Cambria Math"/>
          <w:i/>
          <w:iCs/>
          <w:color w:val="000000"/>
        </w:rPr>
        <w:t>/c</w:t>
      </w:r>
      <w:r>
        <w:rPr>
          <w:rFonts w:ascii="Constantia" w:eastAsia="Constantia" w:hAnsi="Constantia" w:cs="Constantia"/>
          <w:color w:val="000000"/>
        </w:rPr>
        <w:t xml:space="preserve">, and the pressure tensor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The trace of the spatial part gives the thermodynamic pressure </w:t>
      </w:r>
      <w:r>
        <w:rPr>
          <w:rFonts w:ascii="Cambria Math" w:eastAsia="Cambria Math" w:hAnsi="Cambria Math" w:cs="Cambria Math"/>
          <w:i/>
          <w:iCs/>
          <w:color w:val="000000"/>
        </w:rPr>
        <w:t>P = T</w:t>
      </w:r>
      <w:r>
        <w:rPr>
          <w:rFonts w:ascii="Constantia" w:eastAsia="Constantia" w:hAnsi="Constantia" w:cs="Constantia"/>
          <w:i/>
          <w:iCs/>
          <w:color w:val="000000"/>
          <w:vertAlign w:val="superscript"/>
        </w:rPr>
        <w:t>ii</w:t>
      </w:r>
      <w:r>
        <w:rPr>
          <w:rFonts w:ascii="Cambria Math" w:eastAsia="Cambria Math" w:hAnsi="Cambria Math" w:cs="Cambria Math"/>
          <w:i/>
          <w:iCs/>
          <w:color w:val="000000"/>
        </w:rPr>
        <w:t>/3</w:t>
      </w:r>
      <w:r>
        <w:rPr>
          <w:rFonts w:ascii="Constantia" w:eastAsia="Constantia" w:hAnsi="Constantia" w:cs="Constantia"/>
          <w:color w:val="000000"/>
        </w:rPr>
        <w:t xml:space="preserve">. For a perfect fluid in its rest frame,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\text{diag}(\rho c^2, P, P, P)</w:t>
      </w:r>
      <w:r w:rsidR="0084506B">
        <w:rPr>
          <w:rFonts w:ascii="Cambria Math" w:eastAsia="Cambria Math" w:hAnsi="Cambria Math" w:cs="Cambria Math"/>
          <w:i/>
          <w:iCs/>
          <w:color w:val="000000"/>
        </w:rPr>
        <w:t xml:space="preserve">  </w:t>
      </w:r>
      <w:r w:rsidR="0084506B">
        <w:rPr>
          <w:rFonts w:ascii="Cambria Math" w:eastAsia="Cambria Math" w:hAnsi="Cambria Math" w:cs="Cambria Math"/>
          <w:color w:val="000000"/>
        </w:rPr>
        <w:t>[</w:t>
      </w:r>
      <w:r w:rsidR="0084506B" w:rsidRPr="0084506B">
        <w:rPr>
          <w:rFonts w:ascii="Cambria Math" w:eastAsia="Cambria Math" w:hAnsi="Cambria Math" w:cs="Cambria Math"/>
          <w:b/>
          <w:bCs/>
          <w:color w:val="000000"/>
        </w:rPr>
        <w:t xml:space="preserve">that is: </w:t>
      </w:r>
      <w:r w:rsidR="0084506B" w:rsidRPr="0084506B">
        <w:rPr>
          <w:rFonts w:ascii="Cambria Math" w:eastAsia="Cambria Math" w:hAnsi="Cambria Math" w:cs="Cambria Math"/>
          <w:b/>
          <w:bCs/>
        </w:rPr>
        <w:t xml:space="preserv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μν</m:t>
            </m:r>
          </m:sub>
        </m:sSub>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diag</m:t>
            </m:r>
          </m:fName>
          <m:e>
            <m:d>
              <m:dPr>
                <m:ctrlPr>
                  <w:rPr>
                    <w:rFonts w:ascii="Cambria Math" w:hAnsi="Cambria Math"/>
                    <w:b/>
                    <w:bCs/>
                  </w:rPr>
                </m:ctrlPr>
              </m:dPr>
              <m:e>
                <m:r>
                  <m:rPr>
                    <m:sty m:val="bi"/>
                  </m:rPr>
                  <w:rPr>
                    <w:rFonts w:ascii="Cambria Math" w:hAnsi="Cambria Math"/>
                  </w:rPr>
                  <m:t>ρ</m:t>
                </m:r>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2</m:t>
                    </m:r>
                  </m:sup>
                </m:sSup>
                <m:r>
                  <m:rPr>
                    <m:sty m:val="bi"/>
                  </m:rPr>
                  <w:rPr>
                    <w:rFonts w:ascii="Cambria Math" w:hAnsi="Cambria Math"/>
                  </w:rPr>
                  <m:t>,P,P,P</m:t>
                </m:r>
              </m:e>
            </m:d>
          </m:e>
        </m:func>
      </m:oMath>
      <w:r w:rsidR="0084506B">
        <w:rPr>
          <w:rFonts w:ascii="Cambria Math" w:eastAsia="Cambria Math" w:hAnsi="Cambria Math" w:cs="Cambria Math"/>
          <w:color w:val="000000"/>
        </w:rPr>
        <w:t>]</w:t>
      </w:r>
      <w:r>
        <w:rPr>
          <w:rFonts w:ascii="Constantia" w:eastAsia="Constantia" w:hAnsi="Constantia" w:cs="Constantia"/>
          <w:color w:val="000000"/>
        </w:rPr>
        <w:t>.</w:t>
      </w:r>
      <w:r w:rsidR="0084506B">
        <w:rPr>
          <w:rFonts w:ascii="Constantia" w:eastAsia="Constantia" w:hAnsi="Constantia" w:cs="Constantia"/>
          <w:color w:val="000000"/>
        </w:rPr>
        <w:t xml:space="preserve">  </w:t>
      </w:r>
    </w:p>
    <w:p w14:paraId="2143D66D" w14:textId="3F66036A" w:rsidR="00F1507B" w:rsidRDefault="00000000">
      <w:pPr>
        <w:spacing w:before="60" w:after="240" w:line="408" w:lineRule="auto"/>
        <w:jc w:val="both"/>
      </w:pPr>
      <w:r>
        <w:rPr>
          <w:rFonts w:ascii="Constantia" w:eastAsia="Constantia" w:hAnsi="Constantia" w:cs="Constantia"/>
          <w:color w:val="000000"/>
        </w:rPr>
        <w:t xml:space="preserve">The deepest insight: </w:t>
      </w:r>
      <w:r>
        <w:rPr>
          <w:rFonts w:ascii="Constantia" w:eastAsia="Constantia" w:hAnsi="Constantia" w:cs="Constantia"/>
          <w:b/>
          <w:bCs/>
          <w:color w:val="000000"/>
        </w:rPr>
        <w:t>the stress-energy tensor is the second moment of the momentum distribution.</w:t>
      </w:r>
      <w:r>
        <w:rPr>
          <w:rFonts w:ascii="Constantia" w:eastAsia="Constantia" w:hAnsi="Constantia" w:cs="Constantia"/>
          <w:color w:val="000000"/>
        </w:rPr>
        <w:t xml:space="preserve"> This is not an approximation; it is the exact definition in kinetic theory. In ToE, the </w:t>
      </w:r>
      <w:r w:rsidRPr="00417174">
        <w:rPr>
          <w:rFonts w:ascii="Constantia" w:eastAsia="Constantia" w:hAnsi="Constantia" w:cs="Constantia"/>
          <w:b/>
          <w:bCs/>
          <w:color w:val="000000"/>
        </w:rPr>
        <w:t>Entropic Stress-Energy Tensor</w:t>
      </w:r>
      <w:r>
        <w:rPr>
          <w:rFonts w:ascii="Constantia" w:eastAsia="Constantia" w:hAnsi="Constantia" w:cs="Constantia"/>
          <w:color w:val="000000"/>
        </w:rPr>
        <w:t xml:space="preserve"> </w:t>
      </w:r>
      <w:r w:rsidR="00417174">
        <w:rPr>
          <w:rFonts w:ascii="Constantia" w:eastAsia="Constantia" w:hAnsi="Constantia" w:cs="Constantia"/>
          <w:color w:val="000000"/>
        </w:rPr>
        <w:t>[</w:t>
      </w:r>
      <w:r w:rsidR="00417174" w:rsidRPr="00417174">
        <w:rPr>
          <w:rFonts w:ascii="Constantia" w:eastAsia="Constantia" w:hAnsi="Constantia" w:cs="Constantia"/>
          <w:b/>
          <w:bCs/>
          <w:color w:val="000000"/>
        </w:rPr>
        <w:t>ESET</w:t>
      </w:r>
      <w:r w:rsidR="00417174">
        <w:rPr>
          <w:rFonts w:ascii="Constantia" w:eastAsia="Constantia" w:hAnsi="Constantia" w:cs="Constantia"/>
          <w:color w:val="000000"/>
        </w:rPr>
        <w:t xml:space="preserve">] </w:t>
      </w:r>
      <w:r>
        <w:rPr>
          <w:rFonts w:ascii="Constantia" w:eastAsia="Constantia" w:hAnsi="Constantia" w:cs="Constantia"/>
          <w:color w:val="000000"/>
        </w:rPr>
        <w:t>is defined analogously as the second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D5E553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EC958BF" w14:textId="03D92B4B" w:rsidR="00F1507B" w:rsidRDefault="00417174" w:rsidP="00417174">
            <w:pPr>
              <w:spacing w:after="120" w:line="408" w:lineRule="auto"/>
              <w:jc w:val="center"/>
            </w:pPr>
            <m:oMathPara>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(14.9)</m:t>
                </m:r>
              </m:oMath>
            </m:oMathPara>
          </w:p>
        </w:tc>
      </w:tr>
    </w:tbl>
    <w:p w14:paraId="5FFA924E"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is the entropic momentum covector and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w:t>
      </w:r>
      <w:r w:rsidRPr="00417174">
        <w:rPr>
          <w:rFonts w:ascii="Constantia" w:eastAsia="Constantia" w:hAnsi="Constantia" w:cs="Constantia"/>
          <w:b/>
          <w:bCs/>
          <w:color w:val="000000"/>
        </w:rPr>
        <w:t>entropic distribution function derived from the Obidi Action</w:t>
      </w:r>
      <w:r>
        <w:rPr>
          <w:rFonts w:ascii="Constantia" w:eastAsia="Constantia" w:hAnsi="Constantia" w:cs="Constantia"/>
          <w:color w:val="000000"/>
        </w:rPr>
        <w:t xml:space="preserve">. This is a fiber integral (Section 11.6) over the statistical fiber </w:t>
      </w:r>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Entropic Stress-Energy Tensor so obtained is symmetric (since </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satisfies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Bianchi identity, and in the near-equilibrium limit reduces to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/8πG)G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recovering the Einstein field equations.</w:t>
      </w:r>
    </w:p>
    <w:p w14:paraId="2ACB95E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14.5 The Third Moment: Skewness and the Amari-Čencov Tensor</w:t>
      </w:r>
    </w:p>
    <w:p w14:paraId="5F42710B" w14:textId="77777777" w:rsidR="00F1507B" w:rsidRDefault="00000000">
      <w:pPr>
        <w:spacing w:before="60" w:after="240" w:line="408" w:lineRule="auto"/>
        <w:jc w:val="both"/>
      </w:pPr>
      <w:r>
        <w:rPr>
          <w:rFonts w:ascii="Constantia" w:eastAsia="Constantia" w:hAnsi="Constantia" w:cs="Constantia"/>
          <w:color w:val="000000"/>
        </w:rPr>
        <w:t>The third central moment measures the asymmetry (skewness) of a distribution. On a statistical manifold, the fundamental third-order geometric object is the Amari-Čencov cubic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71AA6A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522323" w14:textId="5E6FA1FF" w:rsidR="00F1507B" w:rsidRDefault="00417174" w:rsidP="00417174">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d>
                  </m:e>
                  <m:sub>
                    <m:r>
                      <w:rPr>
                        <w:rFonts w:ascii="Cambria Math" w:hAnsi="Cambria Math"/>
                      </w:rPr>
                      <m:t>p</m:t>
                    </m:r>
                    <m:d>
                      <m:dPr>
                        <m:ctrlPr>
                          <w:rPr>
                            <w:rFonts w:ascii="Cambria Math" w:hAnsi="Cambria Math"/>
                          </w:rPr>
                        </m:ctrlPr>
                      </m:dPr>
                      <m:e>
                        <m:r>
                          <w:rPr>
                            <w:rFonts w:ascii="Cambria Math" w:hAnsi="Cambria Math"/>
                          </w:rPr>
                          <m:t>θ</m:t>
                        </m:r>
                      </m:e>
                    </m:d>
                  </m:sub>
                </m:sSub>
                <m:r>
                  <w:rPr>
                    <w:rFonts w:ascii="Cambria Math" w:hAnsi="Cambria Math"/>
                  </w:rPr>
                  <m:t xml:space="preserve">  (14.10)</m:t>
                </m:r>
              </m:oMath>
            </m:oMathPara>
          </w:p>
        </w:tc>
      </w:tr>
    </w:tbl>
    <w:p w14:paraId="63E18C87" w14:textId="77777777" w:rsidR="00F1507B" w:rsidRDefault="00000000">
      <w:pPr>
        <w:spacing w:before="60" w:after="240" w:line="408" w:lineRule="auto"/>
        <w:jc w:val="both"/>
      </w:pPr>
      <w:r>
        <w:rPr>
          <w:rFonts w:ascii="Constantia" w:eastAsia="Constantia" w:hAnsi="Constantia" w:cs="Constantia"/>
          <w:color w:val="000000"/>
        </w:rPr>
        <w:t xml:space="preserve">where the expectation is taken with respect to </w:t>
      </w:r>
      <w:r>
        <w:rPr>
          <w:rFonts w:ascii="Cambria Math" w:eastAsia="Cambria Math" w:hAnsi="Cambria Math" w:cs="Cambria Math"/>
          <w:i/>
          <w:iCs/>
          <w:color w:val="000000"/>
        </w:rPr>
        <w:t>p(x|θ)</w:t>
      </w:r>
      <w:r>
        <w:rPr>
          <w:rFonts w:ascii="Constantia" w:eastAsia="Constantia" w:hAnsi="Constantia" w:cs="Constantia"/>
          <w:color w:val="000000"/>
        </w:rPr>
        <w:t xml:space="preserve">. This is the third moment of the score function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log p</w:t>
      </w:r>
      <w:r>
        <w:rPr>
          <w:rFonts w:ascii="Constantia" w:eastAsia="Constantia" w:hAnsi="Constantia" w:cs="Constantia"/>
          <w:color w:val="000000"/>
        </w:rPr>
        <w:t xml:space="preserve"> — the gradient of the log-likelihood. The cubic tensor is a completely symmetric (0,3) tensor on the statistical manifold. It vanishes for Gaussian distributions (which are symmetric and have zero skewness) and is non-zero for any non-Gaussian distribution.</w:t>
      </w:r>
    </w:p>
    <w:p w14:paraId="5ED8F6E0" w14:textId="77777777" w:rsidR="00F1507B" w:rsidRDefault="00000000">
      <w:pPr>
        <w:spacing w:before="60" w:after="240" w:line="408" w:lineRule="auto"/>
        <w:jc w:val="both"/>
      </w:pPr>
      <w:r>
        <w:rPr>
          <w:rFonts w:ascii="Constantia" w:eastAsia="Constantia" w:hAnsi="Constantia" w:cs="Constantia"/>
          <w:color w:val="000000"/>
        </w:rPr>
        <w:t xml:space="preserve">In information geometry, the cubic tensor is the "third derivative" of the entropy functional and controls the deviation from the dually flat geometry of exponential families. In ToE, it controls the magnitude of the </w:t>
      </w:r>
      <w:r>
        <w:rPr>
          <w:rFonts w:ascii="Cambria Math" w:eastAsia="Cambria Math" w:hAnsi="Cambria Math" w:cs="Cambria Math"/>
          <w:i/>
          <w:iCs/>
          <w:color w:val="000000"/>
        </w:rPr>
        <w:t>α</w:t>
      </w:r>
      <w:r>
        <w:rPr>
          <w:rFonts w:ascii="Constantia" w:eastAsia="Constantia" w:hAnsi="Constantia" w:cs="Constantia"/>
          <w:color w:val="000000"/>
        </w:rPr>
        <w:t xml:space="preserve">-connection departure from the Levi-Civita connection (as in equation 12.9). A distribution with large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r>
        <w:rPr>
          <w:rFonts w:ascii="Constantia" w:eastAsia="Constantia" w:hAnsi="Constantia" w:cs="Constantia"/>
          <w:color w:val="000000"/>
        </w:rPr>
        <w:t xml:space="preserve"> is highly non-Gaussian, highly asymmetric, and corresponds in the ToE picture to a strongly irreversible entropic configuration. Such configurations drive rapid entropy production and correspond to the far-from-equilibrium regime of the Master Entropic Equation.</w:t>
      </w:r>
    </w:p>
    <w:p w14:paraId="4483D56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14.6 The Cramér-Rao Bound and Fundamental Limits</w:t>
      </w:r>
    </w:p>
    <w:p w14:paraId="109F9F93" w14:textId="77777777" w:rsidR="00F1507B" w:rsidRDefault="00000000">
      <w:pPr>
        <w:spacing w:before="60" w:after="240" w:line="408" w:lineRule="auto"/>
        <w:jc w:val="both"/>
      </w:pPr>
      <w:r>
        <w:rPr>
          <w:rFonts w:ascii="Constantia" w:eastAsia="Constantia" w:hAnsi="Constantia" w:cs="Constantia"/>
          <w:color w:val="000000"/>
        </w:rPr>
        <w:t xml:space="preserve">The moments of a distribution are constrained by fundamental inequalities. The most important is the </w:t>
      </w:r>
      <w:r>
        <w:rPr>
          <w:rFonts w:ascii="Constantia" w:eastAsia="Constantia" w:hAnsi="Constantia" w:cs="Constantia"/>
          <w:i/>
          <w:iCs/>
          <w:color w:val="000000"/>
        </w:rPr>
        <w:t>Cramér-Rao bound</w:t>
      </w:r>
      <w:r>
        <w:rPr>
          <w:rFonts w:ascii="Constantia" w:eastAsia="Constantia" w:hAnsi="Constantia" w:cs="Constantia"/>
          <w:color w:val="000000"/>
        </w:rPr>
        <w:t xml:space="preserve">, which says that the variance of any unbiased estimator </w:t>
      </w:r>
      <w:r>
        <w:rPr>
          <w:rFonts w:ascii="Cambria Math" w:eastAsia="Cambria Math" w:hAnsi="Cambria Math" w:cs="Cambria Math"/>
          <w:i/>
          <w:iCs/>
          <w:color w:val="000000"/>
        </w:rPr>
        <w:t>θ̂</w:t>
      </w:r>
      <w:r>
        <w:rPr>
          <w:rFonts w:ascii="Constantia" w:eastAsia="Constantia" w:hAnsi="Constantia" w:cs="Constantia"/>
          <w:color w:val="000000"/>
        </w:rPr>
        <w:t xml:space="preserve"> of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satisfies: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9F0ADA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341403" w14:textId="57737561" w:rsidR="00F1507B" w:rsidRDefault="005C6BA3" w:rsidP="005C6BA3">
            <w:pPr>
              <w:spacing w:after="120" w:line="408" w:lineRule="auto"/>
              <w:jc w:val="center"/>
            </w:pPr>
            <m:oMathPara>
              <m:oMath>
                <m:func>
                  <m:funcPr>
                    <m:ctrlPr>
                      <w:rPr>
                        <w:rFonts w:ascii="Cambria Math" w:hAnsi="Cambria Math"/>
                      </w:rPr>
                    </m:ctrlPr>
                  </m:funcPr>
                  <m:fName>
                    <m:r>
                      <m:rPr>
                        <m:sty m:val="p"/>
                      </m:rPr>
                      <w:rPr>
                        <w:rFonts w:ascii="Cambria Math" w:hAnsi="Cambria Math"/>
                      </w:rPr>
                      <m:t>Var</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I</m:t>
                    </m:r>
                    <m:d>
                      <m:dPr>
                        <m:ctrlPr>
                          <w:rPr>
                            <w:rFonts w:ascii="Cambria Math" w:hAnsi="Cambria Math"/>
                          </w:rPr>
                        </m:ctrlPr>
                      </m:dPr>
                      <m:e>
                        <m:r>
                          <w:rPr>
                            <w:rFonts w:ascii="Cambria Math" w:hAnsi="Cambria Math"/>
                          </w:rPr>
                          <m:t>θ</m:t>
                        </m:r>
                      </m:e>
                    </m:d>
                  </m:den>
                </m:f>
                <m:r>
                  <w:rPr>
                    <w:rFonts w:ascii="Cambria Math" w:hAnsi="Cambria Math"/>
                  </w:rPr>
                  <m:t xml:space="preserve">  (14.11)</m:t>
                </m:r>
              </m:oMath>
            </m:oMathPara>
          </w:p>
        </w:tc>
      </w:tr>
    </w:tbl>
    <w:p w14:paraId="11A079DE"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I(θ) = ⟨(∂</w:t>
      </w:r>
      <w:r>
        <w:rPr>
          <w:rFonts w:ascii="Constantia" w:eastAsia="Constantia" w:hAnsi="Constantia" w:cs="Constantia"/>
          <w:i/>
          <w:iCs/>
          <w:color w:val="000000"/>
          <w:vertAlign w:val="subscript"/>
        </w:rPr>
        <w:t>θ</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 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θθ</w:t>
      </w:r>
      <w:r>
        <w:rPr>
          <w:rFonts w:ascii="Constantia" w:eastAsia="Constantia" w:hAnsi="Constantia" w:cs="Constantia"/>
          <w:color w:val="000000"/>
        </w:rPr>
        <w:t xml:space="preserve"> is the Fisher information. In the multivariate case: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B9EA7E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8EA00B" w14:textId="14E2EDAE" w:rsidR="00F1507B" w:rsidRPr="005C6BA3" w:rsidRDefault="005C6BA3" w:rsidP="005C6BA3">
            <w:pPr>
              <w:spacing w:after="120" w:line="408" w:lineRule="auto"/>
              <w:jc w:val="center"/>
              <w:rPr>
                <w:iCs/>
              </w:rPr>
            </w:pPr>
            <m:oMath>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e>
                  </m:d>
                </m:e>
                <m:sup>
                  <m:r>
                    <w:rPr>
                      <w:rFonts w:ascii="Cambria Math" w:hAnsi="Cambria Math"/>
                    </w:rPr>
                    <m:t>-1</m:t>
                  </m:r>
                </m:sup>
              </m:sSup>
              <m:r>
                <w:rPr>
                  <w:rFonts w:ascii="Cambria Math" w:hAnsi="Cambria Math"/>
                </w:rPr>
                <m:t xml:space="preserve">  (</m:t>
              </m:r>
            </m:oMath>
            <w:r w:rsidRPr="005C6BA3">
              <w:rPr>
                <w:rFonts w:ascii="Cambria Math" w:hAnsi="Cambria Math"/>
                <w:i/>
              </w:rPr>
              <w:t>matrix inequality</w:t>
            </w:r>
            <m:oMath>
              <m:r>
                <w:rPr>
                  <w:rFonts w:ascii="Cambria Math" w:hAnsi="Cambria Math"/>
                </w:rPr>
                <m:t>)</m:t>
              </m:r>
            </m:oMath>
            <w:r>
              <w:rPr>
                <w:rFonts w:ascii="Cambria Math" w:hAnsi="Cambria Math"/>
                <w:iCs/>
              </w:rPr>
              <w:t xml:space="preserve"> (14.12)</w:t>
            </w:r>
          </w:p>
        </w:tc>
      </w:tr>
    </w:tbl>
    <w:p w14:paraId="25BFB617" w14:textId="77777777" w:rsidR="00F1507B" w:rsidRDefault="00000000">
      <w:pPr>
        <w:spacing w:before="60" w:after="240" w:line="408" w:lineRule="auto"/>
        <w:jc w:val="both"/>
      </w:pPr>
      <w:r>
        <w:rPr>
          <w:rFonts w:ascii="Constantia" w:eastAsia="Constantia" w:hAnsi="Constantia" w:cs="Constantia"/>
          <w:color w:val="000000"/>
        </w:rPr>
        <w:t>The Cramér-Rao bound says: the precision of any statistical measurement is limited by the Fisher information. The Fisher-Rao metric measures how quickly the distribution changes as the parameter changes; high Fisher information means the distribution is sensitive to small parameter changes, which means the parameter can be estimated precisely. Low Fisher information means insensitivity, hence poor estimation.</w:t>
      </w:r>
    </w:p>
    <w:p w14:paraId="46B960AE" w14:textId="6C38636D"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In ToE, the </w:t>
      </w:r>
      <w:r w:rsidRPr="005C6BA3">
        <w:rPr>
          <w:rFonts w:ascii="Constantia" w:eastAsia="Constantia" w:hAnsi="Constantia" w:cs="Constantia"/>
          <w:b/>
          <w:bCs/>
          <w:color w:val="000000"/>
        </w:rPr>
        <w:t>Cramér-Rao bound</w:t>
      </w:r>
      <w:r>
        <w:rPr>
          <w:rFonts w:ascii="Constantia" w:eastAsia="Constantia" w:hAnsi="Constantia" w:cs="Constantia"/>
          <w:color w:val="000000"/>
        </w:rPr>
        <w:t xml:space="preserve"> has a direct physical interpretation: it sets a fundamental limit on the precision with which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can be localized. In the ToE picture,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corresponds to the configuration of the entropy field, and the bound (14.12) says that entropy configurations with </w:t>
      </w:r>
      <w:r w:rsidRPr="005C6BA3">
        <w:rPr>
          <w:rFonts w:ascii="Constantia" w:eastAsia="Constantia" w:hAnsi="Constantia" w:cs="Constantia"/>
          <w:b/>
          <w:bCs/>
          <w:color w:val="000000"/>
        </w:rPr>
        <w:t>low Fisher information (low distinguishability)</w:t>
      </w:r>
      <w:r>
        <w:rPr>
          <w:rFonts w:ascii="Constantia" w:eastAsia="Constantia" w:hAnsi="Constantia" w:cs="Constantia"/>
          <w:color w:val="000000"/>
        </w:rPr>
        <w:t xml:space="preserve"> cannot be precisely localized. This is the </w:t>
      </w:r>
      <w:r w:rsidR="005C6BA3">
        <w:rPr>
          <w:rFonts w:ascii="Constantia" w:eastAsia="Constantia" w:hAnsi="Constantia" w:cs="Constantia"/>
          <w:color w:val="000000"/>
        </w:rPr>
        <w:t>Theory of Entropicity (</w:t>
      </w:r>
      <w:r>
        <w:rPr>
          <w:rFonts w:ascii="Constantia" w:eastAsia="Constantia" w:hAnsi="Constantia" w:cs="Constantia"/>
          <w:color w:val="000000"/>
        </w:rPr>
        <w:t>ToE</w:t>
      </w:r>
      <w:r w:rsidR="005C6BA3">
        <w:rPr>
          <w:rFonts w:ascii="Constantia" w:eastAsia="Constantia" w:hAnsi="Constantia" w:cs="Constantia"/>
          <w:color w:val="000000"/>
        </w:rPr>
        <w:t>)</w:t>
      </w:r>
      <w:r>
        <w:rPr>
          <w:rFonts w:ascii="Constantia" w:eastAsia="Constantia" w:hAnsi="Constantia" w:cs="Constantia"/>
          <w:color w:val="000000"/>
        </w:rPr>
        <w:t xml:space="preserve"> analog of </w:t>
      </w:r>
      <w:r w:rsidRPr="005C6BA3">
        <w:rPr>
          <w:rFonts w:ascii="Constantia" w:eastAsia="Constantia" w:hAnsi="Constantia" w:cs="Constantia"/>
          <w:b/>
          <w:bCs/>
          <w:color w:val="000000"/>
        </w:rPr>
        <w:t>Heisenberg's uncertainty principle</w:t>
      </w:r>
      <w:r>
        <w:rPr>
          <w:rFonts w:ascii="Constantia" w:eastAsia="Constantia" w:hAnsi="Constantia" w:cs="Constantia"/>
          <w:color w:val="000000"/>
        </w:rPr>
        <w:t xml:space="preserve">: just as quantum mechanics limits the simultaneous precision of position and momentum by </w:t>
      </w:r>
      <w:r>
        <w:rPr>
          <w:rFonts w:ascii="Cambria Math" w:eastAsia="Cambria Math" w:hAnsi="Cambria Math" w:cs="Cambria Math"/>
          <w:i/>
          <w:iCs/>
          <w:color w:val="000000"/>
        </w:rPr>
        <w:t>Δx Δp ≥ ℏ/2</w:t>
      </w:r>
      <w:r>
        <w:rPr>
          <w:rFonts w:ascii="Constantia" w:eastAsia="Constantia" w:hAnsi="Constantia" w:cs="Constantia"/>
          <w:color w:val="000000"/>
        </w:rPr>
        <w:t>, ToE limits the precision of entropy field localization by the Cramér-Rao bound on the statistical manifold. In both cases, the fundamental limit arises from the irreducible informational structure of the theory — Heisenberg's from quantum probability amplitudes, ToE's from classical (or quantum) probability distributions on the statistical manifold. The OCI = ln 2 sets the scale of this fundamental indistinguishability.</w:t>
      </w:r>
    </w:p>
    <w:p w14:paraId="29B5CBA6" w14:textId="77777777" w:rsidR="00664DC5" w:rsidRDefault="00664DC5">
      <w:pPr>
        <w:spacing w:before="60" w:after="240" w:line="408" w:lineRule="auto"/>
        <w:jc w:val="both"/>
        <w:rPr>
          <w:rFonts w:ascii="Constantia" w:eastAsia="Constantia" w:hAnsi="Constantia" w:cs="Constantia"/>
          <w:color w:val="000000"/>
        </w:rPr>
      </w:pPr>
    </w:p>
    <w:p w14:paraId="7D576E1A" w14:textId="77777777" w:rsidR="00664DC5" w:rsidRDefault="00664DC5">
      <w:pPr>
        <w:spacing w:before="60" w:after="240" w:line="408" w:lineRule="auto"/>
        <w:jc w:val="both"/>
      </w:pPr>
    </w:p>
    <w:p w14:paraId="50BECDC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14.7 The Fiber Integral Connection: From Distributions to Tensors</w:t>
      </w:r>
    </w:p>
    <w:p w14:paraId="42E88C34" w14:textId="77777777" w:rsidR="00F1507B" w:rsidRDefault="00000000">
      <w:pPr>
        <w:spacing w:before="60" w:after="240" w:line="408" w:lineRule="auto"/>
        <w:jc w:val="both"/>
      </w:pPr>
      <w:r>
        <w:rPr>
          <w:rFonts w:ascii="Constantia" w:eastAsia="Constantia" w:hAnsi="Constantia" w:cs="Constantia"/>
          <w:color w:val="000000"/>
        </w:rPr>
        <w:t>The synthesis of all the ideas in this section can now be stated in full generality. The passage from microscopic probability distributions to macroscopic tensors — specifically, to the stress-energy tensor and the Einstein tensor — is accomplished by the sequence of operations:</w:t>
      </w:r>
    </w:p>
    <w:p w14:paraId="6E5782F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Specify the microscopic distribution:</w:t>
      </w:r>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specify the local probability distribution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over entropic momentum configurations </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This is a section of a bundle over </w:t>
      </w:r>
      <w:r>
        <w:rPr>
          <w:rFonts w:ascii="Cambria Math" w:eastAsia="Cambria Math" w:hAnsi="Cambria Math" w:cs="Cambria Math"/>
          <w:i/>
          <w:iCs/>
          <w:color w:val="000000"/>
        </w:rPr>
        <w:t>M</w:t>
      </w:r>
      <w:r>
        <w:rPr>
          <w:rFonts w:ascii="Constantia" w:eastAsia="Constantia" w:hAnsi="Constantia" w:cs="Constantia"/>
          <w:color w:val="000000"/>
        </w:rPr>
        <w:t xml:space="preserve"> whose fiber is the space of distributions on the entropic momentum space.</w:t>
      </w:r>
    </w:p>
    <w:p w14:paraId="2E4893B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second moment (fiber integral):</w:t>
      </w:r>
      <w:r>
        <w:rPr>
          <w:rFonts w:ascii="Constantia" w:eastAsia="Constantia" w:hAnsi="Constantia" w:cs="Constantia"/>
          <w:color w:val="000000"/>
        </w:rPr>
        <w:t xml:space="preserve"> Integrate </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onstantia" w:eastAsia="Constantia" w:hAnsi="Constantia" w:cs="Constantia"/>
          <w:color w:val="000000"/>
        </w:rPr>
        <w:t xml:space="preserve"> over the statistical fiber at each </w:t>
      </w:r>
      <w:r>
        <w:rPr>
          <w:rFonts w:ascii="Cambria Math" w:eastAsia="Cambria Math" w:hAnsi="Cambria Math" w:cs="Cambria Math"/>
          <w:i/>
          <w:iCs/>
          <w:color w:val="000000"/>
        </w:rPr>
        <w:t>x</w:t>
      </w:r>
      <w:r>
        <w:rPr>
          <w:rFonts w:ascii="Constantia" w:eastAsia="Constantia" w:hAnsi="Constantia" w:cs="Constantia"/>
          <w:color w:val="000000"/>
        </w:rPr>
        <w:t xml:space="preserve">, using the Fisher-Rao volume form </w:t>
      </w:r>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r>
        <w:rPr>
          <w:rFonts w:ascii="Constantia" w:eastAsia="Constantia" w:hAnsi="Constantia" w:cs="Constantia"/>
          <w:color w:val="000000"/>
        </w:rPr>
        <w:t xml:space="preserve">. This gives the Entropic Stress-Energy Tensor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color w:val="000000"/>
        </w:rPr>
        <w:t xml:space="preserve"> as a function on the base manifold </w:t>
      </w:r>
      <w:r>
        <w:rPr>
          <w:rFonts w:ascii="Cambria Math" w:eastAsia="Cambria Math" w:hAnsi="Cambria Math" w:cs="Cambria Math"/>
          <w:i/>
          <w:iCs/>
          <w:color w:val="000000"/>
        </w:rPr>
        <w:t>M</w:t>
      </w:r>
      <w:r>
        <w:rPr>
          <w:rFonts w:ascii="Constantia" w:eastAsia="Constantia" w:hAnsi="Constantia" w:cs="Constantia"/>
          <w:color w:val="000000"/>
        </w:rPr>
        <w:t>. The operation is equation (14.9).</w:t>
      </w:r>
    </w:p>
    <w:p w14:paraId="3158176B"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Apply the Obidi Transformation:</w:t>
      </w:r>
      <w:r>
        <w:rPr>
          <w:rFonts w:ascii="Constantia" w:eastAsia="Constantia" w:hAnsi="Constantia" w:cs="Constantia"/>
          <w:color w:val="000000"/>
        </w:rPr>
        <w:t xml:space="preserve"> Convert the Riemannian information metric to the Lorentzian Obidi Metric. This establishes the spacetime geometry.</w:t>
      </w:r>
    </w:p>
    <w:p w14:paraId="1B873D57"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Einstein tensor:</w:t>
      </w:r>
      <w:r>
        <w:rPr>
          <w:rFonts w:ascii="Constantia" w:eastAsia="Constantia" w:hAnsi="Constantia" w:cs="Constantia"/>
          <w:color w:val="000000"/>
        </w:rPr>
        <w:t xml:space="preserve"> From the Obidi Metric, compute the Christoffel symbols (12.3), the Riemann tensor (13.2), the Ricci tensor (13.7), the Ricci scalar (13.8), and the Einstein tensor (13.9).</w:t>
      </w:r>
    </w:p>
    <w:p w14:paraId="2E48E170"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Identify the near-equilibrium limit:</w:t>
      </w:r>
      <w:r>
        <w:rPr>
          <w:rFonts w:ascii="Constantia" w:eastAsia="Constantia" w:hAnsi="Constantia" w:cs="Constantia"/>
          <w:color w:val="000000"/>
        </w:rPr>
        <w:t xml:space="preserve"> Show that in the limit of small entropy gradients and near-equilibrium distributions (nearly Gaussian,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r>
        <w:rPr>
          <w:rFonts w:ascii="Cambria Math" w:eastAsia="Cambria Math" w:hAnsi="Cambria Math" w:cs="Cambria Math"/>
          <w:i/>
          <w:iCs/>
          <w:color w:val="000000"/>
        </w:rPr>
        <w:t xml:space="preserve"> \approx 0</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equation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holds as a theorem, not an axiom. This is the complete derivation of the Einstein field equations from the Theory of Entropicity.</w:t>
      </w:r>
    </w:p>
    <w:p w14:paraId="3CFD4D52" w14:textId="77777777" w:rsidR="00F1507B" w:rsidRDefault="00000000">
      <w:pPr>
        <w:spacing w:before="60" w:after="240" w:line="408" w:lineRule="auto"/>
        <w:jc w:val="both"/>
      </w:pPr>
      <w:r>
        <w:rPr>
          <w:rFonts w:ascii="Constantia" w:eastAsia="Constantia" w:hAnsi="Constantia" w:cs="Constantia"/>
          <w:color w:val="000000"/>
        </w:rPr>
        <w:t>Steps 1 through 5 are what Parts II and III of this Letter will carry out in full mathematical detail. Part I has now established all the mathematical tools needed for that derivation: manifolds (Section 5), tangent and cotangent bundles (Sections 6 and 7), tensors (Section 8), fiber bundles and fiber integrals (Sections 9 and 11), probability distributions and statistical manifolds (Section 10), covariant derivatives and connections (Section 12), curvature (Section 13), and moments (this section). The stage is set.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E522E3F"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42DB571" w14:textId="16B8A28B" w:rsidR="00F1507B" w:rsidRDefault="00000000">
            <w:pPr>
              <w:spacing w:after="120" w:line="408" w:lineRule="auto"/>
            </w:pPr>
            <w:r>
              <w:rPr>
                <w:b/>
                <w:bCs/>
                <w:color w:val="6B2A00"/>
              </w:rPr>
              <w:t>Scholium 14.1 — On the Unification of Kinetic Theory and Information Geometry</w:t>
            </w:r>
            <w:r w:rsidR="004D5C02">
              <w:rPr>
                <w:b/>
                <w:bCs/>
                <w:color w:val="6B2A00"/>
              </w:rPr>
              <w:t xml:space="preserve"> in the Theory of Entropicity (ToE)</w:t>
            </w:r>
          </w:p>
          <w:p w14:paraId="68966FF6" w14:textId="2B4454A0" w:rsidR="00F1507B" w:rsidRDefault="00000000">
            <w:pPr>
              <w:spacing w:after="120" w:line="408" w:lineRule="auto"/>
              <w:jc w:val="both"/>
            </w:pPr>
            <w:r>
              <w:rPr>
                <w:rFonts w:ascii="Constantia" w:eastAsia="Constantia" w:hAnsi="Constantia" w:cs="Constantia"/>
                <w:i/>
                <w:iCs/>
                <w:color w:val="000000"/>
              </w:rPr>
              <w:t>The fiber integral formula (14.9) for the Entropic Stress-Energy Tensor</w:t>
            </w:r>
            <w:r w:rsidR="004D5C02">
              <w:rPr>
                <w:rFonts w:ascii="Constantia" w:eastAsia="Constantia" w:hAnsi="Constantia" w:cs="Constantia"/>
                <w:i/>
                <w:iCs/>
                <w:color w:val="000000"/>
              </w:rPr>
              <w:t xml:space="preserve"> (ESET)</w:t>
            </w:r>
            <w:r>
              <w:rPr>
                <w:rFonts w:ascii="Constantia" w:eastAsia="Constantia" w:hAnsi="Constantia" w:cs="Constantia"/>
                <w:i/>
                <w:iCs/>
                <w:color w:val="000000"/>
              </w:rPr>
              <w:t xml:space="preserve"> is structurally identical to the kinetic theory formula (14.8) for the ordinary stress-energy tensor, with one crucial difference: in kinetic theory, the distribution function </w:t>
            </w:r>
            <w:r>
              <w:rPr>
                <w:rFonts w:ascii="Cambria Math" w:eastAsia="Cambria Math" w:hAnsi="Cambria Math" w:cs="Cambria Math"/>
                <w:i/>
                <w:iCs/>
                <w:color w:val="000000"/>
              </w:rPr>
              <w:t>f(x,p)</w:t>
            </w:r>
            <w:r>
              <w:rPr>
                <w:rFonts w:ascii="Constantia" w:eastAsia="Constantia" w:hAnsi="Constantia" w:cs="Constantia"/>
                <w:i/>
                <w:iCs/>
                <w:color w:val="000000"/>
              </w:rPr>
              <w:t xml:space="preserve"> is an empirical quantity describing the actual momentum distribution of a gas of particles, and the stress-energy tensor is computed from it. In ToE, the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(x,q)</w:t>
            </w:r>
            <w:r>
              <w:rPr>
                <w:rFonts w:ascii="Constantia" w:eastAsia="Constantia" w:hAnsi="Constantia" w:cs="Constantia"/>
                <w:i/>
                <w:iCs/>
                <w:color w:val="000000"/>
              </w:rPr>
              <w:t xml:space="preserve"> is derived from the Obidi Action by an extremal principle — it is the most probable (maximum entropy) distribution consistent with the macroscopic constraints encoded in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other words, ToE derives the distribution function from first principles, whereas kinetic theory takes it as input. This is the precise sense in which ToE is more fundamental than kinetic theory: it provides the microscopic derivation of the distribution function from which kinetic theory then computes macroscopic quantities. The "particles" of kinetic theory are, in ToE, not primitives but </w:t>
            </w:r>
            <w:r>
              <w:rPr>
                <w:rFonts w:ascii="Constantia" w:eastAsia="Constantia" w:hAnsi="Constantia" w:cs="Constantia"/>
                <w:i/>
                <w:iCs/>
                <w:color w:val="000000"/>
              </w:rPr>
              <w:lastRenderedPageBreak/>
              <w:t xml:space="preserve">emergent stable configurations (local minima of the Obidi Action) of the entropy field. Their momentum distribution is not an independent input; it is determined by the dynamics of </w:t>
            </w:r>
            <w:r>
              <w:rPr>
                <w:rFonts w:ascii="Cambria Math" w:eastAsia="Cambria Math" w:hAnsi="Cambria Math" w:cs="Cambria Math"/>
                <w:i/>
                <w:iCs/>
                <w:color w:val="000000"/>
              </w:rPr>
              <w:t>S(x)</w:t>
            </w:r>
            <w:r>
              <w:rPr>
                <w:rFonts w:ascii="Constantia" w:eastAsia="Constantia" w:hAnsi="Constantia" w:cs="Constantia"/>
                <w:i/>
                <w:iCs/>
                <w:color w:val="000000"/>
              </w:rPr>
              <w:t>.</w:t>
            </w:r>
          </w:p>
        </w:tc>
      </w:tr>
    </w:tbl>
    <w:p w14:paraId="61C506B8" w14:textId="77777777" w:rsidR="00F1507B" w:rsidRDefault="00F1507B">
      <w:pPr>
        <w:spacing w:after="240"/>
      </w:pPr>
    </w:p>
    <w:p w14:paraId="5E9FA6F8" w14:textId="4D9C2FB9"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 ⬡ ⬡</w:t>
      </w:r>
    </w:p>
    <w:p w14:paraId="6F1075B1"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799049E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518AD0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D282C2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0217EB4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9108D7E"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0746B86"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C1A414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ECD1A38" w14:textId="77777777" w:rsidR="00664DC5" w:rsidRDefault="00664DC5">
      <w:pPr>
        <w:spacing w:after="240" w:line="408" w:lineRule="auto"/>
        <w:jc w:val="center"/>
      </w:pPr>
    </w:p>
    <w:p w14:paraId="2DD5680A"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15. Summary and Bridge to Part II</w:t>
      </w:r>
    </w:p>
    <w:p w14:paraId="6F05095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15.1 Recapitulation of the Revolutionary Inversion</w:t>
      </w:r>
    </w:p>
    <w:p w14:paraId="2F445A46" w14:textId="77777777" w:rsidR="00F1507B" w:rsidRDefault="00000000">
      <w:pPr>
        <w:spacing w:before="60" w:after="240" w:line="408" w:lineRule="auto"/>
        <w:jc w:val="both"/>
      </w:pPr>
      <w:r>
        <w:rPr>
          <w:rFonts w:ascii="Constantia" w:eastAsia="Constantia" w:hAnsi="Constantia" w:cs="Constantia"/>
          <w:color w:val="000000"/>
        </w:rPr>
        <w:t xml:space="preserve">Part I of this Letter has established, through five independent lines of argument, that the standard hierarchy of physics — in which matter is primitive and entropy is derived — must be inverted.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is the ontological primitive. Matter, energy, radiation, and spacetime are all emergent from the dynamics of </w:t>
      </w:r>
      <w:r>
        <w:rPr>
          <w:rFonts w:ascii="Cambria Math" w:eastAsia="Cambria Math" w:hAnsi="Cambria Math" w:cs="Cambria Math"/>
          <w:i/>
          <w:iCs/>
          <w:color w:val="000000"/>
        </w:rPr>
        <w:t>S(x)</w:t>
      </w:r>
      <w:r>
        <w:rPr>
          <w:rFonts w:ascii="Constantia" w:eastAsia="Constantia" w:hAnsi="Constantia" w:cs="Constantia"/>
          <w:color w:val="000000"/>
        </w:rPr>
        <w:t xml:space="preserve"> as governed by the Obidi Action. This inversion is mandated by: (a) the Shannon-Landauer-Wheeler information primacy results; (b) the Bekenstein-Hawking-Jacobson-Verlinde thermodynamic gravity results; (c) Čencov's uniqueness theorem for the Fisher-Rao metric; (d) the standard non-equilibrium thermodynamic description of entropy as a local field; and (e) the logical economy argument. No single one of these arguments is conclusive alone; taken together, they constitute a compelling and, in the author's judgment, logically overwhelming case for the inversion.</w:t>
      </w:r>
    </w:p>
    <w:p w14:paraId="6C47F91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15.2 Summary of Mathematical Tools Developed</w:t>
      </w:r>
    </w:p>
    <w:p w14:paraId="202B89AD" w14:textId="77777777" w:rsidR="00F1507B" w:rsidRDefault="00000000">
      <w:pPr>
        <w:spacing w:before="60" w:after="240" w:line="408" w:lineRule="auto"/>
        <w:jc w:val="both"/>
      </w:pPr>
      <w:r>
        <w:rPr>
          <w:rFonts w:ascii="Constantia" w:eastAsia="Constantia" w:hAnsi="Constantia" w:cs="Constantia"/>
          <w:color w:val="000000"/>
        </w:rPr>
        <w:t>Part I has developed the following mathematical framework, which constitutes the complete prerequisites for all subsequent work in Parts II and III:</w:t>
      </w:r>
    </w:p>
    <w:p w14:paraId="414D6CD1"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78"/>
        <w:gridCol w:w="4089"/>
        <w:gridCol w:w="4183"/>
      </w:tblGrid>
      <w:tr w:rsidR="00F1507B" w14:paraId="46FC8D5C" w14:textId="77777777">
        <w:tblPrEx>
          <w:tblCellMar>
            <w:top w:w="0" w:type="dxa"/>
            <w:bottom w:w="0" w:type="dxa"/>
          </w:tblCellMar>
        </w:tblPrEx>
        <w:trPr>
          <w:tblHeader/>
        </w:trPr>
        <w:tc>
          <w:tcPr>
            <w:tcW w:w="450" w:type="pct"/>
            <w:shd w:val="clear" w:color="auto" w:fill="F5E6D3"/>
            <w:tcMar>
              <w:top w:w="90" w:type="dxa"/>
              <w:left w:w="135" w:type="dxa"/>
              <w:bottom w:w="90" w:type="dxa"/>
              <w:right w:w="135" w:type="dxa"/>
            </w:tcMar>
          </w:tcPr>
          <w:p w14:paraId="525465E4" w14:textId="77777777" w:rsidR="00F1507B" w:rsidRDefault="00000000">
            <w:r>
              <w:rPr>
                <w:rFonts w:ascii="Cambria" w:eastAsia="Cambria" w:hAnsi="Cambria" w:cs="Cambria"/>
                <w:b/>
                <w:bCs/>
                <w:color w:val="000000"/>
              </w:rPr>
              <w:t>Section</w:t>
            </w:r>
          </w:p>
        </w:tc>
        <w:tc>
          <w:tcPr>
            <w:tcW w:w="2250" w:type="pct"/>
            <w:shd w:val="clear" w:color="auto" w:fill="F5E6D3"/>
            <w:tcMar>
              <w:top w:w="90" w:type="dxa"/>
              <w:left w:w="135" w:type="dxa"/>
              <w:bottom w:w="90" w:type="dxa"/>
              <w:right w:w="135" w:type="dxa"/>
            </w:tcMar>
          </w:tcPr>
          <w:p w14:paraId="0AD5BF1D" w14:textId="77777777" w:rsidR="00F1507B" w:rsidRDefault="00000000">
            <w:r>
              <w:rPr>
                <w:rFonts w:ascii="Cambria" w:eastAsia="Cambria" w:hAnsi="Cambria" w:cs="Cambria"/>
                <w:b/>
                <w:bCs/>
                <w:color w:val="000000"/>
              </w:rPr>
              <w:t>Mathematical Tool</w:t>
            </w:r>
          </w:p>
        </w:tc>
        <w:tc>
          <w:tcPr>
            <w:tcW w:w="2300" w:type="pct"/>
            <w:shd w:val="clear" w:color="auto" w:fill="F5E6D3"/>
            <w:tcMar>
              <w:top w:w="90" w:type="dxa"/>
              <w:left w:w="135" w:type="dxa"/>
              <w:bottom w:w="90" w:type="dxa"/>
              <w:right w:w="135" w:type="dxa"/>
            </w:tcMar>
          </w:tcPr>
          <w:p w14:paraId="4511627F" w14:textId="1354C293" w:rsidR="00F1507B" w:rsidRDefault="00000000">
            <w:r>
              <w:rPr>
                <w:rFonts w:ascii="Cambria" w:eastAsia="Cambria" w:hAnsi="Cambria" w:cs="Cambria"/>
                <w:b/>
                <w:bCs/>
                <w:color w:val="000000"/>
              </w:rPr>
              <w:t xml:space="preserve">Role in </w:t>
            </w:r>
            <w:r w:rsidR="00AE0E00">
              <w:rPr>
                <w:rFonts w:ascii="Cambria" w:eastAsia="Cambria" w:hAnsi="Cambria" w:cs="Cambria"/>
                <w:b/>
                <w:bCs/>
                <w:color w:val="000000"/>
              </w:rPr>
              <w:t>Theory of Entropicity (</w:t>
            </w:r>
            <w:r>
              <w:rPr>
                <w:rFonts w:ascii="Cambria" w:eastAsia="Cambria" w:hAnsi="Cambria" w:cs="Cambria"/>
                <w:b/>
                <w:bCs/>
                <w:color w:val="000000"/>
              </w:rPr>
              <w:t>ToE</w:t>
            </w:r>
            <w:r w:rsidR="00AE0E00">
              <w:rPr>
                <w:rFonts w:ascii="Cambria" w:eastAsia="Cambria" w:hAnsi="Cambria" w:cs="Cambria"/>
                <w:b/>
                <w:bCs/>
                <w:color w:val="000000"/>
              </w:rPr>
              <w:t>)</w:t>
            </w:r>
          </w:p>
        </w:tc>
      </w:tr>
      <w:tr w:rsidR="00F1507B" w14:paraId="185A4969" w14:textId="77777777">
        <w:tblPrEx>
          <w:tblCellMar>
            <w:top w:w="0" w:type="dxa"/>
            <w:bottom w:w="0" w:type="dxa"/>
          </w:tblCellMar>
        </w:tblPrEx>
        <w:tc>
          <w:tcPr>
            <w:tcW w:w="450" w:type="pct"/>
            <w:tcMar>
              <w:top w:w="90" w:type="dxa"/>
              <w:left w:w="135" w:type="dxa"/>
              <w:bottom w:w="90" w:type="dxa"/>
              <w:right w:w="135" w:type="dxa"/>
            </w:tcMar>
          </w:tcPr>
          <w:p w14:paraId="61C7D97D" w14:textId="77777777" w:rsidR="00F1507B" w:rsidRDefault="00000000">
            <w:r>
              <w:rPr>
                <w:rFonts w:ascii="Constantia" w:eastAsia="Constantia" w:hAnsi="Constantia" w:cs="Constantia"/>
                <w:color w:val="000000"/>
              </w:rPr>
              <w:t>5</w:t>
            </w:r>
          </w:p>
        </w:tc>
        <w:tc>
          <w:tcPr>
            <w:tcW w:w="2250" w:type="pct"/>
            <w:tcMar>
              <w:top w:w="90" w:type="dxa"/>
              <w:left w:w="135" w:type="dxa"/>
              <w:bottom w:w="90" w:type="dxa"/>
              <w:right w:w="135" w:type="dxa"/>
            </w:tcMar>
          </w:tcPr>
          <w:p w14:paraId="4AEF6CCC" w14:textId="77777777" w:rsidR="00F1507B" w:rsidRDefault="00000000">
            <w:r>
              <w:rPr>
                <w:rFonts w:ascii="Constantia" w:eastAsia="Constantia" w:hAnsi="Constantia" w:cs="Constantia"/>
                <w:color w:val="000000"/>
              </w:rPr>
              <w:t>Topological spaces, differentiable manifolds, charts</w:t>
            </w:r>
          </w:p>
        </w:tc>
        <w:tc>
          <w:tcPr>
            <w:tcW w:w="2300" w:type="pct"/>
            <w:tcMar>
              <w:top w:w="90" w:type="dxa"/>
              <w:left w:w="135" w:type="dxa"/>
              <w:bottom w:w="90" w:type="dxa"/>
              <w:right w:w="135" w:type="dxa"/>
            </w:tcMar>
          </w:tcPr>
          <w:p w14:paraId="5E2DA686" w14:textId="687B2D5F" w:rsidR="00F1507B" w:rsidRDefault="00000000">
            <w:r>
              <w:rPr>
                <w:rFonts w:ascii="Constantia" w:eastAsia="Constantia" w:hAnsi="Constantia" w:cs="Constantia"/>
                <w:color w:val="000000"/>
              </w:rPr>
              <w:t xml:space="preserve">Foundation for the </w:t>
            </w:r>
            <w:r w:rsidRPr="00AE0E00">
              <w:rPr>
                <w:rFonts w:ascii="Constantia" w:eastAsia="Constantia" w:hAnsi="Constantia" w:cs="Constantia"/>
                <w:b/>
                <w:bCs/>
                <w:color w:val="000000"/>
              </w:rPr>
              <w:t>entropy field</w:t>
            </w:r>
            <w:r>
              <w:rPr>
                <w:rFonts w:ascii="Constantia" w:eastAsia="Constantia" w:hAnsi="Constantia" w:cs="Constantia"/>
                <w:color w:val="000000"/>
              </w:rPr>
              <w:t xml:space="preserve"> S(x) and the statistical</w:t>
            </w:r>
            <w:r w:rsidR="00AE0E00">
              <w:rPr>
                <w:rFonts w:ascii="Constantia" w:eastAsia="Constantia" w:hAnsi="Constantia" w:cs="Constantia"/>
                <w:color w:val="000000"/>
              </w:rPr>
              <w:t>/</w:t>
            </w:r>
            <w:r w:rsidR="00AE0E00" w:rsidRPr="00AE0E00">
              <w:rPr>
                <w:rFonts w:ascii="Constantia" w:eastAsia="Constantia" w:hAnsi="Constantia" w:cs="Constantia"/>
                <w:b/>
                <w:bCs/>
                <w:color w:val="000000"/>
              </w:rPr>
              <w:t>entropic</w:t>
            </w:r>
            <w:r w:rsidRPr="00AE0E00">
              <w:rPr>
                <w:rFonts w:ascii="Constantia" w:eastAsia="Constantia" w:hAnsi="Constantia" w:cs="Constantia"/>
                <w:b/>
                <w:bCs/>
                <w:color w:val="000000"/>
              </w:rPr>
              <w:t xml:space="preserve"> manifold </w:t>
            </w:r>
            <w:r>
              <w:rPr>
                <w:rFonts w:ascii="Constantia" w:eastAsia="Constantia" w:hAnsi="Constantia" w:cs="Constantia"/>
                <w:color w:val="000000"/>
              </w:rPr>
              <w:t>Λ</w:t>
            </w:r>
          </w:p>
        </w:tc>
      </w:tr>
      <w:tr w:rsidR="00F1507B" w14:paraId="0F89EDC0" w14:textId="77777777">
        <w:tblPrEx>
          <w:tblCellMar>
            <w:top w:w="0" w:type="dxa"/>
            <w:bottom w:w="0" w:type="dxa"/>
          </w:tblCellMar>
        </w:tblPrEx>
        <w:tc>
          <w:tcPr>
            <w:tcW w:w="450" w:type="pct"/>
            <w:tcMar>
              <w:top w:w="90" w:type="dxa"/>
              <w:left w:w="135" w:type="dxa"/>
              <w:bottom w:w="90" w:type="dxa"/>
              <w:right w:w="135" w:type="dxa"/>
            </w:tcMar>
          </w:tcPr>
          <w:p w14:paraId="5ABEF5BE" w14:textId="77777777" w:rsidR="00F1507B" w:rsidRDefault="00000000">
            <w:r>
              <w:rPr>
                <w:rFonts w:ascii="Constantia" w:eastAsia="Constantia" w:hAnsi="Constantia" w:cs="Constantia"/>
                <w:color w:val="000000"/>
              </w:rPr>
              <w:lastRenderedPageBreak/>
              <w:t>6</w:t>
            </w:r>
          </w:p>
        </w:tc>
        <w:tc>
          <w:tcPr>
            <w:tcW w:w="2250" w:type="pct"/>
            <w:tcMar>
              <w:top w:w="90" w:type="dxa"/>
              <w:left w:w="135" w:type="dxa"/>
              <w:bottom w:w="90" w:type="dxa"/>
              <w:right w:w="135" w:type="dxa"/>
            </w:tcMar>
          </w:tcPr>
          <w:p w14:paraId="6AE6677E" w14:textId="77777777" w:rsidR="00F1507B" w:rsidRDefault="00000000">
            <w:r>
              <w:rPr>
                <w:rFonts w:ascii="Constantia" w:eastAsia="Constantia" w:hAnsi="Constantia" w:cs="Constantia"/>
                <w:color w:val="000000"/>
              </w:rPr>
              <w:t>Tangent spaces, tangent bundle TM, vector fields</w:t>
            </w:r>
          </w:p>
        </w:tc>
        <w:tc>
          <w:tcPr>
            <w:tcW w:w="2300" w:type="pct"/>
            <w:tcMar>
              <w:top w:w="90" w:type="dxa"/>
              <w:left w:w="135" w:type="dxa"/>
              <w:bottom w:w="90" w:type="dxa"/>
              <w:right w:w="135" w:type="dxa"/>
            </w:tcMar>
          </w:tcPr>
          <w:p w14:paraId="241D3513" w14:textId="77777777" w:rsidR="00F1507B" w:rsidRDefault="00000000">
            <w:r>
              <w:rPr>
                <w:rFonts w:ascii="Constantia" w:eastAsia="Constantia" w:hAnsi="Constantia" w:cs="Constantia"/>
                <w:color w:val="000000"/>
              </w:rPr>
              <w:t>Entropic flow vector (∇S)</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sidRPr="00AE0E00">
              <w:rPr>
                <w:rFonts w:ascii="Constantia" w:eastAsia="Constantia" w:hAnsi="Constantia" w:cs="Constantia"/>
                <w:b/>
                <w:bCs/>
                <w:color w:val="000000"/>
              </w:rPr>
              <w:t>entropic geodesics</w:t>
            </w:r>
          </w:p>
        </w:tc>
      </w:tr>
      <w:tr w:rsidR="00F1507B" w14:paraId="6582714B" w14:textId="77777777">
        <w:tblPrEx>
          <w:tblCellMar>
            <w:top w:w="0" w:type="dxa"/>
            <w:bottom w:w="0" w:type="dxa"/>
          </w:tblCellMar>
        </w:tblPrEx>
        <w:tc>
          <w:tcPr>
            <w:tcW w:w="450" w:type="pct"/>
            <w:tcMar>
              <w:top w:w="90" w:type="dxa"/>
              <w:left w:w="135" w:type="dxa"/>
              <w:bottom w:w="90" w:type="dxa"/>
              <w:right w:w="135" w:type="dxa"/>
            </w:tcMar>
          </w:tcPr>
          <w:p w14:paraId="39729C0B" w14:textId="77777777" w:rsidR="00F1507B" w:rsidRDefault="00000000">
            <w:r>
              <w:rPr>
                <w:rFonts w:ascii="Constantia" w:eastAsia="Constantia" w:hAnsi="Constantia" w:cs="Constantia"/>
                <w:color w:val="000000"/>
              </w:rPr>
              <w:t>7</w:t>
            </w:r>
          </w:p>
        </w:tc>
        <w:tc>
          <w:tcPr>
            <w:tcW w:w="2250" w:type="pct"/>
            <w:tcMar>
              <w:top w:w="90" w:type="dxa"/>
              <w:left w:w="135" w:type="dxa"/>
              <w:bottom w:w="90" w:type="dxa"/>
              <w:right w:w="135" w:type="dxa"/>
            </w:tcMar>
          </w:tcPr>
          <w:p w14:paraId="7CD91BCC" w14:textId="77777777" w:rsidR="00F1507B" w:rsidRDefault="00000000">
            <w:r>
              <w:rPr>
                <w:rFonts w:ascii="Constantia" w:eastAsia="Constantia" w:hAnsi="Constantia" w:cs="Constantia"/>
                <w:color w:val="000000"/>
              </w:rPr>
              <w:t>Cotangent spaces, cotangent bundle T*M, one-forms</w:t>
            </w:r>
          </w:p>
        </w:tc>
        <w:tc>
          <w:tcPr>
            <w:tcW w:w="2300" w:type="pct"/>
            <w:tcMar>
              <w:top w:w="90" w:type="dxa"/>
              <w:left w:w="135" w:type="dxa"/>
              <w:bottom w:w="90" w:type="dxa"/>
              <w:right w:w="135" w:type="dxa"/>
            </w:tcMar>
          </w:tcPr>
          <w:p w14:paraId="300C5E17" w14:textId="77777777" w:rsidR="00F1507B" w:rsidRDefault="00000000">
            <w:r>
              <w:rPr>
                <w:rFonts w:ascii="Constantia" w:eastAsia="Constantia" w:hAnsi="Constantia" w:cs="Constantia"/>
                <w:color w:val="000000"/>
              </w:rPr>
              <w:t>Entropy gradient ∂</w:t>
            </w:r>
            <w:r>
              <w:rPr>
                <w:rFonts w:ascii="Constantia" w:eastAsia="Constantia" w:hAnsi="Constantia" w:cs="Constantia"/>
                <w:color w:val="000000"/>
                <w:vertAlign w:val="subscript"/>
              </w:rPr>
              <w:t>μ</w:t>
            </w:r>
            <w:r>
              <w:rPr>
                <w:rFonts w:ascii="Constantia" w:eastAsia="Constantia" w:hAnsi="Constantia" w:cs="Constantia"/>
                <w:color w:val="000000"/>
              </w:rPr>
              <w:t xml:space="preserve">S = dS as primary covector; </w:t>
            </w:r>
            <w:r w:rsidRPr="00AE0E00">
              <w:rPr>
                <w:rFonts w:ascii="Constantia" w:eastAsia="Constantia" w:hAnsi="Constantia" w:cs="Constantia"/>
                <w:b/>
                <w:bCs/>
                <w:color w:val="000000"/>
              </w:rPr>
              <w:t>Obidi Transformation</w:t>
            </w:r>
            <w:r>
              <w:rPr>
                <w:rFonts w:ascii="Constantia" w:eastAsia="Constantia" w:hAnsi="Constantia" w:cs="Constantia"/>
                <w:color w:val="000000"/>
              </w:rPr>
              <w:t xml:space="preserve"> input</w:t>
            </w:r>
          </w:p>
        </w:tc>
      </w:tr>
      <w:tr w:rsidR="00F1507B" w14:paraId="3B7B8F17" w14:textId="77777777">
        <w:tblPrEx>
          <w:tblCellMar>
            <w:top w:w="0" w:type="dxa"/>
            <w:bottom w:w="0" w:type="dxa"/>
          </w:tblCellMar>
        </w:tblPrEx>
        <w:tc>
          <w:tcPr>
            <w:tcW w:w="450" w:type="pct"/>
            <w:tcMar>
              <w:top w:w="90" w:type="dxa"/>
              <w:left w:w="135" w:type="dxa"/>
              <w:bottom w:w="90" w:type="dxa"/>
              <w:right w:w="135" w:type="dxa"/>
            </w:tcMar>
          </w:tcPr>
          <w:p w14:paraId="58413B63" w14:textId="77777777" w:rsidR="00F1507B" w:rsidRDefault="00000000">
            <w:r>
              <w:rPr>
                <w:rFonts w:ascii="Constantia" w:eastAsia="Constantia" w:hAnsi="Constantia" w:cs="Constantia"/>
                <w:color w:val="000000"/>
              </w:rPr>
              <w:t>8</w:t>
            </w:r>
          </w:p>
        </w:tc>
        <w:tc>
          <w:tcPr>
            <w:tcW w:w="2250" w:type="pct"/>
            <w:tcMar>
              <w:top w:w="90" w:type="dxa"/>
              <w:left w:w="135" w:type="dxa"/>
              <w:bottom w:w="90" w:type="dxa"/>
              <w:right w:w="135" w:type="dxa"/>
            </w:tcMar>
          </w:tcPr>
          <w:p w14:paraId="59902971" w14:textId="77777777" w:rsidR="00F1507B" w:rsidRDefault="00000000">
            <w:r>
              <w:rPr>
                <w:rFonts w:ascii="Constantia" w:eastAsia="Constantia" w:hAnsi="Constantia" w:cs="Constantia"/>
                <w:color w:val="000000"/>
              </w:rPr>
              <w:t>Tensors, metric tensor, Einstein tensor, key tensors of ToE</w:t>
            </w:r>
          </w:p>
        </w:tc>
        <w:tc>
          <w:tcPr>
            <w:tcW w:w="2300" w:type="pct"/>
            <w:tcMar>
              <w:top w:w="90" w:type="dxa"/>
              <w:left w:w="135" w:type="dxa"/>
              <w:bottom w:w="90" w:type="dxa"/>
              <w:right w:w="135" w:type="dxa"/>
            </w:tcMar>
          </w:tcPr>
          <w:p w14:paraId="0A92C426" w14:textId="77777777" w:rsidR="00F1507B" w:rsidRDefault="00000000">
            <w:r>
              <w:rPr>
                <w:rFonts w:ascii="Constantia" w:eastAsia="Constantia" w:hAnsi="Constantia" w:cs="Constantia"/>
                <w:color w:val="000000"/>
              </w:rPr>
              <w:t xml:space="preserve">Fisher-Rao metric, </w:t>
            </w:r>
            <w:r w:rsidRPr="00AE0E00">
              <w:rPr>
                <w:rFonts w:ascii="Constantia" w:eastAsia="Constantia" w:hAnsi="Constantia" w:cs="Constantia"/>
                <w:b/>
                <w:bCs/>
                <w:color w:val="000000"/>
              </w:rPr>
              <w:t>Obidi Metric</w:t>
            </w:r>
            <w:r>
              <w:rPr>
                <w:rFonts w:ascii="Constantia" w:eastAsia="Constantia" w:hAnsi="Constantia" w:cs="Constantia"/>
                <w:color w:val="000000"/>
              </w:rPr>
              <w:t>, Entropic Stress-Energy Tensor 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
        </w:tc>
      </w:tr>
      <w:tr w:rsidR="00F1507B" w14:paraId="7276004B" w14:textId="77777777">
        <w:tblPrEx>
          <w:tblCellMar>
            <w:top w:w="0" w:type="dxa"/>
            <w:bottom w:w="0" w:type="dxa"/>
          </w:tblCellMar>
        </w:tblPrEx>
        <w:tc>
          <w:tcPr>
            <w:tcW w:w="450" w:type="pct"/>
            <w:tcMar>
              <w:top w:w="90" w:type="dxa"/>
              <w:left w:w="135" w:type="dxa"/>
              <w:bottom w:w="90" w:type="dxa"/>
              <w:right w:w="135" w:type="dxa"/>
            </w:tcMar>
          </w:tcPr>
          <w:p w14:paraId="0E2D426B" w14:textId="77777777" w:rsidR="00F1507B" w:rsidRDefault="00000000">
            <w:r>
              <w:rPr>
                <w:rFonts w:ascii="Constantia" w:eastAsia="Constantia" w:hAnsi="Constantia" w:cs="Constantia"/>
                <w:color w:val="000000"/>
              </w:rPr>
              <w:t>9</w:t>
            </w:r>
          </w:p>
        </w:tc>
        <w:tc>
          <w:tcPr>
            <w:tcW w:w="2250" w:type="pct"/>
            <w:tcMar>
              <w:top w:w="90" w:type="dxa"/>
              <w:left w:w="135" w:type="dxa"/>
              <w:bottom w:w="90" w:type="dxa"/>
              <w:right w:w="135" w:type="dxa"/>
            </w:tcMar>
          </w:tcPr>
          <w:p w14:paraId="7959CD46" w14:textId="77777777" w:rsidR="00F1507B" w:rsidRDefault="00000000">
            <w:r>
              <w:rPr>
                <w:rFonts w:ascii="Constantia" w:eastAsia="Constantia" w:hAnsi="Constantia" w:cs="Constantia"/>
                <w:color w:val="000000"/>
              </w:rPr>
              <w:t>Fiber bundles, vector bundles, principal bundles, connections</w:t>
            </w:r>
          </w:p>
        </w:tc>
        <w:tc>
          <w:tcPr>
            <w:tcW w:w="2300" w:type="pct"/>
            <w:tcMar>
              <w:top w:w="90" w:type="dxa"/>
              <w:left w:w="135" w:type="dxa"/>
              <w:bottom w:w="90" w:type="dxa"/>
              <w:right w:w="135" w:type="dxa"/>
            </w:tcMar>
          </w:tcPr>
          <w:p w14:paraId="0524DE6F" w14:textId="77777777" w:rsidR="00F1507B" w:rsidRDefault="00000000">
            <w:r>
              <w:rPr>
                <w:rFonts w:ascii="Constantia" w:eastAsia="Constantia" w:hAnsi="Constantia" w:cs="Constantia"/>
                <w:color w:val="000000"/>
              </w:rPr>
              <w:t xml:space="preserve">Statistical manifold bundle; </w:t>
            </w:r>
            <w:r w:rsidRPr="00AE0E00">
              <w:rPr>
                <w:rFonts w:ascii="Constantia" w:eastAsia="Constantia" w:hAnsi="Constantia" w:cs="Constantia"/>
                <w:b/>
                <w:bCs/>
                <w:color w:val="000000"/>
              </w:rPr>
              <w:t>HMAS</w:t>
            </w:r>
            <w:r>
              <w:rPr>
                <w:rFonts w:ascii="Constantia" w:eastAsia="Constantia" w:hAnsi="Constantia" w:cs="Constantia"/>
                <w:color w:val="000000"/>
              </w:rPr>
              <w:t xml:space="preserve"> structure; gauge formulation of ToE</w:t>
            </w:r>
          </w:p>
        </w:tc>
      </w:tr>
      <w:tr w:rsidR="00F1507B" w14:paraId="0D55A9FC" w14:textId="77777777">
        <w:tblPrEx>
          <w:tblCellMar>
            <w:top w:w="0" w:type="dxa"/>
            <w:bottom w:w="0" w:type="dxa"/>
          </w:tblCellMar>
        </w:tblPrEx>
        <w:tc>
          <w:tcPr>
            <w:tcW w:w="450" w:type="pct"/>
            <w:tcMar>
              <w:top w:w="90" w:type="dxa"/>
              <w:left w:w="135" w:type="dxa"/>
              <w:bottom w:w="90" w:type="dxa"/>
              <w:right w:w="135" w:type="dxa"/>
            </w:tcMar>
          </w:tcPr>
          <w:p w14:paraId="33F63163" w14:textId="77777777" w:rsidR="00F1507B" w:rsidRDefault="00000000">
            <w:r>
              <w:rPr>
                <w:rFonts w:ascii="Constantia" w:eastAsia="Constantia" w:hAnsi="Constantia" w:cs="Constantia"/>
                <w:color w:val="000000"/>
              </w:rPr>
              <w:t>10</w:t>
            </w:r>
          </w:p>
        </w:tc>
        <w:tc>
          <w:tcPr>
            <w:tcW w:w="2250" w:type="pct"/>
            <w:tcMar>
              <w:top w:w="90" w:type="dxa"/>
              <w:left w:w="135" w:type="dxa"/>
              <w:bottom w:w="90" w:type="dxa"/>
              <w:right w:w="135" w:type="dxa"/>
            </w:tcMar>
          </w:tcPr>
          <w:p w14:paraId="06D16B6D" w14:textId="77777777" w:rsidR="00F1507B" w:rsidRDefault="00000000">
            <w:r>
              <w:rPr>
                <w:rFonts w:ascii="Constantia" w:eastAsia="Constantia" w:hAnsi="Constantia" w:cs="Constantia"/>
                <w:color w:val="000000"/>
              </w:rPr>
              <w:t>Probability distributions, statistical manifolds, exponential families</w:t>
            </w:r>
          </w:p>
        </w:tc>
        <w:tc>
          <w:tcPr>
            <w:tcW w:w="2300" w:type="pct"/>
            <w:tcMar>
              <w:top w:w="90" w:type="dxa"/>
              <w:left w:w="135" w:type="dxa"/>
              <w:bottom w:w="90" w:type="dxa"/>
              <w:right w:w="135" w:type="dxa"/>
            </w:tcMar>
          </w:tcPr>
          <w:p w14:paraId="2B12DA83" w14:textId="77777777" w:rsidR="00F1507B" w:rsidRDefault="00000000">
            <w:r>
              <w:rPr>
                <w:rFonts w:ascii="Constantia" w:eastAsia="Constantia" w:hAnsi="Constantia" w:cs="Constantia"/>
                <w:color w:val="000000"/>
              </w:rPr>
              <w:t>Local distribution p(y|x); entropy field S(x) = H(p</w:t>
            </w:r>
            <w:r>
              <w:rPr>
                <w:rFonts w:ascii="Constantia" w:eastAsia="Constantia" w:hAnsi="Constantia" w:cs="Constantia"/>
                <w:color w:val="000000"/>
                <w:vertAlign w:val="subscript"/>
              </w:rPr>
              <w:t>x</w:t>
            </w:r>
            <w:r>
              <w:rPr>
                <w:rFonts w:ascii="Constantia" w:eastAsia="Constantia" w:hAnsi="Constantia" w:cs="Constantia"/>
                <w:color w:val="000000"/>
              </w:rPr>
              <w:t>)</w:t>
            </w:r>
          </w:p>
        </w:tc>
      </w:tr>
      <w:tr w:rsidR="00F1507B" w14:paraId="7FE77486" w14:textId="77777777">
        <w:tblPrEx>
          <w:tblCellMar>
            <w:top w:w="0" w:type="dxa"/>
            <w:bottom w:w="0" w:type="dxa"/>
          </w:tblCellMar>
        </w:tblPrEx>
        <w:tc>
          <w:tcPr>
            <w:tcW w:w="450" w:type="pct"/>
            <w:tcMar>
              <w:top w:w="90" w:type="dxa"/>
              <w:left w:w="135" w:type="dxa"/>
              <w:bottom w:w="90" w:type="dxa"/>
              <w:right w:w="135" w:type="dxa"/>
            </w:tcMar>
          </w:tcPr>
          <w:p w14:paraId="2A66EC95" w14:textId="77777777" w:rsidR="00F1507B" w:rsidRDefault="00000000">
            <w:r>
              <w:rPr>
                <w:rFonts w:ascii="Constantia" w:eastAsia="Constantia" w:hAnsi="Constantia" w:cs="Constantia"/>
                <w:color w:val="000000"/>
              </w:rPr>
              <w:t>11</w:t>
            </w:r>
          </w:p>
        </w:tc>
        <w:tc>
          <w:tcPr>
            <w:tcW w:w="2250" w:type="pct"/>
            <w:tcMar>
              <w:top w:w="90" w:type="dxa"/>
              <w:left w:w="135" w:type="dxa"/>
              <w:bottom w:w="90" w:type="dxa"/>
              <w:right w:w="135" w:type="dxa"/>
            </w:tcMar>
          </w:tcPr>
          <w:p w14:paraId="498EE745" w14:textId="77777777" w:rsidR="00F1507B" w:rsidRDefault="00000000">
            <w:r>
              <w:rPr>
                <w:rFonts w:ascii="Constantia" w:eastAsia="Constantia" w:hAnsi="Constantia" w:cs="Constantia"/>
                <w:color w:val="000000"/>
              </w:rPr>
              <w:t>Differential forms, Stokes' theorem, fiber integrals, pullback</w:t>
            </w:r>
          </w:p>
        </w:tc>
        <w:tc>
          <w:tcPr>
            <w:tcW w:w="2300" w:type="pct"/>
            <w:tcMar>
              <w:top w:w="90" w:type="dxa"/>
              <w:left w:w="135" w:type="dxa"/>
              <w:bottom w:w="90" w:type="dxa"/>
              <w:right w:w="135" w:type="dxa"/>
            </w:tcMar>
          </w:tcPr>
          <w:p w14:paraId="0A4B256D" w14:textId="77777777" w:rsidR="00F1507B" w:rsidRDefault="00000000">
            <w:r>
              <w:rPr>
                <w:rFonts w:ascii="Constantia" w:eastAsia="Constantia" w:hAnsi="Constantia" w:cs="Constantia"/>
                <w:color w:val="000000"/>
              </w:rPr>
              <w:t xml:space="preserve">Coarse-graining; induced metric equation; </w:t>
            </w:r>
            <w:r w:rsidRPr="00AE0E00">
              <w:rPr>
                <w:rFonts w:ascii="Constantia" w:eastAsia="Constantia" w:hAnsi="Constantia" w:cs="Constantia"/>
                <w:b/>
                <w:bCs/>
                <w:color w:val="000000"/>
              </w:rPr>
              <w:t>Obidi Action integration</w:t>
            </w:r>
          </w:p>
        </w:tc>
      </w:tr>
      <w:tr w:rsidR="00F1507B" w14:paraId="57D13BC6" w14:textId="77777777">
        <w:tblPrEx>
          <w:tblCellMar>
            <w:top w:w="0" w:type="dxa"/>
            <w:bottom w:w="0" w:type="dxa"/>
          </w:tblCellMar>
        </w:tblPrEx>
        <w:tc>
          <w:tcPr>
            <w:tcW w:w="450" w:type="pct"/>
            <w:tcMar>
              <w:top w:w="90" w:type="dxa"/>
              <w:left w:w="135" w:type="dxa"/>
              <w:bottom w:w="90" w:type="dxa"/>
              <w:right w:w="135" w:type="dxa"/>
            </w:tcMar>
          </w:tcPr>
          <w:p w14:paraId="6D6E4624" w14:textId="77777777" w:rsidR="00F1507B" w:rsidRDefault="00000000">
            <w:r>
              <w:rPr>
                <w:rFonts w:ascii="Constantia" w:eastAsia="Constantia" w:hAnsi="Constantia" w:cs="Constantia"/>
                <w:color w:val="000000"/>
              </w:rPr>
              <w:t>12</w:t>
            </w:r>
          </w:p>
        </w:tc>
        <w:tc>
          <w:tcPr>
            <w:tcW w:w="2250" w:type="pct"/>
            <w:tcMar>
              <w:top w:w="90" w:type="dxa"/>
              <w:left w:w="135" w:type="dxa"/>
              <w:bottom w:w="90" w:type="dxa"/>
              <w:right w:w="135" w:type="dxa"/>
            </w:tcMar>
          </w:tcPr>
          <w:p w14:paraId="3A85D0E2" w14:textId="77777777" w:rsidR="00F1507B" w:rsidRDefault="00000000">
            <w:r>
              <w:rPr>
                <w:rFonts w:ascii="Constantia" w:eastAsia="Constantia" w:hAnsi="Constantia" w:cs="Constantia"/>
                <w:color w:val="000000"/>
              </w:rPr>
              <w:t>Connections, covariant derivatives, parallel transport, geodesics, α-connections</w:t>
            </w:r>
          </w:p>
        </w:tc>
        <w:tc>
          <w:tcPr>
            <w:tcW w:w="2300" w:type="pct"/>
            <w:tcMar>
              <w:top w:w="90" w:type="dxa"/>
              <w:left w:w="135" w:type="dxa"/>
              <w:bottom w:w="90" w:type="dxa"/>
              <w:right w:w="135" w:type="dxa"/>
            </w:tcMar>
          </w:tcPr>
          <w:p w14:paraId="3AAB470B" w14:textId="77777777" w:rsidR="00F1507B" w:rsidRDefault="00000000">
            <w:r w:rsidRPr="00AE0E00">
              <w:rPr>
                <w:rFonts w:ascii="Constantia" w:eastAsia="Constantia" w:hAnsi="Constantia" w:cs="Constantia"/>
                <w:b/>
                <w:bCs/>
                <w:color w:val="000000"/>
              </w:rPr>
              <w:t>Levi-Civita connection of</w:t>
            </w:r>
            <w:r>
              <w:rPr>
                <w:rFonts w:ascii="Constantia" w:eastAsia="Constantia" w:hAnsi="Constantia" w:cs="Constantia"/>
                <w:color w:val="000000"/>
              </w:rPr>
              <w:t xml:space="preserve"> </w:t>
            </w:r>
            <w:r w:rsidRPr="00AE0E00">
              <w:rPr>
                <w:rFonts w:ascii="Constantia" w:eastAsia="Constantia" w:hAnsi="Constantia" w:cs="Constantia"/>
                <w:b/>
                <w:bCs/>
                <w:color w:val="000000"/>
              </w:rPr>
              <w:t>Obidi Metric</w:t>
            </w:r>
            <w:r>
              <w:rPr>
                <w:rFonts w:ascii="Constantia" w:eastAsia="Constantia" w:hAnsi="Constantia" w:cs="Constantia"/>
                <w:color w:val="000000"/>
              </w:rPr>
              <w:t>; α-connections for irreversible dynamics</w:t>
            </w:r>
          </w:p>
        </w:tc>
      </w:tr>
      <w:tr w:rsidR="00F1507B" w14:paraId="28C5683E" w14:textId="77777777">
        <w:tblPrEx>
          <w:tblCellMar>
            <w:top w:w="0" w:type="dxa"/>
            <w:bottom w:w="0" w:type="dxa"/>
          </w:tblCellMar>
        </w:tblPrEx>
        <w:tc>
          <w:tcPr>
            <w:tcW w:w="450" w:type="pct"/>
            <w:tcMar>
              <w:top w:w="90" w:type="dxa"/>
              <w:left w:w="135" w:type="dxa"/>
              <w:bottom w:w="90" w:type="dxa"/>
              <w:right w:w="135" w:type="dxa"/>
            </w:tcMar>
          </w:tcPr>
          <w:p w14:paraId="10EEFF69" w14:textId="77777777" w:rsidR="00F1507B" w:rsidRDefault="00000000">
            <w:r>
              <w:rPr>
                <w:rFonts w:ascii="Constantia" w:eastAsia="Constantia" w:hAnsi="Constantia" w:cs="Constantia"/>
                <w:color w:val="000000"/>
              </w:rPr>
              <w:t>13</w:t>
            </w:r>
          </w:p>
        </w:tc>
        <w:tc>
          <w:tcPr>
            <w:tcW w:w="2250" w:type="pct"/>
            <w:tcMar>
              <w:top w:w="90" w:type="dxa"/>
              <w:left w:w="135" w:type="dxa"/>
              <w:bottom w:w="90" w:type="dxa"/>
              <w:right w:w="135" w:type="dxa"/>
            </w:tcMar>
          </w:tcPr>
          <w:p w14:paraId="3BC928E0" w14:textId="77777777" w:rsidR="00F1507B" w:rsidRDefault="00000000">
            <w:r>
              <w:rPr>
                <w:rFonts w:ascii="Constantia" w:eastAsia="Constantia" w:hAnsi="Constantia" w:cs="Constantia"/>
                <w:color w:val="000000"/>
              </w:rPr>
              <w:t>Riemann tensor, Ricci tensor, Einstein tensor, Bianchi identity, OCI</w:t>
            </w:r>
          </w:p>
        </w:tc>
        <w:tc>
          <w:tcPr>
            <w:tcW w:w="2300" w:type="pct"/>
            <w:tcMar>
              <w:top w:w="90" w:type="dxa"/>
              <w:left w:w="135" w:type="dxa"/>
              <w:bottom w:w="90" w:type="dxa"/>
              <w:right w:w="135" w:type="dxa"/>
            </w:tcMar>
          </w:tcPr>
          <w:p w14:paraId="2F31E906" w14:textId="77777777" w:rsidR="00F1507B" w:rsidRDefault="00000000">
            <w:r>
              <w:rPr>
                <w:rFonts w:ascii="Constantia" w:eastAsia="Constantia" w:hAnsi="Constantia" w:cs="Constantia"/>
                <w:color w:val="000000"/>
              </w:rPr>
              <w:t>LHS of Einstein field equations; OCI = ln 2 as quantum of informational curvature</w:t>
            </w:r>
          </w:p>
        </w:tc>
      </w:tr>
      <w:tr w:rsidR="00F1507B" w14:paraId="0D44F7A6" w14:textId="77777777">
        <w:tblPrEx>
          <w:tblCellMar>
            <w:top w:w="0" w:type="dxa"/>
            <w:bottom w:w="0" w:type="dxa"/>
          </w:tblCellMar>
        </w:tblPrEx>
        <w:tc>
          <w:tcPr>
            <w:tcW w:w="450" w:type="pct"/>
            <w:tcMar>
              <w:top w:w="90" w:type="dxa"/>
              <w:left w:w="135" w:type="dxa"/>
              <w:bottom w:w="90" w:type="dxa"/>
              <w:right w:w="135" w:type="dxa"/>
            </w:tcMar>
          </w:tcPr>
          <w:p w14:paraId="383CDCEE" w14:textId="77777777" w:rsidR="00F1507B" w:rsidRDefault="00000000">
            <w:r>
              <w:rPr>
                <w:rFonts w:ascii="Constantia" w:eastAsia="Constantia" w:hAnsi="Constantia" w:cs="Constantia"/>
                <w:color w:val="000000"/>
              </w:rPr>
              <w:t>14</w:t>
            </w:r>
          </w:p>
        </w:tc>
        <w:tc>
          <w:tcPr>
            <w:tcW w:w="2250" w:type="pct"/>
            <w:tcMar>
              <w:top w:w="90" w:type="dxa"/>
              <w:left w:w="135" w:type="dxa"/>
              <w:bottom w:w="90" w:type="dxa"/>
              <w:right w:w="135" w:type="dxa"/>
            </w:tcMar>
          </w:tcPr>
          <w:p w14:paraId="11F4581A" w14:textId="77777777" w:rsidR="00F1507B" w:rsidRDefault="00000000">
            <w:r>
              <w:rPr>
                <w:rFonts w:ascii="Constantia" w:eastAsia="Constantia" w:hAnsi="Constantia" w:cs="Constantia"/>
                <w:color w:val="000000"/>
              </w:rPr>
              <w:t>Moments of distributions, Cramér-Rao bound, fiber integral connection</w:t>
            </w:r>
          </w:p>
        </w:tc>
        <w:tc>
          <w:tcPr>
            <w:tcW w:w="2300" w:type="pct"/>
            <w:tcMar>
              <w:top w:w="90" w:type="dxa"/>
              <w:left w:w="135" w:type="dxa"/>
              <w:bottom w:w="90" w:type="dxa"/>
              <w:right w:w="135" w:type="dxa"/>
            </w:tcMar>
          </w:tcPr>
          <w:p w14:paraId="65E4956A" w14:textId="77777777" w:rsidR="00F1507B" w:rsidRDefault="00000000">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r>
              <w:rPr>
                <w:rFonts w:ascii="Constantia" w:eastAsia="Constantia" w:hAnsi="Constantia" w:cs="Constantia"/>
                <w:color w:val="000000"/>
              </w:rPr>
              <w:t xml:space="preserve"> as </w:t>
            </w:r>
            <w:r w:rsidRPr="00AE0E00">
              <w:rPr>
                <w:rFonts w:ascii="Constantia" w:eastAsia="Constantia" w:hAnsi="Constantia" w:cs="Constantia"/>
                <w:b/>
                <w:bCs/>
                <w:color w:val="000000"/>
              </w:rPr>
              <w:t>second moment</w:t>
            </w:r>
            <w:r>
              <w:rPr>
                <w:rFonts w:ascii="Constantia" w:eastAsia="Constantia" w:hAnsi="Constantia" w:cs="Constantia"/>
                <w:color w:val="000000"/>
              </w:rPr>
              <w:t xml:space="preserve">; </w:t>
            </w:r>
            <w:r w:rsidRPr="00AE0E00">
              <w:rPr>
                <w:rFonts w:ascii="Constantia" w:eastAsia="Constantia" w:hAnsi="Constantia" w:cs="Constantia"/>
                <w:b/>
                <w:bCs/>
                <w:color w:val="000000"/>
              </w:rPr>
              <w:t>kinetic theory unification</w:t>
            </w:r>
            <w:r>
              <w:rPr>
                <w:rFonts w:ascii="Constantia" w:eastAsia="Constantia" w:hAnsi="Constantia" w:cs="Constantia"/>
                <w:color w:val="000000"/>
              </w:rPr>
              <w:t xml:space="preserve">; </w:t>
            </w:r>
            <w:r w:rsidRPr="00AE0E00">
              <w:rPr>
                <w:rFonts w:ascii="Constantia" w:eastAsia="Constantia" w:hAnsi="Constantia" w:cs="Constantia"/>
                <w:b/>
                <w:bCs/>
                <w:color w:val="000000"/>
              </w:rPr>
              <w:t>RHS of EFE derivation</w:t>
            </w:r>
          </w:p>
        </w:tc>
      </w:tr>
    </w:tbl>
    <w:p w14:paraId="29DD639D" w14:textId="77777777" w:rsidR="00F1507B" w:rsidRDefault="00F1507B">
      <w:pPr>
        <w:spacing w:after="200"/>
      </w:pPr>
    </w:p>
    <w:p w14:paraId="2D433C6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15.3 Bridge to Part II</w:t>
      </w:r>
    </w:p>
    <w:p w14:paraId="07700D83" w14:textId="49365F0B" w:rsidR="00F1507B" w:rsidRDefault="00000000">
      <w:pPr>
        <w:spacing w:before="60" w:after="240" w:line="408" w:lineRule="auto"/>
        <w:jc w:val="both"/>
      </w:pPr>
      <w:r>
        <w:rPr>
          <w:rFonts w:ascii="Constantia" w:eastAsia="Constantia" w:hAnsi="Constantia" w:cs="Constantia"/>
          <w:color w:val="000000"/>
        </w:rPr>
        <w:t xml:space="preserve">Part II of this Letter will use all of the above to develop the complete </w:t>
      </w:r>
      <w:r w:rsidR="002F2872">
        <w:rPr>
          <w:rFonts w:ascii="Constantia" w:eastAsia="Constantia" w:hAnsi="Constantia" w:cs="Constantia"/>
          <w:color w:val="000000"/>
        </w:rPr>
        <w:t xml:space="preserve">entropic </w:t>
      </w:r>
      <w:r>
        <w:rPr>
          <w:rFonts w:ascii="Constantia" w:eastAsia="Constantia" w:hAnsi="Constantia" w:cs="Constantia"/>
          <w:color w:val="000000"/>
        </w:rPr>
        <w:t>information geometry of the Theory of Entropicity</w:t>
      </w:r>
      <w:r w:rsidR="002F2872">
        <w:rPr>
          <w:rFonts w:ascii="Constantia" w:eastAsia="Constantia" w:hAnsi="Constantia" w:cs="Constantia"/>
          <w:color w:val="000000"/>
        </w:rPr>
        <w:t xml:space="preserve"> (ToE)</w:t>
      </w:r>
      <w:r>
        <w:rPr>
          <w:rFonts w:ascii="Constantia" w:eastAsia="Constantia" w:hAnsi="Constantia" w:cs="Constantia"/>
          <w:color w:val="000000"/>
        </w:rPr>
        <w:t xml:space="preserve">. Beginning from the Fisher-Rao metric (8.4), Part II will derive the complete geometric structure of the </w:t>
      </w:r>
      <w:r w:rsidR="002F2872">
        <w:rPr>
          <w:rFonts w:ascii="Constantia" w:eastAsia="Constantia" w:hAnsi="Constantia" w:cs="Constantia"/>
          <w:color w:val="000000"/>
        </w:rPr>
        <w:t xml:space="preserve">entropic </w:t>
      </w:r>
      <w:r>
        <w:rPr>
          <w:rFonts w:ascii="Constantia" w:eastAsia="Constantia" w:hAnsi="Constantia" w:cs="Constantia"/>
          <w:color w:val="000000"/>
        </w:rPr>
        <w:t>statistical manifold including the Fubini-Study metric for quantum statistical states, the full theory of Amari-</w:t>
      </w:r>
      <w:r>
        <w:rPr>
          <w:rFonts w:ascii="Constantia" w:eastAsia="Constantia" w:hAnsi="Constantia" w:cs="Constantia"/>
          <w:color w:val="000000"/>
        </w:rPr>
        <w:lastRenderedPageBreak/>
        <w:t xml:space="preserve">Čencov </w:t>
      </w:r>
      <w:r>
        <w:rPr>
          <w:rFonts w:ascii="Cambria Math" w:eastAsia="Cambria Math" w:hAnsi="Cambria Math" w:cs="Cambria Math"/>
          <w:i/>
          <w:iCs/>
          <w:color w:val="000000"/>
        </w:rPr>
        <w:t>α</w:t>
      </w:r>
      <w:r>
        <w:rPr>
          <w:rFonts w:ascii="Constantia" w:eastAsia="Constantia" w:hAnsi="Constantia" w:cs="Constantia"/>
          <w:color w:val="000000"/>
        </w:rPr>
        <w:t xml:space="preserve">-connections and their duality, the Kullback-Leibler divergence and Araki-Umegaki quantum divergence, and the Rényi-Tsallis entropy generalizations relevant to non-extensive systems. Part II will then present the complete </w:t>
      </w:r>
      <w:r w:rsidR="002F2872">
        <w:rPr>
          <w:rFonts w:ascii="Constantia" w:eastAsia="Constantia" w:hAnsi="Constantia" w:cs="Constantia"/>
          <w:color w:val="000000"/>
        </w:rPr>
        <w:t>Theory of Entropicity (</w:t>
      </w:r>
      <w:r>
        <w:rPr>
          <w:rFonts w:ascii="Constantia" w:eastAsia="Constantia" w:hAnsi="Constantia" w:cs="Constantia"/>
          <w:color w:val="000000"/>
        </w:rPr>
        <w:t>ToE</w:t>
      </w:r>
      <w:r w:rsidR="002F2872">
        <w:rPr>
          <w:rFonts w:ascii="Constantia" w:eastAsia="Constantia" w:hAnsi="Constantia" w:cs="Constantia"/>
          <w:color w:val="000000"/>
        </w:rPr>
        <w:t>)</w:t>
      </w:r>
      <w:r>
        <w:rPr>
          <w:rFonts w:ascii="Constantia" w:eastAsia="Constantia" w:hAnsi="Constantia" w:cs="Constantia"/>
          <w:color w:val="000000"/>
        </w:rPr>
        <w:t xml:space="preserve"> core structure: the </w:t>
      </w:r>
      <w:r w:rsidRPr="002F2872">
        <w:rPr>
          <w:rFonts w:ascii="Constantia" w:eastAsia="Constantia" w:hAnsi="Constantia" w:cs="Constantia"/>
          <w:b/>
          <w:bCs/>
          <w:color w:val="000000"/>
        </w:rPr>
        <w:t>Obidi Action</w:t>
      </w:r>
      <w:r>
        <w:rPr>
          <w:rFonts w:ascii="Constantia" w:eastAsia="Constantia" w:hAnsi="Constantia" w:cs="Constantia"/>
          <w:color w:val="000000"/>
        </w:rPr>
        <w:t>, derived from first principles as the most general action functional for a scalar field on a</w:t>
      </w:r>
      <w:r w:rsidR="002F2872">
        <w:rPr>
          <w:rFonts w:ascii="Constantia" w:eastAsia="Constantia" w:hAnsi="Constantia" w:cs="Constantia"/>
          <w:color w:val="000000"/>
        </w:rPr>
        <w:t>n entropic</w:t>
      </w:r>
      <w:r>
        <w:rPr>
          <w:rFonts w:ascii="Constantia" w:eastAsia="Constantia" w:hAnsi="Constantia" w:cs="Constantia"/>
          <w:color w:val="000000"/>
        </w:rPr>
        <w:t xml:space="preserve"> statistical manifold consistent with the OCI constraint; the </w:t>
      </w:r>
      <w:r w:rsidRPr="002F2872">
        <w:rPr>
          <w:rFonts w:ascii="Constantia" w:eastAsia="Constantia" w:hAnsi="Constantia" w:cs="Constantia"/>
          <w:b/>
          <w:bCs/>
          <w:color w:val="000000"/>
        </w:rPr>
        <w:t>Obidi Transformation</w:t>
      </w:r>
      <w:r>
        <w:rPr>
          <w:rFonts w:ascii="Constantia" w:eastAsia="Constantia" w:hAnsi="Constantia" w:cs="Constantia"/>
          <w:color w:val="000000"/>
        </w:rPr>
        <w:t xml:space="preserve">, derived as the unique map converting the positive-definite Fisher-Rao metric to a </w:t>
      </w:r>
      <w:r w:rsidRPr="002F2872">
        <w:rPr>
          <w:rFonts w:ascii="Constantia" w:eastAsia="Constantia" w:hAnsi="Constantia" w:cs="Constantia"/>
          <w:b/>
          <w:bCs/>
          <w:color w:val="000000"/>
        </w:rPr>
        <w:t>Lorentzian metric by a controlled sign-flip of the temporal component</w:t>
      </w:r>
      <w:r>
        <w:rPr>
          <w:rFonts w:ascii="Constantia" w:eastAsia="Constantia" w:hAnsi="Constantia" w:cs="Constantia"/>
          <w:color w:val="000000"/>
        </w:rPr>
        <w:t xml:space="preserve">; the </w:t>
      </w:r>
      <w:r w:rsidRPr="002F2872">
        <w:rPr>
          <w:rFonts w:ascii="Constantia" w:eastAsia="Constantia" w:hAnsi="Constantia" w:cs="Constantia"/>
          <w:b/>
          <w:bCs/>
          <w:color w:val="000000"/>
        </w:rPr>
        <w:t>Obidi Metric</w:t>
      </w:r>
      <w:r>
        <w:rPr>
          <w:rFonts w:ascii="Constantia" w:eastAsia="Constantia" w:hAnsi="Constantia" w:cs="Constantia"/>
          <w:color w:val="000000"/>
        </w:rPr>
        <w:t xml:space="preserve">, the resulting Lorentzian metric on the information manifold; the </w:t>
      </w:r>
      <w:r w:rsidRPr="002F2872">
        <w:rPr>
          <w:rFonts w:ascii="Constantia" w:eastAsia="Constantia" w:hAnsi="Constantia" w:cs="Constantia"/>
          <w:b/>
          <w:bCs/>
          <w:color w:val="000000"/>
        </w:rPr>
        <w:t>Hybrid Metric-Affine Space (HMAS)</w:t>
      </w:r>
      <w:r>
        <w:rPr>
          <w:rFonts w:ascii="Constantia" w:eastAsia="Constantia" w:hAnsi="Constantia" w:cs="Constantia"/>
          <w:color w:val="000000"/>
        </w:rPr>
        <w:t>, the combined bundle structure with classical Fisher and quantum Fubini-Study sectors; the Master Entropic Equation (MEE)</w:t>
      </w:r>
      <w:r w:rsidR="00B57120">
        <w:rPr>
          <w:rFonts w:ascii="Constantia" w:eastAsia="Constantia" w:hAnsi="Constantia" w:cs="Constantia"/>
          <w:color w:val="000000"/>
        </w:rPr>
        <w:t xml:space="preserve"> </w:t>
      </w:r>
      <w:r w:rsidR="00B57120">
        <w:rPr>
          <w:rFonts w:ascii="Constantia" w:eastAsia="Constantia" w:hAnsi="Constantia" w:cs="Constantia"/>
          <w:i/>
          <w:iCs/>
          <w:color w:val="000000"/>
        </w:rPr>
        <w:t xml:space="preserve">— </w:t>
      </w:r>
      <w:r w:rsidR="00B57120">
        <w:rPr>
          <w:rFonts w:ascii="Constantia" w:eastAsia="Constantia" w:hAnsi="Constantia" w:cs="Constantia"/>
          <w:i/>
          <w:iCs/>
          <w:color w:val="000000"/>
        </w:rPr>
        <w:t xml:space="preserve"> </w:t>
      </w:r>
      <w:r w:rsidR="002F2872">
        <w:rPr>
          <w:rFonts w:ascii="Constantia" w:eastAsia="Constantia" w:hAnsi="Constantia" w:cs="Constantia"/>
          <w:color w:val="000000"/>
        </w:rPr>
        <w:t xml:space="preserve">also called the </w:t>
      </w:r>
      <w:r w:rsidR="002F2872" w:rsidRPr="00B57120">
        <w:rPr>
          <w:rFonts w:ascii="Constantia" w:eastAsia="Constantia" w:hAnsi="Constantia" w:cs="Constantia"/>
          <w:b/>
          <w:bCs/>
          <w:color w:val="000000"/>
        </w:rPr>
        <w:t>Obidi Field Equations</w:t>
      </w:r>
      <w:r w:rsidR="00B57120">
        <w:rPr>
          <w:rFonts w:ascii="Constantia" w:eastAsia="Constantia" w:hAnsi="Constantia" w:cs="Constantia"/>
          <w:color w:val="000000"/>
        </w:rPr>
        <w:t xml:space="preserve"> (</w:t>
      </w:r>
      <w:r w:rsidR="00B57120" w:rsidRPr="00B57120">
        <w:rPr>
          <w:rFonts w:ascii="Constantia" w:eastAsia="Constantia" w:hAnsi="Constantia" w:cs="Constantia"/>
          <w:b/>
          <w:bCs/>
          <w:color w:val="000000"/>
        </w:rPr>
        <w:t>OFE</w:t>
      </w:r>
      <w:r w:rsidR="00B57120">
        <w:rPr>
          <w:rFonts w:ascii="Constantia" w:eastAsia="Constantia" w:hAnsi="Constantia" w:cs="Constantia"/>
          <w:color w:val="000000"/>
        </w:rPr>
        <w:t>)</w:t>
      </w:r>
      <w:r w:rsidR="008A300C">
        <w:rPr>
          <w:rFonts w:ascii="Constantia" w:eastAsia="Constantia" w:hAnsi="Constantia" w:cs="Constantia"/>
          <w:color w:val="000000"/>
        </w:rPr>
        <w:t xml:space="preserve"> </w:t>
      </w:r>
      <w:r w:rsidR="008A300C">
        <w:rPr>
          <w:rFonts w:ascii="Constantia" w:eastAsia="Constantia" w:hAnsi="Constantia" w:cs="Constantia"/>
          <w:i/>
          <w:iCs/>
          <w:color w:val="000000"/>
        </w:rPr>
        <w:t xml:space="preserve">—  </w:t>
      </w:r>
      <w:r>
        <w:rPr>
          <w:rFonts w:ascii="Constantia" w:eastAsia="Constantia" w:hAnsi="Constantia" w:cs="Constantia"/>
          <w:color w:val="000000"/>
        </w:rPr>
        <w:t xml:space="preserve">derived by variation of the Obidi Action; and the </w:t>
      </w:r>
      <w:r w:rsidRPr="00B57120">
        <w:rPr>
          <w:rFonts w:ascii="Constantia" w:eastAsia="Constantia" w:hAnsi="Constantia" w:cs="Constantia"/>
          <w:b/>
          <w:bCs/>
          <w:color w:val="000000"/>
        </w:rPr>
        <w:t>Vuli-Ndlela Integral</w:t>
      </w:r>
      <w:r w:rsidR="00B57120" w:rsidRPr="00B57120">
        <w:rPr>
          <w:rFonts w:ascii="Constantia" w:eastAsia="Constantia" w:hAnsi="Constantia" w:cs="Constantia"/>
          <w:b/>
          <w:bCs/>
          <w:color w:val="000000"/>
        </w:rPr>
        <w:t xml:space="preserve"> (VNI)</w:t>
      </w:r>
      <w:r>
        <w:rPr>
          <w:rFonts w:ascii="Constantia" w:eastAsia="Constantia" w:hAnsi="Constantia" w:cs="Constantia"/>
          <w:color w:val="000000"/>
        </w:rPr>
        <w:t xml:space="preserve">, the specific </w:t>
      </w:r>
      <w:r w:rsidRPr="00B57120">
        <w:rPr>
          <w:rFonts w:ascii="Constantia" w:eastAsia="Constantia" w:hAnsi="Constantia" w:cs="Constantia"/>
          <w:b/>
          <w:bCs/>
          <w:color w:val="000000"/>
        </w:rPr>
        <w:t>fiber integral</w:t>
      </w:r>
      <w:r>
        <w:rPr>
          <w:rFonts w:ascii="Constantia" w:eastAsia="Constantia" w:hAnsi="Constantia" w:cs="Constantia"/>
          <w:color w:val="000000"/>
        </w:rPr>
        <w:t xml:space="preserve"> that extracts the macroscopic matter fields from the microscopic entropic dynamics.</w:t>
      </w:r>
    </w:p>
    <w:p w14:paraId="70C31DD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15.4 The Fundamental Theorem</w:t>
      </w:r>
    </w:p>
    <w:p w14:paraId="085DF890" w14:textId="77777777" w:rsidR="00F1507B" w:rsidRDefault="00000000">
      <w:pPr>
        <w:spacing w:before="60" w:after="240" w:line="408" w:lineRule="auto"/>
        <w:jc w:val="both"/>
      </w:pPr>
      <w:r>
        <w:rPr>
          <w:rFonts w:ascii="Constantia" w:eastAsia="Constantia" w:hAnsi="Constantia" w:cs="Constantia"/>
          <w:color w:val="000000"/>
        </w:rPr>
        <w:t>The fundamental theorem that this Letter IV, taken in its entirety (Parts I, II, and III), aims to prove is the following:</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5483EBB3"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180" w:type="dxa"/>
              <w:left w:w="240" w:type="dxa"/>
              <w:bottom w:w="180" w:type="dxa"/>
              <w:right w:w="240" w:type="dxa"/>
            </w:tcMar>
          </w:tcPr>
          <w:p w14:paraId="08E5C497" w14:textId="77777777" w:rsidR="00F1507B" w:rsidRDefault="00000000">
            <w:pPr>
              <w:spacing w:after="120" w:line="408" w:lineRule="auto"/>
            </w:pPr>
            <w:r>
              <w:rPr>
                <w:b/>
                <w:bCs/>
                <w:color w:val="000000"/>
              </w:rPr>
              <w:t>Fundamental Theorem of the Theory of Entropicity (ToE)</w:t>
            </w:r>
          </w:p>
          <w:p w14:paraId="71B38E53" w14:textId="77777777" w:rsidR="00F1507B" w:rsidRDefault="00000000">
            <w:pPr>
              <w:spacing w:after="160" w:line="408" w:lineRule="auto"/>
              <w:jc w:val="both"/>
            </w:pPr>
            <w:r>
              <w:rPr>
                <w:rFonts w:ascii="Constantia" w:eastAsia="Constantia" w:hAnsi="Constantia" w:cs="Constantia"/>
                <w:i/>
                <w:iCs/>
                <w:color w:val="000000"/>
              </w:rPr>
              <w:t>The Einstein field equations</w:t>
            </w:r>
          </w:p>
          <w:p w14:paraId="1067EC3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834"/>
            </w:tblGrid>
            <w:tr w:rsidR="00F1507B" w14:paraId="7FBF64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360" w:type="dxa"/>
                    <w:left w:w="504" w:type="dxa"/>
                    <w:bottom w:w="360" w:type="dxa"/>
                    <w:right w:w="504" w:type="dxa"/>
                  </w:tcMar>
                </w:tcPr>
                <w:p w14:paraId="58884B58" w14:textId="54D8958D" w:rsidR="00F1507B" w:rsidRDefault="001E5ADF">
                  <w:pPr>
                    <w:spacing w:after="120" w:line="408" w:lineRule="auto"/>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 xml:space="preserve">  (15.1)</m:t>
                      </m:r>
                    </m:oMath>
                  </m:oMathPara>
                </w:p>
              </w:tc>
            </w:tr>
          </w:tbl>
          <w:p w14:paraId="3027A9F4" w14:textId="77777777" w:rsidR="001E5ADF" w:rsidRDefault="00000000">
            <w:pPr>
              <w:spacing w:after="160" w:line="408" w:lineRule="auto"/>
              <w:jc w:val="both"/>
              <w:rPr>
                <w:rFonts w:ascii="Constantia" w:eastAsia="Constantia" w:hAnsi="Constantia" w:cs="Constantia"/>
                <w:i/>
                <w:iCs/>
                <w:color w:val="000000"/>
              </w:rPr>
            </w:pPr>
            <w:r>
              <w:rPr>
                <w:rFonts w:ascii="Constantia" w:eastAsia="Constantia" w:hAnsi="Constantia" w:cs="Constantia"/>
                <w:i/>
                <w:iCs/>
                <w:color w:val="000000"/>
              </w:rPr>
              <w:t xml:space="preserve">are the low-entropy-gradient, near-equilibrium, long-wavelength limit of the entropic field equations </w:t>
            </w:r>
            <w:r w:rsidRPr="001E5ADF">
              <w:rPr>
                <w:rFonts w:ascii="Constantia" w:eastAsia="Constantia" w:hAnsi="Constantia" w:cs="Constantia"/>
                <w:b/>
                <w:bCs/>
                <w:i/>
                <w:iCs/>
                <w:color w:val="000000"/>
              </w:rPr>
              <w:t>derived from the Obidi Action of the Theory of Entropicity</w:t>
            </w:r>
            <w:r w:rsidR="001E5ADF">
              <w:rPr>
                <w:rFonts w:ascii="Constantia" w:eastAsia="Constantia" w:hAnsi="Constantia" w:cs="Constantia"/>
                <w:b/>
                <w:bCs/>
                <w:i/>
                <w:iCs/>
                <w:color w:val="000000"/>
              </w:rPr>
              <w:t xml:space="preserve"> (ToE)</w:t>
            </w:r>
            <w:r>
              <w:rPr>
                <w:rFonts w:ascii="Constantia" w:eastAsia="Constantia" w:hAnsi="Constantia" w:cs="Constantia"/>
                <w:i/>
                <w:iCs/>
                <w:color w:val="000000"/>
              </w:rPr>
              <w:t xml:space="preserve">. Specifically: </w:t>
            </w:r>
          </w:p>
          <w:p w14:paraId="7C089DC5" w14:textId="71999775" w:rsidR="001E5ADF" w:rsidRPr="001E5ADF" w:rsidRDefault="00000000" w:rsidP="001E5ADF">
            <w:pPr>
              <w:pStyle w:val="ListParagraph"/>
              <w:numPr>
                <w:ilvl w:val="0"/>
                <w:numId w:val="35"/>
              </w:numPr>
              <w:spacing w:after="160" w:line="408" w:lineRule="auto"/>
              <w:jc w:val="both"/>
              <w:rPr>
                <w:rFonts w:ascii="Constantia" w:eastAsia="Constantia" w:hAnsi="Constantia" w:cs="Constantia"/>
                <w:i/>
                <w:iCs/>
                <w:color w:val="000000"/>
              </w:rPr>
            </w:pPr>
            <w:r w:rsidRPr="001E5ADF">
              <w:rPr>
                <w:rFonts w:ascii="Constantia" w:eastAsia="Constantia" w:hAnsi="Constantia" w:cs="Constantia"/>
                <w:i/>
                <w:iCs/>
                <w:color w:val="000000"/>
              </w:rPr>
              <w:t>the left-hand side G</w:t>
            </w:r>
            <w:r w:rsidRPr="001E5ADF">
              <w:rPr>
                <w:rFonts w:ascii="Constantia" w:eastAsia="Constantia" w:hAnsi="Constantia" w:cs="Constantia"/>
                <w:i/>
                <w:iCs/>
                <w:color w:val="000000"/>
                <w:vertAlign w:val="subscript"/>
              </w:rPr>
              <w:t>μν</w:t>
            </w:r>
            <w:r w:rsidRPr="001E5ADF">
              <w:rPr>
                <w:rFonts w:ascii="Constantia" w:eastAsia="Constantia" w:hAnsi="Constantia" w:cs="Constantia"/>
                <w:i/>
                <w:iCs/>
                <w:color w:val="000000"/>
              </w:rPr>
              <w:t xml:space="preserve"> is the </w:t>
            </w:r>
            <w:r w:rsidRPr="001E5ADF">
              <w:rPr>
                <w:rFonts w:ascii="Constantia" w:eastAsia="Constantia" w:hAnsi="Constantia" w:cs="Constantia"/>
                <w:b/>
                <w:bCs/>
                <w:i/>
                <w:iCs/>
                <w:color w:val="000000"/>
              </w:rPr>
              <w:t>Einstein tensor of the Obidi Metric</w:t>
            </w:r>
            <w:r w:rsidRPr="001E5ADF">
              <w:rPr>
                <w:rFonts w:ascii="Constantia" w:eastAsia="Constantia" w:hAnsi="Constantia" w:cs="Constantia"/>
                <w:i/>
                <w:iCs/>
                <w:color w:val="000000"/>
              </w:rPr>
              <w:t xml:space="preserve"> in the near-equilibrium limit; </w:t>
            </w:r>
          </w:p>
          <w:p w14:paraId="096F68D2" w14:textId="1C444E4D" w:rsidR="001E5ADF" w:rsidRPr="001E5ADF"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(ii) the right-hand side T</w:t>
            </w:r>
            <w:r w:rsidRPr="001E5ADF">
              <w:rPr>
                <w:rFonts w:ascii="Constantia" w:eastAsia="Constantia" w:hAnsi="Constantia" w:cs="Constantia"/>
                <w:i/>
                <w:iCs/>
                <w:color w:val="000000"/>
                <w:vertAlign w:val="subscript"/>
              </w:rPr>
              <w:t>μν</w:t>
            </w:r>
            <w:r w:rsidRPr="001E5ADF">
              <w:rPr>
                <w:rFonts w:ascii="Constantia" w:eastAsia="Constantia" w:hAnsi="Constantia" w:cs="Constantia"/>
                <w:i/>
                <w:iCs/>
                <w:color w:val="000000"/>
              </w:rPr>
              <w:t xml:space="preserve"> is the near-equilibrium limit of the </w:t>
            </w:r>
            <w:r w:rsidRPr="001E5ADF">
              <w:rPr>
                <w:rFonts w:ascii="Constantia" w:eastAsia="Constantia" w:hAnsi="Constantia" w:cs="Constantia"/>
                <w:b/>
                <w:bCs/>
                <w:i/>
                <w:iCs/>
                <w:color w:val="000000"/>
              </w:rPr>
              <w:t>Entropic Stress-Energy Tensor</w:t>
            </w:r>
            <w:r w:rsidR="001E5ADF">
              <w:rPr>
                <w:rFonts w:ascii="Constantia" w:eastAsia="Constantia" w:hAnsi="Constantia" w:cs="Constantia"/>
                <w:b/>
                <w:bCs/>
                <w:i/>
                <w:iCs/>
                <w:color w:val="000000"/>
              </w:rPr>
              <w:t xml:space="preserve"> (ESET) [otherwise called the Obidi Stress-Energy Tensor (OSET)] </w:t>
            </w:r>
            <w:r w:rsidRPr="001E5ADF">
              <w:rPr>
                <w:rFonts w:ascii="Constantia" w:eastAsia="Constantia" w:hAnsi="Constantia" w:cs="Constantia"/>
                <w:b/>
                <w:bCs/>
                <w:i/>
                <w:iCs/>
                <w:color w:val="000000"/>
              </w:rPr>
              <w:t xml:space="preserve"> T</w:t>
            </w:r>
            <w:r w:rsidRPr="001E5ADF">
              <w:rPr>
                <w:rFonts w:ascii="Constantia" w:eastAsia="Constantia" w:hAnsi="Constantia" w:cs="Constantia"/>
                <w:b/>
                <w:bCs/>
                <w:i/>
                <w:iCs/>
                <w:color w:val="000000"/>
                <w:vertAlign w:val="superscript"/>
              </w:rPr>
              <w:t>ent</w:t>
            </w:r>
            <w:r w:rsidRPr="001E5ADF">
              <w:rPr>
                <w:rFonts w:ascii="Constantia" w:eastAsia="Constantia" w:hAnsi="Constantia" w:cs="Constantia"/>
                <w:b/>
                <w:bCs/>
                <w:i/>
                <w:iCs/>
                <w:color w:val="000000"/>
                <w:vertAlign w:val="subscript"/>
              </w:rPr>
              <w:t>μν</w:t>
            </w:r>
            <w:r w:rsidRPr="001E5ADF">
              <w:rPr>
                <w:rFonts w:ascii="Constantia" w:eastAsia="Constantia" w:hAnsi="Constantia" w:cs="Constantia"/>
                <w:i/>
                <w:iCs/>
                <w:color w:val="000000"/>
              </w:rPr>
              <w:t xml:space="preserve">, which is the second moment </w:t>
            </w:r>
            <w:r w:rsidRPr="001E5ADF">
              <w:rPr>
                <w:rFonts w:ascii="Constantia" w:eastAsia="Constantia" w:hAnsi="Constantia" w:cs="Constantia"/>
                <w:b/>
                <w:bCs/>
                <w:i/>
                <w:iCs/>
                <w:color w:val="000000"/>
              </w:rPr>
              <w:t>(fiber integral</w:t>
            </w:r>
            <w:r w:rsidRPr="001E5ADF">
              <w:rPr>
                <w:rFonts w:ascii="Constantia" w:eastAsia="Constantia" w:hAnsi="Constantia" w:cs="Constantia"/>
                <w:i/>
                <w:iCs/>
                <w:color w:val="000000"/>
              </w:rPr>
              <w:t xml:space="preserve">) of the entropic momentum distribution derived from the Obidi Action; and </w:t>
            </w:r>
          </w:p>
          <w:p w14:paraId="30A21171" w14:textId="03BD1F88" w:rsidR="00F1507B"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(iii) the coupling constant 8πG/c</w:t>
            </w:r>
            <w:r w:rsidRPr="001E5ADF">
              <w:rPr>
                <w:rFonts w:ascii="Constantia" w:eastAsia="Constantia" w:hAnsi="Constantia" w:cs="Constantia"/>
                <w:i/>
                <w:iCs/>
                <w:color w:val="000000"/>
                <w:vertAlign w:val="superscript"/>
              </w:rPr>
              <w:t>4</w:t>
            </w:r>
            <w:r w:rsidRPr="001E5ADF">
              <w:rPr>
                <w:rFonts w:ascii="Constantia" w:eastAsia="Constantia" w:hAnsi="Constantia" w:cs="Constantia"/>
                <w:i/>
                <w:iCs/>
                <w:color w:val="000000"/>
              </w:rPr>
              <w:t xml:space="preserve"> is determined by the </w:t>
            </w:r>
            <w:r w:rsidRPr="001E5ADF">
              <w:rPr>
                <w:rFonts w:ascii="Constantia" w:eastAsia="Constantia" w:hAnsi="Constantia" w:cs="Constantia"/>
                <w:b/>
                <w:bCs/>
                <w:i/>
                <w:iCs/>
                <w:color w:val="000000"/>
              </w:rPr>
              <w:t>Obidi Curvature Invariant OCI = ln 2 and the Vuli-Ndlela normalization of the fiber integral</w:t>
            </w:r>
            <w:r w:rsidRPr="001E5ADF">
              <w:rPr>
                <w:rFonts w:ascii="Constantia" w:eastAsia="Constantia" w:hAnsi="Constantia" w:cs="Constantia"/>
                <w:i/>
                <w:iCs/>
                <w:color w:val="000000"/>
              </w:rPr>
              <w:t>.</w:t>
            </w:r>
          </w:p>
        </w:tc>
      </w:tr>
    </w:tbl>
    <w:p w14:paraId="63F60F16" w14:textId="77777777" w:rsidR="00F1507B" w:rsidRDefault="00F1507B">
      <w:pPr>
        <w:spacing w:after="240"/>
      </w:pPr>
    </w:p>
    <w:p w14:paraId="71ADAFC2" w14:textId="3CBA3DEE" w:rsidR="00F1507B" w:rsidRPr="00AB7F99" w:rsidRDefault="00000000">
      <w:pPr>
        <w:spacing w:before="60" w:after="240" w:line="408" w:lineRule="auto"/>
        <w:jc w:val="both"/>
        <w:rPr>
          <w:b/>
          <w:bCs/>
        </w:rPr>
      </w:pPr>
      <w:r>
        <w:rPr>
          <w:rFonts w:ascii="Constantia" w:eastAsia="Constantia" w:hAnsi="Constantia" w:cs="Constantia"/>
          <w:color w:val="000000"/>
        </w:rPr>
        <w:t xml:space="preserve">The complete </w:t>
      </w:r>
      <w:r w:rsidR="0044738E">
        <w:rPr>
          <w:rFonts w:ascii="Constantia" w:eastAsia="Constantia" w:hAnsi="Constantia" w:cs="Constantia"/>
          <w:color w:val="000000"/>
        </w:rPr>
        <w:t xml:space="preserve">rigorous </w:t>
      </w:r>
      <w:r>
        <w:rPr>
          <w:rFonts w:ascii="Constantia" w:eastAsia="Constantia" w:hAnsi="Constantia" w:cs="Constantia"/>
          <w:color w:val="000000"/>
        </w:rPr>
        <w:t>proof of this theorem</w:t>
      </w:r>
      <w:r w:rsidR="0044738E">
        <w:rPr>
          <w:rFonts w:ascii="Constantia" w:eastAsia="Constantia" w:hAnsi="Constantia" w:cs="Constantia"/>
          <w:color w:val="000000"/>
        </w:rPr>
        <w:t xml:space="preserve"> of the Theory of Entropicity (ToE)</w:t>
      </w:r>
      <w:r>
        <w:rPr>
          <w:rFonts w:ascii="Constantia" w:eastAsia="Constantia" w:hAnsi="Constantia" w:cs="Constantia"/>
          <w:color w:val="000000"/>
        </w:rPr>
        <w:t xml:space="preserve"> occupies Parts II and III of the present Letter</w:t>
      </w:r>
      <w:r w:rsidR="0044738E">
        <w:rPr>
          <w:rFonts w:ascii="Constantia" w:eastAsia="Constantia" w:hAnsi="Constantia" w:cs="Constantia"/>
          <w:color w:val="000000"/>
        </w:rPr>
        <w:t xml:space="preserve"> IV</w:t>
      </w:r>
      <w:r>
        <w:rPr>
          <w:rFonts w:ascii="Constantia" w:eastAsia="Constantia" w:hAnsi="Constantia" w:cs="Constantia"/>
          <w:color w:val="000000"/>
        </w:rPr>
        <w:t xml:space="preserve">. Part I has established all the mathematical language in which the proof will be conducted. </w:t>
      </w:r>
      <w:r w:rsidRPr="00AB7F99">
        <w:rPr>
          <w:rFonts w:ascii="Constantia" w:eastAsia="Constantia" w:hAnsi="Constantia" w:cs="Constantia"/>
          <w:b/>
          <w:bCs/>
          <w:color w:val="000000"/>
        </w:rPr>
        <w:t>The reader</w:t>
      </w:r>
      <w:r w:rsidR="00AB7F99" w:rsidRPr="00AB7F99">
        <w:rPr>
          <w:rFonts w:ascii="Constantia" w:eastAsia="Constantia" w:hAnsi="Constantia" w:cs="Constantia"/>
          <w:b/>
          <w:bCs/>
          <w:color w:val="000000"/>
        </w:rPr>
        <w:t xml:space="preserve"> [researcher or investigator]</w:t>
      </w:r>
      <w:r w:rsidRPr="00AB7F99">
        <w:rPr>
          <w:rFonts w:ascii="Constantia" w:eastAsia="Constantia" w:hAnsi="Constantia" w:cs="Constantia"/>
          <w:b/>
          <w:bCs/>
          <w:color w:val="000000"/>
        </w:rPr>
        <w:t xml:space="preserve"> who has mastered Sections 5 through 14 possesses every mathematical tool required to follow the </w:t>
      </w:r>
      <w:r w:rsidR="00AB7F99" w:rsidRPr="00AB7F99">
        <w:rPr>
          <w:rFonts w:ascii="Constantia" w:eastAsia="Constantia" w:hAnsi="Constantia" w:cs="Constantia"/>
          <w:b/>
          <w:bCs/>
          <w:color w:val="000000"/>
        </w:rPr>
        <w:t xml:space="preserve">ToE </w:t>
      </w:r>
      <w:r w:rsidRPr="00AB7F99">
        <w:rPr>
          <w:rFonts w:ascii="Constantia" w:eastAsia="Constantia" w:hAnsi="Constantia" w:cs="Constantia"/>
          <w:b/>
          <w:bCs/>
          <w:color w:val="000000"/>
        </w:rPr>
        <w:t>proof in its full detail.</w:t>
      </w:r>
    </w:p>
    <w:p w14:paraId="2F3C8D7A"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6D262B32"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D994347"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0D7134A"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C20EB41"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5484F7D"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9574F8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9AF02B6"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A9D598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514EBE0"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0FF05D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25306C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10C5FA8"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16. Table of Mathematical Symbols and Notation</w:t>
      </w:r>
    </w:p>
    <w:p w14:paraId="12BE7DCF" w14:textId="04EE081F" w:rsidR="00F1507B" w:rsidRDefault="00000000">
      <w:pPr>
        <w:spacing w:before="60" w:after="240" w:line="408" w:lineRule="auto"/>
        <w:jc w:val="both"/>
      </w:pPr>
      <w:r>
        <w:rPr>
          <w:rFonts w:ascii="Constantia" w:eastAsia="Constantia" w:hAnsi="Constantia" w:cs="Constantia"/>
          <w:color w:val="000000"/>
        </w:rPr>
        <w:t>The following table provides a comprehensive reference for all mathematical symbols used in Part I, organized by category. The</w:t>
      </w:r>
      <w:r w:rsidR="005A01C2">
        <w:rPr>
          <w:rFonts w:ascii="Constantia" w:eastAsia="Constantia" w:hAnsi="Constantia" w:cs="Constantia"/>
          <w:color w:val="000000"/>
        </w:rPr>
        <w:t xml:space="preserve"> famous</w:t>
      </w:r>
      <w:r>
        <w:rPr>
          <w:rFonts w:ascii="Constantia" w:eastAsia="Constantia" w:hAnsi="Constantia" w:cs="Constantia"/>
          <w:color w:val="000000"/>
        </w:rPr>
        <w:t xml:space="preserve"> </w:t>
      </w:r>
      <w:r w:rsidRPr="005A01C2">
        <w:rPr>
          <w:rFonts w:ascii="Constantia" w:eastAsia="Constantia" w:hAnsi="Constantia" w:cs="Constantia"/>
          <w:b/>
          <w:bCs/>
          <w:color w:val="000000"/>
        </w:rPr>
        <w:t>Einstein summation convention</w:t>
      </w:r>
      <w:r>
        <w:rPr>
          <w:rFonts w:ascii="Constantia" w:eastAsia="Constantia" w:hAnsi="Constantia" w:cs="Constantia"/>
          <w:color w:val="000000"/>
        </w:rPr>
        <w:t xml:space="preserve"> (repeated upper-lower index pairs are summed) is used throughout unless explicitly stated otherwise.</w:t>
      </w:r>
    </w:p>
    <w:p w14:paraId="30ED368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16.1 Index Conventions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1777"/>
        <w:gridCol w:w="5610"/>
      </w:tblGrid>
      <w:tr w:rsidR="00F1507B" w14:paraId="3D41D63B" w14:textId="77777777">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136AB450" w14:textId="77777777" w:rsidR="00F1507B" w:rsidRDefault="00000000">
            <w:r>
              <w:rPr>
                <w:rFonts w:ascii="Cambria" w:eastAsia="Cambria" w:hAnsi="Cambria" w:cs="Cambria"/>
                <w:b/>
                <w:bCs/>
                <w:color w:val="000000"/>
              </w:rPr>
              <w:t>Index Type</w:t>
            </w:r>
          </w:p>
        </w:tc>
        <w:tc>
          <w:tcPr>
            <w:tcW w:w="950" w:type="pct"/>
            <w:shd w:val="clear" w:color="auto" w:fill="F5E6D3"/>
            <w:tcMar>
              <w:top w:w="90" w:type="dxa"/>
              <w:left w:w="135" w:type="dxa"/>
              <w:bottom w:w="90" w:type="dxa"/>
              <w:right w:w="135" w:type="dxa"/>
            </w:tcMar>
          </w:tcPr>
          <w:p w14:paraId="7F942458" w14:textId="77777777" w:rsidR="00F1507B" w:rsidRDefault="00000000">
            <w:r>
              <w:rPr>
                <w:rFonts w:ascii="Cambria" w:eastAsia="Cambria" w:hAnsi="Cambria" w:cs="Cambria"/>
                <w:b/>
                <w:bCs/>
                <w:color w:val="000000"/>
              </w:rPr>
              <w:t>Range</w:t>
            </w:r>
          </w:p>
        </w:tc>
        <w:tc>
          <w:tcPr>
            <w:tcW w:w="3000" w:type="pct"/>
            <w:shd w:val="clear" w:color="auto" w:fill="F5E6D3"/>
            <w:tcMar>
              <w:top w:w="90" w:type="dxa"/>
              <w:left w:w="135" w:type="dxa"/>
              <w:bottom w:w="90" w:type="dxa"/>
              <w:right w:w="135" w:type="dxa"/>
            </w:tcMar>
          </w:tcPr>
          <w:p w14:paraId="71434884" w14:textId="77777777" w:rsidR="00F1507B" w:rsidRDefault="00000000">
            <w:r>
              <w:rPr>
                <w:rFonts w:ascii="Cambria" w:eastAsia="Cambria" w:hAnsi="Cambria" w:cs="Cambria"/>
                <w:b/>
                <w:bCs/>
                <w:color w:val="000000"/>
              </w:rPr>
              <w:t>Usage</w:t>
            </w:r>
          </w:p>
        </w:tc>
      </w:tr>
      <w:tr w:rsidR="00F1507B" w14:paraId="11B2B1E3" w14:textId="77777777">
        <w:tblPrEx>
          <w:tblCellMar>
            <w:top w:w="0" w:type="dxa"/>
            <w:bottom w:w="0" w:type="dxa"/>
          </w:tblCellMar>
        </w:tblPrEx>
        <w:tc>
          <w:tcPr>
            <w:tcW w:w="1050" w:type="pct"/>
            <w:tcMar>
              <w:top w:w="90" w:type="dxa"/>
              <w:left w:w="135" w:type="dxa"/>
              <w:bottom w:w="90" w:type="dxa"/>
              <w:right w:w="135" w:type="dxa"/>
            </w:tcMar>
          </w:tcPr>
          <w:p w14:paraId="21C46D07" w14:textId="77777777" w:rsidR="00F1507B" w:rsidRDefault="00000000">
            <w:r>
              <w:rPr>
                <w:rFonts w:ascii="Constantia" w:eastAsia="Constantia" w:hAnsi="Constantia" w:cs="Constantia"/>
                <w:color w:val="000000"/>
              </w:rPr>
              <w:t>μ, ν, ρ, σ, λ</w:t>
            </w:r>
          </w:p>
        </w:tc>
        <w:tc>
          <w:tcPr>
            <w:tcW w:w="950" w:type="pct"/>
            <w:tcMar>
              <w:top w:w="90" w:type="dxa"/>
              <w:left w:w="135" w:type="dxa"/>
              <w:bottom w:w="90" w:type="dxa"/>
              <w:right w:w="135" w:type="dxa"/>
            </w:tcMar>
          </w:tcPr>
          <w:p w14:paraId="079765FC" w14:textId="77777777" w:rsidR="00F1507B" w:rsidRDefault="00000000">
            <w:r>
              <w:rPr>
                <w:rFonts w:ascii="Constantia" w:eastAsia="Constantia" w:hAnsi="Constantia" w:cs="Constantia"/>
                <w:color w:val="000000"/>
              </w:rPr>
              <w:t>0, 1, 2, 3</w:t>
            </w:r>
          </w:p>
        </w:tc>
        <w:tc>
          <w:tcPr>
            <w:tcW w:w="3000" w:type="pct"/>
            <w:tcMar>
              <w:top w:w="90" w:type="dxa"/>
              <w:left w:w="135" w:type="dxa"/>
              <w:bottom w:w="90" w:type="dxa"/>
              <w:right w:w="135" w:type="dxa"/>
            </w:tcMar>
          </w:tcPr>
          <w:p w14:paraId="5630301D" w14:textId="77777777" w:rsidR="00F1507B" w:rsidRDefault="00000000">
            <w:r>
              <w:rPr>
                <w:rFonts w:ascii="Constantia" w:eastAsia="Constantia" w:hAnsi="Constantia" w:cs="Constantia"/>
                <w:color w:val="000000"/>
              </w:rPr>
              <w:t>Spacetime indices (4-dimensional)</w:t>
            </w:r>
          </w:p>
        </w:tc>
      </w:tr>
      <w:tr w:rsidR="00F1507B" w14:paraId="4A8DA474" w14:textId="77777777">
        <w:tblPrEx>
          <w:tblCellMar>
            <w:top w:w="0" w:type="dxa"/>
            <w:bottom w:w="0" w:type="dxa"/>
          </w:tblCellMar>
        </w:tblPrEx>
        <w:tc>
          <w:tcPr>
            <w:tcW w:w="1050" w:type="pct"/>
            <w:tcMar>
              <w:top w:w="90" w:type="dxa"/>
              <w:left w:w="135" w:type="dxa"/>
              <w:bottom w:w="90" w:type="dxa"/>
              <w:right w:w="135" w:type="dxa"/>
            </w:tcMar>
          </w:tcPr>
          <w:p w14:paraId="0F5F13C8" w14:textId="77777777" w:rsidR="00F1507B" w:rsidRDefault="00000000">
            <w:r>
              <w:rPr>
                <w:rFonts w:ascii="Constantia" w:eastAsia="Constantia" w:hAnsi="Constantia" w:cs="Constantia"/>
                <w:color w:val="000000"/>
              </w:rPr>
              <w:t>i, j, k, l</w:t>
            </w:r>
          </w:p>
        </w:tc>
        <w:tc>
          <w:tcPr>
            <w:tcW w:w="950" w:type="pct"/>
            <w:tcMar>
              <w:top w:w="90" w:type="dxa"/>
              <w:left w:w="135" w:type="dxa"/>
              <w:bottom w:w="90" w:type="dxa"/>
              <w:right w:w="135" w:type="dxa"/>
            </w:tcMar>
          </w:tcPr>
          <w:p w14:paraId="4D86899E" w14:textId="77777777" w:rsidR="00F1507B" w:rsidRDefault="00000000">
            <w:r>
              <w:rPr>
                <w:rFonts w:ascii="Constantia" w:eastAsia="Constantia" w:hAnsi="Constantia" w:cs="Constantia"/>
                <w:color w:val="000000"/>
              </w:rPr>
              <w:t>1, 2, 3</w:t>
            </w:r>
          </w:p>
        </w:tc>
        <w:tc>
          <w:tcPr>
            <w:tcW w:w="3000" w:type="pct"/>
            <w:tcMar>
              <w:top w:w="90" w:type="dxa"/>
              <w:left w:w="135" w:type="dxa"/>
              <w:bottom w:w="90" w:type="dxa"/>
              <w:right w:w="135" w:type="dxa"/>
            </w:tcMar>
          </w:tcPr>
          <w:p w14:paraId="3D5A4173" w14:textId="77777777" w:rsidR="00F1507B" w:rsidRDefault="00000000">
            <w:r>
              <w:rPr>
                <w:rFonts w:ascii="Constantia" w:eastAsia="Constantia" w:hAnsi="Constantia" w:cs="Constantia"/>
                <w:color w:val="000000"/>
              </w:rPr>
              <w:t>Spatial indices (3-dimensional)</w:t>
            </w:r>
          </w:p>
        </w:tc>
      </w:tr>
      <w:tr w:rsidR="00F1507B" w14:paraId="0EE1B307" w14:textId="77777777">
        <w:tblPrEx>
          <w:tblCellMar>
            <w:top w:w="0" w:type="dxa"/>
            <w:bottom w:w="0" w:type="dxa"/>
          </w:tblCellMar>
        </w:tblPrEx>
        <w:tc>
          <w:tcPr>
            <w:tcW w:w="1050" w:type="pct"/>
            <w:tcMar>
              <w:top w:w="90" w:type="dxa"/>
              <w:left w:w="135" w:type="dxa"/>
              <w:bottom w:w="90" w:type="dxa"/>
              <w:right w:w="135" w:type="dxa"/>
            </w:tcMar>
          </w:tcPr>
          <w:p w14:paraId="36EAE184" w14:textId="77777777" w:rsidR="00F1507B" w:rsidRDefault="00000000">
            <w:r>
              <w:rPr>
                <w:rFonts w:ascii="Constantia" w:eastAsia="Constantia" w:hAnsi="Constantia" w:cs="Constantia"/>
                <w:color w:val="000000"/>
              </w:rPr>
              <w:t>A, B, C, D</w:t>
            </w:r>
          </w:p>
        </w:tc>
        <w:tc>
          <w:tcPr>
            <w:tcW w:w="950" w:type="pct"/>
            <w:tcMar>
              <w:top w:w="90" w:type="dxa"/>
              <w:left w:w="135" w:type="dxa"/>
              <w:bottom w:w="90" w:type="dxa"/>
              <w:right w:w="135" w:type="dxa"/>
            </w:tcMar>
          </w:tcPr>
          <w:p w14:paraId="6BDA4397"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2F5FF25D" w14:textId="77777777" w:rsidR="00F1507B" w:rsidRDefault="00000000">
            <w:r>
              <w:rPr>
                <w:rFonts w:ascii="Constantia" w:eastAsia="Constantia" w:hAnsi="Constantia" w:cs="Constantia"/>
                <w:color w:val="000000"/>
              </w:rPr>
              <w:t>Statistical manifold / information manifold indices</w:t>
            </w:r>
          </w:p>
        </w:tc>
      </w:tr>
      <w:tr w:rsidR="00F1507B" w14:paraId="24D6995F" w14:textId="77777777">
        <w:tblPrEx>
          <w:tblCellMar>
            <w:top w:w="0" w:type="dxa"/>
            <w:bottom w:w="0" w:type="dxa"/>
          </w:tblCellMar>
        </w:tblPrEx>
        <w:tc>
          <w:tcPr>
            <w:tcW w:w="1050" w:type="pct"/>
            <w:tcMar>
              <w:top w:w="90" w:type="dxa"/>
              <w:left w:w="135" w:type="dxa"/>
              <w:bottom w:w="90" w:type="dxa"/>
              <w:right w:w="135" w:type="dxa"/>
            </w:tcMar>
          </w:tcPr>
          <w:p w14:paraId="039DD3D6" w14:textId="77777777" w:rsidR="00F1507B" w:rsidRDefault="00000000">
            <w:r>
              <w:rPr>
                <w:rFonts w:ascii="Constantia" w:eastAsia="Constantia" w:hAnsi="Constantia" w:cs="Constantia"/>
                <w:color w:val="000000"/>
              </w:rPr>
              <w:t>α, β</w:t>
            </w:r>
          </w:p>
        </w:tc>
        <w:tc>
          <w:tcPr>
            <w:tcW w:w="950" w:type="pct"/>
            <w:tcMar>
              <w:top w:w="90" w:type="dxa"/>
              <w:left w:w="135" w:type="dxa"/>
              <w:bottom w:w="90" w:type="dxa"/>
              <w:right w:w="135" w:type="dxa"/>
            </w:tcMar>
          </w:tcPr>
          <w:p w14:paraId="58D4665F" w14:textId="77777777" w:rsidR="00F1507B" w:rsidRDefault="00000000">
            <w:r>
              <w:rPr>
                <w:rFonts w:ascii="Constantia" w:eastAsia="Constantia" w:hAnsi="Constantia" w:cs="Constantia"/>
                <w:color w:val="000000"/>
              </w:rPr>
              <w:t>Chart label</w:t>
            </w:r>
          </w:p>
        </w:tc>
        <w:tc>
          <w:tcPr>
            <w:tcW w:w="3000" w:type="pct"/>
            <w:tcMar>
              <w:top w:w="90" w:type="dxa"/>
              <w:left w:w="135" w:type="dxa"/>
              <w:bottom w:w="90" w:type="dxa"/>
              <w:right w:w="135" w:type="dxa"/>
            </w:tcMar>
          </w:tcPr>
          <w:p w14:paraId="67683C1A" w14:textId="77777777" w:rsidR="00F1507B" w:rsidRDefault="00000000">
            <w:r>
              <w:rPr>
                <w:rFonts w:ascii="Constantia" w:eastAsia="Constantia" w:hAnsi="Constantia" w:cs="Constantia"/>
                <w:color w:val="000000"/>
              </w:rPr>
              <w:t>Indices labeling coordinate charts in an atlas</w:t>
            </w:r>
          </w:p>
        </w:tc>
      </w:tr>
      <w:tr w:rsidR="00F1507B" w14:paraId="49448DAB" w14:textId="77777777">
        <w:tblPrEx>
          <w:tblCellMar>
            <w:top w:w="0" w:type="dxa"/>
            <w:bottom w:w="0" w:type="dxa"/>
          </w:tblCellMar>
        </w:tblPrEx>
        <w:tc>
          <w:tcPr>
            <w:tcW w:w="1050" w:type="pct"/>
            <w:tcMar>
              <w:top w:w="90" w:type="dxa"/>
              <w:left w:w="135" w:type="dxa"/>
              <w:bottom w:w="90" w:type="dxa"/>
              <w:right w:w="135" w:type="dxa"/>
            </w:tcMar>
          </w:tcPr>
          <w:p w14:paraId="57C6A8E1" w14:textId="77777777" w:rsidR="00F1507B" w:rsidRDefault="00000000">
            <w:r>
              <w:rPr>
                <w:rFonts w:ascii="Constantia" w:eastAsia="Constantia" w:hAnsi="Constantia" w:cs="Constantia"/>
                <w:color w:val="000000"/>
              </w:rPr>
              <w:t>a, b</w:t>
            </w:r>
          </w:p>
        </w:tc>
        <w:tc>
          <w:tcPr>
            <w:tcW w:w="950" w:type="pct"/>
            <w:tcMar>
              <w:top w:w="90" w:type="dxa"/>
              <w:left w:w="135" w:type="dxa"/>
              <w:bottom w:w="90" w:type="dxa"/>
              <w:right w:w="135" w:type="dxa"/>
            </w:tcMar>
          </w:tcPr>
          <w:p w14:paraId="7B4991A2"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5064E225" w14:textId="77777777" w:rsidR="00F1507B" w:rsidRDefault="00000000">
            <w:r>
              <w:rPr>
                <w:rFonts w:ascii="Constantia" w:eastAsia="Constantia" w:hAnsi="Constantia" w:cs="Constantia"/>
                <w:color w:val="000000"/>
              </w:rPr>
              <w:t>Particle labels in kinetic theory contexts</w:t>
            </w:r>
          </w:p>
        </w:tc>
      </w:tr>
    </w:tbl>
    <w:p w14:paraId="65FBA5FF" w14:textId="77777777" w:rsidR="00F1507B" w:rsidRDefault="00F1507B">
      <w:pPr>
        <w:spacing w:after="200"/>
      </w:pPr>
    </w:p>
    <w:p w14:paraId="77F5E17F" w14:textId="77777777" w:rsidR="00DD0CAE" w:rsidRDefault="00DD0CAE">
      <w:pPr>
        <w:spacing w:after="200"/>
      </w:pPr>
    </w:p>
    <w:p w14:paraId="4DE942D6" w14:textId="77777777" w:rsidR="00DD0CAE" w:rsidRDefault="00DD0CAE">
      <w:pPr>
        <w:spacing w:after="200"/>
      </w:pPr>
    </w:p>
    <w:p w14:paraId="460CED1A" w14:textId="77777777" w:rsidR="00DD0CAE" w:rsidRDefault="00DD0CAE">
      <w:pPr>
        <w:spacing w:after="200"/>
      </w:pPr>
    </w:p>
    <w:p w14:paraId="4A419EB8" w14:textId="77777777" w:rsidR="00DD0CAE" w:rsidRDefault="00DD0CAE">
      <w:pPr>
        <w:spacing w:after="200"/>
      </w:pPr>
    </w:p>
    <w:p w14:paraId="6103E2BA" w14:textId="77777777" w:rsidR="00664DC5" w:rsidRDefault="00664DC5">
      <w:pPr>
        <w:spacing w:after="200"/>
      </w:pPr>
    </w:p>
    <w:p w14:paraId="2BE838F5" w14:textId="77777777" w:rsidR="00664DC5" w:rsidRDefault="00664DC5">
      <w:pPr>
        <w:spacing w:after="200"/>
      </w:pPr>
    </w:p>
    <w:p w14:paraId="06F31DE8" w14:textId="77777777" w:rsidR="00664DC5" w:rsidRDefault="00664DC5">
      <w:pPr>
        <w:spacing w:after="200"/>
      </w:pPr>
    </w:p>
    <w:p w14:paraId="189965CD" w14:textId="77777777" w:rsidR="00DD0CAE" w:rsidRDefault="00DD0CAE">
      <w:pPr>
        <w:spacing w:after="200"/>
      </w:pPr>
    </w:p>
    <w:p w14:paraId="021C0F6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16.2 Manifolds and Topology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244"/>
        <w:gridCol w:w="2151"/>
        <w:gridCol w:w="3834"/>
      </w:tblGrid>
      <w:tr w:rsidR="00F1507B" w14:paraId="05F82668"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4617B754" w14:textId="77777777" w:rsidR="00F1507B" w:rsidRDefault="00000000">
            <w:r>
              <w:rPr>
                <w:rFonts w:ascii="Cambria" w:eastAsia="Cambria" w:hAnsi="Cambria" w:cs="Cambria"/>
                <w:b/>
                <w:bCs/>
                <w:color w:val="000000"/>
              </w:rPr>
              <w:t>Symbol</w:t>
            </w:r>
          </w:p>
        </w:tc>
        <w:tc>
          <w:tcPr>
            <w:tcW w:w="1200" w:type="pct"/>
            <w:shd w:val="clear" w:color="auto" w:fill="F5E6D3"/>
            <w:tcMar>
              <w:top w:w="90" w:type="dxa"/>
              <w:left w:w="135" w:type="dxa"/>
              <w:bottom w:w="90" w:type="dxa"/>
              <w:right w:w="135" w:type="dxa"/>
            </w:tcMar>
          </w:tcPr>
          <w:p w14:paraId="16E0EFB2"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4E583038" w14:textId="77777777" w:rsidR="00F1507B" w:rsidRDefault="00000000">
            <w:r>
              <w:rPr>
                <w:rFonts w:ascii="Cambria" w:eastAsia="Cambria" w:hAnsi="Cambria" w:cs="Cambria"/>
                <w:b/>
                <w:bCs/>
                <w:color w:val="000000"/>
              </w:rPr>
              <w:t>Type</w:t>
            </w:r>
          </w:p>
        </w:tc>
        <w:tc>
          <w:tcPr>
            <w:tcW w:w="2050" w:type="pct"/>
            <w:shd w:val="clear" w:color="auto" w:fill="F5E6D3"/>
            <w:tcMar>
              <w:top w:w="90" w:type="dxa"/>
              <w:left w:w="135" w:type="dxa"/>
              <w:bottom w:w="90" w:type="dxa"/>
              <w:right w:w="135" w:type="dxa"/>
            </w:tcMar>
          </w:tcPr>
          <w:p w14:paraId="283EA2CC" w14:textId="77777777" w:rsidR="00F1507B" w:rsidRDefault="00000000">
            <w:r>
              <w:rPr>
                <w:rFonts w:ascii="Cambria" w:eastAsia="Cambria" w:hAnsi="Cambria" w:cs="Cambria"/>
                <w:b/>
                <w:bCs/>
                <w:color w:val="000000"/>
              </w:rPr>
              <w:t>Definition / ToE Role</w:t>
            </w:r>
          </w:p>
        </w:tc>
      </w:tr>
      <w:tr w:rsidR="00F1507B" w14:paraId="6591235B" w14:textId="77777777" w:rsidTr="00DD0CAE">
        <w:tblPrEx>
          <w:tblCellMar>
            <w:top w:w="0" w:type="dxa"/>
            <w:bottom w:w="0" w:type="dxa"/>
          </w:tblCellMar>
        </w:tblPrEx>
        <w:tc>
          <w:tcPr>
            <w:tcW w:w="599" w:type="pct"/>
            <w:tcMar>
              <w:top w:w="90" w:type="dxa"/>
              <w:left w:w="135" w:type="dxa"/>
              <w:bottom w:w="90" w:type="dxa"/>
              <w:right w:w="135" w:type="dxa"/>
            </w:tcMar>
          </w:tcPr>
          <w:p w14:paraId="1BE62366" w14:textId="77777777" w:rsidR="00F1507B" w:rsidRDefault="00000000">
            <w:r>
              <w:rPr>
                <w:rFonts w:ascii="Constantia" w:eastAsia="Constantia" w:hAnsi="Constantia" w:cs="Constantia"/>
                <w:color w:val="000000"/>
              </w:rPr>
              <w:t>M</w:t>
            </w:r>
          </w:p>
        </w:tc>
        <w:tc>
          <w:tcPr>
            <w:tcW w:w="1200" w:type="pct"/>
            <w:tcMar>
              <w:top w:w="90" w:type="dxa"/>
              <w:left w:w="135" w:type="dxa"/>
              <w:bottom w:w="90" w:type="dxa"/>
              <w:right w:w="135" w:type="dxa"/>
            </w:tcMar>
          </w:tcPr>
          <w:p w14:paraId="66E8BBB2" w14:textId="77777777" w:rsidR="00F1507B" w:rsidRDefault="00000000">
            <w:r>
              <w:rPr>
                <w:rFonts w:ascii="Constantia" w:eastAsia="Constantia" w:hAnsi="Constantia" w:cs="Constantia"/>
                <w:color w:val="000000"/>
              </w:rPr>
              <w:t>Spacetime manifold</w:t>
            </w:r>
          </w:p>
        </w:tc>
        <w:tc>
          <w:tcPr>
            <w:tcW w:w="1150" w:type="pct"/>
            <w:tcMar>
              <w:top w:w="90" w:type="dxa"/>
              <w:left w:w="135" w:type="dxa"/>
              <w:bottom w:w="90" w:type="dxa"/>
              <w:right w:w="135" w:type="dxa"/>
            </w:tcMar>
          </w:tcPr>
          <w:p w14:paraId="09758BFC" w14:textId="77777777" w:rsidR="00F1507B" w:rsidRDefault="00000000">
            <w:r>
              <w:rPr>
                <w:rFonts w:ascii="Constantia" w:eastAsia="Constantia" w:hAnsi="Constantia" w:cs="Constantia"/>
                <w:color w:val="000000"/>
              </w:rPr>
              <w:t>4-dim pseudo-Riemannian manifold</w:t>
            </w:r>
          </w:p>
        </w:tc>
        <w:tc>
          <w:tcPr>
            <w:tcW w:w="2050" w:type="pct"/>
            <w:tcMar>
              <w:top w:w="90" w:type="dxa"/>
              <w:left w:w="135" w:type="dxa"/>
              <w:bottom w:w="90" w:type="dxa"/>
              <w:right w:w="135" w:type="dxa"/>
            </w:tcMar>
          </w:tcPr>
          <w:p w14:paraId="7D8800BC" w14:textId="77777777" w:rsidR="00F1507B" w:rsidRDefault="00000000">
            <w:r>
              <w:rPr>
                <w:rFonts w:ascii="Constantia" w:eastAsia="Constantia" w:hAnsi="Constantia" w:cs="Constantia"/>
                <w:color w:val="000000"/>
              </w:rPr>
              <w:t>The emergent spacetime of ToE; base of the statistical bundle</w:t>
            </w:r>
          </w:p>
        </w:tc>
      </w:tr>
      <w:tr w:rsidR="00F1507B" w14:paraId="46551C4A" w14:textId="77777777" w:rsidTr="00DD0CAE">
        <w:tblPrEx>
          <w:tblCellMar>
            <w:top w:w="0" w:type="dxa"/>
            <w:bottom w:w="0" w:type="dxa"/>
          </w:tblCellMar>
        </w:tblPrEx>
        <w:tc>
          <w:tcPr>
            <w:tcW w:w="599" w:type="pct"/>
            <w:tcMar>
              <w:top w:w="90" w:type="dxa"/>
              <w:left w:w="135" w:type="dxa"/>
              <w:bottom w:w="90" w:type="dxa"/>
              <w:right w:w="135" w:type="dxa"/>
            </w:tcMar>
          </w:tcPr>
          <w:p w14:paraId="0C064C07" w14:textId="77777777" w:rsidR="00F1507B" w:rsidRDefault="00000000">
            <w:r>
              <w:rPr>
                <w:rFonts w:ascii="Constantia" w:eastAsia="Constantia" w:hAnsi="Constantia" w:cs="Constantia"/>
                <w:color w:val="000000"/>
              </w:rPr>
              <w:t>Λ</w:t>
            </w:r>
          </w:p>
        </w:tc>
        <w:tc>
          <w:tcPr>
            <w:tcW w:w="1200" w:type="pct"/>
            <w:tcMar>
              <w:top w:w="90" w:type="dxa"/>
              <w:left w:w="135" w:type="dxa"/>
              <w:bottom w:w="90" w:type="dxa"/>
              <w:right w:w="135" w:type="dxa"/>
            </w:tcMar>
          </w:tcPr>
          <w:p w14:paraId="689F6695" w14:textId="77777777" w:rsidR="00F1507B" w:rsidRDefault="00000000">
            <w:r>
              <w:rPr>
                <w:rFonts w:ascii="Constantia" w:eastAsia="Constantia" w:hAnsi="Constantia" w:cs="Constantia"/>
                <w:color w:val="000000"/>
              </w:rPr>
              <w:t>Statistical (information) manifold</w:t>
            </w:r>
          </w:p>
        </w:tc>
        <w:tc>
          <w:tcPr>
            <w:tcW w:w="1150" w:type="pct"/>
            <w:tcMar>
              <w:top w:w="90" w:type="dxa"/>
              <w:left w:w="135" w:type="dxa"/>
              <w:bottom w:w="90" w:type="dxa"/>
              <w:right w:w="135" w:type="dxa"/>
            </w:tcMar>
          </w:tcPr>
          <w:p w14:paraId="462F4B41" w14:textId="77777777" w:rsidR="00F1507B" w:rsidRDefault="00000000">
            <w:r>
              <w:rPr>
                <w:rFonts w:ascii="Constantia" w:eastAsia="Constantia" w:hAnsi="Constantia" w:cs="Constantia"/>
                <w:color w:val="000000"/>
              </w:rPr>
              <w:t>n-dim Riemannian manifold</w:t>
            </w:r>
          </w:p>
        </w:tc>
        <w:tc>
          <w:tcPr>
            <w:tcW w:w="2050" w:type="pct"/>
            <w:tcMar>
              <w:top w:w="90" w:type="dxa"/>
              <w:left w:w="135" w:type="dxa"/>
              <w:bottom w:w="90" w:type="dxa"/>
              <w:right w:w="135" w:type="dxa"/>
            </w:tcMar>
          </w:tcPr>
          <w:p w14:paraId="1F66D063" w14:textId="77777777" w:rsidR="00F1507B" w:rsidRDefault="00000000">
            <w:r>
              <w:rPr>
                <w:rFonts w:ascii="Constantia" w:eastAsia="Constantia" w:hAnsi="Constantia" w:cs="Constantia"/>
                <w:color w:val="000000"/>
              </w:rPr>
              <w:t>Space of probability distributions; total space of the entropic bundle</w:t>
            </w:r>
          </w:p>
        </w:tc>
      </w:tr>
      <w:tr w:rsidR="00F1507B" w14:paraId="33D52CE1" w14:textId="77777777" w:rsidTr="00DD0CAE">
        <w:tblPrEx>
          <w:tblCellMar>
            <w:top w:w="0" w:type="dxa"/>
            <w:bottom w:w="0" w:type="dxa"/>
          </w:tblCellMar>
        </w:tblPrEx>
        <w:tc>
          <w:tcPr>
            <w:tcW w:w="599" w:type="pct"/>
            <w:tcMar>
              <w:top w:w="90" w:type="dxa"/>
              <w:left w:w="135" w:type="dxa"/>
              <w:bottom w:w="90" w:type="dxa"/>
              <w:right w:w="135" w:type="dxa"/>
            </w:tcMar>
          </w:tcPr>
          <w:p w14:paraId="4A2B10CF" w14:textId="77777777" w:rsidR="00F1507B" w:rsidRDefault="00000000">
            <w:r>
              <w:rPr>
                <w:rFonts w:ascii="Constantia" w:eastAsia="Constantia" w:hAnsi="Constantia" w:cs="Constantia"/>
                <w:color w:val="000000"/>
              </w:rPr>
              <w:t>(U</w:t>
            </w:r>
            <w:r>
              <w:rPr>
                <w:rFonts w:ascii="Constantia" w:eastAsia="Constantia" w:hAnsi="Constantia" w:cs="Constantia"/>
                <w:color w:val="000000"/>
                <w:vertAlign w:val="subscript"/>
              </w:rPr>
              <w:t>α</w:t>
            </w:r>
            <w:r>
              <w:rPr>
                <w:rFonts w:ascii="Constantia" w:eastAsia="Constantia" w:hAnsi="Constantia" w:cs="Constantia"/>
                <w:color w:val="000000"/>
              </w:rPr>
              <w:t>, φ</w:t>
            </w:r>
            <w:r>
              <w:rPr>
                <w:rFonts w:ascii="Constantia" w:eastAsia="Constantia" w:hAnsi="Constantia" w:cs="Constantia"/>
                <w:color w:val="000000"/>
                <w:vertAlign w:val="subscript"/>
              </w:rPr>
              <w:t>α</w:t>
            </w:r>
            <w:r>
              <w:rPr>
                <w:rFonts w:ascii="Constantia" w:eastAsia="Constantia" w:hAnsi="Constantia" w:cs="Constantia"/>
                <w:color w:val="000000"/>
              </w:rPr>
              <w:t>)</w:t>
            </w:r>
          </w:p>
        </w:tc>
        <w:tc>
          <w:tcPr>
            <w:tcW w:w="1200" w:type="pct"/>
            <w:tcMar>
              <w:top w:w="90" w:type="dxa"/>
              <w:left w:w="135" w:type="dxa"/>
              <w:bottom w:w="90" w:type="dxa"/>
              <w:right w:w="135" w:type="dxa"/>
            </w:tcMar>
          </w:tcPr>
          <w:p w14:paraId="7130AB70" w14:textId="77777777" w:rsidR="00F1507B" w:rsidRDefault="00000000">
            <w:r>
              <w:rPr>
                <w:rFonts w:ascii="Constantia" w:eastAsia="Constantia" w:hAnsi="Constantia" w:cs="Constantia"/>
                <w:color w:val="000000"/>
              </w:rPr>
              <w:t>Coordinate chart</w:t>
            </w:r>
          </w:p>
        </w:tc>
        <w:tc>
          <w:tcPr>
            <w:tcW w:w="1150" w:type="pct"/>
            <w:tcMar>
              <w:top w:w="90" w:type="dxa"/>
              <w:left w:w="135" w:type="dxa"/>
              <w:bottom w:w="90" w:type="dxa"/>
              <w:right w:w="135" w:type="dxa"/>
            </w:tcMar>
          </w:tcPr>
          <w:p w14:paraId="732DEA82" w14:textId="77777777" w:rsidR="00F1507B" w:rsidRDefault="00000000">
            <w:r>
              <w:rPr>
                <w:rFonts w:ascii="Constantia" w:eastAsia="Constantia" w:hAnsi="Constantia" w:cs="Constantia"/>
                <w:color w:val="000000"/>
              </w:rPr>
              <w:t>Open set + homeomorphism</w:t>
            </w:r>
          </w:p>
        </w:tc>
        <w:tc>
          <w:tcPr>
            <w:tcW w:w="2050" w:type="pct"/>
            <w:tcMar>
              <w:top w:w="90" w:type="dxa"/>
              <w:left w:w="135" w:type="dxa"/>
              <w:bottom w:w="90" w:type="dxa"/>
              <w:right w:w="135" w:type="dxa"/>
            </w:tcMar>
          </w:tcPr>
          <w:p w14:paraId="438A8320" w14:textId="77777777" w:rsidR="00F1507B" w:rsidRDefault="00000000">
            <w:r>
              <w:rPr>
                <w:rFonts w:ascii="Constantia" w:eastAsia="Constantia" w:hAnsi="Constantia" w:cs="Constantia"/>
                <w:color w:val="000000"/>
              </w:rPr>
              <w:t>Local coordinate system on M or Λ</w:t>
            </w:r>
          </w:p>
        </w:tc>
      </w:tr>
      <w:tr w:rsidR="00F1507B" w14:paraId="6EF7F6A1" w14:textId="77777777" w:rsidTr="00DD0CAE">
        <w:tblPrEx>
          <w:tblCellMar>
            <w:top w:w="0" w:type="dxa"/>
            <w:bottom w:w="0" w:type="dxa"/>
          </w:tblCellMar>
        </w:tblPrEx>
        <w:tc>
          <w:tcPr>
            <w:tcW w:w="599" w:type="pct"/>
            <w:tcMar>
              <w:top w:w="90" w:type="dxa"/>
              <w:left w:w="135" w:type="dxa"/>
              <w:bottom w:w="90" w:type="dxa"/>
              <w:right w:w="135" w:type="dxa"/>
            </w:tcMar>
          </w:tcPr>
          <w:p w14:paraId="14278DCE" w14:textId="77777777" w:rsidR="00F1507B" w:rsidRDefault="00000000">
            <w:r>
              <w:rPr>
                <w:rFonts w:ascii="Constantia" w:eastAsia="Constantia" w:hAnsi="Constantia" w:cs="Constantia"/>
                <w:color w:val="000000"/>
              </w:rPr>
              <w:t>C</w:t>
            </w:r>
            <w:r>
              <w:rPr>
                <w:rFonts w:ascii="Constantia" w:eastAsia="Constantia" w:hAnsi="Constantia" w:cs="Constantia"/>
                <w:color w:val="000000"/>
                <w:vertAlign w:val="superscript"/>
              </w:rPr>
              <w:t>∞</w:t>
            </w:r>
            <w:r>
              <w:rPr>
                <w:rFonts w:ascii="Constantia" w:eastAsia="Constantia" w:hAnsi="Constantia" w:cs="Constantia"/>
                <w:color w:val="000000"/>
              </w:rPr>
              <w:t>(M)</w:t>
            </w:r>
          </w:p>
        </w:tc>
        <w:tc>
          <w:tcPr>
            <w:tcW w:w="1200" w:type="pct"/>
            <w:tcMar>
              <w:top w:w="90" w:type="dxa"/>
              <w:left w:w="135" w:type="dxa"/>
              <w:bottom w:w="90" w:type="dxa"/>
              <w:right w:w="135" w:type="dxa"/>
            </w:tcMar>
          </w:tcPr>
          <w:p w14:paraId="4C77D80D" w14:textId="77777777" w:rsidR="00F1507B" w:rsidRDefault="00000000">
            <w:r>
              <w:rPr>
                <w:rFonts w:ascii="Constantia" w:eastAsia="Constantia" w:hAnsi="Constantia" w:cs="Constantia"/>
                <w:color w:val="000000"/>
              </w:rPr>
              <w:t>Smooth functions on M</w:t>
            </w:r>
          </w:p>
        </w:tc>
        <w:tc>
          <w:tcPr>
            <w:tcW w:w="1150" w:type="pct"/>
            <w:tcMar>
              <w:top w:w="90" w:type="dxa"/>
              <w:left w:w="135" w:type="dxa"/>
              <w:bottom w:w="90" w:type="dxa"/>
              <w:right w:w="135" w:type="dxa"/>
            </w:tcMar>
          </w:tcPr>
          <w:p w14:paraId="2CA837C0" w14:textId="77777777" w:rsidR="00F1507B" w:rsidRDefault="00000000">
            <w:r>
              <w:rPr>
                <w:rFonts w:ascii="Constantia" w:eastAsia="Constantia" w:hAnsi="Constantia" w:cs="Constantia"/>
                <w:color w:val="000000"/>
              </w:rPr>
              <w:t>Algebra of smooth maps M → ℝ</w:t>
            </w:r>
          </w:p>
        </w:tc>
        <w:tc>
          <w:tcPr>
            <w:tcW w:w="2050" w:type="pct"/>
            <w:tcMar>
              <w:top w:w="90" w:type="dxa"/>
              <w:left w:w="135" w:type="dxa"/>
              <w:bottom w:w="90" w:type="dxa"/>
              <w:right w:w="135" w:type="dxa"/>
            </w:tcMar>
          </w:tcPr>
          <w:p w14:paraId="4C6F9019" w14:textId="77777777" w:rsidR="00F1507B" w:rsidRDefault="00000000">
            <w:r>
              <w:rPr>
                <w:rFonts w:ascii="Constantia" w:eastAsia="Constantia" w:hAnsi="Constantia" w:cs="Constantia"/>
                <w:color w:val="000000"/>
              </w:rPr>
              <w:t>S(x) ∈ C</w:t>
            </w:r>
            <w:r>
              <w:rPr>
                <w:rFonts w:ascii="Constantia" w:eastAsia="Constantia" w:hAnsi="Constantia" w:cs="Constantia"/>
                <w:color w:val="000000"/>
                <w:vertAlign w:val="superscript"/>
              </w:rPr>
              <w:t>∞</w:t>
            </w:r>
            <w:r>
              <w:rPr>
                <w:rFonts w:ascii="Constantia" w:eastAsia="Constantia" w:hAnsi="Constantia" w:cs="Constantia"/>
                <w:color w:val="000000"/>
              </w:rPr>
              <w:t>(M) is the entropy field</w:t>
            </w:r>
          </w:p>
        </w:tc>
      </w:tr>
      <w:tr w:rsidR="00F1507B" w14:paraId="28BA0B92" w14:textId="77777777" w:rsidTr="00DD0CAE">
        <w:tblPrEx>
          <w:tblCellMar>
            <w:top w:w="0" w:type="dxa"/>
            <w:bottom w:w="0" w:type="dxa"/>
          </w:tblCellMar>
        </w:tblPrEx>
        <w:tc>
          <w:tcPr>
            <w:tcW w:w="599" w:type="pct"/>
            <w:tcMar>
              <w:top w:w="90" w:type="dxa"/>
              <w:left w:w="135" w:type="dxa"/>
              <w:bottom w:w="90" w:type="dxa"/>
              <w:right w:w="135" w:type="dxa"/>
            </w:tcMar>
          </w:tcPr>
          <w:p w14:paraId="39BD7FBE"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n</w:t>
            </w:r>
          </w:p>
        </w:tc>
        <w:tc>
          <w:tcPr>
            <w:tcW w:w="1200" w:type="pct"/>
            <w:tcMar>
              <w:top w:w="90" w:type="dxa"/>
              <w:left w:w="135" w:type="dxa"/>
              <w:bottom w:w="90" w:type="dxa"/>
              <w:right w:w="135" w:type="dxa"/>
            </w:tcMar>
          </w:tcPr>
          <w:p w14:paraId="35DA5C3D" w14:textId="77777777" w:rsidR="00F1507B" w:rsidRDefault="00000000">
            <w:r>
              <w:rPr>
                <w:rFonts w:ascii="Constantia" w:eastAsia="Constantia" w:hAnsi="Constantia" w:cs="Constantia"/>
                <w:color w:val="000000"/>
              </w:rPr>
              <w:t>n-sphere</w:t>
            </w:r>
          </w:p>
        </w:tc>
        <w:tc>
          <w:tcPr>
            <w:tcW w:w="1150" w:type="pct"/>
            <w:tcMar>
              <w:top w:w="90" w:type="dxa"/>
              <w:left w:w="135" w:type="dxa"/>
              <w:bottom w:w="90" w:type="dxa"/>
              <w:right w:w="135" w:type="dxa"/>
            </w:tcMar>
          </w:tcPr>
          <w:p w14:paraId="15115D30" w14:textId="77777777" w:rsidR="00F1507B" w:rsidRDefault="00000000">
            <w:r>
              <w:rPr>
                <w:rFonts w:ascii="Constantia" w:eastAsia="Constantia" w:hAnsi="Constantia" w:cs="Constantia"/>
                <w:color w:val="000000"/>
              </w:rPr>
              <w:t>n-dim compact manifold</w:t>
            </w:r>
          </w:p>
        </w:tc>
        <w:tc>
          <w:tcPr>
            <w:tcW w:w="2050" w:type="pct"/>
            <w:tcMar>
              <w:top w:w="90" w:type="dxa"/>
              <w:left w:w="135" w:type="dxa"/>
              <w:bottom w:w="90" w:type="dxa"/>
              <w:right w:w="135" w:type="dxa"/>
            </w:tcMar>
          </w:tcPr>
          <w:p w14:paraId="5630C9C9" w14:textId="77777777" w:rsidR="00F1507B" w:rsidRDefault="00000000">
            <w:r>
              <w:rPr>
                <w:rFonts w:ascii="Constantia" w:eastAsia="Constantia" w:hAnsi="Constantia" w:cs="Constantia"/>
                <w:color w:val="000000"/>
              </w:rPr>
              <w:t>Model for statistical manifolds with spherical topology</w:t>
            </w:r>
          </w:p>
        </w:tc>
      </w:tr>
      <w:tr w:rsidR="00F1507B" w14:paraId="509B5D8E" w14:textId="77777777" w:rsidTr="00DD0CAE">
        <w:tblPrEx>
          <w:tblCellMar>
            <w:top w:w="0" w:type="dxa"/>
            <w:bottom w:w="0" w:type="dxa"/>
          </w:tblCellMar>
        </w:tblPrEx>
        <w:tc>
          <w:tcPr>
            <w:tcW w:w="599" w:type="pct"/>
            <w:tcMar>
              <w:top w:w="90" w:type="dxa"/>
              <w:left w:w="135" w:type="dxa"/>
              <w:bottom w:w="90" w:type="dxa"/>
              <w:right w:w="135" w:type="dxa"/>
            </w:tcMar>
          </w:tcPr>
          <w:p w14:paraId="045ABAEE" w14:textId="77777777" w:rsidR="00F1507B" w:rsidRDefault="00000000">
            <w:r>
              <w:rPr>
                <w:rFonts w:ascii="Constantia" w:eastAsia="Constantia" w:hAnsi="Constantia" w:cs="Constantia"/>
                <w:color w:val="000000"/>
              </w:rPr>
              <w:t>Δ</w:t>
            </w:r>
            <w:r>
              <w:rPr>
                <w:rFonts w:ascii="Constantia" w:eastAsia="Constantia" w:hAnsi="Constantia" w:cs="Constantia"/>
                <w:color w:val="000000"/>
                <w:vertAlign w:val="superscript"/>
              </w:rPr>
              <w:t>n−1</w:t>
            </w:r>
          </w:p>
        </w:tc>
        <w:tc>
          <w:tcPr>
            <w:tcW w:w="1200" w:type="pct"/>
            <w:tcMar>
              <w:top w:w="90" w:type="dxa"/>
              <w:left w:w="135" w:type="dxa"/>
              <w:bottom w:w="90" w:type="dxa"/>
              <w:right w:w="135" w:type="dxa"/>
            </w:tcMar>
          </w:tcPr>
          <w:p w14:paraId="27C1FC9A" w14:textId="77777777" w:rsidR="00F1507B" w:rsidRDefault="00000000">
            <w:r>
              <w:rPr>
                <w:rFonts w:ascii="Constantia" w:eastAsia="Constantia" w:hAnsi="Constantia" w:cs="Constantia"/>
                <w:color w:val="000000"/>
              </w:rPr>
              <w:t>(n−1)-simplex</w:t>
            </w:r>
          </w:p>
        </w:tc>
        <w:tc>
          <w:tcPr>
            <w:tcW w:w="1150" w:type="pct"/>
            <w:tcMar>
              <w:top w:w="90" w:type="dxa"/>
              <w:left w:w="135" w:type="dxa"/>
              <w:bottom w:w="90" w:type="dxa"/>
              <w:right w:w="135" w:type="dxa"/>
            </w:tcMar>
          </w:tcPr>
          <w:p w14:paraId="58046601" w14:textId="77777777" w:rsidR="00F1507B" w:rsidRDefault="00000000">
            <w:r>
              <w:rPr>
                <w:rFonts w:ascii="Constantia" w:eastAsia="Constantia" w:hAnsi="Constantia" w:cs="Constantia"/>
                <w:color w:val="000000"/>
              </w:rPr>
              <w:t>Compact subset of ℝ</w:t>
            </w:r>
            <w:r>
              <w:rPr>
                <w:rFonts w:ascii="Constantia" w:eastAsia="Constantia" w:hAnsi="Constantia" w:cs="Constantia"/>
                <w:color w:val="000000"/>
                <w:vertAlign w:val="superscript"/>
              </w:rPr>
              <w:t>n</w:t>
            </w:r>
          </w:p>
        </w:tc>
        <w:tc>
          <w:tcPr>
            <w:tcW w:w="2050" w:type="pct"/>
            <w:tcMar>
              <w:top w:w="90" w:type="dxa"/>
              <w:left w:w="135" w:type="dxa"/>
              <w:bottom w:w="90" w:type="dxa"/>
              <w:right w:w="135" w:type="dxa"/>
            </w:tcMar>
          </w:tcPr>
          <w:p w14:paraId="3BCA07D5" w14:textId="77777777" w:rsidR="00F1507B" w:rsidRDefault="00000000">
            <w:r>
              <w:rPr>
                <w:rFonts w:ascii="Constantia" w:eastAsia="Constantia" w:hAnsi="Constantia" w:cs="Constantia"/>
                <w:color w:val="000000"/>
              </w:rPr>
              <w:t>Space of discrete probability distributions on n outcomes</w:t>
            </w:r>
          </w:p>
        </w:tc>
      </w:tr>
    </w:tbl>
    <w:p w14:paraId="7360EEFE" w14:textId="77777777" w:rsidR="00F1507B" w:rsidRDefault="00F1507B">
      <w:pPr>
        <w:spacing w:after="200"/>
      </w:pPr>
    </w:p>
    <w:p w14:paraId="68BD816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16.3 Tangent and Cotangent Structures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151"/>
        <w:gridCol w:w="2151"/>
        <w:gridCol w:w="3927"/>
      </w:tblGrid>
      <w:tr w:rsidR="00F1507B" w14:paraId="7E23EC73"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6B3FF3F7" w14:textId="77777777" w:rsidR="00F1507B" w:rsidRDefault="00000000">
            <w:r>
              <w:rPr>
                <w:rFonts w:ascii="Cambria" w:eastAsia="Cambria" w:hAnsi="Cambria" w:cs="Cambria"/>
                <w:b/>
                <w:bCs/>
                <w:color w:val="000000"/>
              </w:rPr>
              <w:t>Symbol</w:t>
            </w:r>
          </w:p>
        </w:tc>
        <w:tc>
          <w:tcPr>
            <w:tcW w:w="1150" w:type="pct"/>
            <w:shd w:val="clear" w:color="auto" w:fill="F5E6D3"/>
            <w:tcMar>
              <w:top w:w="90" w:type="dxa"/>
              <w:left w:w="135" w:type="dxa"/>
              <w:bottom w:w="90" w:type="dxa"/>
              <w:right w:w="135" w:type="dxa"/>
            </w:tcMar>
          </w:tcPr>
          <w:p w14:paraId="0F7F4817"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20FD497D" w14:textId="77777777" w:rsidR="00F1507B" w:rsidRDefault="00000000">
            <w:r>
              <w:rPr>
                <w:rFonts w:ascii="Cambria" w:eastAsia="Cambria" w:hAnsi="Cambria" w:cs="Cambria"/>
                <w:b/>
                <w:bCs/>
                <w:color w:val="000000"/>
              </w:rPr>
              <w:t>Type</w:t>
            </w:r>
          </w:p>
        </w:tc>
        <w:tc>
          <w:tcPr>
            <w:tcW w:w="2100" w:type="pct"/>
            <w:shd w:val="clear" w:color="auto" w:fill="F5E6D3"/>
            <w:tcMar>
              <w:top w:w="90" w:type="dxa"/>
              <w:left w:w="135" w:type="dxa"/>
              <w:bottom w:w="90" w:type="dxa"/>
              <w:right w:w="135" w:type="dxa"/>
            </w:tcMar>
          </w:tcPr>
          <w:p w14:paraId="2FF8FD8E" w14:textId="77777777" w:rsidR="00F1507B" w:rsidRDefault="00000000">
            <w:r>
              <w:rPr>
                <w:rFonts w:ascii="Cambria" w:eastAsia="Cambria" w:hAnsi="Cambria" w:cs="Cambria"/>
                <w:b/>
                <w:bCs/>
                <w:color w:val="000000"/>
              </w:rPr>
              <w:t>Definition / ToE Role</w:t>
            </w:r>
          </w:p>
        </w:tc>
      </w:tr>
      <w:tr w:rsidR="00F1507B" w14:paraId="4647BDBF" w14:textId="77777777" w:rsidTr="00DD0CAE">
        <w:tblPrEx>
          <w:tblCellMar>
            <w:top w:w="0" w:type="dxa"/>
            <w:bottom w:w="0" w:type="dxa"/>
          </w:tblCellMar>
        </w:tblPrEx>
        <w:tc>
          <w:tcPr>
            <w:tcW w:w="599" w:type="pct"/>
            <w:tcMar>
              <w:top w:w="90" w:type="dxa"/>
              <w:left w:w="135" w:type="dxa"/>
              <w:bottom w:w="90" w:type="dxa"/>
              <w:right w:w="135" w:type="dxa"/>
            </w:tcMar>
          </w:tcPr>
          <w:p w14:paraId="4332FD00" w14:textId="77777777" w:rsidR="00F1507B" w:rsidRDefault="00000000">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
        </w:tc>
        <w:tc>
          <w:tcPr>
            <w:tcW w:w="1150" w:type="pct"/>
            <w:tcMar>
              <w:top w:w="90" w:type="dxa"/>
              <w:left w:w="135" w:type="dxa"/>
              <w:bottom w:w="90" w:type="dxa"/>
              <w:right w:w="135" w:type="dxa"/>
            </w:tcMar>
          </w:tcPr>
          <w:p w14:paraId="1620C158" w14:textId="77777777" w:rsidR="00F1507B" w:rsidRDefault="00000000">
            <w:r>
              <w:rPr>
                <w:rFonts w:ascii="Constantia" w:eastAsia="Constantia" w:hAnsi="Constantia" w:cs="Constantia"/>
                <w:color w:val="000000"/>
              </w:rPr>
              <w:t>Tangent space at p</w:t>
            </w:r>
          </w:p>
        </w:tc>
        <w:tc>
          <w:tcPr>
            <w:tcW w:w="1150" w:type="pct"/>
            <w:tcMar>
              <w:top w:w="90" w:type="dxa"/>
              <w:left w:w="135" w:type="dxa"/>
              <w:bottom w:w="90" w:type="dxa"/>
              <w:right w:w="135" w:type="dxa"/>
            </w:tcMar>
          </w:tcPr>
          <w:p w14:paraId="01A6065E"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94EFCDE" w14:textId="77777777" w:rsidR="00F1507B" w:rsidRDefault="00000000">
            <w:r>
              <w:rPr>
                <w:rFonts w:ascii="Constantia" w:eastAsia="Constantia" w:hAnsi="Constantia" w:cs="Constantia"/>
                <w:color w:val="000000"/>
              </w:rPr>
              <w:t>Space of tangent vectors (directions) at point p ∈ M</w:t>
            </w:r>
          </w:p>
        </w:tc>
      </w:tr>
      <w:tr w:rsidR="00F1507B" w14:paraId="51A87923" w14:textId="77777777" w:rsidTr="00DD0CAE">
        <w:tblPrEx>
          <w:tblCellMar>
            <w:top w:w="0" w:type="dxa"/>
            <w:bottom w:w="0" w:type="dxa"/>
          </w:tblCellMar>
        </w:tblPrEx>
        <w:tc>
          <w:tcPr>
            <w:tcW w:w="599" w:type="pct"/>
            <w:tcMar>
              <w:top w:w="90" w:type="dxa"/>
              <w:left w:w="135" w:type="dxa"/>
              <w:bottom w:w="90" w:type="dxa"/>
              <w:right w:w="135" w:type="dxa"/>
            </w:tcMar>
          </w:tcPr>
          <w:p w14:paraId="4947194F"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47A2CC22" w14:textId="77777777" w:rsidR="00F1507B" w:rsidRDefault="00000000">
            <w:r>
              <w:rPr>
                <w:rFonts w:ascii="Constantia" w:eastAsia="Constantia" w:hAnsi="Constantia" w:cs="Constantia"/>
                <w:color w:val="000000"/>
              </w:rPr>
              <w:t>Tangent bundle</w:t>
            </w:r>
          </w:p>
        </w:tc>
        <w:tc>
          <w:tcPr>
            <w:tcW w:w="1150" w:type="pct"/>
            <w:tcMar>
              <w:top w:w="90" w:type="dxa"/>
              <w:left w:w="135" w:type="dxa"/>
              <w:bottom w:w="90" w:type="dxa"/>
              <w:right w:w="135" w:type="dxa"/>
            </w:tcMar>
          </w:tcPr>
          <w:p w14:paraId="4B7E056C"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3CA2EE9B" w14:textId="77777777" w:rsidR="00F1507B" w:rsidRDefault="00000000">
            <w:r>
              <w:rPr>
                <w:rFonts w:ascii="Constantia" w:eastAsia="Constantia" w:hAnsi="Constantia" w:cs="Constantia"/>
                <w:color w:val="000000"/>
              </w:rPr>
              <w:t>Disjoint union of all tangent spaces; arena for vector fields</w:t>
            </w:r>
          </w:p>
        </w:tc>
      </w:tr>
      <w:tr w:rsidR="00F1507B" w14:paraId="14FE6E6D" w14:textId="77777777" w:rsidTr="00DD0CAE">
        <w:tblPrEx>
          <w:tblCellMar>
            <w:top w:w="0" w:type="dxa"/>
            <w:bottom w:w="0" w:type="dxa"/>
          </w:tblCellMar>
        </w:tblPrEx>
        <w:tc>
          <w:tcPr>
            <w:tcW w:w="599" w:type="pct"/>
            <w:tcMar>
              <w:top w:w="90" w:type="dxa"/>
              <w:left w:w="135" w:type="dxa"/>
              <w:bottom w:w="90" w:type="dxa"/>
              <w:right w:w="135" w:type="dxa"/>
            </w:tcMar>
          </w:tcPr>
          <w:p w14:paraId="473C22D5" w14:textId="77777777" w:rsidR="00F1507B" w:rsidRDefault="00000000">
            <w:r>
              <w:rPr>
                <w:rFonts w:ascii="Constantia" w:eastAsia="Constantia" w:hAnsi="Constantia" w:cs="Constantia"/>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color w:val="000000"/>
                <w:vertAlign w:val="subscript"/>
              </w:rPr>
              <w:t>p</w:t>
            </w:r>
          </w:p>
        </w:tc>
        <w:tc>
          <w:tcPr>
            <w:tcW w:w="1150" w:type="pct"/>
            <w:tcMar>
              <w:top w:w="90" w:type="dxa"/>
              <w:left w:w="135" w:type="dxa"/>
              <w:bottom w:w="90" w:type="dxa"/>
              <w:right w:w="135" w:type="dxa"/>
            </w:tcMar>
          </w:tcPr>
          <w:p w14:paraId="69112D87" w14:textId="77777777" w:rsidR="00F1507B" w:rsidRDefault="00000000">
            <w:r>
              <w:rPr>
                <w:rFonts w:ascii="Constantia" w:eastAsia="Constantia" w:hAnsi="Constantia" w:cs="Constantia"/>
                <w:color w:val="000000"/>
              </w:rPr>
              <w:t>Coordinate basis vector</w:t>
            </w:r>
          </w:p>
        </w:tc>
        <w:tc>
          <w:tcPr>
            <w:tcW w:w="1150" w:type="pct"/>
            <w:tcMar>
              <w:top w:w="90" w:type="dxa"/>
              <w:left w:w="135" w:type="dxa"/>
              <w:bottom w:w="90" w:type="dxa"/>
              <w:right w:w="135" w:type="dxa"/>
            </w:tcMar>
          </w:tcPr>
          <w:p w14:paraId="530C8050" w14:textId="77777777" w:rsidR="00F1507B" w:rsidRDefault="00000000">
            <w:r>
              <w:rPr>
                <w:rFonts w:ascii="Constantia" w:eastAsia="Constantia" w:hAnsi="Constantia" w:cs="Constantia"/>
                <w:color w:val="000000"/>
              </w:rPr>
              <w:t>Tangent vector (derivation)</w:t>
            </w:r>
          </w:p>
        </w:tc>
        <w:tc>
          <w:tcPr>
            <w:tcW w:w="2100" w:type="pct"/>
            <w:tcMar>
              <w:top w:w="90" w:type="dxa"/>
              <w:left w:w="135" w:type="dxa"/>
              <w:bottom w:w="90" w:type="dxa"/>
              <w:right w:w="135" w:type="dxa"/>
            </w:tcMar>
          </w:tcPr>
          <w:p w14:paraId="21A368F6" w14:textId="77777777" w:rsidR="00F1507B" w:rsidRDefault="00000000">
            <w:r>
              <w:rPr>
                <w:rFonts w:ascii="Constantia" w:eastAsia="Constantia" w:hAnsi="Constantia" w:cs="Constantia"/>
                <w:color w:val="000000"/>
              </w:rPr>
              <w:t>Basis of T</w:t>
            </w:r>
            <w:r>
              <w:rPr>
                <w:rFonts w:ascii="Constantia" w:eastAsia="Constantia" w:hAnsi="Constantia" w:cs="Constantia"/>
                <w:color w:val="000000"/>
                <w:vertAlign w:val="subscript"/>
              </w:rPr>
              <w:t>p</w:t>
            </w:r>
            <w:r>
              <w:rPr>
                <w:rFonts w:ascii="Constantia" w:eastAsia="Constantia" w:hAnsi="Constantia" w:cs="Constantia"/>
                <w:color w:val="000000"/>
              </w:rPr>
              <w:t>M in coordinate chart (x</w:t>
            </w:r>
            <w:r>
              <w:rPr>
                <w:rFonts w:ascii="Constantia" w:eastAsia="Constantia" w:hAnsi="Constantia" w:cs="Constantia"/>
                <w:color w:val="000000"/>
                <w:vertAlign w:val="superscript"/>
              </w:rPr>
              <w:t>μ</w:t>
            </w:r>
            <w:r>
              <w:rPr>
                <w:rFonts w:ascii="Constantia" w:eastAsia="Constantia" w:hAnsi="Constantia" w:cs="Constantia"/>
                <w:color w:val="000000"/>
              </w:rPr>
              <w:t>)</w:t>
            </w:r>
          </w:p>
        </w:tc>
      </w:tr>
      <w:tr w:rsidR="00F1507B" w14:paraId="323483EC" w14:textId="77777777" w:rsidTr="00DD0CAE">
        <w:tblPrEx>
          <w:tblCellMar>
            <w:top w:w="0" w:type="dxa"/>
            <w:bottom w:w="0" w:type="dxa"/>
          </w:tblCellMar>
        </w:tblPrEx>
        <w:tc>
          <w:tcPr>
            <w:tcW w:w="599" w:type="pct"/>
            <w:tcMar>
              <w:top w:w="90" w:type="dxa"/>
              <w:left w:w="135" w:type="dxa"/>
              <w:bottom w:w="90" w:type="dxa"/>
              <w:right w:w="135" w:type="dxa"/>
            </w:tcMar>
          </w:tcPr>
          <w:p w14:paraId="7FDF02E4" w14:textId="77777777" w:rsidR="00F1507B" w:rsidRDefault="00000000">
            <w:r>
              <w:rPr>
                <w:rFonts w:ascii="Constantia" w:eastAsia="Constantia" w:hAnsi="Constantia" w:cs="Constantia"/>
                <w:color w:val="000000"/>
              </w:rPr>
              <w:t>X</w:t>
            </w:r>
            <w:r>
              <w:rPr>
                <w:rFonts w:ascii="Constantia" w:eastAsia="Constantia" w:hAnsi="Constantia" w:cs="Constantia"/>
                <w:color w:val="000000"/>
                <w:vertAlign w:val="superscript"/>
              </w:rPr>
              <w:t>μ</w:t>
            </w:r>
          </w:p>
        </w:tc>
        <w:tc>
          <w:tcPr>
            <w:tcW w:w="1150" w:type="pct"/>
            <w:tcMar>
              <w:top w:w="90" w:type="dxa"/>
              <w:left w:w="135" w:type="dxa"/>
              <w:bottom w:w="90" w:type="dxa"/>
              <w:right w:w="135" w:type="dxa"/>
            </w:tcMar>
          </w:tcPr>
          <w:p w14:paraId="297EE6FB" w14:textId="77777777" w:rsidR="00F1507B" w:rsidRDefault="00000000">
            <w:r>
              <w:rPr>
                <w:rFonts w:ascii="Constantia" w:eastAsia="Constantia" w:hAnsi="Constantia" w:cs="Constantia"/>
                <w:color w:val="000000"/>
              </w:rPr>
              <w:t>Vector components</w:t>
            </w:r>
          </w:p>
        </w:tc>
        <w:tc>
          <w:tcPr>
            <w:tcW w:w="1150" w:type="pct"/>
            <w:tcMar>
              <w:top w:w="90" w:type="dxa"/>
              <w:left w:w="135" w:type="dxa"/>
              <w:bottom w:w="90" w:type="dxa"/>
              <w:right w:w="135" w:type="dxa"/>
            </w:tcMar>
          </w:tcPr>
          <w:p w14:paraId="046FF24B" w14:textId="77777777" w:rsidR="00F1507B" w:rsidRDefault="00000000">
            <w:r>
              <w:rPr>
                <w:rFonts w:ascii="Constantia" w:eastAsia="Constantia" w:hAnsi="Constantia" w:cs="Constantia"/>
                <w:color w:val="000000"/>
              </w:rPr>
              <w:t>Array of n real numbers</w:t>
            </w:r>
          </w:p>
        </w:tc>
        <w:tc>
          <w:tcPr>
            <w:tcW w:w="2100" w:type="pct"/>
            <w:tcMar>
              <w:top w:w="90" w:type="dxa"/>
              <w:left w:w="135" w:type="dxa"/>
              <w:bottom w:w="90" w:type="dxa"/>
              <w:right w:w="135" w:type="dxa"/>
            </w:tcMar>
          </w:tcPr>
          <w:p w14:paraId="55AEE92F" w14:textId="77777777" w:rsidR="00F1507B" w:rsidRDefault="00000000">
            <w:r>
              <w:rPr>
                <w:rFonts w:ascii="Constantia" w:eastAsia="Constantia" w:hAnsi="Constantia" w:cs="Constantia"/>
                <w:color w:val="000000"/>
              </w:rPr>
              <w:t>Components of vector X = X</w:t>
            </w:r>
            <w:r>
              <w:rPr>
                <w:rFonts w:ascii="Constantia" w:eastAsia="Constantia" w:hAnsi="Constantia" w:cs="Constantia"/>
                <w:color w:val="000000"/>
                <w:vertAlign w:val="superscript"/>
              </w:rPr>
              <w:t>μ</w:t>
            </w:r>
            <w:r>
              <w:rPr>
                <w:rFonts w:ascii="Constantia" w:eastAsia="Constantia" w:hAnsi="Constantia" w:cs="Constantia"/>
                <w:color w:val="000000"/>
              </w:rPr>
              <w:t xml:space="preserve"> ∂/∂x</w:t>
            </w:r>
            <w:r>
              <w:rPr>
                <w:rFonts w:ascii="Constantia" w:eastAsia="Constantia" w:hAnsi="Constantia" w:cs="Constantia"/>
                <w:color w:val="000000"/>
                <w:vertAlign w:val="superscript"/>
              </w:rPr>
              <w:t>μ</w:t>
            </w:r>
          </w:p>
        </w:tc>
      </w:tr>
      <w:tr w:rsidR="00F1507B" w14:paraId="745E9232" w14:textId="77777777" w:rsidTr="00DD0CAE">
        <w:tblPrEx>
          <w:tblCellMar>
            <w:top w:w="0" w:type="dxa"/>
            <w:bottom w:w="0" w:type="dxa"/>
          </w:tblCellMar>
        </w:tblPrEx>
        <w:tc>
          <w:tcPr>
            <w:tcW w:w="599" w:type="pct"/>
            <w:tcMar>
              <w:top w:w="90" w:type="dxa"/>
              <w:left w:w="135" w:type="dxa"/>
              <w:bottom w:w="90" w:type="dxa"/>
              <w:right w:w="135" w:type="dxa"/>
            </w:tcMar>
          </w:tcPr>
          <w:p w14:paraId="23B5B207" w14:textId="77777777" w:rsidR="00F1507B" w:rsidRDefault="00000000">
            <w:r>
              <w:rPr>
                <w:rFonts w:ascii="Constantia" w:eastAsia="Constantia" w:hAnsi="Constantia" w:cs="Constantia"/>
                <w:color w:val="000000"/>
              </w:rPr>
              <w:lastRenderedPageBreak/>
              <w:t>T*</w:t>
            </w:r>
            <w:r>
              <w:rPr>
                <w:rFonts w:ascii="Constantia" w:eastAsia="Constantia" w:hAnsi="Constantia" w:cs="Constantia"/>
                <w:color w:val="000000"/>
                <w:vertAlign w:val="subscript"/>
              </w:rPr>
              <w:t>p</w:t>
            </w:r>
            <w:r>
              <w:rPr>
                <w:rFonts w:ascii="Constantia" w:eastAsia="Constantia" w:hAnsi="Constantia" w:cs="Constantia"/>
                <w:color w:val="000000"/>
              </w:rPr>
              <w:t>M</w:t>
            </w:r>
          </w:p>
        </w:tc>
        <w:tc>
          <w:tcPr>
            <w:tcW w:w="1150" w:type="pct"/>
            <w:tcMar>
              <w:top w:w="90" w:type="dxa"/>
              <w:left w:w="135" w:type="dxa"/>
              <w:bottom w:w="90" w:type="dxa"/>
              <w:right w:w="135" w:type="dxa"/>
            </w:tcMar>
          </w:tcPr>
          <w:p w14:paraId="0C7B805A" w14:textId="77777777" w:rsidR="00F1507B" w:rsidRDefault="00000000">
            <w:r>
              <w:rPr>
                <w:rFonts w:ascii="Constantia" w:eastAsia="Constantia" w:hAnsi="Constantia" w:cs="Constantia"/>
                <w:color w:val="000000"/>
              </w:rPr>
              <w:t>Cotangent space at p</w:t>
            </w:r>
          </w:p>
        </w:tc>
        <w:tc>
          <w:tcPr>
            <w:tcW w:w="1150" w:type="pct"/>
            <w:tcMar>
              <w:top w:w="90" w:type="dxa"/>
              <w:left w:w="135" w:type="dxa"/>
              <w:bottom w:w="90" w:type="dxa"/>
              <w:right w:w="135" w:type="dxa"/>
            </w:tcMar>
          </w:tcPr>
          <w:p w14:paraId="78F7ACF2"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0B2BF37" w14:textId="77777777" w:rsidR="00F1507B" w:rsidRDefault="00000000">
            <w:r>
              <w:rPr>
                <w:rFonts w:ascii="Constantia" w:eastAsia="Constantia" w:hAnsi="Constantia" w:cs="Constantia"/>
                <w:color w:val="000000"/>
              </w:rPr>
              <w:t>Dual of T</w:t>
            </w:r>
            <w:r>
              <w:rPr>
                <w:rFonts w:ascii="Constantia" w:eastAsia="Constantia" w:hAnsi="Constantia" w:cs="Constantia"/>
                <w:color w:val="000000"/>
                <w:vertAlign w:val="subscript"/>
              </w:rPr>
              <w:t>p</w:t>
            </w:r>
            <w:r>
              <w:rPr>
                <w:rFonts w:ascii="Constantia" w:eastAsia="Constantia" w:hAnsi="Constantia" w:cs="Constantia"/>
                <w:color w:val="000000"/>
              </w:rPr>
              <w:t>M; space of linear functionals on T</w:t>
            </w:r>
            <w:r>
              <w:rPr>
                <w:rFonts w:ascii="Constantia" w:eastAsia="Constantia" w:hAnsi="Constantia" w:cs="Constantia"/>
                <w:color w:val="000000"/>
                <w:vertAlign w:val="subscript"/>
              </w:rPr>
              <w:t>p</w:t>
            </w:r>
            <w:r>
              <w:rPr>
                <w:rFonts w:ascii="Constantia" w:eastAsia="Constantia" w:hAnsi="Constantia" w:cs="Constantia"/>
                <w:color w:val="000000"/>
              </w:rPr>
              <w:t>M</w:t>
            </w:r>
          </w:p>
        </w:tc>
      </w:tr>
      <w:tr w:rsidR="00F1507B" w14:paraId="79427685" w14:textId="77777777" w:rsidTr="00DD0CAE">
        <w:tblPrEx>
          <w:tblCellMar>
            <w:top w:w="0" w:type="dxa"/>
            <w:bottom w:w="0" w:type="dxa"/>
          </w:tblCellMar>
        </w:tblPrEx>
        <w:tc>
          <w:tcPr>
            <w:tcW w:w="599" w:type="pct"/>
            <w:tcMar>
              <w:top w:w="90" w:type="dxa"/>
              <w:left w:w="135" w:type="dxa"/>
              <w:bottom w:w="90" w:type="dxa"/>
              <w:right w:w="135" w:type="dxa"/>
            </w:tcMar>
          </w:tcPr>
          <w:p w14:paraId="6B1B739C"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172F13CC" w14:textId="77777777" w:rsidR="00F1507B" w:rsidRDefault="00000000">
            <w:r>
              <w:rPr>
                <w:rFonts w:ascii="Constantia" w:eastAsia="Constantia" w:hAnsi="Constantia" w:cs="Constantia"/>
                <w:color w:val="000000"/>
              </w:rPr>
              <w:t>Cotangent bundle</w:t>
            </w:r>
          </w:p>
        </w:tc>
        <w:tc>
          <w:tcPr>
            <w:tcW w:w="1150" w:type="pct"/>
            <w:tcMar>
              <w:top w:w="90" w:type="dxa"/>
              <w:left w:w="135" w:type="dxa"/>
              <w:bottom w:w="90" w:type="dxa"/>
              <w:right w:w="135" w:type="dxa"/>
            </w:tcMar>
          </w:tcPr>
          <w:p w14:paraId="041730C9"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08B740ED" w14:textId="77777777" w:rsidR="00F1507B" w:rsidRDefault="00000000">
            <w:r>
              <w:rPr>
                <w:rFonts w:ascii="Constantia" w:eastAsia="Constantia" w:hAnsi="Constantia" w:cs="Constantia"/>
                <w:color w:val="000000"/>
              </w:rPr>
              <w:t>Disjoint union of all cotangent spaces; arena for one-forms</w:t>
            </w:r>
          </w:p>
        </w:tc>
      </w:tr>
      <w:tr w:rsidR="00F1507B" w14:paraId="1306F368" w14:textId="77777777" w:rsidTr="00DD0CAE">
        <w:tblPrEx>
          <w:tblCellMar>
            <w:top w:w="0" w:type="dxa"/>
            <w:bottom w:w="0" w:type="dxa"/>
          </w:tblCellMar>
        </w:tblPrEx>
        <w:tc>
          <w:tcPr>
            <w:tcW w:w="599" w:type="pct"/>
            <w:tcMar>
              <w:top w:w="90" w:type="dxa"/>
              <w:left w:w="135" w:type="dxa"/>
              <w:bottom w:w="90" w:type="dxa"/>
              <w:right w:w="135" w:type="dxa"/>
            </w:tcMar>
          </w:tcPr>
          <w:p w14:paraId="05C9D5E3" w14:textId="77777777" w:rsidR="00F1507B" w:rsidRDefault="00000000">
            <w:r>
              <w:rPr>
                <w:rFonts w:ascii="Constantia" w:eastAsia="Constantia" w:hAnsi="Constantia" w:cs="Constantia"/>
                <w:color w:val="000000"/>
              </w:rPr>
              <w:t>dx</w:t>
            </w:r>
            <w:r>
              <w:rPr>
                <w:rFonts w:ascii="Constantia" w:eastAsia="Constantia" w:hAnsi="Constantia" w:cs="Constantia"/>
                <w:color w:val="000000"/>
                <w:vertAlign w:val="superscript"/>
              </w:rPr>
              <w:t>μ</w:t>
            </w:r>
          </w:p>
        </w:tc>
        <w:tc>
          <w:tcPr>
            <w:tcW w:w="1150" w:type="pct"/>
            <w:tcMar>
              <w:top w:w="90" w:type="dxa"/>
              <w:left w:w="135" w:type="dxa"/>
              <w:bottom w:w="90" w:type="dxa"/>
              <w:right w:w="135" w:type="dxa"/>
            </w:tcMar>
          </w:tcPr>
          <w:p w14:paraId="2B1F2BD3" w14:textId="77777777" w:rsidR="00F1507B" w:rsidRDefault="00000000">
            <w:r>
              <w:rPr>
                <w:rFonts w:ascii="Constantia" w:eastAsia="Constantia" w:hAnsi="Constantia" w:cs="Constantia"/>
                <w:color w:val="000000"/>
              </w:rPr>
              <w:t>Coordinate basis one-form</w:t>
            </w:r>
          </w:p>
        </w:tc>
        <w:tc>
          <w:tcPr>
            <w:tcW w:w="1150" w:type="pct"/>
            <w:tcMar>
              <w:top w:w="90" w:type="dxa"/>
              <w:left w:w="135" w:type="dxa"/>
              <w:bottom w:w="90" w:type="dxa"/>
              <w:right w:w="135" w:type="dxa"/>
            </w:tcMar>
          </w:tcPr>
          <w:p w14:paraId="65E106A1" w14:textId="77777777" w:rsidR="00F1507B" w:rsidRDefault="00000000">
            <w:r>
              <w:rPr>
                <w:rFonts w:ascii="Constantia" w:eastAsia="Constantia" w:hAnsi="Constantia" w:cs="Constantia"/>
                <w:color w:val="000000"/>
              </w:rPr>
              <w:t>Covector</w:t>
            </w:r>
          </w:p>
        </w:tc>
        <w:tc>
          <w:tcPr>
            <w:tcW w:w="2100" w:type="pct"/>
            <w:tcMar>
              <w:top w:w="90" w:type="dxa"/>
              <w:left w:w="135" w:type="dxa"/>
              <w:bottom w:w="90" w:type="dxa"/>
              <w:right w:w="135" w:type="dxa"/>
            </w:tcMar>
          </w:tcPr>
          <w:p w14:paraId="04C84B8C" w14:textId="77777777" w:rsidR="00F1507B" w:rsidRDefault="00000000">
            <w:r>
              <w:rPr>
                <w:rFonts w:ascii="Constantia" w:eastAsia="Constantia" w:hAnsi="Constantia" w:cs="Constantia"/>
                <w:color w:val="000000"/>
              </w:rPr>
              <w:t>Dual basis satisfying dx</w:t>
            </w:r>
            <w:r>
              <w:rPr>
                <w:rFonts w:ascii="Constantia" w:eastAsia="Constantia" w:hAnsi="Constantia" w:cs="Constantia"/>
                <w:color w:val="000000"/>
                <w:vertAlign w:val="superscript"/>
              </w:rPr>
              <w:t>μ</w:t>
            </w:r>
            <w:r>
              <w:rPr>
                <w:rFonts w:ascii="Constantia" w:eastAsia="Constantia" w:hAnsi="Constantia" w:cs="Constantia"/>
                <w:color w:val="000000"/>
              </w:rPr>
              <w:t>(∂/∂x</w:t>
            </w:r>
            <w:r>
              <w:rPr>
                <w:rFonts w:ascii="Constantia" w:eastAsia="Constantia" w:hAnsi="Constantia" w:cs="Constantia"/>
                <w:color w:val="000000"/>
                <w:vertAlign w:val="superscript"/>
              </w:rPr>
              <w:t>ν</w:t>
            </w:r>
            <w:r>
              <w:rPr>
                <w:rFonts w:ascii="Constantia" w:eastAsia="Constantia" w:hAnsi="Constantia" w:cs="Constantia"/>
                <w:color w:val="000000"/>
              </w:rPr>
              <w:t>) = 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
        </w:tc>
      </w:tr>
      <w:tr w:rsidR="00F1507B" w14:paraId="1FE0010C" w14:textId="77777777" w:rsidTr="00DD0CAE">
        <w:tblPrEx>
          <w:tblCellMar>
            <w:top w:w="0" w:type="dxa"/>
            <w:bottom w:w="0" w:type="dxa"/>
          </w:tblCellMar>
        </w:tblPrEx>
        <w:tc>
          <w:tcPr>
            <w:tcW w:w="599" w:type="pct"/>
            <w:tcMar>
              <w:top w:w="90" w:type="dxa"/>
              <w:left w:w="135" w:type="dxa"/>
              <w:bottom w:w="90" w:type="dxa"/>
              <w:right w:w="135" w:type="dxa"/>
            </w:tcMar>
          </w:tcPr>
          <w:p w14:paraId="0CB4A371" w14:textId="77777777" w:rsidR="00F1507B" w:rsidRDefault="00000000">
            <w:r>
              <w:rPr>
                <w:rFonts w:ascii="Constantia" w:eastAsia="Constantia" w:hAnsi="Constantia" w:cs="Constantia"/>
                <w:color w:val="000000"/>
              </w:rPr>
              <w:t>ω</w:t>
            </w:r>
            <w:r>
              <w:rPr>
                <w:rFonts w:ascii="Constantia" w:eastAsia="Constantia" w:hAnsi="Constantia" w:cs="Constantia"/>
                <w:color w:val="000000"/>
                <w:vertAlign w:val="subscript"/>
              </w:rPr>
              <w:t>μ</w:t>
            </w:r>
          </w:p>
        </w:tc>
        <w:tc>
          <w:tcPr>
            <w:tcW w:w="1150" w:type="pct"/>
            <w:tcMar>
              <w:top w:w="90" w:type="dxa"/>
              <w:left w:w="135" w:type="dxa"/>
              <w:bottom w:w="90" w:type="dxa"/>
              <w:right w:w="135" w:type="dxa"/>
            </w:tcMar>
          </w:tcPr>
          <w:p w14:paraId="08EEE48B" w14:textId="77777777" w:rsidR="00F1507B" w:rsidRDefault="00000000">
            <w:r>
              <w:rPr>
                <w:rFonts w:ascii="Constantia" w:eastAsia="Constantia" w:hAnsi="Constantia" w:cs="Constantia"/>
                <w:color w:val="000000"/>
              </w:rPr>
              <w:t>Covector components</w:t>
            </w:r>
          </w:p>
        </w:tc>
        <w:tc>
          <w:tcPr>
            <w:tcW w:w="1150" w:type="pct"/>
            <w:tcMar>
              <w:top w:w="90" w:type="dxa"/>
              <w:left w:w="135" w:type="dxa"/>
              <w:bottom w:w="90" w:type="dxa"/>
              <w:right w:w="135" w:type="dxa"/>
            </w:tcMar>
          </w:tcPr>
          <w:p w14:paraId="4FC26EB4" w14:textId="77777777" w:rsidR="00F1507B" w:rsidRDefault="00000000">
            <w:r>
              <w:rPr>
                <w:rFonts w:ascii="Constantia" w:eastAsia="Constantia" w:hAnsi="Constantia" w:cs="Constantia"/>
                <w:color w:val="000000"/>
              </w:rPr>
              <w:t>Array of n real numbers</w:t>
            </w:r>
          </w:p>
        </w:tc>
        <w:tc>
          <w:tcPr>
            <w:tcW w:w="2100" w:type="pct"/>
            <w:tcMar>
              <w:top w:w="90" w:type="dxa"/>
              <w:left w:w="135" w:type="dxa"/>
              <w:bottom w:w="90" w:type="dxa"/>
              <w:right w:w="135" w:type="dxa"/>
            </w:tcMar>
          </w:tcPr>
          <w:p w14:paraId="711DD0CB" w14:textId="77777777" w:rsidR="00F1507B" w:rsidRDefault="00000000">
            <w:r>
              <w:rPr>
                <w:rFonts w:ascii="Constantia" w:eastAsia="Constantia" w:hAnsi="Constantia" w:cs="Constantia"/>
                <w:color w:val="000000"/>
              </w:rPr>
              <w:t>Components of one-form ω = ω</w:t>
            </w:r>
            <w:r>
              <w:rPr>
                <w:rFonts w:ascii="Constantia" w:eastAsia="Constantia" w:hAnsi="Constantia" w:cs="Constantia"/>
                <w:color w:val="000000"/>
                <w:vertAlign w:val="subscript"/>
              </w:rPr>
              <w:t>μ</w:t>
            </w:r>
            <w:r>
              <w:rPr>
                <w:rFonts w:ascii="Constantia" w:eastAsia="Constantia" w:hAnsi="Constantia" w:cs="Constantia"/>
                <w:color w:val="000000"/>
              </w:rPr>
              <w:t>dx</w:t>
            </w:r>
            <w:r>
              <w:rPr>
                <w:rFonts w:ascii="Constantia" w:eastAsia="Constantia" w:hAnsi="Constantia" w:cs="Constantia"/>
                <w:color w:val="000000"/>
                <w:vertAlign w:val="superscript"/>
              </w:rPr>
              <w:t>μ</w:t>
            </w:r>
          </w:p>
        </w:tc>
      </w:tr>
      <w:tr w:rsidR="00F1507B" w14:paraId="6D4019C1" w14:textId="77777777" w:rsidTr="00DD0CAE">
        <w:tblPrEx>
          <w:tblCellMar>
            <w:top w:w="0" w:type="dxa"/>
            <w:bottom w:w="0" w:type="dxa"/>
          </w:tblCellMar>
        </w:tblPrEx>
        <w:tc>
          <w:tcPr>
            <w:tcW w:w="599" w:type="pct"/>
            <w:tcMar>
              <w:top w:w="90" w:type="dxa"/>
              <w:left w:w="135" w:type="dxa"/>
              <w:bottom w:w="90" w:type="dxa"/>
              <w:right w:w="135" w:type="dxa"/>
            </w:tcMar>
          </w:tcPr>
          <w:p w14:paraId="6F94E23A"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bscript"/>
              </w:rPr>
              <w:t>μ</w:t>
            </w:r>
            <w:r>
              <w:rPr>
                <w:rFonts w:ascii="Constantia" w:eastAsia="Constantia" w:hAnsi="Constantia" w:cs="Constantia"/>
                <w:color w:val="000000"/>
              </w:rPr>
              <w:t>S</w:t>
            </w:r>
          </w:p>
        </w:tc>
        <w:tc>
          <w:tcPr>
            <w:tcW w:w="1150" w:type="pct"/>
            <w:tcMar>
              <w:top w:w="90" w:type="dxa"/>
              <w:left w:w="135" w:type="dxa"/>
              <w:bottom w:w="90" w:type="dxa"/>
              <w:right w:w="135" w:type="dxa"/>
            </w:tcMar>
          </w:tcPr>
          <w:p w14:paraId="3DB7C61A" w14:textId="77777777" w:rsidR="00F1507B" w:rsidRDefault="00000000">
            <w:r>
              <w:rPr>
                <w:rFonts w:ascii="Constantia" w:eastAsia="Constantia" w:hAnsi="Constantia" w:cs="Constantia"/>
                <w:color w:val="000000"/>
              </w:rPr>
              <w:t>Entropy gradient (covector)</w:t>
            </w:r>
          </w:p>
        </w:tc>
        <w:tc>
          <w:tcPr>
            <w:tcW w:w="1150" w:type="pct"/>
            <w:tcMar>
              <w:top w:w="90" w:type="dxa"/>
              <w:left w:w="135" w:type="dxa"/>
              <w:bottom w:w="90" w:type="dxa"/>
              <w:right w:w="135" w:type="dxa"/>
            </w:tcMar>
          </w:tcPr>
          <w:p w14:paraId="4E37B72D"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4A7B0A1F" w14:textId="77777777" w:rsidR="00F1507B" w:rsidRDefault="00000000">
            <w:r>
              <w:rPr>
                <w:rFonts w:ascii="Constantia" w:eastAsia="Constantia" w:hAnsi="Constantia" w:cs="Constantia"/>
                <w:color w:val="000000"/>
              </w:rPr>
              <w:t>Fundamental ToE covector; drives entropic forces</w:t>
            </w:r>
          </w:p>
        </w:tc>
      </w:tr>
      <w:tr w:rsidR="00F1507B" w14:paraId="7C95D4FB" w14:textId="77777777" w:rsidTr="00DD0CAE">
        <w:tblPrEx>
          <w:tblCellMar>
            <w:top w:w="0" w:type="dxa"/>
            <w:bottom w:w="0" w:type="dxa"/>
          </w:tblCellMar>
        </w:tblPrEx>
        <w:tc>
          <w:tcPr>
            <w:tcW w:w="599" w:type="pct"/>
            <w:tcMar>
              <w:top w:w="90" w:type="dxa"/>
              <w:left w:w="135" w:type="dxa"/>
              <w:bottom w:w="90" w:type="dxa"/>
              <w:right w:w="135" w:type="dxa"/>
            </w:tcMar>
          </w:tcPr>
          <w:p w14:paraId="4F2900CA"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μ</w:t>
            </w:r>
          </w:p>
        </w:tc>
        <w:tc>
          <w:tcPr>
            <w:tcW w:w="1150" w:type="pct"/>
            <w:tcMar>
              <w:top w:w="90" w:type="dxa"/>
              <w:left w:w="135" w:type="dxa"/>
              <w:bottom w:w="90" w:type="dxa"/>
              <w:right w:w="135" w:type="dxa"/>
            </w:tcMar>
          </w:tcPr>
          <w:p w14:paraId="73103300" w14:textId="77777777" w:rsidR="00F1507B" w:rsidRDefault="00000000">
            <w:r>
              <w:rPr>
                <w:rFonts w:ascii="Constantia" w:eastAsia="Constantia" w:hAnsi="Constantia" w:cs="Constantia"/>
                <w:color w:val="000000"/>
              </w:rPr>
              <w:t>Entropy gradient (vector)</w:t>
            </w:r>
          </w:p>
        </w:tc>
        <w:tc>
          <w:tcPr>
            <w:tcW w:w="1150" w:type="pct"/>
            <w:tcMar>
              <w:top w:w="90" w:type="dxa"/>
              <w:left w:w="135" w:type="dxa"/>
              <w:bottom w:w="90" w:type="dxa"/>
              <w:right w:w="135" w:type="dxa"/>
            </w:tcMar>
          </w:tcPr>
          <w:p w14:paraId="4F817D3C"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35AE58EA"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color w:val="000000"/>
              </w:rPr>
              <w:t>S; requires Obidi Metric to define</w:t>
            </w:r>
          </w:p>
        </w:tc>
      </w:tr>
    </w:tbl>
    <w:p w14:paraId="1B18A86F" w14:textId="77777777" w:rsidR="00F1507B" w:rsidRDefault="00F1507B">
      <w:pPr>
        <w:spacing w:after="200"/>
      </w:pPr>
    </w:p>
    <w:p w14:paraId="1C02588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16.4 Tensor Fields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8"/>
        <w:gridCol w:w="1850"/>
        <w:gridCol w:w="2223"/>
        <w:gridCol w:w="4189"/>
      </w:tblGrid>
      <w:tr w:rsidR="00F1507B" w14:paraId="44193674" w14:textId="77777777" w:rsidTr="00856899">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68A2977B" w14:textId="77777777" w:rsidR="00F1507B" w:rsidRDefault="00000000">
            <w:r>
              <w:rPr>
                <w:rFonts w:ascii="Cambria" w:eastAsia="Cambria" w:hAnsi="Cambria" w:cs="Cambria"/>
                <w:b/>
                <w:bCs/>
                <w:color w:val="000000"/>
              </w:rPr>
              <w:t>Symbol</w:t>
            </w:r>
          </w:p>
        </w:tc>
        <w:tc>
          <w:tcPr>
            <w:tcW w:w="989" w:type="pct"/>
            <w:shd w:val="clear" w:color="auto" w:fill="F5E6D3"/>
            <w:tcMar>
              <w:top w:w="90" w:type="dxa"/>
              <w:left w:w="135" w:type="dxa"/>
              <w:bottom w:w="90" w:type="dxa"/>
              <w:right w:w="135" w:type="dxa"/>
            </w:tcMar>
          </w:tcPr>
          <w:p w14:paraId="409A4A69" w14:textId="77777777" w:rsidR="00F1507B" w:rsidRDefault="00000000">
            <w:r>
              <w:rPr>
                <w:rFonts w:ascii="Cambria" w:eastAsia="Cambria" w:hAnsi="Cambria" w:cs="Cambria"/>
                <w:b/>
                <w:bCs/>
                <w:color w:val="000000"/>
              </w:rPr>
              <w:t>Name</w:t>
            </w:r>
          </w:p>
        </w:tc>
        <w:tc>
          <w:tcPr>
            <w:tcW w:w="1189" w:type="pct"/>
            <w:shd w:val="clear" w:color="auto" w:fill="F5E6D3"/>
            <w:tcMar>
              <w:top w:w="90" w:type="dxa"/>
              <w:left w:w="135" w:type="dxa"/>
              <w:bottom w:w="90" w:type="dxa"/>
              <w:right w:w="135" w:type="dxa"/>
            </w:tcMar>
          </w:tcPr>
          <w:p w14:paraId="7A257A3A" w14:textId="77777777" w:rsidR="00F1507B" w:rsidRDefault="00000000">
            <w:r>
              <w:rPr>
                <w:rFonts w:ascii="Cambria" w:eastAsia="Cambria" w:hAnsi="Cambria" w:cs="Cambria"/>
                <w:b/>
                <w:bCs/>
                <w:color w:val="000000"/>
              </w:rPr>
              <w:t>Type</w:t>
            </w:r>
          </w:p>
        </w:tc>
        <w:tc>
          <w:tcPr>
            <w:tcW w:w="2240" w:type="pct"/>
            <w:shd w:val="clear" w:color="auto" w:fill="F5E6D3"/>
            <w:tcMar>
              <w:top w:w="90" w:type="dxa"/>
              <w:left w:w="135" w:type="dxa"/>
              <w:bottom w:w="90" w:type="dxa"/>
              <w:right w:w="135" w:type="dxa"/>
            </w:tcMar>
          </w:tcPr>
          <w:p w14:paraId="0ACF0C58" w14:textId="77777777" w:rsidR="00F1507B" w:rsidRDefault="00000000">
            <w:r>
              <w:rPr>
                <w:rFonts w:ascii="Cambria" w:eastAsia="Cambria" w:hAnsi="Cambria" w:cs="Cambria"/>
                <w:b/>
                <w:bCs/>
                <w:color w:val="000000"/>
              </w:rPr>
              <w:t>Definition / ToE Role</w:t>
            </w:r>
          </w:p>
        </w:tc>
      </w:tr>
      <w:tr w:rsidR="00F1507B" w14:paraId="14E00CD9" w14:textId="77777777" w:rsidTr="00856899">
        <w:tblPrEx>
          <w:tblCellMar>
            <w:top w:w="0" w:type="dxa"/>
            <w:bottom w:w="0" w:type="dxa"/>
          </w:tblCellMar>
        </w:tblPrEx>
        <w:tc>
          <w:tcPr>
            <w:tcW w:w="581" w:type="pct"/>
            <w:tcMar>
              <w:top w:w="90" w:type="dxa"/>
              <w:left w:w="135" w:type="dxa"/>
              <w:bottom w:w="90" w:type="dxa"/>
              <w:right w:w="135" w:type="dxa"/>
            </w:tcMar>
          </w:tcPr>
          <w:p w14:paraId="164AD99C"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bscript"/>
              </w:rPr>
              <w:t>μν</w:t>
            </w:r>
          </w:p>
        </w:tc>
        <w:tc>
          <w:tcPr>
            <w:tcW w:w="989" w:type="pct"/>
            <w:tcMar>
              <w:top w:w="90" w:type="dxa"/>
              <w:left w:w="135" w:type="dxa"/>
              <w:bottom w:w="90" w:type="dxa"/>
              <w:right w:w="135" w:type="dxa"/>
            </w:tcMar>
          </w:tcPr>
          <w:p w14:paraId="508AE480" w14:textId="77777777" w:rsidR="00F1507B" w:rsidRDefault="00000000">
            <w:r>
              <w:rPr>
                <w:rFonts w:ascii="Constantia" w:eastAsia="Constantia" w:hAnsi="Constantia" w:cs="Constantia"/>
                <w:color w:val="000000"/>
              </w:rPr>
              <w:t>Spacetime metric tensor</w:t>
            </w:r>
          </w:p>
        </w:tc>
        <w:tc>
          <w:tcPr>
            <w:tcW w:w="1189" w:type="pct"/>
            <w:tcMar>
              <w:top w:w="90" w:type="dxa"/>
              <w:left w:w="135" w:type="dxa"/>
              <w:bottom w:w="90" w:type="dxa"/>
              <w:right w:w="135" w:type="dxa"/>
            </w:tcMar>
          </w:tcPr>
          <w:p w14:paraId="7B6CF07E"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1D53047E" w14:textId="77777777" w:rsidR="00F1507B" w:rsidRDefault="00000000">
            <w:r w:rsidRPr="008E78EC">
              <w:rPr>
                <w:rFonts w:ascii="Constantia" w:eastAsia="Constantia" w:hAnsi="Constantia" w:cs="Constantia"/>
                <w:b/>
                <w:bCs/>
                <w:color w:val="000000"/>
              </w:rPr>
              <w:t>Obidi Metric</w:t>
            </w:r>
            <w:r>
              <w:rPr>
                <w:rFonts w:ascii="Constantia" w:eastAsia="Constantia" w:hAnsi="Constantia" w:cs="Constantia"/>
                <w:color w:val="000000"/>
              </w:rPr>
              <w:t xml:space="preserve"> in the near-equilibrium limit; determines GR geometry</w:t>
            </w:r>
          </w:p>
        </w:tc>
      </w:tr>
      <w:tr w:rsidR="00F1507B" w14:paraId="42855A86" w14:textId="77777777" w:rsidTr="00856899">
        <w:tblPrEx>
          <w:tblCellMar>
            <w:top w:w="0" w:type="dxa"/>
            <w:bottom w:w="0" w:type="dxa"/>
          </w:tblCellMar>
        </w:tblPrEx>
        <w:tc>
          <w:tcPr>
            <w:tcW w:w="581" w:type="pct"/>
            <w:tcMar>
              <w:top w:w="90" w:type="dxa"/>
              <w:left w:w="135" w:type="dxa"/>
              <w:bottom w:w="90" w:type="dxa"/>
              <w:right w:w="135" w:type="dxa"/>
            </w:tcMar>
          </w:tcPr>
          <w:p w14:paraId="7259A7B6"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μν</w:t>
            </w:r>
          </w:p>
        </w:tc>
        <w:tc>
          <w:tcPr>
            <w:tcW w:w="989" w:type="pct"/>
            <w:tcMar>
              <w:top w:w="90" w:type="dxa"/>
              <w:left w:w="135" w:type="dxa"/>
              <w:bottom w:w="90" w:type="dxa"/>
              <w:right w:w="135" w:type="dxa"/>
            </w:tcMar>
          </w:tcPr>
          <w:p w14:paraId="7483EADF" w14:textId="77777777" w:rsidR="00F1507B" w:rsidRDefault="00000000">
            <w:r>
              <w:rPr>
                <w:rFonts w:ascii="Constantia" w:eastAsia="Constantia" w:hAnsi="Constantia" w:cs="Constantia"/>
                <w:color w:val="000000"/>
              </w:rPr>
              <w:t>Inverse metric tensor</w:t>
            </w:r>
          </w:p>
        </w:tc>
        <w:tc>
          <w:tcPr>
            <w:tcW w:w="1189" w:type="pct"/>
            <w:tcMar>
              <w:top w:w="90" w:type="dxa"/>
              <w:left w:w="135" w:type="dxa"/>
              <w:bottom w:w="90" w:type="dxa"/>
              <w:right w:w="135" w:type="dxa"/>
            </w:tcMar>
          </w:tcPr>
          <w:p w14:paraId="03D673A9"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551FDD9B"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μρ</w:t>
            </w:r>
            <w:r>
              <w:rPr>
                <w:rFonts w:ascii="Constantia" w:eastAsia="Constantia" w:hAnsi="Constantia" w:cs="Constantia"/>
                <w:color w:val="000000"/>
              </w:rPr>
              <w:t>g</w:t>
            </w:r>
            <w:r>
              <w:rPr>
                <w:rFonts w:ascii="Constantia" w:eastAsia="Constantia" w:hAnsi="Constantia" w:cs="Constantia"/>
                <w:color w:val="000000"/>
                <w:vertAlign w:val="subscript"/>
              </w:rPr>
              <w:t>ρν</w:t>
            </w:r>
            <w:r>
              <w:rPr>
                <w:rFonts w:ascii="Constantia" w:eastAsia="Constantia" w:hAnsi="Constantia" w:cs="Constantia"/>
                <w:color w:val="000000"/>
              </w:rPr>
              <w:t xml:space="preserve"> = 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
        </w:tc>
      </w:tr>
      <w:tr w:rsidR="00F1507B" w14:paraId="7313F375" w14:textId="77777777" w:rsidTr="00856899">
        <w:tblPrEx>
          <w:tblCellMar>
            <w:top w:w="0" w:type="dxa"/>
            <w:bottom w:w="0" w:type="dxa"/>
          </w:tblCellMar>
        </w:tblPrEx>
        <w:tc>
          <w:tcPr>
            <w:tcW w:w="581" w:type="pct"/>
            <w:tcMar>
              <w:top w:w="90" w:type="dxa"/>
              <w:left w:w="135" w:type="dxa"/>
              <w:bottom w:w="90" w:type="dxa"/>
              <w:right w:w="135" w:type="dxa"/>
            </w:tcMar>
          </w:tcPr>
          <w:p w14:paraId="10EEB102"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3009438A" w14:textId="77777777" w:rsidR="00F1507B" w:rsidRDefault="00000000">
            <w:r>
              <w:rPr>
                <w:rFonts w:ascii="Constantia" w:eastAsia="Constantia" w:hAnsi="Constantia" w:cs="Constantia"/>
                <w:color w:val="000000"/>
              </w:rPr>
              <w:t>Fisher-Rao metric</w:t>
            </w:r>
          </w:p>
        </w:tc>
        <w:tc>
          <w:tcPr>
            <w:tcW w:w="1189" w:type="pct"/>
            <w:tcMar>
              <w:top w:w="90" w:type="dxa"/>
              <w:left w:w="135" w:type="dxa"/>
              <w:bottom w:w="90" w:type="dxa"/>
              <w:right w:w="135" w:type="dxa"/>
            </w:tcMar>
          </w:tcPr>
          <w:p w14:paraId="6E70C63E" w14:textId="77777777" w:rsidR="00F1507B" w:rsidRDefault="00000000">
            <w:r>
              <w:rPr>
                <w:rFonts w:ascii="Constantia" w:eastAsia="Constantia" w:hAnsi="Constantia" w:cs="Constantia"/>
                <w:color w:val="000000"/>
              </w:rPr>
              <w:t>Symmetric (0,2) tensor on Λ, Riemannian</w:t>
            </w:r>
          </w:p>
        </w:tc>
        <w:tc>
          <w:tcPr>
            <w:tcW w:w="2240" w:type="pct"/>
            <w:tcMar>
              <w:top w:w="90" w:type="dxa"/>
              <w:left w:w="135" w:type="dxa"/>
              <w:bottom w:w="90" w:type="dxa"/>
              <w:right w:w="135" w:type="dxa"/>
            </w:tcMar>
          </w:tcPr>
          <w:p w14:paraId="777232CE" w14:textId="77777777" w:rsidR="00F1507B" w:rsidRDefault="00000000">
            <w:r>
              <w:rPr>
                <w:rFonts w:ascii="Constantia" w:eastAsia="Constantia" w:hAnsi="Constantia" w:cs="Constantia"/>
                <w:color w:val="000000"/>
              </w:rPr>
              <w:t>Canonical information metric on statistical manifold</w:t>
            </w:r>
            <w:r w:rsidRPr="008E78EC">
              <w:rPr>
                <w:rFonts w:ascii="Constantia" w:eastAsia="Constantia" w:hAnsi="Constantia" w:cs="Constantia"/>
                <w:b/>
                <w:bCs/>
                <w:color w:val="000000"/>
              </w:rPr>
              <w:t>; Obidi Transformation input</w:t>
            </w:r>
          </w:p>
        </w:tc>
      </w:tr>
      <w:tr w:rsidR="00F1507B" w14:paraId="63398DC7" w14:textId="77777777" w:rsidTr="00856899">
        <w:tblPrEx>
          <w:tblCellMar>
            <w:top w:w="0" w:type="dxa"/>
            <w:bottom w:w="0" w:type="dxa"/>
          </w:tblCellMar>
        </w:tblPrEx>
        <w:tc>
          <w:tcPr>
            <w:tcW w:w="581" w:type="pct"/>
            <w:tcMar>
              <w:top w:w="90" w:type="dxa"/>
              <w:left w:w="135" w:type="dxa"/>
              <w:bottom w:w="90" w:type="dxa"/>
              <w:right w:w="135" w:type="dxa"/>
            </w:tcMar>
          </w:tcPr>
          <w:p w14:paraId="5F6FBBA0"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5C7DC729" w14:textId="77777777" w:rsidR="00F1507B" w:rsidRDefault="00000000">
            <w:r>
              <w:rPr>
                <w:rFonts w:ascii="Constantia" w:eastAsia="Constantia" w:hAnsi="Constantia" w:cs="Constantia"/>
                <w:color w:val="000000"/>
              </w:rPr>
              <w:t>Obidi Metric</w:t>
            </w:r>
          </w:p>
        </w:tc>
        <w:tc>
          <w:tcPr>
            <w:tcW w:w="1189" w:type="pct"/>
            <w:tcMar>
              <w:top w:w="90" w:type="dxa"/>
              <w:left w:w="135" w:type="dxa"/>
              <w:bottom w:w="90" w:type="dxa"/>
              <w:right w:w="135" w:type="dxa"/>
            </w:tcMar>
          </w:tcPr>
          <w:p w14:paraId="604E4829"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363325AF" w14:textId="77777777" w:rsidR="00F1507B" w:rsidRDefault="00000000">
            <w:r>
              <w:rPr>
                <w:rFonts w:ascii="Constantia" w:eastAsia="Constantia" w:hAnsi="Constantia" w:cs="Constantia"/>
                <w:color w:val="000000"/>
              </w:rPr>
              <w:t>Result of Obidi Transformation; identified with spacetime metric</w:t>
            </w:r>
          </w:p>
        </w:tc>
      </w:tr>
      <w:tr w:rsidR="00F1507B" w14:paraId="3AD40E71" w14:textId="77777777" w:rsidTr="00856899">
        <w:tblPrEx>
          <w:tblCellMar>
            <w:top w:w="0" w:type="dxa"/>
            <w:bottom w:w="0" w:type="dxa"/>
          </w:tblCellMar>
        </w:tblPrEx>
        <w:tc>
          <w:tcPr>
            <w:tcW w:w="581" w:type="pct"/>
            <w:tcMar>
              <w:top w:w="90" w:type="dxa"/>
              <w:left w:w="135" w:type="dxa"/>
              <w:bottom w:w="90" w:type="dxa"/>
              <w:right w:w="135" w:type="dxa"/>
            </w:tcMar>
          </w:tcPr>
          <w:p w14:paraId="3200F804" w14:textId="77777777" w:rsidR="00F1507B" w:rsidRDefault="00000000">
            <w:r>
              <w:rPr>
                <w:rFonts w:ascii="Constantia" w:eastAsia="Constantia" w:hAnsi="Constantia" w:cs="Constantia"/>
                <w:color w:val="000000"/>
              </w:rPr>
              <w:t>T</w:t>
            </w:r>
            <w:r>
              <w:rPr>
                <w:rFonts w:ascii="Constantia" w:eastAsia="Constantia" w:hAnsi="Constantia" w:cs="Constantia"/>
                <w:color w:val="000000"/>
                <w:vertAlign w:val="subscript"/>
              </w:rPr>
              <w:t>μν</w:t>
            </w:r>
          </w:p>
        </w:tc>
        <w:tc>
          <w:tcPr>
            <w:tcW w:w="989" w:type="pct"/>
            <w:tcMar>
              <w:top w:w="90" w:type="dxa"/>
              <w:left w:w="135" w:type="dxa"/>
              <w:bottom w:w="90" w:type="dxa"/>
              <w:right w:w="135" w:type="dxa"/>
            </w:tcMar>
          </w:tcPr>
          <w:p w14:paraId="6A377A6E" w14:textId="77777777" w:rsidR="00F1507B" w:rsidRDefault="00000000">
            <w:r>
              <w:rPr>
                <w:rFonts w:ascii="Constantia" w:eastAsia="Constantia" w:hAnsi="Constantia" w:cs="Constantia"/>
                <w:color w:val="000000"/>
              </w:rPr>
              <w:t>Stress-energy tensor</w:t>
            </w:r>
          </w:p>
        </w:tc>
        <w:tc>
          <w:tcPr>
            <w:tcW w:w="1189" w:type="pct"/>
            <w:tcMar>
              <w:top w:w="90" w:type="dxa"/>
              <w:left w:w="135" w:type="dxa"/>
              <w:bottom w:w="90" w:type="dxa"/>
              <w:right w:w="135" w:type="dxa"/>
            </w:tcMar>
          </w:tcPr>
          <w:p w14:paraId="6D60CB04"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559385D" w14:textId="77777777" w:rsidR="00F1507B" w:rsidRDefault="00000000">
            <w:r>
              <w:rPr>
                <w:rFonts w:ascii="Constantia" w:eastAsia="Constantia" w:hAnsi="Constantia" w:cs="Constantia"/>
                <w:color w:val="000000"/>
              </w:rPr>
              <w:t xml:space="preserve">RHS of </w:t>
            </w:r>
            <w:r w:rsidRPr="003965DB">
              <w:rPr>
                <w:rFonts w:ascii="Constantia" w:eastAsia="Constantia" w:hAnsi="Constantia" w:cs="Constantia"/>
                <w:b/>
                <w:bCs/>
                <w:color w:val="000000"/>
              </w:rPr>
              <w:t>Einstein field equations (GR)</w:t>
            </w:r>
            <w:r>
              <w:rPr>
                <w:rFonts w:ascii="Constantia" w:eastAsia="Constantia" w:hAnsi="Constantia" w:cs="Constantia"/>
                <w:color w:val="000000"/>
              </w:rPr>
              <w:t>; encodes matter/energy distribution</w:t>
            </w:r>
          </w:p>
        </w:tc>
      </w:tr>
      <w:tr w:rsidR="00F1507B" w14:paraId="1F3417F9" w14:textId="77777777" w:rsidTr="00856899">
        <w:tblPrEx>
          <w:tblCellMar>
            <w:top w:w="0" w:type="dxa"/>
            <w:bottom w:w="0" w:type="dxa"/>
          </w:tblCellMar>
        </w:tblPrEx>
        <w:tc>
          <w:tcPr>
            <w:tcW w:w="581" w:type="pct"/>
            <w:tcMar>
              <w:top w:w="90" w:type="dxa"/>
              <w:left w:w="135" w:type="dxa"/>
              <w:bottom w:w="90" w:type="dxa"/>
              <w:right w:w="135" w:type="dxa"/>
            </w:tcMar>
          </w:tcPr>
          <w:p w14:paraId="743AE9E7" w14:textId="77777777" w:rsidR="00F1507B" w:rsidRDefault="00000000">
            <w:r>
              <w:rPr>
                <w:rFonts w:ascii="Constantia" w:eastAsia="Constantia" w:hAnsi="Constantia" w:cs="Constantia"/>
                <w:color w:val="000000"/>
              </w:rPr>
              <w:lastRenderedPageBreak/>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
        </w:tc>
        <w:tc>
          <w:tcPr>
            <w:tcW w:w="989" w:type="pct"/>
            <w:tcMar>
              <w:top w:w="90" w:type="dxa"/>
              <w:left w:w="135" w:type="dxa"/>
              <w:bottom w:w="90" w:type="dxa"/>
              <w:right w:w="135" w:type="dxa"/>
            </w:tcMar>
          </w:tcPr>
          <w:p w14:paraId="132C2F7E" w14:textId="77777777" w:rsidR="00F1507B" w:rsidRDefault="00000000">
            <w:r>
              <w:rPr>
                <w:rFonts w:ascii="Constantia" w:eastAsia="Constantia" w:hAnsi="Constantia" w:cs="Constantia"/>
                <w:color w:val="000000"/>
              </w:rPr>
              <w:t>Entropic stress-energy tensor</w:t>
            </w:r>
          </w:p>
        </w:tc>
        <w:tc>
          <w:tcPr>
            <w:tcW w:w="1189" w:type="pct"/>
            <w:tcMar>
              <w:top w:w="90" w:type="dxa"/>
              <w:left w:w="135" w:type="dxa"/>
              <w:bottom w:w="90" w:type="dxa"/>
              <w:right w:w="135" w:type="dxa"/>
            </w:tcMar>
          </w:tcPr>
          <w:p w14:paraId="2126AFE5"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6436A3BB" w14:textId="77777777" w:rsidR="00F1507B" w:rsidRDefault="00000000">
            <w:r w:rsidRPr="009C6801">
              <w:rPr>
                <w:rFonts w:ascii="Constantia" w:eastAsia="Constantia" w:hAnsi="Constantia" w:cs="Constantia"/>
                <w:b/>
                <w:bCs/>
                <w:color w:val="000000"/>
              </w:rPr>
              <w:t>Second moment</w:t>
            </w:r>
            <w:r>
              <w:rPr>
                <w:rFonts w:ascii="Constantia" w:eastAsia="Constantia" w:hAnsi="Constantia" w:cs="Constantia"/>
                <w:color w:val="000000"/>
              </w:rPr>
              <w:t xml:space="preserve"> of entropic momentum distribution; ToE generalization of T</w:t>
            </w:r>
            <w:r>
              <w:rPr>
                <w:rFonts w:ascii="Constantia" w:eastAsia="Constantia" w:hAnsi="Constantia" w:cs="Constantia"/>
                <w:color w:val="000000"/>
                <w:vertAlign w:val="subscript"/>
              </w:rPr>
              <w:t>μν</w:t>
            </w:r>
          </w:p>
        </w:tc>
      </w:tr>
      <w:tr w:rsidR="00F1507B" w14:paraId="4846A0D0" w14:textId="77777777" w:rsidTr="00856899">
        <w:tblPrEx>
          <w:tblCellMar>
            <w:top w:w="0" w:type="dxa"/>
            <w:bottom w:w="0" w:type="dxa"/>
          </w:tblCellMar>
        </w:tblPrEx>
        <w:tc>
          <w:tcPr>
            <w:tcW w:w="581" w:type="pct"/>
            <w:tcMar>
              <w:top w:w="90" w:type="dxa"/>
              <w:left w:w="135" w:type="dxa"/>
              <w:bottom w:w="90" w:type="dxa"/>
              <w:right w:w="135" w:type="dxa"/>
            </w:tcMar>
          </w:tcPr>
          <w:p w14:paraId="2C887989" w14:textId="77777777" w:rsidR="00F1507B" w:rsidRDefault="00000000">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σμν</w:t>
            </w:r>
          </w:p>
        </w:tc>
        <w:tc>
          <w:tcPr>
            <w:tcW w:w="989" w:type="pct"/>
            <w:tcMar>
              <w:top w:w="90" w:type="dxa"/>
              <w:left w:w="135" w:type="dxa"/>
              <w:bottom w:w="90" w:type="dxa"/>
              <w:right w:w="135" w:type="dxa"/>
            </w:tcMar>
          </w:tcPr>
          <w:p w14:paraId="0AAB3A97" w14:textId="77777777" w:rsidR="00F1507B" w:rsidRDefault="00000000">
            <w:r>
              <w:rPr>
                <w:rFonts w:ascii="Constantia" w:eastAsia="Constantia" w:hAnsi="Constantia" w:cs="Constantia"/>
                <w:color w:val="000000"/>
              </w:rPr>
              <w:t>Riemann curvature tensor</w:t>
            </w:r>
          </w:p>
        </w:tc>
        <w:tc>
          <w:tcPr>
            <w:tcW w:w="1189" w:type="pct"/>
            <w:tcMar>
              <w:top w:w="90" w:type="dxa"/>
              <w:left w:w="135" w:type="dxa"/>
              <w:bottom w:w="90" w:type="dxa"/>
              <w:right w:w="135" w:type="dxa"/>
            </w:tcMar>
          </w:tcPr>
          <w:p w14:paraId="65F360B6" w14:textId="77777777" w:rsidR="00F1507B" w:rsidRDefault="00000000">
            <w:r>
              <w:rPr>
                <w:rFonts w:ascii="Constantia" w:eastAsia="Constantia" w:hAnsi="Constantia" w:cs="Constantia"/>
                <w:color w:val="000000"/>
              </w:rPr>
              <w:t>Type (1,3) tensor</w:t>
            </w:r>
          </w:p>
        </w:tc>
        <w:tc>
          <w:tcPr>
            <w:tcW w:w="2240" w:type="pct"/>
            <w:tcMar>
              <w:top w:w="90" w:type="dxa"/>
              <w:left w:w="135" w:type="dxa"/>
              <w:bottom w:w="90" w:type="dxa"/>
              <w:right w:w="135" w:type="dxa"/>
            </w:tcMar>
          </w:tcPr>
          <w:p w14:paraId="44D20640" w14:textId="77777777" w:rsidR="00F1507B" w:rsidRDefault="00000000">
            <w:r>
              <w:rPr>
                <w:rFonts w:ascii="Constantia" w:eastAsia="Constantia" w:hAnsi="Constantia" w:cs="Constantia"/>
                <w:color w:val="000000"/>
              </w:rPr>
              <w:t>Measures path-dependence of parallel transport; full curvature of M</w:t>
            </w:r>
          </w:p>
        </w:tc>
      </w:tr>
      <w:tr w:rsidR="00F1507B" w14:paraId="1D64244C" w14:textId="77777777" w:rsidTr="00856899">
        <w:tblPrEx>
          <w:tblCellMar>
            <w:top w:w="0" w:type="dxa"/>
            <w:bottom w:w="0" w:type="dxa"/>
          </w:tblCellMar>
        </w:tblPrEx>
        <w:tc>
          <w:tcPr>
            <w:tcW w:w="581" w:type="pct"/>
            <w:tcMar>
              <w:top w:w="90" w:type="dxa"/>
              <w:left w:w="135" w:type="dxa"/>
              <w:bottom w:w="90" w:type="dxa"/>
              <w:right w:w="135" w:type="dxa"/>
            </w:tcMar>
          </w:tcPr>
          <w:p w14:paraId="5894240D" w14:textId="77777777" w:rsidR="00F1507B" w:rsidRDefault="00000000">
            <w:r>
              <w:rPr>
                <w:rFonts w:ascii="Constantia" w:eastAsia="Constantia" w:hAnsi="Constantia" w:cs="Constantia"/>
                <w:color w:val="000000"/>
              </w:rPr>
              <w:t>R</w:t>
            </w:r>
            <w:r>
              <w:rPr>
                <w:rFonts w:ascii="Constantia" w:eastAsia="Constantia" w:hAnsi="Constantia" w:cs="Constantia"/>
                <w:color w:val="000000"/>
                <w:vertAlign w:val="subscript"/>
              </w:rPr>
              <w:t>μν</w:t>
            </w:r>
          </w:p>
        </w:tc>
        <w:tc>
          <w:tcPr>
            <w:tcW w:w="989" w:type="pct"/>
            <w:tcMar>
              <w:top w:w="90" w:type="dxa"/>
              <w:left w:w="135" w:type="dxa"/>
              <w:bottom w:w="90" w:type="dxa"/>
              <w:right w:w="135" w:type="dxa"/>
            </w:tcMar>
          </w:tcPr>
          <w:p w14:paraId="4637F46B" w14:textId="77777777" w:rsidR="00F1507B" w:rsidRDefault="00000000">
            <w:r>
              <w:rPr>
                <w:rFonts w:ascii="Constantia" w:eastAsia="Constantia" w:hAnsi="Constantia" w:cs="Constantia"/>
                <w:color w:val="000000"/>
              </w:rPr>
              <w:t>Ricci tensor</w:t>
            </w:r>
          </w:p>
        </w:tc>
        <w:tc>
          <w:tcPr>
            <w:tcW w:w="1189" w:type="pct"/>
            <w:tcMar>
              <w:top w:w="90" w:type="dxa"/>
              <w:left w:w="135" w:type="dxa"/>
              <w:bottom w:w="90" w:type="dxa"/>
              <w:right w:w="135" w:type="dxa"/>
            </w:tcMar>
          </w:tcPr>
          <w:p w14:paraId="6BA883B6"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AD1CAF6" w14:textId="77777777" w:rsidR="00F1507B" w:rsidRDefault="00000000">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μρν</w:t>
            </w:r>
            <w:r>
              <w:rPr>
                <w:rFonts w:ascii="Constantia" w:eastAsia="Constantia" w:hAnsi="Constantia" w:cs="Constantia"/>
                <w:color w:val="000000"/>
              </w:rPr>
              <w:t>; average curvature; LHS of EFE (partial)</w:t>
            </w:r>
          </w:p>
        </w:tc>
      </w:tr>
      <w:tr w:rsidR="00F1507B" w14:paraId="07AEE53A" w14:textId="77777777" w:rsidTr="00856899">
        <w:tblPrEx>
          <w:tblCellMar>
            <w:top w:w="0" w:type="dxa"/>
            <w:bottom w:w="0" w:type="dxa"/>
          </w:tblCellMar>
        </w:tblPrEx>
        <w:tc>
          <w:tcPr>
            <w:tcW w:w="581" w:type="pct"/>
            <w:tcMar>
              <w:top w:w="90" w:type="dxa"/>
              <w:left w:w="135" w:type="dxa"/>
              <w:bottom w:w="90" w:type="dxa"/>
              <w:right w:w="135" w:type="dxa"/>
            </w:tcMar>
          </w:tcPr>
          <w:p w14:paraId="25D144CA" w14:textId="77777777" w:rsidR="00F1507B" w:rsidRDefault="00000000">
            <w:r>
              <w:rPr>
                <w:rFonts w:ascii="Constantia" w:eastAsia="Constantia" w:hAnsi="Constantia" w:cs="Constantia"/>
                <w:color w:val="000000"/>
              </w:rPr>
              <w:t>R</w:t>
            </w:r>
          </w:p>
        </w:tc>
        <w:tc>
          <w:tcPr>
            <w:tcW w:w="989" w:type="pct"/>
            <w:tcMar>
              <w:top w:w="90" w:type="dxa"/>
              <w:left w:w="135" w:type="dxa"/>
              <w:bottom w:w="90" w:type="dxa"/>
              <w:right w:w="135" w:type="dxa"/>
            </w:tcMar>
          </w:tcPr>
          <w:p w14:paraId="6848B04E" w14:textId="77777777" w:rsidR="00F1507B" w:rsidRDefault="00000000">
            <w:r>
              <w:rPr>
                <w:rFonts w:ascii="Constantia" w:eastAsia="Constantia" w:hAnsi="Constantia" w:cs="Constantia"/>
                <w:color w:val="000000"/>
              </w:rPr>
              <w:t>Ricci scalar</w:t>
            </w:r>
          </w:p>
        </w:tc>
        <w:tc>
          <w:tcPr>
            <w:tcW w:w="1189" w:type="pct"/>
            <w:tcMar>
              <w:top w:w="90" w:type="dxa"/>
              <w:left w:w="135" w:type="dxa"/>
              <w:bottom w:w="90" w:type="dxa"/>
              <w:right w:w="135" w:type="dxa"/>
            </w:tcMar>
          </w:tcPr>
          <w:p w14:paraId="47A07FA5" w14:textId="77777777" w:rsidR="00F1507B" w:rsidRDefault="00000000">
            <w:r>
              <w:rPr>
                <w:rFonts w:ascii="Constantia" w:eastAsia="Constantia" w:hAnsi="Constantia" w:cs="Constantia"/>
                <w:color w:val="000000"/>
              </w:rPr>
              <w:t>Scalar field</w:t>
            </w:r>
          </w:p>
        </w:tc>
        <w:tc>
          <w:tcPr>
            <w:tcW w:w="2240" w:type="pct"/>
            <w:tcMar>
              <w:top w:w="90" w:type="dxa"/>
              <w:left w:w="135" w:type="dxa"/>
              <w:bottom w:w="90" w:type="dxa"/>
              <w:right w:w="135" w:type="dxa"/>
            </w:tcMar>
          </w:tcPr>
          <w:p w14:paraId="734DB893"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R</w:t>
            </w:r>
            <w:r>
              <w:rPr>
                <w:rFonts w:ascii="Constantia" w:eastAsia="Constantia" w:hAnsi="Constantia" w:cs="Constantia"/>
                <w:color w:val="000000"/>
                <w:vertAlign w:val="subscript"/>
              </w:rPr>
              <w:t>μν</w:t>
            </w:r>
            <w:r>
              <w:rPr>
                <w:rFonts w:ascii="Constantia" w:eastAsia="Constantia" w:hAnsi="Constantia" w:cs="Constantia"/>
                <w:color w:val="000000"/>
              </w:rPr>
              <w:t>; total scalar curvature; integrand of EH action</w:t>
            </w:r>
          </w:p>
        </w:tc>
      </w:tr>
      <w:tr w:rsidR="00F1507B" w14:paraId="0008143A" w14:textId="77777777" w:rsidTr="00856899">
        <w:tblPrEx>
          <w:tblCellMar>
            <w:top w:w="0" w:type="dxa"/>
            <w:bottom w:w="0" w:type="dxa"/>
          </w:tblCellMar>
        </w:tblPrEx>
        <w:tc>
          <w:tcPr>
            <w:tcW w:w="581" w:type="pct"/>
            <w:tcMar>
              <w:top w:w="90" w:type="dxa"/>
              <w:left w:w="135" w:type="dxa"/>
              <w:bottom w:w="90" w:type="dxa"/>
              <w:right w:w="135" w:type="dxa"/>
            </w:tcMar>
          </w:tcPr>
          <w:p w14:paraId="5B9CA56E"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bscript"/>
              </w:rPr>
              <w:t>μν</w:t>
            </w:r>
          </w:p>
        </w:tc>
        <w:tc>
          <w:tcPr>
            <w:tcW w:w="989" w:type="pct"/>
            <w:tcMar>
              <w:top w:w="90" w:type="dxa"/>
              <w:left w:w="135" w:type="dxa"/>
              <w:bottom w:w="90" w:type="dxa"/>
              <w:right w:w="135" w:type="dxa"/>
            </w:tcMar>
          </w:tcPr>
          <w:p w14:paraId="2383521E" w14:textId="77777777" w:rsidR="00F1507B" w:rsidRDefault="00000000">
            <w:r>
              <w:rPr>
                <w:rFonts w:ascii="Constantia" w:eastAsia="Constantia" w:hAnsi="Constantia" w:cs="Constantia"/>
                <w:color w:val="000000"/>
              </w:rPr>
              <w:t>Einstein tensor</w:t>
            </w:r>
          </w:p>
        </w:tc>
        <w:tc>
          <w:tcPr>
            <w:tcW w:w="1189" w:type="pct"/>
            <w:tcMar>
              <w:top w:w="90" w:type="dxa"/>
              <w:left w:w="135" w:type="dxa"/>
              <w:bottom w:w="90" w:type="dxa"/>
              <w:right w:w="135" w:type="dxa"/>
            </w:tcMar>
          </w:tcPr>
          <w:p w14:paraId="7FF2049D"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02A7F253" w14:textId="77777777" w:rsidR="00F1507B" w:rsidRDefault="00000000">
            <w:r>
              <w:rPr>
                <w:rFonts w:ascii="Constantia" w:eastAsia="Constantia" w:hAnsi="Constantia" w:cs="Constantia"/>
                <w:color w:val="000000"/>
              </w:rPr>
              <w:t>R</w:t>
            </w:r>
            <w:r>
              <w:rPr>
                <w:rFonts w:ascii="Constantia" w:eastAsia="Constantia" w:hAnsi="Constantia" w:cs="Constantia"/>
                <w:color w:val="000000"/>
                <w:vertAlign w:val="subscript"/>
              </w:rPr>
              <w:t>μν</w:t>
            </w:r>
            <w:r>
              <w:rPr>
                <w:rFonts w:ascii="Constantia" w:eastAsia="Constantia" w:hAnsi="Constantia" w:cs="Constantia"/>
                <w:color w:val="000000"/>
              </w:rPr>
              <w:t xml:space="preserve"> − ½g</w:t>
            </w:r>
            <w:r>
              <w:rPr>
                <w:rFonts w:ascii="Constantia" w:eastAsia="Constantia" w:hAnsi="Constantia" w:cs="Constantia"/>
                <w:color w:val="000000"/>
                <w:vertAlign w:val="subscript"/>
              </w:rPr>
              <w:t>μν</w:t>
            </w:r>
            <w:r>
              <w:rPr>
                <w:rFonts w:ascii="Constantia" w:eastAsia="Constantia" w:hAnsi="Constantia" w:cs="Constantia"/>
                <w:color w:val="000000"/>
              </w:rPr>
              <w:t>R; divergence-free; LHS of EFE</w:t>
            </w:r>
          </w:p>
        </w:tc>
      </w:tr>
      <w:tr w:rsidR="00F1507B" w14:paraId="63EEB9C3" w14:textId="77777777" w:rsidTr="00856899">
        <w:tblPrEx>
          <w:tblCellMar>
            <w:top w:w="0" w:type="dxa"/>
            <w:bottom w:w="0" w:type="dxa"/>
          </w:tblCellMar>
        </w:tblPrEx>
        <w:tc>
          <w:tcPr>
            <w:tcW w:w="581" w:type="pct"/>
            <w:tcMar>
              <w:top w:w="90" w:type="dxa"/>
              <w:left w:w="135" w:type="dxa"/>
              <w:bottom w:w="90" w:type="dxa"/>
              <w:right w:w="135" w:type="dxa"/>
            </w:tcMar>
          </w:tcPr>
          <w:p w14:paraId="50FC9FC8" w14:textId="77777777" w:rsidR="00F1507B" w:rsidRDefault="00000000">
            <w:r>
              <w:rPr>
                <w:rFonts w:ascii="Constantia" w:eastAsia="Constantia" w:hAnsi="Constantia" w:cs="Constantia"/>
                <w:color w:val="000000"/>
              </w:rPr>
              <w:t>C</w:t>
            </w:r>
            <w:r>
              <w:rPr>
                <w:rFonts w:ascii="Constantia" w:eastAsia="Constantia" w:hAnsi="Constantia" w:cs="Constantia"/>
                <w:color w:val="000000"/>
                <w:vertAlign w:val="subscript"/>
              </w:rPr>
              <w:t>ijk</w:t>
            </w:r>
          </w:p>
        </w:tc>
        <w:tc>
          <w:tcPr>
            <w:tcW w:w="989" w:type="pct"/>
            <w:tcMar>
              <w:top w:w="90" w:type="dxa"/>
              <w:left w:w="135" w:type="dxa"/>
              <w:bottom w:w="90" w:type="dxa"/>
              <w:right w:w="135" w:type="dxa"/>
            </w:tcMar>
          </w:tcPr>
          <w:p w14:paraId="068A9AAA" w14:textId="77777777" w:rsidR="00F1507B" w:rsidRDefault="00000000">
            <w:r>
              <w:rPr>
                <w:rFonts w:ascii="Constantia" w:eastAsia="Constantia" w:hAnsi="Constantia" w:cs="Constantia"/>
                <w:color w:val="000000"/>
              </w:rPr>
              <w:t>Amari-Čencov cubic tensor</w:t>
            </w:r>
          </w:p>
        </w:tc>
        <w:tc>
          <w:tcPr>
            <w:tcW w:w="1189" w:type="pct"/>
            <w:tcMar>
              <w:top w:w="90" w:type="dxa"/>
              <w:left w:w="135" w:type="dxa"/>
              <w:bottom w:w="90" w:type="dxa"/>
              <w:right w:w="135" w:type="dxa"/>
            </w:tcMar>
          </w:tcPr>
          <w:p w14:paraId="0E5C1A97" w14:textId="77777777" w:rsidR="00F1507B" w:rsidRDefault="00000000">
            <w:r>
              <w:rPr>
                <w:rFonts w:ascii="Constantia" w:eastAsia="Constantia" w:hAnsi="Constantia" w:cs="Constantia"/>
                <w:color w:val="000000"/>
              </w:rPr>
              <w:t>Symmetric (0,3) tensor on Λ</w:t>
            </w:r>
          </w:p>
        </w:tc>
        <w:tc>
          <w:tcPr>
            <w:tcW w:w="2240" w:type="pct"/>
            <w:tcMar>
              <w:top w:w="90" w:type="dxa"/>
              <w:left w:w="135" w:type="dxa"/>
              <w:bottom w:w="90" w:type="dxa"/>
              <w:right w:w="135" w:type="dxa"/>
            </w:tcMar>
          </w:tcPr>
          <w:p w14:paraId="7E74DA7C" w14:textId="77777777" w:rsidR="00F1507B" w:rsidRDefault="00000000">
            <w:r>
              <w:rPr>
                <w:rFonts w:ascii="Constantia" w:eastAsia="Constantia" w:hAnsi="Constantia" w:cs="Constantia"/>
                <w:color w:val="000000"/>
              </w:rPr>
              <w:t>Third moment of score function; controls α-connection departure; measures irreversibility</w:t>
            </w:r>
          </w:p>
        </w:tc>
      </w:tr>
      <w:tr w:rsidR="00F1507B" w14:paraId="07FA1757" w14:textId="77777777" w:rsidTr="00856899">
        <w:tblPrEx>
          <w:tblCellMar>
            <w:top w:w="0" w:type="dxa"/>
            <w:bottom w:w="0" w:type="dxa"/>
          </w:tblCellMar>
        </w:tblPrEx>
        <w:tc>
          <w:tcPr>
            <w:tcW w:w="581" w:type="pct"/>
            <w:tcMar>
              <w:top w:w="90" w:type="dxa"/>
              <w:left w:w="135" w:type="dxa"/>
              <w:bottom w:w="90" w:type="dxa"/>
              <w:right w:w="135" w:type="dxa"/>
            </w:tcMar>
          </w:tcPr>
          <w:p w14:paraId="58594B46" w14:textId="77777777" w:rsidR="00F1507B" w:rsidRDefault="00000000">
            <w:r>
              <w:rPr>
                <w:rFonts w:ascii="Constantia" w:eastAsia="Constantia" w:hAnsi="Constantia" w:cs="Constantia"/>
                <w:color w:val="000000"/>
              </w:rPr>
              <w:t>Σ</w:t>
            </w:r>
            <w:r>
              <w:rPr>
                <w:rFonts w:ascii="Constantia" w:eastAsia="Constantia" w:hAnsi="Constantia" w:cs="Constantia"/>
                <w:color w:val="000000"/>
                <w:vertAlign w:val="superscript"/>
              </w:rPr>
              <w:t>μν</w:t>
            </w:r>
          </w:p>
        </w:tc>
        <w:tc>
          <w:tcPr>
            <w:tcW w:w="989" w:type="pct"/>
            <w:tcMar>
              <w:top w:w="90" w:type="dxa"/>
              <w:left w:w="135" w:type="dxa"/>
              <w:bottom w:w="90" w:type="dxa"/>
              <w:right w:w="135" w:type="dxa"/>
            </w:tcMar>
          </w:tcPr>
          <w:p w14:paraId="74A9A9AC" w14:textId="77777777" w:rsidR="00F1507B" w:rsidRDefault="00000000">
            <w:r>
              <w:rPr>
                <w:rFonts w:ascii="Constantia" w:eastAsia="Constantia" w:hAnsi="Constantia" w:cs="Constantia"/>
                <w:color w:val="000000"/>
              </w:rPr>
              <w:t>Covariance tensor</w:t>
            </w:r>
          </w:p>
        </w:tc>
        <w:tc>
          <w:tcPr>
            <w:tcW w:w="1189" w:type="pct"/>
            <w:tcMar>
              <w:top w:w="90" w:type="dxa"/>
              <w:left w:w="135" w:type="dxa"/>
              <w:bottom w:w="90" w:type="dxa"/>
              <w:right w:w="135" w:type="dxa"/>
            </w:tcMar>
          </w:tcPr>
          <w:p w14:paraId="2BDF253F"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2AA49BCF" w14:textId="77777777" w:rsidR="00F1507B" w:rsidRDefault="00000000">
            <w:r>
              <w:rPr>
                <w:rFonts w:ascii="Constantia" w:eastAsia="Constantia" w:hAnsi="Constantia" w:cs="Constantia"/>
                <w:color w:val="000000"/>
              </w:rPr>
              <w:t>Second central moment of a distribution; positive semi-definite</w:t>
            </w:r>
          </w:p>
        </w:tc>
      </w:tr>
    </w:tbl>
    <w:p w14:paraId="205E0E7E" w14:textId="77777777" w:rsidR="00F1507B" w:rsidRDefault="00F1507B">
      <w:pPr>
        <w:spacing w:after="200"/>
      </w:pPr>
    </w:p>
    <w:p w14:paraId="535EBFD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16.5 Connections, Curvature, and Actions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25"/>
        <w:gridCol w:w="2376"/>
        <w:gridCol w:w="5649"/>
      </w:tblGrid>
      <w:tr w:rsidR="00F1507B" w14:paraId="7D1D5E86" w14:textId="77777777">
        <w:tblPrEx>
          <w:tblCellMar>
            <w:top w:w="0" w:type="dxa"/>
            <w:bottom w:w="0" w:type="dxa"/>
          </w:tblCellMar>
        </w:tblPrEx>
        <w:trPr>
          <w:tblHeader/>
        </w:trPr>
        <w:tc>
          <w:tcPr>
            <w:tcW w:w="650" w:type="pct"/>
            <w:shd w:val="clear" w:color="auto" w:fill="F5E6D3"/>
            <w:tcMar>
              <w:top w:w="90" w:type="dxa"/>
              <w:left w:w="135" w:type="dxa"/>
              <w:bottom w:w="90" w:type="dxa"/>
              <w:right w:w="135" w:type="dxa"/>
            </w:tcMar>
          </w:tcPr>
          <w:p w14:paraId="29FB020F" w14:textId="77777777" w:rsidR="00F1507B" w:rsidRDefault="00000000">
            <w:r>
              <w:rPr>
                <w:rFonts w:ascii="Cambria" w:eastAsia="Cambria" w:hAnsi="Cambria" w:cs="Cambria"/>
                <w:b/>
                <w:bCs/>
                <w:color w:val="000000"/>
              </w:rPr>
              <w:t>Symbol</w:t>
            </w:r>
          </w:p>
        </w:tc>
        <w:tc>
          <w:tcPr>
            <w:tcW w:w="1300" w:type="pct"/>
            <w:shd w:val="clear" w:color="auto" w:fill="F5E6D3"/>
            <w:tcMar>
              <w:top w:w="90" w:type="dxa"/>
              <w:left w:w="135" w:type="dxa"/>
              <w:bottom w:w="90" w:type="dxa"/>
              <w:right w:w="135" w:type="dxa"/>
            </w:tcMar>
          </w:tcPr>
          <w:p w14:paraId="1D8ABB9D" w14:textId="77777777" w:rsidR="00F1507B" w:rsidRDefault="00000000">
            <w:r>
              <w:rPr>
                <w:rFonts w:ascii="Cambria" w:eastAsia="Cambria" w:hAnsi="Cambria" w:cs="Cambria"/>
                <w:b/>
                <w:bCs/>
                <w:color w:val="000000"/>
              </w:rPr>
              <w:t>Name</w:t>
            </w:r>
          </w:p>
        </w:tc>
        <w:tc>
          <w:tcPr>
            <w:tcW w:w="3050" w:type="pct"/>
            <w:shd w:val="clear" w:color="auto" w:fill="F5E6D3"/>
            <w:tcMar>
              <w:top w:w="90" w:type="dxa"/>
              <w:left w:w="135" w:type="dxa"/>
              <w:bottom w:w="90" w:type="dxa"/>
              <w:right w:w="135" w:type="dxa"/>
            </w:tcMar>
          </w:tcPr>
          <w:p w14:paraId="6E4C386B" w14:textId="77777777" w:rsidR="00F1507B" w:rsidRDefault="00000000">
            <w:r>
              <w:rPr>
                <w:rFonts w:ascii="Cambria" w:eastAsia="Cambria" w:hAnsi="Cambria" w:cs="Cambria"/>
                <w:b/>
                <w:bCs/>
                <w:color w:val="000000"/>
              </w:rPr>
              <w:t>Definition / ToE Role</w:t>
            </w:r>
          </w:p>
        </w:tc>
      </w:tr>
      <w:tr w:rsidR="00F1507B" w14:paraId="1B7553C2" w14:textId="77777777">
        <w:tblPrEx>
          <w:tblCellMar>
            <w:top w:w="0" w:type="dxa"/>
            <w:bottom w:w="0" w:type="dxa"/>
          </w:tblCellMar>
        </w:tblPrEx>
        <w:tc>
          <w:tcPr>
            <w:tcW w:w="650" w:type="pct"/>
            <w:tcMar>
              <w:top w:w="90" w:type="dxa"/>
              <w:left w:w="135" w:type="dxa"/>
              <w:bottom w:w="90" w:type="dxa"/>
              <w:right w:w="135" w:type="dxa"/>
            </w:tcMar>
          </w:tcPr>
          <w:p w14:paraId="6AC02C0B" w14:textId="77777777" w:rsidR="00F1507B" w:rsidRDefault="00000000">
            <w:r>
              <w:rPr>
                <w:rFonts w:ascii="Constantia" w:eastAsia="Constantia" w:hAnsi="Constantia" w:cs="Constantia"/>
                <w:color w:val="000000"/>
              </w:rPr>
              <w:t>Γ</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μν</w:t>
            </w:r>
          </w:p>
        </w:tc>
        <w:tc>
          <w:tcPr>
            <w:tcW w:w="1300" w:type="pct"/>
            <w:tcMar>
              <w:top w:w="90" w:type="dxa"/>
              <w:left w:w="135" w:type="dxa"/>
              <w:bottom w:w="90" w:type="dxa"/>
              <w:right w:w="135" w:type="dxa"/>
            </w:tcMar>
          </w:tcPr>
          <w:p w14:paraId="69669B74" w14:textId="77777777" w:rsidR="00F1507B" w:rsidRDefault="00000000">
            <w:r>
              <w:rPr>
                <w:rFonts w:ascii="Constantia" w:eastAsia="Constantia" w:hAnsi="Constantia" w:cs="Constantia"/>
                <w:color w:val="000000"/>
              </w:rPr>
              <w:t>Christoffel symbols (Levi-Civita)</w:t>
            </w:r>
          </w:p>
        </w:tc>
        <w:tc>
          <w:tcPr>
            <w:tcW w:w="3050" w:type="pct"/>
            <w:tcMar>
              <w:top w:w="90" w:type="dxa"/>
              <w:left w:w="135" w:type="dxa"/>
              <w:bottom w:w="90" w:type="dxa"/>
              <w:right w:w="135" w:type="dxa"/>
            </w:tcMar>
          </w:tcPr>
          <w:p w14:paraId="20669BD7" w14:textId="77777777" w:rsidR="00F1507B" w:rsidRDefault="00000000">
            <w:r>
              <w:rPr>
                <w:rFonts w:ascii="Constantia" w:eastAsia="Constantia" w:hAnsi="Constantia" w:cs="Constantia"/>
                <w:color w:val="000000"/>
              </w:rPr>
              <w:t>½g</w:t>
            </w:r>
            <w:r>
              <w:rPr>
                <w:rFonts w:ascii="Constantia" w:eastAsia="Constantia" w:hAnsi="Constantia" w:cs="Constantia"/>
                <w:color w:val="000000"/>
                <w:vertAlign w:val="superscript"/>
              </w:rPr>
              <w:t>ρσ</w:t>
            </w:r>
            <w:r>
              <w:rPr>
                <w:rFonts w:ascii="Constantia" w:eastAsia="Constantia" w:hAnsi="Constantia" w:cs="Constantia"/>
                <w:color w:val="000000"/>
              </w:rPr>
              <w:t>(∂</w:t>
            </w:r>
            <w:r>
              <w:rPr>
                <w:rFonts w:ascii="Constantia" w:eastAsia="Constantia" w:hAnsi="Constantia" w:cs="Constantia"/>
                <w:color w:val="000000"/>
                <w:vertAlign w:val="subscript"/>
              </w:rPr>
              <w:t>μ</w:t>
            </w:r>
            <w:r>
              <w:rPr>
                <w:rFonts w:ascii="Constantia" w:eastAsia="Constantia" w:hAnsi="Constantia" w:cs="Constantia"/>
                <w:color w:val="000000"/>
              </w:rPr>
              <w:t>g</w:t>
            </w:r>
            <w:r>
              <w:rPr>
                <w:rFonts w:ascii="Constantia" w:eastAsia="Constantia" w:hAnsi="Constantia" w:cs="Constantia"/>
                <w:color w:val="000000"/>
                <w:vertAlign w:val="subscript"/>
              </w:rPr>
              <w:t>νσ</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color w:val="000000"/>
              </w:rPr>
              <w:t>g</w:t>
            </w:r>
            <w:r>
              <w:rPr>
                <w:rFonts w:ascii="Constantia" w:eastAsia="Constantia" w:hAnsi="Constantia" w:cs="Constantia"/>
                <w:color w:val="000000"/>
                <w:vertAlign w:val="subscript"/>
              </w:rPr>
              <w:t>μσ</w:t>
            </w:r>
            <w:r>
              <w:rPr>
                <w:rFonts w:ascii="Constantia" w:eastAsia="Constantia" w:hAnsi="Constantia" w:cs="Constantia"/>
                <w:color w:val="000000"/>
              </w:rPr>
              <w:t>−∂</w:t>
            </w:r>
            <w:r>
              <w:rPr>
                <w:rFonts w:ascii="Constantia" w:eastAsia="Constantia" w:hAnsi="Constantia" w:cs="Constantia"/>
                <w:color w:val="000000"/>
                <w:vertAlign w:val="subscript"/>
              </w:rPr>
              <w:t>σ</w:t>
            </w:r>
            <w:r>
              <w:rPr>
                <w:rFonts w:ascii="Constantia" w:eastAsia="Constantia" w:hAnsi="Constantia" w:cs="Constantia"/>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 xml:space="preserve">); connection coefficients of </w:t>
            </w:r>
            <w:r w:rsidRPr="00B51DD6">
              <w:rPr>
                <w:rFonts w:ascii="Constantia" w:eastAsia="Constantia" w:hAnsi="Constantia" w:cs="Constantia"/>
                <w:b/>
                <w:bCs/>
                <w:color w:val="000000"/>
              </w:rPr>
              <w:t>Obidi Metric</w:t>
            </w:r>
          </w:p>
        </w:tc>
      </w:tr>
      <w:tr w:rsidR="00F1507B" w14:paraId="7DD8A131" w14:textId="77777777">
        <w:tblPrEx>
          <w:tblCellMar>
            <w:top w:w="0" w:type="dxa"/>
            <w:bottom w:w="0" w:type="dxa"/>
          </w:tblCellMar>
        </w:tblPrEx>
        <w:tc>
          <w:tcPr>
            <w:tcW w:w="650" w:type="pct"/>
            <w:tcMar>
              <w:top w:w="90" w:type="dxa"/>
              <w:left w:w="135" w:type="dxa"/>
              <w:bottom w:w="90" w:type="dxa"/>
              <w:right w:w="135" w:type="dxa"/>
            </w:tcMar>
          </w:tcPr>
          <w:p w14:paraId="7F1B0C58"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bscript"/>
              </w:rPr>
              <w:t>μ</w:t>
            </w:r>
          </w:p>
        </w:tc>
        <w:tc>
          <w:tcPr>
            <w:tcW w:w="1300" w:type="pct"/>
            <w:tcMar>
              <w:top w:w="90" w:type="dxa"/>
              <w:left w:w="135" w:type="dxa"/>
              <w:bottom w:w="90" w:type="dxa"/>
              <w:right w:w="135" w:type="dxa"/>
            </w:tcMar>
          </w:tcPr>
          <w:p w14:paraId="4BB58820" w14:textId="77777777" w:rsidR="00F1507B" w:rsidRDefault="00000000">
            <w:r>
              <w:rPr>
                <w:rFonts w:ascii="Constantia" w:eastAsia="Constantia" w:hAnsi="Constantia" w:cs="Constantia"/>
                <w:color w:val="000000"/>
              </w:rPr>
              <w:t>Covariant derivative (Levi-Civita)</w:t>
            </w:r>
          </w:p>
        </w:tc>
        <w:tc>
          <w:tcPr>
            <w:tcW w:w="3050" w:type="pct"/>
            <w:tcMar>
              <w:top w:w="90" w:type="dxa"/>
              <w:left w:w="135" w:type="dxa"/>
              <w:bottom w:w="90" w:type="dxa"/>
              <w:right w:w="135" w:type="dxa"/>
            </w:tcMar>
          </w:tcPr>
          <w:p w14:paraId="0E340CB8" w14:textId="77777777" w:rsidR="00F1507B" w:rsidRDefault="00000000">
            <w:r>
              <w:rPr>
                <w:rFonts w:ascii="Constantia" w:eastAsia="Constantia" w:hAnsi="Constantia" w:cs="Constantia"/>
                <w:color w:val="000000"/>
              </w:rPr>
              <w:t>Coordinate-invariant derivative; ∇</w:t>
            </w:r>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r>
              <w:rPr>
                <w:rFonts w:ascii="Constantia" w:eastAsia="Constantia" w:hAnsi="Constantia" w:cs="Constantia"/>
                <w:color w:val="000000"/>
              </w:rPr>
              <w:t xml:space="preserve"> = ∂</w:t>
            </w:r>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r>
              <w:rPr>
                <w:rFonts w:ascii="Constantia" w:eastAsia="Constantia" w:hAnsi="Constantia" w:cs="Constantia"/>
                <w:color w:val="000000"/>
              </w:rPr>
              <w:t xml:space="preserve"> + Γ</w:t>
            </w:r>
            <w:r>
              <w:rPr>
                <w:rFonts w:ascii="Constantia" w:eastAsia="Constantia" w:hAnsi="Constantia" w:cs="Constantia"/>
                <w:color w:val="000000"/>
                <w:vertAlign w:val="superscript"/>
              </w:rPr>
              <w:t>ν</w:t>
            </w:r>
            <w:r>
              <w:rPr>
                <w:rFonts w:ascii="Constantia" w:eastAsia="Constantia" w:hAnsi="Constantia" w:cs="Constantia"/>
                <w:color w:val="000000"/>
                <w:vertAlign w:val="subscript"/>
              </w:rPr>
              <w:t>μρ</w:t>
            </w:r>
            <w:r>
              <w:rPr>
                <w:rFonts w:ascii="Constantia" w:eastAsia="Constantia" w:hAnsi="Constantia" w:cs="Constantia"/>
                <w:color w:val="000000"/>
              </w:rPr>
              <w:t>V</w:t>
            </w:r>
            <w:r>
              <w:rPr>
                <w:rFonts w:ascii="Constantia" w:eastAsia="Constantia" w:hAnsi="Constantia" w:cs="Constantia"/>
                <w:color w:val="000000"/>
                <w:vertAlign w:val="superscript"/>
              </w:rPr>
              <w:t>ρ</w:t>
            </w:r>
          </w:p>
        </w:tc>
      </w:tr>
      <w:tr w:rsidR="00F1507B" w14:paraId="359C7CDF" w14:textId="77777777">
        <w:tblPrEx>
          <w:tblCellMar>
            <w:top w:w="0" w:type="dxa"/>
            <w:bottom w:w="0" w:type="dxa"/>
          </w:tblCellMar>
        </w:tblPrEx>
        <w:tc>
          <w:tcPr>
            <w:tcW w:w="650" w:type="pct"/>
            <w:tcMar>
              <w:top w:w="90" w:type="dxa"/>
              <w:left w:w="135" w:type="dxa"/>
              <w:bottom w:w="90" w:type="dxa"/>
              <w:right w:w="135" w:type="dxa"/>
            </w:tcMar>
          </w:tcPr>
          <w:p w14:paraId="7AACD766"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perscript"/>
              </w:rPr>
              <w:t>(α)</w:t>
            </w:r>
          </w:p>
        </w:tc>
        <w:tc>
          <w:tcPr>
            <w:tcW w:w="1300" w:type="pct"/>
            <w:tcMar>
              <w:top w:w="90" w:type="dxa"/>
              <w:left w:w="135" w:type="dxa"/>
              <w:bottom w:w="90" w:type="dxa"/>
              <w:right w:w="135" w:type="dxa"/>
            </w:tcMar>
          </w:tcPr>
          <w:p w14:paraId="53D054F9" w14:textId="77777777" w:rsidR="00F1507B" w:rsidRDefault="00000000">
            <w:r>
              <w:rPr>
                <w:rFonts w:ascii="Constantia" w:eastAsia="Constantia" w:hAnsi="Constantia" w:cs="Constantia"/>
                <w:color w:val="000000"/>
              </w:rPr>
              <w:t>Amari-Čencov α-connection</w:t>
            </w:r>
          </w:p>
        </w:tc>
        <w:tc>
          <w:tcPr>
            <w:tcW w:w="3050" w:type="pct"/>
            <w:tcMar>
              <w:top w:w="90" w:type="dxa"/>
              <w:left w:w="135" w:type="dxa"/>
              <w:bottom w:w="90" w:type="dxa"/>
              <w:right w:w="135" w:type="dxa"/>
            </w:tcMar>
          </w:tcPr>
          <w:p w14:paraId="7A58A41A" w14:textId="77777777" w:rsidR="00F1507B" w:rsidRDefault="00000000">
            <w:r>
              <w:rPr>
                <w:rFonts w:ascii="Constantia" w:eastAsia="Constantia" w:hAnsi="Constantia" w:cs="Constantia"/>
                <w:color w:val="000000"/>
              </w:rPr>
              <w:t>Family of connections on Λ indexed by α ∈ ℝ; α=0 is Levi-Civita</w:t>
            </w:r>
          </w:p>
        </w:tc>
      </w:tr>
      <w:tr w:rsidR="00F1507B" w14:paraId="15623692" w14:textId="77777777">
        <w:tblPrEx>
          <w:tblCellMar>
            <w:top w:w="0" w:type="dxa"/>
            <w:bottom w:w="0" w:type="dxa"/>
          </w:tblCellMar>
        </w:tblPrEx>
        <w:tc>
          <w:tcPr>
            <w:tcW w:w="650" w:type="pct"/>
            <w:tcMar>
              <w:top w:w="90" w:type="dxa"/>
              <w:left w:w="135" w:type="dxa"/>
              <w:bottom w:w="90" w:type="dxa"/>
              <w:right w:w="135" w:type="dxa"/>
            </w:tcMar>
          </w:tcPr>
          <w:p w14:paraId="4F6F4191" w14:textId="77777777" w:rsidR="00F1507B" w:rsidRDefault="00000000">
            <w:r>
              <w:rPr>
                <w:rFonts w:ascii="Constantia" w:eastAsia="Constantia" w:hAnsi="Constantia" w:cs="Constantia"/>
                <w:color w:val="000000"/>
              </w:rPr>
              <w:lastRenderedPageBreak/>
              <w:t>OCI = ln 2</w:t>
            </w:r>
          </w:p>
        </w:tc>
        <w:tc>
          <w:tcPr>
            <w:tcW w:w="1300" w:type="pct"/>
            <w:tcMar>
              <w:top w:w="90" w:type="dxa"/>
              <w:left w:w="135" w:type="dxa"/>
              <w:bottom w:w="90" w:type="dxa"/>
              <w:right w:w="135" w:type="dxa"/>
            </w:tcMar>
          </w:tcPr>
          <w:p w14:paraId="7A33273F" w14:textId="77777777" w:rsidR="00F1507B" w:rsidRDefault="00000000">
            <w:r>
              <w:rPr>
                <w:rFonts w:ascii="Constantia" w:eastAsia="Constantia" w:hAnsi="Constantia" w:cs="Constantia"/>
                <w:color w:val="000000"/>
              </w:rPr>
              <w:t>Obidi Curvature Invariant</w:t>
            </w:r>
          </w:p>
        </w:tc>
        <w:tc>
          <w:tcPr>
            <w:tcW w:w="3050" w:type="pct"/>
            <w:tcMar>
              <w:top w:w="90" w:type="dxa"/>
              <w:left w:w="135" w:type="dxa"/>
              <w:bottom w:w="90" w:type="dxa"/>
              <w:right w:w="135" w:type="dxa"/>
            </w:tcMar>
          </w:tcPr>
          <w:p w14:paraId="17759858" w14:textId="77777777" w:rsidR="00F1507B" w:rsidRDefault="00000000">
            <w:r>
              <w:rPr>
                <w:rFonts w:ascii="Constantia" w:eastAsia="Constantia" w:hAnsi="Constantia" w:cs="Constantia"/>
                <w:color w:val="000000"/>
              </w:rPr>
              <w:t>Minimum distinguishability curvature of the entropic manifold; quantum of informational curvature</w:t>
            </w:r>
          </w:p>
        </w:tc>
      </w:tr>
      <w:tr w:rsidR="00F1507B" w14:paraId="452B0037" w14:textId="77777777">
        <w:tblPrEx>
          <w:tblCellMar>
            <w:top w:w="0" w:type="dxa"/>
            <w:bottom w:w="0" w:type="dxa"/>
          </w:tblCellMar>
        </w:tblPrEx>
        <w:tc>
          <w:tcPr>
            <w:tcW w:w="650" w:type="pct"/>
            <w:tcMar>
              <w:top w:w="90" w:type="dxa"/>
              <w:left w:w="135" w:type="dxa"/>
              <w:bottom w:w="90" w:type="dxa"/>
              <w:right w:w="135" w:type="dxa"/>
            </w:tcMar>
          </w:tcPr>
          <w:p w14:paraId="73D44744" w14:textId="77777777" w:rsidR="00F1507B" w:rsidRDefault="00000000">
            <w:r>
              <w:rPr>
                <w:rFonts w:ascii="Constantia" w:eastAsia="Constantia" w:hAnsi="Constantia" w:cs="Constantia"/>
                <w:color w:val="000000"/>
              </w:rPr>
              <w:t>A</w:t>
            </w:r>
            <w:r>
              <w:rPr>
                <w:rFonts w:ascii="Constantia" w:eastAsia="Constantia" w:hAnsi="Constantia" w:cs="Constantia"/>
                <w:color w:val="000000"/>
                <w:vertAlign w:val="subscript"/>
              </w:rPr>
              <w:t>Obidi</w:t>
            </w:r>
          </w:p>
        </w:tc>
        <w:tc>
          <w:tcPr>
            <w:tcW w:w="1300" w:type="pct"/>
            <w:tcMar>
              <w:top w:w="90" w:type="dxa"/>
              <w:left w:w="135" w:type="dxa"/>
              <w:bottom w:w="90" w:type="dxa"/>
              <w:right w:w="135" w:type="dxa"/>
            </w:tcMar>
          </w:tcPr>
          <w:p w14:paraId="31BEFFCE" w14:textId="77777777" w:rsidR="00F1507B" w:rsidRDefault="00000000">
            <w:r>
              <w:rPr>
                <w:rFonts w:ascii="Constantia" w:eastAsia="Constantia" w:hAnsi="Constantia" w:cs="Constantia"/>
                <w:color w:val="000000"/>
              </w:rPr>
              <w:t>Obidi Action</w:t>
            </w:r>
          </w:p>
        </w:tc>
        <w:tc>
          <w:tcPr>
            <w:tcW w:w="3050" w:type="pct"/>
            <w:tcMar>
              <w:top w:w="90" w:type="dxa"/>
              <w:left w:w="135" w:type="dxa"/>
              <w:bottom w:w="90" w:type="dxa"/>
              <w:right w:w="135" w:type="dxa"/>
            </w:tcMar>
          </w:tcPr>
          <w:p w14:paraId="07683E4F" w14:textId="7E796F4A" w:rsidR="00F1507B" w:rsidRDefault="00000000">
            <w:r>
              <w:rPr>
                <w:rFonts w:ascii="Constantia" w:eastAsia="Constantia" w:hAnsi="Constantia" w:cs="Constantia"/>
                <w:color w:val="000000"/>
              </w:rPr>
              <w:t>Fundamental action functional of ToE; source of MEE</w:t>
            </w:r>
            <w:r w:rsidR="008A300C">
              <w:rPr>
                <w:rFonts w:ascii="Constantia" w:eastAsia="Constantia" w:hAnsi="Constantia" w:cs="Constantia"/>
                <w:color w:val="000000"/>
              </w:rPr>
              <w:t>/OFE</w:t>
            </w:r>
            <w:r>
              <w:rPr>
                <w:rFonts w:ascii="Constantia" w:eastAsia="Constantia" w:hAnsi="Constantia" w:cs="Constantia"/>
                <w:color w:val="000000"/>
              </w:rPr>
              <w:t xml:space="preserve"> and 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
        </w:tc>
      </w:tr>
      <w:tr w:rsidR="00F1507B" w14:paraId="3C4B6CD7" w14:textId="77777777">
        <w:tblPrEx>
          <w:tblCellMar>
            <w:top w:w="0" w:type="dxa"/>
            <w:bottom w:w="0" w:type="dxa"/>
          </w:tblCellMar>
        </w:tblPrEx>
        <w:tc>
          <w:tcPr>
            <w:tcW w:w="650" w:type="pct"/>
            <w:tcMar>
              <w:top w:w="90" w:type="dxa"/>
              <w:left w:w="135" w:type="dxa"/>
              <w:bottom w:w="90" w:type="dxa"/>
              <w:right w:w="135" w:type="dxa"/>
            </w:tcMar>
          </w:tcPr>
          <w:p w14:paraId="1DB41B91" w14:textId="6D4169BB" w:rsidR="00F1507B" w:rsidRDefault="00000000">
            <w:r>
              <w:rPr>
                <w:rFonts w:ascii="Constantia" w:eastAsia="Constantia" w:hAnsi="Constantia" w:cs="Constantia"/>
                <w:color w:val="000000"/>
              </w:rPr>
              <w:t>MEE</w:t>
            </w:r>
            <w:r w:rsidR="008A300C">
              <w:rPr>
                <w:rFonts w:ascii="Constantia" w:eastAsia="Constantia" w:hAnsi="Constantia" w:cs="Constantia"/>
                <w:color w:val="000000"/>
              </w:rPr>
              <w:t>/OFE</w:t>
            </w:r>
          </w:p>
        </w:tc>
        <w:tc>
          <w:tcPr>
            <w:tcW w:w="1300" w:type="pct"/>
            <w:tcMar>
              <w:top w:w="90" w:type="dxa"/>
              <w:left w:w="135" w:type="dxa"/>
              <w:bottom w:w="90" w:type="dxa"/>
              <w:right w:w="135" w:type="dxa"/>
            </w:tcMar>
          </w:tcPr>
          <w:p w14:paraId="21925E7F" w14:textId="77777777" w:rsidR="00F1507B" w:rsidRDefault="00000000">
            <w:r>
              <w:rPr>
                <w:rFonts w:ascii="Constantia" w:eastAsia="Constantia" w:hAnsi="Constantia" w:cs="Constantia"/>
                <w:color w:val="000000"/>
              </w:rPr>
              <w:t>Master Entropic Equation</w:t>
            </w:r>
          </w:p>
        </w:tc>
        <w:tc>
          <w:tcPr>
            <w:tcW w:w="3050" w:type="pct"/>
            <w:tcMar>
              <w:top w:w="90" w:type="dxa"/>
              <w:left w:w="135" w:type="dxa"/>
              <w:bottom w:w="90" w:type="dxa"/>
              <w:right w:w="135" w:type="dxa"/>
            </w:tcMar>
          </w:tcPr>
          <w:p w14:paraId="073FF94B" w14:textId="77777777" w:rsidR="00F1507B" w:rsidRDefault="00000000">
            <w:r>
              <w:rPr>
                <w:rFonts w:ascii="Constantia" w:eastAsia="Constantia" w:hAnsi="Constantia" w:cs="Constantia"/>
                <w:color w:val="000000"/>
              </w:rPr>
              <w:t>Field equation for S(x) derived by δA</w:t>
            </w:r>
            <w:r>
              <w:rPr>
                <w:rFonts w:ascii="Constantia" w:eastAsia="Constantia" w:hAnsi="Constantia" w:cs="Constantia"/>
                <w:color w:val="000000"/>
                <w:vertAlign w:val="subscript"/>
              </w:rPr>
              <w:t>Obidi</w:t>
            </w:r>
            <w:r>
              <w:rPr>
                <w:rFonts w:ascii="Constantia" w:eastAsia="Constantia" w:hAnsi="Constantia" w:cs="Constantia"/>
                <w:color w:val="000000"/>
              </w:rPr>
              <w:t>/δS = 0</w:t>
            </w:r>
          </w:p>
        </w:tc>
      </w:tr>
      <w:tr w:rsidR="00F1507B" w14:paraId="111FB5CA" w14:textId="77777777">
        <w:tblPrEx>
          <w:tblCellMar>
            <w:top w:w="0" w:type="dxa"/>
            <w:bottom w:w="0" w:type="dxa"/>
          </w:tblCellMar>
        </w:tblPrEx>
        <w:tc>
          <w:tcPr>
            <w:tcW w:w="650" w:type="pct"/>
            <w:tcMar>
              <w:top w:w="90" w:type="dxa"/>
              <w:left w:w="135" w:type="dxa"/>
              <w:bottom w:w="90" w:type="dxa"/>
              <w:right w:w="135" w:type="dxa"/>
            </w:tcMar>
          </w:tcPr>
          <w:p w14:paraId="349B4F98" w14:textId="77777777" w:rsidR="00F1507B" w:rsidRDefault="00000000">
            <w:r>
              <w:rPr>
                <w:rFonts w:ascii="Constantia" w:eastAsia="Constantia" w:hAnsi="Constantia" w:cs="Constantia"/>
                <w:color w:val="000000"/>
              </w:rPr>
              <w:t>HMAS</w:t>
            </w:r>
          </w:p>
        </w:tc>
        <w:tc>
          <w:tcPr>
            <w:tcW w:w="1300" w:type="pct"/>
            <w:tcMar>
              <w:top w:w="90" w:type="dxa"/>
              <w:left w:w="135" w:type="dxa"/>
              <w:bottom w:w="90" w:type="dxa"/>
              <w:right w:w="135" w:type="dxa"/>
            </w:tcMar>
          </w:tcPr>
          <w:p w14:paraId="45494BBE" w14:textId="77777777" w:rsidR="00F1507B" w:rsidRDefault="00000000">
            <w:r>
              <w:rPr>
                <w:rFonts w:ascii="Constantia" w:eastAsia="Constantia" w:hAnsi="Constantia" w:cs="Constantia"/>
                <w:color w:val="000000"/>
              </w:rPr>
              <w:t>Hybrid Metric-Affine Space</w:t>
            </w:r>
          </w:p>
        </w:tc>
        <w:tc>
          <w:tcPr>
            <w:tcW w:w="3050" w:type="pct"/>
            <w:tcMar>
              <w:top w:w="90" w:type="dxa"/>
              <w:left w:w="135" w:type="dxa"/>
              <w:bottom w:w="90" w:type="dxa"/>
              <w:right w:w="135" w:type="dxa"/>
            </w:tcMar>
          </w:tcPr>
          <w:p w14:paraId="27EB837A" w14:textId="77777777" w:rsidR="00F1507B" w:rsidRDefault="00000000">
            <w:r>
              <w:rPr>
                <w:rFonts w:ascii="Constantia" w:eastAsia="Constantia" w:hAnsi="Constantia" w:cs="Constantia"/>
                <w:color w:val="000000"/>
              </w:rPr>
              <w:t>Bundle structure combining classical (Fisher) + quantum (Fubini-Study) sectors</w:t>
            </w:r>
          </w:p>
        </w:tc>
      </w:tr>
    </w:tbl>
    <w:p w14:paraId="088DD164" w14:textId="77777777" w:rsidR="00F1507B" w:rsidRDefault="00F1507B">
      <w:pPr>
        <w:spacing w:after="200"/>
      </w:pPr>
    </w:p>
    <w:p w14:paraId="43A695F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16.6 Probability and Information Theory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7"/>
        <w:gridCol w:w="2899"/>
        <w:gridCol w:w="5144"/>
      </w:tblGrid>
      <w:tr w:rsidR="00F1507B" w14:paraId="7F6C9F3A" w14:textId="77777777" w:rsidTr="00B51DD6">
        <w:tblPrEx>
          <w:tblCellMar>
            <w:top w:w="0" w:type="dxa"/>
            <w:bottom w:w="0" w:type="dxa"/>
          </w:tblCellMar>
        </w:tblPrEx>
        <w:trPr>
          <w:tblHeader/>
        </w:trPr>
        <w:tc>
          <w:tcPr>
            <w:tcW w:w="699" w:type="pct"/>
            <w:shd w:val="clear" w:color="auto" w:fill="F5E6D3"/>
            <w:tcMar>
              <w:top w:w="90" w:type="dxa"/>
              <w:left w:w="135" w:type="dxa"/>
              <w:bottom w:w="90" w:type="dxa"/>
              <w:right w:w="135" w:type="dxa"/>
            </w:tcMar>
          </w:tcPr>
          <w:p w14:paraId="46141C91" w14:textId="77777777" w:rsidR="00F1507B" w:rsidRDefault="00000000">
            <w:r>
              <w:rPr>
                <w:rFonts w:ascii="Cambria" w:eastAsia="Cambria" w:hAnsi="Cambria" w:cs="Cambria"/>
                <w:b/>
                <w:bCs/>
                <w:color w:val="000000"/>
              </w:rPr>
              <w:t>Symbol</w:t>
            </w:r>
          </w:p>
        </w:tc>
        <w:tc>
          <w:tcPr>
            <w:tcW w:w="1550" w:type="pct"/>
            <w:shd w:val="clear" w:color="auto" w:fill="F5E6D3"/>
            <w:tcMar>
              <w:top w:w="90" w:type="dxa"/>
              <w:left w:w="135" w:type="dxa"/>
              <w:bottom w:w="90" w:type="dxa"/>
              <w:right w:w="135" w:type="dxa"/>
            </w:tcMar>
          </w:tcPr>
          <w:p w14:paraId="0C98B92D" w14:textId="77777777" w:rsidR="00F1507B" w:rsidRDefault="00000000">
            <w:r>
              <w:rPr>
                <w:rFonts w:ascii="Cambria" w:eastAsia="Cambria" w:hAnsi="Cambria" w:cs="Cambria"/>
                <w:b/>
                <w:bCs/>
                <w:color w:val="000000"/>
              </w:rPr>
              <w:t>Name</w:t>
            </w:r>
          </w:p>
        </w:tc>
        <w:tc>
          <w:tcPr>
            <w:tcW w:w="2750" w:type="pct"/>
            <w:shd w:val="clear" w:color="auto" w:fill="F5E6D3"/>
            <w:tcMar>
              <w:top w:w="90" w:type="dxa"/>
              <w:left w:w="135" w:type="dxa"/>
              <w:bottom w:w="90" w:type="dxa"/>
              <w:right w:w="135" w:type="dxa"/>
            </w:tcMar>
          </w:tcPr>
          <w:p w14:paraId="5A04A64C" w14:textId="5253DF01" w:rsidR="00F1507B" w:rsidRDefault="00000000">
            <w:r>
              <w:rPr>
                <w:rFonts w:ascii="Cambria" w:eastAsia="Cambria" w:hAnsi="Cambria" w:cs="Cambria"/>
                <w:b/>
                <w:bCs/>
                <w:color w:val="000000"/>
              </w:rPr>
              <w:t>Definition / Role</w:t>
            </w:r>
            <w:r w:rsidR="00B51DD6">
              <w:rPr>
                <w:rFonts w:ascii="Cambria" w:eastAsia="Cambria" w:hAnsi="Cambria" w:cs="Cambria"/>
                <w:b/>
                <w:bCs/>
                <w:color w:val="000000"/>
              </w:rPr>
              <w:t xml:space="preserve"> in Theory of Entropicity (ToE)</w:t>
            </w:r>
          </w:p>
        </w:tc>
      </w:tr>
      <w:tr w:rsidR="00F1507B" w14:paraId="765859C7" w14:textId="77777777" w:rsidTr="00B51DD6">
        <w:tblPrEx>
          <w:tblCellMar>
            <w:top w:w="0" w:type="dxa"/>
            <w:bottom w:w="0" w:type="dxa"/>
          </w:tblCellMar>
        </w:tblPrEx>
        <w:tc>
          <w:tcPr>
            <w:tcW w:w="699" w:type="pct"/>
            <w:tcMar>
              <w:top w:w="90" w:type="dxa"/>
              <w:left w:w="135" w:type="dxa"/>
              <w:bottom w:w="90" w:type="dxa"/>
              <w:right w:w="135" w:type="dxa"/>
            </w:tcMar>
          </w:tcPr>
          <w:p w14:paraId="05256A50" w14:textId="77777777" w:rsidR="00F1507B" w:rsidRDefault="00000000">
            <w:r>
              <w:rPr>
                <w:rFonts w:ascii="Constantia" w:eastAsia="Constantia" w:hAnsi="Constantia" w:cs="Constantia"/>
                <w:color w:val="000000"/>
              </w:rPr>
              <w:t>p(x|θ)</w:t>
            </w:r>
          </w:p>
        </w:tc>
        <w:tc>
          <w:tcPr>
            <w:tcW w:w="1550" w:type="pct"/>
            <w:tcMar>
              <w:top w:w="90" w:type="dxa"/>
              <w:left w:w="135" w:type="dxa"/>
              <w:bottom w:w="90" w:type="dxa"/>
              <w:right w:w="135" w:type="dxa"/>
            </w:tcMar>
          </w:tcPr>
          <w:p w14:paraId="076C2475" w14:textId="77777777" w:rsidR="00F1507B" w:rsidRDefault="00000000">
            <w:r>
              <w:rPr>
                <w:rFonts w:ascii="Constantia" w:eastAsia="Constantia" w:hAnsi="Constantia" w:cs="Constantia"/>
                <w:color w:val="000000"/>
              </w:rPr>
              <w:t>Parametric probability distribution</w:t>
            </w:r>
          </w:p>
        </w:tc>
        <w:tc>
          <w:tcPr>
            <w:tcW w:w="2750" w:type="pct"/>
            <w:tcMar>
              <w:top w:w="90" w:type="dxa"/>
              <w:left w:w="135" w:type="dxa"/>
              <w:bottom w:w="90" w:type="dxa"/>
              <w:right w:w="135" w:type="dxa"/>
            </w:tcMar>
          </w:tcPr>
          <w:p w14:paraId="5ABF421E" w14:textId="3FE631EF" w:rsidR="00F1507B" w:rsidRDefault="00000000">
            <w:r>
              <w:rPr>
                <w:rFonts w:ascii="Constantia" w:eastAsia="Constantia" w:hAnsi="Constantia" w:cs="Constantia"/>
                <w:color w:val="000000"/>
              </w:rPr>
              <w:t xml:space="preserve">Distribution labeled by parameter θ ∈ Λ; defines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w:t>
            </w:r>
          </w:p>
        </w:tc>
      </w:tr>
      <w:tr w:rsidR="00F1507B" w14:paraId="24E8FAB0" w14:textId="77777777" w:rsidTr="00B51DD6">
        <w:tblPrEx>
          <w:tblCellMar>
            <w:top w:w="0" w:type="dxa"/>
            <w:bottom w:w="0" w:type="dxa"/>
          </w:tblCellMar>
        </w:tblPrEx>
        <w:tc>
          <w:tcPr>
            <w:tcW w:w="699" w:type="pct"/>
            <w:tcMar>
              <w:top w:w="90" w:type="dxa"/>
              <w:left w:w="135" w:type="dxa"/>
              <w:bottom w:w="90" w:type="dxa"/>
              <w:right w:w="135" w:type="dxa"/>
            </w:tcMar>
          </w:tcPr>
          <w:p w14:paraId="3679222D" w14:textId="77777777" w:rsidR="00F1507B" w:rsidRDefault="00000000">
            <w:r>
              <w:rPr>
                <w:rFonts w:ascii="Constantia" w:eastAsia="Constantia" w:hAnsi="Constantia" w:cs="Constantia"/>
                <w:color w:val="000000"/>
              </w:rPr>
              <w:t>θ = (θ</w:t>
            </w:r>
            <w:r>
              <w:rPr>
                <w:rFonts w:ascii="Constantia" w:eastAsia="Constantia" w:hAnsi="Constantia" w:cs="Constantia"/>
                <w:color w:val="000000"/>
                <w:vertAlign w:val="superscript"/>
              </w:rPr>
              <w:t>A</w:t>
            </w:r>
            <w:r>
              <w:rPr>
                <w:rFonts w:ascii="Constantia" w:eastAsia="Constantia" w:hAnsi="Constantia" w:cs="Constantia"/>
                <w:color w:val="000000"/>
              </w:rPr>
              <w:t>)</w:t>
            </w:r>
          </w:p>
        </w:tc>
        <w:tc>
          <w:tcPr>
            <w:tcW w:w="1550" w:type="pct"/>
            <w:tcMar>
              <w:top w:w="90" w:type="dxa"/>
              <w:left w:w="135" w:type="dxa"/>
              <w:bottom w:w="90" w:type="dxa"/>
              <w:right w:w="135" w:type="dxa"/>
            </w:tcMar>
          </w:tcPr>
          <w:p w14:paraId="6020EDFD" w14:textId="77777777" w:rsidR="00F1507B" w:rsidRDefault="00000000">
            <w:r>
              <w:rPr>
                <w:rFonts w:ascii="Constantia" w:eastAsia="Constantia" w:hAnsi="Constantia" w:cs="Constantia"/>
                <w:color w:val="000000"/>
              </w:rPr>
              <w:t>Statistical parameters</w:t>
            </w:r>
          </w:p>
        </w:tc>
        <w:tc>
          <w:tcPr>
            <w:tcW w:w="2750" w:type="pct"/>
            <w:tcMar>
              <w:top w:w="90" w:type="dxa"/>
              <w:left w:w="135" w:type="dxa"/>
              <w:bottom w:w="90" w:type="dxa"/>
              <w:right w:w="135" w:type="dxa"/>
            </w:tcMar>
          </w:tcPr>
          <w:p w14:paraId="6A56F459" w14:textId="5FED20C9" w:rsidR="00F1507B" w:rsidRDefault="00000000">
            <w:r>
              <w:rPr>
                <w:rFonts w:ascii="Constantia" w:eastAsia="Constantia" w:hAnsi="Constantia" w:cs="Constantia"/>
                <w:color w:val="000000"/>
              </w:rPr>
              <w:t xml:space="preserve">Coordinates on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 Λ</w:t>
            </w:r>
          </w:p>
        </w:tc>
      </w:tr>
      <w:tr w:rsidR="00F1507B" w14:paraId="7A37A648" w14:textId="77777777" w:rsidTr="00B51DD6">
        <w:tblPrEx>
          <w:tblCellMar>
            <w:top w:w="0" w:type="dxa"/>
            <w:bottom w:w="0" w:type="dxa"/>
          </w:tblCellMar>
        </w:tblPrEx>
        <w:tc>
          <w:tcPr>
            <w:tcW w:w="699" w:type="pct"/>
            <w:tcMar>
              <w:top w:w="90" w:type="dxa"/>
              <w:left w:w="135" w:type="dxa"/>
              <w:bottom w:w="90" w:type="dxa"/>
              <w:right w:w="135" w:type="dxa"/>
            </w:tcMar>
          </w:tcPr>
          <w:p w14:paraId="18E5EB2F" w14:textId="77777777" w:rsidR="00F1507B" w:rsidRDefault="00000000">
            <w:r>
              <w:rPr>
                <w:rFonts w:ascii="Constantia" w:eastAsia="Constantia" w:hAnsi="Constantia" w:cs="Constantia"/>
                <w:color w:val="000000"/>
              </w:rPr>
              <w:t>H(p)</w:t>
            </w:r>
          </w:p>
        </w:tc>
        <w:tc>
          <w:tcPr>
            <w:tcW w:w="1550" w:type="pct"/>
            <w:tcMar>
              <w:top w:w="90" w:type="dxa"/>
              <w:left w:w="135" w:type="dxa"/>
              <w:bottom w:w="90" w:type="dxa"/>
              <w:right w:w="135" w:type="dxa"/>
            </w:tcMar>
          </w:tcPr>
          <w:p w14:paraId="477C3B39" w14:textId="77777777" w:rsidR="00F1507B" w:rsidRDefault="00000000">
            <w:r>
              <w:rPr>
                <w:rFonts w:ascii="Constantia" w:eastAsia="Constantia" w:hAnsi="Constantia" w:cs="Constantia"/>
                <w:color w:val="000000"/>
              </w:rPr>
              <w:t>Shannon / differential entropy</w:t>
            </w:r>
          </w:p>
        </w:tc>
        <w:tc>
          <w:tcPr>
            <w:tcW w:w="2750" w:type="pct"/>
            <w:tcMar>
              <w:top w:w="90" w:type="dxa"/>
              <w:left w:w="135" w:type="dxa"/>
              <w:bottom w:w="90" w:type="dxa"/>
              <w:right w:w="135" w:type="dxa"/>
            </w:tcMar>
          </w:tcPr>
          <w:p w14:paraId="03F8C8AF" w14:textId="77777777" w:rsidR="00F1507B" w:rsidRDefault="00000000">
            <w:r>
              <w:rPr>
                <w:rFonts w:ascii="Constantia" w:eastAsia="Constantia" w:hAnsi="Constantia" w:cs="Constantia"/>
                <w:color w:val="000000"/>
              </w:rPr>
              <w:t>−∫ p log p dx; the entropy field value S(x) = H(p</w:t>
            </w:r>
            <w:r>
              <w:rPr>
                <w:rFonts w:ascii="Constantia" w:eastAsia="Constantia" w:hAnsi="Constantia" w:cs="Constantia"/>
                <w:color w:val="000000"/>
                <w:vertAlign w:val="subscript"/>
              </w:rPr>
              <w:t>x</w:t>
            </w:r>
            <w:r>
              <w:rPr>
                <w:rFonts w:ascii="Constantia" w:eastAsia="Constantia" w:hAnsi="Constantia" w:cs="Constantia"/>
                <w:color w:val="000000"/>
              </w:rPr>
              <w:t>)</w:t>
            </w:r>
          </w:p>
        </w:tc>
      </w:tr>
      <w:tr w:rsidR="00F1507B" w14:paraId="194EB82F" w14:textId="77777777" w:rsidTr="00B51DD6">
        <w:tblPrEx>
          <w:tblCellMar>
            <w:top w:w="0" w:type="dxa"/>
            <w:bottom w:w="0" w:type="dxa"/>
          </w:tblCellMar>
        </w:tblPrEx>
        <w:tc>
          <w:tcPr>
            <w:tcW w:w="699" w:type="pct"/>
            <w:tcMar>
              <w:top w:w="90" w:type="dxa"/>
              <w:left w:w="135" w:type="dxa"/>
              <w:bottom w:w="90" w:type="dxa"/>
              <w:right w:w="135" w:type="dxa"/>
            </w:tcMar>
          </w:tcPr>
          <w:p w14:paraId="43F307A6" w14:textId="77777777" w:rsidR="00F1507B" w:rsidRDefault="00000000">
            <w:r>
              <w:rPr>
                <w:rFonts w:ascii="Constantia" w:eastAsia="Constantia" w:hAnsi="Constantia" w:cs="Constantia"/>
                <w:color w:val="000000"/>
              </w:rPr>
              <w:t>S(x)</w:t>
            </w:r>
          </w:p>
        </w:tc>
        <w:tc>
          <w:tcPr>
            <w:tcW w:w="1550" w:type="pct"/>
            <w:tcMar>
              <w:top w:w="90" w:type="dxa"/>
              <w:left w:w="135" w:type="dxa"/>
              <w:bottom w:w="90" w:type="dxa"/>
              <w:right w:w="135" w:type="dxa"/>
            </w:tcMar>
          </w:tcPr>
          <w:p w14:paraId="5D794FEF" w14:textId="77777777" w:rsidR="00F1507B" w:rsidRDefault="00000000">
            <w:r>
              <w:rPr>
                <w:rFonts w:ascii="Constantia" w:eastAsia="Constantia" w:hAnsi="Constantia" w:cs="Constantia"/>
                <w:color w:val="000000"/>
              </w:rPr>
              <w:t>Entropy field</w:t>
            </w:r>
          </w:p>
        </w:tc>
        <w:tc>
          <w:tcPr>
            <w:tcW w:w="2750" w:type="pct"/>
            <w:tcMar>
              <w:top w:w="90" w:type="dxa"/>
              <w:left w:w="135" w:type="dxa"/>
              <w:bottom w:w="90" w:type="dxa"/>
              <w:right w:w="135" w:type="dxa"/>
            </w:tcMar>
          </w:tcPr>
          <w:p w14:paraId="11FC5B7E" w14:textId="77777777" w:rsidR="00F1507B" w:rsidRDefault="00000000">
            <w:r>
              <w:rPr>
                <w:rFonts w:ascii="Constantia" w:eastAsia="Constantia" w:hAnsi="Constantia" w:cs="Constantia"/>
                <w:color w:val="000000"/>
              </w:rPr>
              <w:t>Smooth scalar field on M; primary dynamical variable of ToE; S(x) = H(p</w:t>
            </w:r>
            <w:r>
              <w:rPr>
                <w:rFonts w:ascii="Constantia" w:eastAsia="Constantia" w:hAnsi="Constantia" w:cs="Constantia"/>
                <w:color w:val="000000"/>
                <w:vertAlign w:val="subscript"/>
              </w:rPr>
              <w:t>x</w:t>
            </w:r>
            <w:r>
              <w:rPr>
                <w:rFonts w:ascii="Constantia" w:eastAsia="Constantia" w:hAnsi="Constantia" w:cs="Constantia"/>
                <w:color w:val="000000"/>
              </w:rPr>
              <w:t>)</w:t>
            </w:r>
          </w:p>
        </w:tc>
      </w:tr>
      <w:tr w:rsidR="00F1507B" w14:paraId="78C0CEF8" w14:textId="77777777" w:rsidTr="00B51DD6">
        <w:tblPrEx>
          <w:tblCellMar>
            <w:top w:w="0" w:type="dxa"/>
            <w:bottom w:w="0" w:type="dxa"/>
          </w:tblCellMar>
        </w:tblPrEx>
        <w:tc>
          <w:tcPr>
            <w:tcW w:w="699" w:type="pct"/>
            <w:tcMar>
              <w:top w:w="90" w:type="dxa"/>
              <w:left w:w="135" w:type="dxa"/>
              <w:bottom w:w="90" w:type="dxa"/>
              <w:right w:w="135" w:type="dxa"/>
            </w:tcMar>
          </w:tcPr>
          <w:p w14:paraId="7BFC9A85" w14:textId="77777777" w:rsidR="00F1507B" w:rsidRDefault="00000000">
            <w:r>
              <w:rPr>
                <w:rFonts w:ascii="Constantia" w:eastAsia="Constantia" w:hAnsi="Constantia" w:cs="Constantia"/>
                <w:color w:val="000000"/>
              </w:rPr>
              <w:t>I(θ)</w:t>
            </w:r>
          </w:p>
        </w:tc>
        <w:tc>
          <w:tcPr>
            <w:tcW w:w="1550" w:type="pct"/>
            <w:tcMar>
              <w:top w:w="90" w:type="dxa"/>
              <w:left w:w="135" w:type="dxa"/>
              <w:bottom w:w="90" w:type="dxa"/>
              <w:right w:w="135" w:type="dxa"/>
            </w:tcMar>
          </w:tcPr>
          <w:p w14:paraId="24C0CA0B" w14:textId="77777777" w:rsidR="00F1507B" w:rsidRDefault="00000000">
            <w:r>
              <w:rPr>
                <w:rFonts w:ascii="Constantia" w:eastAsia="Constantia" w:hAnsi="Constantia" w:cs="Constantia"/>
                <w:color w:val="000000"/>
              </w:rPr>
              <w:t>Fisher information</w:t>
            </w:r>
          </w:p>
        </w:tc>
        <w:tc>
          <w:tcPr>
            <w:tcW w:w="2750" w:type="pct"/>
            <w:tcMar>
              <w:top w:w="90" w:type="dxa"/>
              <w:left w:w="135" w:type="dxa"/>
              <w:bottom w:w="90" w:type="dxa"/>
              <w:right w:w="135" w:type="dxa"/>
            </w:tcMar>
          </w:tcPr>
          <w:p w14:paraId="1313C6DD"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bscript"/>
              </w:rPr>
              <w:t>θ</w:t>
            </w:r>
            <w:r>
              <w:rPr>
                <w:rFonts w:ascii="Constantia" w:eastAsia="Constantia" w:hAnsi="Constantia" w:cs="Constantia"/>
                <w:color w:val="000000"/>
              </w:rPr>
              <w:t>log p)</w:t>
            </w:r>
            <w:r>
              <w:rPr>
                <w:rFonts w:ascii="Constantia" w:eastAsia="Constantia" w:hAnsi="Constantia" w:cs="Constantia"/>
                <w:color w:val="000000"/>
                <w:vertAlign w:val="superscript"/>
              </w:rPr>
              <w:t>2</w:t>
            </w:r>
            <w:r>
              <w:rPr>
                <w:rFonts w:ascii="Constantia" w:eastAsia="Constantia" w:hAnsi="Constantia" w:cs="Constantia"/>
                <w:color w:val="000000"/>
              </w:rPr>
              <w:t>⟩; scalar version of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in 1D</w:t>
            </w:r>
          </w:p>
        </w:tc>
      </w:tr>
      <w:tr w:rsidR="00F1507B" w14:paraId="148983B2" w14:textId="77777777" w:rsidTr="00B51DD6">
        <w:tblPrEx>
          <w:tblCellMar>
            <w:top w:w="0" w:type="dxa"/>
            <w:bottom w:w="0" w:type="dxa"/>
          </w:tblCellMar>
        </w:tblPrEx>
        <w:tc>
          <w:tcPr>
            <w:tcW w:w="699" w:type="pct"/>
            <w:tcMar>
              <w:top w:w="90" w:type="dxa"/>
              <w:left w:w="135" w:type="dxa"/>
              <w:bottom w:w="90" w:type="dxa"/>
              <w:right w:w="135" w:type="dxa"/>
            </w:tcMar>
          </w:tcPr>
          <w:p w14:paraId="17D0F343" w14:textId="77777777" w:rsidR="00F1507B" w:rsidRDefault="00000000">
            <w:r>
              <w:rPr>
                <w:rFonts w:ascii="Constantia" w:eastAsia="Constantia" w:hAnsi="Constantia" w:cs="Constantia"/>
                <w:color w:val="000000"/>
              </w:rPr>
              <w:t>A(θ)</w:t>
            </w:r>
          </w:p>
        </w:tc>
        <w:tc>
          <w:tcPr>
            <w:tcW w:w="1550" w:type="pct"/>
            <w:tcMar>
              <w:top w:w="90" w:type="dxa"/>
              <w:left w:w="135" w:type="dxa"/>
              <w:bottom w:w="90" w:type="dxa"/>
              <w:right w:w="135" w:type="dxa"/>
            </w:tcMar>
          </w:tcPr>
          <w:p w14:paraId="46110BDC" w14:textId="77777777" w:rsidR="00F1507B" w:rsidRDefault="00000000">
            <w:r>
              <w:rPr>
                <w:rFonts w:ascii="Constantia" w:eastAsia="Constantia" w:hAnsi="Constantia" w:cs="Constantia"/>
                <w:color w:val="000000"/>
              </w:rPr>
              <w:t>Log-partition function</w:t>
            </w:r>
          </w:p>
        </w:tc>
        <w:tc>
          <w:tcPr>
            <w:tcW w:w="2750" w:type="pct"/>
            <w:tcMar>
              <w:top w:w="90" w:type="dxa"/>
              <w:left w:w="135" w:type="dxa"/>
              <w:bottom w:w="90" w:type="dxa"/>
              <w:right w:w="135" w:type="dxa"/>
            </w:tcMar>
          </w:tcPr>
          <w:p w14:paraId="1700CB72" w14:textId="77777777" w:rsidR="00F1507B" w:rsidRDefault="00000000">
            <w:r>
              <w:rPr>
                <w:rFonts w:ascii="Constantia" w:eastAsia="Constantia" w:hAnsi="Constantia" w:cs="Constantia"/>
                <w:color w:val="000000"/>
              </w:rPr>
              <w:t>ln∫exp(θ</w:t>
            </w:r>
            <w:r>
              <w:rPr>
                <w:rFonts w:ascii="Constantia" w:eastAsia="Constantia" w:hAnsi="Constantia" w:cs="Constantia"/>
                <w:color w:val="000000"/>
                <w:vertAlign w:val="superscript"/>
              </w:rPr>
              <w:t>i</w:t>
            </w:r>
            <w:r>
              <w:rPr>
                <w:rFonts w:ascii="Constantia" w:eastAsia="Constantia" w:hAnsi="Constantia" w:cs="Constantia"/>
                <w:color w:val="000000"/>
              </w:rPr>
              <w:t>T</w:t>
            </w:r>
            <w:r>
              <w:rPr>
                <w:rFonts w:ascii="Constantia" w:eastAsia="Constantia" w:hAnsi="Constantia" w:cs="Constantia"/>
                <w:color w:val="000000"/>
                <w:vertAlign w:val="subscript"/>
              </w:rPr>
              <w:t>i</w:t>
            </w:r>
            <w:r>
              <w:rPr>
                <w:rFonts w:ascii="Constantia" w:eastAsia="Constantia" w:hAnsi="Constantia" w:cs="Constantia"/>
                <w:color w:val="000000"/>
              </w:rPr>
              <w:t>(x))dx;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ij</w:t>
            </w:r>
            <w:r>
              <w:rPr>
                <w:rFonts w:ascii="Constantia" w:eastAsia="Constantia" w:hAnsi="Constantia" w:cs="Constantia"/>
                <w:color w:val="000000"/>
              </w:rPr>
              <w:t xml:space="preserve"> = ∂</w:t>
            </w:r>
            <w:r>
              <w:rPr>
                <w:rFonts w:ascii="Constantia" w:eastAsia="Constantia" w:hAnsi="Constantia" w:cs="Constantia"/>
                <w:color w:val="000000"/>
                <w:vertAlign w:val="subscript"/>
              </w:rPr>
              <w:t>i</w:t>
            </w:r>
            <w:r>
              <w:rPr>
                <w:rFonts w:ascii="Constantia" w:eastAsia="Constantia" w:hAnsi="Constantia" w:cs="Constantia"/>
                <w:color w:val="000000"/>
              </w:rPr>
              <w:t>∂</w:t>
            </w:r>
            <w:r>
              <w:rPr>
                <w:rFonts w:ascii="Constantia" w:eastAsia="Constantia" w:hAnsi="Constantia" w:cs="Constantia"/>
                <w:color w:val="000000"/>
                <w:vertAlign w:val="subscript"/>
              </w:rPr>
              <w:t>j</w:t>
            </w:r>
            <w:r>
              <w:rPr>
                <w:rFonts w:ascii="Constantia" w:eastAsia="Constantia" w:hAnsi="Constantia" w:cs="Constantia"/>
                <w:color w:val="000000"/>
              </w:rPr>
              <w:t>A for exponential families</w:t>
            </w:r>
          </w:p>
        </w:tc>
      </w:tr>
      <w:tr w:rsidR="00F1507B" w14:paraId="159CBF0C" w14:textId="77777777" w:rsidTr="00B51DD6">
        <w:tblPrEx>
          <w:tblCellMar>
            <w:top w:w="0" w:type="dxa"/>
            <w:bottom w:w="0" w:type="dxa"/>
          </w:tblCellMar>
        </w:tblPrEx>
        <w:tc>
          <w:tcPr>
            <w:tcW w:w="699" w:type="pct"/>
            <w:tcMar>
              <w:top w:w="90" w:type="dxa"/>
              <w:left w:w="135" w:type="dxa"/>
              <w:bottom w:w="90" w:type="dxa"/>
              <w:right w:w="135" w:type="dxa"/>
            </w:tcMar>
          </w:tcPr>
          <w:p w14:paraId="7A8E0EBD" w14:textId="77777777" w:rsidR="00F1507B" w:rsidRDefault="00000000">
            <w:r>
              <w:rPr>
                <w:rFonts w:ascii="Constantia" w:eastAsia="Constantia" w:hAnsi="Constantia" w:cs="Constantia"/>
                <w:color w:val="000000"/>
              </w:rPr>
              <w:t>f</w:t>
            </w:r>
            <w:r>
              <w:rPr>
                <w:rFonts w:ascii="Constantia" w:eastAsia="Constantia" w:hAnsi="Constantia" w:cs="Constantia"/>
                <w:color w:val="000000"/>
                <w:vertAlign w:val="superscript"/>
              </w:rPr>
              <w:t>ent</w:t>
            </w:r>
            <w:r>
              <w:rPr>
                <w:rFonts w:ascii="Constantia" w:eastAsia="Constantia" w:hAnsi="Constantia" w:cs="Constantia"/>
                <w:color w:val="000000"/>
              </w:rPr>
              <w:t>(x,q)</w:t>
            </w:r>
          </w:p>
        </w:tc>
        <w:tc>
          <w:tcPr>
            <w:tcW w:w="1550" w:type="pct"/>
            <w:tcMar>
              <w:top w:w="90" w:type="dxa"/>
              <w:left w:w="135" w:type="dxa"/>
              <w:bottom w:w="90" w:type="dxa"/>
              <w:right w:w="135" w:type="dxa"/>
            </w:tcMar>
          </w:tcPr>
          <w:p w14:paraId="36D86903" w14:textId="77777777" w:rsidR="00F1507B" w:rsidRDefault="00000000">
            <w:r>
              <w:rPr>
                <w:rFonts w:ascii="Constantia" w:eastAsia="Constantia" w:hAnsi="Constantia" w:cs="Constantia"/>
                <w:color w:val="000000"/>
              </w:rPr>
              <w:t>Entropic distribution function</w:t>
            </w:r>
          </w:p>
        </w:tc>
        <w:tc>
          <w:tcPr>
            <w:tcW w:w="2750" w:type="pct"/>
            <w:tcMar>
              <w:top w:w="90" w:type="dxa"/>
              <w:left w:w="135" w:type="dxa"/>
              <w:bottom w:w="90" w:type="dxa"/>
              <w:right w:w="135" w:type="dxa"/>
            </w:tcMar>
          </w:tcPr>
          <w:p w14:paraId="274177C6" w14:textId="77777777" w:rsidR="00F1507B" w:rsidRDefault="00000000">
            <w:r>
              <w:rPr>
                <w:rFonts w:ascii="Constantia" w:eastAsia="Constantia" w:hAnsi="Constantia" w:cs="Constantia"/>
                <w:color w:val="000000"/>
              </w:rPr>
              <w:t>Distribution over entropic momenta q</w:t>
            </w:r>
            <w:r>
              <w:rPr>
                <w:rFonts w:ascii="Constantia" w:eastAsia="Constantia" w:hAnsi="Constantia" w:cs="Constantia"/>
                <w:color w:val="000000"/>
                <w:vertAlign w:val="subscript"/>
              </w:rPr>
              <w:t>μ</w:t>
            </w:r>
            <w:r>
              <w:rPr>
                <w:rFonts w:ascii="Constantia" w:eastAsia="Constantia" w:hAnsi="Constantia" w:cs="Constantia"/>
                <w:color w:val="000000"/>
              </w:rPr>
              <w:t>=∂</w:t>
            </w:r>
            <w:r>
              <w:rPr>
                <w:rFonts w:ascii="Constantia" w:eastAsia="Constantia" w:hAnsi="Constantia" w:cs="Constantia"/>
                <w:color w:val="000000"/>
                <w:vertAlign w:val="subscript"/>
              </w:rPr>
              <w:t>μ</w:t>
            </w:r>
            <w:r>
              <w:rPr>
                <w:rFonts w:ascii="Constantia" w:eastAsia="Constantia" w:hAnsi="Constantia" w:cs="Constantia"/>
                <w:color w:val="000000"/>
              </w:rPr>
              <w:t xml:space="preserve">S; derived from </w:t>
            </w:r>
            <w:r w:rsidRPr="00B51DD6">
              <w:rPr>
                <w:rFonts w:ascii="Constantia" w:eastAsia="Constantia" w:hAnsi="Constantia" w:cs="Constantia"/>
                <w:b/>
                <w:bCs/>
                <w:color w:val="000000"/>
              </w:rPr>
              <w:t>Obidi Action</w:t>
            </w:r>
          </w:p>
        </w:tc>
      </w:tr>
      <w:tr w:rsidR="00F1507B" w14:paraId="3189990B" w14:textId="77777777" w:rsidTr="00B51DD6">
        <w:tblPrEx>
          <w:tblCellMar>
            <w:top w:w="0" w:type="dxa"/>
            <w:bottom w:w="0" w:type="dxa"/>
          </w:tblCellMar>
        </w:tblPrEx>
        <w:tc>
          <w:tcPr>
            <w:tcW w:w="699" w:type="pct"/>
            <w:tcMar>
              <w:top w:w="90" w:type="dxa"/>
              <w:left w:w="135" w:type="dxa"/>
              <w:bottom w:w="90" w:type="dxa"/>
              <w:right w:w="135" w:type="dxa"/>
            </w:tcMar>
          </w:tcPr>
          <w:p w14:paraId="3959FA37" w14:textId="77777777" w:rsidR="00F1507B" w:rsidRDefault="00000000">
            <w:r>
              <w:rPr>
                <w:rFonts w:ascii="Constantia" w:eastAsia="Constantia" w:hAnsi="Constantia" w:cs="Constantia"/>
                <w:color w:val="000000"/>
              </w:rPr>
              <w:lastRenderedPageBreak/>
              <w:t>dμ</w:t>
            </w:r>
            <w:r>
              <w:rPr>
                <w:rFonts w:ascii="Constantia" w:eastAsia="Constantia" w:hAnsi="Constantia" w:cs="Constantia"/>
                <w:color w:val="000000"/>
                <w:vertAlign w:val="subscript"/>
              </w:rPr>
              <w:t>F</w:t>
            </w:r>
          </w:p>
        </w:tc>
        <w:tc>
          <w:tcPr>
            <w:tcW w:w="1550" w:type="pct"/>
            <w:tcMar>
              <w:top w:w="90" w:type="dxa"/>
              <w:left w:w="135" w:type="dxa"/>
              <w:bottom w:w="90" w:type="dxa"/>
              <w:right w:w="135" w:type="dxa"/>
            </w:tcMar>
          </w:tcPr>
          <w:p w14:paraId="4BE0D510" w14:textId="77777777" w:rsidR="00F1507B" w:rsidRDefault="00000000">
            <w:r>
              <w:rPr>
                <w:rFonts w:ascii="Constantia" w:eastAsia="Constantia" w:hAnsi="Constantia" w:cs="Constantia"/>
                <w:color w:val="000000"/>
              </w:rPr>
              <w:t>Fisher-Rao volume measure</w:t>
            </w:r>
          </w:p>
        </w:tc>
        <w:tc>
          <w:tcPr>
            <w:tcW w:w="2750" w:type="pct"/>
            <w:tcMar>
              <w:top w:w="90" w:type="dxa"/>
              <w:left w:w="135" w:type="dxa"/>
              <w:bottom w:w="90" w:type="dxa"/>
              <w:right w:w="135" w:type="dxa"/>
            </w:tcMar>
          </w:tcPr>
          <w:p w14:paraId="0B5AB2CA"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rPr>
              <w:t>| d</w:t>
            </w:r>
            <w:r>
              <w:rPr>
                <w:rFonts w:ascii="Constantia" w:eastAsia="Constantia" w:hAnsi="Constantia" w:cs="Constantia"/>
                <w:color w:val="000000"/>
                <w:vertAlign w:val="superscript"/>
              </w:rPr>
              <w:t>n</w:t>
            </w:r>
            <w:r>
              <w:rPr>
                <w:rFonts w:ascii="Constantia" w:eastAsia="Constantia" w:hAnsi="Constantia" w:cs="Constantia"/>
                <w:color w:val="000000"/>
              </w:rPr>
              <w:t xml:space="preserve">θ; invariant measure for </w:t>
            </w:r>
            <w:r w:rsidRPr="00B51DD6">
              <w:rPr>
                <w:rFonts w:ascii="Constantia" w:eastAsia="Constantia" w:hAnsi="Constantia" w:cs="Constantia"/>
                <w:b/>
                <w:bCs/>
                <w:color w:val="000000"/>
              </w:rPr>
              <w:t>fiber integrals</w:t>
            </w:r>
            <w:r>
              <w:rPr>
                <w:rFonts w:ascii="Constantia" w:eastAsia="Constantia" w:hAnsi="Constantia" w:cs="Constantia"/>
                <w:color w:val="000000"/>
              </w:rPr>
              <w:t xml:space="preserve"> on Λ</w:t>
            </w:r>
          </w:p>
        </w:tc>
      </w:tr>
    </w:tbl>
    <w:p w14:paraId="06C1148A" w14:textId="77777777" w:rsidR="00F1507B" w:rsidRDefault="00F1507B">
      <w:pPr>
        <w:spacing w:after="200"/>
      </w:pPr>
    </w:p>
    <w:p w14:paraId="383DA7E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16.7 Physical Constants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7"/>
        <w:gridCol w:w="2634"/>
        <w:gridCol w:w="5629"/>
      </w:tblGrid>
      <w:tr w:rsidR="00F1507B" w14:paraId="2479D066" w14:textId="77777777" w:rsidTr="00B51DD6">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776A92F7" w14:textId="77777777" w:rsidR="00F1507B" w:rsidRDefault="00000000">
            <w:r>
              <w:rPr>
                <w:rFonts w:ascii="Cambria" w:eastAsia="Cambria" w:hAnsi="Cambria" w:cs="Cambria"/>
                <w:b/>
                <w:bCs/>
                <w:color w:val="000000"/>
              </w:rPr>
              <w:t>Symbol</w:t>
            </w:r>
          </w:p>
        </w:tc>
        <w:tc>
          <w:tcPr>
            <w:tcW w:w="1409" w:type="pct"/>
            <w:shd w:val="clear" w:color="auto" w:fill="F5E6D3"/>
            <w:tcMar>
              <w:top w:w="90" w:type="dxa"/>
              <w:left w:w="135" w:type="dxa"/>
              <w:bottom w:w="90" w:type="dxa"/>
              <w:right w:w="135" w:type="dxa"/>
            </w:tcMar>
          </w:tcPr>
          <w:p w14:paraId="4E950DEF" w14:textId="77777777" w:rsidR="00F1507B" w:rsidRDefault="00000000">
            <w:r>
              <w:rPr>
                <w:rFonts w:ascii="Cambria" w:eastAsia="Cambria" w:hAnsi="Cambria" w:cs="Cambria"/>
                <w:b/>
                <w:bCs/>
                <w:color w:val="000000"/>
              </w:rPr>
              <w:t>Name</w:t>
            </w:r>
          </w:p>
        </w:tc>
        <w:tc>
          <w:tcPr>
            <w:tcW w:w="3010" w:type="pct"/>
            <w:shd w:val="clear" w:color="auto" w:fill="F5E6D3"/>
            <w:tcMar>
              <w:top w:w="90" w:type="dxa"/>
              <w:left w:w="135" w:type="dxa"/>
              <w:bottom w:w="90" w:type="dxa"/>
              <w:right w:w="135" w:type="dxa"/>
            </w:tcMar>
          </w:tcPr>
          <w:p w14:paraId="47445B92" w14:textId="77777777" w:rsidR="00F1507B" w:rsidRDefault="00000000">
            <w:r>
              <w:rPr>
                <w:rFonts w:ascii="Cambria" w:eastAsia="Cambria" w:hAnsi="Cambria" w:cs="Cambria"/>
                <w:b/>
                <w:bCs/>
                <w:color w:val="000000"/>
              </w:rPr>
              <w:t>Value / ToE Interpretation</w:t>
            </w:r>
          </w:p>
        </w:tc>
      </w:tr>
      <w:tr w:rsidR="00F1507B" w14:paraId="6D44D77D" w14:textId="77777777" w:rsidTr="00B51DD6">
        <w:tblPrEx>
          <w:tblCellMar>
            <w:top w:w="0" w:type="dxa"/>
            <w:bottom w:w="0" w:type="dxa"/>
          </w:tblCellMar>
        </w:tblPrEx>
        <w:tc>
          <w:tcPr>
            <w:tcW w:w="581" w:type="pct"/>
            <w:tcMar>
              <w:top w:w="90" w:type="dxa"/>
              <w:left w:w="135" w:type="dxa"/>
              <w:bottom w:w="90" w:type="dxa"/>
              <w:right w:w="135" w:type="dxa"/>
            </w:tcMar>
          </w:tcPr>
          <w:p w14:paraId="703CA328" w14:textId="77777777" w:rsidR="00F1507B" w:rsidRDefault="00000000">
            <w:r>
              <w:rPr>
                <w:rFonts w:ascii="Constantia" w:eastAsia="Constantia" w:hAnsi="Constantia" w:cs="Constantia"/>
                <w:color w:val="000000"/>
              </w:rPr>
              <w:t>G</w:t>
            </w:r>
          </w:p>
        </w:tc>
        <w:tc>
          <w:tcPr>
            <w:tcW w:w="1409" w:type="pct"/>
            <w:tcMar>
              <w:top w:w="90" w:type="dxa"/>
              <w:left w:w="135" w:type="dxa"/>
              <w:bottom w:w="90" w:type="dxa"/>
              <w:right w:w="135" w:type="dxa"/>
            </w:tcMar>
          </w:tcPr>
          <w:p w14:paraId="614C2805" w14:textId="77777777" w:rsidR="00F1507B" w:rsidRDefault="00000000">
            <w:r>
              <w:rPr>
                <w:rFonts w:ascii="Constantia" w:eastAsia="Constantia" w:hAnsi="Constantia" w:cs="Constantia"/>
                <w:color w:val="000000"/>
              </w:rPr>
              <w:t>Newton's gravitational constant</w:t>
            </w:r>
          </w:p>
        </w:tc>
        <w:tc>
          <w:tcPr>
            <w:tcW w:w="3010" w:type="pct"/>
            <w:tcMar>
              <w:top w:w="90" w:type="dxa"/>
              <w:left w:w="135" w:type="dxa"/>
              <w:bottom w:w="90" w:type="dxa"/>
              <w:right w:w="135" w:type="dxa"/>
            </w:tcMar>
          </w:tcPr>
          <w:p w14:paraId="41A836A3" w14:textId="77777777" w:rsidR="00F1507B" w:rsidRDefault="00000000">
            <w:r>
              <w:rPr>
                <w:rFonts w:ascii="Constantia" w:eastAsia="Constantia" w:hAnsi="Constantia" w:cs="Constantia"/>
                <w:color w:val="000000"/>
              </w:rPr>
              <w:t>6.674 × 10</w:t>
            </w:r>
            <w:r>
              <w:rPr>
                <w:rFonts w:ascii="Constantia" w:eastAsia="Constantia" w:hAnsi="Constantia" w:cs="Constantia"/>
                <w:color w:val="000000"/>
                <w:vertAlign w:val="superscript"/>
              </w:rPr>
              <w:t>−11</w:t>
            </w:r>
            <w:r>
              <w:rPr>
                <w:rFonts w:ascii="Constantia" w:eastAsia="Constantia" w:hAnsi="Constantia" w:cs="Constantia"/>
                <w:color w:val="000000"/>
              </w:rPr>
              <w:t xml:space="preserve"> m</w:t>
            </w:r>
            <w:r>
              <w:rPr>
                <w:rFonts w:ascii="Constantia" w:eastAsia="Constantia" w:hAnsi="Constantia" w:cs="Constantia"/>
                <w:color w:val="000000"/>
                <w:vertAlign w:val="superscript"/>
              </w:rPr>
              <w:t>3</w:t>
            </w:r>
            <w:r>
              <w:rPr>
                <w:rFonts w:ascii="Constantia" w:eastAsia="Constantia" w:hAnsi="Constantia" w:cs="Constantia"/>
                <w:color w:val="000000"/>
              </w:rPr>
              <w:t>kg</w:t>
            </w:r>
            <w:r>
              <w:rPr>
                <w:rFonts w:ascii="Constantia" w:eastAsia="Constantia" w:hAnsi="Constantia" w:cs="Constantia"/>
                <w:color w:val="000000"/>
                <w:vertAlign w:val="superscript"/>
              </w:rPr>
              <w:t>−1</w:t>
            </w:r>
            <w:r>
              <w:rPr>
                <w:rFonts w:ascii="Constantia" w:eastAsia="Constantia" w:hAnsi="Constantia" w:cs="Constantia"/>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 emerges in ToE from OCI and Vuli-Ndlela normalization</w:t>
            </w:r>
          </w:p>
        </w:tc>
      </w:tr>
      <w:tr w:rsidR="00F1507B" w14:paraId="450A153B" w14:textId="77777777" w:rsidTr="00B51DD6">
        <w:tblPrEx>
          <w:tblCellMar>
            <w:top w:w="0" w:type="dxa"/>
            <w:bottom w:w="0" w:type="dxa"/>
          </w:tblCellMar>
        </w:tblPrEx>
        <w:tc>
          <w:tcPr>
            <w:tcW w:w="581" w:type="pct"/>
            <w:tcMar>
              <w:top w:w="90" w:type="dxa"/>
              <w:left w:w="135" w:type="dxa"/>
              <w:bottom w:w="90" w:type="dxa"/>
              <w:right w:w="135" w:type="dxa"/>
            </w:tcMar>
          </w:tcPr>
          <w:p w14:paraId="050BD32B" w14:textId="77777777" w:rsidR="00F1507B" w:rsidRDefault="00000000">
            <w:r>
              <w:rPr>
                <w:rFonts w:ascii="Constantia" w:eastAsia="Constantia" w:hAnsi="Constantia" w:cs="Constantia"/>
                <w:color w:val="000000"/>
              </w:rPr>
              <w:t>c</w:t>
            </w:r>
          </w:p>
        </w:tc>
        <w:tc>
          <w:tcPr>
            <w:tcW w:w="1409" w:type="pct"/>
            <w:tcMar>
              <w:top w:w="90" w:type="dxa"/>
              <w:left w:w="135" w:type="dxa"/>
              <w:bottom w:w="90" w:type="dxa"/>
              <w:right w:w="135" w:type="dxa"/>
            </w:tcMar>
          </w:tcPr>
          <w:p w14:paraId="31B0DCBB" w14:textId="77777777" w:rsidR="00F1507B" w:rsidRDefault="00000000">
            <w:r>
              <w:rPr>
                <w:rFonts w:ascii="Constantia" w:eastAsia="Constantia" w:hAnsi="Constantia" w:cs="Constantia"/>
                <w:color w:val="000000"/>
              </w:rPr>
              <w:t>Speed of light</w:t>
            </w:r>
          </w:p>
        </w:tc>
        <w:tc>
          <w:tcPr>
            <w:tcW w:w="3010" w:type="pct"/>
            <w:tcMar>
              <w:top w:w="90" w:type="dxa"/>
              <w:left w:w="135" w:type="dxa"/>
              <w:bottom w:w="90" w:type="dxa"/>
              <w:right w:w="135" w:type="dxa"/>
            </w:tcMar>
          </w:tcPr>
          <w:p w14:paraId="6910D00B" w14:textId="77777777" w:rsidR="00F1507B" w:rsidRDefault="00000000">
            <w:r>
              <w:rPr>
                <w:rFonts w:ascii="Constantia" w:eastAsia="Constantia" w:hAnsi="Constantia" w:cs="Constantia"/>
                <w:color w:val="000000"/>
              </w:rPr>
              <w:t>2.998 × 10</w:t>
            </w:r>
            <w:r>
              <w:rPr>
                <w:rFonts w:ascii="Constantia" w:eastAsia="Constantia" w:hAnsi="Constantia" w:cs="Constantia"/>
                <w:color w:val="000000"/>
                <w:vertAlign w:val="superscript"/>
              </w:rPr>
              <w:t>8</w:t>
            </w:r>
            <w:r>
              <w:rPr>
                <w:rFonts w:ascii="Constantia" w:eastAsia="Constantia" w:hAnsi="Constantia" w:cs="Constantia"/>
                <w:color w:val="000000"/>
              </w:rPr>
              <w:t xml:space="preserve"> m/s; Entropic Speed Limit in ToE</w:t>
            </w:r>
          </w:p>
        </w:tc>
      </w:tr>
      <w:tr w:rsidR="00F1507B" w14:paraId="5CE6E8FA" w14:textId="77777777" w:rsidTr="00B51DD6">
        <w:tblPrEx>
          <w:tblCellMar>
            <w:top w:w="0" w:type="dxa"/>
            <w:bottom w:w="0" w:type="dxa"/>
          </w:tblCellMar>
        </w:tblPrEx>
        <w:tc>
          <w:tcPr>
            <w:tcW w:w="581" w:type="pct"/>
            <w:tcMar>
              <w:top w:w="90" w:type="dxa"/>
              <w:left w:w="135" w:type="dxa"/>
              <w:bottom w:w="90" w:type="dxa"/>
              <w:right w:w="135" w:type="dxa"/>
            </w:tcMar>
          </w:tcPr>
          <w:p w14:paraId="2EDD4D1B" w14:textId="77777777" w:rsidR="00F1507B" w:rsidRDefault="00000000">
            <w:r>
              <w:rPr>
                <w:rFonts w:ascii="Constantia" w:eastAsia="Constantia" w:hAnsi="Constantia" w:cs="Constantia"/>
                <w:color w:val="000000"/>
              </w:rPr>
              <w:t>ℏ</w:t>
            </w:r>
          </w:p>
        </w:tc>
        <w:tc>
          <w:tcPr>
            <w:tcW w:w="1409" w:type="pct"/>
            <w:tcMar>
              <w:top w:w="90" w:type="dxa"/>
              <w:left w:w="135" w:type="dxa"/>
              <w:bottom w:w="90" w:type="dxa"/>
              <w:right w:w="135" w:type="dxa"/>
            </w:tcMar>
          </w:tcPr>
          <w:p w14:paraId="7AE3C206" w14:textId="77777777" w:rsidR="00F1507B" w:rsidRDefault="00000000">
            <w:r>
              <w:rPr>
                <w:rFonts w:ascii="Constantia" w:eastAsia="Constantia" w:hAnsi="Constantia" w:cs="Constantia"/>
                <w:color w:val="000000"/>
              </w:rPr>
              <w:t>Reduced Planck constant</w:t>
            </w:r>
          </w:p>
        </w:tc>
        <w:tc>
          <w:tcPr>
            <w:tcW w:w="3010" w:type="pct"/>
            <w:tcMar>
              <w:top w:w="90" w:type="dxa"/>
              <w:left w:w="135" w:type="dxa"/>
              <w:bottom w:w="90" w:type="dxa"/>
              <w:right w:w="135" w:type="dxa"/>
            </w:tcMar>
          </w:tcPr>
          <w:p w14:paraId="0E974962" w14:textId="77777777" w:rsidR="00F1507B" w:rsidRDefault="00000000">
            <w:r>
              <w:rPr>
                <w:rFonts w:ascii="Constantia" w:eastAsia="Constantia" w:hAnsi="Constantia" w:cs="Constantia"/>
                <w:color w:val="000000"/>
              </w:rPr>
              <w:t>1.055 × 10</w:t>
            </w:r>
            <w:r>
              <w:rPr>
                <w:rFonts w:ascii="Constantia" w:eastAsia="Constantia" w:hAnsi="Constantia" w:cs="Constantia"/>
                <w:color w:val="000000"/>
                <w:vertAlign w:val="superscript"/>
              </w:rPr>
              <w:t>−34</w:t>
            </w:r>
            <w:r>
              <w:rPr>
                <w:rFonts w:ascii="Constantia" w:eastAsia="Constantia" w:hAnsi="Constantia" w:cs="Constantia"/>
                <w:color w:val="000000"/>
              </w:rPr>
              <w:t xml:space="preserve"> J·s; quantum of action; related to OCI = ln 2 in ToE</w:t>
            </w:r>
          </w:p>
        </w:tc>
      </w:tr>
      <w:tr w:rsidR="00F1507B" w14:paraId="1C41EB75" w14:textId="77777777" w:rsidTr="00B51DD6">
        <w:tblPrEx>
          <w:tblCellMar>
            <w:top w:w="0" w:type="dxa"/>
            <w:bottom w:w="0" w:type="dxa"/>
          </w:tblCellMar>
        </w:tblPrEx>
        <w:tc>
          <w:tcPr>
            <w:tcW w:w="581" w:type="pct"/>
            <w:tcMar>
              <w:top w:w="90" w:type="dxa"/>
              <w:left w:w="135" w:type="dxa"/>
              <w:bottom w:w="90" w:type="dxa"/>
              <w:right w:w="135" w:type="dxa"/>
            </w:tcMar>
          </w:tcPr>
          <w:p w14:paraId="21849763" w14:textId="77777777" w:rsidR="00F1507B" w:rsidRDefault="00000000">
            <w:r>
              <w:rPr>
                <w:rFonts w:ascii="Constantia" w:eastAsia="Constantia" w:hAnsi="Constantia" w:cs="Constantia"/>
                <w:color w:val="000000"/>
              </w:rPr>
              <w:t>k</w:t>
            </w:r>
            <w:r>
              <w:rPr>
                <w:rFonts w:ascii="Constantia" w:eastAsia="Constantia" w:hAnsi="Constantia" w:cs="Constantia"/>
                <w:color w:val="000000"/>
                <w:vertAlign w:val="subscript"/>
              </w:rPr>
              <w:t>B</w:t>
            </w:r>
          </w:p>
        </w:tc>
        <w:tc>
          <w:tcPr>
            <w:tcW w:w="1409" w:type="pct"/>
            <w:tcMar>
              <w:top w:w="90" w:type="dxa"/>
              <w:left w:w="135" w:type="dxa"/>
              <w:bottom w:w="90" w:type="dxa"/>
              <w:right w:w="135" w:type="dxa"/>
            </w:tcMar>
          </w:tcPr>
          <w:p w14:paraId="76B07F43" w14:textId="77777777" w:rsidR="00F1507B" w:rsidRDefault="00000000">
            <w:r>
              <w:rPr>
                <w:rFonts w:ascii="Constantia" w:eastAsia="Constantia" w:hAnsi="Constantia" w:cs="Constantia"/>
                <w:color w:val="000000"/>
              </w:rPr>
              <w:t>Boltzmann constant</w:t>
            </w:r>
          </w:p>
        </w:tc>
        <w:tc>
          <w:tcPr>
            <w:tcW w:w="3010" w:type="pct"/>
            <w:tcMar>
              <w:top w:w="90" w:type="dxa"/>
              <w:left w:w="135" w:type="dxa"/>
              <w:bottom w:w="90" w:type="dxa"/>
              <w:right w:w="135" w:type="dxa"/>
            </w:tcMar>
          </w:tcPr>
          <w:p w14:paraId="6C0F266C" w14:textId="77777777" w:rsidR="00F1507B" w:rsidRDefault="00000000">
            <w:r>
              <w:rPr>
                <w:rFonts w:ascii="Constantia" w:eastAsia="Constantia" w:hAnsi="Constantia" w:cs="Constantia"/>
                <w:color w:val="000000"/>
              </w:rPr>
              <w:t>1.381 × 10</w:t>
            </w:r>
            <w:r>
              <w:rPr>
                <w:rFonts w:ascii="Constantia" w:eastAsia="Constantia" w:hAnsi="Constantia" w:cs="Constantia"/>
                <w:color w:val="000000"/>
                <w:vertAlign w:val="superscript"/>
              </w:rPr>
              <w:t>−23</w:t>
            </w:r>
            <w:r>
              <w:rPr>
                <w:rFonts w:ascii="Constantia" w:eastAsia="Constantia" w:hAnsi="Constantia" w:cs="Constantia"/>
                <w:color w:val="000000"/>
              </w:rPr>
              <w:t xml:space="preserve"> J/K; conversion between information entropy and thermal energy</w:t>
            </w:r>
          </w:p>
        </w:tc>
      </w:tr>
      <w:tr w:rsidR="00F1507B" w14:paraId="71AEAEC7" w14:textId="77777777" w:rsidTr="00B51DD6">
        <w:tblPrEx>
          <w:tblCellMar>
            <w:top w:w="0" w:type="dxa"/>
            <w:bottom w:w="0" w:type="dxa"/>
          </w:tblCellMar>
        </w:tblPrEx>
        <w:tc>
          <w:tcPr>
            <w:tcW w:w="581" w:type="pct"/>
            <w:tcMar>
              <w:top w:w="90" w:type="dxa"/>
              <w:left w:w="135" w:type="dxa"/>
              <w:bottom w:w="90" w:type="dxa"/>
              <w:right w:w="135" w:type="dxa"/>
            </w:tcMar>
          </w:tcPr>
          <w:p w14:paraId="27F2A279" w14:textId="77777777" w:rsidR="00F1507B" w:rsidRDefault="00000000">
            <w:r>
              <w:rPr>
                <w:rFonts w:ascii="Constantia" w:eastAsia="Constantia" w:hAnsi="Constantia" w:cs="Constantia"/>
                <w:color w:val="000000"/>
              </w:rPr>
              <w:t>ℓ</w:t>
            </w:r>
            <w:r>
              <w:rPr>
                <w:rFonts w:ascii="Constantia" w:eastAsia="Constantia" w:hAnsi="Constantia" w:cs="Constantia"/>
                <w:color w:val="000000"/>
                <w:vertAlign w:val="subscript"/>
              </w:rPr>
              <w:t>P</w:t>
            </w:r>
          </w:p>
        </w:tc>
        <w:tc>
          <w:tcPr>
            <w:tcW w:w="1409" w:type="pct"/>
            <w:tcMar>
              <w:top w:w="90" w:type="dxa"/>
              <w:left w:w="135" w:type="dxa"/>
              <w:bottom w:w="90" w:type="dxa"/>
              <w:right w:w="135" w:type="dxa"/>
            </w:tcMar>
          </w:tcPr>
          <w:p w14:paraId="224FD3ED" w14:textId="77777777" w:rsidR="00F1507B" w:rsidRDefault="00000000">
            <w:r>
              <w:rPr>
                <w:rFonts w:ascii="Constantia" w:eastAsia="Constantia" w:hAnsi="Constantia" w:cs="Constantia"/>
                <w:color w:val="000000"/>
              </w:rPr>
              <w:t>Planck length</w:t>
            </w:r>
          </w:p>
        </w:tc>
        <w:tc>
          <w:tcPr>
            <w:tcW w:w="3010" w:type="pct"/>
            <w:tcMar>
              <w:top w:w="90" w:type="dxa"/>
              <w:left w:w="135" w:type="dxa"/>
              <w:bottom w:w="90" w:type="dxa"/>
              <w:right w:w="135" w:type="dxa"/>
            </w:tcMar>
          </w:tcPr>
          <w:p w14:paraId="6B81E803" w14:textId="77777777" w:rsidR="00F1507B" w:rsidRDefault="00000000">
            <w:r>
              <w:rPr>
                <w:rFonts w:ascii="Constantia" w:eastAsia="Constantia" w:hAnsi="Constantia" w:cs="Constantia"/>
                <w:color w:val="000000"/>
              </w:rPr>
              <w:t>(ℏG/c</w:t>
            </w:r>
            <w:r>
              <w:rPr>
                <w:rFonts w:ascii="Constantia" w:eastAsia="Constantia" w:hAnsi="Constantia" w:cs="Constantia"/>
                <w:color w:val="000000"/>
                <w:vertAlign w:val="superscript"/>
              </w:rPr>
              <w:t>3</w:t>
            </w:r>
            <w:r>
              <w:rPr>
                <w:rFonts w:ascii="Constantia" w:eastAsia="Constantia" w:hAnsi="Constantia" w:cs="Constantia"/>
                <w:color w:val="000000"/>
              </w:rPr>
              <w:t>)</w:t>
            </w:r>
            <w:r>
              <w:rPr>
                <w:rFonts w:ascii="Constantia" w:eastAsia="Constantia" w:hAnsi="Constantia" w:cs="Constantia"/>
                <w:color w:val="000000"/>
                <w:vertAlign w:val="superscript"/>
              </w:rPr>
              <w:t>1/2</w:t>
            </w:r>
            <w:r>
              <w:rPr>
                <w:rFonts w:ascii="Constantia" w:eastAsia="Constantia" w:hAnsi="Constantia" w:cs="Constantia"/>
                <w:color w:val="000000"/>
              </w:rPr>
              <w:t xml:space="preserve"> ≈ 1.616 × 10</w:t>
            </w:r>
            <w:r>
              <w:rPr>
                <w:rFonts w:ascii="Constantia" w:eastAsia="Constantia" w:hAnsi="Constantia" w:cs="Constantia"/>
                <w:color w:val="000000"/>
                <w:vertAlign w:val="superscript"/>
              </w:rPr>
              <w:t>−35</w:t>
            </w:r>
            <w:r>
              <w:rPr>
                <w:rFonts w:ascii="Constantia" w:eastAsia="Constantia" w:hAnsi="Constantia" w:cs="Constantia"/>
                <w:color w:val="000000"/>
              </w:rPr>
              <w:t xml:space="preserve"> m; scale of quantum gravitational effects</w:t>
            </w:r>
          </w:p>
        </w:tc>
      </w:tr>
      <w:tr w:rsidR="00F1507B" w14:paraId="6F904F32" w14:textId="77777777" w:rsidTr="00B51DD6">
        <w:tblPrEx>
          <w:tblCellMar>
            <w:top w:w="0" w:type="dxa"/>
            <w:bottom w:w="0" w:type="dxa"/>
          </w:tblCellMar>
        </w:tblPrEx>
        <w:tc>
          <w:tcPr>
            <w:tcW w:w="581" w:type="pct"/>
            <w:tcMar>
              <w:top w:w="90" w:type="dxa"/>
              <w:left w:w="135" w:type="dxa"/>
              <w:bottom w:w="90" w:type="dxa"/>
              <w:right w:w="135" w:type="dxa"/>
            </w:tcMar>
          </w:tcPr>
          <w:p w14:paraId="5573F384" w14:textId="77777777" w:rsidR="00F1507B" w:rsidRDefault="00000000">
            <w:r>
              <w:rPr>
                <w:rFonts w:ascii="Constantia" w:eastAsia="Constantia" w:hAnsi="Constantia" w:cs="Constantia"/>
                <w:color w:val="000000"/>
              </w:rPr>
              <w:t>Λ</w:t>
            </w:r>
            <w:r>
              <w:rPr>
                <w:rFonts w:ascii="Constantia" w:eastAsia="Constantia" w:hAnsi="Constantia" w:cs="Constantia"/>
                <w:color w:val="000000"/>
                <w:vertAlign w:val="subscript"/>
              </w:rPr>
              <w:t>cc</w:t>
            </w:r>
          </w:p>
        </w:tc>
        <w:tc>
          <w:tcPr>
            <w:tcW w:w="1409" w:type="pct"/>
            <w:tcMar>
              <w:top w:w="90" w:type="dxa"/>
              <w:left w:w="135" w:type="dxa"/>
              <w:bottom w:w="90" w:type="dxa"/>
              <w:right w:w="135" w:type="dxa"/>
            </w:tcMar>
          </w:tcPr>
          <w:p w14:paraId="5C51E618" w14:textId="77777777" w:rsidR="00F1507B" w:rsidRDefault="00000000">
            <w:r>
              <w:rPr>
                <w:rFonts w:ascii="Constantia" w:eastAsia="Constantia" w:hAnsi="Constantia" w:cs="Constantia"/>
                <w:color w:val="000000"/>
              </w:rPr>
              <w:t>Cosmological constant</w:t>
            </w:r>
          </w:p>
        </w:tc>
        <w:tc>
          <w:tcPr>
            <w:tcW w:w="3010" w:type="pct"/>
            <w:tcMar>
              <w:top w:w="90" w:type="dxa"/>
              <w:left w:w="135" w:type="dxa"/>
              <w:bottom w:w="90" w:type="dxa"/>
              <w:right w:w="135" w:type="dxa"/>
            </w:tcMar>
          </w:tcPr>
          <w:p w14:paraId="4CF50A13" w14:textId="77777777" w:rsidR="00F1507B" w:rsidRDefault="00000000">
            <w:r>
              <w:rPr>
                <w:rFonts w:ascii="Constantia" w:eastAsia="Constantia" w:hAnsi="Constantia" w:cs="Constantia"/>
                <w:color w:val="000000"/>
              </w:rPr>
              <w:t>Approximately 1.089 × 10</w:t>
            </w:r>
            <w:r>
              <w:rPr>
                <w:rFonts w:ascii="Constantia" w:eastAsia="Constantia" w:hAnsi="Constantia" w:cs="Constantia"/>
                <w:color w:val="000000"/>
                <w:vertAlign w:val="superscript"/>
              </w:rPr>
              <w:t>−52</w:t>
            </w:r>
            <w:r>
              <w:rPr>
                <w:rFonts w:ascii="Constantia" w:eastAsia="Constantia" w:hAnsi="Constantia" w:cs="Constantia"/>
                <w:color w:val="000000"/>
              </w:rPr>
              <w:t xml:space="preserve"> m</w:t>
            </w:r>
            <w:r>
              <w:rPr>
                <w:rFonts w:ascii="Constantia" w:eastAsia="Constantia" w:hAnsi="Constantia" w:cs="Constantia"/>
                <w:color w:val="000000"/>
                <w:vertAlign w:val="superscript"/>
              </w:rPr>
              <w:t>−2</w:t>
            </w:r>
            <w:r>
              <w:rPr>
                <w:rFonts w:ascii="Constantia" w:eastAsia="Constantia" w:hAnsi="Constantia" w:cs="Constantia"/>
                <w:color w:val="000000"/>
              </w:rPr>
              <w:t>; vacuum entropy density in ToE</w:t>
            </w:r>
          </w:p>
        </w:tc>
      </w:tr>
    </w:tbl>
    <w:p w14:paraId="0E3B1845" w14:textId="77777777" w:rsidR="00F1507B" w:rsidRDefault="00F1507B">
      <w:pPr>
        <w:spacing w:after="200"/>
      </w:pPr>
    </w:p>
    <w:p w14:paraId="4E9544B0"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70EFD2CD"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5F807AA9"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3AFD7A1"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C1EC026" w14:textId="5EEEA153"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1D680C9D"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5F6D44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B1DB19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F4C0B5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0BE41EE"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5D18522"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5E1445A"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6BF6D7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3AD4E2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FCC8BB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BF64557"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2BE244F"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References for Part I</w:t>
      </w:r>
    </w:p>
    <w:p w14:paraId="2383AE83" w14:textId="77777777" w:rsidR="00F1507B" w:rsidRDefault="00000000">
      <w:pPr>
        <w:spacing w:before="60" w:after="240" w:line="408" w:lineRule="auto"/>
        <w:jc w:val="both"/>
      </w:pPr>
      <w:r>
        <w:rPr>
          <w:rFonts w:ascii="Constantia" w:eastAsia="Constantia" w:hAnsi="Constantia" w:cs="Constantia"/>
          <w:color w:val="000000"/>
        </w:rPr>
        <w:t>The following references are the primary sources underlying the results surveyed in Part I. All references to ToE Living Review Letters I through III refer to the canonical archive.</w:t>
      </w:r>
    </w:p>
    <w:p w14:paraId="0DCA99D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A. Foundational Papers: Information Theory and Thermodynamics</w:t>
      </w:r>
    </w:p>
    <w:p w14:paraId="307C235F" w14:textId="77777777" w:rsidR="00F1507B" w:rsidRDefault="00000000">
      <w:pPr>
        <w:spacing w:after="120" w:line="408" w:lineRule="auto"/>
      </w:pPr>
      <w:r>
        <w:rPr>
          <w:rFonts w:ascii="Constantia" w:eastAsia="Constantia" w:hAnsi="Constantia" w:cs="Constantia"/>
          <w:color w:val="000000"/>
          <w:sz w:val="20"/>
          <w:szCs w:val="20"/>
        </w:rPr>
        <w:t xml:space="preserve">[1] Shannon, C. E. (1948). A Mathematical Theory of Communication. </w:t>
      </w:r>
      <w:r>
        <w:rPr>
          <w:rFonts w:ascii="Constantia" w:eastAsia="Constantia" w:hAnsi="Constantia" w:cs="Constantia"/>
          <w:i/>
          <w:iCs/>
          <w:color w:val="000000"/>
        </w:rPr>
        <w:t>Bell System Technical Journal</w:t>
      </w:r>
      <w:r>
        <w:rPr>
          <w:rFonts w:ascii="Constantia" w:eastAsia="Constantia" w:hAnsi="Constantia" w:cs="Constantia"/>
          <w:color w:val="000000"/>
          <w:sz w:val="20"/>
          <w:szCs w:val="20"/>
        </w:rPr>
        <w:t>, 27(3), 379–423; 27(4), 623–656. — Establishes the unique measure of information entropy (3.3) and the structural identity between information entropy and Boltzmann-Gibbs entropy.</w:t>
      </w:r>
    </w:p>
    <w:p w14:paraId="2565C6AF" w14:textId="77777777" w:rsidR="00F1507B" w:rsidRDefault="00000000">
      <w:pPr>
        <w:spacing w:after="120" w:line="408" w:lineRule="auto"/>
      </w:pPr>
      <w:r>
        <w:rPr>
          <w:rFonts w:ascii="Constantia" w:eastAsia="Constantia" w:hAnsi="Constantia" w:cs="Constantia"/>
          <w:color w:val="000000"/>
          <w:sz w:val="20"/>
          <w:szCs w:val="20"/>
        </w:rPr>
        <w:t xml:space="preserve">[2] Landauer, R. (1961). Irreversibility and Heat Generation in the Computing Process. </w:t>
      </w:r>
      <w:r>
        <w:rPr>
          <w:rFonts w:ascii="Constantia" w:eastAsia="Constantia" w:hAnsi="Constantia" w:cs="Constantia"/>
          <w:i/>
          <w:iCs/>
          <w:color w:val="000000"/>
        </w:rPr>
        <w:t>IBM Journal of Research and Development</w:t>
      </w:r>
      <w:r>
        <w:rPr>
          <w:rFonts w:ascii="Constantia" w:eastAsia="Constantia" w:hAnsi="Constantia" w:cs="Constantia"/>
          <w:color w:val="000000"/>
          <w:sz w:val="20"/>
          <w:szCs w:val="20"/>
        </w:rPr>
        <w:t>, 5(3), 183–191. — Establishes that erasing one bit of information dissipates at least 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T ln 2 of heat; grounds the information-primacy argument of Section 3.2(a).</w:t>
      </w:r>
    </w:p>
    <w:p w14:paraId="4C83F2E0" w14:textId="77777777" w:rsidR="00F1507B" w:rsidRDefault="00000000">
      <w:pPr>
        <w:spacing w:after="120" w:line="408" w:lineRule="auto"/>
      </w:pPr>
      <w:r>
        <w:rPr>
          <w:rFonts w:ascii="Constantia" w:eastAsia="Constantia" w:hAnsi="Constantia" w:cs="Constantia"/>
          <w:color w:val="000000"/>
          <w:sz w:val="20"/>
          <w:szCs w:val="20"/>
        </w:rPr>
        <w:t xml:space="preserve">[3] Wheeler, J. A. (1990). Information, Physics, Quantum: The Search for Links. In W. Zurek (Ed.), </w:t>
      </w:r>
      <w:r>
        <w:rPr>
          <w:rFonts w:ascii="Constantia" w:eastAsia="Constantia" w:hAnsi="Constantia" w:cs="Constantia"/>
          <w:i/>
          <w:iCs/>
          <w:color w:val="000000"/>
        </w:rPr>
        <w:t>Complexity, Entropy, and the Physics of Information</w:t>
      </w:r>
      <w:r>
        <w:rPr>
          <w:rFonts w:ascii="Constantia" w:eastAsia="Constantia" w:hAnsi="Constantia" w:cs="Constantia"/>
          <w:color w:val="000000"/>
          <w:sz w:val="20"/>
          <w:szCs w:val="20"/>
        </w:rPr>
        <w:t>. Redwood City, CA: Addison-Wesley. — Original statement of the "It from Bit" conjecture; motivates the ToE revolutionary inversion.</w:t>
      </w:r>
    </w:p>
    <w:p w14:paraId="7D096A4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B. Thermodynamic Gravity</w:t>
      </w:r>
    </w:p>
    <w:p w14:paraId="6D3EAC4F" w14:textId="77777777" w:rsidR="00F1507B" w:rsidRDefault="00000000">
      <w:pPr>
        <w:spacing w:after="120" w:line="408" w:lineRule="auto"/>
      </w:pPr>
      <w:r>
        <w:rPr>
          <w:rFonts w:ascii="Constantia" w:eastAsia="Constantia" w:hAnsi="Constantia" w:cs="Constantia"/>
          <w:color w:val="000000"/>
          <w:sz w:val="20"/>
          <w:szCs w:val="20"/>
        </w:rPr>
        <w:t xml:space="preserve">[4] Bekenstein,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2333–2346. — Establishes S</w:t>
      </w:r>
      <w:r>
        <w:rPr>
          <w:rFonts w:ascii="Constantia" w:eastAsia="Constantia" w:hAnsi="Constantia" w:cs="Constantia"/>
          <w:color w:val="000000"/>
          <w:vertAlign w:val="subscript"/>
        </w:rPr>
        <w:t>BH</w:t>
      </w:r>
      <w:r>
        <w:rPr>
          <w:rFonts w:ascii="Constantia" w:eastAsia="Constantia" w:hAnsi="Constantia" w:cs="Constantia"/>
          <w:color w:val="000000"/>
          <w:sz w:val="20"/>
          <w:szCs w:val="20"/>
        </w:rPr>
        <w:t xml:space="preserve"> = 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A/(4ℓ</w:t>
      </w:r>
      <w:r>
        <w:rPr>
          <w:rFonts w:ascii="Constantia" w:eastAsia="Constantia" w:hAnsi="Constantia" w:cs="Constantia"/>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sz w:val="20"/>
          <w:szCs w:val="20"/>
        </w:rPr>
        <w:t>); fundamental to the thermodynamic gravity argument Section 3.2(b).</w:t>
      </w:r>
    </w:p>
    <w:p w14:paraId="18654B69" w14:textId="77777777" w:rsidR="00F1507B" w:rsidRDefault="00000000">
      <w:pPr>
        <w:spacing w:after="120" w:line="408" w:lineRule="auto"/>
      </w:pPr>
      <w:r>
        <w:rPr>
          <w:rFonts w:ascii="Constantia" w:eastAsia="Constantia" w:hAnsi="Constantia" w:cs="Constantia"/>
          <w:color w:val="000000"/>
          <w:sz w:val="20"/>
          <w:szCs w:val="20"/>
        </w:rPr>
        <w:t xml:space="preserve">[5] 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 — Derives the Hawking temperature T</w:t>
      </w:r>
      <w:r>
        <w:rPr>
          <w:rFonts w:ascii="Constantia" w:eastAsia="Constantia" w:hAnsi="Constantia" w:cs="Constantia"/>
          <w:color w:val="000000"/>
          <w:vertAlign w:val="subscript"/>
        </w:rPr>
        <w:t>H</w:t>
      </w:r>
      <w:r>
        <w:rPr>
          <w:rFonts w:ascii="Constantia" w:eastAsia="Constantia" w:hAnsi="Constantia" w:cs="Constantia"/>
          <w:color w:val="000000"/>
          <w:sz w:val="20"/>
          <w:szCs w:val="20"/>
        </w:rPr>
        <w:t xml:space="preserve"> = ℏc</w:t>
      </w:r>
      <w:r>
        <w:rPr>
          <w:rFonts w:ascii="Constantia" w:eastAsia="Constantia" w:hAnsi="Constantia" w:cs="Constantia"/>
          <w:color w:val="000000"/>
          <w:vertAlign w:val="superscript"/>
        </w:rPr>
        <w:t>3</w:t>
      </w:r>
      <w:r>
        <w:rPr>
          <w:rFonts w:ascii="Constantia" w:eastAsia="Constantia" w:hAnsi="Constantia" w:cs="Constantia"/>
          <w:color w:val="000000"/>
          <w:sz w:val="20"/>
          <w:szCs w:val="20"/>
        </w:rPr>
        <w:t>/(8πGMk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 establishes that gravitational geometry has thermodynamic properties.</w:t>
      </w:r>
    </w:p>
    <w:p w14:paraId="010AC69A"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[6]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75(7), 1260–1263. — Derives the full nonlinear Einstein field equations from the thermodynamic relation δQ = TdS applied to local Rindler horizons. The most direct statement that GR is thermodynamics.</w:t>
      </w:r>
    </w:p>
    <w:p w14:paraId="1571B20D" w14:textId="77777777" w:rsidR="00F1507B" w:rsidRDefault="00000000">
      <w:pPr>
        <w:spacing w:after="120" w:line="408" w:lineRule="auto"/>
      </w:pPr>
      <w:r>
        <w:rPr>
          <w:rFonts w:ascii="Constantia" w:eastAsia="Constantia" w:hAnsi="Constantia" w:cs="Constantia"/>
          <w:color w:val="000000"/>
          <w:sz w:val="20"/>
          <w:szCs w:val="20"/>
        </w:rPr>
        <w:t xml:space="preserve">[7]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2011(4), 29. — Derives Newtonian gravity and Einstein equations as entropic forces from holographic screens; directly motivates ToE's entropic force mechanism.</w:t>
      </w:r>
    </w:p>
    <w:p w14:paraId="45C867B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C. Information Geometry</w:t>
      </w:r>
    </w:p>
    <w:p w14:paraId="34402918" w14:textId="77777777" w:rsidR="00F1507B" w:rsidRDefault="00000000">
      <w:pPr>
        <w:spacing w:after="120" w:line="408" w:lineRule="auto"/>
      </w:pPr>
      <w:r>
        <w:rPr>
          <w:rFonts w:ascii="Constantia" w:eastAsia="Constantia" w:hAnsi="Constantia" w:cs="Constantia"/>
          <w:color w:val="000000"/>
          <w:sz w:val="20"/>
          <w:szCs w:val="20"/>
        </w:rPr>
        <w:t xml:space="preserve">[8] Fisher, R. A. (1925). Theory of Statistical Estimation. </w:t>
      </w:r>
      <w:r>
        <w:rPr>
          <w:rFonts w:ascii="Constantia" w:eastAsia="Constantia" w:hAnsi="Constantia" w:cs="Constantia"/>
          <w:i/>
          <w:iCs/>
          <w:color w:val="000000"/>
        </w:rPr>
        <w:t>Mathematical Proceedings of the Cambridge Philosophical Society</w:t>
      </w:r>
      <w:r>
        <w:rPr>
          <w:rFonts w:ascii="Constantia" w:eastAsia="Constantia" w:hAnsi="Constantia" w:cs="Constantia"/>
          <w:color w:val="000000"/>
          <w:sz w:val="20"/>
          <w:szCs w:val="20"/>
        </w:rPr>
        <w:t>, 22(5), 700–725. — Original definition of Fisher information; precursor to the Fisher-Rao metric.</w:t>
      </w:r>
    </w:p>
    <w:p w14:paraId="1C7549B3" w14:textId="77777777" w:rsidR="00F1507B" w:rsidRDefault="00000000">
      <w:pPr>
        <w:spacing w:after="120" w:line="408" w:lineRule="auto"/>
      </w:pPr>
      <w:r>
        <w:rPr>
          <w:rFonts w:ascii="Constantia" w:eastAsia="Constantia" w:hAnsi="Constantia" w:cs="Constantia"/>
          <w:color w:val="000000"/>
          <w:sz w:val="20"/>
          <w:szCs w:val="20"/>
        </w:rPr>
        <w:t xml:space="preserve">[9] Rao, C. R. (1945).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sz w:val="20"/>
          <w:szCs w:val="20"/>
        </w:rPr>
        <w:t>, 37, 81–91. — Introduces the Fisher-Rao metric as the natural Riemannian metric on statistical manifolds; establishes the Cramér-Rao bound (14.11).</w:t>
      </w:r>
    </w:p>
    <w:p w14:paraId="5A99128C" w14:textId="77777777" w:rsidR="00F1507B" w:rsidRDefault="00000000">
      <w:pPr>
        <w:spacing w:after="120" w:line="408" w:lineRule="auto"/>
      </w:pPr>
      <w:r>
        <w:rPr>
          <w:rFonts w:ascii="Constantia" w:eastAsia="Constantia" w:hAnsi="Constantia" w:cs="Constantia"/>
          <w:color w:val="000000"/>
          <w:sz w:val="20"/>
          <w:szCs w:val="20"/>
        </w:rPr>
        <w:t xml:space="preserve">[10] Čencov, N. N. (1982).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sz w:val="20"/>
          <w:szCs w:val="20"/>
        </w:rPr>
        <w:t>. American Mathematical Society, Providence. (Translation of 1972 Russian original.) — Proves the uniqueness of the Fisher-Rao metric among metrics invariant under Markov congruent embeddings; the information-geometry argument of Section 3.2(c).</w:t>
      </w:r>
    </w:p>
    <w:p w14:paraId="3D695961" w14:textId="77777777" w:rsidR="00F1507B" w:rsidRDefault="00000000">
      <w:pPr>
        <w:spacing w:after="120" w:line="408" w:lineRule="auto"/>
      </w:pPr>
      <w:r>
        <w:rPr>
          <w:rFonts w:ascii="Constantia" w:eastAsia="Constantia" w:hAnsi="Constantia" w:cs="Constantia"/>
          <w:color w:val="000000"/>
          <w:sz w:val="20"/>
          <w:szCs w:val="20"/>
        </w:rPr>
        <w:t xml:space="preserve">[11] Amari, S. (1985). </w:t>
      </w:r>
      <w:r>
        <w:rPr>
          <w:rFonts w:ascii="Constantia" w:eastAsia="Constantia" w:hAnsi="Constantia" w:cs="Constantia"/>
          <w:i/>
          <w:iCs/>
          <w:color w:val="000000"/>
        </w:rPr>
        <w:t>Differential-Geometrical Methods in Statistics</w:t>
      </w:r>
      <w:r>
        <w:rPr>
          <w:rFonts w:ascii="Constantia" w:eastAsia="Constantia" w:hAnsi="Constantia" w:cs="Constantia"/>
          <w:color w:val="000000"/>
          <w:sz w:val="20"/>
          <w:szCs w:val="20"/>
        </w:rPr>
        <w:t>. Lecture Notes in Statistics, Vol. 28. Springer-Verlag, Berlin. — Introduces the α-connections (Section 12.7), the dually flat geometry of exponential families, and the Amari-Čencov cubic tensor.</w:t>
      </w:r>
    </w:p>
    <w:p w14:paraId="0D96B3E2" w14:textId="77777777" w:rsidR="00F1507B" w:rsidRDefault="00000000">
      <w:pPr>
        <w:spacing w:after="120" w:line="408" w:lineRule="auto"/>
      </w:pPr>
      <w:r>
        <w:rPr>
          <w:rFonts w:ascii="Constantia" w:eastAsia="Constantia" w:hAnsi="Constantia" w:cs="Constantia"/>
          <w:color w:val="000000"/>
          <w:sz w:val="20"/>
          <w:szCs w:val="20"/>
        </w:rPr>
        <w:t xml:space="preserve">[12] Amari, S., and Nagaoka, H. (2000). </w:t>
      </w:r>
      <w:r>
        <w:rPr>
          <w:rFonts w:ascii="Constantia" w:eastAsia="Constantia" w:hAnsi="Constantia" w:cs="Constantia"/>
          <w:i/>
          <w:iCs/>
          <w:color w:val="000000"/>
        </w:rPr>
        <w:t>Methods of Information Geometry</w:t>
      </w:r>
      <w:r>
        <w:rPr>
          <w:rFonts w:ascii="Constantia" w:eastAsia="Constantia" w:hAnsi="Constantia" w:cs="Constantia"/>
          <w:color w:val="000000"/>
          <w:sz w:val="20"/>
          <w:szCs w:val="20"/>
        </w:rPr>
        <w:t>. American Mathematical Society / Oxford University Press. — The comprehensive reference for information geometry, covering Fisher-Rao metric, α-connections, duality, exponential families, and the geometry of quantum states.</w:t>
      </w:r>
    </w:p>
    <w:p w14:paraId="697FB02D"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[13] Murray, M. K., and Rice, J. W. (1993). </w:t>
      </w:r>
      <w:r>
        <w:rPr>
          <w:rFonts w:ascii="Constantia" w:eastAsia="Constantia" w:hAnsi="Constantia" w:cs="Constantia"/>
          <w:i/>
          <w:iCs/>
          <w:color w:val="000000"/>
        </w:rPr>
        <w:t>Differential Geometry and Statistics</w:t>
      </w:r>
      <w:r>
        <w:rPr>
          <w:rFonts w:ascii="Constantia" w:eastAsia="Constantia" w:hAnsi="Constantia" w:cs="Constantia"/>
          <w:color w:val="000000"/>
          <w:sz w:val="20"/>
          <w:szCs w:val="20"/>
        </w:rPr>
        <w:t>. Chapman and Hall, London. — Provides the differential geometric treatment of statistical manifolds, fiber bundles in statistics, and the geometric structure of estimation theory.</w:t>
      </w:r>
    </w:p>
    <w:p w14:paraId="6296AEB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D. General Relativity and Mathematical Physics</w:t>
      </w:r>
    </w:p>
    <w:p w14:paraId="49B8E8A3" w14:textId="77777777" w:rsidR="00F1507B" w:rsidRDefault="00000000">
      <w:pPr>
        <w:spacing w:after="120" w:line="408" w:lineRule="auto"/>
      </w:pPr>
      <w:r>
        <w:rPr>
          <w:rFonts w:ascii="Constantia" w:eastAsia="Constantia" w:hAnsi="Constantia" w:cs="Constantia"/>
          <w:color w:val="000000"/>
          <w:sz w:val="20"/>
          <w:szCs w:val="20"/>
        </w:rPr>
        <w:t xml:space="preserve">[14] Misner, C. W., Thorne, K. S., and Wheeler, J. A. (1973). </w:t>
      </w:r>
      <w:r>
        <w:rPr>
          <w:rFonts w:ascii="Constantia" w:eastAsia="Constantia" w:hAnsi="Constantia" w:cs="Constantia"/>
          <w:i/>
          <w:iCs/>
          <w:color w:val="000000"/>
        </w:rPr>
        <w:t>Gravitation</w:t>
      </w:r>
      <w:r>
        <w:rPr>
          <w:rFonts w:ascii="Constantia" w:eastAsia="Constantia" w:hAnsi="Constantia" w:cs="Constantia"/>
          <w:color w:val="000000"/>
          <w:sz w:val="20"/>
          <w:szCs w:val="20"/>
        </w:rPr>
        <w:t>. W. H. Freeman and Company, San Francisco. — The comprehensive classical reference for general relativity; standard source for the Riemann tensor (Chapter 11), Einstein equations (Chapter 17), and Bianchi identities (Section 15.2).</w:t>
      </w:r>
    </w:p>
    <w:p w14:paraId="55C1865C" w14:textId="77777777" w:rsidR="00F1507B" w:rsidRDefault="00000000">
      <w:pPr>
        <w:spacing w:after="120" w:line="408" w:lineRule="auto"/>
      </w:pPr>
      <w:r>
        <w:rPr>
          <w:rFonts w:ascii="Constantia" w:eastAsia="Constantia" w:hAnsi="Constantia" w:cs="Constantia"/>
          <w:color w:val="000000"/>
          <w:sz w:val="20"/>
          <w:szCs w:val="20"/>
        </w:rPr>
        <w:t xml:space="preserve">[15] Wald, R. M. (1984). </w:t>
      </w:r>
      <w:r>
        <w:rPr>
          <w:rFonts w:ascii="Constantia" w:eastAsia="Constantia" w:hAnsi="Constantia" w:cs="Constantia"/>
          <w:i/>
          <w:iCs/>
          <w:color w:val="000000"/>
        </w:rPr>
        <w:t>General Relativity</w:t>
      </w:r>
      <w:r>
        <w:rPr>
          <w:rFonts w:ascii="Constantia" w:eastAsia="Constantia" w:hAnsi="Constantia" w:cs="Constantia"/>
          <w:color w:val="000000"/>
          <w:sz w:val="20"/>
          <w:szCs w:val="20"/>
        </w:rPr>
        <w:t>. University of Chicago Press. — The modern rigorous treatment of GR; primary reference for the differential geometry of Section 5 through 13, the Levi-Civita connection (Section 3.1), and the contracted Bianchi identity (Appendix B).</w:t>
      </w:r>
    </w:p>
    <w:p w14:paraId="7C4C6CC2" w14:textId="77777777" w:rsidR="00F1507B" w:rsidRDefault="00000000">
      <w:pPr>
        <w:spacing w:after="120" w:line="408" w:lineRule="auto"/>
      </w:pPr>
      <w:r>
        <w:rPr>
          <w:rFonts w:ascii="Constantia" w:eastAsia="Constantia" w:hAnsi="Constantia" w:cs="Constantia"/>
          <w:color w:val="000000"/>
          <w:sz w:val="20"/>
          <w:szCs w:val="20"/>
        </w:rPr>
        <w:t xml:space="preserve">[16] Kobayashi, S., and Nomizu, K. (1963). </w:t>
      </w:r>
      <w:r>
        <w:rPr>
          <w:rFonts w:ascii="Constantia" w:eastAsia="Constantia" w:hAnsi="Constantia" w:cs="Constantia"/>
          <w:i/>
          <w:iCs/>
          <w:color w:val="000000"/>
        </w:rPr>
        <w:t>Foundations of Differential Geometry</w:t>
      </w:r>
      <w:r>
        <w:rPr>
          <w:rFonts w:ascii="Constantia" w:eastAsia="Constantia" w:hAnsi="Constantia" w:cs="Constantia"/>
          <w:color w:val="000000"/>
          <w:sz w:val="20"/>
          <w:szCs w:val="20"/>
        </w:rPr>
        <w:t>, Vol. I. Wiley Interscience, New York. — The comprehensive reference for fiber bundles (Section 9), connections on principal bundles, and the curvature of connections.</w:t>
      </w:r>
    </w:p>
    <w:p w14:paraId="1AF5398D" w14:textId="77777777" w:rsidR="00F1507B" w:rsidRDefault="00000000">
      <w:pPr>
        <w:spacing w:after="120" w:line="408" w:lineRule="auto"/>
      </w:pPr>
      <w:r>
        <w:rPr>
          <w:rFonts w:ascii="Constantia" w:eastAsia="Constantia" w:hAnsi="Constantia" w:cs="Constantia"/>
          <w:color w:val="000000"/>
          <w:sz w:val="20"/>
          <w:szCs w:val="20"/>
        </w:rPr>
        <w:t xml:space="preserve">[17] Lovelock, D. (1971). The Einstein Tensor and Its Generalizations. </w:t>
      </w:r>
      <w:r>
        <w:rPr>
          <w:rFonts w:ascii="Constantia" w:eastAsia="Constantia" w:hAnsi="Constantia" w:cs="Constantia"/>
          <w:i/>
          <w:iCs/>
          <w:color w:val="000000"/>
        </w:rPr>
        <w:t>Journal of Mathematical Physics</w:t>
      </w:r>
      <w:r>
        <w:rPr>
          <w:rFonts w:ascii="Constantia" w:eastAsia="Constantia" w:hAnsi="Constantia" w:cs="Constantia"/>
          <w:color w:val="000000"/>
          <w:sz w:val="20"/>
          <w:szCs w:val="20"/>
        </w:rPr>
        <w:t>, 12(3), 498–501. — Proves uniqueness of the Einstein tensor as the divergence-free, symmetric, second-rank tensor expressible in terms of metric and its derivatives in 4 dimensions.</w:t>
      </w:r>
    </w:p>
    <w:p w14:paraId="4CAD9F6D" w14:textId="77777777" w:rsidR="00F1507B" w:rsidRDefault="00000000">
      <w:pPr>
        <w:spacing w:after="120" w:line="408" w:lineRule="auto"/>
        <w:rPr>
          <w:rFonts w:ascii="Constantia" w:eastAsia="Constantia" w:hAnsi="Constantia" w:cs="Constantia"/>
          <w:color w:val="000000"/>
          <w:sz w:val="20"/>
          <w:szCs w:val="20"/>
        </w:rPr>
      </w:pPr>
      <w:r>
        <w:rPr>
          <w:rFonts w:ascii="Constantia" w:eastAsia="Constantia" w:hAnsi="Constantia" w:cs="Constantia"/>
          <w:color w:val="000000"/>
          <w:sz w:val="20"/>
          <w:szCs w:val="20"/>
        </w:rPr>
        <w:t xml:space="preserve">[18] Nash, J. (1956). The Imbedding Problem for Riemannian Manifolds. </w:t>
      </w:r>
      <w:r>
        <w:rPr>
          <w:rFonts w:ascii="Constantia" w:eastAsia="Constantia" w:hAnsi="Constantia" w:cs="Constantia"/>
          <w:i/>
          <w:iCs/>
          <w:color w:val="000000"/>
        </w:rPr>
        <w:t>Annals of Mathematics</w:t>
      </w:r>
      <w:r>
        <w:rPr>
          <w:rFonts w:ascii="Constantia" w:eastAsia="Constantia" w:hAnsi="Constantia" w:cs="Constantia"/>
          <w:color w:val="000000"/>
          <w:sz w:val="20"/>
          <w:szCs w:val="20"/>
        </w:rPr>
        <w:t>, 63(1), 20–63. — Nash embedding theorem; underlies the induced metric equation (11.12) by which the Fisher-Rao geometry induces the Obidi Metric via the emergence map.</w:t>
      </w:r>
    </w:p>
    <w:p w14:paraId="3BCA0432" w14:textId="79F134B0"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E. ToE Living Review Letters Series (Canonical Archive</w:t>
      </w:r>
      <w:r w:rsidR="00664DC5" w:rsidRPr="0097160D">
        <w:rPr>
          <w:rFonts w:ascii="Cambria" w:eastAsia="Cambria" w:hAnsi="Cambria" w:cs="Cambria"/>
          <w:color w:val="215E99" w:themeColor="text2" w:themeTint="BF"/>
          <w:sz w:val="32"/>
          <w:szCs w:val="32"/>
        </w:rPr>
        <w:t>s</w:t>
      </w:r>
      <w:r w:rsidRPr="0097160D">
        <w:rPr>
          <w:rFonts w:ascii="Cambria" w:eastAsia="Cambria" w:hAnsi="Cambria" w:cs="Cambria"/>
          <w:color w:val="215E99" w:themeColor="text2" w:themeTint="BF"/>
          <w:sz w:val="32"/>
          <w:szCs w:val="32"/>
        </w:rPr>
        <w:t>)</w:t>
      </w:r>
    </w:p>
    <w:p w14:paraId="500FC5B5" w14:textId="77777777" w:rsidR="00F1507B" w:rsidRDefault="00000000">
      <w:pPr>
        <w:spacing w:after="120" w:line="408" w:lineRule="auto"/>
      </w:pPr>
      <w:r>
        <w:rPr>
          <w:rFonts w:ascii="Constantia" w:eastAsia="Constantia" w:hAnsi="Constantia" w:cs="Constantia"/>
          <w:color w:val="000000"/>
          <w:sz w:val="20"/>
          <w:szCs w:val="20"/>
        </w:rPr>
        <w:t xml:space="preserve">[19] Obidi, J. O. (2024/2025). ToE Living Review Letters I: The Theory of Entropicity — Foundations, the Obidi Action, and the Entropic Field.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xml:space="preserve">. </w:t>
      </w:r>
      <w:r>
        <w:rPr>
          <w:rFonts w:ascii="Constantia" w:eastAsia="Constantia" w:hAnsi="Constantia" w:cs="Constantia"/>
          <w:color w:val="000000"/>
          <w:sz w:val="20"/>
          <w:szCs w:val="20"/>
        </w:rPr>
        <w:lastRenderedPageBreak/>
        <w:t>Letter I. Canonical Archive: entropicity.github.io/Theory-of-Entropicity-ToE/. — Original statement of the revolutionary inversion, the Obidi Action, and the Master Entropic Equation.</w:t>
      </w:r>
    </w:p>
    <w:p w14:paraId="08209EE7" w14:textId="77777777" w:rsidR="00F1507B" w:rsidRDefault="00000000">
      <w:pPr>
        <w:spacing w:after="120" w:line="408" w:lineRule="auto"/>
      </w:pPr>
      <w:r>
        <w:rPr>
          <w:rFonts w:ascii="Constantia" w:eastAsia="Constantia" w:hAnsi="Constantia" w:cs="Constantia"/>
          <w:color w:val="000000"/>
          <w:sz w:val="20"/>
          <w:szCs w:val="20"/>
        </w:rPr>
        <w:t xml:space="preserve">[20] Obidi, J. O. (2025). ToE Living Review Letters II: The Obidi Transformation, the Obidi Metric, and the Emergence of the Lorentzian Spacetime Geometry.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 Canonical Archive: entropicity.github.io/Theory-of-Entropicity-ToE/. — Derives the Obidi Transformation converting the Fisher-Rao metric to the Obidi (Lorentzian) Metric; introduces the Entropic Speed Limit c.</w:t>
      </w:r>
    </w:p>
    <w:p w14:paraId="667CB7D7" w14:textId="77777777" w:rsidR="00F1507B" w:rsidRDefault="00000000">
      <w:pPr>
        <w:spacing w:after="120" w:line="408" w:lineRule="auto"/>
      </w:pPr>
      <w:r>
        <w:rPr>
          <w:rFonts w:ascii="Constantia" w:eastAsia="Constantia" w:hAnsi="Constantia" w:cs="Constantia"/>
          <w:color w:val="000000"/>
          <w:sz w:val="20"/>
          <w:szCs w:val="20"/>
        </w:rPr>
        <w:t xml:space="preserve">[21] Obidi, J. O. (2025). ToE Living Review Letters IIA-C: The Entropic Speed Limit, the Hybrid Metric-Affine Space, and the Vuli-Ndlela Integral.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IIA-C. Canonical Archive: entropicity.github.io/Theory-of-Entropicity-ToE/. — Establishes c as the Entropic Speed Limit; defines the HMAS with classical Fisher and quantum Fubini-Study sectors; introduces the Vuli-Ndlela Integral.</w:t>
      </w:r>
    </w:p>
    <w:p w14:paraId="59A5AE96" w14:textId="77777777" w:rsidR="00F1507B" w:rsidRDefault="00000000">
      <w:pPr>
        <w:spacing w:after="120" w:line="408" w:lineRule="auto"/>
      </w:pPr>
      <w:r>
        <w:rPr>
          <w:rFonts w:ascii="Constantia" w:eastAsia="Constantia" w:hAnsi="Constantia" w:cs="Constantia"/>
          <w:color w:val="000000"/>
          <w:sz w:val="20"/>
          <w:szCs w:val="20"/>
        </w:rPr>
        <w:t xml:space="preserve">[22] Obidi, J. O. (2025). ToE Living Review Letters III: The Obidi Curvature Invariant, Mass Generation, and the Right-Hand Side of the Einstein Field Equations.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III. Canonical Archive: entropicity.github.io/Theory-of-Entropicity-ToE/. — Establishes OCI = ln 2 as the quantum of informational curvature; derives mass from entropic localization; derives the Entropic Stress-Energy Tensor.</w:t>
      </w:r>
    </w:p>
    <w:p w14:paraId="4427978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F. Additional References</w:t>
      </w:r>
    </w:p>
    <w:p w14:paraId="3DEC99CA" w14:textId="77777777" w:rsidR="00F1507B" w:rsidRDefault="00000000">
      <w:pPr>
        <w:spacing w:after="120" w:line="408" w:lineRule="auto"/>
      </w:pPr>
      <w:r>
        <w:rPr>
          <w:rFonts w:ascii="Constantia" w:eastAsia="Constantia" w:hAnsi="Constantia" w:cs="Constantia"/>
          <w:color w:val="000000"/>
          <w:sz w:val="20"/>
          <w:szCs w:val="20"/>
        </w:rPr>
        <w:t xml:space="preserve">[23] Kullback, S., and Leibler, R. A. (1951). On Information and Sufficiency. </w:t>
      </w:r>
      <w:r>
        <w:rPr>
          <w:rFonts w:ascii="Constantia" w:eastAsia="Constantia" w:hAnsi="Constantia" w:cs="Constantia"/>
          <w:i/>
          <w:iCs/>
          <w:color w:val="000000"/>
        </w:rPr>
        <w:t>Annals of Mathematical Statistics</w:t>
      </w:r>
      <w:r>
        <w:rPr>
          <w:rFonts w:ascii="Constantia" w:eastAsia="Constantia" w:hAnsi="Constantia" w:cs="Constantia"/>
          <w:color w:val="000000"/>
          <w:sz w:val="20"/>
          <w:szCs w:val="20"/>
        </w:rPr>
        <w:t>, 22(1), 79–86. — Introduces the Kullback-Leibler divergence; used in Parts II and III for the divergence geometry of ToE.</w:t>
      </w:r>
    </w:p>
    <w:p w14:paraId="38D4B75F" w14:textId="77777777" w:rsidR="00F1507B" w:rsidRDefault="00000000">
      <w:pPr>
        <w:spacing w:after="120" w:line="408" w:lineRule="auto"/>
      </w:pPr>
      <w:r>
        <w:rPr>
          <w:rFonts w:ascii="Constantia" w:eastAsia="Constantia" w:hAnsi="Constantia" w:cs="Constantia"/>
          <w:color w:val="000000"/>
          <w:sz w:val="20"/>
          <w:szCs w:val="20"/>
        </w:rPr>
        <w:t xml:space="preserve">[24] Araki, H. (1976). Relative Entropy of States of Von Neumann Algebras. </w:t>
      </w:r>
      <w:r>
        <w:rPr>
          <w:rFonts w:ascii="Constantia" w:eastAsia="Constantia" w:hAnsi="Constantia" w:cs="Constantia"/>
          <w:i/>
          <w:iCs/>
          <w:color w:val="000000"/>
        </w:rPr>
        <w:t>Publications of the Research Institute for Mathematical Sciences</w:t>
      </w:r>
      <w:r>
        <w:rPr>
          <w:rFonts w:ascii="Constantia" w:eastAsia="Constantia" w:hAnsi="Constantia" w:cs="Constantia"/>
          <w:color w:val="000000"/>
          <w:sz w:val="20"/>
          <w:szCs w:val="20"/>
        </w:rPr>
        <w:t>, 11(3), 809–833. — Defines the Araki-Umegaki quantum relative entropy; relevant for the quantum sector of the HMAS.</w:t>
      </w:r>
    </w:p>
    <w:p w14:paraId="538B7AF2"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[25] Rényi, A. (1961). On Measures of Entropy and Information. In </w:t>
      </w:r>
      <w:r>
        <w:rPr>
          <w:rFonts w:ascii="Constantia" w:eastAsia="Constantia" w:hAnsi="Constantia" w:cs="Constantia"/>
          <w:i/>
          <w:iCs/>
          <w:color w:val="000000"/>
        </w:rPr>
        <w:t>Proceedings of the Fourth Berkeley Symposium on Mathematical Statistics and Probability</w:t>
      </w:r>
      <w:r>
        <w:rPr>
          <w:rFonts w:ascii="Constantia" w:eastAsia="Constantia" w:hAnsi="Constantia" w:cs="Constantia"/>
          <w:color w:val="000000"/>
          <w:sz w:val="20"/>
          <w:szCs w:val="20"/>
        </w:rPr>
        <w:t>, Vol. 1, pp. 547–561. — Introduces the Rényi entropy family; used in ToE for the characterization of non-extensive entropic systems.</w:t>
      </w:r>
    </w:p>
    <w:p w14:paraId="28F8820A" w14:textId="77777777" w:rsidR="00F1507B" w:rsidRDefault="00000000">
      <w:pPr>
        <w:spacing w:after="120" w:line="408" w:lineRule="auto"/>
      </w:pPr>
      <w:r>
        <w:rPr>
          <w:rFonts w:ascii="Constantia" w:eastAsia="Constantia" w:hAnsi="Constantia" w:cs="Constantia"/>
          <w:color w:val="000000"/>
          <w:sz w:val="20"/>
          <w:szCs w:val="20"/>
        </w:rPr>
        <w:t xml:space="preserve">[26] Tsallis, C. (1988). Possible Generalization of Boltzmann-Gibbs Statistics. </w:t>
      </w:r>
      <w:r>
        <w:rPr>
          <w:rFonts w:ascii="Constantia" w:eastAsia="Constantia" w:hAnsi="Constantia" w:cs="Constantia"/>
          <w:i/>
          <w:iCs/>
          <w:color w:val="000000"/>
        </w:rPr>
        <w:t>Journal of Statistical Physics</w:t>
      </w:r>
      <w:r>
        <w:rPr>
          <w:rFonts w:ascii="Constantia" w:eastAsia="Constantia" w:hAnsi="Constantia" w:cs="Constantia"/>
          <w:color w:val="000000"/>
          <w:sz w:val="20"/>
          <w:szCs w:val="20"/>
        </w:rPr>
        <w:t>, 52(1–2), 479–487. — Introduces Tsallis (non-extensive) entropy; complementary to Rényi entropy; relevant for far-from-equilibrium entropic systems in ToE.</w:t>
      </w:r>
    </w:p>
    <w:p w14:paraId="60A1713A" w14:textId="77777777" w:rsidR="00F1507B" w:rsidRDefault="00000000">
      <w:pPr>
        <w:spacing w:after="120" w:line="408" w:lineRule="auto"/>
      </w:pPr>
      <w:r>
        <w:rPr>
          <w:rFonts w:ascii="Constantia" w:eastAsia="Constantia" w:hAnsi="Constantia" w:cs="Constantia"/>
          <w:color w:val="000000"/>
          <w:sz w:val="20"/>
          <w:szCs w:val="20"/>
        </w:rPr>
        <w:t xml:space="preserve">[27] de Groot, S. R., and Mazur, P. (1962). </w:t>
      </w:r>
      <w:r>
        <w:rPr>
          <w:rFonts w:ascii="Constantia" w:eastAsia="Constantia" w:hAnsi="Constantia" w:cs="Constantia"/>
          <w:i/>
          <w:iCs/>
          <w:color w:val="000000"/>
        </w:rPr>
        <w:t>Non-Equilibrium Thermodynamics</w:t>
      </w:r>
      <w:r>
        <w:rPr>
          <w:rFonts w:ascii="Constantia" w:eastAsia="Constantia" w:hAnsi="Constantia" w:cs="Constantia"/>
          <w:color w:val="000000"/>
          <w:sz w:val="20"/>
          <w:szCs w:val="20"/>
        </w:rPr>
        <w:t>. North-Holland, Amsterdam. — The classical reference for the local entropy density as a dynamical field (3.8); direct precursor to ToE's promotion of S(x) to a primary field.</w:t>
      </w:r>
    </w:p>
    <w:p w14:paraId="2C81B5BB" w14:textId="77777777" w:rsidR="00F1507B" w:rsidRDefault="00000000">
      <w:pPr>
        <w:spacing w:after="120" w:line="408" w:lineRule="auto"/>
      </w:pPr>
      <w:r>
        <w:rPr>
          <w:rFonts w:ascii="Constantia" w:eastAsia="Constantia" w:hAnsi="Constantia" w:cs="Constantia"/>
          <w:color w:val="000000"/>
          <w:sz w:val="20"/>
          <w:szCs w:val="20"/>
        </w:rPr>
        <w:t xml:space="preserve">[28] Cercignani, C., and Medeiros Kremer, G. (2002). </w:t>
      </w:r>
      <w:r>
        <w:rPr>
          <w:rFonts w:ascii="Constantia" w:eastAsia="Constantia" w:hAnsi="Constantia" w:cs="Constantia"/>
          <w:i/>
          <w:iCs/>
          <w:color w:val="000000"/>
        </w:rPr>
        <w:t>The Relativistic Boltzmann Equation: Theory and Applications</w:t>
      </w:r>
      <w:r>
        <w:rPr>
          <w:rFonts w:ascii="Constantia" w:eastAsia="Constantia" w:hAnsi="Constantia" w:cs="Constantia"/>
          <w:color w:val="000000"/>
          <w:sz w:val="20"/>
          <w:szCs w:val="20"/>
        </w:rPr>
        <w:t>. Birkhäuser, Basel. — Reference for the relativistic kinetic theory fiber integral formula (14.8) for the stress-energy tensor.</w:t>
      </w:r>
    </w:p>
    <w:p w14:paraId="0725A3D9"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A0B784D" w14:textId="77777777" w:rsidR="00F1507B" w:rsidRDefault="00F1507B">
      <w:pPr>
        <w:pBdr>
          <w:bottom w:val="single" w:sz="6" w:space="0" w:color="8B4513"/>
        </w:pBdr>
        <w:spacing w:before="240" w:after="240"/>
      </w:pPr>
    </w:p>
    <w:p w14:paraId="3512EBDA" w14:textId="77777777" w:rsidR="00F1507B" w:rsidRDefault="00F1507B">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29"/>
        <w:gridCol w:w="3931"/>
      </w:tblGrid>
      <w:tr w:rsidR="00F1507B" w14:paraId="4237EB79" w14:textId="77777777">
        <w:tblPrEx>
          <w:tblCellMar>
            <w:top w:w="0" w:type="dxa"/>
            <w:bottom w:w="0" w:type="dxa"/>
          </w:tblCellMar>
        </w:tblPrEx>
        <w:tc>
          <w:tcPr>
            <w:tcW w:w="2900" w:type="pct"/>
            <w:tcMar>
              <w:top w:w="90" w:type="dxa"/>
              <w:left w:w="135" w:type="dxa"/>
              <w:bottom w:w="90" w:type="dxa"/>
              <w:right w:w="135" w:type="dxa"/>
            </w:tcMar>
          </w:tcPr>
          <w:p w14:paraId="31EEE7C8" w14:textId="54886ACF" w:rsidR="00F1507B" w:rsidRDefault="00000000">
            <w:r>
              <w:rPr>
                <w:rFonts w:ascii="Constantia" w:eastAsia="Constantia" w:hAnsi="Constantia" w:cs="Constantia"/>
                <w:b/>
                <w:bCs/>
                <w:color w:val="000000"/>
              </w:rPr>
              <w:t>Theory of Entropicity (ToE) — Living Review Letters Series</w:t>
            </w:r>
            <w:r>
              <w:rPr>
                <w:rFonts w:ascii="Constantia" w:eastAsia="Constantia" w:hAnsi="Constantia" w:cs="Constantia"/>
                <w:color w:val="000000"/>
              </w:rPr>
              <w:t xml:space="preserve"> </w:t>
            </w:r>
            <w:r>
              <w:rPr>
                <w:rFonts w:ascii="Constantia" w:eastAsia="Constantia" w:hAnsi="Constantia" w:cs="Constantia"/>
                <w:color w:val="444444"/>
                <w:sz w:val="18"/>
                <w:szCs w:val="18"/>
              </w:rPr>
              <w:t>Letter IV, Part I  |  June</w:t>
            </w:r>
            <w:r w:rsidR="00A7547F">
              <w:rPr>
                <w:rFonts w:ascii="Constantia" w:eastAsia="Constantia" w:hAnsi="Constantia" w:cs="Constantia"/>
                <w:color w:val="444444"/>
                <w:sz w:val="18"/>
                <w:szCs w:val="18"/>
              </w:rPr>
              <w:t xml:space="preserve"> 7,</w:t>
            </w:r>
            <w:r>
              <w:rPr>
                <w:rFonts w:ascii="Constantia" w:eastAsia="Constantia" w:hAnsi="Constantia" w:cs="Constantia"/>
                <w:color w:val="444444"/>
                <w:sz w:val="18"/>
                <w:szCs w:val="18"/>
              </w:rPr>
              <w:t xml:space="preserve"> 2026</w:t>
            </w:r>
            <w:r>
              <w:rPr>
                <w:rFonts w:ascii="Constantia" w:eastAsia="Constantia" w:hAnsi="Constantia" w:cs="Constantia"/>
                <w:color w:val="000000"/>
              </w:rPr>
              <w:t xml:space="preserve"> </w:t>
            </w:r>
            <w:r>
              <w:rPr>
                <w:rFonts w:ascii="Constantia" w:eastAsia="Constantia" w:hAnsi="Constantia" w:cs="Constantia"/>
                <w:color w:val="444444"/>
                <w:sz w:val="18"/>
                <w:szCs w:val="18"/>
              </w:rPr>
              <w:t>Author: John Onimisi Obidi</w:t>
            </w:r>
            <w:r>
              <w:rPr>
                <w:rFonts w:ascii="Constantia" w:eastAsia="Constantia" w:hAnsi="Constantia" w:cs="Constantia"/>
                <w:color w:val="000000"/>
              </w:rPr>
              <w:t xml:space="preserve"> </w:t>
            </w:r>
            <w:r>
              <w:rPr>
                <w:rFonts w:ascii="Constantia" w:eastAsia="Constantia" w:hAnsi="Constantia" w:cs="Constantia"/>
                <w:color w:val="444444"/>
                <w:sz w:val="18"/>
                <w:szCs w:val="18"/>
              </w:rPr>
              <w:t>Contact: jonimisiobidi@gmail.com</w:t>
            </w:r>
            <w:r>
              <w:rPr>
                <w:rFonts w:ascii="Constantia" w:eastAsia="Constantia" w:hAnsi="Constantia" w:cs="Constantia"/>
                <w:color w:val="000000"/>
              </w:rPr>
              <w:t xml:space="preserve"> </w:t>
            </w:r>
            <w:r>
              <w:rPr>
                <w:rFonts w:ascii="Constantia" w:eastAsia="Constantia" w:hAnsi="Constantia" w:cs="Constantia"/>
                <w:color w:val="444444"/>
                <w:sz w:val="18"/>
                <w:szCs w:val="18"/>
              </w:rPr>
              <w:t>Canonical Archive: https://entropicity.github.io/Theory-of-Entropicity-ToE/</w:t>
            </w:r>
          </w:p>
        </w:tc>
        <w:tc>
          <w:tcPr>
            <w:tcW w:w="2100" w:type="pct"/>
            <w:tcMar>
              <w:top w:w="90" w:type="dxa"/>
              <w:left w:w="135" w:type="dxa"/>
              <w:bottom w:w="90" w:type="dxa"/>
              <w:right w:w="135" w:type="dxa"/>
            </w:tcMar>
          </w:tcPr>
          <w:p w14:paraId="353EB87A" w14:textId="77777777" w:rsidR="00F1507B" w:rsidRDefault="00000000">
            <w:r>
              <w:rPr>
                <w:rFonts w:ascii="Constantia" w:eastAsia="Constantia" w:hAnsi="Constantia" w:cs="Constantia"/>
                <w:i/>
                <w:iCs/>
                <w:color w:val="000000"/>
              </w:rPr>
              <w:t>Part II: Information Geometry and ToE Core Structure</w:t>
            </w:r>
            <w:r>
              <w:rPr>
                <w:rFonts w:ascii="Constantia" w:eastAsia="Constantia" w:hAnsi="Constantia" w:cs="Constantia"/>
                <w:color w:val="000000"/>
              </w:rPr>
              <w:t xml:space="preserve"> </w:t>
            </w:r>
            <w:r>
              <w:rPr>
                <w:rFonts w:ascii="Constantia" w:eastAsia="Constantia" w:hAnsi="Constantia" w:cs="Constantia"/>
                <w:i/>
                <w:iCs/>
                <w:color w:val="000000"/>
              </w:rPr>
              <w:t>Part III: Derivation of the Einstein Field Equations</w:t>
            </w:r>
            <w:r>
              <w:rPr>
                <w:rFonts w:ascii="Constantia" w:eastAsia="Constantia" w:hAnsi="Constantia" w:cs="Constantia"/>
                <w:color w:val="000000"/>
              </w:rPr>
              <w:t xml:space="preserve"> </w:t>
            </w:r>
            <w:r>
              <w:rPr>
                <w:rFonts w:ascii="Constantia" w:eastAsia="Constantia" w:hAnsi="Constantia" w:cs="Constantia"/>
                <w:i/>
                <w:iCs/>
                <w:color w:val="000000"/>
              </w:rPr>
              <w:t>and Comprehensive Literature Review</w:t>
            </w:r>
            <w:r>
              <w:rPr>
                <w:rFonts w:ascii="Constantia" w:eastAsia="Constantia" w:hAnsi="Constantia" w:cs="Constantia"/>
                <w:color w:val="000000"/>
              </w:rPr>
              <w:t xml:space="preserve"> </w:t>
            </w:r>
            <w:r>
              <w:rPr>
                <w:rFonts w:ascii="Constantia" w:eastAsia="Constantia" w:hAnsi="Constantia" w:cs="Constantia"/>
                <w:i/>
                <w:iCs/>
                <w:color w:val="000000"/>
              </w:rPr>
              <w:t>— forthcoming —</w:t>
            </w:r>
          </w:p>
        </w:tc>
      </w:tr>
    </w:tbl>
    <w:p w14:paraId="765161E9" w14:textId="77777777" w:rsidR="00F1507B" w:rsidRDefault="00F1507B">
      <w:pPr>
        <w:spacing w:after="200"/>
      </w:pPr>
    </w:p>
    <w:p w14:paraId="2B26297F" w14:textId="77777777" w:rsidR="00F1507B" w:rsidRDefault="00000000">
      <w:pPr>
        <w:spacing w:after="240" w:line="408" w:lineRule="auto"/>
        <w:jc w:val="center"/>
      </w:pPr>
      <w:r>
        <w:rPr>
          <w:rFonts w:ascii="Constantia" w:eastAsia="Constantia" w:hAnsi="Constantia" w:cs="Constantia"/>
          <w:color w:val="8B4513"/>
          <w:spacing w:val="160"/>
          <w:sz w:val="36"/>
          <w:szCs w:val="36"/>
        </w:rPr>
        <w:t>⬡ ⬡ ⬡ ⬡ ⬡</w:t>
      </w:r>
    </w:p>
    <w:p w14:paraId="7212BEBB" w14:textId="2B91CA7C" w:rsidR="00F1507B" w:rsidRDefault="00000000">
      <w:pPr>
        <w:spacing w:after="240" w:line="408" w:lineRule="auto"/>
        <w:jc w:val="center"/>
      </w:pPr>
      <w:r>
        <w:rPr>
          <w:rFonts w:ascii="Constantia" w:eastAsia="Constantia" w:hAnsi="Constantia" w:cs="Constantia"/>
          <w:i/>
          <w:iCs/>
          <w:color w:val="555555"/>
          <w:sz w:val="18"/>
          <w:szCs w:val="18"/>
        </w:rPr>
        <w:t>End of Part I — ToE Living Review Letters IV — Theory of Entropicity — June</w:t>
      </w:r>
      <w:r w:rsidR="00E76DAD">
        <w:rPr>
          <w:rFonts w:ascii="Constantia" w:eastAsia="Constantia" w:hAnsi="Constantia" w:cs="Constantia"/>
          <w:i/>
          <w:iCs/>
          <w:color w:val="555555"/>
          <w:sz w:val="18"/>
          <w:szCs w:val="18"/>
        </w:rPr>
        <w:t xml:space="preserve"> </w:t>
      </w:r>
      <w:r w:rsidR="00A7547F">
        <w:rPr>
          <w:rFonts w:ascii="Constantia" w:eastAsia="Constantia" w:hAnsi="Constantia" w:cs="Constantia"/>
          <w:i/>
          <w:iCs/>
          <w:color w:val="555555"/>
          <w:sz w:val="18"/>
          <w:szCs w:val="18"/>
        </w:rPr>
        <w:t>7</w:t>
      </w:r>
      <w:r w:rsidR="00E76DAD">
        <w:rPr>
          <w:rFonts w:ascii="Constantia" w:eastAsia="Constantia" w:hAnsi="Constantia" w:cs="Constantia"/>
          <w:i/>
          <w:iCs/>
          <w:color w:val="555555"/>
          <w:sz w:val="18"/>
          <w:szCs w:val="18"/>
        </w:rPr>
        <w:t>,</w:t>
      </w:r>
      <w:r>
        <w:rPr>
          <w:rFonts w:ascii="Constantia" w:eastAsia="Constantia" w:hAnsi="Constantia" w:cs="Constantia"/>
          <w:i/>
          <w:iCs/>
          <w:color w:val="555555"/>
          <w:sz w:val="18"/>
          <w:szCs w:val="18"/>
        </w:rPr>
        <w:t xml:space="preserve"> 2026</w:t>
      </w:r>
    </w:p>
    <w:p w14:paraId="542C04B8" w14:textId="77777777" w:rsidR="00F1507B" w:rsidRDefault="00F1507B">
      <w:pPr>
        <w:pBdr>
          <w:bottom w:val="single" w:sz="6" w:space="0" w:color="AAAAAA"/>
        </w:pBdr>
        <w:spacing w:before="240" w:after="240"/>
      </w:pPr>
    </w:p>
    <w:p w14:paraId="37BDD93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b/>
          <w:bCs/>
          <w:color w:val="000000"/>
        </w:rPr>
        <w:t>Note on Notation:</w:t>
      </w:r>
      <w:r>
        <w:rPr>
          <w:rFonts w:ascii="Constantia" w:eastAsia="Constantia" w:hAnsi="Constantia" w:cs="Constantia"/>
          <w:color w:val="000000"/>
        </w:rPr>
        <w:t xml:space="preserve"> All equations involving the Einstein summation convention are written with the convention that repeated indices, one raised and one lowered, are summed over their full range. Spacetime indices (μ, ν, ρ, σ) run from 0 to 3. Statistical manifold indices (A, B, C) run from 1 to n where n is the dimension of the statistical manifold. The metric signature convention is (−, +, +, +) throughout. Natural units with c = 1 and k</w:t>
      </w:r>
      <w:r>
        <w:rPr>
          <w:rFonts w:ascii="Constantia" w:eastAsia="Constantia" w:hAnsi="Constantia" w:cs="Constantia"/>
          <w:color w:val="000000"/>
          <w:vertAlign w:val="subscript"/>
        </w:rPr>
        <w:t>B</w:t>
      </w:r>
      <w:r>
        <w:rPr>
          <w:rFonts w:ascii="Constantia" w:eastAsia="Constantia" w:hAnsi="Constantia" w:cs="Constantia"/>
          <w:color w:val="000000"/>
        </w:rPr>
        <w:t xml:space="preserve"> = 1 are used in intermediate computations unless physical clarity requires restoration of constants. All ToE-specific quantities (Obidi Action, Obidi Metric, Obidi Transformation, Obidi Curvature Invariant, Master Entropic Equation, Vuli-Ndlela Integral, Hybrid Metric-Affine Space, Entropic Stress-Energy Tensor) are original contributions of the Theory of Entropicity; they are defined precisely as they appear in this Letter and in the prior Letters of the ToE Living Review Letters Series, cited as [19]–[22] above.</w:t>
      </w:r>
    </w:p>
    <w:p w14:paraId="09C3ACEA" w14:textId="77777777" w:rsidR="00E667BB" w:rsidRDefault="00E667BB">
      <w:pPr>
        <w:spacing w:before="60" w:after="240" w:line="408" w:lineRule="auto"/>
        <w:jc w:val="both"/>
        <w:rPr>
          <w:rFonts w:ascii="Constantia" w:eastAsia="Constantia" w:hAnsi="Constantia" w:cs="Constantia"/>
          <w:color w:val="000000"/>
        </w:rPr>
      </w:pPr>
    </w:p>
    <w:p w14:paraId="07FBBD8A" w14:textId="77777777" w:rsidR="00E667BB" w:rsidRDefault="00E667BB">
      <w:pPr>
        <w:spacing w:before="60" w:after="240" w:line="408" w:lineRule="auto"/>
        <w:jc w:val="both"/>
        <w:rPr>
          <w:rFonts w:ascii="Constantia" w:eastAsia="Constantia" w:hAnsi="Constantia" w:cs="Constantia"/>
          <w:color w:val="000000"/>
        </w:rPr>
      </w:pPr>
    </w:p>
    <w:p w14:paraId="0EEE9C6C" w14:textId="77777777" w:rsidR="00E667BB" w:rsidRDefault="00E667BB">
      <w:pPr>
        <w:spacing w:before="60" w:after="240" w:line="408" w:lineRule="auto"/>
        <w:jc w:val="both"/>
        <w:rPr>
          <w:rFonts w:ascii="Constantia" w:eastAsia="Constantia" w:hAnsi="Constantia" w:cs="Constantia"/>
          <w:color w:val="000000"/>
        </w:rPr>
      </w:pPr>
    </w:p>
    <w:p w14:paraId="0560462A" w14:textId="77777777" w:rsidR="00E667BB" w:rsidRDefault="00E667BB">
      <w:pPr>
        <w:spacing w:before="60" w:after="240" w:line="408" w:lineRule="auto"/>
        <w:jc w:val="both"/>
        <w:rPr>
          <w:rFonts w:ascii="Constantia" w:eastAsia="Constantia" w:hAnsi="Constantia" w:cs="Constantia"/>
          <w:color w:val="000000"/>
        </w:rPr>
      </w:pPr>
    </w:p>
    <w:p w14:paraId="470890FD" w14:textId="77777777" w:rsidR="00E667BB" w:rsidRDefault="00E667BB">
      <w:pPr>
        <w:spacing w:before="60" w:after="240" w:line="408" w:lineRule="auto"/>
        <w:jc w:val="both"/>
        <w:rPr>
          <w:rFonts w:ascii="Constantia" w:eastAsia="Constantia" w:hAnsi="Constantia" w:cs="Constantia"/>
          <w:color w:val="000000"/>
        </w:rPr>
      </w:pPr>
    </w:p>
    <w:p w14:paraId="434A29B9" w14:textId="77777777" w:rsidR="00BA181B" w:rsidRDefault="00BA181B">
      <w:pPr>
        <w:spacing w:before="60" w:after="240" w:line="408" w:lineRule="auto"/>
        <w:jc w:val="both"/>
        <w:rPr>
          <w:rFonts w:ascii="Constantia" w:eastAsia="Constantia" w:hAnsi="Constantia" w:cs="Constantia"/>
          <w:color w:val="000000"/>
        </w:rPr>
      </w:pPr>
    </w:p>
    <w:p w14:paraId="2D229EC1" w14:textId="77777777" w:rsidR="00BA181B" w:rsidRDefault="00BA181B">
      <w:pPr>
        <w:spacing w:before="60" w:after="240" w:line="408" w:lineRule="auto"/>
        <w:jc w:val="both"/>
        <w:rPr>
          <w:rFonts w:ascii="Constantia" w:eastAsia="Constantia" w:hAnsi="Constantia" w:cs="Constantia"/>
          <w:color w:val="000000"/>
        </w:rPr>
      </w:pPr>
    </w:p>
    <w:p w14:paraId="0B705856" w14:textId="77777777" w:rsidR="00BA181B" w:rsidRDefault="00BA181B">
      <w:pPr>
        <w:spacing w:before="60" w:after="240" w:line="408" w:lineRule="auto"/>
        <w:jc w:val="both"/>
        <w:rPr>
          <w:rFonts w:ascii="Constantia" w:eastAsia="Constantia" w:hAnsi="Constantia" w:cs="Constantia"/>
          <w:color w:val="000000"/>
        </w:rPr>
      </w:pPr>
    </w:p>
    <w:p w14:paraId="57966E5F" w14:textId="77777777" w:rsidR="00DF4DAC" w:rsidRDefault="00DF4DAC" w:rsidP="00DF4DAC">
      <w:pPr>
        <w:pBdr>
          <w:bottom w:val="single" w:sz="6" w:space="0" w:color="8B4513"/>
        </w:pBdr>
        <w:spacing w:before="240" w:after="240"/>
      </w:pPr>
    </w:p>
    <w:p w14:paraId="41151AF6" w14:textId="77777777" w:rsidR="00DF4DAC" w:rsidRPr="00FE44B2" w:rsidRDefault="00DF4DAC" w:rsidP="0097160D">
      <w:pPr>
        <w:pStyle w:val="Heading1"/>
        <w:rPr>
          <w:rFonts w:ascii="Cambria" w:hAnsi="Cambria"/>
          <w:color w:val="215E99" w:themeColor="text2" w:themeTint="BF"/>
        </w:rPr>
      </w:pPr>
      <w:r w:rsidRPr="00FE44B2">
        <w:rPr>
          <w:rFonts w:ascii="Cambria" w:hAnsi="Cambria"/>
          <w:color w:val="215E99" w:themeColor="text2" w:themeTint="BF"/>
        </w:rPr>
        <w:t>ToE Letter IV — Mathematical Appendix</w:t>
      </w:r>
    </w:p>
    <w:p w14:paraId="61B83126" w14:textId="77777777" w:rsidR="00DF4DAC" w:rsidRPr="00FE44B2" w:rsidRDefault="00DF4DAC" w:rsidP="00FE44B2">
      <w:pPr>
        <w:pStyle w:val="Heading2"/>
        <w:rPr>
          <w:rFonts w:ascii="Cambria" w:hAnsi="Cambria"/>
          <w:color w:val="215E99" w:themeColor="text2" w:themeTint="BF"/>
        </w:rPr>
      </w:pPr>
      <w:r w:rsidRPr="00FE44B2">
        <w:rPr>
          <w:rFonts w:ascii="Cambria" w:hAnsi="Cambria"/>
          <w:color w:val="215E99" w:themeColor="text2" w:themeTint="BF"/>
        </w:rPr>
        <w:t>Supplementary Derivations and Complete Mathematical Details for Part I</w:t>
      </w:r>
    </w:p>
    <w:p w14:paraId="72425A37" w14:textId="77777777" w:rsidR="00DF4DAC" w:rsidRPr="00FE44B2" w:rsidRDefault="00DF4DAC" w:rsidP="00FE44B2">
      <w:pPr>
        <w:pStyle w:val="Heading3"/>
        <w:rPr>
          <w:rFonts w:ascii="Cambria" w:hAnsi="Cambria"/>
          <w:color w:val="215E99" w:themeColor="text2" w:themeTint="BF"/>
          <w:sz w:val="28"/>
          <w:szCs w:val="28"/>
        </w:rPr>
      </w:pPr>
      <w:r w:rsidRPr="00FE44B2">
        <w:rPr>
          <w:rFonts w:ascii="Cambria" w:hAnsi="Cambria"/>
          <w:color w:val="215E99" w:themeColor="text2" w:themeTint="BF"/>
          <w:sz w:val="28"/>
          <w:szCs w:val="28"/>
        </w:rPr>
        <w:t>Covering Sections Not Fully Addressed in the Main Text of Letter IV Part I</w:t>
      </w:r>
    </w:p>
    <w:p w14:paraId="768BE0E5" w14:textId="77777777" w:rsidR="00DF4DAC" w:rsidRDefault="00DF4DAC" w:rsidP="00DF4DAC">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46"/>
        <w:gridCol w:w="7114"/>
      </w:tblGrid>
      <w:tr w:rsidR="00DF4DAC" w14:paraId="72C404FD" w14:textId="77777777" w:rsidTr="00413B9A">
        <w:tblPrEx>
          <w:tblCellMar>
            <w:top w:w="0" w:type="dxa"/>
            <w:bottom w:w="0" w:type="dxa"/>
          </w:tblCellMar>
        </w:tblPrEx>
        <w:tc>
          <w:tcPr>
            <w:tcW w:w="1200" w:type="pct"/>
            <w:tcMar>
              <w:top w:w="90" w:type="dxa"/>
              <w:left w:w="135" w:type="dxa"/>
              <w:bottom w:w="90" w:type="dxa"/>
              <w:right w:w="135" w:type="dxa"/>
            </w:tcMar>
          </w:tcPr>
          <w:p w14:paraId="6F3FA733" w14:textId="77777777" w:rsidR="00DF4DAC" w:rsidRDefault="00DF4DAC" w:rsidP="00413B9A">
            <w:r>
              <w:rPr>
                <w:rFonts w:ascii="Constantia" w:eastAsia="Constantia" w:hAnsi="Constantia" w:cs="Constantia"/>
                <w:b/>
                <w:bCs/>
                <w:color w:val="555555"/>
              </w:rPr>
              <w:t>Author:</w:t>
            </w:r>
          </w:p>
        </w:tc>
        <w:tc>
          <w:tcPr>
            <w:tcW w:w="3800" w:type="pct"/>
            <w:tcMar>
              <w:top w:w="90" w:type="dxa"/>
              <w:left w:w="135" w:type="dxa"/>
              <w:bottom w:w="90" w:type="dxa"/>
              <w:right w:w="135" w:type="dxa"/>
            </w:tcMar>
          </w:tcPr>
          <w:p w14:paraId="77FE5306" w14:textId="77777777" w:rsidR="00DF4DAC" w:rsidRDefault="00DF4DAC" w:rsidP="00413B9A">
            <w:r>
              <w:rPr>
                <w:rFonts w:ascii="Constantia" w:eastAsia="Constantia" w:hAnsi="Constantia" w:cs="Constantia"/>
                <w:color w:val="000000"/>
              </w:rPr>
              <w:t>John Onimisi Obidi  (</w:t>
            </w:r>
            <w:r>
              <w:rPr>
                <w:rFonts w:ascii="Cambria Math" w:eastAsia="Cambria Math" w:hAnsi="Cambria Math" w:cs="Cambria Math"/>
                <w:i/>
                <w:iCs/>
                <w:color w:val="000000"/>
              </w:rPr>
              <w:t>jonimisiobidi@gmail.com</w:t>
            </w:r>
            <w:r>
              <w:rPr>
                <w:rFonts w:ascii="Constantia" w:eastAsia="Constantia" w:hAnsi="Constantia" w:cs="Constantia"/>
                <w:color w:val="000000"/>
              </w:rPr>
              <w:t>)</w:t>
            </w:r>
          </w:p>
        </w:tc>
      </w:tr>
      <w:tr w:rsidR="00DF4DAC" w14:paraId="5B224190" w14:textId="77777777" w:rsidTr="00413B9A">
        <w:tblPrEx>
          <w:tblCellMar>
            <w:top w:w="0" w:type="dxa"/>
            <w:bottom w:w="0" w:type="dxa"/>
          </w:tblCellMar>
        </w:tblPrEx>
        <w:tc>
          <w:tcPr>
            <w:tcW w:w="1200" w:type="pct"/>
            <w:tcMar>
              <w:top w:w="90" w:type="dxa"/>
              <w:left w:w="135" w:type="dxa"/>
              <w:bottom w:w="90" w:type="dxa"/>
              <w:right w:w="135" w:type="dxa"/>
            </w:tcMar>
          </w:tcPr>
          <w:p w14:paraId="650048D5" w14:textId="77777777" w:rsidR="00DF4DAC" w:rsidRDefault="00DF4DAC" w:rsidP="00413B9A">
            <w:r>
              <w:rPr>
                <w:rFonts w:ascii="Constantia" w:eastAsia="Constantia" w:hAnsi="Constantia" w:cs="Constantia"/>
                <w:b/>
                <w:bCs/>
                <w:color w:val="555555"/>
              </w:rPr>
              <w:t>Research Lab:</w:t>
            </w:r>
          </w:p>
        </w:tc>
        <w:tc>
          <w:tcPr>
            <w:tcW w:w="3800" w:type="pct"/>
            <w:tcMar>
              <w:top w:w="90" w:type="dxa"/>
              <w:left w:w="135" w:type="dxa"/>
              <w:bottom w:w="90" w:type="dxa"/>
              <w:right w:w="135" w:type="dxa"/>
            </w:tcMar>
          </w:tcPr>
          <w:p w14:paraId="56F6F502" w14:textId="77777777" w:rsidR="00DF4DAC" w:rsidRDefault="00DF4DAC" w:rsidP="00413B9A">
            <w:r>
              <w:rPr>
                <w:rFonts w:ascii="Constantia" w:eastAsia="Constantia" w:hAnsi="Constantia" w:cs="Constantia"/>
                <w:color w:val="000000"/>
              </w:rPr>
              <w:t>The Aether</w:t>
            </w:r>
          </w:p>
        </w:tc>
      </w:tr>
      <w:tr w:rsidR="00DF4DAC" w14:paraId="2DB4FFCB" w14:textId="77777777" w:rsidTr="00413B9A">
        <w:tblPrEx>
          <w:tblCellMar>
            <w:top w:w="0" w:type="dxa"/>
            <w:bottom w:w="0" w:type="dxa"/>
          </w:tblCellMar>
        </w:tblPrEx>
        <w:tc>
          <w:tcPr>
            <w:tcW w:w="1200" w:type="pct"/>
            <w:tcMar>
              <w:top w:w="90" w:type="dxa"/>
              <w:left w:w="135" w:type="dxa"/>
              <w:bottom w:w="90" w:type="dxa"/>
              <w:right w:w="135" w:type="dxa"/>
            </w:tcMar>
          </w:tcPr>
          <w:p w14:paraId="4C3A2A79" w14:textId="77777777" w:rsidR="00DF4DAC" w:rsidRDefault="00DF4DAC" w:rsidP="00413B9A">
            <w:r>
              <w:rPr>
                <w:rFonts w:ascii="Constantia" w:eastAsia="Constantia" w:hAnsi="Constantia" w:cs="Constantia"/>
                <w:b/>
                <w:bCs/>
                <w:color w:val="555555"/>
              </w:rPr>
              <w:t>Canonical Archive:</w:t>
            </w:r>
          </w:p>
        </w:tc>
        <w:tc>
          <w:tcPr>
            <w:tcW w:w="3800" w:type="pct"/>
            <w:tcMar>
              <w:top w:w="90" w:type="dxa"/>
              <w:left w:w="135" w:type="dxa"/>
              <w:bottom w:w="90" w:type="dxa"/>
              <w:right w:w="135" w:type="dxa"/>
            </w:tcMar>
          </w:tcPr>
          <w:p w14:paraId="6E7C32C7" w14:textId="77777777" w:rsidR="00DF4DAC" w:rsidRDefault="00DF4DAC" w:rsidP="00413B9A">
            <w:r>
              <w:rPr>
                <w:rFonts w:ascii="Constantia" w:eastAsia="Constantia" w:hAnsi="Constantia" w:cs="Constantia"/>
                <w:color w:val="000000"/>
              </w:rPr>
              <w:t>https://entropicity.github.io/Theory-of-Entropicity-ToE/</w:t>
            </w:r>
          </w:p>
        </w:tc>
      </w:tr>
      <w:tr w:rsidR="00DF4DAC" w14:paraId="300A94E5" w14:textId="77777777" w:rsidTr="00413B9A">
        <w:tblPrEx>
          <w:tblCellMar>
            <w:top w:w="0" w:type="dxa"/>
            <w:bottom w:w="0" w:type="dxa"/>
          </w:tblCellMar>
        </w:tblPrEx>
        <w:tc>
          <w:tcPr>
            <w:tcW w:w="1200" w:type="pct"/>
            <w:tcMar>
              <w:top w:w="90" w:type="dxa"/>
              <w:left w:w="135" w:type="dxa"/>
              <w:bottom w:w="90" w:type="dxa"/>
              <w:right w:w="135" w:type="dxa"/>
            </w:tcMar>
          </w:tcPr>
          <w:p w14:paraId="13C5E032" w14:textId="77777777" w:rsidR="00DF4DAC" w:rsidRDefault="00DF4DAC" w:rsidP="00413B9A">
            <w:r>
              <w:rPr>
                <w:rFonts w:ascii="Constantia" w:eastAsia="Constantia" w:hAnsi="Constantia" w:cs="Constantia"/>
                <w:b/>
                <w:bCs/>
                <w:color w:val="555555"/>
              </w:rPr>
              <w:t>Date:</w:t>
            </w:r>
          </w:p>
        </w:tc>
        <w:tc>
          <w:tcPr>
            <w:tcW w:w="3800" w:type="pct"/>
            <w:tcMar>
              <w:top w:w="90" w:type="dxa"/>
              <w:left w:w="135" w:type="dxa"/>
              <w:bottom w:w="90" w:type="dxa"/>
              <w:right w:w="135" w:type="dxa"/>
            </w:tcMar>
          </w:tcPr>
          <w:p w14:paraId="2936A2A6" w14:textId="291DB8F7" w:rsidR="00DF4DAC" w:rsidRDefault="00DF4DAC" w:rsidP="00413B9A">
            <w:r>
              <w:rPr>
                <w:rFonts w:ascii="Constantia" w:eastAsia="Constantia" w:hAnsi="Constantia" w:cs="Constantia"/>
                <w:color w:val="000000"/>
              </w:rPr>
              <w:t xml:space="preserve">June </w:t>
            </w:r>
            <w:r w:rsidR="00A7547F">
              <w:rPr>
                <w:rFonts w:ascii="Constantia" w:eastAsia="Constantia" w:hAnsi="Constantia" w:cs="Constantia"/>
                <w:color w:val="000000"/>
              </w:rPr>
              <w:t>7</w:t>
            </w:r>
            <w:r>
              <w:rPr>
                <w:rFonts w:ascii="Constantia" w:eastAsia="Constantia" w:hAnsi="Constantia" w:cs="Constantia"/>
                <w:color w:val="000000"/>
              </w:rPr>
              <w:t>, 2026</w:t>
            </w:r>
          </w:p>
        </w:tc>
      </w:tr>
      <w:tr w:rsidR="00DF4DAC" w14:paraId="01992A5B" w14:textId="77777777" w:rsidTr="00413B9A">
        <w:tblPrEx>
          <w:tblCellMar>
            <w:top w:w="0" w:type="dxa"/>
            <w:bottom w:w="0" w:type="dxa"/>
          </w:tblCellMar>
        </w:tblPrEx>
        <w:tc>
          <w:tcPr>
            <w:tcW w:w="1200" w:type="pct"/>
            <w:tcMar>
              <w:top w:w="90" w:type="dxa"/>
              <w:left w:w="135" w:type="dxa"/>
              <w:bottom w:w="90" w:type="dxa"/>
              <w:right w:w="135" w:type="dxa"/>
            </w:tcMar>
          </w:tcPr>
          <w:p w14:paraId="20FEDFD2" w14:textId="77777777" w:rsidR="00DF4DAC" w:rsidRDefault="00DF4DAC" w:rsidP="00413B9A">
            <w:r>
              <w:rPr>
                <w:rFonts w:ascii="Constantia" w:eastAsia="Constantia" w:hAnsi="Constantia" w:cs="Constantia"/>
                <w:b/>
                <w:bCs/>
                <w:color w:val="555555"/>
              </w:rPr>
              <w:t>Document Type:</w:t>
            </w:r>
          </w:p>
        </w:tc>
        <w:tc>
          <w:tcPr>
            <w:tcW w:w="3800" w:type="pct"/>
            <w:tcMar>
              <w:top w:w="90" w:type="dxa"/>
              <w:left w:w="135" w:type="dxa"/>
              <w:bottom w:w="90" w:type="dxa"/>
              <w:right w:w="135" w:type="dxa"/>
            </w:tcMar>
          </w:tcPr>
          <w:p w14:paraId="6CDD51D4" w14:textId="77777777" w:rsidR="00DF4DAC" w:rsidRDefault="00DF4DAC" w:rsidP="00413B9A">
            <w:r>
              <w:rPr>
                <w:rFonts w:ascii="Constantia" w:eastAsia="Constantia" w:hAnsi="Constantia" w:cs="Constantia"/>
                <w:color w:val="000000"/>
              </w:rPr>
              <w:t>Mathematical Appendix — ToE Living Review Letters Series, Letter IV, Part I</w:t>
            </w:r>
          </w:p>
        </w:tc>
      </w:tr>
      <w:tr w:rsidR="00DF4DAC" w14:paraId="13CEF0BA" w14:textId="77777777" w:rsidTr="00413B9A">
        <w:tblPrEx>
          <w:tblCellMar>
            <w:top w:w="0" w:type="dxa"/>
            <w:bottom w:w="0" w:type="dxa"/>
          </w:tblCellMar>
        </w:tblPrEx>
        <w:tc>
          <w:tcPr>
            <w:tcW w:w="1200" w:type="pct"/>
            <w:tcMar>
              <w:top w:w="90" w:type="dxa"/>
              <w:left w:w="135" w:type="dxa"/>
              <w:bottom w:w="90" w:type="dxa"/>
              <w:right w:w="135" w:type="dxa"/>
            </w:tcMar>
          </w:tcPr>
          <w:p w14:paraId="6BFA8DBE" w14:textId="77777777" w:rsidR="00DF4DAC" w:rsidRDefault="00DF4DAC" w:rsidP="00413B9A">
            <w:r>
              <w:rPr>
                <w:rFonts w:ascii="Constantia" w:eastAsia="Constantia" w:hAnsi="Constantia" w:cs="Constantia"/>
                <w:b/>
                <w:bCs/>
                <w:color w:val="555555"/>
              </w:rPr>
              <w:t>Series:</w:t>
            </w:r>
          </w:p>
        </w:tc>
        <w:tc>
          <w:tcPr>
            <w:tcW w:w="3800" w:type="pct"/>
            <w:tcMar>
              <w:top w:w="90" w:type="dxa"/>
              <w:left w:w="135" w:type="dxa"/>
              <w:bottom w:w="90" w:type="dxa"/>
              <w:right w:w="135" w:type="dxa"/>
            </w:tcMar>
          </w:tcPr>
          <w:p w14:paraId="061CA412" w14:textId="77777777" w:rsidR="00DF4DAC" w:rsidRDefault="00DF4DAC" w:rsidP="00413B9A">
            <w:r>
              <w:rPr>
                <w:rFonts w:ascii="Constantia" w:eastAsia="Constantia" w:hAnsi="Constantia" w:cs="Constantia"/>
                <w:color w:val="000000"/>
              </w:rPr>
              <w:t>Theory of Entropicity (ToE) Living Review Letters</w:t>
            </w:r>
          </w:p>
        </w:tc>
      </w:tr>
    </w:tbl>
    <w:p w14:paraId="04F5CD2A" w14:textId="77777777" w:rsidR="00DF4DAC" w:rsidRDefault="00DF4DAC" w:rsidP="00DF4DAC">
      <w:pPr>
        <w:spacing w:after="200"/>
      </w:pPr>
    </w:p>
    <w:p w14:paraId="64CC8392" w14:textId="77777777" w:rsidR="00DF4DAC" w:rsidRDefault="00DF4DAC" w:rsidP="00DF4DAC">
      <w:pPr>
        <w:pBdr>
          <w:bottom w:val="single" w:sz="6" w:space="0" w:color="8B4513"/>
        </w:pBdr>
        <w:spacing w:before="240" w:after="240"/>
      </w:pPr>
    </w:p>
    <w:p w14:paraId="14E0648A" w14:textId="77777777" w:rsidR="00DF4DAC" w:rsidRPr="00FE44B2" w:rsidRDefault="00DF4DAC" w:rsidP="0097160D">
      <w:pPr>
        <w:pStyle w:val="Heading1"/>
        <w:rPr>
          <w:rFonts w:ascii="Cambria" w:hAnsi="Cambria"/>
          <w:color w:val="215E99" w:themeColor="text2" w:themeTint="BF"/>
        </w:rPr>
      </w:pPr>
      <w:r w:rsidRPr="00FE44B2">
        <w:rPr>
          <w:rFonts w:ascii="Cambria" w:hAnsi="Cambria"/>
          <w:color w:val="215E99" w:themeColor="text2" w:themeTint="BF"/>
        </w:rPr>
        <w:t>Preamble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88E60DF"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9F6"/>
            <w:tcMar>
              <w:top w:w="280" w:type="dxa"/>
              <w:left w:w="360" w:type="dxa"/>
              <w:bottom w:w="280" w:type="dxa"/>
              <w:right w:w="360" w:type="dxa"/>
            </w:tcMar>
          </w:tcPr>
          <w:p w14:paraId="14C3F250" w14:textId="00EE5CD2" w:rsidR="00DF4DAC" w:rsidRDefault="00DF4DAC" w:rsidP="00413B9A">
            <w:pPr>
              <w:spacing w:after="160" w:line="384" w:lineRule="auto"/>
              <w:jc w:val="both"/>
            </w:pPr>
            <w:r>
              <w:rPr>
                <w:rFonts w:ascii="Constantia" w:eastAsia="Constantia" w:hAnsi="Constantia" w:cs="Constantia"/>
                <w:b/>
                <w:bCs/>
                <w:color w:val="000000"/>
              </w:rPr>
              <w:t>Purpose of This Appendix.</w:t>
            </w:r>
            <w:r>
              <w:rPr>
                <w:rFonts w:ascii="Constantia" w:eastAsia="Constantia" w:hAnsi="Constantia" w:cs="Constantia"/>
                <w:color w:val="000000"/>
              </w:rPr>
              <w:t xml:space="preserve"> This </w:t>
            </w:r>
            <w:r w:rsidR="00566C31">
              <w:rPr>
                <w:rFonts w:ascii="Constantia" w:eastAsia="Constantia" w:hAnsi="Constantia" w:cs="Constantia"/>
                <w:color w:val="000000"/>
              </w:rPr>
              <w:t>section of the work</w:t>
            </w:r>
            <w:r>
              <w:rPr>
                <w:rFonts w:ascii="Constantia" w:eastAsia="Constantia" w:hAnsi="Constantia" w:cs="Constantia"/>
                <w:color w:val="000000"/>
              </w:rPr>
              <w:t xml:space="preserve"> constitutes the Mathematical Appendix to </w:t>
            </w:r>
            <w:r>
              <w:rPr>
                <w:rFonts w:ascii="Constantia" w:eastAsia="Constantia" w:hAnsi="Constantia" w:cs="Constantia"/>
                <w:i/>
                <w:iCs/>
                <w:color w:val="000000"/>
              </w:rPr>
              <w:t>ToE Living Review Letter IV, Part I</w:t>
            </w:r>
            <w:r>
              <w:rPr>
                <w:rFonts w:ascii="Constantia" w:eastAsia="Constantia" w:hAnsi="Constantia" w:cs="Constantia"/>
                <w:color w:val="000000"/>
              </w:rPr>
              <w:t xml:space="preserve">. Its purpose is to furnish the complete mathematical details — including full proofs, coordinate derivations, and physical interpretations — for those sections of the Table of Contents of Letter IV Part I that are either wholly absent from or only partially treated in the main text. The appendix is self-contained and may be read independently of the main letter, though it is intended as a companion </w:t>
            </w:r>
            <w:r w:rsidR="00566C31">
              <w:rPr>
                <w:rFonts w:ascii="Constantia" w:eastAsia="Constantia" w:hAnsi="Constantia" w:cs="Constantia"/>
                <w:color w:val="000000"/>
              </w:rPr>
              <w:t>resource for the desirous reader</w:t>
            </w:r>
            <w:r>
              <w:rPr>
                <w:rFonts w:ascii="Constantia" w:eastAsia="Constantia" w:hAnsi="Constantia" w:cs="Constantia"/>
                <w:color w:val="000000"/>
              </w:rPr>
              <w:t>.</w:t>
            </w:r>
          </w:p>
          <w:p w14:paraId="3C339FA2" w14:textId="77777777" w:rsidR="00DF4DAC" w:rsidRDefault="00DF4DAC" w:rsidP="00413B9A">
            <w:pPr>
              <w:spacing w:after="160" w:line="384" w:lineRule="auto"/>
              <w:jc w:val="both"/>
            </w:pPr>
            <w:r>
              <w:rPr>
                <w:rFonts w:ascii="Constantia" w:eastAsia="Constantia" w:hAnsi="Constantia" w:cs="Constantia"/>
                <w:b/>
                <w:bCs/>
                <w:color w:val="000000"/>
              </w:rPr>
              <w:lastRenderedPageBreak/>
              <w:t>Scope.</w:t>
            </w:r>
            <w:r>
              <w:rPr>
                <w:rFonts w:ascii="Constantia" w:eastAsia="Constantia" w:hAnsi="Constantia" w:cs="Constantia"/>
                <w:color w:val="000000"/>
              </w:rPr>
              <w:t xml:space="preserve"> Letter IV Part I covers eight topic areas for which the main text either states results without proof, gives only special cases, or omits the topic entirely due to length constraints. This appendix supplies the missing material in full, section by section, preserving the original section numbering of the Letter IV Part I Table of Contents for cross-reference.</w:t>
            </w:r>
          </w:p>
          <w:p w14:paraId="237FE903" w14:textId="77777777" w:rsidR="00DF4DAC" w:rsidRDefault="00DF4DAC" w:rsidP="00413B9A">
            <w:pPr>
              <w:spacing w:after="160" w:line="384" w:lineRule="auto"/>
              <w:jc w:val="both"/>
            </w:pPr>
            <w:r>
              <w:rPr>
                <w:rFonts w:ascii="Constantia" w:eastAsia="Constantia" w:hAnsi="Constantia" w:cs="Constantia"/>
                <w:b/>
                <w:bCs/>
                <w:color w:val="000000"/>
              </w:rPr>
              <w:t>Structure.</w:t>
            </w:r>
            <w:r>
              <w:rPr>
                <w:rFonts w:ascii="Constantia" w:eastAsia="Constantia" w:hAnsi="Constantia" w:cs="Constantia"/>
                <w:color w:val="000000"/>
              </w:rPr>
              <w:t xml:space="preserve"> The appendix is organized into eight sections, labelled A through H, each supplementing a specific section of the main text:</w:t>
            </w:r>
          </w:p>
          <w:p w14:paraId="7D1AE5C9"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A</w:t>
            </w:r>
            <w:r>
              <w:rPr>
                <w:rFonts w:ascii="Constantia" w:eastAsia="Constantia" w:hAnsi="Constantia" w:cs="Constantia"/>
                <w:color w:val="000000"/>
              </w:rPr>
              <w:t xml:space="preserve"> (supplementing §2.6): </w:t>
            </w:r>
            <w:r>
              <w:rPr>
                <w:rFonts w:ascii="Constantia" w:eastAsia="Constantia" w:hAnsi="Constantia" w:cs="Constantia"/>
                <w:i/>
                <w:iCs/>
                <w:color w:val="000000"/>
              </w:rPr>
              <w:t>Why Mass, Pressure, Radiation, and Stress Are Not Alien to Information.</w:t>
            </w:r>
            <w:r>
              <w:rPr>
                <w:rFonts w:ascii="Constantia" w:eastAsia="Constantia" w:hAnsi="Constantia" w:cs="Constantia"/>
                <w:color w:val="000000"/>
              </w:rPr>
              <w:t xml:space="preserve"> Full moment-theoretic derivation of all canonical macroscopic quantities from probability distributions.</w:t>
            </w:r>
          </w:p>
          <w:p w14:paraId="0BEE5E16"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B</w:t>
            </w:r>
            <w:r>
              <w:rPr>
                <w:rFonts w:ascii="Constantia" w:eastAsia="Constantia" w:hAnsi="Constantia" w:cs="Constantia"/>
                <w:color w:val="000000"/>
              </w:rPr>
              <w:t xml:space="preserve"> (supplementing §3.3): </w:t>
            </w:r>
            <w:r>
              <w:rPr>
                <w:rFonts w:ascii="Constantia" w:eastAsia="Constantia" w:hAnsi="Constantia" w:cs="Constantia"/>
                <w:i/>
                <w:iCs/>
                <w:color w:val="000000"/>
              </w:rPr>
              <w:t>Smooth Maps, Diffeomorphisms, and Pullbacks — The Complete Theory.</w:t>
            </w:r>
            <w:r>
              <w:rPr>
                <w:rFonts w:ascii="Constantia" w:eastAsia="Constantia" w:hAnsi="Constantia" w:cs="Constantia"/>
                <w:color w:val="000000"/>
              </w:rPr>
              <w:t xml:space="preserve"> Rigorous treatment of smooth maps, pushforwards, diffeomorphisms, pullback tensors, and Lie derivatives, with full relevance to the Obidi Metric construction.</w:t>
            </w:r>
          </w:p>
          <w:p w14:paraId="529C3474"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C</w:t>
            </w:r>
            <w:r>
              <w:rPr>
                <w:rFonts w:ascii="Constantia" w:eastAsia="Constantia" w:hAnsi="Constantia" w:cs="Constantia"/>
                <w:color w:val="000000"/>
              </w:rPr>
              <w:t xml:space="preserve"> (supplementing §4.1): </w:t>
            </w:r>
            <w:r>
              <w:rPr>
                <w:rFonts w:ascii="Constantia" w:eastAsia="Constantia" w:hAnsi="Constantia" w:cs="Constantia"/>
                <w:i/>
                <w:iCs/>
                <w:color w:val="000000"/>
              </w:rPr>
              <w:t>Scalars, Vectors, Covectors — A Unified Algebraic View.</w:t>
            </w:r>
            <w:r>
              <w:rPr>
                <w:rFonts w:ascii="Constantia" w:eastAsia="Constantia" w:hAnsi="Constantia" w:cs="Constantia"/>
                <w:color w:val="000000"/>
              </w:rPr>
              <w:t xml:space="preserve"> Full algebraic classification of tensors via the tensor product, the universal property, musical isomorphisms, and the entropy field hierarchy.</w:t>
            </w:r>
          </w:p>
          <w:p w14:paraId="4D952466"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D</w:t>
            </w:r>
            <w:r>
              <w:rPr>
                <w:rFonts w:ascii="Constantia" w:eastAsia="Constantia" w:hAnsi="Constantia" w:cs="Constantia"/>
                <w:color w:val="000000"/>
              </w:rPr>
              <w:t xml:space="preserve"> (supplementing §4.9): </w:t>
            </w:r>
            <w:r>
              <w:rPr>
                <w:rFonts w:ascii="Constantia" w:eastAsia="Constantia" w:hAnsi="Constantia" w:cs="Constantia"/>
                <w:i/>
                <w:iCs/>
                <w:color w:val="000000"/>
              </w:rPr>
              <w:t>The Levi-Civita Connection — The Uniqueness Theorem.</w:t>
            </w:r>
            <w:r>
              <w:rPr>
                <w:rFonts w:ascii="Constantia" w:eastAsia="Constantia" w:hAnsi="Constantia" w:cs="Constantia"/>
                <w:color w:val="000000"/>
              </w:rPr>
              <w:t xml:space="preserve"> Complete proof of the Fundamental Theorem of Riemannian Geometry, including existence, uniqueness, the Koszul formula, and geodesic implications.</w:t>
            </w:r>
          </w:p>
          <w:p w14:paraId="6DA24A39" w14:textId="77777777" w:rsidR="00DF4DAC" w:rsidRDefault="00DF4DAC" w:rsidP="00413B9A">
            <w:pPr>
              <w:spacing w:after="100" w:line="408" w:lineRule="auto"/>
              <w:ind w:left="240"/>
            </w:pPr>
            <w:r>
              <w:lastRenderedPageBreak/>
              <w:t xml:space="preserve">•  </w:t>
            </w:r>
            <w:r>
              <w:rPr>
                <w:rFonts w:ascii="Constantia" w:eastAsia="Constantia" w:hAnsi="Constantia" w:cs="Constantia"/>
                <w:b/>
                <w:bCs/>
                <w:color w:val="000000"/>
              </w:rPr>
              <w:t>Appendix E</w:t>
            </w:r>
            <w:r>
              <w:rPr>
                <w:rFonts w:ascii="Constantia" w:eastAsia="Constantia" w:hAnsi="Constantia" w:cs="Constantia"/>
                <w:color w:val="000000"/>
              </w:rPr>
              <w:t xml:space="preserve"> (supplementing §5.5): </w:t>
            </w:r>
            <w:r>
              <w:rPr>
                <w:rFonts w:ascii="Constantia" w:eastAsia="Constantia" w:hAnsi="Constantia" w:cs="Constantia"/>
                <w:i/>
                <w:iCs/>
                <w:color w:val="000000"/>
              </w:rPr>
              <w:t>How Fiber Integrals Produce Effective Fields — The Complete General Theory.</w:t>
            </w:r>
            <w:r>
              <w:rPr>
                <w:rFonts w:ascii="Constantia" w:eastAsia="Constantia" w:hAnsi="Constantia" w:cs="Constantia"/>
                <w:color w:val="000000"/>
              </w:rPr>
              <w:t xml:space="preserve"> Full treatment of fiber integration on fiber bundles, the projection formula, Stokes' theorem for fiber integrals, coarse-graining, and the derivation of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color w:val="000000"/>
              </w:rPr>
              <w:t xml:space="preserve"> from fiber integration.</w:t>
            </w:r>
          </w:p>
          <w:p w14:paraId="06065F80"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F</w:t>
            </w:r>
            <w:r>
              <w:rPr>
                <w:rFonts w:ascii="Constantia" w:eastAsia="Constantia" w:hAnsi="Constantia" w:cs="Constantia"/>
                <w:color w:val="000000"/>
              </w:rPr>
              <w:t xml:space="preserve"> (supplementing §6.5): </w:t>
            </w:r>
            <w:r>
              <w:rPr>
                <w:rFonts w:ascii="Constantia" w:eastAsia="Constantia" w:hAnsi="Constantia" w:cs="Constantia"/>
                <w:i/>
                <w:iCs/>
                <w:color w:val="000000"/>
              </w:rPr>
              <w:t>Higher Moments and Radiation — The Complete Theory.</w:t>
            </w:r>
            <w:r>
              <w:rPr>
                <w:rFonts w:ascii="Constantia" w:eastAsia="Constantia" w:hAnsi="Constantia" w:cs="Constantia"/>
                <w:color w:val="000000"/>
              </w:rPr>
              <w:t xml:space="preserve"> Full moment hierarchy, heat flux, viscosity, radiation moments, Eddington factors, closure relations, and radiative transfer equations.</w:t>
            </w:r>
          </w:p>
          <w:p w14:paraId="3D8A6F77"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G</w:t>
            </w:r>
            <w:r>
              <w:rPr>
                <w:rFonts w:ascii="Constantia" w:eastAsia="Constantia" w:hAnsi="Constantia" w:cs="Constantia"/>
                <w:color w:val="000000"/>
              </w:rPr>
              <w:t xml:space="preserve"> (supplementing §6.6): </w:t>
            </w:r>
            <w:r>
              <w:rPr>
                <w:rFonts w:ascii="Constantia" w:eastAsia="Constantia" w:hAnsi="Constantia" w:cs="Constantia"/>
                <w:i/>
                <w:iCs/>
                <w:color w:val="000000"/>
              </w:rPr>
              <w:t>Why Physical Tensors Are Moment Objects — The Systematic Theory.</w:t>
            </w:r>
            <w:r>
              <w:rPr>
                <w:rFonts w:ascii="Constantia" w:eastAsia="Constantia" w:hAnsi="Constantia" w:cs="Constantia"/>
                <w:color w:val="000000"/>
              </w:rPr>
              <w:t xml:space="preserve"> The Tensor-Moment Correspondence Theorem, the metric as a zeroth moment,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color w:val="000000"/>
              </w:rPr>
              <w:t xml:space="preserve"> as a second moment in Fourier space, and the Riemann tensor as a fourth moment.</w:t>
            </w:r>
          </w:p>
          <w:p w14:paraId="02E30A64"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H</w:t>
            </w:r>
            <w:r>
              <w:rPr>
                <w:rFonts w:ascii="Constantia" w:eastAsia="Constantia" w:hAnsi="Constantia" w:cs="Constantia"/>
                <w:color w:val="000000"/>
              </w:rPr>
              <w:t xml:space="preserve"> (supplementing §6.7): </w:t>
            </w:r>
            <w:r>
              <w:rPr>
                <w:rFonts w:ascii="Constantia" w:eastAsia="Constantia" w:hAnsi="Constantia" w:cs="Constantia"/>
                <w:i/>
                <w:iCs/>
                <w:color w:val="000000"/>
              </w:rPr>
              <w:t>The Kinetic Theory Connection — Distribution Functions, the Boltzmann Equation, and the Stress-Energy Tensor.</w:t>
            </w:r>
            <w:r>
              <w:rPr>
                <w:rFonts w:ascii="Constantia" w:eastAsia="Constantia" w:hAnsi="Constantia" w:cs="Constantia"/>
                <w:color w:val="000000"/>
              </w:rPr>
              <w:t xml:space="preserve"> Full relativistic Boltzmann equation, H-theorem, moment hierarchy, Chapman-Enskog expansion, and the derivation of the Einstein field equations as moment equations of the Entropic Boltzmann Equation.</w:t>
            </w:r>
          </w:p>
          <w:p w14:paraId="5B124FDB" w14:textId="77777777" w:rsidR="00DF4DAC" w:rsidRDefault="00DF4DAC" w:rsidP="00413B9A">
            <w:pPr>
              <w:spacing w:after="160" w:line="384" w:lineRule="auto"/>
              <w:jc w:val="both"/>
            </w:pPr>
            <w:r>
              <w:rPr>
                <w:rFonts w:ascii="Constantia" w:eastAsia="Constantia" w:hAnsi="Constantia" w:cs="Constantia"/>
                <w:b/>
                <w:bCs/>
                <w:color w:val="000000"/>
              </w:rPr>
              <w:t>Notation.</w:t>
            </w:r>
            <w:r>
              <w:rPr>
                <w:rFonts w:ascii="Constantia" w:eastAsia="Constantia" w:hAnsi="Constantia" w:cs="Constantia"/>
                <w:color w:val="000000"/>
              </w:rPr>
              <w:t xml:space="preserve"> Throughout, Greek indices (</w:t>
            </w:r>
            <w:r>
              <w:rPr>
                <w:rFonts w:ascii="Cambria Math" w:eastAsia="Cambria Math" w:hAnsi="Cambria Math" w:cs="Cambria Math"/>
                <w:i/>
                <w:iCs/>
                <w:color w:val="000000"/>
              </w:rPr>
              <w:t>μ, ν, ρ, σ, λ, ...</w:t>
            </w:r>
            <w:r>
              <w:rPr>
                <w:rFonts w:ascii="Constantia" w:eastAsia="Constantia" w:hAnsi="Constantia" w:cs="Constantia"/>
                <w:color w:val="000000"/>
              </w:rPr>
              <w:t>) run over spacetime dimensions 0, 1, 2, 3. Latin indices (</w:t>
            </w:r>
            <w:r>
              <w:rPr>
                <w:rFonts w:ascii="Cambria Math" w:eastAsia="Cambria Math" w:hAnsi="Cambria Math" w:cs="Cambria Math"/>
                <w:i/>
                <w:iCs/>
                <w:color w:val="000000"/>
              </w:rPr>
              <w:t>i, j, k, ...</w:t>
            </w:r>
            <w:r>
              <w:rPr>
                <w:rFonts w:ascii="Constantia" w:eastAsia="Constantia" w:hAnsi="Constantia" w:cs="Constantia"/>
                <w:color w:val="000000"/>
              </w:rPr>
              <w:t xml:space="preserve">) run over spatial dimensions 1, 2, 3. The metric signature is </w:t>
            </w:r>
            <w:r>
              <w:rPr>
                <w:rFonts w:ascii="Cambria Math" w:eastAsia="Cambria Math" w:hAnsi="Cambria Math" w:cs="Cambria Math"/>
                <w:i/>
                <w:iCs/>
                <w:color w:val="000000"/>
              </w:rPr>
              <w:t>(−, +, +, +)</w:t>
            </w:r>
            <w:r>
              <w:rPr>
                <w:rFonts w:ascii="Constantia" w:eastAsia="Constantia" w:hAnsi="Constantia" w:cs="Constantia"/>
                <w:color w:val="000000"/>
              </w:rPr>
              <w:t xml:space="preserve">. The Einstein summation convention is in force throughout: repeated upper-lower index pairs are summed. Natural units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are used unless otherwise indicated. The symbol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denotes the covariant derivative </w:t>
            </w:r>
            <w:r>
              <w:rPr>
                <w:rFonts w:ascii="Constantia" w:eastAsia="Constantia" w:hAnsi="Constantia" w:cs="Constantia"/>
                <w:color w:val="000000"/>
              </w:rPr>
              <w:lastRenderedPageBreak/>
              <w:t xml:space="preserve">compatible with the spacetime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The symbol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denotes the ordinary partial derivative. Proofs are terminated with the symbol ∎.</w:t>
            </w:r>
          </w:p>
        </w:tc>
      </w:tr>
    </w:tbl>
    <w:p w14:paraId="39273376" w14:textId="77777777" w:rsidR="00DF4DAC" w:rsidRDefault="00DF4DAC" w:rsidP="00DF4DAC">
      <w:pPr>
        <w:spacing w:after="240"/>
      </w:pPr>
    </w:p>
    <w:p w14:paraId="2FEE17A6" w14:textId="77777777" w:rsidR="00DF4DAC" w:rsidRDefault="00DF4DAC" w:rsidP="00DF4DAC">
      <w:pPr>
        <w:pBdr>
          <w:bottom w:val="single" w:sz="6" w:space="0" w:color="000000"/>
        </w:pBdr>
        <w:spacing w:before="240" w:after="240"/>
      </w:pPr>
    </w:p>
    <w:p w14:paraId="0E2ED73A" w14:textId="77777777" w:rsidR="00FE44B2" w:rsidRDefault="00FE44B2" w:rsidP="00DF4DAC">
      <w:pPr>
        <w:spacing w:after="240" w:line="384" w:lineRule="auto"/>
        <w:rPr>
          <w:rStyle w:val="Heading1Char"/>
          <w:rFonts w:ascii="Cambria" w:hAnsi="Cambria"/>
          <w:color w:val="215E99" w:themeColor="text2" w:themeTint="BF"/>
        </w:rPr>
      </w:pPr>
    </w:p>
    <w:p w14:paraId="42012FD9" w14:textId="77777777" w:rsidR="00FE44B2" w:rsidRDefault="00FE44B2" w:rsidP="00DF4DAC">
      <w:pPr>
        <w:spacing w:after="240" w:line="384" w:lineRule="auto"/>
        <w:rPr>
          <w:rStyle w:val="Heading1Char"/>
          <w:rFonts w:ascii="Cambria" w:hAnsi="Cambria"/>
          <w:color w:val="215E99" w:themeColor="text2" w:themeTint="BF"/>
        </w:rPr>
      </w:pPr>
    </w:p>
    <w:p w14:paraId="7850DB02" w14:textId="77777777" w:rsidR="00FE44B2" w:rsidRDefault="00FE44B2" w:rsidP="00DF4DAC">
      <w:pPr>
        <w:spacing w:after="240" w:line="384" w:lineRule="auto"/>
        <w:rPr>
          <w:rStyle w:val="Heading1Char"/>
          <w:rFonts w:ascii="Cambria" w:hAnsi="Cambria"/>
          <w:color w:val="215E99" w:themeColor="text2" w:themeTint="BF"/>
        </w:rPr>
      </w:pPr>
    </w:p>
    <w:p w14:paraId="7749E1B0" w14:textId="77777777" w:rsidR="00FE44B2" w:rsidRDefault="00FE44B2" w:rsidP="00DF4DAC">
      <w:pPr>
        <w:spacing w:after="240" w:line="384" w:lineRule="auto"/>
        <w:rPr>
          <w:rStyle w:val="Heading1Char"/>
          <w:rFonts w:ascii="Cambria" w:hAnsi="Cambria"/>
          <w:color w:val="215E99" w:themeColor="text2" w:themeTint="BF"/>
        </w:rPr>
      </w:pPr>
    </w:p>
    <w:p w14:paraId="64965633" w14:textId="77777777" w:rsidR="00FE44B2" w:rsidRDefault="00FE44B2" w:rsidP="00DF4DAC">
      <w:pPr>
        <w:spacing w:after="240" w:line="384" w:lineRule="auto"/>
        <w:rPr>
          <w:rStyle w:val="Heading1Char"/>
          <w:rFonts w:ascii="Cambria" w:hAnsi="Cambria"/>
          <w:color w:val="215E99" w:themeColor="text2" w:themeTint="BF"/>
        </w:rPr>
      </w:pPr>
    </w:p>
    <w:p w14:paraId="1F7A404B" w14:textId="77777777" w:rsidR="00FE44B2" w:rsidRDefault="00FE44B2" w:rsidP="00DF4DAC">
      <w:pPr>
        <w:spacing w:after="240" w:line="384" w:lineRule="auto"/>
        <w:rPr>
          <w:rStyle w:val="Heading1Char"/>
          <w:rFonts w:ascii="Cambria" w:hAnsi="Cambria"/>
          <w:color w:val="215E99" w:themeColor="text2" w:themeTint="BF"/>
        </w:rPr>
      </w:pPr>
    </w:p>
    <w:p w14:paraId="3D2387ED" w14:textId="77777777" w:rsidR="00FE44B2" w:rsidRDefault="00FE44B2" w:rsidP="00DF4DAC">
      <w:pPr>
        <w:spacing w:after="240" w:line="384" w:lineRule="auto"/>
        <w:rPr>
          <w:rStyle w:val="Heading1Char"/>
          <w:rFonts w:ascii="Cambria" w:hAnsi="Cambria"/>
          <w:color w:val="215E99" w:themeColor="text2" w:themeTint="BF"/>
        </w:rPr>
      </w:pPr>
    </w:p>
    <w:p w14:paraId="1C32271B" w14:textId="77777777" w:rsidR="00FE44B2" w:rsidRDefault="00FE44B2" w:rsidP="00DF4DAC">
      <w:pPr>
        <w:spacing w:after="240" w:line="384" w:lineRule="auto"/>
        <w:rPr>
          <w:rStyle w:val="Heading1Char"/>
          <w:rFonts w:ascii="Cambria" w:hAnsi="Cambria"/>
          <w:color w:val="215E99" w:themeColor="text2" w:themeTint="BF"/>
        </w:rPr>
      </w:pPr>
    </w:p>
    <w:p w14:paraId="3C339379" w14:textId="77777777" w:rsidR="00FE44B2" w:rsidRPr="00FE44B2" w:rsidRDefault="00FE44B2" w:rsidP="00FE44B2">
      <w:pPr>
        <w:pBdr>
          <w:bottom w:val="single" w:sz="4" w:space="1" w:color="auto"/>
        </w:pBdr>
        <w:spacing w:after="240" w:line="384" w:lineRule="auto"/>
        <w:rPr>
          <w:rStyle w:val="Heading1Char"/>
          <w:rFonts w:ascii="Cambria" w:hAnsi="Cambria"/>
          <w:color w:val="215E99" w:themeColor="text2" w:themeTint="BF"/>
          <w:sz w:val="16"/>
          <w:szCs w:val="16"/>
        </w:rPr>
      </w:pPr>
    </w:p>
    <w:p w14:paraId="38DA2AF0" w14:textId="77777777" w:rsidR="00D472E9" w:rsidRPr="00D472E9" w:rsidRDefault="00DF4DAC" w:rsidP="00D472E9">
      <w:pPr>
        <w:pStyle w:val="Heading1"/>
        <w:rPr>
          <w:rFonts w:ascii="Cambria" w:eastAsia="Cambria" w:hAnsi="Cambria" w:cs="Cambria"/>
          <w:b w:val="0"/>
          <w:bCs w:val="0"/>
          <w:color w:val="215E99" w:themeColor="text2" w:themeTint="BF"/>
        </w:rPr>
      </w:pPr>
      <w:r w:rsidRPr="00D472E9">
        <w:rPr>
          <w:rStyle w:val="Heading1Char"/>
          <w:rFonts w:ascii="Cambria" w:hAnsi="Cambria"/>
          <w:b/>
          <w:bCs/>
          <w:color w:val="215E99" w:themeColor="text2" w:themeTint="BF"/>
        </w:rPr>
        <w:t>Appendix A — Supplementing §2.6</w:t>
      </w:r>
      <w:r w:rsidRPr="00D472E9">
        <w:rPr>
          <w:rStyle w:val="Heading1Char"/>
          <w:rFonts w:ascii="Cambria" w:hAnsi="Cambria"/>
          <w:b/>
          <w:bCs/>
          <w:color w:val="215E99" w:themeColor="text2" w:themeTint="BF"/>
        </w:rPr>
        <w:br/>
      </w:r>
      <w:r w:rsidRPr="00D472E9">
        <w:rPr>
          <w:rFonts w:ascii="Cambria" w:eastAsia="Cambria" w:hAnsi="Cambria" w:cs="Cambria"/>
          <w:b w:val="0"/>
          <w:bCs w:val="0"/>
          <w:color w:val="215E99" w:themeColor="text2" w:themeTint="BF"/>
          <w:sz w:val="24"/>
          <w:szCs w:val="24"/>
        </w:rPr>
        <w:t xml:space="preserve"> </w:t>
      </w:r>
    </w:p>
    <w:p w14:paraId="5C0E16B7" w14:textId="7AE8322F"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Why Mass, Pressure, Radiation, and Stress Are Not Alien to Information</w:t>
      </w:r>
    </w:p>
    <w:p w14:paraId="238A5B66" w14:textId="77777777" w:rsidR="00DF4DAC" w:rsidRDefault="00DF4DAC" w:rsidP="00DF4DAC">
      <w:pPr>
        <w:pBdr>
          <w:bottom w:val="single" w:sz="6" w:space="0" w:color="8B4513"/>
        </w:pBdr>
        <w:spacing w:before="240" w:after="240"/>
      </w:pPr>
    </w:p>
    <w:p w14:paraId="0DE127A2" w14:textId="1CCE6557" w:rsidR="00DF4DAC" w:rsidRDefault="00DF4DAC" w:rsidP="00DF4DA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This appendix provides a full, self-contained mathematical treatment demonstrating that mass, pressure, radiation, and stress — the four canonical macroscopic physical quantities — all emerge as moment structures of probability distributions, and are therefore irreducibly </w:t>
      </w:r>
      <w:r w:rsidR="00566C31">
        <w:rPr>
          <w:rFonts w:ascii="Constantia" w:eastAsia="Constantia" w:hAnsi="Constantia" w:cs="Constantia"/>
          <w:color w:val="000000"/>
        </w:rPr>
        <w:t xml:space="preserve">entropic </w:t>
      </w:r>
      <w:r>
        <w:rPr>
          <w:rFonts w:ascii="Constantia" w:eastAsia="Constantia" w:hAnsi="Constantia" w:cs="Constantia"/>
          <w:color w:val="000000"/>
        </w:rPr>
        <w:t>information-theoretic in character. This is not an analogy: it is a mathematical theorem.</w:t>
      </w:r>
      <w:r w:rsidR="006C32B3">
        <w:rPr>
          <w:rFonts w:ascii="Constantia" w:eastAsia="Constantia" w:hAnsi="Constantia" w:cs="Constantia"/>
          <w:color w:val="000000"/>
        </w:rPr>
        <w:t xml:space="preserve"> This is the key insight of the </w:t>
      </w:r>
      <w:r w:rsidR="006C32B3" w:rsidRPr="00737545">
        <w:rPr>
          <w:rFonts w:ascii="Constantia" w:eastAsia="Constantia" w:hAnsi="Constantia" w:cs="Constantia"/>
          <w:b/>
          <w:bCs/>
          <w:color w:val="000000"/>
        </w:rPr>
        <w:t>Theory of Entropicity (ToE)</w:t>
      </w:r>
      <w:r w:rsidR="006C32B3">
        <w:rPr>
          <w:rFonts w:ascii="Constantia" w:eastAsia="Constantia" w:hAnsi="Constantia" w:cs="Constantia"/>
          <w:color w:val="000000"/>
        </w:rPr>
        <w:t xml:space="preserve"> from which the Einstein Field Equations have been reformulated in terms of entropic principles of the Entropic Field.</w:t>
      </w:r>
    </w:p>
    <w:p w14:paraId="3EA6AAA4" w14:textId="2B8E160C" w:rsidR="002B0E24" w:rsidRPr="002B0E24" w:rsidRDefault="002B0E24" w:rsidP="002B0E24">
      <w:pPr>
        <w:spacing w:before="80" w:after="80" w:line="360" w:lineRule="auto"/>
        <w:jc w:val="both"/>
        <w:rPr>
          <w:rFonts w:ascii="Constantia" w:hAnsi="Constantia"/>
        </w:rPr>
      </w:pPr>
      <w:r w:rsidRPr="002B0E24">
        <w:rPr>
          <w:rFonts w:ascii="Constantia" w:hAnsi="Constantia"/>
        </w:rPr>
        <w:t xml:space="preserve">In </w:t>
      </w:r>
      <w:r w:rsidRPr="002B0E24">
        <w:rPr>
          <w:rFonts w:ascii="Constantia" w:eastAsia="Constantia" w:hAnsi="Constantia" w:cs="Constantia"/>
          <w:color w:val="000000"/>
        </w:rPr>
        <w:t xml:space="preserve">the </w:t>
      </w:r>
      <w:r w:rsidRPr="002B0E24">
        <w:rPr>
          <w:rFonts w:ascii="Constantia" w:eastAsia="Constantia" w:hAnsi="Constantia" w:cs="Constantia"/>
          <w:b/>
          <w:bCs/>
          <w:color w:val="000000"/>
        </w:rPr>
        <w:t>Theory of Entropicity (ToE)</w:t>
      </w:r>
      <w:r w:rsidRPr="002B0E24">
        <w:rPr>
          <w:rFonts w:ascii="Constantia" w:hAnsi="Constantia"/>
        </w:rPr>
        <w:t>, the stress–energy tensor is defined as:</w:t>
      </w:r>
    </w:p>
    <w:p w14:paraId="1AED2CCC" w14:textId="77777777" w:rsidR="002B0E24" w:rsidRP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 xml:space="preserve">the </w:t>
      </w:r>
      <w:r w:rsidRPr="002B0E24">
        <w:rPr>
          <w:rFonts w:ascii="Constantia" w:hAnsi="Constantia"/>
          <w:b/>
          <w:bCs/>
        </w:rPr>
        <w:t>second moment</w:t>
      </w:r>
      <w:r w:rsidRPr="002B0E24">
        <w:rPr>
          <w:rFonts w:ascii="Constantia" w:hAnsi="Constantia"/>
        </w:rPr>
        <w:t xml:space="preserve"> of an entropic distribution on the cotangent bundle,</w:t>
      </w:r>
    </w:p>
    <w:p w14:paraId="17DC5D89" w14:textId="77777777" w:rsidR="002B0E24" w:rsidRP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integrated over the momentum fiber,</w:t>
      </w:r>
    </w:p>
    <w:p w14:paraId="7BFD18EC" w14:textId="77777777" w:rsid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producing a symmetric rank</w:t>
      </w:r>
      <w:r w:rsidRPr="002B0E24">
        <w:rPr>
          <w:rFonts w:ascii="Constantia" w:hAnsi="Constantia"/>
        </w:rPr>
        <w:noBreakHyphen/>
        <w:t>2 tensor with the exact structure of the Einstein stress–energy tensor.</w:t>
      </w:r>
    </w:p>
    <w:p w14:paraId="6BA6C107" w14:textId="67AB485C" w:rsidR="00460F54" w:rsidRDefault="00460F54" w:rsidP="00460F54">
      <w:pPr>
        <w:spacing w:before="80" w:after="80" w:line="360" w:lineRule="auto"/>
        <w:jc w:val="both"/>
        <w:rPr>
          <w:rFonts w:ascii="Constantia" w:hAnsi="Constantia"/>
        </w:rPr>
      </w:pPr>
      <w:r w:rsidRPr="00460F54">
        <w:rPr>
          <w:rFonts w:ascii="Constantia" w:hAnsi="Constantia"/>
        </w:rPr>
        <w:t xml:space="preserve">Thus, ToE shows that </w:t>
      </w:r>
      <w:r w:rsidRPr="00460F54">
        <w:rPr>
          <w:rFonts w:ascii="Constantia" w:hAnsi="Constantia"/>
          <w:b/>
          <w:bCs/>
        </w:rPr>
        <w:t xml:space="preserve">mass, </w:t>
      </w:r>
      <w:r>
        <w:rPr>
          <w:rFonts w:ascii="Constantia" w:hAnsi="Constantia"/>
          <w:b/>
          <w:bCs/>
        </w:rPr>
        <w:t xml:space="preserve">momentum, </w:t>
      </w:r>
      <w:r w:rsidRPr="00460F54">
        <w:rPr>
          <w:rFonts w:ascii="Constantia" w:hAnsi="Constantia"/>
          <w:b/>
          <w:bCs/>
        </w:rPr>
        <w:t>pressure, radiation, and stress</w:t>
      </w:r>
      <w:r>
        <w:rPr>
          <w:rFonts w:ascii="Constantia" w:hAnsi="Constantia"/>
          <w:b/>
          <w:bCs/>
        </w:rPr>
        <w:t xml:space="preserve"> [etc.]</w:t>
      </w:r>
      <w:r w:rsidRPr="00460F54">
        <w:rPr>
          <w:rFonts w:ascii="Constantia" w:hAnsi="Constantia"/>
          <w:b/>
          <w:bCs/>
        </w:rPr>
        <w:t xml:space="preserve"> are not added by hand</w:t>
      </w:r>
      <w:r w:rsidRPr="00460F54">
        <w:rPr>
          <w:rFonts w:ascii="Constantia" w:hAnsi="Constantia"/>
        </w:rPr>
        <w:t xml:space="preserve"> — they are </w:t>
      </w:r>
      <w:r w:rsidRPr="00460F54">
        <w:rPr>
          <w:rFonts w:ascii="Constantia" w:hAnsi="Constantia"/>
          <w:b/>
          <w:bCs/>
        </w:rPr>
        <w:t>forced</w:t>
      </w:r>
      <w:r w:rsidRPr="00460F54">
        <w:rPr>
          <w:rFonts w:ascii="Constantia" w:hAnsi="Constantia"/>
        </w:rPr>
        <w:t xml:space="preserve"> by the moment structure of the entropic distribution</w:t>
      </w:r>
      <w:r>
        <w:rPr>
          <w:rFonts w:ascii="Constantia" w:hAnsi="Constantia"/>
        </w:rPr>
        <w:t xml:space="preserve"> </w:t>
      </w:r>
      <w:r w:rsidR="00A40327">
        <w:rPr>
          <w:rFonts w:ascii="Constantia" w:hAnsi="Constantia"/>
        </w:rPr>
        <w:t>dictated by</w:t>
      </w:r>
      <w:r>
        <w:rPr>
          <w:rFonts w:ascii="Constantia" w:hAnsi="Constantia"/>
        </w:rPr>
        <w:t xml:space="preserve"> the theory itself</w:t>
      </w:r>
      <w:r w:rsidRPr="00460F54">
        <w:rPr>
          <w:rFonts w:ascii="Constantia" w:hAnsi="Constantia"/>
        </w:rPr>
        <w:t>.</w:t>
      </w:r>
    </w:p>
    <w:p w14:paraId="205D3DBC" w14:textId="77777777" w:rsidR="00D472E9" w:rsidRDefault="00D472E9" w:rsidP="00460F54">
      <w:pPr>
        <w:spacing w:before="80" w:after="80" w:line="360" w:lineRule="auto"/>
        <w:jc w:val="both"/>
        <w:rPr>
          <w:rFonts w:ascii="Constantia" w:hAnsi="Constantia"/>
        </w:rPr>
      </w:pPr>
    </w:p>
    <w:p w14:paraId="4E21912B" w14:textId="77777777" w:rsidR="00D472E9" w:rsidRPr="002B0E24" w:rsidRDefault="00D472E9" w:rsidP="00460F54">
      <w:pPr>
        <w:spacing w:before="80" w:after="80" w:line="360" w:lineRule="auto"/>
        <w:jc w:val="both"/>
        <w:rPr>
          <w:rFonts w:ascii="Constantia" w:hAnsi="Constantia"/>
        </w:rPr>
      </w:pPr>
    </w:p>
    <w:p w14:paraId="11BA2196" w14:textId="77777777" w:rsidR="00DF4DAC" w:rsidRPr="00FE44B2" w:rsidRDefault="00DF4DAC" w:rsidP="00DF4DAC">
      <w:pPr>
        <w:pStyle w:val="Heading3"/>
        <w:spacing w:before="280" w:after="120" w:line="312" w:lineRule="auto"/>
        <w:rPr>
          <w:color w:val="215E99" w:themeColor="text2" w:themeTint="BF"/>
          <w:sz w:val="28"/>
          <w:szCs w:val="28"/>
        </w:rPr>
      </w:pPr>
      <w:r w:rsidRPr="00FE44B2">
        <w:rPr>
          <w:rFonts w:ascii="Cambria" w:eastAsia="Cambria" w:hAnsi="Cambria" w:cs="Cambria"/>
          <w:color w:val="215E99" w:themeColor="text2" w:themeTint="BF"/>
          <w:sz w:val="28"/>
          <w:szCs w:val="28"/>
        </w:rPr>
        <w:lastRenderedPageBreak/>
        <w:t>A.1 — The Moment-Origin of Mass</w:t>
      </w:r>
    </w:p>
    <w:p w14:paraId="2CA71FA8" w14:textId="77777777" w:rsidR="00DF4DAC" w:rsidRDefault="00DF4DAC" w:rsidP="00DF4DAC">
      <w:pPr>
        <w:spacing w:before="60" w:after="240" w:line="384" w:lineRule="auto"/>
        <w:jc w:val="both"/>
      </w:pPr>
      <w:r>
        <w:rPr>
          <w:rFonts w:ascii="Constantia" w:eastAsia="Constantia" w:hAnsi="Constantia" w:cs="Constantia"/>
          <w:color w:val="000000"/>
        </w:rPr>
        <w:t xml:space="preserve">Consider a localized matter distribution in three-dimensional space described by a mass density field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 ≥ 0</w:t>
      </w:r>
      <w:r>
        <w:rPr>
          <w:rFonts w:ascii="Constantia" w:eastAsia="Constantia" w:hAnsi="Constantia" w:cs="Constantia"/>
          <w:color w:val="000000"/>
        </w:rPr>
        <w:t xml:space="preserve"> and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 → 0</w:t>
      </w:r>
      <w:r>
        <w:rPr>
          <w:rFonts w:ascii="Constantia" w:eastAsia="Constantia" w:hAnsi="Constantia" w:cs="Constantia"/>
          <w:color w:val="000000"/>
        </w:rPr>
        <w:t xml:space="preserve"> rapidly as </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 ∞</w:t>
      </w:r>
      <w:r>
        <w:rPr>
          <w:rFonts w:ascii="Constantia" w:eastAsia="Constantia" w:hAnsi="Constantia" w:cs="Constantia"/>
          <w:color w:val="000000"/>
        </w:rPr>
        <w:t>. The total rest mass is the volume integral:</w:t>
      </w:r>
    </w:p>
    <w:p w14:paraId="2276314C" w14:textId="77777777" w:rsidR="00DF4DAC" w:rsidRDefault="00DF4DAC" w:rsidP="00DF4DAC">
      <w:pPr>
        <w:spacing w:after="240" w:line="384" w:lineRule="auto"/>
        <w:jc w:val="center"/>
      </w:pPr>
      <w:r>
        <w:rPr>
          <w:rFonts w:ascii="Cambria Math" w:eastAsia="Cambria Math" w:hAnsi="Cambria Math" w:cs="Cambria Math"/>
          <w:i/>
          <w:iCs/>
          <w:color w:val="000000"/>
        </w:rPr>
        <w:t>M = ∫</w:t>
      </w:r>
      <w:r>
        <w:rPr>
          <w:rFonts w:ascii="Constantia" w:eastAsia="Constantia" w:hAnsi="Constantia" w:cs="Constantia"/>
          <w:i/>
          <w:iCs/>
          <w:color w:val="000000"/>
          <w:vertAlign w:val="subscript"/>
        </w:rPr>
        <w:t>V</w:t>
      </w:r>
      <w:r>
        <w:rPr>
          <w:rFonts w:ascii="Cambria Math" w:eastAsia="Cambria Math" w:hAnsi="Cambria Math" w:cs="Cambria Math"/>
          <w:i/>
          <w:iCs/>
          <w:color w:val="000000"/>
        </w:rPr>
        <w:t xml:space="preserve"> ρ(</w:t>
      </w:r>
      <w:r>
        <w:rPr>
          <w:rFonts w:ascii="Constantia" w:eastAsia="Constantia" w:hAnsi="Constantia" w:cs="Constantia"/>
          <w:b/>
          <w:bCs/>
          <w:i/>
          <w:iCs/>
          <w:color w:val="000000"/>
        </w:rPr>
        <w:t>x</w:t>
      </w:r>
      <w:r>
        <w:rPr>
          <w:rFonts w:ascii="Cambria Math" w:eastAsia="Cambria Math" w:hAnsi="Cambria Math" w:cs="Cambria Math"/>
          <w:i/>
          <w:iCs/>
          <w:color w:val="000000"/>
        </w:rPr>
        <w:t>) d³x</w:t>
      </w:r>
    </w:p>
    <w:p w14:paraId="2B4DEC1B" w14:textId="77777777" w:rsidR="00DF4DAC" w:rsidRDefault="00DF4DAC" w:rsidP="00DF4DAC">
      <w:pPr>
        <w:spacing w:after="240" w:line="384" w:lineRule="auto"/>
        <w:jc w:val="right"/>
      </w:pPr>
      <w:r>
        <w:rPr>
          <w:rFonts w:ascii="Cambria" w:eastAsia="Cambria" w:hAnsi="Cambria" w:cs="Cambria"/>
          <w:color w:val="333333"/>
          <w:sz w:val="22"/>
          <w:szCs w:val="22"/>
        </w:rPr>
        <w:t>(A.1)</w:t>
      </w:r>
    </w:p>
    <w:p w14:paraId="676783D3"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precisely the </w:t>
      </w:r>
      <w:r>
        <w:rPr>
          <w:rFonts w:ascii="Constantia" w:eastAsia="Constantia" w:hAnsi="Constantia" w:cs="Constantia"/>
          <w:i/>
          <w:iCs/>
          <w:color w:val="000000"/>
        </w:rPr>
        <w:t>zeroth-order moment</w:t>
      </w:r>
      <w:r>
        <w:rPr>
          <w:rFonts w:ascii="Constantia" w:eastAsia="Constantia" w:hAnsi="Constantia" w:cs="Constantia"/>
          <w:color w:val="000000"/>
        </w:rPr>
        <w:t xml:space="preserve"> of the mass density distribution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w:t>
      </w:r>
      <w:r>
        <w:rPr>
          <w:rFonts w:ascii="Constantia" w:eastAsia="Constantia" w:hAnsi="Constantia" w:cs="Constantia"/>
          <w:color w:val="000000"/>
        </w:rPr>
        <w:t>. No vector or tensor index appears — the result is a scalar (a (0,0)-tensor). In the language of moment theory, a zeroth moment is the total integral of the distribution, encoding its normalization.</w:t>
      </w:r>
    </w:p>
    <w:p w14:paraId="09392274" w14:textId="77777777" w:rsidR="00DF4DAC" w:rsidRDefault="00DF4DAC" w:rsidP="00DF4DAC">
      <w:pPr>
        <w:spacing w:before="60" w:after="240" w:line="384" w:lineRule="auto"/>
        <w:jc w:val="both"/>
      </w:pPr>
      <w:r>
        <w:rPr>
          <w:rFonts w:ascii="Constantia" w:eastAsia="Constantia" w:hAnsi="Constantia" w:cs="Constantia"/>
          <w:color w:val="000000"/>
        </w:rPr>
        <w:t xml:space="preserve">In the Theory of Entropicity, the local mass density is identified with a component of the Entropic Stress-Energy Tensor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r>
        <w:rPr>
          <w:rFonts w:ascii="Constantia" w:eastAsia="Constantia" w:hAnsi="Constantia" w:cs="Constantia"/>
          <w:color w:val="000000"/>
        </w:rPr>
        <w:t>, which is itself obtained by the second-moment fiber integral over the statistical manifold (see Appendix E). Specifically:</w:t>
      </w:r>
    </w:p>
    <w:p w14:paraId="6FEB65B9" w14:textId="77777777" w:rsidR="00DF4DAC" w:rsidRDefault="00DF4DAC" w:rsidP="00DF4DAC">
      <w:pPr>
        <w:spacing w:after="240" w:line="384" w:lineRule="auto"/>
        <w:jc w:val="center"/>
      </w:pPr>
      <w:r>
        <w:rPr>
          <w:rFonts w:ascii="Cambria Math" w:eastAsia="Cambria Math" w:hAnsi="Cambria Math" w:cs="Cambria Math"/>
          <w:i/>
          <w:iCs/>
          <w:color w:val="000000"/>
        </w:rPr>
        <w:t>ρ</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 (1/c²)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w:t>
      </w:r>
    </w:p>
    <w:p w14:paraId="34AA6324" w14:textId="77777777" w:rsidR="00DF4DAC" w:rsidRDefault="00DF4DAC" w:rsidP="00DF4DAC">
      <w:pPr>
        <w:spacing w:after="240" w:line="384" w:lineRule="auto"/>
        <w:jc w:val="right"/>
      </w:pPr>
      <w:r>
        <w:rPr>
          <w:rFonts w:ascii="Cambria" w:eastAsia="Cambria" w:hAnsi="Cambria" w:cs="Cambria"/>
          <w:color w:val="333333"/>
          <w:sz w:val="22"/>
          <w:szCs w:val="22"/>
        </w:rPr>
        <w:t>(A.2)</w:t>
      </w:r>
    </w:p>
    <w:p w14:paraId="07AA3C8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onstantia" w:eastAsia="Constantia" w:hAnsi="Constantia" w:cs="Constantia"/>
          <w:color w:val="000000"/>
        </w:rPr>
        <w:t xml:space="preserve"> is the (0,0) component of the entropic stress-energy tensor, representing the local energy density divided by </w:t>
      </w:r>
      <w:r>
        <w:rPr>
          <w:rFonts w:ascii="Cambria Math" w:eastAsia="Cambria Math" w:hAnsi="Cambria Math" w:cs="Cambria Math"/>
          <w:i/>
          <w:iCs/>
          <w:color w:val="000000"/>
        </w:rPr>
        <w:t>c²</w:t>
      </w:r>
      <w:r>
        <w:rPr>
          <w:rFonts w:ascii="Constantia" w:eastAsia="Constantia" w:hAnsi="Constantia" w:cs="Constantia"/>
          <w:color w:val="000000"/>
        </w:rPr>
        <w:t>. The chain of derivation in ToE is: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4257A4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3DD0C7C4" w14:textId="77777777" w:rsidR="00DF4DAC" w:rsidRDefault="00DF4DAC" w:rsidP="00413B9A">
            <w:pPr>
              <w:spacing w:after="80" w:line="384" w:lineRule="auto"/>
              <w:jc w:val="both"/>
            </w:pPr>
            <w:r>
              <w:rPr>
                <w:rFonts w:ascii="Cambria" w:eastAsia="Cambria" w:hAnsi="Cambria" w:cs="Cambria"/>
                <w:b/>
                <w:bCs/>
                <w:color w:val="8B4513"/>
              </w:rPr>
              <w:t>ToE Mass Emergence Chain</w:t>
            </w:r>
          </w:p>
          <w:p w14:paraId="0D8C7309" w14:textId="77777777" w:rsidR="00DF4DAC" w:rsidRDefault="00DF4DAC" w:rsidP="00413B9A">
            <w:pPr>
              <w:spacing w:after="160" w:line="384" w:lineRule="auto"/>
              <w:jc w:val="both"/>
            </w:pPr>
            <w:r>
              <w:rPr>
                <w:rFonts w:ascii="Constantia" w:eastAsia="Constantia" w:hAnsi="Constantia" w:cs="Constantia"/>
                <w:b/>
                <w:bCs/>
                <w:color w:val="000000"/>
              </w:rPr>
              <w:lastRenderedPageBreak/>
              <w:t>Step 1:</w:t>
            </w:r>
            <w:r>
              <w:rPr>
                <w:rFonts w:ascii="Constantia" w:eastAsia="Constantia" w:hAnsi="Constantia" w:cs="Constantia"/>
                <w:color w:val="000000"/>
              </w:rPr>
              <w:t xml:space="preserve"> Binary entropy of a two-outcome experiment: </w:t>
            </w:r>
            <w:r>
              <w:rPr>
                <w:rFonts w:ascii="Cambria Math" w:eastAsia="Cambria Math" w:hAnsi="Cambria Math" w:cs="Cambria Math"/>
                <w:i/>
                <w:iCs/>
                <w:color w:val="000000"/>
              </w:rPr>
              <w:t>H</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(p) = −p log₂ p − (1−p) log₂(1−p)</w:t>
            </w:r>
          </w:p>
          <w:p w14:paraId="6025E906" w14:textId="77777777" w:rsidR="00DF4DAC" w:rsidRDefault="00DF4DAC" w:rsidP="00413B9A">
            <w:pPr>
              <w:spacing w:after="160" w:line="384" w:lineRule="auto"/>
              <w:jc w:val="both"/>
            </w:pPr>
            <w:r>
              <w:rPr>
                <w:rFonts w:ascii="Constantia" w:eastAsia="Constantia" w:hAnsi="Constantia" w:cs="Constantia"/>
                <w:b/>
                <w:bCs/>
                <w:color w:val="000000"/>
              </w:rPr>
              <w:t>Step 2:</w:t>
            </w:r>
            <w:r>
              <w:rPr>
                <w:rFonts w:ascii="Constantia" w:eastAsia="Constantia" w:hAnsi="Constantia" w:cs="Constantia"/>
                <w:color w:val="000000"/>
              </w:rPr>
              <w:t xml:space="preserve"> Shannon information for a general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r>
              <w:rPr>
                <w:rFonts w:ascii="Constantia" w:eastAsia="Constantia" w:hAnsi="Constantia" w:cs="Constantia"/>
                <w:color w:val="000000"/>
              </w:rPr>
              <w:t xml:space="preserve">: </w:t>
            </w:r>
            <w:r>
              <w:rPr>
                <w:rFonts w:ascii="Cambria Math" w:eastAsia="Cambria Math" w:hAnsi="Cambria Math" w:cs="Cambria Math"/>
                <w:i/>
                <w:iCs/>
                <w:color w:val="000000"/>
              </w:rPr>
              <w:t>H = −∑</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bscript"/>
              </w:rPr>
              <w:t>i</w:t>
            </w:r>
          </w:p>
          <w:p w14:paraId="29697355" w14:textId="77777777" w:rsidR="00DF4DAC" w:rsidRDefault="00DF4DAC" w:rsidP="00413B9A">
            <w:pPr>
              <w:spacing w:after="160" w:line="384" w:lineRule="auto"/>
              <w:jc w:val="both"/>
            </w:pPr>
            <w:r>
              <w:rPr>
                <w:rFonts w:ascii="Constantia" w:eastAsia="Constantia" w:hAnsi="Constantia" w:cs="Constantia"/>
                <w:b/>
                <w:bCs/>
                <w:color w:val="000000"/>
              </w:rPr>
              <w:t>Step 3:</w:t>
            </w:r>
            <w:r>
              <w:rPr>
                <w:rFonts w:ascii="Constantia" w:eastAsia="Constantia" w:hAnsi="Constantia" w:cs="Constantia"/>
                <w:color w:val="000000"/>
              </w:rPr>
              <w:t xml:space="preserve"> The Obidi Curvature Invariant (OCI) as the natural unit: </w:t>
            </w:r>
            <w:r>
              <w:rPr>
                <w:rFonts w:ascii="Cambria Math" w:eastAsia="Cambria Math" w:hAnsi="Cambria Math" w:cs="Cambria Math"/>
                <w:i/>
                <w:iCs/>
                <w:color w:val="000000"/>
              </w:rPr>
              <w:t>OCI = ln(2)</w:t>
            </w:r>
            <w:r>
              <w:rPr>
                <w:rFonts w:ascii="Constantia" w:eastAsia="Constantia" w:hAnsi="Constantia" w:cs="Constantia"/>
                <w:color w:val="000000"/>
              </w:rPr>
              <w:t xml:space="preserve"> nats per binary digit</w:t>
            </w:r>
          </w:p>
          <w:p w14:paraId="4D7A49C9" w14:textId="77777777" w:rsidR="00DF4DAC" w:rsidRDefault="00DF4DAC" w:rsidP="00413B9A">
            <w:pPr>
              <w:spacing w:after="160" w:line="384" w:lineRule="auto"/>
              <w:jc w:val="both"/>
            </w:pPr>
            <w:r>
              <w:rPr>
                <w:rFonts w:ascii="Constantia" w:eastAsia="Constantia" w:hAnsi="Constantia" w:cs="Constantia"/>
                <w:b/>
                <w:bCs/>
                <w:color w:val="000000"/>
              </w:rPr>
              <w:t>Step 4:</w:t>
            </w:r>
            <w:r>
              <w:rPr>
                <w:rFonts w:ascii="Constantia" w:eastAsia="Constantia" w:hAnsi="Constantia" w:cs="Constantia"/>
                <w:color w:val="000000"/>
              </w:rPr>
              <w:t xml:space="preserve"> The Obidi Action functional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r>
              <w:rPr>
                <w:rFonts w:ascii="Cambria Math" w:eastAsia="Cambria Math" w:hAnsi="Cambria Math" w:cs="Cambria Math"/>
                <w:i/>
                <w:iCs/>
                <w:color w:val="000000"/>
              </w:rPr>
              <w:t>[S]</w:t>
            </w:r>
            <w:r>
              <w:rPr>
                <w:rFonts w:ascii="Constantia" w:eastAsia="Constantia" w:hAnsi="Constantia" w:cs="Constantia"/>
                <w:color w:val="000000"/>
              </w:rPr>
              <w:t xml:space="preserve"> defined on the space of entropy fields</w:t>
            </w:r>
          </w:p>
          <w:p w14:paraId="676D8FEA" w14:textId="77777777" w:rsidR="00DF4DAC" w:rsidRDefault="00DF4DAC" w:rsidP="00413B9A">
            <w:pPr>
              <w:spacing w:after="160" w:line="384" w:lineRule="auto"/>
              <w:jc w:val="both"/>
            </w:pPr>
            <w:r>
              <w:rPr>
                <w:rFonts w:ascii="Constantia" w:eastAsia="Constantia" w:hAnsi="Constantia" w:cs="Constantia"/>
                <w:b/>
                <w:bCs/>
                <w:color w:val="000000"/>
              </w:rPr>
              <w:t>Step 5:</w:t>
            </w:r>
            <w:r>
              <w:rPr>
                <w:rFonts w:ascii="Constantia" w:eastAsia="Constantia" w:hAnsi="Constantia" w:cs="Constantia"/>
                <w:color w:val="000000"/>
              </w:rPr>
              <w:t xml:space="preserve"> The stationary solutions of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r>
              <w:rPr>
                <w:rFonts w:ascii="Constantia" w:eastAsia="Constantia" w:hAnsi="Constantia" w:cs="Constantia"/>
                <w:color w:val="000000"/>
              </w:rPr>
              <w:t xml:space="preserve"> are </w:t>
            </w:r>
            <w:r>
              <w:rPr>
                <w:rFonts w:ascii="Constantia" w:eastAsia="Constantia" w:hAnsi="Constantia" w:cs="Constantia"/>
                <w:i/>
                <w:iCs/>
                <w:color w:val="000000"/>
              </w:rPr>
              <w:t>entropic solitons</w:t>
            </w:r>
            <w:r>
              <w:rPr>
                <w:rFonts w:ascii="Constantia" w:eastAsia="Constantia" w:hAnsi="Constantia" w:cs="Constantia"/>
                <w:color w:val="000000"/>
              </w:rPr>
              <w:t xml:space="preserve"> — localized, stable configurations of the entropic field</w:t>
            </w:r>
          </w:p>
          <w:p w14:paraId="7136F36C" w14:textId="77777777" w:rsidR="00DF4DAC" w:rsidRDefault="00DF4DAC" w:rsidP="00413B9A">
            <w:pPr>
              <w:spacing w:after="160" w:line="384" w:lineRule="auto"/>
              <w:jc w:val="both"/>
            </w:pPr>
            <w:r>
              <w:rPr>
                <w:rFonts w:ascii="Constantia" w:eastAsia="Constantia" w:hAnsi="Constantia" w:cs="Constantia"/>
                <w:b/>
                <w:bCs/>
                <w:color w:val="000000"/>
              </w:rPr>
              <w:t>Step 6:</w:t>
            </w:r>
            <w:r>
              <w:rPr>
                <w:rFonts w:ascii="Constantia" w:eastAsia="Constantia" w:hAnsi="Constantia" w:cs="Constantia"/>
                <w:color w:val="000000"/>
              </w:rPr>
              <w:t xml:space="preserve"> The rest mass </w:t>
            </w:r>
            <w:r>
              <w:rPr>
                <w:rFonts w:ascii="Cambria Math" w:eastAsia="Cambria Math" w:hAnsi="Cambria Math" w:cs="Cambria Math"/>
                <w:i/>
                <w:iCs/>
                <w:color w:val="000000"/>
              </w:rPr>
              <w:t>m</w:t>
            </w:r>
            <w:r>
              <w:rPr>
                <w:rFonts w:ascii="Constantia" w:eastAsia="Constantia" w:hAnsi="Constantia" w:cs="Constantia"/>
                <w:color w:val="000000"/>
              </w:rPr>
              <w:t xml:space="preserve"> of a particle is the zeroth moment (total integral) of the soliton's energy density: </w:t>
            </w:r>
            <w:r>
              <w:rPr>
                <w:rFonts w:ascii="Cambria Math" w:eastAsia="Cambria Math" w:hAnsi="Cambria Math" w:cs="Cambria Math"/>
                <w:i/>
                <w:iCs/>
                <w:color w:val="000000"/>
              </w:rPr>
              <w:t>m = (1/c²) ∫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d³x</w:t>
            </w:r>
          </w:p>
        </w:tc>
      </w:tr>
    </w:tbl>
    <w:p w14:paraId="0CD011EB" w14:textId="77777777" w:rsidR="00DF4DAC" w:rsidRDefault="00DF4DAC" w:rsidP="00DF4DAC">
      <w:pPr>
        <w:spacing w:after="240"/>
      </w:pPr>
    </w:p>
    <w:p w14:paraId="254C12FA" w14:textId="77777777" w:rsidR="00DF4DAC" w:rsidRDefault="00DF4DAC" w:rsidP="00DF4DAC">
      <w:pPr>
        <w:spacing w:before="60" w:after="240" w:line="384" w:lineRule="auto"/>
        <w:jc w:val="both"/>
      </w:pPr>
      <w:r>
        <w:rPr>
          <w:rFonts w:ascii="Constantia" w:eastAsia="Constantia" w:hAnsi="Constantia" w:cs="Constantia"/>
          <w:color w:val="000000"/>
        </w:rPr>
        <w:t>Thus mass is not a primitive ontological category. It is the zeroth moment of a localized probability distribution over entropic microstates. The localization (soliton character) corresponds to the self-organizing property of the Obidi Action, and the total mass is simply the normalization of the localized energy distribution. This is equation (A.1) applied to the entropic context.</w:t>
      </w:r>
    </w:p>
    <w:p w14:paraId="7280D9E8" w14:textId="77777777" w:rsidR="00DF4DAC" w:rsidRPr="00D472E9" w:rsidRDefault="00DF4DAC" w:rsidP="00DF4DAC">
      <w:pPr>
        <w:pStyle w:val="Heading3"/>
        <w:spacing w:before="280" w:after="120" w:line="312" w:lineRule="auto"/>
        <w:rPr>
          <w:color w:val="215E99" w:themeColor="text2" w:themeTint="BF"/>
          <w:sz w:val="28"/>
          <w:szCs w:val="28"/>
        </w:rPr>
      </w:pPr>
      <w:r w:rsidRPr="00D472E9">
        <w:rPr>
          <w:rFonts w:ascii="Cambria" w:eastAsia="Cambria" w:hAnsi="Cambria" w:cs="Cambria"/>
          <w:color w:val="215E99" w:themeColor="text2" w:themeTint="BF"/>
          <w:sz w:val="28"/>
          <w:szCs w:val="28"/>
        </w:rPr>
        <w:t>A.2 — The Moment-Origin of Pressure</w:t>
      </w:r>
    </w:p>
    <w:p w14:paraId="5434985C" w14:textId="77777777" w:rsidR="00DF4DAC" w:rsidRDefault="00DF4DAC" w:rsidP="00DF4DAC">
      <w:pPr>
        <w:spacing w:before="60" w:after="240" w:line="384" w:lineRule="auto"/>
        <w:jc w:val="both"/>
      </w:pPr>
      <w:r>
        <w:rPr>
          <w:rFonts w:ascii="Constantia" w:eastAsia="Constantia" w:hAnsi="Constantia" w:cs="Constantia"/>
          <w:color w:val="000000"/>
        </w:rPr>
        <w:t xml:space="preserve">Consider a gas of particles described by a kinetic distribution function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d³x d³p</w:t>
      </w:r>
      <w:r>
        <w:rPr>
          <w:rFonts w:ascii="Constantia" w:eastAsia="Constantia" w:hAnsi="Constantia" w:cs="Constantia"/>
          <w:color w:val="000000"/>
        </w:rPr>
        <w:t xml:space="preserve"> is the expected number of particles in phase-space volume element </w:t>
      </w:r>
      <w:r>
        <w:rPr>
          <w:rFonts w:ascii="Cambria Math" w:eastAsia="Cambria Math" w:hAnsi="Cambria Math" w:cs="Cambria Math"/>
          <w:i/>
          <w:iCs/>
          <w:color w:val="000000"/>
        </w:rPr>
        <w:t>d³x d³p</w:t>
      </w:r>
      <w:r>
        <w:rPr>
          <w:rFonts w:ascii="Constantia" w:eastAsia="Constantia" w:hAnsi="Constantia" w:cs="Constantia"/>
          <w:color w:val="000000"/>
        </w:rPr>
        <w:t xml:space="preserve"> around position </w:t>
      </w:r>
      <w:r>
        <w:rPr>
          <w:rFonts w:ascii="Constantia" w:eastAsia="Constantia" w:hAnsi="Constantia" w:cs="Constantia"/>
          <w:b/>
          <w:bCs/>
          <w:i/>
          <w:iCs/>
          <w:color w:val="000000"/>
        </w:rPr>
        <w:t>x</w:t>
      </w:r>
      <w:r>
        <w:rPr>
          <w:rFonts w:ascii="Constantia" w:eastAsia="Constantia" w:hAnsi="Constantia" w:cs="Constantia"/>
          <w:color w:val="000000"/>
        </w:rPr>
        <w:t xml:space="preserve"> and momentum </w:t>
      </w:r>
      <w:r>
        <w:rPr>
          <w:rFonts w:ascii="Constantia" w:eastAsia="Constantia" w:hAnsi="Constantia" w:cs="Constantia"/>
          <w:b/>
          <w:bCs/>
          <w:i/>
          <w:iCs/>
          <w:color w:val="000000"/>
        </w:rPr>
        <w:t>p</w:t>
      </w:r>
      <w:r>
        <w:rPr>
          <w:rFonts w:ascii="Constantia" w:eastAsia="Constantia" w:hAnsi="Constantia" w:cs="Constantia"/>
          <w:color w:val="000000"/>
        </w:rPr>
        <w:t>. The isotropic (scalar) pressure is:</w:t>
      </w:r>
    </w:p>
    <w:p w14:paraId="00C5DDAA" w14:textId="77777777" w:rsidR="00DF4DAC" w:rsidRDefault="00DF4DAC" w:rsidP="00DF4DAC">
      <w:pPr>
        <w:spacing w:after="240" w:line="384" w:lineRule="auto"/>
        <w:jc w:val="center"/>
      </w:pPr>
      <w:r>
        <w:rPr>
          <w:rFonts w:ascii="Cambria Math" w:eastAsia="Cambria Math" w:hAnsi="Cambria Math" w:cs="Cambria Math"/>
          <w:i/>
          <w:iCs/>
          <w:color w:val="000000"/>
        </w:rPr>
        <w:t>P = (1/3) ∫ (|</w:t>
      </w:r>
      <w:r>
        <w:rPr>
          <w:rFonts w:ascii="Constantia" w:eastAsia="Constantia" w:hAnsi="Constantia" w:cs="Constantia"/>
          <w:b/>
          <w:bCs/>
          <w:i/>
          <w:iCs/>
          <w:color w:val="000000"/>
        </w:rPr>
        <w:t>p</w:t>
      </w:r>
      <w:r>
        <w:rPr>
          <w:rFonts w:ascii="Cambria Math" w:eastAsia="Cambria Math" w:hAnsi="Cambria Math" w:cs="Cambria Math"/>
          <w:i/>
          <w:iCs/>
          <w:color w:val="000000"/>
        </w:rPr>
        <w:t>|² / m)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d³p ÷ ∫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d³p</w:t>
      </w:r>
    </w:p>
    <w:p w14:paraId="41D566E0"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(A.3)</w:t>
      </w:r>
    </w:p>
    <w:p w14:paraId="32D867FC" w14:textId="77777777" w:rsidR="00DF4DAC" w:rsidRDefault="00DF4DAC" w:rsidP="00DF4DAC">
      <w:pPr>
        <w:spacing w:before="60" w:after="240" w:line="384" w:lineRule="auto"/>
        <w:jc w:val="both"/>
      </w:pPr>
      <w:r>
        <w:rPr>
          <w:rFonts w:ascii="Constantia" w:eastAsia="Constantia" w:hAnsi="Constantia" w:cs="Constantia"/>
          <w:color w:val="000000"/>
        </w:rPr>
        <w:t>This is the trace of the second spatial moment of the momentum distribution. More precisely, the full pressure tensor (valid for relativistic particles) is:</w:t>
      </w:r>
    </w:p>
    <w:p w14:paraId="3319EDDD" w14:textId="77777777" w:rsidR="00DF4DAC" w:rsidRDefault="00DF4DAC" w:rsidP="00DF4DAC">
      <w:pPr>
        <w:spacing w:after="240" w:line="384" w:lineRule="auto"/>
        <w:jc w:val="center"/>
      </w:pP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 (p</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j</w:t>
      </w:r>
      <w:r>
        <w:rPr>
          <w:rFonts w:ascii="Cambria Math" w:eastAsia="Cambria Math" w:hAnsi="Cambria Math" w:cs="Cambria Math"/>
          <w:i/>
          <w:iCs/>
          <w:color w:val="000000"/>
        </w:rPr>
        <w:t>) / (γm) ·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 (d³p / p⁰)</w:t>
      </w:r>
    </w:p>
    <w:p w14:paraId="04C6FD6C" w14:textId="77777777" w:rsidR="00DF4DAC" w:rsidRDefault="00DF4DAC" w:rsidP="00DF4DAC">
      <w:pPr>
        <w:spacing w:after="240" w:line="384" w:lineRule="auto"/>
        <w:jc w:val="right"/>
      </w:pPr>
      <w:r>
        <w:rPr>
          <w:rFonts w:ascii="Cambria" w:eastAsia="Cambria" w:hAnsi="Cambria" w:cs="Cambria"/>
          <w:color w:val="333333"/>
          <w:sz w:val="22"/>
          <w:szCs w:val="22"/>
        </w:rPr>
        <w:t>(A.4)</w:t>
      </w:r>
    </w:p>
    <w:p w14:paraId="60F4CC4F"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 = p⁰/mc</w:t>
      </w:r>
      <w:r>
        <w:rPr>
          <w:rFonts w:ascii="Constantia" w:eastAsia="Constantia" w:hAnsi="Constantia" w:cs="Constantia"/>
          <w:color w:val="000000"/>
        </w:rPr>
        <w:t xml:space="preserve"> is the Lorentz factor, </w:t>
      </w:r>
      <w:r>
        <w:rPr>
          <w:rFonts w:ascii="Cambria Math" w:eastAsia="Cambria Math" w:hAnsi="Cambria Math" w:cs="Cambria Math"/>
          <w:i/>
          <w:iCs/>
          <w:color w:val="000000"/>
        </w:rPr>
        <w:t>p⁰ = √(m²c⁴ + |</w:t>
      </w:r>
      <w:r>
        <w:rPr>
          <w:rFonts w:ascii="Constantia" w:eastAsia="Constantia" w:hAnsi="Constantia" w:cs="Constantia"/>
          <w:b/>
          <w:bCs/>
          <w:i/>
          <w:iCs/>
          <w:color w:val="000000"/>
        </w:rPr>
        <w:t>p</w:t>
      </w:r>
      <w:r>
        <w:rPr>
          <w:rFonts w:ascii="Cambria Math" w:eastAsia="Cambria Math" w:hAnsi="Cambria Math" w:cs="Cambria Math"/>
          <w:i/>
          <w:iCs/>
          <w:color w:val="000000"/>
        </w:rPr>
        <w:t>|²c²)/c</w:t>
      </w:r>
      <w:r>
        <w:rPr>
          <w:rFonts w:ascii="Constantia" w:eastAsia="Constantia" w:hAnsi="Constantia" w:cs="Constantia"/>
          <w:color w:val="000000"/>
        </w:rPr>
        <w:t xml:space="preserve"> is the relativistic energy divided by </w:t>
      </w:r>
      <w:r>
        <w:rPr>
          <w:rFonts w:ascii="Cambria Math" w:eastAsia="Cambria Math" w:hAnsi="Cambria Math" w:cs="Cambria Math"/>
          <w:i/>
          <w:iCs/>
          <w:color w:val="000000"/>
        </w:rPr>
        <w:t>c</w:t>
      </w:r>
      <w:r>
        <w:rPr>
          <w:rFonts w:ascii="Constantia" w:eastAsia="Constantia" w:hAnsi="Constantia" w:cs="Constantia"/>
          <w:color w:val="000000"/>
        </w:rPr>
        <w:t xml:space="preserve">, and the measure </w:t>
      </w:r>
      <w:r>
        <w:rPr>
          <w:rFonts w:ascii="Cambria Math" w:eastAsia="Cambria Math" w:hAnsi="Cambria Math" w:cs="Cambria Math"/>
          <w:i/>
          <w:iCs/>
          <w:color w:val="000000"/>
        </w:rPr>
        <w:t>d³p / p⁰</w:t>
      </w:r>
      <w:r>
        <w:rPr>
          <w:rFonts w:ascii="Constantia" w:eastAsia="Constantia" w:hAnsi="Constantia" w:cs="Constantia"/>
          <w:color w:val="000000"/>
        </w:rPr>
        <w:t xml:space="preserve"> is the Lorentz-invariant momentum-space measure (see §H.1). The scalar pressure is the trace:</w:t>
      </w:r>
    </w:p>
    <w:p w14:paraId="2A4ED5C2" w14:textId="77777777" w:rsidR="00DF4DAC" w:rsidRDefault="00DF4DAC" w:rsidP="00DF4DAC">
      <w:pPr>
        <w:spacing w:after="240" w:line="384" w:lineRule="auto"/>
        <w:jc w:val="center"/>
      </w:pPr>
      <w:r>
        <w:rPr>
          <w:rFonts w:ascii="Cambria Math" w:eastAsia="Cambria Math" w:hAnsi="Cambria Math" w:cs="Cambria Math"/>
          <w:i/>
          <w:iCs/>
          <w:color w:val="000000"/>
        </w:rPr>
        <w:t>P = (1/3) g</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(1/3) 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(1/3)(P</w:t>
      </w:r>
      <w:r>
        <w:rPr>
          <w:rFonts w:ascii="Constantia" w:eastAsia="Constantia" w:hAnsi="Constantia" w:cs="Constantia"/>
          <w:i/>
          <w:iCs/>
          <w:color w:val="000000"/>
          <w:vertAlign w:val="superscript"/>
        </w:rPr>
        <w:t>11</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22</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33</w:t>
      </w:r>
      <w:r>
        <w:rPr>
          <w:rFonts w:ascii="Cambria Math" w:eastAsia="Cambria Math" w:hAnsi="Cambria Math" w:cs="Cambria Math"/>
          <w:i/>
          <w:iCs/>
          <w:color w:val="000000"/>
        </w:rPr>
        <w:t>)</w:t>
      </w:r>
    </w:p>
    <w:p w14:paraId="2D6B2BE6" w14:textId="77777777" w:rsidR="00DF4DAC" w:rsidRDefault="00DF4DAC" w:rsidP="00DF4DAC">
      <w:pPr>
        <w:spacing w:after="240" w:line="384" w:lineRule="auto"/>
        <w:jc w:val="right"/>
      </w:pPr>
      <w:r>
        <w:rPr>
          <w:rFonts w:ascii="Cambria" w:eastAsia="Cambria" w:hAnsi="Cambria" w:cs="Cambria"/>
          <w:color w:val="333333"/>
          <w:sz w:val="22"/>
          <w:szCs w:val="22"/>
        </w:rPr>
        <w:t>(A.5)</w:t>
      </w:r>
    </w:p>
    <w:p w14:paraId="037FE7C8" w14:textId="77777777" w:rsidR="00DF4DAC" w:rsidRDefault="00DF4DAC" w:rsidP="00DF4DAC">
      <w:pPr>
        <w:spacing w:before="60" w:after="240" w:line="384" w:lineRule="auto"/>
        <w:jc w:val="both"/>
      </w:pPr>
      <w:r>
        <w:rPr>
          <w:rFonts w:ascii="Constantia" w:eastAsia="Constantia" w:hAnsi="Constantia" w:cs="Constantia"/>
          <w:color w:val="000000"/>
        </w:rPr>
        <w:t xml:space="preserve">In the non-relativistic limit, </w:t>
      </w:r>
      <w:r>
        <w:rPr>
          <w:rFonts w:ascii="Cambria Math" w:eastAsia="Cambria Math" w:hAnsi="Cambria Math" w:cs="Cambria Math"/>
          <w:i/>
          <w:iCs/>
          <w:color w:val="000000"/>
        </w:rPr>
        <w:t>γ → 1</w:t>
      </w:r>
      <w:r>
        <w:rPr>
          <w:rFonts w:ascii="Constantia" w:eastAsia="Constantia" w:hAnsi="Constantia" w:cs="Constantia"/>
          <w:color w:val="000000"/>
        </w:rPr>
        <w:t xml:space="preserve">, </w:t>
      </w:r>
      <w:r>
        <w:rPr>
          <w:rFonts w:ascii="Cambria Math" w:eastAsia="Cambria Math" w:hAnsi="Cambria Math" w:cs="Cambria Math"/>
          <w:i/>
          <w:iCs/>
          <w:color w:val="000000"/>
        </w:rPr>
        <w:t>p⁰ → mc</w:t>
      </w:r>
      <w:r>
        <w:rPr>
          <w:rFonts w:ascii="Constantia" w:eastAsia="Constantia" w:hAnsi="Constantia" w:cs="Constantia"/>
          <w:color w:val="000000"/>
        </w:rPr>
        <w:t xml:space="preserve">, and equation (A.4) reduces to the classical kinetic pressure formula. The key observation is that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is the </w:t>
      </w:r>
      <w:r>
        <w:rPr>
          <w:rFonts w:ascii="Constantia" w:eastAsia="Constantia" w:hAnsi="Constantia" w:cs="Constantia"/>
          <w:i/>
          <w:iCs/>
          <w:color w:val="000000"/>
        </w:rPr>
        <w:t>second moment</w:t>
      </w:r>
      <w:r>
        <w:rPr>
          <w:rFonts w:ascii="Constantia" w:eastAsia="Constantia" w:hAnsi="Constantia" w:cs="Constantia"/>
          <w:color w:val="000000"/>
        </w:rPr>
        <w:t xml:space="preserve"> of the momentum distribution — it is a quadratic average of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j</w:t>
      </w:r>
      <w:r>
        <w:rPr>
          <w:rFonts w:ascii="Constantia" w:eastAsia="Constantia" w:hAnsi="Constantia" w:cs="Constantia"/>
          <w:color w:val="000000"/>
        </w:rPr>
        <w:t xml:space="preserve"> weighted by </w:t>
      </w:r>
      <w:r>
        <w:rPr>
          <w:rFonts w:ascii="Cambria Math" w:eastAsia="Cambria Math" w:hAnsi="Cambria Math" w:cs="Cambria Math"/>
          <w:i/>
          <w:iCs/>
          <w:color w:val="000000"/>
        </w:rPr>
        <w:t>f</w:t>
      </w:r>
      <w:r>
        <w:rPr>
          <w:rFonts w:ascii="Constantia" w:eastAsia="Constantia" w:hAnsi="Constantia" w:cs="Constantia"/>
          <w:color w:val="000000"/>
        </w:rPr>
        <w:t>. Pressure is therefore not a primitive concept: it is a statement about the informational spread of the momentum distribution. A distribution with large spread (high uncertainty in momentum) corresponds to high pressure; a distribution concentrated near zero momentum has low pressure.</w:t>
      </w:r>
    </w:p>
    <w:p w14:paraId="5CEB933C"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A.3 — The Moment-Origin of Stress</w:t>
      </w:r>
    </w:p>
    <w:p w14:paraId="547C4BBF" w14:textId="77777777" w:rsidR="00DF4DAC" w:rsidRDefault="00DF4DAC" w:rsidP="00DF4DAC">
      <w:pPr>
        <w:spacing w:before="60" w:after="240" w:line="384" w:lineRule="auto"/>
        <w:jc w:val="both"/>
      </w:pPr>
      <w:r>
        <w:rPr>
          <w:rFonts w:ascii="Constantia" w:eastAsia="Constantia" w:hAnsi="Constantia" w:cs="Constantia"/>
          <w:color w:val="000000"/>
        </w:rPr>
        <w:t xml:space="preserve">The full stress tensor </w:t>
      </w:r>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is the </w:t>
      </w:r>
      <w:r>
        <w:rPr>
          <w:rFonts w:ascii="Constantia" w:eastAsia="Constantia" w:hAnsi="Constantia" w:cs="Constantia"/>
          <w:i/>
          <w:iCs/>
          <w:color w:val="000000"/>
        </w:rPr>
        <w:t>traceless</w:t>
      </w:r>
      <w:r>
        <w:rPr>
          <w:rFonts w:ascii="Constantia" w:eastAsia="Constantia" w:hAnsi="Constantia" w:cs="Constantia"/>
          <w:color w:val="000000"/>
        </w:rPr>
        <w:t xml:space="preserve"> part of the second moment tensor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color w:val="000000"/>
        </w:rPr>
        <w:t>:</w:t>
      </w:r>
    </w:p>
    <w:p w14:paraId="3F72CE41" w14:textId="77777777" w:rsidR="00DF4DAC" w:rsidRDefault="00DF4DAC" w:rsidP="00DF4DAC">
      <w:pPr>
        <w:spacing w:after="240" w:line="384" w:lineRule="auto"/>
        <w:jc w:val="center"/>
      </w:pPr>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(1/3) 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kk</w:t>
      </w:r>
    </w:p>
    <w:p w14:paraId="325F74B9"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(A.6)</w:t>
      </w:r>
    </w:p>
    <w:p w14:paraId="130DA045"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11</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22</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33</w:t>
      </w:r>
      <w:r>
        <w:rPr>
          <w:rFonts w:ascii="Cambria Math" w:eastAsia="Cambria Math" w:hAnsi="Cambria Math" w:cs="Cambria Math"/>
          <w:i/>
          <w:iCs/>
          <w:color w:val="000000"/>
        </w:rPr>
        <w:t xml:space="preserve"> = 3P</w:t>
      </w:r>
      <w:r>
        <w:rPr>
          <w:rFonts w:ascii="Constantia" w:eastAsia="Constantia" w:hAnsi="Constantia" w:cs="Constantia"/>
          <w:color w:val="000000"/>
        </w:rPr>
        <w:t xml:space="preserve"> is the trace. By construction, </w:t>
      </w:r>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 xml:space="preserve"> σ</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stress tensor is traceless. The decomposition (A.6) splits the second moment into two irreducible parts:</w:t>
      </w:r>
    </w:p>
    <w:p w14:paraId="0CCA405A"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part:</w:t>
      </w:r>
      <w:r>
        <w:rPr>
          <w:rFonts w:ascii="Constantia" w:eastAsia="Constantia" w:hAnsi="Constantia" w:cs="Constantia"/>
          <w:color w:val="000000"/>
        </w:rPr>
        <w:t xml:space="preserve"> </w:t>
      </w:r>
      <w:r>
        <w:rPr>
          <w:rFonts w:ascii="Cambria Math" w:eastAsia="Cambria Math" w:hAnsi="Cambria Math" w:cs="Cambria Math"/>
          <w:i/>
          <w:iCs/>
          <w:color w:val="000000"/>
        </w:rPr>
        <w:t>(1/3) 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kk</w:t>
      </w:r>
      <w:r>
        <w:rPr>
          <w:rFonts w:ascii="Constantia" w:eastAsia="Constantia" w:hAnsi="Constantia" w:cs="Constantia"/>
          <w:color w:val="000000"/>
        </w:rPr>
        <w:t xml:space="preserve"> — this is the pressure, equal in all spatial directions.</w:t>
      </w:r>
    </w:p>
    <w:p w14:paraId="4613628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Anisotropic (traceless) part:</w:t>
      </w:r>
      <w:r>
        <w:rPr>
          <w:rFonts w:ascii="Constantia" w:eastAsia="Constantia" w:hAnsi="Constantia" w:cs="Constantia"/>
          <w:color w:val="000000"/>
        </w:rPr>
        <w:t xml:space="preserve"> </w:t>
      </w:r>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 this encodes shear forces.</w:t>
      </w:r>
    </w:p>
    <w:p w14:paraId="70B7F131" w14:textId="77777777" w:rsidR="00DF4DAC" w:rsidRDefault="00DF4DAC" w:rsidP="00DF4DAC">
      <w:pPr>
        <w:spacing w:before="60" w:after="240" w:line="384" w:lineRule="auto"/>
        <w:jc w:val="both"/>
      </w:pPr>
      <w:r>
        <w:rPr>
          <w:rFonts w:ascii="Constantia" w:eastAsia="Constantia" w:hAnsi="Constantia" w:cs="Constantia"/>
          <w:color w:val="000000"/>
        </w:rPr>
        <w:t xml:space="preserve">Physically: if the momentum distribution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w:t>
      </w:r>
      <w:r>
        <w:rPr>
          <w:rFonts w:ascii="Constantia" w:eastAsia="Constantia" w:hAnsi="Constantia" w:cs="Constantia"/>
          <w:color w:val="000000"/>
        </w:rPr>
        <w:t xml:space="preserve"> is isotropic (spherically symmetric in momentum space), then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P δ</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and consequently </w:t>
      </w:r>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There is pressure but no shear stress. If </w:t>
      </w:r>
      <w:r>
        <w:rPr>
          <w:rFonts w:ascii="Cambria Math" w:eastAsia="Cambria Math" w:hAnsi="Cambria Math" w:cs="Cambria Math"/>
          <w:i/>
          <w:iCs/>
          <w:color w:val="000000"/>
        </w:rPr>
        <w:t>f</w:t>
      </w:r>
      <w:r>
        <w:rPr>
          <w:rFonts w:ascii="Constantia" w:eastAsia="Constantia" w:hAnsi="Constantia" w:cs="Constantia"/>
          <w:color w:val="000000"/>
        </w:rPr>
        <w:t xml:space="preserve"> is anisotropic — if it has a preferred direction in momentum space — then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P δ</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and </w:t>
      </w:r>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Shear stress is therefore purely a statement about the </w:t>
      </w:r>
      <w:r>
        <w:rPr>
          <w:rFonts w:ascii="Constantia" w:eastAsia="Constantia" w:hAnsi="Constantia" w:cs="Constantia"/>
          <w:i/>
          <w:iCs/>
          <w:color w:val="000000"/>
        </w:rPr>
        <w:t>shape</w:t>
      </w:r>
      <w:r>
        <w:rPr>
          <w:rFonts w:ascii="Constantia" w:eastAsia="Constantia" w:hAnsi="Constantia" w:cs="Constantia"/>
          <w:color w:val="000000"/>
        </w:rPr>
        <w:t xml:space="preserve"> (the anisotropy) of the momentum distribution. This is a purely information-theoretic statement: it depends only on which directions are more probable in the momentum distribution, not on any primitive mechanical property of the medium.</w:t>
      </w:r>
    </w:p>
    <w:p w14:paraId="5BACD352"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A.4 — The Moment-Origin of Radiation</w:t>
      </w:r>
    </w:p>
    <w:p w14:paraId="1033C7A2" w14:textId="77777777" w:rsidR="00DF4DAC" w:rsidRDefault="00DF4DAC" w:rsidP="00DF4DAC">
      <w:pPr>
        <w:spacing w:before="60" w:after="240" w:line="384" w:lineRule="auto"/>
        <w:jc w:val="both"/>
      </w:pPr>
      <w:r>
        <w:rPr>
          <w:rFonts w:ascii="Constantia" w:eastAsia="Constantia" w:hAnsi="Constantia" w:cs="Constantia"/>
          <w:color w:val="000000"/>
        </w:rPr>
        <w:t xml:space="preserve">Radiation (electromagnetic or gravitational) is described by its stress-energy tensor. Let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xml:space="preserve"> be the </w:t>
      </w:r>
      <w:r>
        <w:rPr>
          <w:rFonts w:ascii="Constantia" w:eastAsia="Constantia" w:hAnsi="Constantia" w:cs="Constantia"/>
          <w:i/>
          <w:iCs/>
          <w:color w:val="000000"/>
        </w:rPr>
        <w:t>specific intensity</w:t>
      </w:r>
      <w:r>
        <w:rPr>
          <w:rFonts w:ascii="Constantia" w:eastAsia="Constantia" w:hAnsi="Constantia" w:cs="Constantia"/>
          <w:color w:val="000000"/>
        </w:rPr>
        <w:t xml:space="preserve"> — the energy flux per unit area per unit time per unit solid angle per unit frequency interval, integrated over all frequencies — in the spatial direction specified by the unit three-vector </w:t>
      </w:r>
      <w:r>
        <w:rPr>
          <w:rFonts w:ascii="Constantia" w:eastAsia="Constantia" w:hAnsi="Constantia" w:cs="Constantia"/>
          <w:b/>
          <w:bCs/>
          <w:i/>
          <w:iCs/>
          <w:color w:val="000000"/>
        </w:rPr>
        <w:t>n</w:t>
      </w:r>
      <w:r>
        <w:rPr>
          <w:rFonts w:ascii="Constantia" w:eastAsia="Constantia" w:hAnsi="Constantia" w:cs="Constantia"/>
          <w:color w:val="000000"/>
        </w:rPr>
        <w:t xml:space="preserve">. Define the null four-vector </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(1, 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w:t>
      </w:r>
      <w:r>
        <w:rPr>
          <w:rFonts w:ascii="Constantia" w:eastAsia="Constantia" w:hAnsi="Constantia" w:cs="Constantia"/>
          <w:color w:val="000000"/>
        </w:rPr>
        <w:t>. The radiation stress-energy tensor is:</w:t>
      </w:r>
    </w:p>
    <w:p w14:paraId="2D7E5956"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dΩ</w:t>
      </w:r>
    </w:p>
    <w:p w14:paraId="6335F6A8" w14:textId="77777777" w:rsidR="00DF4DAC" w:rsidRDefault="00DF4DAC" w:rsidP="00DF4DAC">
      <w:pPr>
        <w:spacing w:after="240" w:line="384" w:lineRule="auto"/>
        <w:jc w:val="right"/>
      </w:pPr>
      <w:r>
        <w:rPr>
          <w:rFonts w:ascii="Cambria" w:eastAsia="Cambria" w:hAnsi="Cambria" w:cs="Cambria"/>
          <w:color w:val="333333"/>
          <w:sz w:val="22"/>
          <w:szCs w:val="22"/>
        </w:rPr>
        <w:t>(A.7)</w:t>
      </w:r>
    </w:p>
    <w:p w14:paraId="284470A3"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the integral is over all directions on the unit sphere </w:t>
      </w:r>
      <w:r>
        <w:rPr>
          <w:rFonts w:ascii="Cambria Math" w:eastAsia="Cambria Math" w:hAnsi="Cambria Math" w:cs="Cambria Math"/>
          <w:i/>
          <w:iCs/>
          <w:color w:val="000000"/>
        </w:rPr>
        <w:t>S²</w:t>
      </w:r>
      <w:r>
        <w:rPr>
          <w:rFonts w:ascii="Constantia" w:eastAsia="Constantia" w:hAnsi="Constantia" w:cs="Constantia"/>
          <w:color w:val="000000"/>
        </w:rPr>
        <w:t xml:space="preserve">. This is manifestly the second moment of the directional distribution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The radiation pressure tensor is the spatial part:</w:t>
      </w:r>
    </w:p>
    <w:p w14:paraId="64A1DC61" w14:textId="77777777" w:rsidR="00DF4DAC" w:rsidRDefault="00DF4DAC" w:rsidP="00DF4DAC">
      <w:pPr>
        <w:spacing w:after="240" w:line="384" w:lineRule="auto"/>
        <w:jc w:val="center"/>
      </w:pP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j</w:t>
      </w:r>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dΩ</w:t>
      </w:r>
    </w:p>
    <w:p w14:paraId="309053CD" w14:textId="77777777" w:rsidR="00DF4DAC" w:rsidRDefault="00DF4DAC" w:rsidP="00DF4DAC">
      <w:pPr>
        <w:spacing w:after="240" w:line="384" w:lineRule="auto"/>
        <w:jc w:val="right"/>
      </w:pPr>
      <w:r>
        <w:rPr>
          <w:rFonts w:ascii="Cambria" w:eastAsia="Cambria" w:hAnsi="Cambria" w:cs="Cambria"/>
          <w:color w:val="333333"/>
          <w:sz w:val="22"/>
          <w:szCs w:val="22"/>
        </w:rPr>
        <w:t>(A.8)</w:t>
      </w:r>
    </w:p>
    <w:p w14:paraId="2BEB9BCB" w14:textId="77777777" w:rsidR="00DF4DAC" w:rsidRDefault="00DF4DAC" w:rsidP="00DF4DAC">
      <w:pPr>
        <w:spacing w:before="60" w:after="240" w:line="384" w:lineRule="auto"/>
        <w:jc w:val="both"/>
      </w:pPr>
      <w:r>
        <w:rPr>
          <w:rFonts w:ascii="Constantia" w:eastAsia="Constantia" w:hAnsi="Constantia" w:cs="Constantia"/>
          <w:color w:val="000000"/>
        </w:rPr>
        <w:t>and the radiation energy density is:</w:t>
      </w:r>
    </w:p>
    <w:p w14:paraId="08C476B1" w14:textId="77777777" w:rsidR="00DF4DAC" w:rsidRDefault="00DF4DAC" w:rsidP="00DF4DAC">
      <w:pPr>
        <w:spacing w:after="240" w:line="384" w:lineRule="auto"/>
        <w:jc w:val="center"/>
      </w:pPr>
      <w:r>
        <w:rPr>
          <w:rFonts w:ascii="Cambria Math" w:eastAsia="Cambria Math" w:hAnsi="Cambria Math" w:cs="Cambria Math"/>
          <w:i/>
          <w:iCs/>
          <w:color w:val="000000"/>
        </w:rPr>
        <w:t>u</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dΩ</w:t>
      </w:r>
    </w:p>
    <w:p w14:paraId="740A23C3" w14:textId="77777777" w:rsidR="00DF4DAC" w:rsidRDefault="00DF4DAC" w:rsidP="00DF4DAC">
      <w:pPr>
        <w:spacing w:after="240" w:line="384" w:lineRule="auto"/>
        <w:jc w:val="right"/>
      </w:pPr>
      <w:r>
        <w:rPr>
          <w:rFonts w:ascii="Cambria" w:eastAsia="Cambria" w:hAnsi="Cambria" w:cs="Cambria"/>
          <w:color w:val="333333"/>
          <w:sz w:val="22"/>
          <w:szCs w:val="22"/>
        </w:rPr>
        <w:t>(A.9)</w:t>
      </w:r>
    </w:p>
    <w:p w14:paraId="440AEA46"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Eddington factor tensor</w:t>
      </w:r>
      <w:r>
        <w:rPr>
          <w:rFonts w:ascii="Constantia" w:eastAsia="Constantia" w:hAnsi="Constantia" w:cs="Constantia"/>
          <w:color w:val="000000"/>
        </w:rPr>
        <w:t xml:space="preserve"> is the normalized second moment:</w:t>
      </w:r>
    </w:p>
    <w:p w14:paraId="71CA51C6" w14:textId="77777777" w:rsidR="00DF4DAC" w:rsidRDefault="00DF4DAC" w:rsidP="00DF4DAC">
      <w:pPr>
        <w:spacing w:after="240" w:line="384" w:lineRule="auto"/>
        <w:jc w:val="center"/>
      </w:pP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rad</w:t>
      </w:r>
    </w:p>
    <w:p w14:paraId="79B00AAB" w14:textId="77777777" w:rsidR="00DF4DAC" w:rsidRDefault="00DF4DAC" w:rsidP="00DF4DAC">
      <w:pPr>
        <w:spacing w:after="240" w:line="384" w:lineRule="auto"/>
        <w:jc w:val="right"/>
      </w:pPr>
      <w:r>
        <w:rPr>
          <w:rFonts w:ascii="Cambria" w:eastAsia="Cambria" w:hAnsi="Cambria" w:cs="Cambria"/>
          <w:color w:val="333333"/>
          <w:sz w:val="22"/>
          <w:szCs w:val="22"/>
        </w:rPr>
        <w:t>(A.10)</w:t>
      </w:r>
    </w:p>
    <w:p w14:paraId="71963821" w14:textId="77777777" w:rsidR="00DF4DAC" w:rsidRDefault="00DF4DAC" w:rsidP="00DF4DAC">
      <w:pPr>
        <w:spacing w:before="60" w:after="240" w:line="384" w:lineRule="auto"/>
        <w:jc w:val="both"/>
      </w:pPr>
      <w:r>
        <w:rPr>
          <w:rFonts w:ascii="Constantia" w:eastAsia="Constantia" w:hAnsi="Constantia" w:cs="Constantia"/>
          <w:color w:val="000000"/>
        </w:rPr>
        <w:t xml:space="preserve">The Eddington factor encodes the angular distribution of radiation. Its eigenvalues lie in </w:t>
      </w:r>
      <w:r>
        <w:rPr>
          <w:rFonts w:ascii="Cambria Math" w:eastAsia="Cambria Math" w:hAnsi="Cambria Math" w:cs="Cambria Math"/>
          <w:i/>
          <w:iCs/>
          <w:color w:val="000000"/>
        </w:rPr>
        <w:t>[0, 1]</w:t>
      </w:r>
      <w:r>
        <w:rPr>
          <w:rFonts w:ascii="Constantia" w:eastAsia="Constantia" w:hAnsi="Constantia" w:cs="Constantia"/>
          <w:color w:val="000000"/>
        </w:rPr>
        <w:t>. Two limiting cases:</w:t>
      </w:r>
    </w:p>
    <w:p w14:paraId="2AF44D7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radiation</w:t>
      </w:r>
      <w:r>
        <w:rPr>
          <w:rFonts w:ascii="Constantia" w:eastAsia="Constantia" w:hAnsi="Constantia" w:cs="Constantia"/>
          <w:color w:val="000000"/>
        </w:rPr>
        <w:t xml:space="preserve"> (thermal equilibrium):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(constant), so </w:t>
      </w:r>
      <w:r>
        <w:rPr>
          <w:rFonts w:ascii="Cambria Math" w:eastAsia="Cambria Math" w:hAnsi="Cambria Math" w:cs="Cambria Math"/>
          <w:i/>
          <w:iCs/>
          <w:color w:val="000000"/>
        </w:rPr>
        <w:t>∫ 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j</w:t>
      </w:r>
      <w:r>
        <w:rPr>
          <w:rFonts w:ascii="Cambria Math" w:eastAsia="Cambria Math" w:hAnsi="Cambria Math" w:cs="Cambria Math"/>
          <w:i/>
          <w:iCs/>
          <w:color w:val="000000"/>
        </w:rPr>
        <w:t xml:space="preserve"> dΩ = (4π/3) δ</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giving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(1/3) δ</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This is the </w:t>
      </w:r>
      <w:r>
        <w:rPr>
          <w:rFonts w:ascii="Constantia" w:eastAsia="Constantia" w:hAnsi="Constantia" w:cs="Constantia"/>
          <w:i/>
          <w:iCs/>
          <w:color w:val="000000"/>
        </w:rPr>
        <w:t>Eddington limit</w:t>
      </w:r>
      <w:r>
        <w:rPr>
          <w:rFonts w:ascii="Constantia" w:eastAsia="Constantia" w:hAnsi="Constantia" w:cs="Constantia"/>
          <w:color w:val="000000"/>
        </w:rPr>
        <w:t>.</w:t>
      </w:r>
    </w:p>
    <w:p w14:paraId="794D85DB"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Unidirectional beam</w:t>
      </w:r>
      <w:r>
        <w:rPr>
          <w:rFonts w:ascii="Constantia" w:eastAsia="Constantia" w:hAnsi="Constantia" w:cs="Constantia"/>
          <w:color w:val="000000"/>
        </w:rPr>
        <w:t xml:space="preserve"> (free streaming):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δ²(</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 </w:t>
      </w:r>
      <w:r>
        <w:rPr>
          <w:rFonts w:ascii="Constantia" w:eastAsia="Constantia" w:hAnsi="Constantia" w:cs="Constantia"/>
          <w:b/>
          <w:bCs/>
          <w:i/>
          <w:iCs/>
          <w:color w:val="000000"/>
        </w:rPr>
        <w:t>n</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giving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n</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0</w:t>
      </w:r>
      <w:r>
        <w:rPr>
          <w:rFonts w:ascii="Constantia" w:eastAsia="Constantia" w:hAnsi="Constantia" w:cs="Constantia"/>
          <w:color w:val="000000"/>
        </w:rPr>
        <w:t>. Maximum anisotropy.</w:t>
      </w:r>
    </w:p>
    <w:p w14:paraId="2E150D68" w14:textId="77777777" w:rsidR="00DF4DAC" w:rsidRDefault="00DF4DAC" w:rsidP="00DF4DAC">
      <w:pPr>
        <w:spacing w:before="60" w:after="240" w:line="384" w:lineRule="auto"/>
        <w:jc w:val="both"/>
      </w:pPr>
      <w:r>
        <w:rPr>
          <w:rFonts w:ascii="Constantia" w:eastAsia="Constantia" w:hAnsi="Constantia" w:cs="Constantia"/>
          <w:color w:val="000000"/>
        </w:rPr>
        <w:t xml:space="preserve">The transition from isotropic to anisotropic Eddington factor is a purely informational statement: it describes the shape of the probability distribution of photon propagation </w:t>
      </w:r>
      <w:r>
        <w:rPr>
          <w:rFonts w:ascii="Constantia" w:eastAsia="Constantia" w:hAnsi="Constantia" w:cs="Constantia"/>
          <w:color w:val="000000"/>
        </w:rPr>
        <w:lastRenderedPageBreak/>
        <w:t xml:space="preserve">directions. The amount of radiation pressure, its directionality, and its shear stress content are all encoded in the moments of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Radiation, too, is information.</w:t>
      </w:r>
    </w:p>
    <w:p w14:paraId="78B02984"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A.5 — The Unified Information-Theoretic Origin</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7FF45DB6" w14:textId="77777777" w:rsidTr="00413B9A">
        <w:tblPrEx>
          <w:tblCellMar>
            <w:top w:w="0" w:type="dxa"/>
            <w:bottom w:w="0" w:type="dxa"/>
          </w:tblCellMar>
        </w:tblPrEx>
        <w:tc>
          <w:tcPr>
            <w:tcW w:w="0" w:type="auto"/>
            <w:tcBorders>
              <w:top w:val="single" w:sz="6" w:space="0" w:color="1A1A1A"/>
              <w:left w:val="single" w:sz="6" w:space="0" w:color="1A1A1A"/>
              <w:bottom w:val="single" w:sz="6" w:space="0" w:color="1A1A1A"/>
              <w:right w:val="single" w:sz="6" w:space="0" w:color="1A1A1A"/>
            </w:tcBorders>
            <w:shd w:val="clear" w:color="auto" w:fill="F0F0F0"/>
            <w:tcMar>
              <w:top w:w="240" w:type="dxa"/>
              <w:left w:w="320" w:type="dxa"/>
              <w:bottom w:w="240" w:type="dxa"/>
              <w:right w:w="320" w:type="dxa"/>
            </w:tcMar>
          </w:tcPr>
          <w:p w14:paraId="3B0FCB8D" w14:textId="77777777" w:rsidR="00DF4DAC" w:rsidRDefault="00DF4DAC" w:rsidP="00413B9A">
            <w:pPr>
              <w:spacing w:after="120" w:line="384" w:lineRule="auto"/>
              <w:jc w:val="both"/>
            </w:pPr>
            <w:r>
              <w:rPr>
                <w:rFonts w:ascii="Cambria" w:eastAsia="Cambria" w:hAnsi="Cambria" w:cs="Cambria"/>
                <w:b/>
                <w:bCs/>
                <w:color w:val="000000"/>
                <w:sz w:val="26"/>
                <w:szCs w:val="26"/>
              </w:rPr>
              <w:t>Fundamental Principle (Moment-Origin of Physical Quantities)</w:t>
            </w:r>
          </w:p>
          <w:p w14:paraId="6800C0E1" w14:textId="77777777" w:rsidR="00DF4DAC" w:rsidRDefault="00DF4DAC" w:rsidP="00413B9A">
            <w:pPr>
              <w:spacing w:after="160" w:line="384" w:lineRule="auto"/>
              <w:jc w:val="both"/>
            </w:pPr>
            <w:r>
              <w:rPr>
                <w:rFonts w:ascii="Constantia" w:eastAsia="Constantia" w:hAnsi="Constantia" w:cs="Constantia"/>
                <w:i/>
                <w:iCs/>
                <w:color w:val="000000"/>
              </w:rPr>
              <w:t>Every macroscopic physical quantity appearing in the stress-energy tensor T</w:t>
            </w:r>
            <w:r>
              <w:rPr>
                <w:rFonts w:ascii="Constantia" w:eastAsia="Constantia" w:hAnsi="Constantia" w:cs="Constantia"/>
                <w:i/>
                <w:iCs/>
                <w:color w:val="000000"/>
                <w:vertAlign w:val="superscript"/>
              </w:rPr>
              <w:t>μν</w:t>
            </w:r>
            <w:r>
              <w:rPr>
                <w:rFonts w:ascii="Constantia" w:eastAsia="Constantia" w:hAnsi="Constantia" w:cs="Constantia"/>
                <w:i/>
                <w:iCs/>
                <w:color w:val="000000"/>
              </w:rPr>
              <w:t xml:space="preserve"> is a moment of an underlying probability distribution. Since moments are purely information-theoretic constructs — they are defined by integrals of powers of a random variable against a distribution — all macroscopic physics is information-theoretic in origin. This is not a metaphor. It is a mathematical theorem.</w:t>
            </w:r>
          </w:p>
        </w:tc>
      </w:tr>
    </w:tbl>
    <w:p w14:paraId="5CBC177C" w14:textId="77777777" w:rsidR="00DF4DAC" w:rsidRDefault="00DF4DAC" w:rsidP="00DF4DAC">
      <w:pPr>
        <w:spacing w:after="240"/>
      </w:pPr>
    </w:p>
    <w:p w14:paraId="36DDE05E" w14:textId="77777777" w:rsidR="00DF4DAC" w:rsidRDefault="00DF4DAC" w:rsidP="00DF4DAC">
      <w:pPr>
        <w:spacing w:before="60" w:after="240" w:line="384" w:lineRule="auto"/>
        <w:jc w:val="both"/>
      </w:pPr>
      <w:r>
        <w:rPr>
          <w:rFonts w:ascii="Constantia" w:eastAsia="Constantia" w:hAnsi="Constantia" w:cs="Constantia"/>
          <w:color w:val="000000"/>
        </w:rPr>
        <w:t>The following table provides the complete classification: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1776"/>
        <w:gridCol w:w="2712"/>
        <w:gridCol w:w="2899"/>
      </w:tblGrid>
      <w:tr w:rsidR="00DF4DAC" w14:paraId="305717D8" w14:textId="77777777" w:rsidTr="00413B9A">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71E5BE4D" w14:textId="77777777" w:rsidR="00DF4DAC" w:rsidRDefault="00DF4DAC" w:rsidP="00413B9A">
            <w:r>
              <w:rPr>
                <w:rFonts w:ascii="Cambria" w:eastAsia="Cambria" w:hAnsi="Cambria" w:cs="Cambria"/>
                <w:b/>
                <w:bCs/>
                <w:color w:val="000000"/>
              </w:rPr>
              <w:t>Physical Quantity</w:t>
            </w:r>
          </w:p>
        </w:tc>
        <w:tc>
          <w:tcPr>
            <w:tcW w:w="950" w:type="pct"/>
            <w:shd w:val="clear" w:color="auto" w:fill="F5E6D3"/>
            <w:tcMar>
              <w:top w:w="90" w:type="dxa"/>
              <w:left w:w="135" w:type="dxa"/>
              <w:bottom w:w="90" w:type="dxa"/>
              <w:right w:w="135" w:type="dxa"/>
            </w:tcMar>
          </w:tcPr>
          <w:p w14:paraId="15C281F1" w14:textId="77777777" w:rsidR="00DF4DAC" w:rsidRDefault="00DF4DAC" w:rsidP="00413B9A">
            <w:r>
              <w:rPr>
                <w:rFonts w:ascii="Cambria" w:eastAsia="Cambria" w:hAnsi="Cambria" w:cs="Cambria"/>
                <w:b/>
                <w:bCs/>
                <w:color w:val="000000"/>
              </w:rPr>
              <w:t>Moment Order</w:t>
            </w:r>
          </w:p>
        </w:tc>
        <w:tc>
          <w:tcPr>
            <w:tcW w:w="1450" w:type="pct"/>
            <w:shd w:val="clear" w:color="auto" w:fill="F5E6D3"/>
            <w:tcMar>
              <w:top w:w="90" w:type="dxa"/>
              <w:left w:w="135" w:type="dxa"/>
              <w:bottom w:w="90" w:type="dxa"/>
              <w:right w:w="135" w:type="dxa"/>
            </w:tcMar>
          </w:tcPr>
          <w:p w14:paraId="61FFB8AA" w14:textId="77777777" w:rsidR="00DF4DAC" w:rsidRDefault="00DF4DAC" w:rsidP="00413B9A">
            <w:r>
              <w:rPr>
                <w:rFonts w:ascii="Cambria" w:eastAsia="Cambria" w:hAnsi="Cambria" w:cs="Cambria"/>
                <w:b/>
                <w:bCs/>
                <w:color w:val="000000"/>
              </w:rPr>
              <w:t>Distribution</w:t>
            </w:r>
          </w:p>
        </w:tc>
        <w:tc>
          <w:tcPr>
            <w:tcW w:w="1550" w:type="pct"/>
            <w:shd w:val="clear" w:color="auto" w:fill="F5E6D3"/>
            <w:tcMar>
              <w:top w:w="90" w:type="dxa"/>
              <w:left w:w="135" w:type="dxa"/>
              <w:bottom w:w="90" w:type="dxa"/>
              <w:right w:w="135" w:type="dxa"/>
            </w:tcMar>
          </w:tcPr>
          <w:p w14:paraId="2A5C41DA" w14:textId="77777777" w:rsidR="00DF4DAC" w:rsidRDefault="00DF4DAC" w:rsidP="00413B9A">
            <w:r>
              <w:rPr>
                <w:rFonts w:ascii="Cambria" w:eastAsia="Cambria" w:hAnsi="Cambria" w:cs="Cambria"/>
                <w:b/>
                <w:bCs/>
                <w:color w:val="000000"/>
              </w:rPr>
              <w:t>Index Structure</w:t>
            </w:r>
          </w:p>
        </w:tc>
      </w:tr>
      <w:tr w:rsidR="00DF4DAC" w14:paraId="0FCF8810" w14:textId="77777777" w:rsidTr="00413B9A">
        <w:tblPrEx>
          <w:tblCellMar>
            <w:top w:w="0" w:type="dxa"/>
            <w:bottom w:w="0" w:type="dxa"/>
          </w:tblCellMar>
        </w:tblPrEx>
        <w:tc>
          <w:tcPr>
            <w:tcW w:w="1050" w:type="pct"/>
            <w:tcMar>
              <w:top w:w="90" w:type="dxa"/>
              <w:left w:w="135" w:type="dxa"/>
              <w:bottom w:w="90" w:type="dxa"/>
              <w:right w:w="135" w:type="dxa"/>
            </w:tcMar>
          </w:tcPr>
          <w:p w14:paraId="183A9688" w14:textId="77777777" w:rsidR="00DF4DAC" w:rsidRDefault="00DF4DAC" w:rsidP="00413B9A">
            <w:r>
              <w:rPr>
                <w:rFonts w:ascii="Constantia" w:eastAsia="Constantia" w:hAnsi="Constantia" w:cs="Constantia"/>
                <w:color w:val="000000"/>
              </w:rPr>
              <w:t xml:space="preserve">Rest Mass </w:t>
            </w:r>
            <w:r>
              <w:rPr>
                <w:rFonts w:ascii="Cambria Math" w:eastAsia="Cambria Math" w:hAnsi="Cambria Math" w:cs="Cambria Math"/>
                <w:i/>
                <w:iCs/>
                <w:color w:val="000000"/>
              </w:rPr>
              <w:t>M</w:t>
            </w:r>
          </w:p>
        </w:tc>
        <w:tc>
          <w:tcPr>
            <w:tcW w:w="950" w:type="pct"/>
            <w:tcMar>
              <w:top w:w="90" w:type="dxa"/>
              <w:left w:w="135" w:type="dxa"/>
              <w:bottom w:w="90" w:type="dxa"/>
              <w:right w:w="135" w:type="dxa"/>
            </w:tcMar>
          </w:tcPr>
          <w:p w14:paraId="1AADA9D0" w14:textId="77777777" w:rsidR="00DF4DAC" w:rsidRDefault="00DF4DAC" w:rsidP="00413B9A">
            <w:r>
              <w:rPr>
                <w:rFonts w:ascii="Constantia" w:eastAsia="Constantia" w:hAnsi="Constantia" w:cs="Constantia"/>
                <w:color w:val="000000"/>
              </w:rPr>
              <w:t>0th (zeroth)</w:t>
            </w:r>
          </w:p>
        </w:tc>
        <w:tc>
          <w:tcPr>
            <w:tcW w:w="1450" w:type="pct"/>
            <w:tcMar>
              <w:top w:w="90" w:type="dxa"/>
              <w:left w:w="135" w:type="dxa"/>
              <w:bottom w:w="90" w:type="dxa"/>
              <w:right w:w="135" w:type="dxa"/>
            </w:tcMar>
          </w:tcPr>
          <w:p w14:paraId="13585234" w14:textId="77777777" w:rsidR="00DF4DAC" w:rsidRDefault="00DF4DAC" w:rsidP="00413B9A">
            <w:r>
              <w:rPr>
                <w:rFonts w:ascii="Constantia" w:eastAsia="Constantia" w:hAnsi="Constantia" w:cs="Constantia"/>
                <w:color w:val="000000"/>
              </w:rPr>
              <w:t>Mass/energy density distribution</w:t>
            </w:r>
          </w:p>
        </w:tc>
        <w:tc>
          <w:tcPr>
            <w:tcW w:w="1550" w:type="pct"/>
            <w:tcMar>
              <w:top w:w="90" w:type="dxa"/>
              <w:left w:w="135" w:type="dxa"/>
              <w:bottom w:w="90" w:type="dxa"/>
              <w:right w:w="135" w:type="dxa"/>
            </w:tcMar>
          </w:tcPr>
          <w:p w14:paraId="3E564CDD" w14:textId="77777777" w:rsidR="00DF4DAC" w:rsidRDefault="00DF4DAC" w:rsidP="00413B9A">
            <w:r>
              <w:rPr>
                <w:rFonts w:ascii="Constantia" w:eastAsia="Constantia" w:hAnsi="Constantia" w:cs="Constantia"/>
                <w:color w:val="000000"/>
              </w:rPr>
              <w:t>Scalar — (0,0) tensor</w:t>
            </w:r>
          </w:p>
        </w:tc>
      </w:tr>
      <w:tr w:rsidR="00DF4DAC" w14:paraId="36BF82B2" w14:textId="77777777" w:rsidTr="00413B9A">
        <w:tblPrEx>
          <w:tblCellMar>
            <w:top w:w="0" w:type="dxa"/>
            <w:bottom w:w="0" w:type="dxa"/>
          </w:tblCellMar>
        </w:tblPrEx>
        <w:tc>
          <w:tcPr>
            <w:tcW w:w="1050" w:type="pct"/>
            <w:tcMar>
              <w:top w:w="90" w:type="dxa"/>
              <w:left w:w="135" w:type="dxa"/>
              <w:bottom w:w="90" w:type="dxa"/>
              <w:right w:w="135" w:type="dxa"/>
            </w:tcMar>
          </w:tcPr>
          <w:p w14:paraId="27A3961F" w14:textId="77777777" w:rsidR="00DF4DAC" w:rsidRDefault="00DF4DAC" w:rsidP="00413B9A">
            <w:r>
              <w:rPr>
                <w:rFonts w:ascii="Constantia" w:eastAsia="Constantia" w:hAnsi="Constantia" w:cs="Constantia"/>
                <w:color w:val="000000"/>
              </w:rPr>
              <w:t xml:space="preserve">Momentum / Current </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
        </w:tc>
        <w:tc>
          <w:tcPr>
            <w:tcW w:w="950" w:type="pct"/>
            <w:tcMar>
              <w:top w:w="90" w:type="dxa"/>
              <w:left w:w="135" w:type="dxa"/>
              <w:bottom w:w="90" w:type="dxa"/>
              <w:right w:w="135" w:type="dxa"/>
            </w:tcMar>
          </w:tcPr>
          <w:p w14:paraId="49C2E19A" w14:textId="77777777" w:rsidR="00DF4DAC" w:rsidRDefault="00DF4DAC" w:rsidP="00413B9A">
            <w:r>
              <w:rPr>
                <w:rFonts w:ascii="Constantia" w:eastAsia="Constantia" w:hAnsi="Constantia" w:cs="Constantia"/>
                <w:color w:val="000000"/>
              </w:rPr>
              <w:t>1st (first)</w:t>
            </w:r>
          </w:p>
        </w:tc>
        <w:tc>
          <w:tcPr>
            <w:tcW w:w="1450" w:type="pct"/>
            <w:tcMar>
              <w:top w:w="90" w:type="dxa"/>
              <w:left w:w="135" w:type="dxa"/>
              <w:bottom w:w="90" w:type="dxa"/>
              <w:right w:w="135" w:type="dxa"/>
            </w:tcMar>
          </w:tcPr>
          <w:p w14:paraId="5455AF94"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763DAA69" w14:textId="77777777" w:rsidR="00DF4DAC" w:rsidRDefault="00DF4DAC" w:rsidP="00413B9A">
            <w:r>
              <w:rPr>
                <w:rFonts w:ascii="Constantia" w:eastAsia="Constantia" w:hAnsi="Constantia" w:cs="Constantia"/>
                <w:color w:val="000000"/>
              </w:rPr>
              <w:t>Vector — (1,0) tensor</w:t>
            </w:r>
          </w:p>
        </w:tc>
      </w:tr>
      <w:tr w:rsidR="00DF4DAC" w14:paraId="14B7497F" w14:textId="77777777" w:rsidTr="00413B9A">
        <w:tblPrEx>
          <w:tblCellMar>
            <w:top w:w="0" w:type="dxa"/>
            <w:bottom w:w="0" w:type="dxa"/>
          </w:tblCellMar>
        </w:tblPrEx>
        <w:tc>
          <w:tcPr>
            <w:tcW w:w="1050" w:type="pct"/>
            <w:tcMar>
              <w:top w:w="90" w:type="dxa"/>
              <w:left w:w="135" w:type="dxa"/>
              <w:bottom w:w="90" w:type="dxa"/>
              <w:right w:w="135" w:type="dxa"/>
            </w:tcMar>
          </w:tcPr>
          <w:p w14:paraId="6C05A693" w14:textId="77777777" w:rsidR="00DF4DAC" w:rsidRDefault="00DF4DAC" w:rsidP="00413B9A">
            <w:r>
              <w:rPr>
                <w:rFonts w:ascii="Constantia" w:eastAsia="Constantia" w:hAnsi="Constantia" w:cs="Constantia"/>
                <w:color w:val="000000"/>
              </w:rPr>
              <w:t xml:space="preserve">Pressure </w:t>
            </w:r>
            <w:r>
              <w:rPr>
                <w:rFonts w:ascii="Cambria Math" w:eastAsia="Cambria Math" w:hAnsi="Cambria Math" w:cs="Cambria Math"/>
                <w:i/>
                <w:iCs/>
                <w:color w:val="000000"/>
              </w:rPr>
              <w:t>P</w:t>
            </w:r>
          </w:p>
        </w:tc>
        <w:tc>
          <w:tcPr>
            <w:tcW w:w="950" w:type="pct"/>
            <w:tcMar>
              <w:top w:w="90" w:type="dxa"/>
              <w:left w:w="135" w:type="dxa"/>
              <w:bottom w:w="90" w:type="dxa"/>
              <w:right w:w="135" w:type="dxa"/>
            </w:tcMar>
          </w:tcPr>
          <w:p w14:paraId="2FD45348" w14:textId="77777777" w:rsidR="00DF4DAC" w:rsidRDefault="00DF4DAC" w:rsidP="00413B9A">
            <w:r>
              <w:rPr>
                <w:rFonts w:ascii="Constantia" w:eastAsia="Constantia" w:hAnsi="Constantia" w:cs="Constantia"/>
                <w:color w:val="000000"/>
              </w:rPr>
              <w:t>2nd (trace)</w:t>
            </w:r>
          </w:p>
        </w:tc>
        <w:tc>
          <w:tcPr>
            <w:tcW w:w="1450" w:type="pct"/>
            <w:tcMar>
              <w:top w:w="90" w:type="dxa"/>
              <w:left w:w="135" w:type="dxa"/>
              <w:bottom w:w="90" w:type="dxa"/>
              <w:right w:w="135" w:type="dxa"/>
            </w:tcMar>
          </w:tcPr>
          <w:p w14:paraId="7F8BD0FC"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31DD5FF7" w14:textId="77777777" w:rsidR="00DF4DAC" w:rsidRDefault="00DF4DAC" w:rsidP="00413B9A">
            <w:r>
              <w:rPr>
                <w:rFonts w:ascii="Constantia" w:eastAsia="Constantia" w:hAnsi="Constantia" w:cs="Constantia"/>
                <w:color w:val="000000"/>
              </w:rPr>
              <w:t>Scalar (trace of symmetric 2-tensor)</w:t>
            </w:r>
          </w:p>
        </w:tc>
      </w:tr>
      <w:tr w:rsidR="00DF4DAC" w14:paraId="503F150F" w14:textId="77777777" w:rsidTr="00413B9A">
        <w:tblPrEx>
          <w:tblCellMar>
            <w:top w:w="0" w:type="dxa"/>
            <w:bottom w:w="0" w:type="dxa"/>
          </w:tblCellMar>
        </w:tblPrEx>
        <w:tc>
          <w:tcPr>
            <w:tcW w:w="1050" w:type="pct"/>
            <w:tcMar>
              <w:top w:w="90" w:type="dxa"/>
              <w:left w:w="135" w:type="dxa"/>
              <w:bottom w:w="90" w:type="dxa"/>
              <w:right w:w="135" w:type="dxa"/>
            </w:tcMar>
          </w:tcPr>
          <w:p w14:paraId="568B3A8B" w14:textId="77777777" w:rsidR="00DF4DAC" w:rsidRDefault="00DF4DAC" w:rsidP="00413B9A">
            <w:r>
              <w:rPr>
                <w:rFonts w:ascii="Constantia" w:eastAsia="Constantia" w:hAnsi="Constantia" w:cs="Constantia"/>
                <w:color w:val="000000"/>
              </w:rPr>
              <w:t xml:space="preserve">Stress </w:t>
            </w:r>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
        </w:tc>
        <w:tc>
          <w:tcPr>
            <w:tcW w:w="950" w:type="pct"/>
            <w:tcMar>
              <w:top w:w="90" w:type="dxa"/>
              <w:left w:w="135" w:type="dxa"/>
              <w:bottom w:w="90" w:type="dxa"/>
              <w:right w:w="135" w:type="dxa"/>
            </w:tcMar>
          </w:tcPr>
          <w:p w14:paraId="3651C32F" w14:textId="77777777" w:rsidR="00DF4DAC" w:rsidRDefault="00DF4DAC" w:rsidP="00413B9A">
            <w:r>
              <w:rPr>
                <w:rFonts w:ascii="Constantia" w:eastAsia="Constantia" w:hAnsi="Constantia" w:cs="Constantia"/>
                <w:color w:val="000000"/>
              </w:rPr>
              <w:t>2nd (traceless)</w:t>
            </w:r>
          </w:p>
        </w:tc>
        <w:tc>
          <w:tcPr>
            <w:tcW w:w="1450" w:type="pct"/>
            <w:tcMar>
              <w:top w:w="90" w:type="dxa"/>
              <w:left w:w="135" w:type="dxa"/>
              <w:bottom w:w="90" w:type="dxa"/>
              <w:right w:w="135" w:type="dxa"/>
            </w:tcMar>
          </w:tcPr>
          <w:p w14:paraId="79B9AFFF"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63A1C63E" w14:textId="77777777" w:rsidR="00DF4DAC" w:rsidRDefault="00DF4DAC" w:rsidP="00413B9A">
            <w:r>
              <w:rPr>
                <w:rFonts w:ascii="Constantia" w:eastAsia="Constantia" w:hAnsi="Constantia" w:cs="Constantia"/>
                <w:color w:val="000000"/>
              </w:rPr>
              <w:t>Symmetric traceless (0,2) tensor</w:t>
            </w:r>
          </w:p>
        </w:tc>
      </w:tr>
      <w:tr w:rsidR="00DF4DAC" w14:paraId="3FD3A9BC" w14:textId="77777777" w:rsidTr="00413B9A">
        <w:tblPrEx>
          <w:tblCellMar>
            <w:top w:w="0" w:type="dxa"/>
            <w:bottom w:w="0" w:type="dxa"/>
          </w:tblCellMar>
        </w:tblPrEx>
        <w:tc>
          <w:tcPr>
            <w:tcW w:w="1050" w:type="pct"/>
            <w:tcMar>
              <w:top w:w="90" w:type="dxa"/>
              <w:left w:w="135" w:type="dxa"/>
              <w:bottom w:w="90" w:type="dxa"/>
              <w:right w:w="135" w:type="dxa"/>
            </w:tcMar>
          </w:tcPr>
          <w:p w14:paraId="1F17C6CE" w14:textId="77777777" w:rsidR="00DF4DAC" w:rsidRDefault="00DF4DAC" w:rsidP="00413B9A">
            <w:r>
              <w:rPr>
                <w:rFonts w:ascii="Constantia" w:eastAsia="Constantia" w:hAnsi="Constantia" w:cs="Constantia"/>
                <w:color w:val="000000"/>
              </w:rPr>
              <w:t xml:space="preserve">Radiation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
        </w:tc>
        <w:tc>
          <w:tcPr>
            <w:tcW w:w="950" w:type="pct"/>
            <w:tcMar>
              <w:top w:w="90" w:type="dxa"/>
              <w:left w:w="135" w:type="dxa"/>
              <w:bottom w:w="90" w:type="dxa"/>
              <w:right w:w="135" w:type="dxa"/>
            </w:tcMar>
          </w:tcPr>
          <w:p w14:paraId="6E3284F4" w14:textId="77777777" w:rsidR="00DF4DAC" w:rsidRDefault="00DF4DAC" w:rsidP="00413B9A">
            <w:r>
              <w:rPr>
                <w:rFonts w:ascii="Constantia" w:eastAsia="Constantia" w:hAnsi="Constantia" w:cs="Constantia"/>
                <w:color w:val="000000"/>
              </w:rPr>
              <w:t>2nd (second)</w:t>
            </w:r>
          </w:p>
        </w:tc>
        <w:tc>
          <w:tcPr>
            <w:tcW w:w="1450" w:type="pct"/>
            <w:tcMar>
              <w:top w:w="90" w:type="dxa"/>
              <w:left w:w="135" w:type="dxa"/>
              <w:bottom w:w="90" w:type="dxa"/>
              <w:right w:w="135" w:type="dxa"/>
            </w:tcMar>
          </w:tcPr>
          <w:p w14:paraId="232386B8" w14:textId="77777777" w:rsidR="00DF4DAC" w:rsidRDefault="00DF4DAC" w:rsidP="00413B9A">
            <w:r>
              <w:rPr>
                <w:rFonts w:ascii="Constantia" w:eastAsia="Constantia" w:hAnsi="Constantia" w:cs="Constantia"/>
                <w:color w:val="000000"/>
              </w:rPr>
              <w:t>Directional intensity distribution</w:t>
            </w:r>
          </w:p>
        </w:tc>
        <w:tc>
          <w:tcPr>
            <w:tcW w:w="1550" w:type="pct"/>
            <w:tcMar>
              <w:top w:w="90" w:type="dxa"/>
              <w:left w:w="135" w:type="dxa"/>
              <w:bottom w:w="90" w:type="dxa"/>
              <w:right w:w="135" w:type="dxa"/>
            </w:tcMar>
          </w:tcPr>
          <w:p w14:paraId="24F400E9" w14:textId="77777777" w:rsidR="00DF4DAC" w:rsidRDefault="00DF4DAC" w:rsidP="00413B9A">
            <w:r>
              <w:rPr>
                <w:rFonts w:ascii="Constantia" w:eastAsia="Constantia" w:hAnsi="Constantia" w:cs="Constantia"/>
                <w:color w:val="000000"/>
              </w:rPr>
              <w:t>Symmetric (2,0) tensor</w:t>
            </w:r>
          </w:p>
        </w:tc>
      </w:tr>
      <w:tr w:rsidR="00DF4DAC" w14:paraId="0A609E35" w14:textId="77777777" w:rsidTr="00413B9A">
        <w:tblPrEx>
          <w:tblCellMar>
            <w:top w:w="0" w:type="dxa"/>
            <w:bottom w:w="0" w:type="dxa"/>
          </w:tblCellMar>
        </w:tblPrEx>
        <w:tc>
          <w:tcPr>
            <w:tcW w:w="1050" w:type="pct"/>
            <w:tcMar>
              <w:top w:w="90" w:type="dxa"/>
              <w:left w:w="135" w:type="dxa"/>
              <w:bottom w:w="90" w:type="dxa"/>
              <w:right w:w="135" w:type="dxa"/>
            </w:tcMar>
          </w:tcPr>
          <w:p w14:paraId="362368E4" w14:textId="77777777" w:rsidR="00DF4DAC" w:rsidRDefault="00DF4DAC" w:rsidP="00413B9A">
            <w:r>
              <w:rPr>
                <w:rFonts w:ascii="Constantia" w:eastAsia="Constantia" w:hAnsi="Constantia" w:cs="Constantia"/>
                <w:color w:val="000000"/>
              </w:rPr>
              <w:lastRenderedPageBreak/>
              <w:t xml:space="preserve">Viscosity </w:t>
            </w:r>
            <w:r>
              <w:rPr>
                <w:rFonts w:ascii="Cambria Math" w:eastAsia="Cambria Math" w:hAnsi="Cambria Math" w:cs="Cambria Math"/>
                <w:i/>
                <w:iCs/>
                <w:color w:val="000000"/>
              </w:rPr>
              <w:t>η, ζ</w:t>
            </w:r>
          </w:p>
        </w:tc>
        <w:tc>
          <w:tcPr>
            <w:tcW w:w="950" w:type="pct"/>
            <w:tcMar>
              <w:top w:w="90" w:type="dxa"/>
              <w:left w:w="135" w:type="dxa"/>
              <w:bottom w:w="90" w:type="dxa"/>
              <w:right w:w="135" w:type="dxa"/>
            </w:tcMar>
          </w:tcPr>
          <w:p w14:paraId="077BB345" w14:textId="77777777" w:rsidR="00DF4DAC" w:rsidRDefault="00DF4DAC" w:rsidP="00413B9A">
            <w:r>
              <w:rPr>
                <w:rFonts w:ascii="Constantia" w:eastAsia="Constantia" w:hAnsi="Constantia" w:cs="Constantia"/>
                <w:color w:val="000000"/>
              </w:rPr>
              <w:t>2nd (off-diagonal)</w:t>
            </w:r>
          </w:p>
        </w:tc>
        <w:tc>
          <w:tcPr>
            <w:tcW w:w="1450" w:type="pct"/>
            <w:tcMar>
              <w:top w:w="90" w:type="dxa"/>
              <w:left w:w="135" w:type="dxa"/>
              <w:bottom w:w="90" w:type="dxa"/>
              <w:right w:w="135" w:type="dxa"/>
            </w:tcMar>
          </w:tcPr>
          <w:p w14:paraId="2F9919A3" w14:textId="77777777" w:rsidR="00DF4DAC" w:rsidRDefault="00DF4DAC" w:rsidP="00413B9A">
            <w:r>
              <w:rPr>
                <w:rFonts w:ascii="Constantia" w:eastAsia="Constantia" w:hAnsi="Constantia" w:cs="Constantia"/>
                <w:color w:val="000000"/>
              </w:rPr>
              <w:t>Velocity gradient distribution</w:t>
            </w:r>
          </w:p>
        </w:tc>
        <w:tc>
          <w:tcPr>
            <w:tcW w:w="1550" w:type="pct"/>
            <w:tcMar>
              <w:top w:w="90" w:type="dxa"/>
              <w:left w:w="135" w:type="dxa"/>
              <w:bottom w:w="90" w:type="dxa"/>
              <w:right w:w="135" w:type="dxa"/>
            </w:tcMar>
          </w:tcPr>
          <w:p w14:paraId="1F794534" w14:textId="77777777" w:rsidR="00DF4DAC" w:rsidRDefault="00DF4DAC" w:rsidP="00413B9A">
            <w:r>
              <w:rPr>
                <w:rFonts w:ascii="Constantia" w:eastAsia="Constantia" w:hAnsi="Constantia" w:cs="Constantia"/>
                <w:color w:val="000000"/>
              </w:rPr>
              <w:t>Scalar coupling constants of tensor</w:t>
            </w:r>
          </w:p>
        </w:tc>
      </w:tr>
    </w:tbl>
    <w:p w14:paraId="37A20137" w14:textId="77777777" w:rsidR="00DF4DAC" w:rsidRDefault="00DF4DAC" w:rsidP="00DF4DAC">
      <w:pPr>
        <w:spacing w:after="200"/>
      </w:pPr>
    </w:p>
    <w:p w14:paraId="5D156A07" w14:textId="77777777" w:rsidR="00DF4DAC" w:rsidRDefault="00DF4DAC" w:rsidP="00DF4DAC">
      <w:pPr>
        <w:spacing w:before="60" w:after="240" w:line="384" w:lineRule="auto"/>
        <w:jc w:val="both"/>
      </w:pPr>
      <w:r>
        <w:rPr>
          <w:rFonts w:ascii="Constantia" w:eastAsia="Constantia" w:hAnsi="Constantia" w:cs="Constantia"/>
          <w:color w:val="000000"/>
        </w:rPr>
        <w:t xml:space="preserve">In ToE, the entropic stress-energy tensor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r>
        <w:rPr>
          <w:rFonts w:ascii="Constantia" w:eastAsia="Constantia" w:hAnsi="Constantia" w:cs="Constantia"/>
          <w:color w:val="000000"/>
        </w:rPr>
        <w:t xml:space="preserve"> is the second moment of the entropic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q)</w:t>
      </w:r>
      <w:r>
        <w:rPr>
          <w:rFonts w:ascii="Constantia" w:eastAsia="Constantia" w:hAnsi="Constantia" w:cs="Constantia"/>
          <w:color w:val="000000"/>
        </w:rPr>
        <w:t xml:space="preserve"> over the entropic momentum manifold (the cotangent bundle of the statistical manifold Λ). The full content of §2.6 of Letter IV Part I — that mass, pressure, radiation, and stress are not alien to information — is the claim that all these quantities are moment objects of the underlying entropic distribution. Appendix G provides the systematic theory; Appendix H derives these moments explicitly from the Entropic Boltzmann Equation.</w:t>
      </w:r>
    </w:p>
    <w:p w14:paraId="19918096" w14:textId="77777777" w:rsidR="00DF4DAC" w:rsidRDefault="00DF4DAC" w:rsidP="00DF4DAC">
      <w:pPr>
        <w:pBdr>
          <w:bottom w:val="single" w:sz="6" w:space="0" w:color="000000"/>
        </w:pBdr>
        <w:spacing w:before="240" w:after="240"/>
      </w:pPr>
    </w:p>
    <w:p w14:paraId="603F1414" w14:textId="77777777" w:rsidR="00D472E9" w:rsidRPr="00D472E9" w:rsidRDefault="00DF4DAC" w:rsidP="00D472E9">
      <w:pPr>
        <w:pStyle w:val="Heading1"/>
        <w:rPr>
          <w:rFonts w:eastAsia="Cambria" w:cs="Cambria"/>
          <w:b w:val="0"/>
          <w:bCs w:val="0"/>
          <w:color w:val="8B4513"/>
          <w:sz w:val="34"/>
          <w:szCs w:val="34"/>
        </w:rPr>
      </w:pPr>
      <w:r w:rsidRPr="00D472E9">
        <w:rPr>
          <w:rStyle w:val="Heading1Char"/>
          <w:rFonts w:ascii="Cambria" w:hAnsi="Cambria"/>
          <w:b/>
          <w:bCs/>
          <w:color w:val="215E99" w:themeColor="text2" w:themeTint="BF"/>
        </w:rPr>
        <w:t>Appendix B — Supplementing §3.3</w:t>
      </w:r>
      <w:r w:rsidRPr="00D472E9">
        <w:rPr>
          <w:rStyle w:val="Heading1Char"/>
          <w:rFonts w:ascii="Cambria" w:hAnsi="Cambria"/>
          <w:b/>
          <w:bCs/>
          <w:color w:val="215E99" w:themeColor="text2" w:themeTint="BF"/>
        </w:rPr>
        <w:br/>
      </w:r>
      <w:r w:rsidRPr="00D472E9">
        <w:rPr>
          <w:rFonts w:eastAsia="Cambria" w:cs="Cambria"/>
          <w:b w:val="0"/>
          <w:bCs w:val="0"/>
          <w:color w:val="8B4513"/>
          <w:sz w:val="34"/>
          <w:szCs w:val="34"/>
        </w:rPr>
        <w:t xml:space="preserve"> </w:t>
      </w:r>
    </w:p>
    <w:p w14:paraId="7DFEBF7F" w14:textId="5ED9AFEE"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Smooth Maps, Diffeomorphisms, and Pullbacks — The Complete Theory</w:t>
      </w:r>
    </w:p>
    <w:p w14:paraId="31057681" w14:textId="77777777" w:rsidR="00DF4DAC" w:rsidRDefault="00DF4DAC" w:rsidP="00DF4DAC">
      <w:pPr>
        <w:pBdr>
          <w:bottom w:val="single" w:sz="6" w:space="0" w:color="8B4513"/>
        </w:pBdr>
        <w:spacing w:before="240" w:after="240"/>
      </w:pPr>
    </w:p>
    <w:p w14:paraId="39A00702"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B.1 — Smooth Maps Between Manifolds</w:t>
      </w:r>
    </w:p>
    <w:p w14:paraId="4B39B0E4"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M</w:t>
      </w:r>
      <w:r>
        <w:rPr>
          <w:rFonts w:ascii="Constantia" w:eastAsia="Constantia" w:hAnsi="Constantia" w:cs="Constantia"/>
          <w:color w:val="000000"/>
        </w:rPr>
        <w:t xml:space="preserve"> be a smooth manifold of dimension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 be a smooth manifold of dimension </w:t>
      </w:r>
      <w:r>
        <w:rPr>
          <w:rFonts w:ascii="Cambria Math" w:eastAsia="Cambria Math" w:hAnsi="Cambria Math" w:cs="Cambria Math"/>
          <w:i/>
          <w:iCs/>
          <w:color w:val="000000"/>
        </w:rPr>
        <w:t>n</w:t>
      </w:r>
      <w:r>
        <w:rPr>
          <w:rFonts w:ascii="Constantia" w:eastAsia="Constantia" w:hAnsi="Constantia" w:cs="Constantia"/>
          <w:color w:val="000000"/>
        </w:rPr>
        <w:t xml:space="preserve">. A </w:t>
      </w:r>
      <w:r>
        <w:rPr>
          <w:rFonts w:ascii="Constantia" w:eastAsia="Constantia" w:hAnsi="Constantia" w:cs="Constantia"/>
          <w:i/>
          <w:iCs/>
          <w:color w:val="000000"/>
        </w:rPr>
        <w:t>smooth map</w:t>
      </w:r>
      <w:r>
        <w:rPr>
          <w:rFonts w:ascii="Constantia" w:eastAsia="Constantia" w:hAnsi="Constantia" w:cs="Constantia"/>
          <w:color w:val="000000"/>
        </w:rPr>
        <w:t xml:space="preserve"> is a function </w:t>
      </w:r>
      <w:r>
        <w:rPr>
          <w:rFonts w:ascii="Cambria Math" w:eastAsia="Cambria Math" w:hAnsi="Cambria Math" w:cs="Cambria Math"/>
          <w:i/>
          <w:iCs/>
          <w:color w:val="000000"/>
        </w:rPr>
        <w:t>φ: M → N</w:t>
      </w:r>
      <w:r>
        <w:rPr>
          <w:rFonts w:ascii="Constantia" w:eastAsia="Constantia" w:hAnsi="Constantia" w:cs="Constantia"/>
          <w:color w:val="000000"/>
        </w:rPr>
        <w:t xml:space="preserve"> such that for every point </w:t>
      </w:r>
      <w:r>
        <w:rPr>
          <w:rFonts w:ascii="Cambria Math" w:eastAsia="Cambria Math" w:hAnsi="Cambria Math" w:cs="Cambria Math"/>
          <w:i/>
          <w:iCs/>
          <w:color w:val="000000"/>
        </w:rPr>
        <w:t>p ∈ M</w:t>
      </w:r>
      <w:r>
        <w:rPr>
          <w:rFonts w:ascii="Constantia" w:eastAsia="Constantia" w:hAnsi="Constantia" w:cs="Constantia"/>
          <w:color w:val="000000"/>
        </w:rPr>
        <w:t xml:space="preserve">, there exist coordinate charts </w:t>
      </w:r>
      <w:r>
        <w:rPr>
          <w:rFonts w:ascii="Cambria Math" w:eastAsia="Cambria Math" w:hAnsi="Cambria Math" w:cs="Cambria Math"/>
          <w:i/>
          <w:iCs/>
          <w:color w:val="000000"/>
        </w:rPr>
        <w:t>(U, x)</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in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(V, y)</w:t>
      </w:r>
      <w:r>
        <w:rPr>
          <w:rFonts w:ascii="Constantia" w:eastAsia="Constantia" w:hAnsi="Constantia" w:cs="Constantia"/>
          <w:color w:val="000000"/>
        </w:rPr>
        <w:t xml:space="preserve"> around </w:t>
      </w:r>
      <w:r>
        <w:rPr>
          <w:rFonts w:ascii="Cambria Math" w:eastAsia="Cambria Math" w:hAnsi="Cambria Math" w:cs="Cambria Math"/>
          <w:i/>
          <w:iCs/>
          <w:color w:val="000000"/>
        </w:rPr>
        <w:t>φ(p)</w:t>
      </w:r>
      <w:r>
        <w:rPr>
          <w:rFonts w:ascii="Constantia" w:eastAsia="Constantia" w:hAnsi="Constantia" w:cs="Constantia"/>
          <w:color w:val="000000"/>
        </w:rPr>
        <w:t xml:space="preserve"> in </w:t>
      </w:r>
      <w:r>
        <w:rPr>
          <w:rFonts w:ascii="Cambria Math" w:eastAsia="Cambria Math" w:hAnsi="Cambria Math" w:cs="Cambria Math"/>
          <w:i/>
          <w:iCs/>
          <w:color w:val="000000"/>
        </w:rPr>
        <w:t>N</w:t>
      </w:r>
      <w:r>
        <w:rPr>
          <w:rFonts w:ascii="Constantia" w:eastAsia="Constantia" w:hAnsi="Constantia" w:cs="Constantia"/>
          <w:color w:val="000000"/>
        </w:rPr>
        <w:t xml:space="preserve"> with </w:t>
      </w:r>
      <w:r>
        <w:rPr>
          <w:rFonts w:ascii="Cambria Math" w:eastAsia="Cambria Math" w:hAnsi="Cambria Math" w:cs="Cambria Math"/>
          <w:i/>
          <w:iCs/>
          <w:color w:val="000000"/>
        </w:rPr>
        <w:t>φ(U) ⊆ V</w:t>
      </w:r>
      <w:r>
        <w:rPr>
          <w:rFonts w:ascii="Constantia" w:eastAsia="Constantia" w:hAnsi="Constantia" w:cs="Constantia"/>
          <w:color w:val="000000"/>
        </w:rPr>
        <w:t>, and the coordinate representation:</w:t>
      </w:r>
    </w:p>
    <w:p w14:paraId="7F43FA82" w14:textId="77777777" w:rsidR="00DF4DAC" w:rsidRDefault="00DF4DAC" w:rsidP="00DF4DAC">
      <w:pPr>
        <w:spacing w:after="240" w:line="384" w:lineRule="auto"/>
        <w:jc w:val="center"/>
      </w:pPr>
      <w:r>
        <w:rPr>
          <w:rFonts w:ascii="Cambria Math" w:eastAsia="Cambria Math" w:hAnsi="Cambria Math" w:cs="Cambria Math"/>
          <w:i/>
          <w:iCs/>
          <w:color w:val="000000"/>
        </w:rPr>
        <w:t>y</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φ</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x</w:t>
      </w:r>
      <w:r>
        <w:rPr>
          <w:rFonts w:ascii="Constantia" w:eastAsia="Constantia" w:hAnsi="Constantia" w:cs="Constantia"/>
          <w:i/>
          <w:iCs/>
          <w:color w:val="000000"/>
          <w:vertAlign w:val="superscript"/>
        </w:rPr>
        <w:t>m</w:t>
      </w:r>
      <w:r>
        <w:rPr>
          <w:rFonts w:ascii="Cambria Math" w:eastAsia="Cambria Math" w:hAnsi="Cambria Math" w:cs="Cambria Math"/>
          <w:i/>
          <w:iCs/>
          <w:color w:val="000000"/>
        </w:rPr>
        <w:t>), a = 1, ..., n</w:t>
      </w:r>
    </w:p>
    <w:p w14:paraId="6DEE4BB4"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(B.1)</w:t>
      </w:r>
    </w:p>
    <w:p w14:paraId="69DB299B" w14:textId="77777777" w:rsidR="00DF4DAC" w:rsidRDefault="00DF4DAC" w:rsidP="00DF4DAC">
      <w:pPr>
        <w:spacing w:before="60" w:after="240" w:line="384" w:lineRule="auto"/>
        <w:jc w:val="both"/>
      </w:pPr>
      <w:r>
        <w:rPr>
          <w:rFonts w:ascii="Constantia" w:eastAsia="Constantia" w:hAnsi="Constantia" w:cs="Constantia"/>
          <w:color w:val="000000"/>
        </w:rPr>
        <w:t xml:space="preserve">consists of </w:t>
      </w:r>
      <w:r>
        <w:rPr>
          <w:rFonts w:ascii="Cambria Math" w:eastAsia="Cambria Math" w:hAnsi="Cambria Math" w:cs="Cambria Math"/>
          <w:i/>
          <w:iCs/>
          <w:color w:val="000000"/>
        </w:rPr>
        <w:t>n</w:t>
      </w:r>
      <w:r>
        <w:rPr>
          <w:rFonts w:ascii="Constantia" w:eastAsia="Constantia" w:hAnsi="Constantia" w:cs="Constantia"/>
          <w:color w:val="000000"/>
        </w:rPr>
        <w:t xml:space="preserve"> smooth (infinitely differentiable) functions of the </w:t>
      </w:r>
      <w:r>
        <w:rPr>
          <w:rFonts w:ascii="Cambria Math" w:eastAsia="Cambria Math" w:hAnsi="Cambria Math" w:cs="Cambria Math"/>
          <w:i/>
          <w:iCs/>
          <w:color w:val="000000"/>
        </w:rPr>
        <w:t>m</w:t>
      </w:r>
      <w:r>
        <w:rPr>
          <w:rFonts w:ascii="Constantia" w:eastAsia="Constantia" w:hAnsi="Constantia" w:cs="Constantia"/>
          <w:color w:val="000000"/>
        </w:rPr>
        <w:t xml:space="preserve"> coordinates on </w:t>
      </w:r>
      <w:r>
        <w:rPr>
          <w:rFonts w:ascii="Cambria Math" w:eastAsia="Cambria Math" w:hAnsi="Cambria Math" w:cs="Cambria Math"/>
          <w:i/>
          <w:iCs/>
          <w:color w:val="000000"/>
        </w:rPr>
        <w:t>M</w:t>
      </w:r>
      <w:r>
        <w:rPr>
          <w:rFonts w:ascii="Constantia" w:eastAsia="Constantia" w:hAnsi="Constantia" w:cs="Constantia"/>
          <w:color w:val="000000"/>
        </w:rPr>
        <w:t xml:space="preserve">. The </w:t>
      </w:r>
      <w:r>
        <w:rPr>
          <w:rFonts w:ascii="Constantia" w:eastAsia="Constantia" w:hAnsi="Constantia" w:cs="Constantia"/>
          <w:i/>
          <w:iCs/>
          <w:color w:val="000000"/>
        </w:rPr>
        <w:t>Jacobian matrix</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the </w:t>
      </w:r>
      <w:r>
        <w:rPr>
          <w:rFonts w:ascii="Cambria Math" w:eastAsia="Cambria Math" w:hAnsi="Cambria Math" w:cs="Cambria Math"/>
          <w:i/>
          <w:iCs/>
          <w:color w:val="000000"/>
        </w:rPr>
        <w:t>n × m</w:t>
      </w:r>
      <w:r>
        <w:rPr>
          <w:rFonts w:ascii="Constantia" w:eastAsia="Constantia" w:hAnsi="Constantia" w:cs="Constantia"/>
          <w:color w:val="000000"/>
        </w:rPr>
        <w:t xml:space="preserve"> matrix of partial derivatives:</w:t>
      </w:r>
    </w:p>
    <w:p w14:paraId="17D80AD5" w14:textId="77777777" w:rsidR="00DF4DAC" w:rsidRDefault="00DF4DAC" w:rsidP="00DF4DAC">
      <w:pPr>
        <w:spacing w:after="240" w:line="384" w:lineRule="auto"/>
        <w:jc w:val="center"/>
      </w:pPr>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 = ∂φ</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a = 1, ..., n; μ = 1, ..., m</w:t>
      </w:r>
    </w:p>
    <w:p w14:paraId="562459F4" w14:textId="77777777" w:rsidR="00DF4DAC" w:rsidRDefault="00DF4DAC" w:rsidP="00DF4DAC">
      <w:pPr>
        <w:spacing w:after="240" w:line="384" w:lineRule="auto"/>
        <w:jc w:val="right"/>
      </w:pPr>
      <w:r>
        <w:rPr>
          <w:rFonts w:ascii="Cambria" w:eastAsia="Cambria" w:hAnsi="Cambria" w:cs="Cambria"/>
          <w:color w:val="333333"/>
          <w:sz w:val="22"/>
          <w:szCs w:val="22"/>
        </w:rPr>
        <w:t>(B.2)</w:t>
      </w:r>
    </w:p>
    <w:p w14:paraId="4B9BD7E8"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rank</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the rank of </w:t>
      </w:r>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color w:val="000000"/>
        </w:rPr>
        <w:t xml:space="preserve"> as a matrix. A point </w:t>
      </w:r>
      <w:r>
        <w:rPr>
          <w:rFonts w:ascii="Cambria Math" w:eastAsia="Cambria Math" w:hAnsi="Cambria Math" w:cs="Cambria Math"/>
          <w:i/>
          <w:iCs/>
          <w:color w:val="000000"/>
        </w:rPr>
        <w:t>p ∈ M</w:t>
      </w:r>
      <w:r>
        <w:rPr>
          <w:rFonts w:ascii="Constantia" w:eastAsia="Constantia" w:hAnsi="Constantia" w:cs="Constantia"/>
          <w:color w:val="000000"/>
        </w:rPr>
        <w:t xml:space="preserve"> is:</w:t>
      </w:r>
    </w:p>
    <w:p w14:paraId="34B6B932"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A </w:t>
      </w:r>
      <w:r>
        <w:rPr>
          <w:rFonts w:ascii="Constantia" w:eastAsia="Constantia" w:hAnsi="Constantia" w:cs="Constantia"/>
          <w:i/>
          <w:iCs/>
          <w:color w:val="000000"/>
        </w:rPr>
        <w:t>regular point</w:t>
      </w:r>
      <w:r>
        <w:rPr>
          <w:rFonts w:ascii="Constantia" w:eastAsia="Constantia" w:hAnsi="Constantia" w:cs="Constantia"/>
          <w:color w:val="000000"/>
        </w:rPr>
        <w:t xml:space="preserve"> if rank</w:t>
      </w:r>
      <w:r>
        <w:rPr>
          <w:rFonts w:ascii="Cambria Math" w:eastAsia="Cambria Math" w:hAnsi="Cambria Math" w:cs="Cambria Math"/>
          <w:i/>
          <w:iCs/>
          <w:color w:val="000000"/>
        </w:rPr>
        <w:t>(J) = min(m, 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w:t>
      </w:r>
    </w:p>
    <w:p w14:paraId="60EB8BCD"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A </w:t>
      </w:r>
      <w:r>
        <w:rPr>
          <w:rFonts w:ascii="Constantia" w:eastAsia="Constantia" w:hAnsi="Constantia" w:cs="Constantia"/>
          <w:i/>
          <w:iCs/>
          <w:color w:val="000000"/>
        </w:rPr>
        <w:t>critical point</w:t>
      </w:r>
      <w:r>
        <w:rPr>
          <w:rFonts w:ascii="Constantia" w:eastAsia="Constantia" w:hAnsi="Constantia" w:cs="Constantia"/>
          <w:color w:val="000000"/>
        </w:rPr>
        <w:t xml:space="preserve"> if rank</w:t>
      </w:r>
      <w:r>
        <w:rPr>
          <w:rFonts w:ascii="Cambria Math" w:eastAsia="Cambria Math" w:hAnsi="Cambria Math" w:cs="Cambria Math"/>
          <w:i/>
          <w:iCs/>
          <w:color w:val="000000"/>
        </w:rPr>
        <w:t>(J) &lt; min(m, 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w:t>
      </w:r>
    </w:p>
    <w:p w14:paraId="475F331B" w14:textId="77777777" w:rsidR="00DF4DAC" w:rsidRDefault="00DF4DAC" w:rsidP="00DF4DAC">
      <w:pPr>
        <w:spacing w:before="60" w:after="240" w:line="384" w:lineRule="auto"/>
        <w:jc w:val="both"/>
      </w:pPr>
      <w:r>
        <w:rPr>
          <w:rFonts w:ascii="Constantia" w:eastAsia="Constantia" w:hAnsi="Constantia" w:cs="Constantia"/>
          <w:color w:val="000000"/>
        </w:rPr>
        <w:t xml:space="preserve">The image of a critical point under </w:t>
      </w:r>
      <w:r>
        <w:rPr>
          <w:rFonts w:ascii="Cambria Math" w:eastAsia="Cambria Math" w:hAnsi="Cambria Math" w:cs="Cambria Math"/>
          <w:i/>
          <w:iCs/>
          <w:color w:val="000000"/>
        </w:rPr>
        <w:t>φ</w:t>
      </w:r>
      <w:r>
        <w:rPr>
          <w:rFonts w:ascii="Constantia" w:eastAsia="Constantia" w:hAnsi="Constantia" w:cs="Constantia"/>
          <w:color w:val="000000"/>
        </w:rPr>
        <w:t xml:space="preserve"> is called a </w:t>
      </w:r>
      <w:r>
        <w:rPr>
          <w:rFonts w:ascii="Constantia" w:eastAsia="Constantia" w:hAnsi="Constantia" w:cs="Constantia"/>
          <w:i/>
          <w:iCs/>
          <w:color w:val="000000"/>
        </w:rPr>
        <w:t>critical value</w:t>
      </w:r>
      <w:r>
        <w:rPr>
          <w:rFonts w:ascii="Constantia" w:eastAsia="Constantia" w:hAnsi="Constantia" w:cs="Constantia"/>
          <w:color w:val="000000"/>
        </w:rPr>
        <w:t xml:space="preserve">. Sard's theorem guarantees that the set of critical values has measure zero in </w:t>
      </w:r>
      <w:r>
        <w:rPr>
          <w:rFonts w:ascii="Cambria Math" w:eastAsia="Cambria Math" w:hAnsi="Cambria Math" w:cs="Cambria Math"/>
          <w:i/>
          <w:iCs/>
          <w:color w:val="000000"/>
        </w:rPr>
        <w:t>N</w:t>
      </w:r>
      <w:r>
        <w:rPr>
          <w:rFonts w:ascii="Constantia" w:eastAsia="Constantia" w:hAnsi="Constantia" w:cs="Constantia"/>
          <w:color w:val="000000"/>
        </w:rPr>
        <w:t xml:space="preserve"> — "most" points of </w:t>
      </w:r>
      <w:r>
        <w:rPr>
          <w:rFonts w:ascii="Cambria Math" w:eastAsia="Cambria Math" w:hAnsi="Cambria Math" w:cs="Cambria Math"/>
          <w:i/>
          <w:iCs/>
          <w:color w:val="000000"/>
        </w:rPr>
        <w:t>N</w:t>
      </w:r>
      <w:r>
        <w:rPr>
          <w:rFonts w:ascii="Constantia" w:eastAsia="Constantia" w:hAnsi="Constantia" w:cs="Constantia"/>
          <w:color w:val="000000"/>
        </w:rPr>
        <w:t xml:space="preserve"> are regular values.</w:t>
      </w:r>
    </w:p>
    <w:p w14:paraId="2A386169"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B.2 — The Differential (Pushforward)</w:t>
      </w:r>
    </w:p>
    <w:p w14:paraId="4FFDC16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differential</w:t>
      </w:r>
      <w:r>
        <w:rPr>
          <w:rFonts w:ascii="Constantia" w:eastAsia="Constantia" w:hAnsi="Constantia" w:cs="Constantia"/>
          <w:color w:val="000000"/>
        </w:rPr>
        <w:t xml:space="preserve"> (or </w:t>
      </w:r>
      <w:r>
        <w:rPr>
          <w:rFonts w:ascii="Constantia" w:eastAsia="Constantia" w:hAnsi="Constantia" w:cs="Constantia"/>
          <w:i/>
          <w:iCs/>
          <w:color w:val="000000"/>
        </w:rPr>
        <w:t>pushforward</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linear map:</w:t>
      </w:r>
    </w:p>
    <w:p w14:paraId="54F05D9C" w14:textId="77777777" w:rsidR="00DF4DAC" w:rsidRDefault="00DF4DAC" w:rsidP="00DF4DAC">
      <w:pPr>
        <w:spacing w:after="240" w:line="384" w:lineRule="auto"/>
        <w:jc w:val="center"/>
      </w:pP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φ(p)</w:t>
      </w:r>
      <w:r>
        <w:rPr>
          <w:rFonts w:ascii="Cambria Math" w:eastAsia="Cambria Math" w:hAnsi="Cambria Math" w:cs="Cambria Math"/>
          <w:i/>
          <w:iCs/>
          <w:color w:val="000000"/>
        </w:rPr>
        <w:t>N</w:t>
      </w:r>
    </w:p>
    <w:p w14:paraId="24440C6E" w14:textId="77777777" w:rsidR="00DF4DAC" w:rsidRDefault="00DF4DAC" w:rsidP="00DF4DAC">
      <w:pPr>
        <w:spacing w:after="240" w:line="384" w:lineRule="auto"/>
        <w:jc w:val="right"/>
      </w:pPr>
      <w:r>
        <w:rPr>
          <w:rFonts w:ascii="Cambria" w:eastAsia="Cambria" w:hAnsi="Cambria" w:cs="Cambria"/>
          <w:color w:val="333333"/>
          <w:sz w:val="22"/>
          <w:szCs w:val="22"/>
        </w:rPr>
        <w:t>(B.3)</w:t>
      </w:r>
    </w:p>
    <w:p w14:paraId="619D9ADF" w14:textId="77777777" w:rsidR="00DF4DAC" w:rsidRDefault="00DF4DAC" w:rsidP="00DF4DAC">
      <w:pPr>
        <w:spacing w:before="60" w:after="240" w:line="384" w:lineRule="auto"/>
        <w:jc w:val="both"/>
      </w:pPr>
      <w:r>
        <w:rPr>
          <w:rFonts w:ascii="Constantia" w:eastAsia="Constantia" w:hAnsi="Constantia" w:cs="Constantia"/>
          <w:color w:val="000000"/>
        </w:rPr>
        <w:t xml:space="preserve">from the tangent space at </w:t>
      </w:r>
      <w:r>
        <w:rPr>
          <w:rFonts w:ascii="Cambria Math" w:eastAsia="Cambria Math" w:hAnsi="Cambria Math" w:cs="Cambria Math"/>
          <w:i/>
          <w:iCs/>
          <w:color w:val="000000"/>
        </w:rPr>
        <w:t>p</w:t>
      </w:r>
      <w:r>
        <w:rPr>
          <w:rFonts w:ascii="Constantia" w:eastAsia="Constantia" w:hAnsi="Constantia" w:cs="Constantia"/>
          <w:color w:val="000000"/>
        </w:rPr>
        <w:t xml:space="preserve"> to the tangent space at </w:t>
      </w:r>
      <w:r>
        <w:rPr>
          <w:rFonts w:ascii="Cambria Math" w:eastAsia="Cambria Math" w:hAnsi="Cambria Math" w:cs="Cambria Math"/>
          <w:i/>
          <w:iCs/>
          <w:color w:val="000000"/>
        </w:rPr>
        <w:t>φ(p)</w:t>
      </w:r>
      <w:r>
        <w:rPr>
          <w:rFonts w:ascii="Constantia" w:eastAsia="Constantia" w:hAnsi="Constantia" w:cs="Constantia"/>
          <w:color w:val="000000"/>
        </w:rPr>
        <w:t xml:space="preserve">. For a tangent vector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the pushforward is defined by the Jacobian action:</w:t>
      </w:r>
    </w:p>
    <w:p w14:paraId="764B3EB7" w14:textId="77777777" w:rsidR="00DF4DAC" w:rsidRDefault="00DF4DAC" w:rsidP="00DF4DAC">
      <w:pPr>
        <w:spacing w:after="240" w:line="384" w:lineRule="auto"/>
        <w:jc w:val="center"/>
      </w:pP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(∂φ</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μ</w:t>
      </w:r>
    </w:p>
    <w:p w14:paraId="3FB1ED4A" w14:textId="77777777" w:rsidR="00DF4DAC" w:rsidRDefault="00DF4DAC" w:rsidP="00DF4DAC">
      <w:pPr>
        <w:spacing w:after="240" w:line="384" w:lineRule="auto"/>
        <w:jc w:val="right"/>
      </w:pPr>
      <w:r>
        <w:rPr>
          <w:rFonts w:ascii="Cambria" w:eastAsia="Cambria" w:hAnsi="Cambria" w:cs="Cambria"/>
          <w:color w:val="333333"/>
          <w:sz w:val="22"/>
          <w:szCs w:val="22"/>
        </w:rPr>
        <w:t>(B.4)</w:t>
      </w:r>
    </w:p>
    <w:p w14:paraId="27E8FEA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This is the coordinate-free formulation of the chain rule of multivariable calculus. For a smooth curve </w:t>
      </w:r>
      <w:r>
        <w:rPr>
          <w:rFonts w:ascii="Cambria Math" w:eastAsia="Cambria Math" w:hAnsi="Cambria Math" w:cs="Cambria Math"/>
          <w:i/>
          <w:iCs/>
          <w:color w:val="000000"/>
        </w:rPr>
        <w:t>γ: (−ε, ε) → M</w:t>
      </w:r>
      <w:r>
        <w:rPr>
          <w:rFonts w:ascii="Constantia" w:eastAsia="Constantia" w:hAnsi="Constantia" w:cs="Constantia"/>
          <w:color w:val="000000"/>
        </w:rPr>
        <w:t xml:space="preserve"> with </w:t>
      </w:r>
      <w:r>
        <w:rPr>
          <w:rFonts w:ascii="Cambria Math" w:eastAsia="Cambria Math" w:hAnsi="Cambria Math" w:cs="Cambria Math"/>
          <w:i/>
          <w:iCs/>
          <w:color w:val="000000"/>
        </w:rPr>
        <w:t>γ(0) = p</w:t>
      </w:r>
      <w:r>
        <w:rPr>
          <w:rFonts w:ascii="Constantia" w:eastAsia="Constantia" w:hAnsi="Constantia" w:cs="Constantia"/>
          <w:color w:val="000000"/>
        </w:rPr>
        <w:t xml:space="preserve"> and tangent vector </w:t>
      </w:r>
      <w:r>
        <w:rPr>
          <w:rFonts w:ascii="Cambria Math" w:eastAsia="Cambria Math" w:hAnsi="Cambria Math" w:cs="Cambria Math"/>
          <w:i/>
          <w:iCs/>
          <w:color w:val="000000"/>
        </w:rPr>
        <w:t>γ'(0) = X</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the pushforward is the tangent vector to the image curve </w:t>
      </w:r>
      <w:r>
        <w:rPr>
          <w:rFonts w:ascii="Cambria Math" w:eastAsia="Cambria Math" w:hAnsi="Cambria Math" w:cs="Cambria Math"/>
          <w:i/>
          <w:iCs/>
          <w:color w:val="000000"/>
        </w:rPr>
        <w:t>φ ∘ γ</w:t>
      </w:r>
      <w:r>
        <w:rPr>
          <w:rFonts w:ascii="Constantia" w:eastAsia="Constantia" w:hAnsi="Constantia" w:cs="Constantia"/>
          <w:color w:val="000000"/>
        </w:rPr>
        <w:t xml:space="preserve"> at </w:t>
      </w:r>
      <w:r>
        <w:rPr>
          <w:rFonts w:ascii="Cambria Math" w:eastAsia="Cambria Math" w:hAnsi="Cambria Math" w:cs="Cambria Math"/>
          <w:i/>
          <w:iCs/>
          <w:color w:val="000000"/>
        </w:rPr>
        <w:t>t = 0</w:t>
      </w:r>
      <w:r>
        <w:rPr>
          <w:rFonts w:ascii="Constantia" w:eastAsia="Constantia" w:hAnsi="Constantia" w:cs="Constantia"/>
          <w:color w:val="000000"/>
        </w:rPr>
        <w:t>:</w:t>
      </w:r>
    </w:p>
    <w:p w14:paraId="307D6305" w14:textId="77777777" w:rsidR="00DF4DAC" w:rsidRDefault="00DF4DAC" w:rsidP="00DF4DAC">
      <w:pPr>
        <w:spacing w:after="240" w:line="384" w:lineRule="auto"/>
        <w:jc w:val="center"/>
      </w:pP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d/dt [φ</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(γ(t))]|</w:t>
      </w:r>
      <w:r>
        <w:rPr>
          <w:rFonts w:ascii="Constantia" w:eastAsia="Constantia" w:hAnsi="Constantia" w:cs="Constantia"/>
          <w:i/>
          <w:iCs/>
          <w:color w:val="000000"/>
          <w:vertAlign w:val="subscript"/>
        </w:rPr>
        <w:t>t=0</w:t>
      </w:r>
    </w:p>
    <w:p w14:paraId="554C8C4F" w14:textId="77777777" w:rsidR="00DF4DAC" w:rsidRDefault="00DF4DAC" w:rsidP="00DF4DAC">
      <w:pPr>
        <w:spacing w:after="240" w:line="384" w:lineRule="auto"/>
        <w:jc w:val="right"/>
      </w:pPr>
      <w:r>
        <w:rPr>
          <w:rFonts w:ascii="Cambria" w:eastAsia="Cambria" w:hAnsi="Cambria" w:cs="Cambria"/>
          <w:color w:val="333333"/>
          <w:sz w:val="22"/>
          <w:szCs w:val="22"/>
        </w:rPr>
        <w:t>(B.5)</w:t>
      </w:r>
    </w:p>
    <w:p w14:paraId="74AF9633" w14:textId="77777777" w:rsidR="00DF4DAC" w:rsidRDefault="00DF4DAC" w:rsidP="00DF4DAC">
      <w:pPr>
        <w:spacing w:before="60" w:after="240" w:line="384" w:lineRule="auto"/>
        <w:jc w:val="both"/>
      </w:pPr>
      <w:r>
        <w:rPr>
          <w:rFonts w:ascii="Constantia" w:eastAsia="Constantia" w:hAnsi="Constantia" w:cs="Constantia"/>
          <w:color w:val="000000"/>
        </w:rPr>
        <w:t xml:space="preserve">Equations (B.4) and (B.5) are equivalent: (B.5) is the intrinsic (coordinate-free) definition; (B.4) is its coordinate expression. The pushforward is covariant: it goes from </w:t>
      </w:r>
      <w:r>
        <w:rPr>
          <w:rFonts w:ascii="Cambria Math" w:eastAsia="Cambria Math" w:hAnsi="Cambria Math" w:cs="Cambria Math"/>
          <w:i/>
          <w:iCs/>
          <w:color w:val="000000"/>
        </w:rPr>
        <w:t>M</w:t>
      </w:r>
      <w:r>
        <w:rPr>
          <w:rFonts w:ascii="Constantia" w:eastAsia="Constantia" w:hAnsi="Constantia" w:cs="Constantia"/>
          <w:color w:val="000000"/>
        </w:rPr>
        <w:t xml:space="preserve"> to </w:t>
      </w:r>
      <w:r>
        <w:rPr>
          <w:rFonts w:ascii="Cambria Math" w:eastAsia="Cambria Math" w:hAnsi="Cambria Math" w:cs="Cambria Math"/>
          <w:i/>
          <w:iCs/>
          <w:color w:val="000000"/>
        </w:rPr>
        <w:t>N</w:t>
      </w:r>
      <w:r>
        <w:rPr>
          <w:rFonts w:ascii="Constantia" w:eastAsia="Constantia" w:hAnsi="Constantia" w:cs="Constantia"/>
          <w:color w:val="000000"/>
        </w:rPr>
        <w:t xml:space="preserve"> in the same direction as </w:t>
      </w:r>
      <w:r>
        <w:rPr>
          <w:rFonts w:ascii="Cambria Math" w:eastAsia="Cambria Math" w:hAnsi="Cambria Math" w:cs="Cambria Math"/>
          <w:i/>
          <w:iCs/>
          <w:color w:val="000000"/>
        </w:rPr>
        <w:t>φ</w:t>
      </w:r>
      <w:r>
        <w:rPr>
          <w:rFonts w:ascii="Constantia" w:eastAsia="Constantia" w:hAnsi="Constantia" w:cs="Constantia"/>
          <w:color w:val="000000"/>
        </w:rPr>
        <w:t>.</w:t>
      </w:r>
    </w:p>
    <w:p w14:paraId="0F222B20"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B.3 — Immersions, Submersions, and Embeddings</w:t>
      </w:r>
    </w:p>
    <w:p w14:paraId="2CDD2333" w14:textId="77777777" w:rsidR="00DF4DAC" w:rsidRDefault="00DF4DAC" w:rsidP="00DF4DAC">
      <w:pPr>
        <w:spacing w:before="60" w:after="240" w:line="384" w:lineRule="auto"/>
        <w:jc w:val="both"/>
      </w:pPr>
      <w:r>
        <w:rPr>
          <w:rFonts w:ascii="Constantia" w:eastAsia="Constantia" w:hAnsi="Constantia" w:cs="Constantia"/>
          <w:color w:val="000000"/>
        </w:rPr>
        <w:t>Three important classes of smooth maps are defined by the rank condition on the differential:</w:t>
      </w:r>
    </w:p>
    <w:p w14:paraId="3A9C1453"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Immersion:</w:t>
      </w:r>
      <w:r>
        <w:rPr>
          <w:rFonts w:ascii="Constantia" w:eastAsia="Constantia" w:hAnsi="Constantia" w:cs="Constantia"/>
          <w:color w:val="000000"/>
        </w:rPr>
        <w:t xml:space="preserve"> </w:t>
      </w: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is injective (one-to-one) at every </w:t>
      </w:r>
      <w:r>
        <w:rPr>
          <w:rFonts w:ascii="Cambria Math" w:eastAsia="Cambria Math" w:hAnsi="Cambria Math" w:cs="Cambria Math"/>
          <w:i/>
          <w:iCs/>
          <w:color w:val="000000"/>
        </w:rPr>
        <w:t>p ∈ M</w:t>
      </w:r>
      <w:r>
        <w:rPr>
          <w:rFonts w:ascii="Constantia" w:eastAsia="Constantia" w:hAnsi="Constantia" w:cs="Constantia"/>
          <w:color w:val="000000"/>
        </w:rPr>
        <w:t>. This requires rank</w:t>
      </w:r>
      <w:r>
        <w:rPr>
          <w:rFonts w:ascii="Cambria Math" w:eastAsia="Cambria Math" w:hAnsi="Cambria Math" w:cs="Cambria Math"/>
          <w:i/>
          <w:iCs/>
          <w:color w:val="000000"/>
        </w:rPr>
        <w:t>(J) = m</w:t>
      </w:r>
      <w:r>
        <w:rPr>
          <w:rFonts w:ascii="Constantia" w:eastAsia="Constantia" w:hAnsi="Constantia" w:cs="Constantia"/>
          <w:color w:val="000000"/>
        </w:rPr>
        <w:t xml:space="preserve">, hence </w:t>
      </w:r>
      <w:r>
        <w:rPr>
          <w:rFonts w:ascii="Cambria Math" w:eastAsia="Cambria Math" w:hAnsi="Cambria Math" w:cs="Cambria Math"/>
          <w:i/>
          <w:iCs/>
          <w:color w:val="000000"/>
        </w:rPr>
        <w:t>m ≤ n</w:t>
      </w:r>
      <w:r>
        <w:rPr>
          <w:rFonts w:ascii="Constantia" w:eastAsia="Constantia" w:hAnsi="Constantia" w:cs="Constantia"/>
          <w:color w:val="000000"/>
        </w:rPr>
        <w:t xml:space="preserve">. Locally, an immersion looks like the inclusion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into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Every direction in </w:t>
      </w:r>
      <w:r>
        <w:rPr>
          <w:rFonts w:ascii="Cambria Math" w:eastAsia="Cambria Math" w:hAnsi="Cambria Math" w:cs="Cambria Math"/>
          <w:i/>
          <w:iCs/>
          <w:color w:val="000000"/>
        </w:rPr>
        <w:t>M</w:t>
      </w:r>
      <w:r>
        <w:rPr>
          <w:rFonts w:ascii="Constantia" w:eastAsia="Constantia" w:hAnsi="Constantia" w:cs="Constantia"/>
          <w:color w:val="000000"/>
        </w:rPr>
        <w:t xml:space="preserve"> maps to a distinct direction in </w:t>
      </w:r>
      <w:r>
        <w:rPr>
          <w:rFonts w:ascii="Cambria Math" w:eastAsia="Cambria Math" w:hAnsi="Cambria Math" w:cs="Cambria Math"/>
          <w:i/>
          <w:iCs/>
          <w:color w:val="000000"/>
        </w:rPr>
        <w:t>N</w:t>
      </w:r>
      <w:r>
        <w:rPr>
          <w:rFonts w:ascii="Constantia" w:eastAsia="Constantia" w:hAnsi="Constantia" w:cs="Constantia"/>
          <w:color w:val="000000"/>
        </w:rPr>
        <w:t xml:space="preserve"> — no direction is "collapsed."</w:t>
      </w:r>
    </w:p>
    <w:p w14:paraId="10C481DB"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Submersion:</w:t>
      </w:r>
      <w:r>
        <w:rPr>
          <w:rFonts w:ascii="Constantia" w:eastAsia="Constantia" w:hAnsi="Constantia" w:cs="Constantia"/>
          <w:color w:val="000000"/>
        </w:rPr>
        <w:t xml:space="preserve"> </w:t>
      </w: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is surjective (onto) at every </w:t>
      </w:r>
      <w:r>
        <w:rPr>
          <w:rFonts w:ascii="Cambria Math" w:eastAsia="Cambria Math" w:hAnsi="Cambria Math" w:cs="Cambria Math"/>
          <w:i/>
          <w:iCs/>
          <w:color w:val="000000"/>
        </w:rPr>
        <w:t>p ∈ M</w:t>
      </w:r>
      <w:r>
        <w:rPr>
          <w:rFonts w:ascii="Constantia" w:eastAsia="Constantia" w:hAnsi="Constantia" w:cs="Constantia"/>
          <w:color w:val="000000"/>
        </w:rPr>
        <w:t>. This requires rank</w:t>
      </w:r>
      <w:r>
        <w:rPr>
          <w:rFonts w:ascii="Cambria Math" w:eastAsia="Cambria Math" w:hAnsi="Cambria Math" w:cs="Cambria Math"/>
          <w:i/>
          <w:iCs/>
          <w:color w:val="000000"/>
        </w:rPr>
        <w:t>(J) = n</w:t>
      </w:r>
      <w:r>
        <w:rPr>
          <w:rFonts w:ascii="Constantia" w:eastAsia="Constantia" w:hAnsi="Constantia" w:cs="Constantia"/>
          <w:color w:val="000000"/>
        </w:rPr>
        <w:t xml:space="preserve">, hence </w:t>
      </w:r>
      <w:r>
        <w:rPr>
          <w:rFonts w:ascii="Cambria Math" w:eastAsia="Cambria Math" w:hAnsi="Cambria Math" w:cs="Cambria Math"/>
          <w:i/>
          <w:iCs/>
          <w:color w:val="000000"/>
        </w:rPr>
        <w:t>n ≤ m</w:t>
      </w:r>
      <w:r>
        <w:rPr>
          <w:rFonts w:ascii="Constantia" w:eastAsia="Constantia" w:hAnsi="Constantia" w:cs="Constantia"/>
          <w:color w:val="000000"/>
        </w:rPr>
        <w:t xml:space="preserve">. Locally, a submersion looks like the projection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onto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n</w:t>
      </w:r>
      <w:r>
        <w:rPr>
          <w:rFonts w:ascii="Constantia" w:eastAsia="Constantia" w:hAnsi="Constantia" w:cs="Constantia"/>
          <w:color w:val="000000"/>
        </w:rPr>
        <w:t>.</w:t>
      </w:r>
    </w:p>
    <w:p w14:paraId="5DB66FE5"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Embedding:</w:t>
      </w:r>
      <w:r>
        <w:rPr>
          <w:rFonts w:ascii="Constantia" w:eastAsia="Constantia" w:hAnsi="Constantia" w:cs="Constantia"/>
          <w:color w:val="000000"/>
        </w:rPr>
        <w:t xml:space="preserve"> An immersion </w:t>
      </w:r>
      <w:r>
        <w:rPr>
          <w:rFonts w:ascii="Cambria Math" w:eastAsia="Cambria Math" w:hAnsi="Cambria Math" w:cs="Cambria Math"/>
          <w:i/>
          <w:iCs/>
          <w:color w:val="000000"/>
        </w:rPr>
        <w:t>φ: M → N</w:t>
      </w:r>
      <w:r>
        <w:rPr>
          <w:rFonts w:ascii="Constantia" w:eastAsia="Constantia" w:hAnsi="Constantia" w:cs="Constantia"/>
          <w:color w:val="000000"/>
        </w:rPr>
        <w:t xml:space="preserve"> that is additionally a homeomorphism onto its image </w:t>
      </w:r>
      <w:r>
        <w:rPr>
          <w:rFonts w:ascii="Cambria Math" w:eastAsia="Cambria Math" w:hAnsi="Cambria Math" w:cs="Cambria Math"/>
          <w:i/>
          <w:iCs/>
          <w:color w:val="000000"/>
        </w:rPr>
        <w:t>φ(M)</w:t>
      </w:r>
      <w:r>
        <w:rPr>
          <w:rFonts w:ascii="Constantia" w:eastAsia="Constantia" w:hAnsi="Constantia" w:cs="Constantia"/>
          <w:color w:val="000000"/>
        </w:rPr>
        <w:t xml:space="preserve"> (with the subspace topology from </w:t>
      </w:r>
      <w:r>
        <w:rPr>
          <w:rFonts w:ascii="Cambria Math" w:eastAsia="Cambria Math" w:hAnsi="Cambria Math" w:cs="Cambria Math"/>
          <w:i/>
          <w:iCs/>
          <w:color w:val="000000"/>
        </w:rPr>
        <w:t>N</w:t>
      </w:r>
      <w:r>
        <w:rPr>
          <w:rFonts w:ascii="Constantia" w:eastAsia="Constantia" w:hAnsi="Constantia" w:cs="Constantia"/>
          <w:color w:val="000000"/>
        </w:rPr>
        <w:t xml:space="preserve">). An embedding places a copy of </w:t>
      </w:r>
      <w:r>
        <w:rPr>
          <w:rFonts w:ascii="Cambria Math" w:eastAsia="Cambria Math" w:hAnsi="Cambria Math" w:cs="Cambria Math"/>
          <w:i/>
          <w:iCs/>
          <w:color w:val="000000"/>
        </w:rPr>
        <w:t>M</w:t>
      </w:r>
      <w:r>
        <w:rPr>
          <w:rFonts w:ascii="Constantia" w:eastAsia="Constantia" w:hAnsi="Constantia" w:cs="Constantia"/>
          <w:color w:val="000000"/>
        </w:rPr>
        <w:t xml:space="preserve"> inside </w:t>
      </w:r>
      <w:r>
        <w:rPr>
          <w:rFonts w:ascii="Cambria Math" w:eastAsia="Cambria Math" w:hAnsi="Cambria Math" w:cs="Cambria Math"/>
          <w:i/>
          <w:iCs/>
          <w:color w:val="000000"/>
        </w:rPr>
        <w:t>N</w:t>
      </w:r>
      <w:r>
        <w:rPr>
          <w:rFonts w:ascii="Constantia" w:eastAsia="Constantia" w:hAnsi="Constantia" w:cs="Constantia"/>
          <w:color w:val="000000"/>
        </w:rPr>
        <w:t xml:space="preserve"> without self-intersection and without limit points that are not in the image.</w:t>
      </w:r>
    </w:p>
    <w:p w14:paraId="3AEF8D04"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B879A4F"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1301B0B7" w14:textId="77777777" w:rsidR="00DF4DAC" w:rsidRDefault="00DF4DAC" w:rsidP="00413B9A">
            <w:pPr>
              <w:spacing w:after="120" w:line="384" w:lineRule="auto"/>
              <w:jc w:val="both"/>
            </w:pPr>
            <w:r>
              <w:rPr>
                <w:rFonts w:ascii="Cambria" w:eastAsia="Cambria" w:hAnsi="Cambria" w:cs="Cambria"/>
                <w:b/>
                <w:bCs/>
                <w:color w:val="8B4513"/>
              </w:rPr>
              <w:lastRenderedPageBreak/>
              <w:t>Theorem B.1 (Nash Embedding Theorem, Nash 1956)</w:t>
            </w:r>
          </w:p>
          <w:p w14:paraId="42E5234A" w14:textId="77777777" w:rsidR="00DF4DAC" w:rsidRDefault="00DF4DAC" w:rsidP="00413B9A">
            <w:pPr>
              <w:spacing w:after="160" w:line="384" w:lineRule="auto"/>
              <w:jc w:val="both"/>
            </w:pPr>
            <w:r>
              <w:rPr>
                <w:rFonts w:ascii="Constantia" w:eastAsia="Constantia" w:hAnsi="Constantia" w:cs="Constantia"/>
                <w:color w:val="000000"/>
              </w:rPr>
              <w:t xml:space="preserve">Every smooth Riemannian manifold </w:t>
            </w:r>
            <w:r>
              <w:rPr>
                <w:rFonts w:ascii="Cambria Math" w:eastAsia="Cambria Math" w:hAnsi="Cambria Math" w:cs="Cambria Math"/>
                <w:i/>
                <w:iCs/>
                <w:color w:val="000000"/>
              </w:rPr>
              <w:t>(M, g)</w:t>
            </w:r>
            <w:r>
              <w:rPr>
                <w:rFonts w:ascii="Constantia" w:eastAsia="Constantia" w:hAnsi="Constantia" w:cs="Constantia"/>
                <w:color w:val="000000"/>
              </w:rPr>
              <w:t xml:space="preserve"> can be isometrically embedded into Euclidean space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for some sufficiently large integer </w:t>
            </w:r>
            <w:r>
              <w:rPr>
                <w:rFonts w:ascii="Cambria Math" w:eastAsia="Cambria Math" w:hAnsi="Cambria Math" w:cs="Cambria Math"/>
                <w:i/>
                <w:iCs/>
                <w:color w:val="000000"/>
              </w:rPr>
              <w:t>N</w:t>
            </w:r>
            <w:r>
              <w:rPr>
                <w:rFonts w:ascii="Constantia" w:eastAsia="Constantia" w:hAnsi="Constantia" w:cs="Constantia"/>
                <w:color w:val="000000"/>
              </w:rPr>
              <w:t xml:space="preserve">. That is, there exists a smooth embedding </w:t>
            </w:r>
            <w:r>
              <w:rPr>
                <w:rFonts w:ascii="Cambria Math" w:eastAsia="Cambria Math" w:hAnsi="Cambria Math" w:cs="Cambria Math"/>
                <w:i/>
                <w:iCs/>
                <w:color w:val="000000"/>
              </w:rPr>
              <w:t>φ: M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such that the pullback metric satisfies </w:t>
            </w:r>
            <w:r>
              <w:rPr>
                <w:rFonts w:ascii="Cambria Math" w:eastAsia="Cambria Math" w:hAnsi="Cambria Math" w:cs="Cambria Math"/>
                <w:i/>
                <w:iCs/>
                <w:color w:val="000000"/>
              </w:rPr>
              <w:t>φ*g̃</w:t>
            </w:r>
            <w:r>
              <w:rPr>
                <w:rFonts w:ascii="Constantia" w:eastAsia="Constantia" w:hAnsi="Constantia" w:cs="Constantia"/>
                <w:i/>
                <w:iCs/>
                <w:color w:val="000000"/>
                <w:vertAlign w:val="subscript"/>
              </w:rPr>
              <w:t>Eucl</w:t>
            </w:r>
            <w:r>
              <w:rPr>
                <w:rFonts w:ascii="Cambria Math" w:eastAsia="Cambria Math" w:hAnsi="Cambria Math" w:cs="Cambria Math"/>
                <w:i/>
                <w:iCs/>
                <w:color w:val="000000"/>
              </w:rPr>
              <w:t xml:space="preserve"> = g</w:t>
            </w:r>
            <w:r>
              <w:rPr>
                <w:rFonts w:ascii="Constantia" w:eastAsia="Constantia" w:hAnsi="Constantia" w:cs="Constantia"/>
                <w:color w:val="000000"/>
              </w:rPr>
              <w:t xml:space="preserve">, where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Eucl</w:t>
            </w:r>
            <w:r>
              <w:rPr>
                <w:rFonts w:ascii="Constantia" w:eastAsia="Constantia" w:hAnsi="Constantia" w:cs="Constantia"/>
                <w:color w:val="000000"/>
              </w:rPr>
              <w:t xml:space="preserve"> is the standard Euclidean metric on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w:t>
            </w:r>
          </w:p>
        </w:tc>
      </w:tr>
    </w:tbl>
    <w:p w14:paraId="4C37AD07" w14:textId="77777777" w:rsidR="00DF4DAC" w:rsidRDefault="00DF4DAC" w:rsidP="00DF4DAC">
      <w:pPr>
        <w:spacing w:after="240"/>
      </w:pPr>
    </w:p>
    <w:p w14:paraId="0EF5C7C7" w14:textId="77777777" w:rsidR="00DF4DAC" w:rsidRDefault="00DF4DAC" w:rsidP="00DF4DAC">
      <w:pPr>
        <w:spacing w:before="60" w:after="240" w:line="384" w:lineRule="auto"/>
        <w:jc w:val="both"/>
      </w:pPr>
      <w:r>
        <w:rPr>
          <w:rFonts w:ascii="Constantia" w:eastAsia="Constantia" w:hAnsi="Constantia" w:cs="Constantia"/>
          <w:b/>
          <w:bCs/>
          <w:color w:val="000000"/>
        </w:rPr>
        <w:t>Relevance to ToE:</w:t>
      </w:r>
      <w:r>
        <w:rPr>
          <w:rFonts w:ascii="Constantia" w:eastAsia="Constantia" w:hAnsi="Constantia" w:cs="Constantia"/>
          <w:color w:val="000000"/>
        </w:rPr>
        <w:t xml:space="preserve"> The statistical manifold Λ of entropic microstates is a Riemannian manifold equipped with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Nash Embedding Theorem, Λ embeds isometrically into an ambient Euclidean space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The Obidi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on the physical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is the pullback of the ambient Euclidean metric via the emergence map </w:t>
      </w:r>
      <w:r>
        <w:rPr>
          <w:rFonts w:ascii="Cambria Math" w:eastAsia="Cambria Math" w:hAnsi="Cambria Math" w:cs="Cambria Math"/>
          <w:i/>
          <w:iCs/>
          <w:color w:val="000000"/>
        </w:rPr>
        <w:t>φ: Λ → ℝ</w:t>
      </w:r>
      <w:r>
        <w:rPr>
          <w:rFonts w:ascii="Constantia" w:eastAsia="Constantia" w:hAnsi="Constantia" w:cs="Constantia"/>
          <w:i/>
          <w:iCs/>
          <w:color w:val="000000"/>
          <w:vertAlign w:val="superscript"/>
        </w:rPr>
        <w:t>N</w:t>
      </w:r>
      <w:r>
        <w:rPr>
          <w:rFonts w:ascii="Constantia" w:eastAsia="Constantia" w:hAnsi="Constantia" w:cs="Constantia"/>
          <w:color w:val="000000"/>
        </w:rPr>
        <w:t>, modified by the Obidi Transformation (see §B.5). This is why the spacetime metric is said to be induced by the information geometry of the statistical manifold.</w:t>
      </w:r>
    </w:p>
    <w:p w14:paraId="05FDD5CB"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B.4 — Diffeomorphisms</w:t>
      </w:r>
    </w:p>
    <w:p w14:paraId="75FF7E92" w14:textId="3EC0F018" w:rsidR="00DF4DAC" w:rsidRDefault="00DF4DAC" w:rsidP="00DF4DAC">
      <w:pPr>
        <w:spacing w:before="60" w:after="240" w:line="384" w:lineRule="auto"/>
        <w:jc w:val="both"/>
      </w:pPr>
      <w:r>
        <w:rPr>
          <w:rFonts w:ascii="Constantia" w:eastAsia="Constantia" w:hAnsi="Constantia" w:cs="Constantia"/>
          <w:color w:val="000000"/>
        </w:rPr>
        <w:t xml:space="preserve">A </w:t>
      </w:r>
      <w:r>
        <w:rPr>
          <w:rFonts w:ascii="Constantia" w:eastAsia="Constantia" w:hAnsi="Constantia" w:cs="Constantia"/>
          <w:i/>
          <w:iCs/>
          <w:color w:val="000000"/>
        </w:rPr>
        <w:t>diffeomorphism</w:t>
      </w:r>
      <w:r>
        <w:rPr>
          <w:rFonts w:ascii="Constantia" w:eastAsia="Constantia" w:hAnsi="Constantia" w:cs="Constantia"/>
          <w:color w:val="000000"/>
        </w:rPr>
        <w:t xml:space="preserve"> is a smooth bijection </w:t>
      </w:r>
      <w:r>
        <w:rPr>
          <w:rFonts w:ascii="Cambria Math" w:eastAsia="Cambria Math" w:hAnsi="Cambria Math" w:cs="Cambria Math"/>
          <w:i/>
          <w:iCs/>
          <w:color w:val="000000"/>
        </w:rPr>
        <w:t>φ: M → N</w:t>
      </w:r>
      <w:r>
        <w:rPr>
          <w:rFonts w:ascii="Constantia" w:eastAsia="Constantia" w:hAnsi="Constantia" w:cs="Constantia"/>
          <w:color w:val="000000"/>
        </w:rPr>
        <w:t xml:space="preserve"> whose inverse </w:t>
      </w:r>
      <w:r>
        <w:rPr>
          <w:rFonts w:ascii="Cambria Math" w:eastAsia="Cambria Math" w:hAnsi="Cambria Math" w:cs="Cambria Math"/>
          <w:i/>
          <w:iCs/>
          <w:color w:val="000000"/>
        </w:rPr>
        <w:t>φ</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N → M</w:t>
      </w:r>
      <w:r>
        <w:rPr>
          <w:rFonts w:ascii="Constantia" w:eastAsia="Constantia" w:hAnsi="Constantia" w:cs="Constantia"/>
          <w:color w:val="000000"/>
        </w:rPr>
        <w:t xml:space="preserve"> is also smooth. If a diffeomorphism exists between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 they are called </w:t>
      </w:r>
      <w:r>
        <w:rPr>
          <w:rFonts w:ascii="Constantia" w:eastAsia="Constantia" w:hAnsi="Constantia" w:cs="Constantia"/>
          <w:i/>
          <w:iCs/>
          <w:color w:val="000000"/>
        </w:rPr>
        <w:t>diffeomorphic</w:t>
      </w:r>
      <w:r>
        <w:rPr>
          <w:rFonts w:ascii="Constantia" w:eastAsia="Constantia" w:hAnsi="Constantia" w:cs="Constantia"/>
          <w:color w:val="000000"/>
        </w:rPr>
        <w:t xml:space="preserve">: they are the same smooth manifold up to a smooth </w:t>
      </w:r>
      <w:r w:rsidR="00B037C5">
        <w:rPr>
          <w:rFonts w:ascii="Constantia" w:eastAsia="Constantia" w:hAnsi="Constantia" w:cs="Constantia"/>
          <w:color w:val="000000"/>
        </w:rPr>
        <w:t>relabeling</w:t>
      </w:r>
      <w:r>
        <w:rPr>
          <w:rFonts w:ascii="Constantia" w:eastAsia="Constantia" w:hAnsi="Constantia" w:cs="Constantia"/>
          <w:color w:val="000000"/>
        </w:rPr>
        <w:t xml:space="preserve"> of points. The set of all diffeomorphisms from </w:t>
      </w:r>
      <w:r>
        <w:rPr>
          <w:rFonts w:ascii="Cambria Math" w:eastAsia="Cambria Math" w:hAnsi="Cambria Math" w:cs="Cambria Math"/>
          <w:i/>
          <w:iCs/>
          <w:color w:val="000000"/>
        </w:rPr>
        <w:t>M</w:t>
      </w:r>
      <w:r>
        <w:rPr>
          <w:rFonts w:ascii="Constantia" w:eastAsia="Constantia" w:hAnsi="Constantia" w:cs="Constantia"/>
          <w:color w:val="000000"/>
        </w:rPr>
        <w:t xml:space="preserve"> to itself forms a group under composition, denoted </w:t>
      </w:r>
      <w:r>
        <w:rPr>
          <w:rFonts w:ascii="Cambria Math" w:eastAsia="Cambria Math" w:hAnsi="Cambria Math" w:cs="Cambria Math"/>
          <w:i/>
          <w:iCs/>
          <w:color w:val="000000"/>
        </w:rPr>
        <w:t>Diff(M)</w:t>
      </w:r>
      <w:r>
        <w:rPr>
          <w:rFonts w:ascii="Constantia" w:eastAsia="Constantia" w:hAnsi="Constantia" w:cs="Constantia"/>
          <w:color w:val="000000"/>
        </w:rPr>
        <w:t>, which is an infinite-dimensional Lie group.</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C506A1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A943508" w14:textId="77777777" w:rsidR="00DF4DAC" w:rsidRDefault="00DF4DAC" w:rsidP="00413B9A">
            <w:pPr>
              <w:spacing w:after="120" w:line="384" w:lineRule="auto"/>
              <w:jc w:val="both"/>
            </w:pPr>
            <w:r>
              <w:rPr>
                <w:rFonts w:ascii="Cambria" w:eastAsia="Cambria" w:hAnsi="Cambria" w:cs="Cambria"/>
                <w:b/>
                <w:bCs/>
                <w:color w:val="8B4513"/>
              </w:rPr>
              <w:t>Characterization of Diffeomorphisms</w:t>
            </w:r>
          </w:p>
          <w:p w14:paraId="52C36040"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A smooth map </w:t>
            </w:r>
            <w:r>
              <w:rPr>
                <w:rFonts w:ascii="Cambria Math" w:eastAsia="Cambria Math" w:hAnsi="Cambria Math" w:cs="Cambria Math"/>
                <w:i/>
                <w:iCs/>
                <w:color w:val="000000"/>
              </w:rPr>
              <w:t>φ: M → N</w:t>
            </w:r>
            <w:r>
              <w:rPr>
                <w:rFonts w:ascii="Constantia" w:eastAsia="Constantia" w:hAnsi="Constantia" w:cs="Constantia"/>
                <w:color w:val="000000"/>
              </w:rPr>
              <w:t xml:space="preserve"> is a diffeomorphism if and only if the differential </w:t>
            </w: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φ(p)</w:t>
            </w:r>
            <w:r>
              <w:rPr>
                <w:rFonts w:ascii="Cambria Math" w:eastAsia="Cambria Math" w:hAnsi="Cambria Math" w:cs="Cambria Math"/>
                <w:i/>
                <w:iCs/>
                <w:color w:val="000000"/>
              </w:rPr>
              <w:t>N</w:t>
            </w:r>
            <w:r>
              <w:rPr>
                <w:rFonts w:ascii="Constantia" w:eastAsia="Constantia" w:hAnsi="Constantia" w:cs="Constantia"/>
                <w:color w:val="000000"/>
              </w:rPr>
              <w:t xml:space="preserve"> is a linear isomorphism at every point </w:t>
            </w:r>
            <w:r>
              <w:rPr>
                <w:rFonts w:ascii="Cambria Math" w:eastAsia="Cambria Math" w:hAnsi="Cambria Math" w:cs="Cambria Math"/>
                <w:i/>
                <w:iCs/>
                <w:color w:val="000000"/>
              </w:rPr>
              <w:t>p ∈ M</w:t>
            </w:r>
            <w:r>
              <w:rPr>
                <w:rFonts w:ascii="Constantia" w:eastAsia="Constantia" w:hAnsi="Constantia" w:cs="Constantia"/>
                <w:color w:val="000000"/>
              </w:rPr>
              <w:t xml:space="preserve">. Equivalently: </w:t>
            </w:r>
            <w:r>
              <w:rPr>
                <w:rFonts w:ascii="Cambria Math" w:eastAsia="Cambria Math" w:hAnsi="Cambria Math" w:cs="Cambria Math"/>
                <w:i/>
                <w:iCs/>
                <w:color w:val="000000"/>
              </w:rPr>
              <w:t>m = n</w:t>
            </w:r>
            <w:r>
              <w:rPr>
                <w:rFonts w:ascii="Constantia" w:eastAsia="Constantia" w:hAnsi="Constantia" w:cs="Constantia"/>
                <w:color w:val="000000"/>
              </w:rPr>
              <w:t xml:space="preserve"> (equal dimensions) and </w:t>
            </w:r>
            <w:r>
              <w:rPr>
                <w:rFonts w:ascii="Cambria Math" w:eastAsia="Cambria Math" w:hAnsi="Cambria Math" w:cs="Cambria Math"/>
                <w:i/>
                <w:iCs/>
                <w:color w:val="000000"/>
              </w:rPr>
              <w:t>det(J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 0</w:t>
            </w:r>
            <w:r>
              <w:rPr>
                <w:rFonts w:ascii="Constantia" w:eastAsia="Constantia" w:hAnsi="Constantia" w:cs="Constantia"/>
                <w:color w:val="000000"/>
              </w:rPr>
              <w:t xml:space="preserve"> everywhere on </w:t>
            </w:r>
            <w:r>
              <w:rPr>
                <w:rFonts w:ascii="Cambria Math" w:eastAsia="Cambria Math" w:hAnsi="Cambria Math" w:cs="Cambria Math"/>
                <w:i/>
                <w:iCs/>
                <w:color w:val="000000"/>
              </w:rPr>
              <w:t>M</w:t>
            </w:r>
            <w:r>
              <w:rPr>
                <w:rFonts w:ascii="Constantia" w:eastAsia="Constantia" w:hAnsi="Constantia" w:cs="Constantia"/>
                <w:color w:val="000000"/>
              </w:rPr>
              <w:t>.</w:t>
            </w:r>
          </w:p>
        </w:tc>
      </w:tr>
    </w:tbl>
    <w:p w14:paraId="3FC95A6A" w14:textId="77777777" w:rsidR="00DF4DAC" w:rsidRDefault="00DF4DAC" w:rsidP="00DF4DAC">
      <w:pPr>
        <w:spacing w:before="60" w:after="240" w:line="384" w:lineRule="auto"/>
        <w:jc w:val="both"/>
      </w:pPr>
      <w:r>
        <w:rPr>
          <w:rFonts w:ascii="Constantia" w:eastAsia="Constantia" w:hAnsi="Constantia" w:cs="Constantia"/>
          <w:b/>
          <w:bCs/>
          <w:color w:val="000000"/>
        </w:rPr>
        <w:lastRenderedPageBreak/>
        <w:t>Diffeomorphism Invariance in General Relativity and ToE.</w:t>
      </w:r>
      <w:r>
        <w:rPr>
          <w:rFonts w:ascii="Constantia" w:eastAsia="Constantia" w:hAnsi="Constantia" w:cs="Constantia"/>
          <w:color w:val="000000"/>
        </w:rPr>
        <w:t xml:space="preserve"> The invariance of a physical theory under the group </w:t>
      </w:r>
      <w:r>
        <w:rPr>
          <w:rFonts w:ascii="Cambria Math" w:eastAsia="Cambria Math" w:hAnsi="Cambria Math" w:cs="Cambria Math"/>
          <w:i/>
          <w:iCs/>
          <w:color w:val="000000"/>
        </w:rPr>
        <w:t>Diff(M)</w:t>
      </w:r>
      <w:r>
        <w:rPr>
          <w:rFonts w:ascii="Constantia" w:eastAsia="Constantia" w:hAnsi="Constantia" w:cs="Constantia"/>
          <w:color w:val="000000"/>
        </w:rPr>
        <w:t xml:space="preserve"> — called </w:t>
      </w:r>
      <w:r>
        <w:rPr>
          <w:rFonts w:ascii="Constantia" w:eastAsia="Constantia" w:hAnsi="Constantia" w:cs="Constantia"/>
          <w:i/>
          <w:iCs/>
          <w:color w:val="000000"/>
        </w:rPr>
        <w:t>diffeomorphism invariance</w:t>
      </w:r>
      <w:r>
        <w:rPr>
          <w:rFonts w:ascii="Constantia" w:eastAsia="Constantia" w:hAnsi="Constantia" w:cs="Constantia"/>
          <w:color w:val="000000"/>
        </w:rPr>
        <w:t xml:space="preserve"> or </w:t>
      </w:r>
      <w:r>
        <w:rPr>
          <w:rFonts w:ascii="Constantia" w:eastAsia="Constantia" w:hAnsi="Constantia" w:cs="Constantia"/>
          <w:i/>
          <w:iCs/>
          <w:color w:val="000000"/>
        </w:rPr>
        <w:t>general covariance</w:t>
      </w:r>
      <w:r>
        <w:rPr>
          <w:rFonts w:ascii="Constantia" w:eastAsia="Constantia" w:hAnsi="Constantia" w:cs="Constantia"/>
          <w:color w:val="000000"/>
        </w:rPr>
        <w:t xml:space="preserve"> — is the statement that the physics does not depend on the choice of coordinate chart. Formally: for any diffeomorphism </w:t>
      </w:r>
      <w:r>
        <w:rPr>
          <w:rFonts w:ascii="Cambria Math" w:eastAsia="Cambria Math" w:hAnsi="Cambria Math" w:cs="Cambria Math"/>
          <w:i/>
          <w:iCs/>
          <w:color w:val="000000"/>
        </w:rPr>
        <w:t>φ ∈ Diff(M)</w:t>
      </w:r>
      <w:r>
        <w:rPr>
          <w:rFonts w:ascii="Constantia" w:eastAsia="Constantia" w:hAnsi="Constantia" w:cs="Constantia"/>
          <w:color w:val="000000"/>
        </w:rPr>
        <w:t xml:space="preserve">, the pullback </w:t>
      </w:r>
      <w:r>
        <w:rPr>
          <w:rFonts w:ascii="Cambria Math" w:eastAsia="Cambria Math" w:hAnsi="Cambria Math" w:cs="Cambria Math"/>
          <w:i/>
          <w:iCs/>
          <w:color w:val="000000"/>
        </w:rPr>
        <w:t>φ*g</w:t>
      </w:r>
      <w:r>
        <w:rPr>
          <w:rFonts w:ascii="Constantia" w:eastAsia="Constantia" w:hAnsi="Constantia" w:cs="Constantia"/>
          <w:color w:val="000000"/>
        </w:rPr>
        <w:t xml:space="preserve"> of the metric satisfies the same field equations as </w:t>
      </w:r>
      <w:r>
        <w:rPr>
          <w:rFonts w:ascii="Cambria Math" w:eastAsia="Cambria Math" w:hAnsi="Cambria Math" w:cs="Cambria Math"/>
          <w:i/>
          <w:iCs/>
          <w:color w:val="000000"/>
        </w:rPr>
        <w:t>g</w:t>
      </w:r>
      <w:r>
        <w:rPr>
          <w:rFonts w:ascii="Constantia" w:eastAsia="Constantia" w:hAnsi="Constantia" w:cs="Constantia"/>
          <w:color w:val="000000"/>
        </w:rPr>
        <w:t>. This is the precise mathematical content of Einstein's principle of general covariance.</w:t>
      </w:r>
    </w:p>
    <w:p w14:paraId="2A9E6CC6" w14:textId="77777777" w:rsidR="00DF4DAC" w:rsidRDefault="00DF4DAC" w:rsidP="00DF4DAC">
      <w:pPr>
        <w:spacing w:before="60" w:after="240" w:line="384" w:lineRule="auto"/>
        <w:jc w:val="both"/>
      </w:pPr>
      <w:r>
        <w:rPr>
          <w:rFonts w:ascii="Constantia" w:eastAsia="Constantia" w:hAnsi="Constantia" w:cs="Constantia"/>
          <w:color w:val="000000"/>
        </w:rPr>
        <w:t xml:space="preserve">In ToE, diffeomorphism invariance of the Obidi Action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r>
        <w:rPr>
          <w:rFonts w:ascii="Constantia" w:eastAsia="Constantia" w:hAnsi="Constantia" w:cs="Constantia"/>
          <w:color w:val="000000"/>
        </w:rPr>
        <w:t xml:space="preserve"> under </w:t>
      </w:r>
      <w:r>
        <w:rPr>
          <w:rFonts w:ascii="Cambria Math" w:eastAsia="Cambria Math" w:hAnsi="Cambria Math" w:cs="Cambria Math"/>
          <w:i/>
          <w:iCs/>
          <w:color w:val="000000"/>
        </w:rPr>
        <w:t>Diff(Λ)</w:t>
      </w:r>
      <w:r>
        <w:rPr>
          <w:rFonts w:ascii="Constantia" w:eastAsia="Constantia" w:hAnsi="Constantia" w:cs="Constantia"/>
          <w:color w:val="000000"/>
        </w:rPr>
        <w:t xml:space="preserve"> (diffeomorphisms of the statistical manifold) is the statement that the entropic physics is coordinate-independent on the statistical manifold. Via the Entropic Noether Principle (ENP), this invariance generates conserved entropic currents — see §B.6.</w:t>
      </w:r>
    </w:p>
    <w:p w14:paraId="1ABFC0B9"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B.5 — The Pullback of Tensors</w:t>
      </w:r>
    </w:p>
    <w:p w14:paraId="4951360C"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φ: M → N</w:t>
      </w:r>
      <w:r>
        <w:rPr>
          <w:rFonts w:ascii="Constantia" w:eastAsia="Constantia" w:hAnsi="Constantia" w:cs="Constantia"/>
          <w:color w:val="000000"/>
        </w:rPr>
        <w:t xml:space="preserve"> be a smooth map and let </w:t>
      </w:r>
      <w:r>
        <w:rPr>
          <w:rFonts w:ascii="Cambria Math" w:eastAsia="Cambria Math" w:hAnsi="Cambria Math" w:cs="Cambria Math"/>
          <w:i/>
          <w:iCs/>
          <w:color w:val="000000"/>
        </w:rPr>
        <w:t>T</w:t>
      </w:r>
      <w:r>
        <w:rPr>
          <w:rFonts w:ascii="Constantia" w:eastAsia="Constantia" w:hAnsi="Constantia" w:cs="Constantia"/>
          <w:color w:val="000000"/>
        </w:rPr>
        <w:t xml:space="preserve"> be a covariant tensor field of type </w:t>
      </w:r>
      <w:r>
        <w:rPr>
          <w:rFonts w:ascii="Cambria Math" w:eastAsia="Cambria Math" w:hAnsi="Cambria Math" w:cs="Cambria Math"/>
          <w:i/>
          <w:iCs/>
          <w:color w:val="000000"/>
        </w:rPr>
        <w:t>(0, s)</w:t>
      </w:r>
      <w:r>
        <w:rPr>
          <w:rFonts w:ascii="Constantia" w:eastAsia="Constantia" w:hAnsi="Constantia" w:cs="Constantia"/>
          <w:color w:val="000000"/>
        </w:rPr>
        <w:t xml:space="preserve"> on </w:t>
      </w:r>
      <w:r>
        <w:rPr>
          <w:rFonts w:ascii="Cambria Math" w:eastAsia="Cambria Math" w:hAnsi="Cambria Math" w:cs="Cambria Math"/>
          <w:i/>
          <w:iCs/>
          <w:color w:val="000000"/>
        </w:rPr>
        <w:t>N</w:t>
      </w:r>
      <w:r>
        <w:rPr>
          <w:rFonts w:ascii="Constantia" w:eastAsia="Constantia" w:hAnsi="Constantia" w:cs="Constantia"/>
          <w:color w:val="000000"/>
        </w:rPr>
        <w:t xml:space="preserve">. 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φ*T</w:t>
      </w:r>
      <w:r>
        <w:rPr>
          <w:rFonts w:ascii="Constantia" w:eastAsia="Constantia" w:hAnsi="Constantia" w:cs="Constantia"/>
          <w:color w:val="000000"/>
        </w:rPr>
        <w:t xml:space="preserve"> is a covariant tensor field of type </w:t>
      </w:r>
      <w:r>
        <w:rPr>
          <w:rFonts w:ascii="Cambria Math" w:eastAsia="Cambria Math" w:hAnsi="Cambria Math" w:cs="Cambria Math"/>
          <w:i/>
          <w:iCs/>
          <w:color w:val="000000"/>
        </w:rPr>
        <w:t>(0, s)</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defined by:</w:t>
      </w:r>
    </w:p>
    <w:p w14:paraId="4B935714" w14:textId="77777777" w:rsidR="00DF4DAC" w:rsidRDefault="00DF4DAC" w:rsidP="00DF4DAC">
      <w:pPr>
        <w:spacing w:after="240" w:line="384" w:lineRule="auto"/>
        <w:jc w:val="center"/>
      </w:pPr>
      <w:r>
        <w:rPr>
          <w:rFonts w:ascii="Cambria Math" w:eastAsia="Cambria Math" w:hAnsi="Cambria Math" w:cs="Cambria Math"/>
          <w:i/>
          <w:iCs/>
          <w:color w:val="000000"/>
        </w:rPr>
        <w:t>(φ*T)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 X</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 = T</w:t>
      </w:r>
      <w:r>
        <w:rPr>
          <w:rFonts w:ascii="Constantia" w:eastAsia="Constantia" w:hAnsi="Constantia" w:cs="Constantia"/>
          <w:i/>
          <w:iCs/>
          <w:color w:val="000000"/>
          <w:vertAlign w:val="subscript"/>
        </w:rPr>
        <w:t>φ(p)</w:t>
      </w: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 dφ</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w:t>
      </w:r>
    </w:p>
    <w:p w14:paraId="6E80899B" w14:textId="77777777" w:rsidR="00DF4DAC" w:rsidRDefault="00DF4DAC" w:rsidP="00DF4DAC">
      <w:pPr>
        <w:spacing w:after="240" w:line="384" w:lineRule="auto"/>
        <w:jc w:val="right"/>
      </w:pPr>
      <w:r>
        <w:rPr>
          <w:rFonts w:ascii="Cambria" w:eastAsia="Cambria" w:hAnsi="Cambria" w:cs="Cambria"/>
          <w:color w:val="333333"/>
          <w:sz w:val="22"/>
          <w:szCs w:val="22"/>
        </w:rPr>
        <w:t>(B.6)</w:t>
      </w:r>
    </w:p>
    <w:p w14:paraId="542BFC5D" w14:textId="77777777" w:rsidR="00DF4DAC" w:rsidRDefault="00DF4DAC" w:rsidP="00DF4DAC">
      <w:pPr>
        <w:spacing w:before="60" w:after="240" w:line="384" w:lineRule="auto"/>
        <w:jc w:val="both"/>
      </w:pPr>
      <w:r>
        <w:rPr>
          <w:rFonts w:ascii="Constantia" w:eastAsia="Constantia" w:hAnsi="Constantia" w:cs="Constantia"/>
          <w:color w:val="000000"/>
        </w:rPr>
        <w:t xml:space="preserve">for tangent vectors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 X</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In coordinates: if </w:t>
      </w:r>
      <w:r>
        <w:rPr>
          <w:rFonts w:ascii="Cambria Math" w:eastAsia="Cambria Math" w:hAnsi="Cambria Math" w:cs="Cambria Math"/>
          <w:i/>
          <w:iCs/>
          <w:color w:val="000000"/>
        </w:rPr>
        <w:t>T = T</w:t>
      </w:r>
      <w:r>
        <w:rPr>
          <w:rFonts w:ascii="Constantia" w:eastAsia="Constantia" w:hAnsi="Constantia" w:cs="Constantia"/>
          <w:i/>
          <w:iCs/>
          <w:color w:val="000000"/>
          <w:vertAlign w:val="subscript"/>
        </w:rPr>
        <w:t>a₁...aₛ</w:t>
      </w:r>
      <w:r>
        <w:rPr>
          <w:rFonts w:ascii="Cambria Math" w:eastAsia="Cambria Math" w:hAnsi="Cambria Math" w:cs="Cambria Math"/>
          <w:i/>
          <w:iCs/>
          <w:color w:val="000000"/>
        </w:rPr>
        <w:t>(y) dy</w:t>
      </w:r>
      <w:r>
        <w:rPr>
          <w:rFonts w:ascii="Constantia" w:eastAsia="Constantia" w:hAnsi="Constantia" w:cs="Constantia"/>
          <w:i/>
          <w:iCs/>
          <w:color w:val="000000"/>
          <w:vertAlign w:val="superscript"/>
        </w:rPr>
        <w:t>a₁</w:t>
      </w:r>
      <w:r>
        <w:rPr>
          <w:rFonts w:ascii="Cambria Math" w:eastAsia="Cambria Math" w:hAnsi="Cambria Math" w:cs="Cambria Math"/>
          <w:i/>
          <w:iCs/>
          <w:color w:val="000000"/>
        </w:rPr>
        <w:t xml:space="preserve"> ⊗ ... ⊗ dy</w:t>
      </w:r>
      <w:r>
        <w:rPr>
          <w:rFonts w:ascii="Constantia" w:eastAsia="Constantia" w:hAnsi="Constantia" w:cs="Constantia"/>
          <w:i/>
          <w:iCs/>
          <w:color w:val="000000"/>
          <w:vertAlign w:val="superscript"/>
        </w:rPr>
        <w:t>aₛ</w:t>
      </w:r>
      <w:r>
        <w:rPr>
          <w:rFonts w:ascii="Constantia" w:eastAsia="Constantia" w:hAnsi="Constantia" w:cs="Constantia"/>
          <w:color w:val="000000"/>
        </w:rPr>
        <w:t xml:space="preserve"> on </w:t>
      </w:r>
      <w:r>
        <w:rPr>
          <w:rFonts w:ascii="Cambria Math" w:eastAsia="Cambria Math" w:hAnsi="Cambria Math" w:cs="Cambria Math"/>
          <w:i/>
          <w:iCs/>
          <w:color w:val="000000"/>
        </w:rPr>
        <w:t>N</w:t>
      </w:r>
      <w:r>
        <w:rPr>
          <w:rFonts w:ascii="Constantia" w:eastAsia="Constantia" w:hAnsi="Constantia" w:cs="Constantia"/>
          <w:color w:val="000000"/>
        </w:rPr>
        <w:t>, then:</w:t>
      </w:r>
    </w:p>
    <w:p w14:paraId="367D5BC5" w14:textId="77777777" w:rsidR="00DF4DAC" w:rsidRDefault="00DF4DAC" w:rsidP="00DF4DAC">
      <w:pPr>
        <w:spacing w:after="240" w:line="384" w:lineRule="auto"/>
        <w:jc w:val="center"/>
      </w:pPr>
      <w:r>
        <w:rPr>
          <w:rFonts w:ascii="Cambria Math" w:eastAsia="Cambria Math" w:hAnsi="Cambria Math" w:cs="Cambria Math"/>
          <w:i/>
          <w:iCs/>
          <w:color w:val="000000"/>
        </w:rPr>
        <w:t>(φ*T)</w:t>
      </w:r>
      <w:r>
        <w:rPr>
          <w:rFonts w:ascii="Constantia" w:eastAsia="Constantia" w:hAnsi="Constantia" w:cs="Constantia"/>
          <w:i/>
          <w:iCs/>
          <w:color w:val="000000"/>
          <w:vertAlign w:val="subscript"/>
        </w:rPr>
        <w:t>μ₁...μₛ</w:t>
      </w:r>
      <w:r>
        <w:rPr>
          <w:rFonts w:ascii="Cambria Math" w:eastAsia="Cambria Math" w:hAnsi="Cambria Math" w:cs="Cambria Math"/>
          <w:i/>
          <w:iCs/>
          <w:color w:val="000000"/>
        </w:rPr>
        <w:t>(x) = T</w:t>
      </w:r>
      <w:r>
        <w:rPr>
          <w:rFonts w:ascii="Constantia" w:eastAsia="Constantia" w:hAnsi="Constantia" w:cs="Constantia"/>
          <w:i/>
          <w:iCs/>
          <w:color w:val="000000"/>
          <w:vertAlign w:val="subscript"/>
        </w:rPr>
        <w:t>a₁...aₛ</w:t>
      </w:r>
      <w:r>
        <w:rPr>
          <w:rFonts w:ascii="Cambria Math" w:eastAsia="Cambria Math" w:hAnsi="Cambria Math" w:cs="Cambria Math"/>
          <w:i/>
          <w:iCs/>
          <w:color w:val="000000"/>
        </w:rPr>
        <w:t>(φ(x)) · (∂φ</w:t>
      </w:r>
      <w:r>
        <w:rPr>
          <w:rFonts w:ascii="Constantia" w:eastAsia="Constantia" w:hAnsi="Constantia" w:cs="Constantia"/>
          <w:i/>
          <w:iCs/>
          <w:color w:val="000000"/>
          <w:vertAlign w:val="superscript"/>
        </w:rPr>
        <w:t>a₁</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μ₁</w:t>
      </w:r>
      <w:r>
        <w:rPr>
          <w:rFonts w:ascii="Cambria Math" w:eastAsia="Cambria Math" w:hAnsi="Cambria Math" w:cs="Cambria Math"/>
          <w:i/>
          <w:iCs/>
          <w:color w:val="000000"/>
        </w:rPr>
        <w:t>) · ... · (∂φ</w:t>
      </w:r>
      <w:r>
        <w:rPr>
          <w:rFonts w:ascii="Constantia" w:eastAsia="Constantia" w:hAnsi="Constantia" w:cs="Constantia"/>
          <w:i/>
          <w:iCs/>
          <w:color w:val="000000"/>
          <w:vertAlign w:val="superscript"/>
        </w:rPr>
        <w:t>aₛ</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μₛ</w:t>
      </w:r>
      <w:r>
        <w:rPr>
          <w:rFonts w:ascii="Cambria Math" w:eastAsia="Cambria Math" w:hAnsi="Cambria Math" w:cs="Cambria Math"/>
          <w:i/>
          <w:iCs/>
          <w:color w:val="000000"/>
        </w:rPr>
        <w:t>)</w:t>
      </w:r>
    </w:p>
    <w:p w14:paraId="02366232"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(B.7)</w:t>
      </w:r>
    </w:p>
    <w:p w14:paraId="7B61D288"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component formula for the pullback. Note the key feature: the pullback goes </w:t>
      </w:r>
      <w:r>
        <w:rPr>
          <w:rFonts w:ascii="Constantia" w:eastAsia="Constantia" w:hAnsi="Constantia" w:cs="Constantia"/>
          <w:i/>
          <w:iCs/>
          <w:color w:val="000000"/>
        </w:rPr>
        <w:t>backwards</w:t>
      </w:r>
      <w:r>
        <w:rPr>
          <w:rFonts w:ascii="Constantia" w:eastAsia="Constantia" w:hAnsi="Constantia" w:cs="Constantia"/>
          <w:color w:val="000000"/>
        </w:rPr>
        <w:t xml:space="preserve"> (from </w:t>
      </w:r>
      <w:r>
        <w:rPr>
          <w:rFonts w:ascii="Cambria Math" w:eastAsia="Cambria Math" w:hAnsi="Cambria Math" w:cs="Cambria Math"/>
          <w:i/>
          <w:iCs/>
          <w:color w:val="000000"/>
        </w:rPr>
        <w:t>N</w:t>
      </w:r>
      <w:r>
        <w:rPr>
          <w:rFonts w:ascii="Constantia" w:eastAsia="Constantia" w:hAnsi="Constantia" w:cs="Constantia"/>
          <w:color w:val="000000"/>
        </w:rPr>
        <w:t xml:space="preserve"> to </w:t>
      </w:r>
      <w:r>
        <w:rPr>
          <w:rFonts w:ascii="Cambria Math" w:eastAsia="Cambria Math" w:hAnsi="Cambria Math" w:cs="Cambria Math"/>
          <w:i/>
          <w:iCs/>
          <w:color w:val="000000"/>
        </w:rPr>
        <w:t>M</w:t>
      </w:r>
      <w:r>
        <w:rPr>
          <w:rFonts w:ascii="Constantia" w:eastAsia="Constantia" w:hAnsi="Constantia" w:cs="Constantia"/>
          <w:color w:val="000000"/>
        </w:rPr>
        <w:t xml:space="preserve">), opposite to the direction of </w:t>
      </w:r>
      <w:r>
        <w:rPr>
          <w:rFonts w:ascii="Cambria Math" w:eastAsia="Cambria Math" w:hAnsi="Cambria Math" w:cs="Cambria Math"/>
          <w:i/>
          <w:iCs/>
          <w:color w:val="000000"/>
        </w:rPr>
        <w:t>φ</w:t>
      </w:r>
      <w:r>
        <w:rPr>
          <w:rFonts w:ascii="Constantia" w:eastAsia="Constantia" w:hAnsi="Constantia" w:cs="Constantia"/>
          <w:color w:val="000000"/>
        </w:rPr>
        <w:t xml:space="preserve">. This is expressed by saying the pullback is </w:t>
      </w:r>
      <w:r>
        <w:rPr>
          <w:rFonts w:ascii="Constantia" w:eastAsia="Constantia" w:hAnsi="Constantia" w:cs="Constantia"/>
          <w:i/>
          <w:iCs/>
          <w:color w:val="000000"/>
        </w:rPr>
        <w:t>contravariantly natural</w:t>
      </w:r>
      <w:r>
        <w:rPr>
          <w:rFonts w:ascii="Constantia" w:eastAsia="Constantia" w:hAnsi="Constantia" w:cs="Constantia"/>
          <w:color w:val="000000"/>
        </w:rPr>
        <w:t>.</w:t>
      </w:r>
    </w:p>
    <w:p w14:paraId="72D6985A"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pullback of the metric</w:t>
      </w:r>
      <w:r>
        <w:rPr>
          <w:rFonts w:ascii="Constantia" w:eastAsia="Constantia" w:hAnsi="Constantia" w:cs="Constantia"/>
          <w:color w:val="000000"/>
        </w:rPr>
        <w:t xml:space="preserve"> is of particular importance. If </w:t>
      </w:r>
      <w:r>
        <w:rPr>
          <w:rFonts w:ascii="Cambria Math" w:eastAsia="Cambria Math" w:hAnsi="Cambria Math" w:cs="Cambria Math"/>
          <w:i/>
          <w:iCs/>
          <w:color w:val="000000"/>
        </w:rPr>
        <w:t>(N, h)</w:t>
      </w:r>
      <w:r>
        <w:rPr>
          <w:rFonts w:ascii="Constantia" w:eastAsia="Constantia" w:hAnsi="Constantia" w:cs="Constantia"/>
          <w:color w:val="000000"/>
        </w:rPr>
        <w:t xml:space="preserve"> is a Riemannian manifold and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 pullback metric on </w:t>
      </w:r>
      <w:r>
        <w:rPr>
          <w:rFonts w:ascii="Cambria Math" w:eastAsia="Cambria Math" w:hAnsi="Cambria Math" w:cs="Cambria Math"/>
          <w:i/>
          <w:iCs/>
          <w:color w:val="000000"/>
        </w:rPr>
        <w:t>M</w:t>
      </w:r>
      <w:r>
        <w:rPr>
          <w:rFonts w:ascii="Constantia" w:eastAsia="Constantia" w:hAnsi="Constantia" w:cs="Constantia"/>
          <w:color w:val="000000"/>
        </w:rPr>
        <w:t xml:space="preserve"> is:</w:t>
      </w:r>
    </w:p>
    <w:p w14:paraId="2D9FA9A9" w14:textId="77777777" w:rsidR="00DF4DAC" w:rsidRDefault="00DF4DAC" w:rsidP="00DF4DAC">
      <w:pPr>
        <w:spacing w:after="240" w:line="384" w:lineRule="auto"/>
        <w:jc w:val="center"/>
      </w:pPr>
      <w:r>
        <w:rPr>
          <w:rFonts w:ascii="Cambria Math" w:eastAsia="Cambria Math" w:hAnsi="Cambria Math" w:cs="Cambria Math"/>
          <w:i/>
          <w:iCs/>
          <w:color w:val="000000"/>
        </w:rPr>
        <w:t>(φ*h)</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 = h</w:t>
      </w:r>
      <w:r>
        <w:rPr>
          <w:rFonts w:ascii="Constantia" w:eastAsia="Constantia" w:hAnsi="Constantia" w:cs="Constantia"/>
          <w:i/>
          <w:iCs/>
          <w:color w:val="000000"/>
          <w:vertAlign w:val="subscript"/>
        </w:rPr>
        <w:t>ab</w:t>
      </w:r>
      <w:r>
        <w:rPr>
          <w:rFonts w:ascii="Cambria Math" w:eastAsia="Cambria Math" w:hAnsi="Cambria Math" w:cs="Cambria Math"/>
          <w:i/>
          <w:iCs/>
          <w:color w:val="000000"/>
        </w:rPr>
        <w:t>(φ(x)) · (∂φ</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 (∂φ</w:t>
      </w:r>
      <w:r>
        <w:rPr>
          <w:rFonts w:ascii="Constantia" w:eastAsia="Constantia" w:hAnsi="Constantia" w:cs="Constantia"/>
          <w:i/>
          <w:iCs/>
          <w:color w:val="000000"/>
          <w:vertAlign w:val="superscript"/>
        </w:rPr>
        <w:t>b</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w:t>
      </w:r>
    </w:p>
    <w:p w14:paraId="613C80B3" w14:textId="77777777" w:rsidR="00DF4DAC" w:rsidRDefault="00DF4DAC" w:rsidP="00DF4DAC">
      <w:pPr>
        <w:spacing w:after="240" w:line="384" w:lineRule="auto"/>
        <w:jc w:val="right"/>
      </w:pPr>
      <w:r>
        <w:rPr>
          <w:rFonts w:ascii="Cambria" w:eastAsia="Cambria" w:hAnsi="Cambria" w:cs="Cambria"/>
          <w:color w:val="333333"/>
          <w:sz w:val="22"/>
          <w:szCs w:val="22"/>
        </w:rPr>
        <w:t>(B.8)</w:t>
      </w:r>
    </w:p>
    <w:p w14:paraId="692237BB" w14:textId="77777777" w:rsidR="00DF4DAC" w:rsidRDefault="00DF4DAC" w:rsidP="00DF4DAC">
      <w:pPr>
        <w:spacing w:before="60" w:after="240" w:line="384" w:lineRule="auto"/>
        <w:jc w:val="both"/>
      </w:pPr>
      <w:r>
        <w:rPr>
          <w:rFonts w:ascii="Constantia" w:eastAsia="Constantia" w:hAnsi="Constantia" w:cs="Constantia"/>
          <w:color w:val="000000"/>
        </w:rPr>
        <w:t xml:space="preserve">The pullback metric (B.8) is positive definite (Riemannian) if and only if </w:t>
      </w:r>
      <w:r>
        <w:rPr>
          <w:rFonts w:ascii="Cambria Math" w:eastAsia="Cambria Math" w:hAnsi="Cambria Math" w:cs="Cambria Math"/>
          <w:i/>
          <w:iCs/>
          <w:color w:val="000000"/>
        </w:rPr>
        <w:t>φ</w:t>
      </w:r>
      <w:r>
        <w:rPr>
          <w:rFonts w:ascii="Constantia" w:eastAsia="Constantia" w:hAnsi="Constantia" w:cs="Constantia"/>
          <w:color w:val="000000"/>
        </w:rPr>
        <w:t xml:space="preserve"> is an immersion — so that </w:t>
      </w: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is injective and no direction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is collapsed to zero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φ(p)</w:t>
      </w:r>
      <w:r>
        <w:rPr>
          <w:rFonts w:ascii="Cambria Math" w:eastAsia="Cambria Math" w:hAnsi="Cambria Math" w:cs="Cambria Math"/>
          <w:i/>
          <w:iCs/>
          <w:color w:val="000000"/>
        </w:rPr>
        <w:t>N</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51223E7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624DA753" w14:textId="77777777" w:rsidR="00DF4DAC" w:rsidRDefault="00DF4DAC" w:rsidP="00413B9A">
            <w:pPr>
              <w:spacing w:after="80" w:line="384" w:lineRule="auto"/>
              <w:jc w:val="both"/>
            </w:pPr>
            <w:r>
              <w:rPr>
                <w:rFonts w:ascii="Cambria" w:eastAsia="Cambria" w:hAnsi="Cambria" w:cs="Cambria"/>
                <w:b/>
                <w:bCs/>
                <w:color w:val="8B4513"/>
              </w:rPr>
              <w:t>ToE Application: The Obidi Metric as a Pullback</w:t>
            </w:r>
          </w:p>
          <w:p w14:paraId="5818F956" w14:textId="77777777" w:rsidR="00DF4DAC" w:rsidRDefault="00DF4DAC" w:rsidP="00413B9A">
            <w:pPr>
              <w:spacing w:after="160" w:line="384" w:lineRule="auto"/>
              <w:jc w:val="both"/>
            </w:pPr>
            <w:r>
              <w:rPr>
                <w:rFonts w:ascii="Constantia" w:eastAsia="Constantia" w:hAnsi="Constantia" w:cs="Constantia"/>
                <w:color w:val="000000"/>
              </w:rPr>
              <w:t xml:space="preserve">The Obidi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on the information manifold Λ is the pullback of the ambient Euclidean metric via the emergence map </w:t>
            </w:r>
            <w:r>
              <w:rPr>
                <w:rFonts w:ascii="Cambria Math" w:eastAsia="Cambria Math" w:hAnsi="Cambria Math" w:cs="Cambria Math"/>
                <w:i/>
                <w:iCs/>
                <w:color w:val="000000"/>
              </w:rPr>
              <w:t>φ: Λ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subsequently modified by the Obidi Transformation </w:t>
            </w:r>
            <w:r>
              <w:rPr>
                <w:rFonts w:ascii="Cambria Math" w:eastAsia="Cambria Math" w:hAnsi="Cambria Math" w:cs="Cambria Math"/>
                <w:i/>
                <w:iCs/>
                <w:color w:val="000000"/>
              </w:rPr>
              <w:t>𝒯</w:t>
            </w:r>
            <w:r>
              <w:rPr>
                <w:rFonts w:ascii="Constantia" w:eastAsia="Constantia" w:hAnsi="Constantia" w:cs="Constantia"/>
                <w:i/>
                <w:iCs/>
                <w:color w:val="000000"/>
                <w:vertAlign w:val="subscript"/>
              </w:rPr>
              <w:t>Obidi</w:t>
            </w:r>
            <w:r>
              <w:rPr>
                <w:rFonts w:ascii="Constantia" w:eastAsia="Constantia" w:hAnsi="Constantia" w:cs="Constantia"/>
                <w:color w:val="000000"/>
              </w:rPr>
              <w:t>. Equation (B.8) is the explicit mathematical formula implementing the statement that "the spacetime metric is induced by the information geometry of the statistical manifold."</w:t>
            </w:r>
          </w:p>
        </w:tc>
      </w:tr>
    </w:tbl>
    <w:p w14:paraId="29C26BF7" w14:textId="77777777" w:rsidR="00DF4DAC" w:rsidRDefault="00DF4DAC" w:rsidP="00DF4DAC">
      <w:pPr>
        <w:spacing w:after="240"/>
      </w:pPr>
    </w:p>
    <w:p w14:paraId="22B4A053"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B.6 — The Lie Derivative</w:t>
      </w:r>
    </w:p>
    <w:p w14:paraId="06774F78"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X</w:t>
      </w:r>
      <w:r>
        <w:rPr>
          <w:rFonts w:ascii="Constantia" w:eastAsia="Constantia" w:hAnsi="Constantia" w:cs="Constantia"/>
          <w:color w:val="000000"/>
        </w:rPr>
        <w:t xml:space="preserve"> be a smooth vector field on </w:t>
      </w:r>
      <w:r>
        <w:rPr>
          <w:rFonts w:ascii="Cambria Math" w:eastAsia="Cambria Math" w:hAnsi="Cambria Math" w:cs="Cambria Math"/>
          <w:i/>
          <w:iCs/>
          <w:color w:val="000000"/>
        </w:rPr>
        <w:t>M</w:t>
      </w:r>
      <w:r>
        <w:rPr>
          <w:rFonts w:ascii="Constantia" w:eastAsia="Constantia" w:hAnsi="Constantia" w:cs="Constantia"/>
          <w:color w:val="000000"/>
        </w:rPr>
        <w:t xml:space="preserve"> and let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t</w:t>
      </w:r>
      <w:r>
        <w:rPr>
          <w:rFonts w:ascii="Cambria Math" w:eastAsia="Cambria Math" w:hAnsi="Cambria Math" w:cs="Cambria Math"/>
          <w:i/>
          <w:iCs/>
          <w:color w:val="000000"/>
        </w:rPr>
        <w:t>: M → M</w:t>
      </w:r>
      <w:r>
        <w:rPr>
          <w:rFonts w:ascii="Constantia" w:eastAsia="Constantia" w:hAnsi="Constantia" w:cs="Constantia"/>
          <w:color w:val="000000"/>
        </w:rPr>
        <w:t xml:space="preserve"> be its flow (the one-parameter family of diffeomorphisms generated by </w:t>
      </w:r>
      <w:r>
        <w:rPr>
          <w:rFonts w:ascii="Cambria Math" w:eastAsia="Cambria Math" w:hAnsi="Cambria Math" w:cs="Cambria Math"/>
          <w:i/>
          <w:iCs/>
          <w:color w:val="000000"/>
        </w:rPr>
        <w:t>X</w:t>
      </w:r>
      <w:r>
        <w:rPr>
          <w:rFonts w:ascii="Constantia" w:eastAsia="Constantia" w:hAnsi="Constantia" w:cs="Constantia"/>
          <w:color w:val="000000"/>
        </w:rPr>
        <w:t xml:space="preserve">). The </w:t>
      </w:r>
      <w:r>
        <w:rPr>
          <w:rFonts w:ascii="Constantia" w:eastAsia="Constantia" w:hAnsi="Constantia" w:cs="Constantia"/>
          <w:i/>
          <w:iCs/>
          <w:color w:val="000000"/>
        </w:rPr>
        <w:t>Lie derivative</w:t>
      </w:r>
      <w:r>
        <w:rPr>
          <w:rFonts w:ascii="Constantia" w:eastAsia="Constantia" w:hAnsi="Constantia" w:cs="Constantia"/>
          <w:color w:val="000000"/>
        </w:rPr>
        <w:t xml:space="preserve"> of a tensor field </w:t>
      </w:r>
      <w:r>
        <w:rPr>
          <w:rFonts w:ascii="Cambria Math" w:eastAsia="Cambria Math" w:hAnsi="Cambria Math" w:cs="Cambria Math"/>
          <w:i/>
          <w:iCs/>
          <w:color w:val="000000"/>
        </w:rPr>
        <w:t>T</w:t>
      </w:r>
      <w:r>
        <w:rPr>
          <w:rFonts w:ascii="Constantia" w:eastAsia="Constantia" w:hAnsi="Constantia" w:cs="Constantia"/>
          <w:color w:val="000000"/>
        </w:rPr>
        <w:t xml:space="preserve"> along </w:t>
      </w:r>
      <w:r>
        <w:rPr>
          <w:rFonts w:ascii="Cambria Math" w:eastAsia="Cambria Math" w:hAnsi="Cambria Math" w:cs="Cambria Math"/>
          <w:i/>
          <w:iCs/>
          <w:color w:val="000000"/>
        </w:rPr>
        <w:t>X</w:t>
      </w:r>
      <w:r>
        <w:rPr>
          <w:rFonts w:ascii="Constantia" w:eastAsia="Constantia" w:hAnsi="Constantia" w:cs="Constantia"/>
          <w:color w:val="000000"/>
        </w:rPr>
        <w:t xml:space="preserve"> is:</w:t>
      </w:r>
    </w:p>
    <w:p w14:paraId="2A3074BA"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T = lim</w:t>
      </w:r>
      <w:r>
        <w:rPr>
          <w:rFonts w:ascii="Constantia" w:eastAsia="Constantia" w:hAnsi="Constantia" w:cs="Constantia"/>
          <w:i/>
          <w:iCs/>
          <w:color w:val="000000"/>
          <w:vertAlign w:val="subscript"/>
        </w:rPr>
        <w:t>t→0</w:t>
      </w:r>
      <w:r>
        <w:rPr>
          <w:rFonts w:ascii="Cambria Math" w:eastAsia="Cambria Math" w:hAnsi="Cambria Math" w:cs="Cambria Math"/>
          <w:i/>
          <w:iCs/>
          <w:color w:val="000000"/>
        </w:rPr>
        <w:t xml:space="preserve"> [ (Φ</w:t>
      </w:r>
      <w:r>
        <w:rPr>
          <w:rFonts w:ascii="Constantia" w:eastAsia="Constantia" w:hAnsi="Constantia" w:cs="Constantia"/>
          <w:i/>
          <w:iCs/>
          <w:color w:val="000000"/>
          <w:vertAlign w:val="subscript"/>
        </w:rPr>
        <w:t>t</w:t>
      </w:r>
      <w:r>
        <w:rPr>
          <w:rFonts w:ascii="Cambria Math" w:eastAsia="Cambria Math" w:hAnsi="Cambria Math" w:cs="Cambria Math"/>
          <w:i/>
          <w:iCs/>
          <w:color w:val="000000"/>
        </w:rPr>
        <w:t>)*T − T ] / t</w:t>
      </w:r>
    </w:p>
    <w:p w14:paraId="1FFADE03" w14:textId="77777777" w:rsidR="00DF4DAC" w:rsidRDefault="00DF4DAC" w:rsidP="00DF4DAC">
      <w:pPr>
        <w:spacing w:after="240" w:line="384" w:lineRule="auto"/>
        <w:jc w:val="right"/>
      </w:pPr>
      <w:r>
        <w:rPr>
          <w:rFonts w:ascii="Cambria" w:eastAsia="Cambria" w:hAnsi="Cambria" w:cs="Cambria"/>
          <w:color w:val="333333"/>
          <w:sz w:val="22"/>
          <w:szCs w:val="22"/>
        </w:rPr>
        <w:t>(B.9)</w:t>
      </w:r>
    </w:p>
    <w:p w14:paraId="7623D5C7" w14:textId="77777777" w:rsidR="00DF4DAC" w:rsidRDefault="00DF4DAC" w:rsidP="00DF4DAC">
      <w:pPr>
        <w:spacing w:before="60" w:after="240" w:line="384" w:lineRule="auto"/>
        <w:jc w:val="both"/>
      </w:pPr>
      <w:r>
        <w:rPr>
          <w:rFonts w:ascii="Constantia" w:eastAsia="Constantia" w:hAnsi="Constantia" w:cs="Constantia"/>
          <w:color w:val="000000"/>
        </w:rPr>
        <w:t xml:space="preserve">For a covariant (0,2) tensor field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rPr>
        <w:t>, the coordinate expression of the Lie derivative is:</w:t>
      </w:r>
    </w:p>
    <w:p w14:paraId="57CD3870" w14:textId="77777777" w:rsidR="00DF4DAC" w:rsidRDefault="00DF4DAC" w:rsidP="00DF4DAC">
      <w:pPr>
        <w:spacing w:after="240" w:line="384" w:lineRule="auto"/>
        <w:jc w:val="center"/>
      </w:pPr>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bscript"/>
        </w:rPr>
        <w:t>μρ</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
    <w:p w14:paraId="76FB1858" w14:textId="77777777" w:rsidR="00DF4DAC" w:rsidRDefault="00DF4DAC" w:rsidP="00DF4DAC">
      <w:pPr>
        <w:spacing w:after="240" w:line="384" w:lineRule="auto"/>
        <w:jc w:val="right"/>
      </w:pPr>
      <w:r>
        <w:rPr>
          <w:rFonts w:ascii="Cambria" w:eastAsia="Cambria" w:hAnsi="Cambria" w:cs="Cambria"/>
          <w:color w:val="333333"/>
          <w:sz w:val="22"/>
          <w:szCs w:val="22"/>
        </w:rPr>
        <w:t>(B.10)</w:t>
      </w:r>
    </w:p>
    <w:p w14:paraId="19E1EB3F" w14:textId="77777777" w:rsidR="00DF4DAC" w:rsidRDefault="00DF4DAC" w:rsidP="00DF4DAC">
      <w:pPr>
        <w:spacing w:before="60" w:after="240" w:line="384" w:lineRule="auto"/>
        <w:jc w:val="both"/>
      </w:pPr>
      <w:r>
        <w:rPr>
          <w:rFonts w:ascii="Constantia" w:eastAsia="Constantia" w:hAnsi="Constantia" w:cs="Constantia"/>
          <w:color w:val="000000"/>
        </w:rPr>
        <w:t xml:space="preserve">For the metric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using the Levi-Civita connection (see Appendix D), the Lie derivative takes the particularly important form:</w:t>
      </w:r>
    </w:p>
    <w:p w14:paraId="0B0A8C5B" w14:textId="77777777" w:rsidR="00DF4DAC" w:rsidRDefault="00DF4DAC" w:rsidP="00DF4DAC">
      <w:pPr>
        <w:spacing w:after="240" w:line="384" w:lineRule="auto"/>
        <w:jc w:val="center"/>
      </w:pPr>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2∇</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
    <w:p w14:paraId="2EB748F0" w14:textId="77777777" w:rsidR="00DF4DAC" w:rsidRDefault="00DF4DAC" w:rsidP="00DF4DAC">
      <w:pPr>
        <w:spacing w:after="240" w:line="384" w:lineRule="auto"/>
        <w:jc w:val="right"/>
      </w:pPr>
      <w:r>
        <w:rPr>
          <w:rFonts w:ascii="Cambria" w:eastAsia="Cambria" w:hAnsi="Cambria" w:cs="Cambria"/>
          <w:color w:val="333333"/>
          <w:sz w:val="22"/>
          <w:szCs w:val="22"/>
        </w:rPr>
        <w:t>(B.11)</w:t>
      </w:r>
    </w:p>
    <w:p w14:paraId="4875FCC6" w14:textId="77777777" w:rsidR="00DF4DAC" w:rsidRDefault="00DF4DAC" w:rsidP="00DF4DAC">
      <w:pPr>
        <w:spacing w:before="60" w:after="240" w:line="384" w:lineRule="auto"/>
        <w:jc w:val="both"/>
      </w:pPr>
      <w:r>
        <w:rPr>
          <w:rFonts w:ascii="Constantia" w:eastAsia="Constantia" w:hAnsi="Constantia" w:cs="Constantia"/>
          <w:color w:val="000000"/>
        </w:rPr>
        <w:t xml:space="preserve">A vector field </w:t>
      </w:r>
      <w:r>
        <w:rPr>
          <w:rFonts w:ascii="Cambria Math" w:eastAsia="Cambria Math" w:hAnsi="Cambria Math" w:cs="Cambria Math"/>
          <w:i/>
          <w:iCs/>
          <w:color w:val="000000"/>
        </w:rPr>
        <w:t>X</w:t>
      </w:r>
      <w:r>
        <w:rPr>
          <w:rFonts w:ascii="Constantia" w:eastAsia="Constantia" w:hAnsi="Constantia" w:cs="Constantia"/>
          <w:color w:val="000000"/>
        </w:rPr>
        <w:t xml:space="preserve"> is a </w:t>
      </w:r>
      <w:r>
        <w:rPr>
          <w:rFonts w:ascii="Constantia" w:eastAsia="Constantia" w:hAnsi="Constantia" w:cs="Constantia"/>
          <w:i/>
          <w:iCs/>
          <w:color w:val="000000"/>
        </w:rPr>
        <w:t>Killing vector field</w:t>
      </w:r>
      <w:r>
        <w:rPr>
          <w:rFonts w:ascii="Constantia" w:eastAsia="Constantia" w:hAnsi="Constantia" w:cs="Constantia"/>
          <w:color w:val="000000"/>
        </w:rPr>
        <w:t xml:space="preserve"> if </w:t>
      </w:r>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g = 0</w:t>
      </w:r>
      <w:r>
        <w:rPr>
          <w:rFonts w:ascii="Constantia" w:eastAsia="Constantia" w:hAnsi="Constantia" w:cs="Constantia"/>
          <w:color w:val="000000"/>
        </w:rPr>
        <w:t>, i.e., if:</w:t>
      </w:r>
    </w:p>
    <w:p w14:paraId="716F0CBF"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0 (Killing's equation)</w:t>
      </w:r>
    </w:p>
    <w:p w14:paraId="4C48ECE7" w14:textId="77777777" w:rsidR="00DF4DAC" w:rsidRDefault="00DF4DAC" w:rsidP="00DF4DAC">
      <w:pPr>
        <w:spacing w:after="240" w:line="384" w:lineRule="auto"/>
        <w:jc w:val="right"/>
      </w:pPr>
      <w:r>
        <w:rPr>
          <w:rFonts w:ascii="Cambria" w:eastAsia="Cambria" w:hAnsi="Cambria" w:cs="Cambria"/>
          <w:color w:val="333333"/>
          <w:sz w:val="22"/>
          <w:szCs w:val="22"/>
        </w:rPr>
        <w:t>(B.12)</w:t>
      </w:r>
    </w:p>
    <w:p w14:paraId="24B53AF4" w14:textId="77777777" w:rsidR="00DF4DAC" w:rsidRDefault="00DF4DAC" w:rsidP="00DF4DAC">
      <w:pPr>
        <w:spacing w:before="60" w:after="240" w:line="384" w:lineRule="auto"/>
        <w:jc w:val="both"/>
      </w:pPr>
      <w:r>
        <w:rPr>
          <w:rFonts w:ascii="Constantia" w:eastAsia="Constantia" w:hAnsi="Constantia" w:cs="Constantia"/>
          <w:color w:val="000000"/>
        </w:rPr>
        <w:t xml:space="preserve">Killing vector fields generate </w:t>
      </w:r>
      <w:r>
        <w:rPr>
          <w:rFonts w:ascii="Constantia" w:eastAsia="Constantia" w:hAnsi="Constantia" w:cs="Constantia"/>
          <w:i/>
          <w:iCs/>
          <w:color w:val="000000"/>
        </w:rPr>
        <w:t>isometries</w:t>
      </w:r>
      <w:r>
        <w:rPr>
          <w:rFonts w:ascii="Constantia" w:eastAsia="Constantia" w:hAnsi="Constantia" w:cs="Constantia"/>
          <w:color w:val="000000"/>
        </w:rPr>
        <w:t xml:space="preserve"> — diffeomorphisms that preserve the metric. By Noether's theorem, each Killing vector field corresponds to a conserved current. The classical conservation laws of energy (time translation invariance: </w:t>
      </w:r>
      <w:r>
        <w:rPr>
          <w:rFonts w:ascii="Cambria Math" w:eastAsia="Cambria Math" w:hAnsi="Cambria Math" w:cs="Cambria Math"/>
          <w:i/>
          <w:iCs/>
          <w:color w:val="000000"/>
        </w:rPr>
        <w:t>X = ∂/∂t</w:t>
      </w:r>
      <w:r>
        <w:rPr>
          <w:rFonts w:ascii="Constantia" w:eastAsia="Constantia" w:hAnsi="Constantia" w:cs="Constantia"/>
          <w:color w:val="000000"/>
        </w:rPr>
        <w:t xml:space="preserve">), linear momentum (spatial translation invariance: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i</w:t>
      </w:r>
      <w:r>
        <w:rPr>
          <w:rFonts w:ascii="Constantia" w:eastAsia="Constantia" w:hAnsi="Constantia" w:cs="Constantia"/>
          <w:color w:val="000000"/>
        </w:rPr>
        <w:t>), and angular momentum (rotational invariance) all correspond to Killing vectors of the Minkowski metric.</w:t>
      </w:r>
    </w:p>
    <w:p w14:paraId="57A35EBB" w14:textId="77777777" w:rsidR="00DF4DAC" w:rsidRDefault="00DF4DAC" w:rsidP="00DF4DAC">
      <w:pPr>
        <w:spacing w:before="60" w:after="240" w:line="384" w:lineRule="auto"/>
        <w:jc w:val="both"/>
      </w:pPr>
      <w:r>
        <w:rPr>
          <w:rFonts w:ascii="Constantia" w:eastAsia="Constantia" w:hAnsi="Constantia" w:cs="Constantia"/>
          <w:b/>
          <w:bCs/>
          <w:color w:val="000000"/>
        </w:rPr>
        <w:t>In ToE:</w:t>
      </w:r>
      <w:r>
        <w:rPr>
          <w:rFonts w:ascii="Constantia" w:eastAsia="Constantia" w:hAnsi="Constantia" w:cs="Constantia"/>
          <w:color w:val="000000"/>
        </w:rPr>
        <w:t xml:space="preserve"> The Entropic Noether Principle (ENP) states that every symmetry of the Obidi Action — formulated as a diffeomorphism of the statistical manifold leaving the action </w:t>
      </w:r>
      <w:r>
        <w:rPr>
          <w:rFonts w:ascii="Constantia" w:eastAsia="Constantia" w:hAnsi="Constantia" w:cs="Constantia"/>
          <w:color w:val="000000"/>
        </w:rPr>
        <w:lastRenderedPageBreak/>
        <w:t>invariant — corresponds to a conserved entropic current. The Lie derivative (B.11) is the precise mathematical tool quantifying how the Obidi Metric changes under the flow of a vector field on Λ. When this change vanishes (Killing condition (B.12)), the symmetry is exact and a conservation law holds.</w:t>
      </w:r>
    </w:p>
    <w:p w14:paraId="31761FB3" w14:textId="77777777" w:rsidR="00DF4DAC" w:rsidRDefault="00DF4DAC" w:rsidP="00DF4DAC">
      <w:pPr>
        <w:pBdr>
          <w:bottom w:val="single" w:sz="6" w:space="0" w:color="000000"/>
        </w:pBdr>
        <w:spacing w:before="240" w:after="240"/>
      </w:pPr>
    </w:p>
    <w:p w14:paraId="50742415" w14:textId="77777777" w:rsidR="00D472E9" w:rsidRPr="00D472E9" w:rsidRDefault="00DF4DAC" w:rsidP="00D472E9">
      <w:pPr>
        <w:pStyle w:val="Heading1"/>
        <w:rPr>
          <w:rFonts w:eastAsia="Cambria" w:cs="Cambria"/>
          <w:b w:val="0"/>
          <w:bCs w:val="0"/>
          <w:color w:val="215E99" w:themeColor="text2" w:themeTint="BF"/>
          <w:sz w:val="34"/>
          <w:szCs w:val="34"/>
        </w:rPr>
      </w:pPr>
      <w:r w:rsidRPr="00D472E9">
        <w:rPr>
          <w:rStyle w:val="Heading1Char"/>
          <w:rFonts w:ascii="Cambria" w:hAnsi="Cambria"/>
          <w:b/>
          <w:bCs/>
          <w:color w:val="215E99" w:themeColor="text2" w:themeTint="BF"/>
        </w:rPr>
        <w:t>Appendix C — Supplementing §4.1</w:t>
      </w:r>
      <w:r w:rsidRPr="00D472E9">
        <w:rPr>
          <w:rStyle w:val="Heading1Char"/>
          <w:rFonts w:ascii="Cambria" w:hAnsi="Cambria"/>
          <w:b/>
          <w:bCs/>
          <w:color w:val="215E99" w:themeColor="text2" w:themeTint="BF"/>
        </w:rPr>
        <w:br/>
      </w:r>
      <w:r w:rsidRPr="00D472E9">
        <w:rPr>
          <w:rFonts w:eastAsia="Cambria" w:cs="Cambria"/>
          <w:b w:val="0"/>
          <w:bCs w:val="0"/>
          <w:color w:val="215E99" w:themeColor="text2" w:themeTint="BF"/>
          <w:sz w:val="34"/>
          <w:szCs w:val="34"/>
        </w:rPr>
        <w:t xml:space="preserve"> </w:t>
      </w:r>
    </w:p>
    <w:p w14:paraId="1BAAE1DB" w14:textId="6058F9CD"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Scalars, Vectors, Covectors — A Unified Algebraic View</w:t>
      </w:r>
    </w:p>
    <w:p w14:paraId="05A76182" w14:textId="77777777" w:rsidR="00DF4DAC" w:rsidRDefault="00DF4DAC" w:rsidP="00DF4DAC">
      <w:pPr>
        <w:pBdr>
          <w:bottom w:val="single" w:sz="6" w:space="0" w:color="8B4513"/>
        </w:pBdr>
        <w:spacing w:before="240" w:after="240"/>
      </w:pPr>
    </w:p>
    <w:p w14:paraId="01546EA1"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C.1 — The Algebra of Tensor Products</w:t>
      </w:r>
    </w:p>
    <w:p w14:paraId="1F24C505" w14:textId="77777777" w:rsidR="00DF4DAC" w:rsidRDefault="00DF4DAC" w:rsidP="00DF4DAC">
      <w:pPr>
        <w:spacing w:before="60" w:after="240" w:line="384" w:lineRule="auto"/>
        <w:jc w:val="both"/>
      </w:pPr>
      <w:r>
        <w:rPr>
          <w:rFonts w:ascii="Constantia" w:eastAsia="Constantia" w:hAnsi="Constantia" w:cs="Constantia"/>
          <w:color w:val="000000"/>
        </w:rPr>
        <w:t xml:space="preserve">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a smooth manifold </w:t>
      </w:r>
      <w:r>
        <w:rPr>
          <w:rFonts w:ascii="Cambria Math" w:eastAsia="Cambria Math" w:hAnsi="Cambria Math" w:cs="Cambria Math"/>
          <w:i/>
          <w:iCs/>
          <w:color w:val="000000"/>
        </w:rPr>
        <w:t>M</w:t>
      </w:r>
      <w:r>
        <w:rPr>
          <w:rFonts w:ascii="Constantia" w:eastAsia="Constantia" w:hAnsi="Constantia" w:cs="Constantia"/>
          <w:color w:val="000000"/>
        </w:rPr>
        <w:t xml:space="preserve"> (dim </w:t>
      </w:r>
      <w:r>
        <w:rPr>
          <w:rFonts w:ascii="Cambria Math" w:eastAsia="Cambria Math" w:hAnsi="Cambria Math" w:cs="Cambria Math"/>
          <w:i/>
          <w:iCs/>
          <w:color w:val="000000"/>
        </w:rPr>
        <w:t>n</w:t>
      </w:r>
      <w:r>
        <w:rPr>
          <w:rFonts w:ascii="Constantia" w:eastAsia="Constantia" w:hAnsi="Constantia" w:cs="Constantia"/>
          <w:color w:val="000000"/>
        </w:rPr>
        <w:t xml:space="preserve">), two canonical vector spaces are defined: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(spanned by the basis vectors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and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(spanned by the dual basis </w:t>
      </w:r>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These spaces form a </w:t>
      </w:r>
      <w:r>
        <w:rPr>
          <w:rFonts w:ascii="Constantia" w:eastAsia="Constantia" w:hAnsi="Constantia" w:cs="Constantia"/>
          <w:i/>
          <w:iCs/>
          <w:color w:val="000000"/>
        </w:rPr>
        <w:t>dual pair</w:t>
      </w:r>
      <w:r>
        <w:rPr>
          <w:rFonts w:ascii="Constantia" w:eastAsia="Constantia" w:hAnsi="Constantia" w:cs="Constantia"/>
          <w:color w:val="000000"/>
        </w:rPr>
        <w:t xml:space="preserve"> under the natural bilinear pairing:</w:t>
      </w:r>
    </w:p>
    <w:p w14:paraId="60A722F0" w14:textId="77777777" w:rsidR="00DF4DAC" w:rsidRDefault="00DF4DAC" w:rsidP="00DF4DAC">
      <w:pPr>
        <w:spacing w:after="240" w:line="384" w:lineRule="auto"/>
        <w:jc w:val="center"/>
      </w:pPr>
      <w:r>
        <w:rPr>
          <w:rFonts w:ascii="Cambria Math" w:eastAsia="Cambria Math" w:hAnsi="Cambria Math" w:cs="Cambria Math"/>
          <w:i/>
          <w:iCs/>
          <w:color w:val="000000"/>
        </w:rPr>
        <w:t>⟨ω, X⟩ = ω(X) ∈ ℝ, ω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X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
    <w:p w14:paraId="06F43987" w14:textId="77777777" w:rsidR="00DF4DAC" w:rsidRDefault="00DF4DAC" w:rsidP="00DF4DAC">
      <w:pPr>
        <w:spacing w:after="240" w:line="384" w:lineRule="auto"/>
        <w:jc w:val="right"/>
      </w:pPr>
      <w:r>
        <w:rPr>
          <w:rFonts w:ascii="Cambria" w:eastAsia="Cambria" w:hAnsi="Cambria" w:cs="Cambria"/>
          <w:color w:val="333333"/>
          <w:sz w:val="22"/>
          <w:szCs w:val="22"/>
        </w:rPr>
        <w:t>(C.1)</w:t>
      </w:r>
    </w:p>
    <w:p w14:paraId="624FB43A" w14:textId="77777777" w:rsidR="00DF4DAC" w:rsidRDefault="00DF4DAC" w:rsidP="00DF4DAC">
      <w:pPr>
        <w:spacing w:before="60" w:after="240" w:line="384" w:lineRule="auto"/>
        <w:jc w:val="both"/>
      </w:pPr>
      <w:r>
        <w:rPr>
          <w:rFonts w:ascii="Constantia" w:eastAsia="Constantia" w:hAnsi="Constantia" w:cs="Constantia"/>
          <w:color w:val="000000"/>
        </w:rPr>
        <w:t xml:space="preserve">This pairing is bilinear and non-degenerate. Algebraically,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the dual vector space. In coordinates: </w:t>
      </w:r>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 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r>
        <w:rPr>
          <w:rFonts w:ascii="Constantia" w:eastAsia="Constantia" w:hAnsi="Constantia" w:cs="Constantia"/>
          <w:color w:val="000000"/>
        </w:rPr>
        <w:t>.</w:t>
      </w:r>
    </w:p>
    <w:p w14:paraId="26C1FA27" w14:textId="77777777" w:rsidR="00DF4DAC" w:rsidRDefault="00DF4DAC" w:rsidP="00DF4DAC">
      <w:pPr>
        <w:spacing w:before="60" w:after="240" w:line="384" w:lineRule="auto"/>
        <w:jc w:val="both"/>
      </w:pPr>
      <w:r>
        <w:rPr>
          <w:rFonts w:ascii="Constantia" w:eastAsia="Constantia" w:hAnsi="Constantia" w:cs="Constantia"/>
          <w:color w:val="000000"/>
        </w:rPr>
        <w:t xml:space="preserve">The full algebra of tensors at </w:t>
      </w:r>
      <w:r>
        <w:rPr>
          <w:rFonts w:ascii="Cambria Math" w:eastAsia="Cambria Math" w:hAnsi="Cambria Math" w:cs="Cambria Math"/>
          <w:i/>
          <w:iCs/>
          <w:color w:val="000000"/>
        </w:rPr>
        <w:t>p</w:t>
      </w:r>
      <w:r>
        <w:rPr>
          <w:rFonts w:ascii="Constantia" w:eastAsia="Constantia" w:hAnsi="Constantia" w:cs="Constantia"/>
          <w:color w:val="000000"/>
        </w:rPr>
        <w:t xml:space="preserve"> is constructed by taking tensor products. The space of type </w:t>
      </w:r>
      <w:r>
        <w:rPr>
          <w:rFonts w:ascii="Cambria Math" w:eastAsia="Cambria Math" w:hAnsi="Cambria Math" w:cs="Cambria Math"/>
          <w:i/>
          <w:iCs/>
          <w:color w:val="000000"/>
        </w:rPr>
        <w:t>(r, s)</w:t>
      </w:r>
      <w:r>
        <w:rPr>
          <w:rFonts w:ascii="Constantia" w:eastAsia="Constantia" w:hAnsi="Constantia" w:cs="Constantia"/>
          <w:color w:val="000000"/>
        </w:rPr>
        <w:t xml:space="preserve"> tensors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p w14:paraId="7AA65EEA"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(p)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(r copies)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(s copies)</w:t>
      </w:r>
    </w:p>
    <w:p w14:paraId="5B94326A"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(C.2)</w:t>
      </w:r>
    </w:p>
    <w:p w14:paraId="5F5EECA4" w14:textId="77777777" w:rsidR="00DF4DAC" w:rsidRDefault="00DF4DAC" w:rsidP="00DF4DAC">
      <w:pPr>
        <w:spacing w:before="60" w:after="240" w:line="384" w:lineRule="auto"/>
        <w:jc w:val="both"/>
      </w:pPr>
      <w:r>
        <w:rPr>
          <w:rFonts w:ascii="Constantia" w:eastAsia="Constantia" w:hAnsi="Constantia" w:cs="Constantia"/>
          <w:color w:val="000000"/>
        </w:rPr>
        <w:t xml:space="preserve">This space has dimension </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r>
        <w:rPr>
          <w:rFonts w:ascii="Constantia" w:eastAsia="Constantia" w:hAnsi="Constantia" w:cs="Constantia"/>
          <w:color w:val="000000"/>
        </w:rPr>
        <w:t xml:space="preserve"> and possesses a basis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μ₁</w:t>
      </w:r>
      <w:r>
        <w:rPr>
          <w:rFonts w:ascii="Cambria Math" w:eastAsia="Cambria Math" w:hAnsi="Cambria Math" w:cs="Cambria Math"/>
          <w:i/>
          <w:iCs/>
          <w:color w:val="000000"/>
        </w:rPr>
        <w:t xml:space="preserve"> ⊗ ... ⊗ ∂/∂x</w:t>
      </w:r>
      <w:r>
        <w:rPr>
          <w:rFonts w:ascii="Constantia" w:eastAsia="Constantia" w:hAnsi="Constantia" w:cs="Constantia"/>
          <w:i/>
          <w:iCs/>
          <w:color w:val="000000"/>
          <w:vertAlign w:val="superscript"/>
        </w:rPr>
        <w:t>μᵣ</w:t>
      </w:r>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ν₁</w:t>
      </w:r>
      <w:r>
        <w:rPr>
          <w:rFonts w:ascii="Cambria Math" w:eastAsia="Cambria Math" w:hAnsi="Cambria Math" w:cs="Cambria Math"/>
          <w:i/>
          <w:iCs/>
          <w:color w:val="000000"/>
        </w:rPr>
        <w:t xml:space="preserve"> ⊗ ... ⊗ dx</w:t>
      </w:r>
      <w:r>
        <w:rPr>
          <w:rFonts w:ascii="Constantia" w:eastAsia="Constantia" w:hAnsi="Constantia" w:cs="Constantia"/>
          <w:i/>
          <w:iCs/>
          <w:color w:val="000000"/>
          <w:vertAlign w:val="superscript"/>
        </w:rPr>
        <w:t>νₛ</w:t>
      </w:r>
      <w:r>
        <w:rPr>
          <w:rFonts w:ascii="Cambria Math" w:eastAsia="Cambria Math" w:hAnsi="Cambria Math" w:cs="Cambria Math"/>
          <w:i/>
          <w:iCs/>
          <w:color w:val="000000"/>
        </w:rPr>
        <w:t>}</w:t>
      </w:r>
      <w:r>
        <w:rPr>
          <w:rFonts w:ascii="Constantia" w:eastAsia="Constantia" w:hAnsi="Constantia" w:cs="Constantia"/>
          <w:color w:val="000000"/>
        </w:rPr>
        <w:t xml:space="preserve">. A general type </w:t>
      </w:r>
      <w:r>
        <w:rPr>
          <w:rFonts w:ascii="Cambria Math" w:eastAsia="Cambria Math" w:hAnsi="Cambria Math" w:cs="Cambria Math"/>
          <w:i/>
          <w:iCs/>
          <w:color w:val="000000"/>
        </w:rPr>
        <w:t>(r,s)</w:t>
      </w:r>
      <w:r>
        <w:rPr>
          <w:rFonts w:ascii="Constantia" w:eastAsia="Constantia" w:hAnsi="Constantia" w:cs="Constantia"/>
          <w:color w:val="000000"/>
        </w:rPr>
        <w:t xml:space="preserve"> tensor has components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μ₁...μᵣ</w:t>
      </w:r>
      <w:r>
        <w:rPr>
          <w:rFonts w:ascii="Constantia" w:eastAsia="Constantia" w:hAnsi="Constantia" w:cs="Constantia"/>
          <w:i/>
          <w:iCs/>
          <w:color w:val="000000"/>
          <w:vertAlign w:val="subscript"/>
        </w:rPr>
        <w:t>ν₁...νₛ</w:t>
      </w:r>
      <w:r>
        <w:rPr>
          <w:rFonts w:ascii="Constantia" w:eastAsia="Constantia" w:hAnsi="Constantia" w:cs="Constantia"/>
          <w:color w:val="000000"/>
        </w:rPr>
        <w:t xml:space="preserve"> in this basis.</w:t>
      </w:r>
    </w:p>
    <w:p w14:paraId="57A92B24"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C.2 — The Universal Property of the Tensor Product</w:t>
      </w:r>
    </w:p>
    <w:p w14:paraId="0FE8DC92" w14:textId="77777777" w:rsidR="00DF4DAC" w:rsidRDefault="00DF4DAC" w:rsidP="00DF4DAC">
      <w:pPr>
        <w:spacing w:before="60" w:after="240" w:line="384" w:lineRule="auto"/>
        <w:jc w:val="both"/>
      </w:pPr>
      <w:r>
        <w:rPr>
          <w:rFonts w:ascii="Constantia" w:eastAsia="Constantia" w:hAnsi="Constantia" w:cs="Constantia"/>
          <w:color w:val="000000"/>
        </w:rPr>
        <w:t xml:space="preserve">The tensor product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is characterized (up to canonical isomorphism) by the following universal property:</w:t>
      </w:r>
    </w:p>
    <w:p w14:paraId="7362945E"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124EC3C9"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27E2D75B" w14:textId="77777777" w:rsidR="00DF4DAC" w:rsidRDefault="00DF4DAC" w:rsidP="00413B9A">
            <w:pPr>
              <w:spacing w:after="120" w:line="384" w:lineRule="auto"/>
              <w:jc w:val="both"/>
            </w:pPr>
            <w:r>
              <w:rPr>
                <w:rFonts w:ascii="Cambria" w:eastAsia="Cambria" w:hAnsi="Cambria" w:cs="Cambria"/>
                <w:b/>
                <w:bCs/>
                <w:color w:val="8B4513"/>
              </w:rPr>
              <w:t>Universal Property of the Tensor Product</w:t>
            </w:r>
          </w:p>
          <w:p w14:paraId="446C859D" w14:textId="77777777" w:rsidR="00DF4DAC" w:rsidRDefault="00DF4DAC" w:rsidP="00413B9A">
            <w:pPr>
              <w:spacing w:after="160" w:line="384" w:lineRule="auto"/>
              <w:jc w:val="both"/>
            </w:pPr>
            <w:r>
              <w:rPr>
                <w:rFonts w:ascii="Constantia" w:eastAsia="Constantia" w:hAnsi="Constantia" w:cs="Constantia"/>
                <w:color w:val="000000"/>
              </w:rPr>
              <w:t xml:space="preserve">For any bilinear map </w:t>
            </w:r>
            <w:r>
              <w:rPr>
                <w:rFonts w:ascii="Cambria Math" w:eastAsia="Cambria Math" w:hAnsi="Cambria Math" w:cs="Cambria Math"/>
                <w:i/>
                <w:iCs/>
                <w:color w:val="000000"/>
              </w:rPr>
              <w:t>B: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V</w:t>
            </w:r>
            <w:r>
              <w:rPr>
                <w:rFonts w:ascii="Constantia" w:eastAsia="Constantia" w:hAnsi="Constantia" w:cs="Constantia"/>
                <w:color w:val="000000"/>
              </w:rPr>
              <w:t xml:space="preserve"> to any vector space </w:t>
            </w:r>
            <w:r>
              <w:rPr>
                <w:rFonts w:ascii="Cambria Math" w:eastAsia="Cambria Math" w:hAnsi="Cambria Math" w:cs="Cambria Math"/>
                <w:i/>
                <w:iCs/>
                <w:color w:val="000000"/>
              </w:rPr>
              <w:t>V</w:t>
            </w:r>
            <w:r>
              <w:rPr>
                <w:rFonts w:ascii="Constantia" w:eastAsia="Constantia" w:hAnsi="Constantia" w:cs="Constantia"/>
                <w:color w:val="000000"/>
              </w:rPr>
              <w:t xml:space="preserve">, there exists a unique linear map </w:t>
            </w:r>
            <w:r>
              <w:rPr>
                <w:rFonts w:ascii="Cambria Math" w:eastAsia="Cambria Math" w:hAnsi="Cambria Math" w:cs="Cambria Math"/>
                <w:i/>
                <w:iCs/>
                <w:color w:val="000000"/>
              </w:rPr>
              <w:t>B̃: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V</w:t>
            </w:r>
            <w:r>
              <w:rPr>
                <w:rFonts w:ascii="Constantia" w:eastAsia="Constantia" w:hAnsi="Constantia" w:cs="Constantia"/>
                <w:color w:val="000000"/>
              </w:rPr>
              <w:t xml:space="preserve"> such that </w:t>
            </w:r>
            <w:r>
              <w:rPr>
                <w:rFonts w:ascii="Cambria Math" w:eastAsia="Cambria Math" w:hAnsi="Cambria Math" w:cs="Cambria Math"/>
                <w:i/>
                <w:iCs/>
                <w:color w:val="000000"/>
              </w:rPr>
              <w:t>B = B̃ ∘ ⊗</w:t>
            </w:r>
            <w:r>
              <w:rPr>
                <w:rFonts w:ascii="Constantia" w:eastAsia="Constantia" w:hAnsi="Constantia" w:cs="Constantia"/>
                <w:color w:val="000000"/>
              </w:rPr>
              <w:t xml:space="preserve">, where </w:t>
            </w:r>
            <w:r>
              <w:rPr>
                <w:rFonts w:ascii="Cambria Math" w:eastAsia="Cambria Math" w:hAnsi="Cambria Math" w:cs="Cambria Math"/>
                <w:i/>
                <w:iCs/>
                <w:color w:val="000000"/>
              </w:rPr>
              <w:t>⊗: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is the canonical bilinear map sending </w:t>
            </w:r>
            <w:r>
              <w:rPr>
                <w:rFonts w:ascii="Cambria Math" w:eastAsia="Cambria Math" w:hAnsi="Cambria Math" w:cs="Cambria Math"/>
                <w:i/>
                <w:iCs/>
                <w:color w:val="000000"/>
              </w:rPr>
              <w:t>(X, ω)</w:t>
            </w:r>
            <w:r>
              <w:rPr>
                <w:rFonts w:ascii="Constantia" w:eastAsia="Constantia" w:hAnsi="Constantia" w:cs="Constantia"/>
                <w:color w:val="000000"/>
              </w:rPr>
              <w:t xml:space="preserve"> to </w:t>
            </w:r>
            <w:r>
              <w:rPr>
                <w:rFonts w:ascii="Cambria Math" w:eastAsia="Cambria Math" w:hAnsi="Cambria Math" w:cs="Cambria Math"/>
                <w:i/>
                <w:iCs/>
                <w:color w:val="000000"/>
              </w:rPr>
              <w:t>X ⊗ ω</w:t>
            </w:r>
            <w:r>
              <w:rPr>
                <w:rFonts w:ascii="Constantia" w:eastAsia="Constantia" w:hAnsi="Constantia" w:cs="Constantia"/>
                <w:color w:val="000000"/>
              </w:rPr>
              <w:t>.</w:t>
            </w:r>
          </w:p>
        </w:tc>
      </w:tr>
    </w:tbl>
    <w:p w14:paraId="72B9B123" w14:textId="77777777" w:rsidR="00DF4DAC" w:rsidRDefault="00DF4DAC" w:rsidP="00DF4DAC">
      <w:pPr>
        <w:spacing w:after="240"/>
      </w:pPr>
    </w:p>
    <w:p w14:paraId="58CD719E" w14:textId="77777777" w:rsidR="00DF4DAC" w:rsidRDefault="00DF4DAC" w:rsidP="00DF4DAC">
      <w:pPr>
        <w:spacing w:before="60" w:after="240" w:line="384" w:lineRule="auto"/>
        <w:jc w:val="both"/>
      </w:pPr>
      <w:r>
        <w:rPr>
          <w:rFonts w:ascii="Constantia" w:eastAsia="Constantia" w:hAnsi="Constantia" w:cs="Constantia"/>
          <w:color w:val="000000"/>
        </w:rPr>
        <w:t xml:space="preserve">This universal property makes the tensor product </w:t>
      </w:r>
      <w:r>
        <w:rPr>
          <w:rFonts w:ascii="Constantia" w:eastAsia="Constantia" w:hAnsi="Constantia" w:cs="Constantia"/>
          <w:i/>
          <w:iCs/>
          <w:color w:val="000000"/>
        </w:rPr>
        <w:t>canonical</w:t>
      </w:r>
      <w:r>
        <w:rPr>
          <w:rFonts w:ascii="Constantia" w:eastAsia="Constantia" w:hAnsi="Constantia" w:cs="Constantia"/>
          <w:color w:val="000000"/>
        </w:rPr>
        <w:t>: it is the most efficient way to linearize bilinear maps. The physical significance is that all bilinear pairings in physics (inner products, contractions, couplings) factor canonically through tensor products — this is why tensors are the natural language of physical law.</w:t>
      </w:r>
    </w:p>
    <w:p w14:paraId="5C8C956F"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C.3 — Unified Classification Table</w:t>
      </w:r>
    </w:p>
    <w:p w14:paraId="184DB7C4" w14:textId="77777777" w:rsidR="00DF4DAC" w:rsidRDefault="00DF4DAC" w:rsidP="00DF4DA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72"/>
        <w:gridCol w:w="2648"/>
        <w:gridCol w:w="1713"/>
        <w:gridCol w:w="1468"/>
        <w:gridCol w:w="2649"/>
      </w:tblGrid>
      <w:tr w:rsidR="00DF4DAC" w14:paraId="67B1F82D" w14:textId="77777777" w:rsidTr="00413B9A">
        <w:tblPrEx>
          <w:tblCellMar>
            <w:top w:w="0" w:type="dxa"/>
            <w:bottom w:w="0" w:type="dxa"/>
          </w:tblCellMar>
        </w:tblPrEx>
        <w:trPr>
          <w:tblHeader/>
        </w:trPr>
        <w:tc>
          <w:tcPr>
            <w:tcW w:w="550" w:type="pct"/>
            <w:shd w:val="clear" w:color="auto" w:fill="F5E6D3"/>
            <w:tcMar>
              <w:top w:w="90" w:type="dxa"/>
              <w:left w:w="135" w:type="dxa"/>
              <w:bottom w:w="90" w:type="dxa"/>
              <w:right w:w="135" w:type="dxa"/>
            </w:tcMar>
          </w:tcPr>
          <w:p w14:paraId="788F9804" w14:textId="77777777" w:rsidR="00DF4DAC" w:rsidRDefault="00DF4DAC" w:rsidP="00413B9A">
            <w:r>
              <w:rPr>
                <w:rFonts w:ascii="Cambria" w:eastAsia="Cambria" w:hAnsi="Cambria" w:cs="Cambria"/>
                <w:b/>
                <w:bCs/>
                <w:color w:val="000000"/>
              </w:rPr>
              <w:t>Type</w:t>
            </w:r>
          </w:p>
        </w:tc>
        <w:tc>
          <w:tcPr>
            <w:tcW w:w="1500" w:type="pct"/>
            <w:shd w:val="clear" w:color="auto" w:fill="F5E6D3"/>
            <w:tcMar>
              <w:top w:w="90" w:type="dxa"/>
              <w:left w:w="135" w:type="dxa"/>
              <w:bottom w:w="90" w:type="dxa"/>
              <w:right w:w="135" w:type="dxa"/>
            </w:tcMar>
          </w:tcPr>
          <w:p w14:paraId="37C7CC09" w14:textId="77777777" w:rsidR="00DF4DAC" w:rsidRDefault="00DF4DAC" w:rsidP="00413B9A">
            <w:r>
              <w:rPr>
                <w:rFonts w:ascii="Cambria" w:eastAsia="Cambria" w:hAnsi="Cambria" w:cs="Cambria"/>
                <w:b/>
                <w:bCs/>
                <w:color w:val="000000"/>
              </w:rPr>
              <w:t>Name</w:t>
            </w:r>
          </w:p>
        </w:tc>
        <w:tc>
          <w:tcPr>
            <w:tcW w:w="1000" w:type="pct"/>
            <w:shd w:val="clear" w:color="auto" w:fill="F5E6D3"/>
            <w:tcMar>
              <w:top w:w="90" w:type="dxa"/>
              <w:left w:w="135" w:type="dxa"/>
              <w:bottom w:w="90" w:type="dxa"/>
              <w:right w:w="135" w:type="dxa"/>
            </w:tcMar>
          </w:tcPr>
          <w:p w14:paraId="06EB5568" w14:textId="77777777" w:rsidR="00DF4DAC" w:rsidRDefault="00DF4DAC" w:rsidP="00413B9A">
            <w:r>
              <w:rPr>
                <w:rFonts w:ascii="Cambria" w:eastAsia="Cambria" w:hAnsi="Cambria" w:cs="Cambria"/>
                <w:b/>
                <w:bCs/>
                <w:color w:val="000000"/>
              </w:rPr>
              <w:t>Index Slots</w:t>
            </w:r>
          </w:p>
        </w:tc>
        <w:tc>
          <w:tcPr>
            <w:tcW w:w="450" w:type="pct"/>
            <w:shd w:val="clear" w:color="auto" w:fill="F5E6D3"/>
            <w:tcMar>
              <w:top w:w="90" w:type="dxa"/>
              <w:left w:w="135" w:type="dxa"/>
              <w:bottom w:w="90" w:type="dxa"/>
              <w:right w:w="135" w:type="dxa"/>
            </w:tcMar>
          </w:tcPr>
          <w:p w14:paraId="0D382BFC" w14:textId="77777777" w:rsidR="00DF4DAC" w:rsidRDefault="00DF4DAC" w:rsidP="00413B9A">
            <w:r>
              <w:rPr>
                <w:rFonts w:ascii="Cambria" w:eastAsia="Cambria" w:hAnsi="Cambria" w:cs="Cambria"/>
                <w:b/>
                <w:bCs/>
                <w:color w:val="000000"/>
              </w:rPr>
              <w:t>Dimension</w:t>
            </w:r>
          </w:p>
        </w:tc>
        <w:tc>
          <w:tcPr>
            <w:tcW w:w="1500" w:type="pct"/>
            <w:shd w:val="clear" w:color="auto" w:fill="F5E6D3"/>
            <w:tcMar>
              <w:top w:w="90" w:type="dxa"/>
              <w:left w:w="135" w:type="dxa"/>
              <w:bottom w:w="90" w:type="dxa"/>
              <w:right w:w="135" w:type="dxa"/>
            </w:tcMar>
          </w:tcPr>
          <w:p w14:paraId="3EFC14AD" w14:textId="77777777" w:rsidR="00DF4DAC" w:rsidRDefault="00DF4DAC" w:rsidP="00413B9A">
            <w:r>
              <w:rPr>
                <w:rFonts w:ascii="Cambria" w:eastAsia="Cambria" w:hAnsi="Cambria" w:cs="Cambria"/>
                <w:b/>
                <w:bCs/>
                <w:color w:val="000000"/>
              </w:rPr>
              <w:t>Example in Physics</w:t>
            </w:r>
          </w:p>
        </w:tc>
      </w:tr>
      <w:tr w:rsidR="00DF4DAC" w14:paraId="014FAD49" w14:textId="77777777" w:rsidTr="00413B9A">
        <w:tblPrEx>
          <w:tblCellMar>
            <w:top w:w="0" w:type="dxa"/>
            <w:bottom w:w="0" w:type="dxa"/>
          </w:tblCellMar>
        </w:tblPrEx>
        <w:tc>
          <w:tcPr>
            <w:tcW w:w="550" w:type="pct"/>
            <w:tcMar>
              <w:top w:w="90" w:type="dxa"/>
              <w:left w:w="135" w:type="dxa"/>
              <w:bottom w:w="90" w:type="dxa"/>
              <w:right w:w="135" w:type="dxa"/>
            </w:tcMar>
          </w:tcPr>
          <w:p w14:paraId="318AD38E" w14:textId="77777777" w:rsidR="00DF4DAC" w:rsidRDefault="00DF4DAC" w:rsidP="00413B9A">
            <w:r>
              <w:rPr>
                <w:rFonts w:ascii="Cambria Math" w:eastAsia="Cambria Math" w:hAnsi="Cambria Math" w:cs="Cambria Math"/>
                <w:i/>
                <w:iCs/>
                <w:color w:val="000000"/>
              </w:rPr>
              <w:t>(0, 0)</w:t>
            </w:r>
          </w:p>
        </w:tc>
        <w:tc>
          <w:tcPr>
            <w:tcW w:w="1500" w:type="pct"/>
            <w:tcMar>
              <w:top w:w="90" w:type="dxa"/>
              <w:left w:w="135" w:type="dxa"/>
              <w:bottom w:w="90" w:type="dxa"/>
              <w:right w:w="135" w:type="dxa"/>
            </w:tcMar>
          </w:tcPr>
          <w:p w14:paraId="35E2B612" w14:textId="77777777" w:rsidR="00DF4DAC" w:rsidRDefault="00DF4DAC" w:rsidP="00413B9A">
            <w:r>
              <w:rPr>
                <w:rFonts w:ascii="Constantia" w:eastAsia="Constantia" w:hAnsi="Constantia" w:cs="Constantia"/>
                <w:color w:val="000000"/>
              </w:rPr>
              <w:t>Scalar</w:t>
            </w:r>
          </w:p>
        </w:tc>
        <w:tc>
          <w:tcPr>
            <w:tcW w:w="1000" w:type="pct"/>
            <w:tcMar>
              <w:top w:w="90" w:type="dxa"/>
              <w:left w:w="135" w:type="dxa"/>
              <w:bottom w:w="90" w:type="dxa"/>
              <w:right w:w="135" w:type="dxa"/>
            </w:tcMar>
          </w:tcPr>
          <w:p w14:paraId="556F8EF4" w14:textId="77777777" w:rsidR="00DF4DAC" w:rsidRDefault="00DF4DAC" w:rsidP="00413B9A">
            <w:r>
              <w:rPr>
                <w:rFonts w:ascii="Constantia" w:eastAsia="Constantia" w:hAnsi="Constantia" w:cs="Constantia"/>
                <w:color w:val="000000"/>
              </w:rPr>
              <w:t>None</w:t>
            </w:r>
          </w:p>
        </w:tc>
        <w:tc>
          <w:tcPr>
            <w:tcW w:w="450" w:type="pct"/>
            <w:tcMar>
              <w:top w:w="90" w:type="dxa"/>
              <w:left w:w="135" w:type="dxa"/>
              <w:bottom w:w="90" w:type="dxa"/>
              <w:right w:w="135" w:type="dxa"/>
            </w:tcMar>
          </w:tcPr>
          <w:p w14:paraId="33CC0C3F" w14:textId="77777777" w:rsidR="00DF4DAC" w:rsidRDefault="00DF4DAC" w:rsidP="00413B9A">
            <w:r>
              <w:rPr>
                <w:rFonts w:ascii="Constantia" w:eastAsia="Constantia" w:hAnsi="Constantia" w:cs="Constantia"/>
                <w:color w:val="000000"/>
              </w:rPr>
              <w:t>1</w:t>
            </w:r>
          </w:p>
        </w:tc>
        <w:tc>
          <w:tcPr>
            <w:tcW w:w="1500" w:type="pct"/>
            <w:tcMar>
              <w:top w:w="90" w:type="dxa"/>
              <w:left w:w="135" w:type="dxa"/>
              <w:bottom w:w="90" w:type="dxa"/>
              <w:right w:w="135" w:type="dxa"/>
            </w:tcMar>
          </w:tcPr>
          <w:p w14:paraId="35FE8C0D" w14:textId="77777777" w:rsidR="00DF4DAC" w:rsidRDefault="00DF4DAC" w:rsidP="00413B9A">
            <w:r>
              <w:rPr>
                <w:rFonts w:ascii="Constantia" w:eastAsia="Constantia" w:hAnsi="Constantia" w:cs="Constantia"/>
                <w:color w:val="000000"/>
              </w:rPr>
              <w:t xml:space="preserve">Temperature </w:t>
            </w:r>
            <w:r>
              <w:rPr>
                <w:rFonts w:ascii="Cambria Math" w:eastAsia="Cambria Math" w:hAnsi="Cambria Math" w:cs="Cambria Math"/>
                <w:i/>
                <w:iCs/>
                <w:color w:val="000000"/>
              </w:rPr>
              <w:t>T</w:t>
            </w:r>
            <w:r>
              <w:rPr>
                <w:rFonts w:ascii="Constantia" w:eastAsia="Constantia" w:hAnsi="Constantia" w:cs="Constantia"/>
                <w:color w:val="000000"/>
              </w:rPr>
              <w:t xml:space="preserve">, Entropy </w:t>
            </w:r>
            <w:r>
              <w:rPr>
                <w:rFonts w:ascii="Cambria Math" w:eastAsia="Cambria Math" w:hAnsi="Cambria Math" w:cs="Cambria Math"/>
                <w:i/>
                <w:iCs/>
                <w:color w:val="000000"/>
              </w:rPr>
              <w:t>S</w:t>
            </w:r>
            <w:r>
              <w:rPr>
                <w:rFonts w:ascii="Constantia" w:eastAsia="Constantia" w:hAnsi="Constantia" w:cs="Constantia"/>
                <w:color w:val="000000"/>
              </w:rPr>
              <w:t>, OCI = ln(2)</w:t>
            </w:r>
          </w:p>
        </w:tc>
      </w:tr>
      <w:tr w:rsidR="00DF4DAC" w14:paraId="1B16B711" w14:textId="77777777" w:rsidTr="00413B9A">
        <w:tblPrEx>
          <w:tblCellMar>
            <w:top w:w="0" w:type="dxa"/>
            <w:bottom w:w="0" w:type="dxa"/>
          </w:tblCellMar>
        </w:tblPrEx>
        <w:tc>
          <w:tcPr>
            <w:tcW w:w="550" w:type="pct"/>
            <w:tcMar>
              <w:top w:w="90" w:type="dxa"/>
              <w:left w:w="135" w:type="dxa"/>
              <w:bottom w:w="90" w:type="dxa"/>
              <w:right w:w="135" w:type="dxa"/>
            </w:tcMar>
          </w:tcPr>
          <w:p w14:paraId="68B785D6" w14:textId="77777777" w:rsidR="00DF4DAC" w:rsidRDefault="00DF4DAC" w:rsidP="00413B9A">
            <w:r>
              <w:rPr>
                <w:rFonts w:ascii="Cambria Math" w:eastAsia="Cambria Math" w:hAnsi="Cambria Math" w:cs="Cambria Math"/>
                <w:i/>
                <w:iCs/>
                <w:color w:val="000000"/>
              </w:rPr>
              <w:lastRenderedPageBreak/>
              <w:t>(1, 0)</w:t>
            </w:r>
          </w:p>
        </w:tc>
        <w:tc>
          <w:tcPr>
            <w:tcW w:w="1500" w:type="pct"/>
            <w:tcMar>
              <w:top w:w="90" w:type="dxa"/>
              <w:left w:w="135" w:type="dxa"/>
              <w:bottom w:w="90" w:type="dxa"/>
              <w:right w:w="135" w:type="dxa"/>
            </w:tcMar>
          </w:tcPr>
          <w:p w14:paraId="6396450C" w14:textId="77777777" w:rsidR="00DF4DAC" w:rsidRDefault="00DF4DAC" w:rsidP="00413B9A">
            <w:r>
              <w:rPr>
                <w:rFonts w:ascii="Constantia" w:eastAsia="Constantia" w:hAnsi="Constantia" w:cs="Constantia"/>
                <w:color w:val="000000"/>
              </w:rPr>
              <w:t>Vector / Contravariant vector</w:t>
            </w:r>
          </w:p>
        </w:tc>
        <w:tc>
          <w:tcPr>
            <w:tcW w:w="1000" w:type="pct"/>
            <w:tcMar>
              <w:top w:w="90" w:type="dxa"/>
              <w:left w:w="135" w:type="dxa"/>
              <w:bottom w:w="90" w:type="dxa"/>
              <w:right w:w="135" w:type="dxa"/>
            </w:tcMar>
          </w:tcPr>
          <w:p w14:paraId="16E3CEA7" w14:textId="77777777" w:rsidR="00DF4DAC" w:rsidRDefault="00DF4DAC" w:rsidP="00413B9A">
            <w:r>
              <w:rPr>
                <w:rFonts w:ascii="Constantia" w:eastAsia="Constantia" w:hAnsi="Constantia" w:cs="Constantia"/>
                <w:color w:val="000000"/>
              </w:rPr>
              <w:t xml:space="preserve">1 upper index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
        </w:tc>
        <w:tc>
          <w:tcPr>
            <w:tcW w:w="450" w:type="pct"/>
            <w:tcMar>
              <w:top w:w="90" w:type="dxa"/>
              <w:left w:w="135" w:type="dxa"/>
              <w:bottom w:w="90" w:type="dxa"/>
              <w:right w:w="135" w:type="dxa"/>
            </w:tcMar>
          </w:tcPr>
          <w:p w14:paraId="3C7BA8B9" w14:textId="77777777" w:rsidR="00DF4DAC" w:rsidRDefault="00DF4DAC" w:rsidP="00413B9A">
            <w:r>
              <w:rPr>
                <w:rFonts w:ascii="Cambria Math" w:eastAsia="Cambria Math" w:hAnsi="Cambria Math" w:cs="Cambria Math"/>
                <w:i/>
                <w:iCs/>
                <w:color w:val="000000"/>
              </w:rPr>
              <w:t>n</w:t>
            </w:r>
          </w:p>
        </w:tc>
        <w:tc>
          <w:tcPr>
            <w:tcW w:w="1500" w:type="pct"/>
            <w:tcMar>
              <w:top w:w="90" w:type="dxa"/>
              <w:left w:w="135" w:type="dxa"/>
              <w:bottom w:w="90" w:type="dxa"/>
              <w:right w:w="135" w:type="dxa"/>
            </w:tcMar>
          </w:tcPr>
          <w:p w14:paraId="6F0482B1" w14:textId="77777777" w:rsidR="00DF4DAC" w:rsidRDefault="00DF4DAC" w:rsidP="00413B9A">
            <w:r>
              <w:rPr>
                <w:rFonts w:ascii="Constantia" w:eastAsia="Constantia" w:hAnsi="Constantia" w:cs="Constantia"/>
                <w:color w:val="000000"/>
              </w:rPr>
              <w:t xml:space="preserve">Four-velocity </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current </w:t>
            </w:r>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p>
        </w:tc>
      </w:tr>
      <w:tr w:rsidR="00DF4DAC" w14:paraId="50A9544A" w14:textId="77777777" w:rsidTr="00413B9A">
        <w:tblPrEx>
          <w:tblCellMar>
            <w:top w:w="0" w:type="dxa"/>
            <w:bottom w:w="0" w:type="dxa"/>
          </w:tblCellMar>
        </w:tblPrEx>
        <w:tc>
          <w:tcPr>
            <w:tcW w:w="550" w:type="pct"/>
            <w:tcMar>
              <w:top w:w="90" w:type="dxa"/>
              <w:left w:w="135" w:type="dxa"/>
              <w:bottom w:w="90" w:type="dxa"/>
              <w:right w:w="135" w:type="dxa"/>
            </w:tcMar>
          </w:tcPr>
          <w:p w14:paraId="5179B6E8" w14:textId="77777777" w:rsidR="00DF4DAC" w:rsidRDefault="00DF4DAC" w:rsidP="00413B9A">
            <w:r>
              <w:rPr>
                <w:rFonts w:ascii="Cambria Math" w:eastAsia="Cambria Math" w:hAnsi="Cambria Math" w:cs="Cambria Math"/>
                <w:i/>
                <w:iCs/>
                <w:color w:val="000000"/>
              </w:rPr>
              <w:t>(0, 1)</w:t>
            </w:r>
          </w:p>
        </w:tc>
        <w:tc>
          <w:tcPr>
            <w:tcW w:w="1500" w:type="pct"/>
            <w:tcMar>
              <w:top w:w="90" w:type="dxa"/>
              <w:left w:w="135" w:type="dxa"/>
              <w:bottom w:w="90" w:type="dxa"/>
              <w:right w:w="135" w:type="dxa"/>
            </w:tcMar>
          </w:tcPr>
          <w:p w14:paraId="456AB0CE" w14:textId="77777777" w:rsidR="00DF4DAC" w:rsidRDefault="00DF4DAC" w:rsidP="00413B9A">
            <w:r>
              <w:rPr>
                <w:rFonts w:ascii="Constantia" w:eastAsia="Constantia" w:hAnsi="Constantia" w:cs="Constantia"/>
                <w:color w:val="000000"/>
              </w:rPr>
              <w:t>Covector / One-form / Covariant vector</w:t>
            </w:r>
          </w:p>
        </w:tc>
        <w:tc>
          <w:tcPr>
            <w:tcW w:w="1000" w:type="pct"/>
            <w:tcMar>
              <w:top w:w="90" w:type="dxa"/>
              <w:left w:w="135" w:type="dxa"/>
              <w:bottom w:w="90" w:type="dxa"/>
              <w:right w:w="135" w:type="dxa"/>
            </w:tcMar>
          </w:tcPr>
          <w:p w14:paraId="290DB677" w14:textId="77777777" w:rsidR="00DF4DAC" w:rsidRDefault="00DF4DAC" w:rsidP="00413B9A">
            <w:r>
              <w:rPr>
                <w:rFonts w:ascii="Constantia" w:eastAsia="Constantia" w:hAnsi="Constantia" w:cs="Constantia"/>
                <w:color w:val="000000"/>
              </w:rPr>
              <w:t xml:space="preserve">1 lower index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
        </w:tc>
        <w:tc>
          <w:tcPr>
            <w:tcW w:w="450" w:type="pct"/>
            <w:tcMar>
              <w:top w:w="90" w:type="dxa"/>
              <w:left w:w="135" w:type="dxa"/>
              <w:bottom w:w="90" w:type="dxa"/>
              <w:right w:w="135" w:type="dxa"/>
            </w:tcMar>
          </w:tcPr>
          <w:p w14:paraId="0E1DAEBA" w14:textId="77777777" w:rsidR="00DF4DAC" w:rsidRDefault="00DF4DAC" w:rsidP="00413B9A">
            <w:r>
              <w:rPr>
                <w:rFonts w:ascii="Cambria Math" w:eastAsia="Cambria Math" w:hAnsi="Cambria Math" w:cs="Cambria Math"/>
                <w:i/>
                <w:iCs/>
                <w:color w:val="000000"/>
              </w:rPr>
              <w:t>n</w:t>
            </w:r>
          </w:p>
        </w:tc>
        <w:tc>
          <w:tcPr>
            <w:tcW w:w="1500" w:type="pct"/>
            <w:tcMar>
              <w:top w:w="90" w:type="dxa"/>
              <w:left w:w="135" w:type="dxa"/>
              <w:bottom w:w="90" w:type="dxa"/>
              <w:right w:w="135" w:type="dxa"/>
            </w:tcMar>
          </w:tcPr>
          <w:p w14:paraId="23C4D197" w14:textId="77777777" w:rsidR="00DF4DAC" w:rsidRDefault="00DF4DAC" w:rsidP="00413B9A">
            <w:r>
              <w:rPr>
                <w:rFonts w:ascii="Constantia" w:eastAsia="Constantia" w:hAnsi="Constantia" w:cs="Constantia"/>
                <w:color w:val="000000"/>
              </w:rPr>
              <w:t xml:space="preserve">Entropy gradient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potential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
        </w:tc>
      </w:tr>
      <w:tr w:rsidR="00DF4DAC" w14:paraId="658CD912" w14:textId="77777777" w:rsidTr="00413B9A">
        <w:tblPrEx>
          <w:tblCellMar>
            <w:top w:w="0" w:type="dxa"/>
            <w:bottom w:w="0" w:type="dxa"/>
          </w:tblCellMar>
        </w:tblPrEx>
        <w:tc>
          <w:tcPr>
            <w:tcW w:w="550" w:type="pct"/>
            <w:tcMar>
              <w:top w:w="90" w:type="dxa"/>
              <w:left w:w="135" w:type="dxa"/>
              <w:bottom w:w="90" w:type="dxa"/>
              <w:right w:w="135" w:type="dxa"/>
            </w:tcMar>
          </w:tcPr>
          <w:p w14:paraId="0B136AD6" w14:textId="77777777" w:rsidR="00DF4DAC" w:rsidRDefault="00DF4DAC" w:rsidP="00413B9A">
            <w:r>
              <w:rPr>
                <w:rFonts w:ascii="Cambria Math" w:eastAsia="Cambria Math" w:hAnsi="Cambria Math" w:cs="Cambria Math"/>
                <w:i/>
                <w:iCs/>
                <w:color w:val="000000"/>
              </w:rPr>
              <w:t>(2, 0)</w:t>
            </w:r>
          </w:p>
        </w:tc>
        <w:tc>
          <w:tcPr>
            <w:tcW w:w="1500" w:type="pct"/>
            <w:tcMar>
              <w:top w:w="90" w:type="dxa"/>
              <w:left w:w="135" w:type="dxa"/>
              <w:bottom w:w="90" w:type="dxa"/>
              <w:right w:w="135" w:type="dxa"/>
            </w:tcMar>
          </w:tcPr>
          <w:p w14:paraId="02F63FF4" w14:textId="77777777" w:rsidR="00DF4DAC" w:rsidRDefault="00DF4DAC" w:rsidP="00413B9A">
            <w:r>
              <w:rPr>
                <w:rFonts w:ascii="Constantia" w:eastAsia="Constantia" w:hAnsi="Constantia" w:cs="Constantia"/>
                <w:color w:val="000000"/>
              </w:rPr>
              <w:t>Contravariant 2-tensor</w:t>
            </w:r>
          </w:p>
        </w:tc>
        <w:tc>
          <w:tcPr>
            <w:tcW w:w="1000" w:type="pct"/>
            <w:tcMar>
              <w:top w:w="90" w:type="dxa"/>
              <w:left w:w="135" w:type="dxa"/>
              <w:bottom w:w="90" w:type="dxa"/>
              <w:right w:w="135" w:type="dxa"/>
            </w:tcMar>
          </w:tcPr>
          <w:p w14:paraId="3C002D90" w14:textId="77777777" w:rsidR="00DF4DAC" w:rsidRDefault="00DF4DAC" w:rsidP="00413B9A">
            <w:r>
              <w:rPr>
                <w:rFonts w:ascii="Constantia" w:eastAsia="Constantia" w:hAnsi="Constantia" w:cs="Constantia"/>
                <w:color w:val="000000"/>
              </w:rPr>
              <w:t xml:space="preserve">2 upper indices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
        </w:tc>
        <w:tc>
          <w:tcPr>
            <w:tcW w:w="450" w:type="pct"/>
            <w:tcMar>
              <w:top w:w="90" w:type="dxa"/>
              <w:left w:w="135" w:type="dxa"/>
              <w:bottom w:w="90" w:type="dxa"/>
              <w:right w:w="135" w:type="dxa"/>
            </w:tcMar>
          </w:tcPr>
          <w:p w14:paraId="6DE0B073"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5FDE1307" w14:textId="77777777" w:rsidR="00DF4DAC" w:rsidRDefault="00DF4DAC" w:rsidP="00413B9A">
            <w:r>
              <w:rPr>
                <w:rFonts w:ascii="Constantia" w:eastAsia="Constantia" w:hAnsi="Constantia" w:cs="Constantia"/>
                <w:color w:val="000000"/>
              </w:rPr>
              <w:t xml:space="preserve">Inverse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
        </w:tc>
      </w:tr>
      <w:tr w:rsidR="00DF4DAC" w14:paraId="4A01CEE9" w14:textId="77777777" w:rsidTr="00413B9A">
        <w:tblPrEx>
          <w:tblCellMar>
            <w:top w:w="0" w:type="dxa"/>
            <w:bottom w:w="0" w:type="dxa"/>
          </w:tblCellMar>
        </w:tblPrEx>
        <w:tc>
          <w:tcPr>
            <w:tcW w:w="550" w:type="pct"/>
            <w:tcMar>
              <w:top w:w="90" w:type="dxa"/>
              <w:left w:w="135" w:type="dxa"/>
              <w:bottom w:w="90" w:type="dxa"/>
              <w:right w:w="135" w:type="dxa"/>
            </w:tcMar>
          </w:tcPr>
          <w:p w14:paraId="67706619" w14:textId="77777777" w:rsidR="00DF4DAC" w:rsidRDefault="00DF4DAC" w:rsidP="00413B9A">
            <w:r>
              <w:rPr>
                <w:rFonts w:ascii="Cambria Math" w:eastAsia="Cambria Math" w:hAnsi="Cambria Math" w:cs="Cambria Math"/>
                <w:i/>
                <w:iCs/>
                <w:color w:val="000000"/>
              </w:rPr>
              <w:t>(0, 2)</w:t>
            </w:r>
          </w:p>
        </w:tc>
        <w:tc>
          <w:tcPr>
            <w:tcW w:w="1500" w:type="pct"/>
            <w:tcMar>
              <w:top w:w="90" w:type="dxa"/>
              <w:left w:w="135" w:type="dxa"/>
              <w:bottom w:w="90" w:type="dxa"/>
              <w:right w:w="135" w:type="dxa"/>
            </w:tcMar>
          </w:tcPr>
          <w:p w14:paraId="5E09AFC3" w14:textId="77777777" w:rsidR="00DF4DAC" w:rsidRDefault="00DF4DAC" w:rsidP="00413B9A">
            <w:r>
              <w:rPr>
                <w:rFonts w:ascii="Constantia" w:eastAsia="Constantia" w:hAnsi="Constantia" w:cs="Constantia"/>
                <w:color w:val="000000"/>
              </w:rPr>
              <w:t>Covariant 2-tensor</w:t>
            </w:r>
          </w:p>
        </w:tc>
        <w:tc>
          <w:tcPr>
            <w:tcW w:w="1000" w:type="pct"/>
            <w:tcMar>
              <w:top w:w="90" w:type="dxa"/>
              <w:left w:w="135" w:type="dxa"/>
              <w:bottom w:w="90" w:type="dxa"/>
              <w:right w:w="135" w:type="dxa"/>
            </w:tcMar>
          </w:tcPr>
          <w:p w14:paraId="34A8AE26" w14:textId="77777777" w:rsidR="00DF4DAC" w:rsidRDefault="00DF4DAC" w:rsidP="00413B9A">
            <w:r>
              <w:rPr>
                <w:rFonts w:ascii="Constantia" w:eastAsia="Constantia" w:hAnsi="Constantia" w:cs="Constantia"/>
                <w:color w:val="000000"/>
              </w:rPr>
              <w:t xml:space="preserve">2 lower indices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
        </w:tc>
        <w:tc>
          <w:tcPr>
            <w:tcW w:w="450" w:type="pct"/>
            <w:tcMar>
              <w:top w:w="90" w:type="dxa"/>
              <w:left w:w="135" w:type="dxa"/>
              <w:bottom w:w="90" w:type="dxa"/>
              <w:right w:w="135" w:type="dxa"/>
            </w:tcMar>
          </w:tcPr>
          <w:p w14:paraId="462DA745"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6076D622" w14:textId="77777777" w:rsidR="00DF4DAC" w:rsidRDefault="00DF4DAC" w:rsidP="00413B9A">
            <w:r>
              <w:rPr>
                <w:rFonts w:ascii="Constantia" w:eastAsia="Constantia" w:hAnsi="Constantia" w:cs="Constantia"/>
                <w:color w:val="000000"/>
              </w:rPr>
              <w:t xml:space="preserve">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Faraday tensor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
        </w:tc>
      </w:tr>
      <w:tr w:rsidR="00DF4DAC" w14:paraId="79D5CC5B" w14:textId="77777777" w:rsidTr="00413B9A">
        <w:tblPrEx>
          <w:tblCellMar>
            <w:top w:w="0" w:type="dxa"/>
            <w:bottom w:w="0" w:type="dxa"/>
          </w:tblCellMar>
        </w:tblPrEx>
        <w:tc>
          <w:tcPr>
            <w:tcW w:w="550" w:type="pct"/>
            <w:tcMar>
              <w:top w:w="90" w:type="dxa"/>
              <w:left w:w="135" w:type="dxa"/>
              <w:bottom w:w="90" w:type="dxa"/>
              <w:right w:w="135" w:type="dxa"/>
            </w:tcMar>
          </w:tcPr>
          <w:p w14:paraId="426BA473" w14:textId="77777777" w:rsidR="00DF4DAC" w:rsidRDefault="00DF4DAC" w:rsidP="00413B9A">
            <w:r>
              <w:rPr>
                <w:rFonts w:ascii="Cambria Math" w:eastAsia="Cambria Math" w:hAnsi="Cambria Math" w:cs="Cambria Math"/>
                <w:i/>
                <w:iCs/>
                <w:color w:val="000000"/>
              </w:rPr>
              <w:t>(1, 1)</w:t>
            </w:r>
          </w:p>
        </w:tc>
        <w:tc>
          <w:tcPr>
            <w:tcW w:w="1500" w:type="pct"/>
            <w:tcMar>
              <w:top w:w="90" w:type="dxa"/>
              <w:left w:w="135" w:type="dxa"/>
              <w:bottom w:w="90" w:type="dxa"/>
              <w:right w:w="135" w:type="dxa"/>
            </w:tcMar>
          </w:tcPr>
          <w:p w14:paraId="3690A785" w14:textId="77777777" w:rsidR="00DF4DAC" w:rsidRDefault="00DF4DAC" w:rsidP="00413B9A">
            <w:r>
              <w:rPr>
                <w:rFonts w:ascii="Constantia" w:eastAsia="Constantia" w:hAnsi="Constantia" w:cs="Constantia"/>
                <w:color w:val="000000"/>
              </w:rPr>
              <w:t>Mixed 2-tensor</w:t>
            </w:r>
          </w:p>
        </w:tc>
        <w:tc>
          <w:tcPr>
            <w:tcW w:w="1000" w:type="pct"/>
            <w:tcMar>
              <w:top w:w="90" w:type="dxa"/>
              <w:left w:w="135" w:type="dxa"/>
              <w:bottom w:w="90" w:type="dxa"/>
              <w:right w:w="135" w:type="dxa"/>
            </w:tcMar>
          </w:tcPr>
          <w:p w14:paraId="667767B0" w14:textId="77777777" w:rsidR="00DF4DAC" w:rsidRDefault="00DF4DAC" w:rsidP="00413B9A">
            <w:r>
              <w:rPr>
                <w:rFonts w:ascii="Constantia" w:eastAsia="Constantia" w:hAnsi="Constantia" w:cs="Constantia"/>
                <w:color w:val="000000"/>
              </w:rPr>
              <w:t xml:space="preserve">1 up, 1 down: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
        </w:tc>
        <w:tc>
          <w:tcPr>
            <w:tcW w:w="450" w:type="pct"/>
            <w:tcMar>
              <w:top w:w="90" w:type="dxa"/>
              <w:left w:w="135" w:type="dxa"/>
              <w:bottom w:w="90" w:type="dxa"/>
              <w:right w:w="135" w:type="dxa"/>
            </w:tcMar>
          </w:tcPr>
          <w:p w14:paraId="0DD1CAFE"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44653602" w14:textId="77777777" w:rsidR="00DF4DAC" w:rsidRDefault="00DF4DAC" w:rsidP="00413B9A">
            <w:r>
              <w:rPr>
                <w:rFonts w:ascii="Constantia" w:eastAsia="Constantia" w:hAnsi="Constantia" w:cs="Constantia"/>
                <w:color w:val="000000"/>
              </w:rPr>
              <w:t xml:space="preserve">Kronecker delta </w:t>
            </w:r>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r>
              <w:rPr>
                <w:rFonts w:ascii="Constantia" w:eastAsia="Constantia" w:hAnsi="Constantia" w:cs="Constantia"/>
                <w:color w:val="000000"/>
              </w:rPr>
              <w:t xml:space="preserve">, stress tensor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
        </w:tc>
      </w:tr>
      <w:tr w:rsidR="00DF4DAC" w14:paraId="7A6DC934" w14:textId="77777777" w:rsidTr="00413B9A">
        <w:tblPrEx>
          <w:tblCellMar>
            <w:top w:w="0" w:type="dxa"/>
            <w:bottom w:w="0" w:type="dxa"/>
          </w:tblCellMar>
        </w:tblPrEx>
        <w:tc>
          <w:tcPr>
            <w:tcW w:w="550" w:type="pct"/>
            <w:tcMar>
              <w:top w:w="90" w:type="dxa"/>
              <w:left w:w="135" w:type="dxa"/>
              <w:bottom w:w="90" w:type="dxa"/>
              <w:right w:w="135" w:type="dxa"/>
            </w:tcMar>
          </w:tcPr>
          <w:p w14:paraId="1A0DB2E6" w14:textId="77777777" w:rsidR="00DF4DAC" w:rsidRDefault="00DF4DAC" w:rsidP="00413B9A">
            <w:r>
              <w:rPr>
                <w:rFonts w:ascii="Cambria Math" w:eastAsia="Cambria Math" w:hAnsi="Cambria Math" w:cs="Cambria Math"/>
                <w:i/>
                <w:iCs/>
                <w:color w:val="000000"/>
              </w:rPr>
              <w:t>(0, 3)</w:t>
            </w:r>
          </w:p>
        </w:tc>
        <w:tc>
          <w:tcPr>
            <w:tcW w:w="1500" w:type="pct"/>
            <w:tcMar>
              <w:top w:w="90" w:type="dxa"/>
              <w:left w:w="135" w:type="dxa"/>
              <w:bottom w:w="90" w:type="dxa"/>
              <w:right w:w="135" w:type="dxa"/>
            </w:tcMar>
          </w:tcPr>
          <w:p w14:paraId="1A94F481" w14:textId="77777777" w:rsidR="00DF4DAC" w:rsidRDefault="00DF4DAC" w:rsidP="00413B9A">
            <w:r>
              <w:rPr>
                <w:rFonts w:ascii="Constantia" w:eastAsia="Constantia" w:hAnsi="Constantia" w:cs="Constantia"/>
                <w:color w:val="000000"/>
              </w:rPr>
              <w:t>Covariant 3-tensor</w:t>
            </w:r>
          </w:p>
        </w:tc>
        <w:tc>
          <w:tcPr>
            <w:tcW w:w="1000" w:type="pct"/>
            <w:tcMar>
              <w:top w:w="90" w:type="dxa"/>
              <w:left w:w="135" w:type="dxa"/>
              <w:bottom w:w="90" w:type="dxa"/>
              <w:right w:w="135" w:type="dxa"/>
            </w:tcMar>
          </w:tcPr>
          <w:p w14:paraId="5F74AF42" w14:textId="77777777" w:rsidR="00DF4DAC" w:rsidRDefault="00DF4DAC" w:rsidP="00413B9A">
            <w:r>
              <w:rPr>
                <w:rFonts w:ascii="Constantia" w:eastAsia="Constantia" w:hAnsi="Constantia" w:cs="Constantia"/>
                <w:color w:val="000000"/>
              </w:rPr>
              <w:t xml:space="preserve">3 lower indices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ijk</w:t>
            </w:r>
          </w:p>
        </w:tc>
        <w:tc>
          <w:tcPr>
            <w:tcW w:w="450" w:type="pct"/>
            <w:tcMar>
              <w:top w:w="90" w:type="dxa"/>
              <w:left w:w="135" w:type="dxa"/>
              <w:bottom w:w="90" w:type="dxa"/>
              <w:right w:w="135" w:type="dxa"/>
            </w:tcMar>
          </w:tcPr>
          <w:p w14:paraId="1A74723C" w14:textId="77777777" w:rsidR="00DF4DAC" w:rsidRDefault="00DF4DAC" w:rsidP="00413B9A">
            <w:r>
              <w:rPr>
                <w:rFonts w:ascii="Cambria Math" w:eastAsia="Cambria Math" w:hAnsi="Cambria Math" w:cs="Cambria Math"/>
                <w:i/>
                <w:iCs/>
                <w:color w:val="000000"/>
              </w:rPr>
              <w:t>n³</w:t>
            </w:r>
          </w:p>
        </w:tc>
        <w:tc>
          <w:tcPr>
            <w:tcW w:w="1500" w:type="pct"/>
            <w:tcMar>
              <w:top w:w="90" w:type="dxa"/>
              <w:left w:w="135" w:type="dxa"/>
              <w:bottom w:w="90" w:type="dxa"/>
              <w:right w:w="135" w:type="dxa"/>
            </w:tcMar>
          </w:tcPr>
          <w:p w14:paraId="004F39EC" w14:textId="77777777" w:rsidR="00DF4DAC" w:rsidRDefault="00DF4DAC" w:rsidP="00413B9A">
            <w:r>
              <w:rPr>
                <w:rFonts w:ascii="Constantia" w:eastAsia="Constantia" w:hAnsi="Constantia" w:cs="Constantia"/>
                <w:color w:val="000000"/>
              </w:rPr>
              <w:t xml:space="preserve">Amari-Čencov cubic tensor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
        </w:tc>
      </w:tr>
      <w:tr w:rsidR="00DF4DAC" w14:paraId="0784D0B3" w14:textId="77777777" w:rsidTr="00413B9A">
        <w:tblPrEx>
          <w:tblCellMar>
            <w:top w:w="0" w:type="dxa"/>
            <w:bottom w:w="0" w:type="dxa"/>
          </w:tblCellMar>
        </w:tblPrEx>
        <w:tc>
          <w:tcPr>
            <w:tcW w:w="550" w:type="pct"/>
            <w:tcMar>
              <w:top w:w="90" w:type="dxa"/>
              <w:left w:w="135" w:type="dxa"/>
              <w:bottom w:w="90" w:type="dxa"/>
              <w:right w:w="135" w:type="dxa"/>
            </w:tcMar>
          </w:tcPr>
          <w:p w14:paraId="60CCD21E" w14:textId="77777777" w:rsidR="00DF4DAC" w:rsidRDefault="00DF4DAC" w:rsidP="00413B9A">
            <w:r>
              <w:rPr>
                <w:rFonts w:ascii="Cambria Math" w:eastAsia="Cambria Math" w:hAnsi="Cambria Math" w:cs="Cambria Math"/>
                <w:i/>
                <w:iCs/>
                <w:color w:val="000000"/>
              </w:rPr>
              <w:t>(1, 3)</w:t>
            </w:r>
          </w:p>
        </w:tc>
        <w:tc>
          <w:tcPr>
            <w:tcW w:w="1500" w:type="pct"/>
            <w:tcMar>
              <w:top w:w="90" w:type="dxa"/>
              <w:left w:w="135" w:type="dxa"/>
              <w:bottom w:w="90" w:type="dxa"/>
              <w:right w:w="135" w:type="dxa"/>
            </w:tcMar>
          </w:tcPr>
          <w:p w14:paraId="2CA5A549" w14:textId="77777777" w:rsidR="00DF4DAC" w:rsidRDefault="00DF4DAC" w:rsidP="00413B9A">
            <w:r>
              <w:rPr>
                <w:rFonts w:ascii="Constantia" w:eastAsia="Constantia" w:hAnsi="Constantia" w:cs="Constantia"/>
                <w:color w:val="000000"/>
              </w:rPr>
              <w:t>Mixed 4-tensor</w:t>
            </w:r>
          </w:p>
        </w:tc>
        <w:tc>
          <w:tcPr>
            <w:tcW w:w="1000" w:type="pct"/>
            <w:tcMar>
              <w:top w:w="90" w:type="dxa"/>
              <w:left w:w="135" w:type="dxa"/>
              <w:bottom w:w="90" w:type="dxa"/>
              <w:right w:w="135" w:type="dxa"/>
            </w:tcMar>
          </w:tcPr>
          <w:p w14:paraId="69C2B9EF" w14:textId="77777777" w:rsidR="00DF4DAC" w:rsidRDefault="00DF4DAC" w:rsidP="00413B9A">
            <w:r>
              <w:rPr>
                <w:rFonts w:ascii="Constantia" w:eastAsia="Constantia" w:hAnsi="Constantia" w:cs="Constantia"/>
                <w:color w:val="000000"/>
              </w:rPr>
              <w:t xml:space="preserve">1 up, 3 down: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
        </w:tc>
        <w:tc>
          <w:tcPr>
            <w:tcW w:w="450" w:type="pct"/>
            <w:tcMar>
              <w:top w:w="90" w:type="dxa"/>
              <w:left w:w="135" w:type="dxa"/>
              <w:bottom w:w="90" w:type="dxa"/>
              <w:right w:w="135" w:type="dxa"/>
            </w:tcMar>
          </w:tcPr>
          <w:p w14:paraId="6E63EC8C" w14:textId="77777777" w:rsidR="00DF4DAC" w:rsidRDefault="00DF4DAC" w:rsidP="00413B9A">
            <w:r>
              <w:rPr>
                <w:rFonts w:ascii="Cambria Math" w:eastAsia="Cambria Math" w:hAnsi="Cambria Math" w:cs="Cambria Math"/>
                <w:i/>
                <w:iCs/>
                <w:color w:val="000000"/>
              </w:rPr>
              <w:t>n⁴</w:t>
            </w:r>
          </w:p>
        </w:tc>
        <w:tc>
          <w:tcPr>
            <w:tcW w:w="1500" w:type="pct"/>
            <w:tcMar>
              <w:top w:w="90" w:type="dxa"/>
              <w:left w:w="135" w:type="dxa"/>
              <w:bottom w:w="90" w:type="dxa"/>
              <w:right w:w="135" w:type="dxa"/>
            </w:tcMar>
          </w:tcPr>
          <w:p w14:paraId="0A76B830" w14:textId="77777777" w:rsidR="00DF4DAC" w:rsidRDefault="00DF4DAC" w:rsidP="00413B9A">
            <w:r>
              <w:rPr>
                <w:rFonts w:ascii="Constantia" w:eastAsia="Constantia" w:hAnsi="Constantia" w:cs="Constantia"/>
                <w:color w:val="000000"/>
              </w:rPr>
              <w:t xml:space="preserve">Riemann tensor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
        </w:tc>
      </w:tr>
    </w:tbl>
    <w:p w14:paraId="0D470C8B" w14:textId="77777777" w:rsidR="00DF4DAC" w:rsidRDefault="00DF4DAC" w:rsidP="00DF4DAC">
      <w:pPr>
        <w:spacing w:after="200"/>
      </w:pPr>
    </w:p>
    <w:p w14:paraId="79B8D5BB"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C.4 — The Canonical Identification: Musical Isomorphisms</w:t>
      </w:r>
    </w:p>
    <w:p w14:paraId="42EC71B3" w14:textId="77777777" w:rsidR="00DF4DAC" w:rsidRDefault="00DF4DAC" w:rsidP="00DF4DAC">
      <w:pPr>
        <w:spacing w:before="60" w:after="240" w:line="384" w:lineRule="auto"/>
        <w:jc w:val="both"/>
      </w:pPr>
      <w:r>
        <w:rPr>
          <w:rFonts w:ascii="Constantia" w:eastAsia="Constantia" w:hAnsi="Constantia" w:cs="Constantia"/>
          <w:color w:val="000000"/>
        </w:rPr>
        <w:t xml:space="preserve">On a smooth manifold without a metric,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are distinct vector spaces of the same dimension — they are abstractly isomorphic, but </w:t>
      </w:r>
      <w:r>
        <w:rPr>
          <w:rFonts w:ascii="Constantia" w:eastAsia="Constantia" w:hAnsi="Constantia" w:cs="Constantia"/>
          <w:i/>
          <w:iCs/>
          <w:color w:val="000000"/>
        </w:rPr>
        <w:t>not canonically so</w:t>
      </w:r>
      <w:r>
        <w:rPr>
          <w:rFonts w:ascii="Constantia" w:eastAsia="Constantia" w:hAnsi="Constantia" w:cs="Constantia"/>
          <w:color w:val="000000"/>
        </w:rPr>
        <w:t xml:space="preserve"> (any isomorphism requires a choice). A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provides a </w:t>
      </w:r>
      <w:r>
        <w:rPr>
          <w:rFonts w:ascii="Constantia" w:eastAsia="Constantia" w:hAnsi="Constantia" w:cs="Constantia"/>
          <w:i/>
          <w:iCs/>
          <w:color w:val="000000"/>
        </w:rPr>
        <w:t>canonical</w:t>
      </w:r>
      <w:r>
        <w:rPr>
          <w:rFonts w:ascii="Constantia" w:eastAsia="Constantia" w:hAnsi="Constantia" w:cs="Constantia"/>
          <w:color w:val="000000"/>
        </w:rPr>
        <w:t xml:space="preserve"> isomorphism, called the </w:t>
      </w:r>
      <w:r>
        <w:rPr>
          <w:rFonts w:ascii="Constantia" w:eastAsia="Constantia" w:hAnsi="Constantia" w:cs="Constantia"/>
          <w:i/>
          <w:iCs/>
          <w:color w:val="000000"/>
        </w:rPr>
        <w:t>musical isomorphisms</w:t>
      </w:r>
      <w:r>
        <w:rPr>
          <w:rFonts w:ascii="Constantia" w:eastAsia="Constantia" w:hAnsi="Constantia" w:cs="Constantia"/>
          <w:color w:val="000000"/>
        </w:rPr>
        <w:t>:</w:t>
      </w:r>
    </w:p>
    <w:p w14:paraId="03D2C928"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flat</w:t>
      </w:r>
      <w:r>
        <w:rPr>
          <w:rFonts w:ascii="Constantia" w:eastAsia="Constantia" w:hAnsi="Constantia" w:cs="Constantia"/>
          <w:color w:val="000000"/>
        </w:rPr>
        <w:t xml:space="preserve"> map (♭, lowering an index):</w:t>
      </w:r>
    </w:p>
    <w:p w14:paraId="487BB0F0" w14:textId="77777777" w:rsidR="00DF4DAC" w:rsidRDefault="00DF4DAC" w:rsidP="00DF4DAC">
      <w:pPr>
        <w:spacing w:after="240" w:line="384" w:lineRule="auto"/>
        <w:jc w:val="center"/>
      </w:pPr>
      <w:r>
        <w:rPr>
          <w:rFonts w:ascii="Cambria Math" w:eastAsia="Cambria Math" w:hAnsi="Cambria Math" w:cs="Cambria Math"/>
          <w:i/>
          <w:iCs/>
          <w:color w:val="000000"/>
        </w:rPr>
        <w:t>♭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X</w:t>
      </w:r>
      <w:r>
        <w:rPr>
          <w:rFonts w:ascii="Constantia" w:eastAsia="Constantia" w:hAnsi="Constantia" w:cs="Constantia"/>
          <w:i/>
          <w:iCs/>
          <w:color w:val="000000"/>
          <w:vertAlign w:val="superscript"/>
        </w:rPr>
        <w:t>μ</w:t>
      </w:r>
    </w:p>
    <w:p w14:paraId="4C3FC3E0" w14:textId="77777777" w:rsidR="00DF4DAC" w:rsidRDefault="00DF4DAC" w:rsidP="00DF4DAC">
      <w:pPr>
        <w:spacing w:after="240" w:line="384" w:lineRule="auto"/>
        <w:jc w:val="right"/>
      </w:pPr>
      <w:r>
        <w:rPr>
          <w:rFonts w:ascii="Cambria" w:eastAsia="Cambria" w:hAnsi="Cambria" w:cs="Cambria"/>
          <w:color w:val="333333"/>
          <w:sz w:val="22"/>
          <w:szCs w:val="22"/>
        </w:rPr>
        <w:t>(C.3)</w:t>
      </w:r>
    </w:p>
    <w:p w14:paraId="454A364D"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sharp</w:t>
      </w:r>
      <w:r>
        <w:rPr>
          <w:rFonts w:ascii="Constantia" w:eastAsia="Constantia" w:hAnsi="Constantia" w:cs="Constantia"/>
          <w:color w:val="000000"/>
        </w:rPr>
        <w:t xml:space="preserve"> map (♯, raising an index):</w:t>
      </w:r>
    </w:p>
    <w:p w14:paraId="4B11FE37"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ω</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ω</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ω</w:t>
      </w:r>
      <w:r>
        <w:rPr>
          <w:rFonts w:ascii="Constantia" w:eastAsia="Constantia" w:hAnsi="Constantia" w:cs="Constantia"/>
          <w:i/>
          <w:iCs/>
          <w:color w:val="000000"/>
          <w:vertAlign w:val="subscript"/>
        </w:rPr>
        <w:t>μ</w:t>
      </w:r>
    </w:p>
    <w:p w14:paraId="0C526072" w14:textId="77777777" w:rsidR="00DF4DAC" w:rsidRDefault="00DF4DAC" w:rsidP="00DF4DAC">
      <w:pPr>
        <w:spacing w:after="240" w:line="384" w:lineRule="auto"/>
        <w:jc w:val="right"/>
      </w:pPr>
      <w:r>
        <w:rPr>
          <w:rFonts w:ascii="Cambria" w:eastAsia="Cambria" w:hAnsi="Cambria" w:cs="Cambria"/>
          <w:color w:val="333333"/>
          <w:sz w:val="22"/>
          <w:szCs w:val="22"/>
        </w:rPr>
        <w:t>(C.4)</w:t>
      </w:r>
    </w:p>
    <w:p w14:paraId="4F4AAE6F" w14:textId="77777777" w:rsidR="00DF4DAC" w:rsidRDefault="00DF4DAC" w:rsidP="00DF4DAC">
      <w:pPr>
        <w:spacing w:before="60" w:after="240" w:line="384" w:lineRule="auto"/>
        <w:jc w:val="both"/>
      </w:pPr>
      <w:r>
        <w:rPr>
          <w:rFonts w:ascii="Constantia" w:eastAsia="Constantia" w:hAnsi="Constantia" w:cs="Constantia"/>
          <w:color w:val="000000"/>
        </w:rPr>
        <w:t xml:space="preserve">These isomorphisms are inverses: </w:t>
      </w:r>
      <w:r>
        <w:rPr>
          <w:rFonts w:ascii="Cambria Math" w:eastAsia="Cambria Math" w:hAnsi="Cambria Math" w:cs="Cambria Math"/>
          <w:i/>
          <w:iCs/>
          <w:color w:val="000000"/>
        </w:rPr>
        <w:t>♯ ∘ ♭ = id</w:t>
      </w:r>
      <w:r>
        <w:rPr>
          <w:rFonts w:ascii="Constantia" w:eastAsia="Constantia" w:hAnsi="Constantia" w:cs="Constantia"/>
          <w:i/>
          <w:iCs/>
          <w:color w:val="000000"/>
          <w:vertAlign w:val="subscript"/>
        </w:rPr>
        <w:t>TpM</w:t>
      </w:r>
      <w:r>
        <w:rPr>
          <w:rFonts w:ascii="Constantia" w:eastAsia="Constantia" w:hAnsi="Constantia" w:cs="Constantia"/>
          <w:color w:val="000000"/>
        </w:rPr>
        <w:t xml:space="preserve"> and </w:t>
      </w:r>
      <w:r>
        <w:rPr>
          <w:rFonts w:ascii="Cambria Math" w:eastAsia="Cambria Math" w:hAnsi="Cambria Math" w:cs="Cambria Math"/>
          <w:i/>
          <w:iCs/>
          <w:color w:val="000000"/>
        </w:rPr>
        <w:t>♭ ∘ ♯ = id</w:t>
      </w:r>
      <w:r>
        <w:rPr>
          <w:rFonts w:ascii="Constantia" w:eastAsia="Constantia" w:hAnsi="Constantia" w:cs="Constantia"/>
          <w:i/>
          <w:iCs/>
          <w:color w:val="000000"/>
          <w:vertAlign w:val="subscript"/>
        </w:rPr>
        <w:t>T*pM</w:t>
      </w:r>
      <w:r>
        <w:rPr>
          <w:rFonts w:ascii="Constantia" w:eastAsia="Constantia" w:hAnsi="Constantia" w:cs="Constantia"/>
          <w:color w:val="000000"/>
        </w:rPr>
        <w:t xml:space="preserve">. They depend explicitly on the metric: change the metric and the identification changes. In the absence of a metric, there is </w:t>
      </w:r>
      <w:r>
        <w:rPr>
          <w:rFonts w:ascii="Constantia" w:eastAsia="Constantia" w:hAnsi="Constantia" w:cs="Constantia"/>
          <w:i/>
          <w:iCs/>
          <w:color w:val="000000"/>
        </w:rPr>
        <w:t>no</w:t>
      </w:r>
      <w:r>
        <w:rPr>
          <w:rFonts w:ascii="Constantia" w:eastAsia="Constantia" w:hAnsi="Constantia" w:cs="Constantia"/>
          <w:color w:val="000000"/>
        </w:rPr>
        <w:t xml:space="preserve"> canonical identification of vectors and covectors.</w:t>
      </w:r>
    </w:p>
    <w:p w14:paraId="7F12BAE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why the entropy gradient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is naturally a </w:t>
      </w:r>
      <w:r>
        <w:rPr>
          <w:rFonts w:ascii="Constantia" w:eastAsia="Constantia" w:hAnsi="Constantia" w:cs="Constantia"/>
          <w:i/>
          <w:iCs/>
          <w:color w:val="000000"/>
        </w:rPr>
        <w:t>covector</w:t>
      </w:r>
      <w:r>
        <w:rPr>
          <w:rFonts w:ascii="Constantia" w:eastAsia="Constantia" w:hAnsi="Constantia" w:cs="Constantia"/>
          <w:color w:val="000000"/>
        </w:rPr>
        <w:t xml:space="preserve"> (a one-form, living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it is defined by the action of </w:t>
      </w:r>
      <w:r>
        <w:rPr>
          <w:rFonts w:ascii="Cambria Math" w:eastAsia="Cambria Math" w:hAnsi="Cambria Math" w:cs="Cambria Math"/>
          <w:i/>
          <w:iCs/>
          <w:color w:val="000000"/>
        </w:rPr>
        <w:t>S</w:t>
      </w:r>
      <w:r>
        <w:rPr>
          <w:rFonts w:ascii="Constantia" w:eastAsia="Constantia" w:hAnsi="Constantia" w:cs="Constantia"/>
          <w:color w:val="000000"/>
        </w:rPr>
        <w:t xml:space="preserve"> on tangent vectors via the directional derivative, which requires no metric. By contrast, the entropic current </w:t>
      </w:r>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r>
        <w:rPr>
          <w:rFonts w:ascii="Constantia" w:eastAsia="Constantia" w:hAnsi="Constantia" w:cs="Constantia"/>
          <w:color w:val="000000"/>
        </w:rPr>
        <w:t xml:space="preserve"> is a </w:t>
      </w:r>
      <w:r>
        <w:rPr>
          <w:rFonts w:ascii="Constantia" w:eastAsia="Constantia" w:hAnsi="Constantia" w:cs="Constantia"/>
          <w:i/>
          <w:iCs/>
          <w:color w:val="000000"/>
        </w:rPr>
        <w:t>vector</w:t>
      </w:r>
      <w:r>
        <w:rPr>
          <w:rFonts w:ascii="Constantia" w:eastAsia="Constantia" w:hAnsi="Constantia" w:cs="Constantia"/>
          <w:color w:val="000000"/>
        </w:rPr>
        <w:t xml:space="preserve">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its definition requires raising the index via the metric, which requires the Obidi Metric to already be in place.</w:t>
      </w:r>
    </w:p>
    <w:p w14:paraId="0C9A17CD"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C.5 — The Contraction Operation and Index Saturation</w:t>
      </w:r>
    </w:p>
    <w:p w14:paraId="0E8FD723" w14:textId="77777777" w:rsidR="00DF4DAC" w:rsidRDefault="00DF4DAC" w:rsidP="00DF4DAC">
      <w:pPr>
        <w:spacing w:before="60" w:after="240" w:line="384" w:lineRule="auto"/>
        <w:jc w:val="both"/>
      </w:pPr>
      <w:r>
        <w:rPr>
          <w:rFonts w:ascii="Constantia" w:eastAsia="Constantia" w:hAnsi="Constantia" w:cs="Constantia"/>
          <w:color w:val="000000"/>
        </w:rPr>
        <w:t xml:space="preserve">A </w:t>
      </w:r>
      <w:r>
        <w:rPr>
          <w:rFonts w:ascii="Constantia" w:eastAsia="Constantia" w:hAnsi="Constantia" w:cs="Constantia"/>
          <w:i/>
          <w:iCs/>
          <w:color w:val="000000"/>
        </w:rPr>
        <w:t>contraction</w:t>
      </w:r>
      <w:r>
        <w:rPr>
          <w:rFonts w:ascii="Constantia" w:eastAsia="Constantia" w:hAnsi="Constantia" w:cs="Constantia"/>
          <w:color w:val="000000"/>
        </w:rPr>
        <w:t xml:space="preserve"> pairs one upper and one lower index of a tensor, saturating them by summation. For a type </w:t>
      </w:r>
      <w:r>
        <w:rPr>
          <w:rFonts w:ascii="Cambria Math" w:eastAsia="Cambria Math" w:hAnsi="Cambria Math" w:cs="Cambria Math"/>
          <w:i/>
          <w:iCs/>
          <w:color w:val="000000"/>
        </w:rPr>
        <w:t>(r, s)</w:t>
      </w:r>
      <w:r>
        <w:rPr>
          <w:rFonts w:ascii="Constantia" w:eastAsia="Constantia" w:hAnsi="Constantia" w:cs="Constantia"/>
          <w:color w:val="000000"/>
        </w:rPr>
        <w:t xml:space="preserve"> tensor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μ₁...μᵣ</w:t>
      </w:r>
      <w:r>
        <w:rPr>
          <w:rFonts w:ascii="Constantia" w:eastAsia="Constantia" w:hAnsi="Constantia" w:cs="Constantia"/>
          <w:i/>
          <w:iCs/>
          <w:color w:val="000000"/>
          <w:vertAlign w:val="subscript"/>
        </w:rPr>
        <w:t>ν₁...νₛ</w:t>
      </w:r>
      <w:r>
        <w:rPr>
          <w:rFonts w:ascii="Constantia" w:eastAsia="Constantia" w:hAnsi="Constantia" w:cs="Constantia"/>
          <w:color w:val="000000"/>
        </w:rPr>
        <w:t xml:space="preserve">, contracting the </w:t>
      </w:r>
      <w:r>
        <w:rPr>
          <w:rFonts w:ascii="Cambria Math" w:eastAsia="Cambria Math" w:hAnsi="Cambria Math" w:cs="Cambria Math"/>
          <w:i/>
          <w:iCs/>
          <w:color w:val="000000"/>
        </w:rPr>
        <w:t>k</w:t>
      </w:r>
      <w:r>
        <w:rPr>
          <w:rFonts w:ascii="Constantia" w:eastAsia="Constantia" w:hAnsi="Constantia" w:cs="Constantia"/>
          <w:color w:val="000000"/>
        </w:rPr>
        <w:t xml:space="preserve">-th upper index with the </w:t>
      </w:r>
      <w:r>
        <w:rPr>
          <w:rFonts w:ascii="Cambria Math" w:eastAsia="Cambria Math" w:hAnsi="Cambria Math" w:cs="Cambria Math"/>
          <w:i/>
          <w:iCs/>
          <w:color w:val="000000"/>
        </w:rPr>
        <w:t>l</w:t>
      </w:r>
      <w:r>
        <w:rPr>
          <w:rFonts w:ascii="Constantia" w:eastAsia="Constantia" w:hAnsi="Constantia" w:cs="Constantia"/>
          <w:color w:val="000000"/>
        </w:rPr>
        <w:t xml:space="preserve">-th lower index gives a type </w:t>
      </w:r>
      <w:r>
        <w:rPr>
          <w:rFonts w:ascii="Cambria Math" w:eastAsia="Cambria Math" w:hAnsi="Cambria Math" w:cs="Cambria Math"/>
          <w:i/>
          <w:iCs/>
          <w:color w:val="000000"/>
        </w:rPr>
        <w:t>(r−1, s−1)</w:t>
      </w:r>
      <w:r>
        <w:rPr>
          <w:rFonts w:ascii="Constantia" w:eastAsia="Constantia" w:hAnsi="Constantia" w:cs="Constantia"/>
          <w:color w:val="000000"/>
        </w:rPr>
        <w:t xml:space="preserve"> tensor:</w:t>
      </w:r>
    </w:p>
    <w:p w14:paraId="3F3D0E04" w14:textId="77777777" w:rsidR="00DF4DAC" w:rsidRDefault="00DF4DAC" w:rsidP="00DF4DAC">
      <w:pPr>
        <w:spacing w:after="240" w:line="384" w:lineRule="auto"/>
        <w:jc w:val="center"/>
      </w:pPr>
      <w:r>
        <w:rPr>
          <w:rFonts w:ascii="Cambria Math" w:eastAsia="Cambria Math" w:hAnsi="Cambria Math" w:cs="Cambria Math"/>
          <w:i/>
          <w:iCs/>
          <w:color w:val="000000"/>
        </w:rPr>
        <w:t>C</w:t>
      </w:r>
      <w:r>
        <w:rPr>
          <w:rFonts w:ascii="Constantia" w:eastAsia="Constantia" w:hAnsi="Constantia" w:cs="Constantia"/>
          <w:i/>
          <w:iCs/>
          <w:color w:val="000000"/>
          <w:vertAlign w:val="superscript"/>
        </w:rPr>
        <w:t>μ₁...ρ̂...μᵣ</w:t>
      </w:r>
      <w:r>
        <w:rPr>
          <w:rFonts w:ascii="Constantia" w:eastAsia="Constantia" w:hAnsi="Constantia" w:cs="Constantia"/>
          <w:i/>
          <w:iCs/>
          <w:color w:val="000000"/>
          <w:vertAlign w:val="subscript"/>
        </w:rPr>
        <w:t>ν₁...ρ̂...νₛ</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ρ=0</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T</w:t>
      </w:r>
      <w:r>
        <w:rPr>
          <w:rFonts w:ascii="Constantia" w:eastAsia="Constantia" w:hAnsi="Constantia" w:cs="Constantia"/>
          <w:i/>
          <w:iCs/>
          <w:color w:val="000000"/>
          <w:vertAlign w:val="superscript"/>
        </w:rPr>
        <w:t>μ₁...ρ...μᵣ</w:t>
      </w:r>
      <w:r>
        <w:rPr>
          <w:rFonts w:ascii="Constantia" w:eastAsia="Constantia" w:hAnsi="Constantia" w:cs="Constantia"/>
          <w:i/>
          <w:iCs/>
          <w:color w:val="000000"/>
          <w:vertAlign w:val="subscript"/>
        </w:rPr>
        <w:t>ν₁...ρ...νₛ</w:t>
      </w:r>
    </w:p>
    <w:p w14:paraId="244F810D" w14:textId="77777777" w:rsidR="00DF4DAC" w:rsidRDefault="00DF4DAC" w:rsidP="00DF4DAC">
      <w:pPr>
        <w:spacing w:after="240" w:line="384" w:lineRule="auto"/>
        <w:jc w:val="right"/>
      </w:pPr>
      <w:r>
        <w:rPr>
          <w:rFonts w:ascii="Cambria" w:eastAsia="Cambria" w:hAnsi="Cambria" w:cs="Cambria"/>
          <w:color w:val="333333"/>
          <w:sz w:val="22"/>
          <w:szCs w:val="22"/>
        </w:rPr>
        <w:t>(C.5)</w:t>
      </w:r>
    </w:p>
    <w:p w14:paraId="1916A225" w14:textId="77777777" w:rsidR="00DF4DAC" w:rsidRDefault="00DF4DAC" w:rsidP="00DF4DAC">
      <w:pPr>
        <w:spacing w:before="60" w:after="240" w:line="384" w:lineRule="auto"/>
        <w:jc w:val="both"/>
      </w:pPr>
      <w:r>
        <w:rPr>
          <w:rFonts w:ascii="Constantia" w:eastAsia="Constantia" w:hAnsi="Constantia" w:cs="Constantia"/>
          <w:color w:val="000000"/>
        </w:rPr>
        <w:t>Important special cases:</w:t>
      </w:r>
    </w:p>
    <w:p w14:paraId="145737CA"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Trace of the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n</w:t>
      </w:r>
      <w:r>
        <w:rPr>
          <w:rFonts w:ascii="Constantia" w:eastAsia="Constantia" w:hAnsi="Constantia" w:cs="Constantia"/>
          <w:color w:val="000000"/>
        </w:rPr>
        <w:t xml:space="preserve"> (the spacetime dimension).</w:t>
      </w:r>
    </w:p>
    <w:p w14:paraId="71040BC2"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Ricci tensor: </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μρν</w:t>
      </w:r>
      <w:r>
        <w:rPr>
          <w:rFonts w:ascii="Constantia" w:eastAsia="Constantia" w:hAnsi="Constantia" w:cs="Constantia"/>
          <w:color w:val="000000"/>
        </w:rPr>
        <w:t xml:space="preserve"> (contraction of Riemann on first and third indices).</w:t>
      </w:r>
    </w:p>
    <w:p w14:paraId="43440757"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Scalar curvature: </w:t>
      </w:r>
      <w:r>
        <w:rPr>
          <w:rFonts w:ascii="Cambria Math" w:eastAsia="Cambria Math" w:hAnsi="Cambria Math" w:cs="Cambria Math"/>
          <w:i/>
          <w:iCs/>
          <w:color w:val="000000"/>
        </w:rPr>
        <w:t>R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(double contraction).</w:t>
      </w:r>
    </w:p>
    <w:p w14:paraId="23DA63CF"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lastRenderedPageBreak/>
        <w:t>C.6 — Why the Algebraic View Matters for ToE</w:t>
      </w:r>
    </w:p>
    <w:p w14:paraId="0C33AF74" w14:textId="77777777" w:rsidR="00DF4DAC" w:rsidRDefault="00DF4DAC" w:rsidP="00DF4DAC">
      <w:pPr>
        <w:spacing w:before="60" w:after="240" w:line="384" w:lineRule="auto"/>
        <w:jc w:val="both"/>
      </w:pPr>
      <w:r>
        <w:rPr>
          <w:rFonts w:ascii="Constantia" w:eastAsia="Constantia" w:hAnsi="Constantia" w:cs="Constantia"/>
          <w:color w:val="000000"/>
        </w:rPr>
        <w:t xml:space="preserve">The unified algebraic view reveals why the entropy field </w:t>
      </w:r>
      <w:r>
        <w:rPr>
          <w:rFonts w:ascii="Cambria Math" w:eastAsia="Cambria Math" w:hAnsi="Cambria Math" w:cs="Cambria Math"/>
          <w:i/>
          <w:iCs/>
          <w:color w:val="000000"/>
        </w:rPr>
        <w:t>S</w:t>
      </w:r>
      <w:r>
        <w:rPr>
          <w:rFonts w:ascii="Constantia" w:eastAsia="Constantia" w:hAnsi="Constantia" w:cs="Constantia"/>
          <w:color w:val="000000"/>
        </w:rPr>
        <w:t xml:space="preserve"> admits three distinct algebraic levels, with different metric requirements:</w:t>
      </w:r>
    </w:p>
    <w:p w14:paraId="35DEB1E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0:</w:t>
      </w:r>
      <w:r>
        <w:rPr>
          <w:rFonts w:ascii="Constantia" w:eastAsia="Constantia" w:hAnsi="Constantia" w:cs="Constantia"/>
          <w:color w:val="000000"/>
        </w:rPr>
        <w:t xml:space="preserve"> </w:t>
      </w:r>
      <w:r>
        <w:rPr>
          <w:rFonts w:ascii="Cambria Math" w:eastAsia="Cambria Math" w:hAnsi="Cambria Math" w:cs="Cambria Math"/>
          <w:i/>
          <w:iCs/>
          <w:color w:val="000000"/>
        </w:rPr>
        <w:t>S ∈ T</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a scalar. No metric is needed. </w:t>
      </w:r>
      <w:r>
        <w:rPr>
          <w:rFonts w:ascii="Cambria Math" w:eastAsia="Cambria Math" w:hAnsi="Cambria Math" w:cs="Cambria Math"/>
          <w:i/>
          <w:iCs/>
          <w:color w:val="000000"/>
        </w:rPr>
        <w:t>S</w:t>
      </w:r>
      <w:r>
        <w:rPr>
          <w:rFonts w:ascii="Constantia" w:eastAsia="Constantia" w:hAnsi="Constantia" w:cs="Constantia"/>
          <w:color w:val="000000"/>
        </w:rPr>
        <w:t xml:space="preserve"> is defined as the information content of the probability distribution, independent of any spacetime structure.</w:t>
      </w:r>
    </w:p>
    <w:p w14:paraId="3B5BF70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1:</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 ∈ T</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 a covector. No metric is needed. The exterior derivative </w:t>
      </w:r>
      <w:r>
        <w:rPr>
          <w:rFonts w:ascii="Cambria Math" w:eastAsia="Cambria Math" w:hAnsi="Cambria Math" w:cs="Cambria Math"/>
          <w:i/>
          <w:iCs/>
          <w:color w:val="000000"/>
        </w:rPr>
        <w:t>dS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 \, 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defined purely by the differentiable structure of the manifold.</w:t>
      </w:r>
    </w:p>
    <w:p w14:paraId="5220E15F"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2:</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S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 ∈ T</w:t>
      </w:r>
      <w:r>
        <w:rPr>
          <w:rFonts w:ascii="Constantia" w:eastAsia="Constantia" w:hAnsi="Constantia" w:cs="Constantia"/>
          <w:i/>
          <w:iCs/>
          <w:color w:val="000000"/>
          <w:vertAlign w:val="superscript"/>
        </w:rPr>
        <w:t>1</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a vector. The metric is required to raise the index. This step invokes the sharp isomorphism (C.4).</w:t>
      </w:r>
    </w:p>
    <w:p w14:paraId="5272CFD4" w14:textId="77777777" w:rsidR="00DF4DAC" w:rsidRDefault="00DF4DAC" w:rsidP="00DF4DAC">
      <w:pPr>
        <w:spacing w:before="60" w:after="240" w:line="384" w:lineRule="auto"/>
        <w:jc w:val="both"/>
      </w:pPr>
      <w:r>
        <w:rPr>
          <w:rFonts w:ascii="Constantia" w:eastAsia="Constantia" w:hAnsi="Constantia" w:cs="Constantia"/>
          <w:color w:val="000000"/>
        </w:rPr>
        <w:t xml:space="preserve">The hierarchy Level 0 → Level 1 is metric-independent (it uses only the exterior derivative). The step Level 1 → Level 2 requires the Obidi Metric (via the sharp isomorphism). This is why, in the ToE construction, the Obidi Transformation — which establishes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from the Fisher-Rao metric — must logically precede any computation involving the entropic current as a vector field. The order of mathematical constructions in ToE is not arbitrary: it is dictated by the algebraic structure of tensor spaces.</w:t>
      </w:r>
    </w:p>
    <w:p w14:paraId="199BDB73" w14:textId="77777777" w:rsidR="00DF4DAC" w:rsidRDefault="00DF4DAC" w:rsidP="00DF4DAC">
      <w:pPr>
        <w:pBdr>
          <w:bottom w:val="single" w:sz="6" w:space="0" w:color="000000"/>
        </w:pBdr>
        <w:spacing w:before="240" w:after="240"/>
      </w:pPr>
    </w:p>
    <w:p w14:paraId="5995E7F4" w14:textId="77777777" w:rsidR="00D472E9" w:rsidRPr="00D472E9" w:rsidRDefault="00DF4DAC" w:rsidP="00D472E9">
      <w:pPr>
        <w:pStyle w:val="Heading1"/>
        <w:rPr>
          <w:rFonts w:ascii="Cambria" w:eastAsia="Cambria" w:hAnsi="Cambria" w:cs="Cambria"/>
          <w:b w:val="0"/>
          <w:bCs w:val="0"/>
          <w:color w:val="8B4513"/>
          <w:sz w:val="34"/>
          <w:szCs w:val="34"/>
        </w:rPr>
      </w:pPr>
      <w:r w:rsidRPr="00D472E9">
        <w:rPr>
          <w:rStyle w:val="Heading1Char"/>
          <w:rFonts w:ascii="Cambria" w:hAnsi="Cambria"/>
          <w:b/>
          <w:bCs/>
          <w:color w:val="215E99" w:themeColor="text2" w:themeTint="BF"/>
        </w:rPr>
        <w:t>Appendix D — Supplementing §4.9</w:t>
      </w:r>
      <w:r w:rsidRPr="00D472E9">
        <w:rPr>
          <w:rStyle w:val="Heading1Char"/>
          <w:rFonts w:ascii="Cambria" w:hAnsi="Cambria"/>
          <w:b/>
          <w:bCs/>
          <w:color w:val="215E99" w:themeColor="text2" w:themeTint="BF"/>
        </w:rPr>
        <w:br/>
      </w:r>
      <w:r w:rsidRPr="00D472E9">
        <w:rPr>
          <w:rFonts w:ascii="Cambria" w:eastAsia="Cambria" w:hAnsi="Cambria" w:cs="Cambria"/>
          <w:b w:val="0"/>
          <w:bCs w:val="0"/>
          <w:color w:val="8B4513"/>
          <w:sz w:val="34"/>
          <w:szCs w:val="34"/>
        </w:rPr>
        <w:t xml:space="preserve"> </w:t>
      </w:r>
    </w:p>
    <w:p w14:paraId="0B3E7FAE" w14:textId="7706C3E4"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The Levi-Civita Connection — The Uniqueness Theorem (Fundamental Theorem of Riemannian Geometry)</w:t>
      </w:r>
    </w:p>
    <w:p w14:paraId="77B4F2D3" w14:textId="77777777" w:rsidR="00DF4DAC" w:rsidRDefault="00DF4DAC" w:rsidP="00DF4DAC">
      <w:pPr>
        <w:pBdr>
          <w:bottom w:val="single" w:sz="6" w:space="0" w:color="8B4513"/>
        </w:pBdr>
        <w:spacing w:before="240" w:after="240"/>
      </w:pPr>
    </w:p>
    <w:p w14:paraId="11F23CE7" w14:textId="77777777" w:rsidR="00B6605A" w:rsidRDefault="00B6605A" w:rsidP="00DF4DAC">
      <w:pPr>
        <w:pStyle w:val="Heading3"/>
        <w:spacing w:before="280" w:after="120" w:line="312" w:lineRule="auto"/>
        <w:rPr>
          <w:rFonts w:ascii="Cambria" w:eastAsia="Cambria" w:hAnsi="Cambria" w:cs="Cambria"/>
          <w:color w:val="215E99" w:themeColor="text2" w:themeTint="BF"/>
          <w:sz w:val="28"/>
          <w:szCs w:val="28"/>
        </w:rPr>
      </w:pPr>
    </w:p>
    <w:p w14:paraId="73D486D4" w14:textId="1F9428E9"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lastRenderedPageBreak/>
        <w:t>D.1 — Statement of the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BE5F8F8"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71B584D9" w14:textId="77777777" w:rsidR="00DF4DAC" w:rsidRDefault="00DF4DAC" w:rsidP="00413B9A">
            <w:pPr>
              <w:spacing w:after="120" w:line="384" w:lineRule="auto"/>
              <w:jc w:val="both"/>
            </w:pPr>
            <w:r>
              <w:rPr>
                <w:rFonts w:ascii="Cambria" w:eastAsia="Cambria" w:hAnsi="Cambria" w:cs="Cambria"/>
                <w:b/>
                <w:bCs/>
                <w:color w:val="8B4513"/>
              </w:rPr>
              <w:t>Theorem D.1 (Fundamental Theorem of Riemannian Geometry)</w:t>
            </w:r>
          </w:p>
          <w:p w14:paraId="5BB66A46" w14:textId="77777777" w:rsidR="00DF4DAC" w:rsidRDefault="00DF4DAC" w:rsidP="00413B9A">
            <w:pPr>
              <w:spacing w:after="160" w:line="384" w:lineRule="auto"/>
              <w:jc w:val="both"/>
            </w:pPr>
            <w:r>
              <w:rPr>
                <w:rFonts w:ascii="Constantia" w:eastAsia="Constantia" w:hAnsi="Constantia" w:cs="Constantia"/>
                <w:color w:val="000000"/>
              </w:rPr>
              <w:t xml:space="preserve">On any pseudo-Riemannian manifold </w:t>
            </w:r>
            <w:r>
              <w:rPr>
                <w:rFonts w:ascii="Cambria Math" w:eastAsia="Cambria Math" w:hAnsi="Cambria Math" w:cs="Cambria Math"/>
                <w:i/>
                <w:iCs/>
                <w:color w:val="000000"/>
              </w:rPr>
              <w:t>(M, g)</w:t>
            </w:r>
            <w:r>
              <w:rPr>
                <w:rFonts w:ascii="Constantia" w:eastAsia="Constantia" w:hAnsi="Constantia" w:cs="Constantia"/>
                <w:color w:val="000000"/>
              </w:rPr>
              <w:t xml:space="preserve">, there exists a unique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satisfying simultaneously:</w:t>
            </w:r>
          </w:p>
          <w:p w14:paraId="0017D993" w14:textId="77777777" w:rsidR="00DF4DAC" w:rsidRDefault="00DF4DAC" w:rsidP="00413B9A">
            <w:pPr>
              <w:spacing w:after="160" w:line="384" w:lineRule="auto"/>
              <w:jc w:val="both"/>
            </w:pPr>
            <w:r>
              <w:rPr>
                <w:rFonts w:ascii="Constantia" w:eastAsia="Constantia" w:hAnsi="Constantia" w:cs="Constantia"/>
                <w:b/>
                <w:bCs/>
                <w:color w:val="000000"/>
              </w:rPr>
              <w:t>(i) Torsion-free (symmetric):</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[X, Y]</w:t>
            </w:r>
            <w:r>
              <w:rPr>
                <w:rFonts w:ascii="Constantia" w:eastAsia="Constantia" w:hAnsi="Constantia" w:cs="Constantia"/>
                <w:color w:val="000000"/>
              </w:rPr>
              <w:t xml:space="preserve"> for all smooth vector fields </w:t>
            </w:r>
            <w:r>
              <w:rPr>
                <w:rFonts w:ascii="Cambria Math" w:eastAsia="Cambria Math" w:hAnsi="Cambria Math" w:cs="Cambria Math"/>
                <w:i/>
                <w:iCs/>
                <w:color w:val="000000"/>
              </w:rPr>
              <w:t>X, Y</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w:t>
            </w:r>
          </w:p>
          <w:p w14:paraId="2E027D39" w14:textId="77777777" w:rsidR="00DF4DAC" w:rsidRDefault="00DF4DAC" w:rsidP="00413B9A">
            <w:pPr>
              <w:spacing w:after="160" w:line="384" w:lineRule="auto"/>
              <w:jc w:val="both"/>
            </w:pPr>
            <w:r>
              <w:rPr>
                <w:rFonts w:ascii="Constantia" w:eastAsia="Constantia" w:hAnsi="Constantia" w:cs="Constantia"/>
                <w:b/>
                <w:bCs/>
                <w:color w:val="000000"/>
              </w:rPr>
              <w:t>(ii) Metric compatible:</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g = 0</w:t>
            </w:r>
            <w:r>
              <w:rPr>
                <w:rFonts w:ascii="Constantia" w:eastAsia="Constantia" w:hAnsi="Constantia" w:cs="Constantia"/>
                <w:color w:val="000000"/>
              </w:rPr>
              <w:t xml:space="preserve"> for all smooth vector fields </w:t>
            </w:r>
            <w:r>
              <w:rPr>
                <w:rFonts w:ascii="Cambria Math" w:eastAsia="Cambria Math" w:hAnsi="Cambria Math" w:cs="Cambria Math"/>
                <w:i/>
                <w:iCs/>
                <w:color w:val="000000"/>
              </w:rPr>
              <w:t>Z</w:t>
            </w:r>
            <w:r>
              <w:rPr>
                <w:rFonts w:ascii="Constantia" w:eastAsia="Constantia" w:hAnsi="Constantia" w:cs="Constantia"/>
                <w:color w:val="000000"/>
              </w:rPr>
              <w:t xml:space="preserve">, equivalently: </w:t>
            </w:r>
            <w:r>
              <w:rPr>
                <w:rFonts w:ascii="Cambria Math" w:eastAsia="Cambria Math" w:hAnsi="Cambria Math" w:cs="Cambria Math"/>
                <w:i/>
                <w:iCs/>
                <w:color w:val="000000"/>
              </w:rPr>
              <w:t>Z(g(X, 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w:t>
            </w:r>
            <w:r>
              <w:rPr>
                <w:rFonts w:ascii="Constantia" w:eastAsia="Constantia" w:hAnsi="Constantia" w:cs="Constantia"/>
                <w:color w:val="000000"/>
              </w:rPr>
              <w:t xml:space="preserve"> for all </w:t>
            </w:r>
            <w:r>
              <w:rPr>
                <w:rFonts w:ascii="Cambria Math" w:eastAsia="Cambria Math" w:hAnsi="Cambria Math" w:cs="Cambria Math"/>
                <w:i/>
                <w:iCs/>
                <w:color w:val="000000"/>
              </w:rPr>
              <w:t>X, Y, Z</w:t>
            </w:r>
            <w:r>
              <w:rPr>
                <w:rFonts w:ascii="Constantia" w:eastAsia="Constantia" w:hAnsi="Constantia" w:cs="Constantia"/>
                <w:color w:val="000000"/>
              </w:rPr>
              <w:t>.</w:t>
            </w:r>
          </w:p>
          <w:p w14:paraId="308ABC9D" w14:textId="77777777" w:rsidR="00DF4DAC" w:rsidRDefault="00DF4DAC" w:rsidP="00413B9A">
            <w:pPr>
              <w:spacing w:after="160" w:line="384" w:lineRule="auto"/>
              <w:jc w:val="both"/>
            </w:pPr>
            <w:r>
              <w:rPr>
                <w:rFonts w:ascii="Constantia" w:eastAsia="Constantia" w:hAnsi="Constantia" w:cs="Constantia"/>
                <w:color w:val="000000"/>
              </w:rPr>
              <w:t xml:space="preserve">This unique connection is the </w:t>
            </w:r>
            <w:r>
              <w:rPr>
                <w:rFonts w:ascii="Constantia" w:eastAsia="Constantia" w:hAnsi="Constantia" w:cs="Constantia"/>
                <w:i/>
                <w:iCs/>
                <w:color w:val="000000"/>
              </w:rPr>
              <w:t>Levi-Civita connection</w:t>
            </w:r>
            <w:r>
              <w:rPr>
                <w:rFonts w:ascii="Constantia" w:eastAsia="Constantia" w:hAnsi="Constantia" w:cs="Constantia"/>
                <w:color w:val="000000"/>
              </w:rPr>
              <w:t>, with Christoffel symbols:</w:t>
            </w:r>
          </w:p>
          <w:p w14:paraId="5572B065" w14:textId="77777777" w:rsidR="00DF4DAC" w:rsidRDefault="00DF4DAC" w:rsidP="00413B9A">
            <w:pPr>
              <w:spacing w:after="160" w:line="384" w:lineRule="auto"/>
              <w:jc w:val="center"/>
            </w:pPr>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(1/2) g</w:t>
            </w:r>
            <w:r>
              <w:rPr>
                <w:rFonts w:ascii="Constantia" w:eastAsia="Constantia" w:hAnsi="Constantia" w:cs="Constantia"/>
                <w:i/>
                <w:iCs/>
                <w:color w:val="000000"/>
                <w:vertAlign w:val="superscript"/>
              </w:rPr>
              <w:t>ρλ</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w:t>
            </w:r>
          </w:p>
        </w:tc>
      </w:tr>
    </w:tbl>
    <w:p w14:paraId="301C5582"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D.2 — Proof of Existence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06F80959"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A80C8FB" w14:textId="77777777" w:rsidR="00DF4DAC" w:rsidRDefault="00DF4DAC" w:rsidP="00413B9A">
            <w:pPr>
              <w:spacing w:after="80" w:line="384" w:lineRule="auto"/>
              <w:jc w:val="both"/>
            </w:pPr>
            <w:r>
              <w:rPr>
                <w:rFonts w:ascii="Cambria" w:eastAsia="Cambria" w:hAnsi="Cambria" w:cs="Cambria"/>
                <w:b/>
                <w:bCs/>
                <w:i/>
                <w:iCs/>
                <w:color w:val="000000"/>
                <w:sz w:val="22"/>
                <w:szCs w:val="22"/>
              </w:rPr>
              <w:t>Proof (Existence).</w:t>
            </w:r>
          </w:p>
          <w:p w14:paraId="19AB3162" w14:textId="77777777" w:rsidR="00DF4DAC" w:rsidRDefault="00DF4DAC" w:rsidP="00413B9A">
            <w:pPr>
              <w:spacing w:after="160" w:line="384" w:lineRule="auto"/>
              <w:jc w:val="both"/>
            </w:pPr>
            <w:r>
              <w:rPr>
                <w:rFonts w:ascii="Constantia" w:eastAsia="Constantia" w:hAnsi="Constantia" w:cs="Constantia"/>
                <w:color w:val="000000"/>
              </w:rPr>
              <w:t xml:space="preserve">We verify that the Christoffel symbols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(1/2) g</w:t>
            </w:r>
            <w:r>
              <w:rPr>
                <w:rFonts w:ascii="Constantia" w:eastAsia="Constantia" w:hAnsi="Constantia" w:cs="Constantia"/>
                <w:i/>
                <w:iCs/>
                <w:color w:val="000000"/>
                <w:vertAlign w:val="superscript"/>
              </w:rPr>
              <w:t>ρλ</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w:t>
            </w:r>
            <w:r>
              <w:rPr>
                <w:rFonts w:ascii="Constantia" w:eastAsia="Constantia" w:hAnsi="Constantia" w:cs="Constantia"/>
                <w:color w:val="000000"/>
              </w:rPr>
              <w:t xml:space="preserve"> define a connection satisfying (i) and (ii).</w:t>
            </w:r>
          </w:p>
          <w:p w14:paraId="57923B2A" w14:textId="77777777" w:rsidR="00DF4DAC" w:rsidRDefault="00DF4DAC" w:rsidP="00413B9A">
            <w:pPr>
              <w:spacing w:after="160" w:line="384" w:lineRule="auto"/>
              <w:jc w:val="both"/>
            </w:pPr>
            <w:r>
              <w:rPr>
                <w:rFonts w:ascii="Constantia" w:eastAsia="Constantia" w:hAnsi="Constantia" w:cs="Constantia"/>
                <w:b/>
                <w:bCs/>
                <w:color w:val="000000"/>
              </w:rPr>
              <w:t>Step 1 — Torsion-free.</w:t>
            </w:r>
            <w:r>
              <w:rPr>
                <w:rFonts w:ascii="Constantia" w:eastAsia="Constantia" w:hAnsi="Constantia" w:cs="Constantia"/>
                <w:color w:val="000000"/>
              </w:rPr>
              <w:t xml:space="preserve"> The torsion tensor is:</w:t>
            </w:r>
          </w:p>
          <w:p w14:paraId="1FF4ADCD" w14:textId="77777777" w:rsidR="00DF4DAC" w:rsidRDefault="00DF4DAC" w:rsidP="00413B9A">
            <w:pPr>
              <w:spacing w:after="120" w:line="408" w:lineRule="auto"/>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p>
          <w:p w14:paraId="08BC4866" w14:textId="77777777" w:rsidR="00DF4DAC" w:rsidRDefault="00DF4DAC" w:rsidP="00413B9A">
            <w:pPr>
              <w:spacing w:after="120" w:line="408" w:lineRule="auto"/>
            </w:pPr>
            <w:r>
              <w:rPr>
                <w:rFonts w:ascii="Cambria" w:eastAsia="Cambria" w:hAnsi="Cambria" w:cs="Cambria"/>
                <w:color w:val="333333"/>
                <w:sz w:val="22"/>
                <w:szCs w:val="22"/>
              </w:rPr>
              <w:t>(D.1)</w:t>
            </w:r>
          </w:p>
          <w:p w14:paraId="3A322A00"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Since the Christoffel symbols are symmetric in the lower indices — evident from the formula, since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maps to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under interchange </w:t>
            </w:r>
            <w:r>
              <w:rPr>
                <w:rFonts w:ascii="Cambria Math" w:eastAsia="Cambria Math" w:hAnsi="Cambria Math" w:cs="Cambria Math"/>
                <w:i/>
                <w:iCs/>
                <w:color w:val="000000"/>
              </w:rPr>
              <w:t>μ ↔ ν</w:t>
            </w:r>
            <w:r>
              <w:rPr>
                <w:rFonts w:ascii="Constantia" w:eastAsia="Constantia" w:hAnsi="Constantia" w:cs="Constantia"/>
                <w:color w:val="000000"/>
              </w:rPr>
              <w:t xml:space="preserve">, and since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 we have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Therefore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w:t>
            </w:r>
          </w:p>
          <w:p w14:paraId="31821DA3" w14:textId="77777777" w:rsidR="00DF4DAC" w:rsidRDefault="00DF4DAC" w:rsidP="00413B9A">
            <w:pPr>
              <w:spacing w:after="160" w:line="384" w:lineRule="auto"/>
              <w:jc w:val="both"/>
            </w:pPr>
            <w:r>
              <w:rPr>
                <w:rFonts w:ascii="Constantia" w:eastAsia="Constantia" w:hAnsi="Constantia" w:cs="Constantia"/>
                <w:b/>
                <w:bCs/>
                <w:color w:val="000000"/>
              </w:rPr>
              <w:t>Step 2 — Metric compatibility.</w:t>
            </w:r>
            <w:r>
              <w:rPr>
                <w:rFonts w:ascii="Constantia" w:eastAsia="Constantia" w:hAnsi="Constantia" w:cs="Constantia"/>
                <w:color w:val="000000"/>
              </w:rPr>
              <w:t xml:space="preserve"> We must verify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Compute:</w:t>
            </w:r>
          </w:p>
          <w:p w14:paraId="67B7D5AC" w14:textId="77777777" w:rsidR="00DF4DAC" w:rsidRDefault="00DF4DAC" w:rsidP="00413B9A">
            <w:pPr>
              <w:spacing w:after="120" w:line="408" w:lineRule="auto"/>
            </w:pP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λν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
          <w:p w14:paraId="128D1110" w14:textId="77777777" w:rsidR="00DF4DAC" w:rsidRDefault="00DF4DAC" w:rsidP="00413B9A">
            <w:pPr>
              <w:spacing w:after="120" w:line="408" w:lineRule="auto"/>
            </w:pPr>
            <w:r>
              <w:rPr>
                <w:rFonts w:ascii="Cambria" w:eastAsia="Cambria" w:hAnsi="Cambria" w:cs="Cambria"/>
                <w:color w:val="333333"/>
                <w:sz w:val="22"/>
                <w:szCs w:val="22"/>
              </w:rPr>
              <w:t>(D.2)</w:t>
            </w:r>
          </w:p>
          <w:p w14:paraId="48D443AA" w14:textId="77777777" w:rsidR="00DF4DAC" w:rsidRDefault="00DF4DAC" w:rsidP="00413B9A">
            <w:pPr>
              <w:spacing w:after="160" w:line="384" w:lineRule="auto"/>
              <w:jc w:val="both"/>
            </w:pPr>
            <w:r>
              <w:rPr>
                <w:rFonts w:ascii="Constantia" w:eastAsia="Constantia" w:hAnsi="Constantia" w:cs="Constantia"/>
                <w:color w:val="000000"/>
              </w:rPr>
              <w:t xml:space="preserve">Substituting the Christoffel formula into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λν</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w:t>
            </w:r>
            <w:r>
              <w:rPr>
                <w:rFonts w:ascii="Constantia" w:eastAsia="Constantia" w:hAnsi="Constantia" w:cs="Constantia"/>
                <w:color w:val="000000"/>
              </w:rPr>
              <w:t xml:space="preserve"> and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w:t>
            </w:r>
            <w:r>
              <w:rPr>
                <w:rFonts w:ascii="Constantia" w:eastAsia="Constantia" w:hAnsi="Constantia" w:cs="Constantia"/>
                <w:color w:val="000000"/>
              </w:rPr>
              <w:t>:</w:t>
            </w:r>
          </w:p>
          <w:p w14:paraId="1234BB16" w14:textId="77777777" w:rsidR="00DF4DAC" w:rsidRDefault="00DF4DAC" w:rsidP="00413B9A">
            <w:pPr>
              <w:spacing w:after="120" w:line="408" w:lineRule="auto"/>
            </w:pP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 − (1/2)(∂</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w:t>
            </w:r>
          </w:p>
          <w:p w14:paraId="0BF9E4CE" w14:textId="77777777" w:rsidR="00DF4DAC" w:rsidRDefault="00DF4DAC" w:rsidP="00413B9A">
            <w:pPr>
              <w:spacing w:after="120" w:line="408" w:lineRule="auto"/>
            </w:pPr>
            <w:r>
              <w:rPr>
                <w:rFonts w:ascii="Cambria" w:eastAsia="Cambria" w:hAnsi="Cambria" w:cs="Cambria"/>
                <w:color w:val="333333"/>
                <w:sz w:val="22"/>
                <w:szCs w:val="22"/>
              </w:rPr>
              <w:t>(D.3)</w:t>
            </w:r>
          </w:p>
          <w:p w14:paraId="0CCB73F4" w14:textId="77777777" w:rsidR="00DF4DAC" w:rsidRDefault="00DF4DAC" w:rsidP="00413B9A">
            <w:pPr>
              <w:spacing w:after="160" w:line="384" w:lineRule="auto"/>
              <w:jc w:val="both"/>
            </w:pPr>
            <w:r>
              <w:rPr>
                <w:rFonts w:ascii="Constantia" w:eastAsia="Constantia" w:hAnsi="Constantia" w:cs="Constantia"/>
                <w:color w:val="000000"/>
              </w:rPr>
              <w:t xml:space="preserve">Expanding and using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bscript"/>
              </w:rPr>
              <w:t>νμ</w:t>
            </w:r>
            <w:r>
              <w:rPr>
                <w:rFonts w:ascii="Constantia" w:eastAsia="Constantia" w:hAnsi="Constantia" w:cs="Constantia"/>
                <w:color w:val="000000"/>
              </w:rPr>
              <w:t>:</w:t>
            </w:r>
          </w:p>
          <w:p w14:paraId="742C0532" w14:textId="77777777" w:rsidR="00DF4DAC" w:rsidRDefault="00DF4DAC" w:rsidP="00413B9A">
            <w:pPr>
              <w:spacing w:after="120" w:line="408" w:lineRule="auto"/>
            </w:pPr>
            <w:r>
              <w:rPr>
                <w:rFonts w:ascii="Cambria Math" w:eastAsia="Cambria Math" w:hAnsi="Cambria Math" w:cs="Cambria Math"/>
                <w:i/>
                <w:iCs/>
                <w:color w:val="000000"/>
              </w:rPr>
              <w:t>= ∂</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
          <w:p w14:paraId="57D039C9" w14:textId="77777777" w:rsidR="00DF4DAC" w:rsidRDefault="00DF4DAC" w:rsidP="00413B9A">
            <w:pPr>
              <w:spacing w:after="120" w:line="408" w:lineRule="auto"/>
            </w:pPr>
            <w:r>
              <w:rPr>
                <w:rFonts w:ascii="Cambria" w:eastAsia="Cambria" w:hAnsi="Cambria" w:cs="Cambria"/>
                <w:color w:val="333333"/>
                <w:sz w:val="22"/>
                <w:szCs w:val="22"/>
              </w:rPr>
              <w:t>(D.4)</w:t>
            </w:r>
          </w:p>
          <w:p w14:paraId="6A45C024" w14:textId="77777777" w:rsidR="00DF4DAC" w:rsidRDefault="00DF4DAC" w:rsidP="00413B9A">
            <w:pPr>
              <w:spacing w:after="120" w:line="408" w:lineRule="auto"/>
            </w:pPr>
            <w:r>
              <w:rPr>
                <w:rFonts w:ascii="Cambria Math" w:eastAsia="Cambria Math" w:hAnsi="Cambria Math" w:cs="Cambria Math"/>
                <w:i/>
                <w:iCs/>
                <w:color w:val="000000"/>
              </w:rPr>
              <w:t>= ∂</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p>
          <w:p w14:paraId="10E9030B" w14:textId="77777777" w:rsidR="00DF4DAC" w:rsidRDefault="00DF4DAC" w:rsidP="00413B9A">
            <w:pPr>
              <w:spacing w:after="120" w:line="408" w:lineRule="auto"/>
            </w:pPr>
            <w:r>
              <w:rPr>
                <w:rFonts w:ascii="Cambria" w:eastAsia="Cambria" w:hAnsi="Cambria" w:cs="Cambria"/>
                <w:color w:val="333333"/>
                <w:sz w:val="22"/>
                <w:szCs w:val="22"/>
              </w:rPr>
              <w:t>(D.5)</w:t>
            </w:r>
          </w:p>
          <w:p w14:paraId="562667EE" w14:textId="77777777" w:rsidR="00DF4DAC" w:rsidRDefault="00DF4DAC" w:rsidP="00413B9A">
            <w:pPr>
              <w:spacing w:after="160" w:line="384" w:lineRule="auto"/>
              <w:jc w:val="both"/>
            </w:pPr>
            <w:r>
              <w:rPr>
                <w:rFonts w:ascii="Constantia" w:eastAsia="Constantia" w:hAnsi="Constantia" w:cs="Constantia"/>
                <w:color w:val="000000"/>
              </w:rPr>
              <w:t>Metric compatibility is satisfied. ✓</w:t>
            </w:r>
          </w:p>
          <w:p w14:paraId="1A6DF260"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748B3ED8" w14:textId="77777777" w:rsidR="00DF4DAC" w:rsidRDefault="00DF4DAC" w:rsidP="00DF4DAC">
      <w:pPr>
        <w:spacing w:after="240"/>
      </w:pPr>
    </w:p>
    <w:p w14:paraId="5469F567" w14:textId="77777777" w:rsidR="00B6605A" w:rsidRDefault="00B6605A" w:rsidP="00DF4DAC">
      <w:pPr>
        <w:spacing w:after="240"/>
      </w:pPr>
    </w:p>
    <w:p w14:paraId="1CF6E86C"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D.3 — Proof of Uniqueness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6390F72C"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C98A253" w14:textId="77777777" w:rsidR="00DF4DAC" w:rsidRDefault="00DF4DAC" w:rsidP="00413B9A">
            <w:pPr>
              <w:spacing w:after="80" w:line="384" w:lineRule="auto"/>
              <w:jc w:val="both"/>
            </w:pPr>
            <w:r>
              <w:rPr>
                <w:rFonts w:ascii="Cambria" w:eastAsia="Cambria" w:hAnsi="Cambria" w:cs="Cambria"/>
                <w:b/>
                <w:bCs/>
                <w:i/>
                <w:iCs/>
                <w:color w:val="000000"/>
                <w:sz w:val="22"/>
                <w:szCs w:val="22"/>
              </w:rPr>
              <w:t>Proof (Uniqueness).</w:t>
            </w:r>
          </w:p>
          <w:p w14:paraId="669826FD" w14:textId="77777777" w:rsidR="00DF4DAC" w:rsidRDefault="00DF4DAC" w:rsidP="00413B9A">
            <w:pPr>
              <w:spacing w:after="160" w:line="384" w:lineRule="auto"/>
              <w:jc w:val="both"/>
            </w:pPr>
            <w:r>
              <w:rPr>
                <w:rFonts w:ascii="Constantia" w:eastAsia="Constantia" w:hAnsi="Constantia" w:cs="Constantia"/>
                <w:color w:val="000000"/>
              </w:rPr>
              <w:t xml:space="preserve">Suppose </w:t>
            </w:r>
            <w:r>
              <w:rPr>
                <w:rFonts w:ascii="Cambria Math" w:eastAsia="Cambria Math" w:hAnsi="Cambria Math" w:cs="Cambria Math"/>
                <w:i/>
                <w:iCs/>
                <w:color w:val="000000"/>
              </w:rPr>
              <w:t>∇</w:t>
            </w:r>
            <w:r>
              <w:rPr>
                <w:rFonts w:ascii="Constantia" w:eastAsia="Constantia" w:hAnsi="Constantia" w:cs="Constantia"/>
                <w:color w:val="000000"/>
              </w:rPr>
              <w:t xml:space="preserve"> and </w:t>
            </w:r>
            <w:r>
              <w:rPr>
                <w:rFonts w:ascii="Cambria Math" w:eastAsia="Cambria Math" w:hAnsi="Cambria Math" w:cs="Cambria Math"/>
                <w:i/>
                <w:iCs/>
                <w:color w:val="000000"/>
              </w:rPr>
              <w:t>∇'</w:t>
            </w:r>
            <w:r>
              <w:rPr>
                <w:rFonts w:ascii="Constantia" w:eastAsia="Constantia" w:hAnsi="Constantia" w:cs="Constantia"/>
                <w:color w:val="000000"/>
              </w:rPr>
              <w:t xml:space="preserve"> are two affine connections on </w:t>
            </w:r>
            <w:r>
              <w:rPr>
                <w:rFonts w:ascii="Cambria Math" w:eastAsia="Cambria Math" w:hAnsi="Cambria Math" w:cs="Cambria Math"/>
                <w:i/>
                <w:iCs/>
                <w:color w:val="000000"/>
              </w:rPr>
              <w:t>(M, g)</w:t>
            </w:r>
            <w:r>
              <w:rPr>
                <w:rFonts w:ascii="Constantia" w:eastAsia="Constantia" w:hAnsi="Constantia" w:cs="Constantia"/>
                <w:color w:val="000000"/>
              </w:rPr>
              <w:t xml:space="preserve"> both satisfying (i) and (ii). Define their difference tensor:</w:t>
            </w:r>
          </w:p>
          <w:p w14:paraId="761C93C5" w14:textId="77777777" w:rsidR="00DF4DAC" w:rsidRDefault="00DF4DAC" w:rsidP="00413B9A">
            <w:pPr>
              <w:spacing w:after="120" w:line="408" w:lineRule="auto"/>
            </w:pPr>
            <w:r>
              <w:rPr>
                <w:rFonts w:ascii="Cambria Math" w:eastAsia="Cambria Math" w:hAnsi="Cambria Math" w:cs="Cambria Math"/>
                <w:i/>
                <w:iCs/>
                <w:color w:val="000000"/>
              </w:rPr>
              <w:t>D(X, 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w:t>
            </w:r>
          </w:p>
          <w:p w14:paraId="415DE0EE" w14:textId="77777777" w:rsidR="00DF4DAC" w:rsidRDefault="00DF4DAC" w:rsidP="00413B9A">
            <w:pPr>
              <w:spacing w:after="120" w:line="408" w:lineRule="auto"/>
            </w:pPr>
            <w:r>
              <w:rPr>
                <w:rFonts w:ascii="Cambria" w:eastAsia="Cambria" w:hAnsi="Cambria" w:cs="Cambria"/>
                <w:color w:val="333333"/>
                <w:sz w:val="22"/>
                <w:szCs w:val="22"/>
              </w:rPr>
              <w:t>(D.6)</w:t>
            </w:r>
          </w:p>
          <w:p w14:paraId="498AE7BF" w14:textId="77777777" w:rsidR="00DF4DAC" w:rsidRDefault="00DF4DAC" w:rsidP="00413B9A">
            <w:pPr>
              <w:spacing w:after="160" w:line="384" w:lineRule="auto"/>
              <w:jc w:val="both"/>
            </w:pPr>
            <w:r>
              <w:rPr>
                <w:rFonts w:ascii="Constantia" w:eastAsia="Constantia" w:hAnsi="Constantia" w:cs="Constantia"/>
                <w:color w:val="000000"/>
              </w:rPr>
              <w:t xml:space="preserve">The difference of two connections is always a (1,2) tensor field (the connection-transformation law guarantees that inhomogeneous terms cancel). We derive two properties of </w:t>
            </w:r>
            <w:r>
              <w:rPr>
                <w:rFonts w:ascii="Cambria Math" w:eastAsia="Cambria Math" w:hAnsi="Cambria Math" w:cs="Cambria Math"/>
                <w:i/>
                <w:iCs/>
                <w:color w:val="000000"/>
              </w:rPr>
              <w:t>D</w:t>
            </w:r>
            <w:r>
              <w:rPr>
                <w:rFonts w:ascii="Constantia" w:eastAsia="Constantia" w:hAnsi="Constantia" w:cs="Constantia"/>
                <w:color w:val="000000"/>
              </w:rPr>
              <w:t>:</w:t>
            </w:r>
          </w:p>
          <w:p w14:paraId="70E969B1" w14:textId="77777777" w:rsidR="00DF4DAC" w:rsidRDefault="00DF4DAC" w:rsidP="00413B9A">
            <w:pPr>
              <w:spacing w:after="160" w:line="384" w:lineRule="auto"/>
              <w:jc w:val="both"/>
            </w:pPr>
            <w:r>
              <w:rPr>
                <w:rFonts w:ascii="Constantia" w:eastAsia="Constantia" w:hAnsi="Constantia" w:cs="Constantia"/>
                <w:b/>
                <w:bCs/>
                <w:color w:val="000000"/>
              </w:rPr>
              <w:t>Property 1 (from metric compatibility):</w:t>
            </w:r>
            <w:r>
              <w:rPr>
                <w:rFonts w:ascii="Constantia" w:eastAsia="Constantia" w:hAnsi="Constantia" w:cs="Constantia"/>
                <w:color w:val="000000"/>
              </w:rPr>
              <w:t xml:space="preserve"> For any vector fields </w:t>
            </w:r>
            <w:r>
              <w:rPr>
                <w:rFonts w:ascii="Cambria Math" w:eastAsia="Cambria Math" w:hAnsi="Cambria Math" w:cs="Cambria Math"/>
                <w:i/>
                <w:iCs/>
                <w:color w:val="000000"/>
              </w:rPr>
              <w:t>X, Y, Z</w:t>
            </w:r>
            <w:r>
              <w:rPr>
                <w:rFonts w:ascii="Constantia" w:eastAsia="Constantia" w:hAnsi="Constantia" w:cs="Constantia"/>
                <w:color w:val="000000"/>
              </w:rPr>
              <w:t>:</w:t>
            </w:r>
          </w:p>
          <w:p w14:paraId="4588AD4D" w14:textId="77777777" w:rsidR="00DF4DAC" w:rsidRDefault="00DF4DAC" w:rsidP="00413B9A">
            <w:pPr>
              <w:spacing w:after="120" w:line="408" w:lineRule="auto"/>
            </w:pPr>
            <w:r>
              <w:rPr>
                <w:rFonts w:ascii="Cambria Math" w:eastAsia="Cambria Math" w:hAnsi="Cambria Math" w:cs="Cambria Math"/>
                <w:i/>
                <w:iCs/>
                <w:color w:val="000000"/>
              </w:rPr>
              <w:t>Zg(X,Y)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w:t>
            </w:r>
          </w:p>
          <w:p w14:paraId="276D4282" w14:textId="77777777" w:rsidR="00DF4DAC" w:rsidRDefault="00DF4DAC" w:rsidP="00413B9A">
            <w:pPr>
              <w:spacing w:after="120" w:line="408" w:lineRule="auto"/>
            </w:pPr>
            <w:r>
              <w:rPr>
                <w:rFonts w:ascii="Cambria" w:eastAsia="Cambria" w:hAnsi="Cambria" w:cs="Cambria"/>
                <w:color w:val="333333"/>
                <w:sz w:val="22"/>
                <w:szCs w:val="22"/>
              </w:rPr>
              <w:t>(D.7)</w:t>
            </w:r>
          </w:p>
          <w:p w14:paraId="259D3F68" w14:textId="77777777" w:rsidR="00DF4DAC" w:rsidRDefault="00DF4DAC" w:rsidP="00413B9A">
            <w:pPr>
              <w:spacing w:after="160" w:line="384" w:lineRule="auto"/>
              <w:jc w:val="both"/>
            </w:pPr>
            <w:r>
              <w:rPr>
                <w:rFonts w:ascii="Constantia" w:eastAsia="Constantia" w:hAnsi="Constantia" w:cs="Constantia"/>
                <w:color w:val="000000"/>
              </w:rPr>
              <w:t xml:space="preserve">Subtracting: </w:t>
            </w:r>
            <w:r>
              <w:rPr>
                <w:rFonts w:ascii="Cambria Math" w:eastAsia="Cambria Math" w:hAnsi="Cambria Math" w:cs="Cambria Math"/>
                <w:i/>
                <w:iCs/>
                <w:color w:val="000000"/>
              </w:rPr>
              <w:t>0 = g(D(Z,X), Y) + g(X, D(Z,Y))</w:t>
            </w:r>
            <w:r>
              <w:rPr>
                <w:rFonts w:ascii="Constantia" w:eastAsia="Constantia" w:hAnsi="Constantia" w:cs="Constantia"/>
                <w:color w:val="000000"/>
              </w:rPr>
              <w:t>, giving:</w:t>
            </w:r>
          </w:p>
          <w:p w14:paraId="1C964BE1" w14:textId="77777777" w:rsidR="00DF4DAC" w:rsidRDefault="00DF4DAC" w:rsidP="00413B9A">
            <w:pPr>
              <w:spacing w:after="120" w:line="408" w:lineRule="auto"/>
            </w:pPr>
            <w:r>
              <w:rPr>
                <w:rFonts w:ascii="Cambria Math" w:eastAsia="Cambria Math" w:hAnsi="Cambria Math" w:cs="Cambria Math"/>
                <w:i/>
                <w:iCs/>
                <w:color w:val="000000"/>
              </w:rPr>
              <w:t>g(D(Z, X), Y) = −g(X, D(Z, Y)) ...(★)</w:t>
            </w:r>
          </w:p>
          <w:p w14:paraId="4CE9BB13" w14:textId="77777777" w:rsidR="00DF4DAC" w:rsidRDefault="00DF4DAC" w:rsidP="00413B9A">
            <w:pPr>
              <w:spacing w:after="120" w:line="408" w:lineRule="auto"/>
            </w:pPr>
            <w:r>
              <w:rPr>
                <w:rFonts w:ascii="Cambria" w:eastAsia="Cambria" w:hAnsi="Cambria" w:cs="Cambria"/>
                <w:color w:val="333333"/>
                <w:sz w:val="22"/>
                <w:szCs w:val="22"/>
              </w:rPr>
              <w:t>(D.8)</w:t>
            </w:r>
          </w:p>
          <w:p w14:paraId="3DBA948E" w14:textId="77777777" w:rsidR="00DF4DAC" w:rsidRDefault="00DF4DAC" w:rsidP="00413B9A">
            <w:pPr>
              <w:spacing w:after="160" w:line="384" w:lineRule="auto"/>
              <w:jc w:val="both"/>
            </w:pPr>
            <w:r>
              <w:rPr>
                <w:rFonts w:ascii="Constantia" w:eastAsia="Constantia" w:hAnsi="Constantia" w:cs="Constantia"/>
                <w:b/>
                <w:bCs/>
                <w:color w:val="000000"/>
              </w:rPr>
              <w:t>Property 2 (from torsion-freeness):</w:t>
            </w:r>
          </w:p>
          <w:p w14:paraId="39E1DE75" w14:textId="77777777" w:rsidR="00DF4DAC" w:rsidRDefault="00DF4DAC" w:rsidP="00413B9A">
            <w:pPr>
              <w:spacing w:after="120" w:line="408" w:lineRule="auto"/>
            </w:pPr>
            <w:r>
              <w:rPr>
                <w:rFonts w:ascii="Cambria Math" w:eastAsia="Cambria Math" w:hAnsi="Cambria Math" w:cs="Cambria Math"/>
                <w:i/>
                <w:iCs/>
                <w:color w:val="000000"/>
              </w:rPr>
              <w:t>D(X, Y) − D(Y, X)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[X,Y] − [X,Y] = 0</w:t>
            </w:r>
          </w:p>
          <w:p w14:paraId="2920044C" w14:textId="77777777" w:rsidR="00DF4DAC" w:rsidRDefault="00DF4DAC" w:rsidP="00413B9A">
            <w:pPr>
              <w:spacing w:after="120" w:line="408" w:lineRule="auto"/>
            </w:pPr>
            <w:r>
              <w:rPr>
                <w:rFonts w:ascii="Cambria" w:eastAsia="Cambria" w:hAnsi="Cambria" w:cs="Cambria"/>
                <w:color w:val="333333"/>
                <w:sz w:val="22"/>
                <w:szCs w:val="22"/>
              </w:rPr>
              <w:t>(D.9)</w:t>
            </w:r>
          </w:p>
          <w:p w14:paraId="4C51B0A0" w14:textId="77777777" w:rsidR="00DF4DAC" w:rsidRDefault="00DF4DAC" w:rsidP="00413B9A">
            <w:pPr>
              <w:spacing w:after="160" w:line="384" w:lineRule="auto"/>
              <w:jc w:val="both"/>
            </w:pPr>
            <w:r>
              <w:rPr>
                <w:rFonts w:ascii="Constantia" w:eastAsia="Constantia" w:hAnsi="Constantia" w:cs="Constantia"/>
                <w:color w:val="000000"/>
              </w:rPr>
              <w:t xml:space="preserve">So </w:t>
            </w:r>
            <w:r>
              <w:rPr>
                <w:rFonts w:ascii="Cambria Math" w:eastAsia="Cambria Math" w:hAnsi="Cambria Math" w:cs="Cambria Math"/>
                <w:i/>
                <w:iCs/>
                <w:color w:val="000000"/>
              </w:rPr>
              <w:t>D(X, Y) = D(Y, X)</w:t>
            </w:r>
            <w:r>
              <w:rPr>
                <w:rFonts w:ascii="Constantia" w:eastAsia="Constantia" w:hAnsi="Constantia" w:cs="Constantia"/>
                <w:color w:val="000000"/>
              </w:rPr>
              <w:t xml:space="preserve"> — the difference tensor is symmetric. </w:t>
            </w:r>
            <w:r>
              <w:rPr>
                <w:rFonts w:ascii="Cambria Math" w:eastAsia="Cambria Math" w:hAnsi="Cambria Math" w:cs="Cambria Math"/>
                <w:i/>
                <w:iCs/>
                <w:color w:val="000000"/>
              </w:rPr>
              <w:t>...(★★)</w:t>
            </w:r>
          </w:p>
          <w:p w14:paraId="74F1BBDE" w14:textId="77777777" w:rsidR="00DF4DAC" w:rsidRDefault="00DF4DAC" w:rsidP="00413B9A">
            <w:pPr>
              <w:spacing w:after="160" w:line="384" w:lineRule="auto"/>
              <w:jc w:val="both"/>
            </w:pPr>
            <w:r>
              <w:rPr>
                <w:rFonts w:ascii="Constantia" w:eastAsia="Constantia" w:hAnsi="Constantia" w:cs="Constantia"/>
                <w:b/>
                <w:bCs/>
                <w:color w:val="000000"/>
              </w:rPr>
              <w:lastRenderedPageBreak/>
              <w:t>Conclusion.</w:t>
            </w:r>
            <w:r>
              <w:rPr>
                <w:rFonts w:ascii="Constantia" w:eastAsia="Constantia" w:hAnsi="Constantia" w:cs="Constantia"/>
                <w:color w:val="000000"/>
              </w:rPr>
              <w:t xml:space="preserve"> Using (★) and (★★) cyclically:</w:t>
            </w:r>
          </w:p>
          <w:p w14:paraId="78C13A5E" w14:textId="77777777" w:rsidR="00DF4DAC" w:rsidRDefault="00DF4DAC" w:rsidP="00413B9A">
            <w:pPr>
              <w:spacing w:after="120" w:line="408" w:lineRule="auto"/>
            </w:pPr>
            <w:r>
              <w:rPr>
                <w:rFonts w:ascii="Cambria Math" w:eastAsia="Cambria Math" w:hAnsi="Cambria Math" w:cs="Cambria Math"/>
                <w:i/>
                <w:iCs/>
                <w:color w:val="000000"/>
              </w:rPr>
              <w:t>g(D(X,Y), Z) = −g(Y, D(X,Z)) [by (★), Z→X, X→Y, Y→Z]</w:t>
            </w:r>
          </w:p>
          <w:p w14:paraId="27E918C4" w14:textId="77777777" w:rsidR="00DF4DAC" w:rsidRDefault="00DF4DAC" w:rsidP="00413B9A">
            <w:pPr>
              <w:spacing w:after="120" w:line="408" w:lineRule="auto"/>
            </w:pPr>
            <w:r>
              <w:rPr>
                <w:rFonts w:ascii="Cambria" w:eastAsia="Cambria" w:hAnsi="Cambria" w:cs="Cambria"/>
                <w:color w:val="333333"/>
                <w:sz w:val="22"/>
                <w:szCs w:val="22"/>
              </w:rPr>
              <w:t>(D.10)</w:t>
            </w:r>
          </w:p>
          <w:p w14:paraId="3467F158" w14:textId="77777777" w:rsidR="00DF4DAC" w:rsidRDefault="00DF4DAC" w:rsidP="00413B9A">
            <w:pPr>
              <w:spacing w:after="120" w:line="408" w:lineRule="auto"/>
            </w:pPr>
            <w:r>
              <w:rPr>
                <w:rFonts w:ascii="Cambria Math" w:eastAsia="Cambria Math" w:hAnsi="Cambria Math" w:cs="Cambria Math"/>
                <w:i/>
                <w:iCs/>
                <w:color w:val="000000"/>
              </w:rPr>
              <w:t>= −g(Y, D(Z,X)) [by (★★)]</w:t>
            </w:r>
          </w:p>
          <w:p w14:paraId="12A28427" w14:textId="77777777" w:rsidR="00DF4DAC" w:rsidRDefault="00DF4DAC" w:rsidP="00413B9A">
            <w:pPr>
              <w:spacing w:after="120" w:line="408" w:lineRule="auto"/>
            </w:pPr>
            <w:r>
              <w:rPr>
                <w:rFonts w:ascii="Cambria" w:eastAsia="Cambria" w:hAnsi="Cambria" w:cs="Cambria"/>
                <w:color w:val="333333"/>
                <w:sz w:val="22"/>
                <w:szCs w:val="22"/>
              </w:rPr>
              <w:t>(D.11)</w:t>
            </w:r>
          </w:p>
          <w:p w14:paraId="7FB49512" w14:textId="77777777" w:rsidR="00DF4DAC" w:rsidRDefault="00DF4DAC" w:rsidP="00413B9A">
            <w:pPr>
              <w:spacing w:after="120" w:line="408" w:lineRule="auto"/>
            </w:pPr>
            <w:r>
              <w:rPr>
                <w:rFonts w:ascii="Cambria Math" w:eastAsia="Cambria Math" w:hAnsi="Cambria Math" w:cs="Cambria Math"/>
                <w:i/>
                <w:iCs/>
                <w:color w:val="000000"/>
              </w:rPr>
              <w:t>= +g(D(Y,Z), X) [by (★)]</w:t>
            </w:r>
          </w:p>
          <w:p w14:paraId="4DC7C9A0" w14:textId="77777777" w:rsidR="00DF4DAC" w:rsidRDefault="00DF4DAC" w:rsidP="00413B9A">
            <w:pPr>
              <w:spacing w:after="120" w:line="408" w:lineRule="auto"/>
            </w:pPr>
            <w:r>
              <w:rPr>
                <w:rFonts w:ascii="Cambria" w:eastAsia="Cambria" w:hAnsi="Cambria" w:cs="Cambria"/>
                <w:color w:val="333333"/>
                <w:sz w:val="22"/>
                <w:szCs w:val="22"/>
              </w:rPr>
              <w:t>(D.12)</w:t>
            </w:r>
          </w:p>
          <w:p w14:paraId="048EE329" w14:textId="77777777" w:rsidR="00DF4DAC" w:rsidRDefault="00DF4DAC" w:rsidP="00413B9A">
            <w:pPr>
              <w:spacing w:after="120" w:line="408" w:lineRule="auto"/>
            </w:pPr>
            <w:r>
              <w:rPr>
                <w:rFonts w:ascii="Cambria Math" w:eastAsia="Cambria Math" w:hAnsi="Cambria Math" w:cs="Cambria Math"/>
                <w:i/>
                <w:iCs/>
                <w:color w:val="000000"/>
              </w:rPr>
              <w:t>= +g(D(Z,Y), X) [by (★★)]</w:t>
            </w:r>
          </w:p>
          <w:p w14:paraId="78AD3BD0" w14:textId="77777777" w:rsidR="00DF4DAC" w:rsidRDefault="00DF4DAC" w:rsidP="00413B9A">
            <w:pPr>
              <w:spacing w:after="120" w:line="408" w:lineRule="auto"/>
            </w:pPr>
            <w:r>
              <w:rPr>
                <w:rFonts w:ascii="Cambria" w:eastAsia="Cambria" w:hAnsi="Cambria" w:cs="Cambria"/>
                <w:color w:val="333333"/>
                <w:sz w:val="22"/>
                <w:szCs w:val="22"/>
              </w:rPr>
              <w:t>(D.13)</w:t>
            </w:r>
          </w:p>
          <w:p w14:paraId="28DC82F0" w14:textId="77777777" w:rsidR="00DF4DAC" w:rsidRDefault="00DF4DAC" w:rsidP="00413B9A">
            <w:pPr>
              <w:spacing w:after="120" w:line="408" w:lineRule="auto"/>
            </w:pPr>
            <w:r>
              <w:rPr>
                <w:rFonts w:ascii="Cambria Math" w:eastAsia="Cambria Math" w:hAnsi="Cambria Math" w:cs="Cambria Math"/>
                <w:i/>
                <w:iCs/>
                <w:color w:val="000000"/>
              </w:rPr>
              <w:t>= −g(Z, D(Y,X)) [by (★)]</w:t>
            </w:r>
          </w:p>
          <w:p w14:paraId="2E980C14" w14:textId="77777777" w:rsidR="00DF4DAC" w:rsidRDefault="00DF4DAC" w:rsidP="00413B9A">
            <w:pPr>
              <w:spacing w:after="120" w:line="408" w:lineRule="auto"/>
            </w:pPr>
            <w:r>
              <w:rPr>
                <w:rFonts w:ascii="Cambria" w:eastAsia="Cambria" w:hAnsi="Cambria" w:cs="Cambria"/>
                <w:color w:val="333333"/>
                <w:sz w:val="22"/>
                <w:szCs w:val="22"/>
              </w:rPr>
              <w:t>(D.14)</w:t>
            </w:r>
          </w:p>
          <w:p w14:paraId="1A141B68" w14:textId="77777777" w:rsidR="00DF4DAC" w:rsidRDefault="00DF4DAC" w:rsidP="00413B9A">
            <w:pPr>
              <w:spacing w:after="120" w:line="408" w:lineRule="auto"/>
            </w:pPr>
            <w:r>
              <w:rPr>
                <w:rFonts w:ascii="Cambria Math" w:eastAsia="Cambria Math" w:hAnsi="Cambria Math" w:cs="Cambria Math"/>
                <w:i/>
                <w:iCs/>
                <w:color w:val="000000"/>
              </w:rPr>
              <w:t>= −g(Z, D(X,Y)) [by (★★)]</w:t>
            </w:r>
          </w:p>
          <w:p w14:paraId="106C2AD8" w14:textId="77777777" w:rsidR="00DF4DAC" w:rsidRDefault="00DF4DAC" w:rsidP="00413B9A">
            <w:pPr>
              <w:spacing w:after="120" w:line="408" w:lineRule="auto"/>
            </w:pPr>
            <w:r>
              <w:rPr>
                <w:rFonts w:ascii="Cambria" w:eastAsia="Cambria" w:hAnsi="Cambria" w:cs="Cambria"/>
                <w:color w:val="333333"/>
                <w:sz w:val="22"/>
                <w:szCs w:val="22"/>
              </w:rPr>
              <w:t>(D.15)</w:t>
            </w:r>
          </w:p>
          <w:p w14:paraId="20B44D94" w14:textId="77777777" w:rsidR="00DF4DAC" w:rsidRDefault="00DF4DAC" w:rsidP="00413B9A">
            <w:pPr>
              <w:spacing w:after="160" w:line="384" w:lineRule="auto"/>
              <w:jc w:val="both"/>
            </w:pPr>
            <w:r>
              <w:rPr>
                <w:rFonts w:ascii="Constantia" w:eastAsia="Constantia" w:hAnsi="Constantia" w:cs="Constantia"/>
                <w:color w:val="000000"/>
              </w:rPr>
              <w:t xml:space="preserve">Therefore: </w:t>
            </w:r>
            <w:r>
              <w:rPr>
                <w:rFonts w:ascii="Cambria Math" w:eastAsia="Cambria Math" w:hAnsi="Cambria Math" w:cs="Cambria Math"/>
                <w:i/>
                <w:iCs/>
                <w:color w:val="000000"/>
              </w:rPr>
              <w:t>g(D(X,Y), Z) = −g(D(X,Y), Z)</w:t>
            </w:r>
            <w:r>
              <w:rPr>
                <w:rFonts w:ascii="Constantia" w:eastAsia="Constantia" w:hAnsi="Constantia" w:cs="Constantia"/>
                <w:color w:val="000000"/>
              </w:rPr>
              <w:t xml:space="preserve">, which implies </w:t>
            </w:r>
            <w:r>
              <w:rPr>
                <w:rFonts w:ascii="Cambria Math" w:eastAsia="Cambria Math" w:hAnsi="Cambria Math" w:cs="Cambria Math"/>
                <w:i/>
                <w:iCs/>
                <w:color w:val="000000"/>
              </w:rPr>
              <w:t>g(D(X,Y), Z) = 0</w:t>
            </w:r>
            <w:r>
              <w:rPr>
                <w:rFonts w:ascii="Constantia" w:eastAsia="Constantia" w:hAnsi="Constantia" w:cs="Constantia"/>
                <w:color w:val="000000"/>
              </w:rPr>
              <w:t xml:space="preserve"> for all </w:t>
            </w:r>
            <w:r>
              <w:rPr>
                <w:rFonts w:ascii="Cambria Math" w:eastAsia="Cambria Math" w:hAnsi="Cambria Math" w:cs="Cambria Math"/>
                <w:i/>
                <w:iCs/>
                <w:color w:val="000000"/>
              </w:rPr>
              <w:t>Z</w:t>
            </w:r>
            <w:r>
              <w:rPr>
                <w:rFonts w:ascii="Constantia" w:eastAsia="Constantia" w:hAnsi="Constantia" w:cs="Constantia"/>
                <w:color w:val="000000"/>
              </w:rPr>
              <w:t xml:space="preserve">. Since </w:t>
            </w:r>
            <w:r>
              <w:rPr>
                <w:rFonts w:ascii="Cambria Math" w:eastAsia="Cambria Math" w:hAnsi="Cambria Math" w:cs="Cambria Math"/>
                <w:i/>
                <w:iCs/>
                <w:color w:val="000000"/>
              </w:rPr>
              <w:t>g</w:t>
            </w:r>
            <w:r>
              <w:rPr>
                <w:rFonts w:ascii="Constantia" w:eastAsia="Constantia" w:hAnsi="Constantia" w:cs="Constantia"/>
                <w:color w:val="000000"/>
              </w:rPr>
              <w:t xml:space="preserve"> is non-degenerate, </w:t>
            </w:r>
            <w:r>
              <w:rPr>
                <w:rFonts w:ascii="Cambria Math" w:eastAsia="Cambria Math" w:hAnsi="Cambria Math" w:cs="Cambria Math"/>
                <w:i/>
                <w:iCs/>
                <w:color w:val="000000"/>
              </w:rPr>
              <w:t>D(X,Y) = 0</w:t>
            </w:r>
            <w:r>
              <w:rPr>
                <w:rFonts w:ascii="Constantia" w:eastAsia="Constantia" w:hAnsi="Constantia" w:cs="Constantia"/>
                <w:color w:val="000000"/>
              </w:rPr>
              <w:t xml:space="preserve"> for all </w:t>
            </w:r>
            <w:r>
              <w:rPr>
                <w:rFonts w:ascii="Cambria Math" w:eastAsia="Cambria Math" w:hAnsi="Cambria Math" w:cs="Cambria Math"/>
                <w:i/>
                <w:iCs/>
                <w:color w:val="000000"/>
              </w:rPr>
              <w:t>X, Y</w:t>
            </w:r>
            <w:r>
              <w:rPr>
                <w:rFonts w:ascii="Constantia" w:eastAsia="Constantia" w:hAnsi="Constantia" w:cs="Constantia"/>
                <w:color w:val="000000"/>
              </w:rPr>
              <w:t xml:space="preserve">. Thus </w:t>
            </w:r>
            <w:r>
              <w:rPr>
                <w:rFonts w:ascii="Cambria Math" w:eastAsia="Cambria Math" w:hAnsi="Cambria Math" w:cs="Cambria Math"/>
                <w:i/>
                <w:iCs/>
                <w:color w:val="000000"/>
              </w:rPr>
              <w:t>∇ = ∇'</w:t>
            </w:r>
            <w:r>
              <w:rPr>
                <w:rFonts w:ascii="Constantia" w:eastAsia="Constantia" w:hAnsi="Constantia" w:cs="Constantia"/>
                <w:color w:val="000000"/>
              </w:rPr>
              <w:t>.</w:t>
            </w:r>
          </w:p>
          <w:p w14:paraId="4010E794"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4B674E17" w14:textId="77777777" w:rsidR="00DF4DAC" w:rsidRDefault="00DF4DAC" w:rsidP="00DF4DAC">
      <w:pPr>
        <w:spacing w:after="240"/>
      </w:pPr>
    </w:p>
    <w:p w14:paraId="5D34A5CD" w14:textId="77777777" w:rsidR="00B6605A" w:rsidRDefault="00B6605A" w:rsidP="00DF4DAC">
      <w:pPr>
        <w:spacing w:after="240"/>
      </w:pPr>
    </w:p>
    <w:p w14:paraId="1A93F0A8" w14:textId="77777777" w:rsidR="00B6605A" w:rsidRDefault="00B6605A" w:rsidP="00DF4DAC">
      <w:pPr>
        <w:spacing w:after="240"/>
      </w:pPr>
    </w:p>
    <w:p w14:paraId="552BB2E7"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D.4 — The Koszul Formula</w:t>
      </w:r>
    </w:p>
    <w:p w14:paraId="087B2D00" w14:textId="77777777" w:rsidR="00DF4DAC" w:rsidRDefault="00DF4DAC" w:rsidP="00DF4DAC">
      <w:pPr>
        <w:spacing w:before="60" w:after="240" w:line="384" w:lineRule="auto"/>
        <w:jc w:val="both"/>
      </w:pPr>
      <w:r>
        <w:rPr>
          <w:rFonts w:ascii="Constantia" w:eastAsia="Constantia" w:hAnsi="Constantia" w:cs="Constantia"/>
          <w:color w:val="000000"/>
        </w:rPr>
        <w:t xml:space="preserve">An elegant coordinate-free formula for the Levi-Civita connection, useful for abstract computations, is the </w:t>
      </w:r>
      <w:r>
        <w:rPr>
          <w:rFonts w:ascii="Constantia" w:eastAsia="Constantia" w:hAnsi="Constantia" w:cs="Constantia"/>
          <w:i/>
          <w:iCs/>
          <w:color w:val="000000"/>
        </w:rPr>
        <w:t>Koszul formula</w:t>
      </w:r>
      <w:r>
        <w:rPr>
          <w:rFonts w:ascii="Constantia" w:eastAsia="Constantia" w:hAnsi="Constantia" w:cs="Constantia"/>
          <w:color w:val="000000"/>
        </w:rPr>
        <w:t>:</w:t>
      </w:r>
    </w:p>
    <w:p w14:paraId="787A0DBF" w14:textId="77777777" w:rsidR="00DF4DAC" w:rsidRDefault="00DF4DAC" w:rsidP="00DF4DAC">
      <w:pPr>
        <w:spacing w:after="240" w:line="384" w:lineRule="auto"/>
        <w:jc w:val="center"/>
      </w:pPr>
      <w:r>
        <w:rPr>
          <w:rFonts w:ascii="Cambria Math" w:eastAsia="Cambria Math" w:hAnsi="Cambria Math" w:cs="Cambria Math"/>
          <w:i/>
          <w:iCs/>
          <w:color w:val="000000"/>
        </w:rPr>
        <w:t>2g(∇</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Z) = X(g(Y,Z)) + Y(g(Z,X)) − Z(g(X,Y)) + g([X,Y], Z) − g([Y,Z], X) + g([Z,X], Y)</w:t>
      </w:r>
    </w:p>
    <w:p w14:paraId="7D6E53CA" w14:textId="77777777" w:rsidR="00DF4DAC" w:rsidRDefault="00DF4DAC" w:rsidP="00DF4DAC">
      <w:pPr>
        <w:spacing w:after="240" w:line="384" w:lineRule="auto"/>
        <w:jc w:val="right"/>
      </w:pPr>
      <w:r>
        <w:rPr>
          <w:rFonts w:ascii="Cambria" w:eastAsia="Cambria" w:hAnsi="Cambria" w:cs="Cambria"/>
          <w:color w:val="333333"/>
          <w:sz w:val="22"/>
          <w:szCs w:val="22"/>
        </w:rPr>
        <w:t>(D.16)</w:t>
      </w:r>
    </w:p>
    <w:p w14:paraId="0C9172E2" w14:textId="77777777" w:rsidR="00DF4DAC" w:rsidRDefault="00DF4DAC" w:rsidP="00DF4DAC">
      <w:pPr>
        <w:spacing w:before="60" w:after="240" w:line="384" w:lineRule="auto"/>
        <w:jc w:val="both"/>
      </w:pPr>
      <w:r>
        <w:rPr>
          <w:rFonts w:ascii="Constantia" w:eastAsia="Constantia" w:hAnsi="Constantia" w:cs="Constantia"/>
          <w:color w:val="000000"/>
        </w:rPr>
        <w:t xml:space="preserve">This formula expresses the Levi-Civita connection entirely in terms of the metric </w:t>
      </w:r>
      <w:r>
        <w:rPr>
          <w:rFonts w:ascii="Cambria Math" w:eastAsia="Cambria Math" w:hAnsi="Cambria Math" w:cs="Cambria Math"/>
          <w:i/>
          <w:iCs/>
          <w:color w:val="000000"/>
        </w:rPr>
        <w:t>g</w:t>
      </w:r>
      <w:r>
        <w:rPr>
          <w:rFonts w:ascii="Constantia" w:eastAsia="Constantia" w:hAnsi="Constantia" w:cs="Constantia"/>
          <w:color w:val="000000"/>
        </w:rPr>
        <w:t xml:space="preserve"> and Lie brackets </w:t>
      </w:r>
      <w:r>
        <w:rPr>
          <w:rFonts w:ascii="Cambria Math" w:eastAsia="Cambria Math" w:hAnsi="Cambria Math" w:cs="Cambria Math"/>
          <w:i/>
          <w:iCs/>
          <w:color w:val="000000"/>
        </w:rPr>
        <w:t>[X, Y]</w:t>
      </w:r>
      <w:r>
        <w:rPr>
          <w:rFonts w:ascii="Constantia" w:eastAsia="Constantia" w:hAnsi="Constantia" w:cs="Constantia"/>
          <w:color w:val="000000"/>
        </w:rPr>
        <w:t xml:space="preserve"> — neither of which requires a connection to be defined. The Koszul formula directly implies both torsion-freeness and metric compatibility, and provides a self-contained existence proof. It also makes the uniqueness manifest: given </w:t>
      </w:r>
      <w:r>
        <w:rPr>
          <w:rFonts w:ascii="Cambria Math" w:eastAsia="Cambria Math" w:hAnsi="Cambria Math" w:cs="Cambria Math"/>
          <w:i/>
          <w:iCs/>
          <w:color w:val="000000"/>
        </w:rPr>
        <w:t>g</w:t>
      </w:r>
      <w:r>
        <w:rPr>
          <w:rFonts w:ascii="Constantia" w:eastAsia="Constantia" w:hAnsi="Constantia" w:cs="Constantia"/>
          <w:color w:val="000000"/>
        </w:rPr>
        <w:t xml:space="preserve">, the right-hand side of (D.16) is completely determined for all </w:t>
      </w:r>
      <w:r>
        <w:rPr>
          <w:rFonts w:ascii="Cambria Math" w:eastAsia="Cambria Math" w:hAnsi="Cambria Math" w:cs="Cambria Math"/>
          <w:i/>
          <w:iCs/>
          <w:color w:val="000000"/>
        </w:rPr>
        <w:t>X, Y, Z</w:t>
      </w:r>
      <w:r>
        <w:rPr>
          <w:rFonts w:ascii="Constantia" w:eastAsia="Constantia" w:hAnsi="Constantia" w:cs="Constantia"/>
          <w:color w:val="000000"/>
        </w:rPr>
        <w:t xml:space="preserve">, so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w:t>
      </w:r>
      <w:r>
        <w:rPr>
          <w:rFonts w:ascii="Constantia" w:eastAsia="Constantia" w:hAnsi="Constantia" w:cs="Constantia"/>
          <w:color w:val="000000"/>
        </w:rPr>
        <w:t xml:space="preserve"> is uniquely determined by the requirement that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Z)</w:t>
      </w:r>
      <w:r>
        <w:rPr>
          <w:rFonts w:ascii="Constantia" w:eastAsia="Constantia" w:hAnsi="Constantia" w:cs="Constantia"/>
          <w:color w:val="000000"/>
        </w:rPr>
        <w:t xml:space="preserve"> equals the prescribed value for all </w:t>
      </w:r>
      <w:r>
        <w:rPr>
          <w:rFonts w:ascii="Cambria Math" w:eastAsia="Cambria Math" w:hAnsi="Cambria Math" w:cs="Cambria Math"/>
          <w:i/>
          <w:iCs/>
          <w:color w:val="000000"/>
        </w:rPr>
        <w:t>Z</w:t>
      </w:r>
      <w:r>
        <w:rPr>
          <w:rFonts w:ascii="Constantia" w:eastAsia="Constantia" w:hAnsi="Constantia" w:cs="Constantia"/>
          <w:color w:val="000000"/>
        </w:rPr>
        <w:t xml:space="preserve"> (using non-degeneracy of </w:t>
      </w:r>
      <w:r>
        <w:rPr>
          <w:rFonts w:ascii="Cambria Math" w:eastAsia="Cambria Math" w:hAnsi="Cambria Math" w:cs="Cambria Math"/>
          <w:i/>
          <w:iCs/>
          <w:color w:val="000000"/>
        </w:rPr>
        <w:t>g</w:t>
      </w:r>
      <w:r>
        <w:rPr>
          <w:rFonts w:ascii="Constantia" w:eastAsia="Constantia" w:hAnsi="Constantia" w:cs="Constantia"/>
          <w:color w:val="000000"/>
        </w:rPr>
        <w:t>).</w:t>
      </w:r>
    </w:p>
    <w:p w14:paraId="42F0FD60"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D.5 — Physical Significance of Each Condition</w:t>
      </w:r>
    </w:p>
    <w:p w14:paraId="32352B56" w14:textId="77777777" w:rsidR="00DF4DAC" w:rsidRDefault="00DF4DAC" w:rsidP="00DF4DAC">
      <w:pPr>
        <w:spacing w:before="60" w:after="240" w:line="384" w:lineRule="auto"/>
        <w:jc w:val="both"/>
      </w:pPr>
      <w:r>
        <w:rPr>
          <w:rFonts w:ascii="Constantia" w:eastAsia="Constantia" w:hAnsi="Constantia" w:cs="Constantia"/>
          <w:b/>
          <w:bCs/>
          <w:color w:val="000000"/>
        </w:rPr>
        <w:t>Torsion-freeness:</w:t>
      </w:r>
      <w:r>
        <w:rPr>
          <w:rFonts w:ascii="Constantia" w:eastAsia="Constantia" w:hAnsi="Constantia" w:cs="Constantia"/>
          <w:color w:val="000000"/>
        </w:rPr>
        <w:t xml:space="preserve"> On a torsion-free manifold, infinitesimally displaced parallelograms close up to second order in displacement. Consider moving from point </w:t>
      </w:r>
      <w:r>
        <w:rPr>
          <w:rFonts w:ascii="Cambria Math" w:eastAsia="Cambria Math" w:hAnsi="Cambria Math" w:cs="Cambria Math"/>
          <w:i/>
          <w:iCs/>
          <w:color w:val="000000"/>
        </w:rPr>
        <w:t>p</w:t>
      </w:r>
      <w:r>
        <w:rPr>
          <w:rFonts w:ascii="Constantia" w:eastAsia="Constantia" w:hAnsi="Constantia" w:cs="Constantia"/>
          <w:color w:val="000000"/>
        </w:rPr>
        <w:t xml:space="preserve"> by </w:t>
      </w:r>
      <w:r>
        <w:rPr>
          <w:rFonts w:ascii="Cambria Math" w:eastAsia="Cambria Math" w:hAnsi="Cambria Math" w:cs="Cambria Math"/>
          <w:i/>
          <w:iCs/>
          <w:color w:val="000000"/>
        </w:rPr>
        <w:t>εX</w:t>
      </w:r>
      <w:r>
        <w:rPr>
          <w:rFonts w:ascii="Constantia" w:eastAsia="Constantia" w:hAnsi="Constantia" w:cs="Constantia"/>
          <w:color w:val="000000"/>
        </w:rPr>
        <w:t xml:space="preserve"> then </w:t>
      </w:r>
      <w:r>
        <w:rPr>
          <w:rFonts w:ascii="Cambria Math" w:eastAsia="Cambria Math" w:hAnsi="Cambria Math" w:cs="Cambria Math"/>
          <w:i/>
          <w:iCs/>
          <w:color w:val="000000"/>
        </w:rPr>
        <w:t>εY</w:t>
      </w:r>
      <w:r>
        <w:rPr>
          <w:rFonts w:ascii="Constantia" w:eastAsia="Constantia" w:hAnsi="Constantia" w:cs="Constantia"/>
          <w:color w:val="000000"/>
        </w:rPr>
        <w:t xml:space="preserve">, versus moving by </w:t>
      </w:r>
      <w:r>
        <w:rPr>
          <w:rFonts w:ascii="Cambria Math" w:eastAsia="Cambria Math" w:hAnsi="Cambria Math" w:cs="Cambria Math"/>
          <w:i/>
          <w:iCs/>
          <w:color w:val="000000"/>
        </w:rPr>
        <w:t>εY</w:t>
      </w:r>
      <w:r>
        <w:rPr>
          <w:rFonts w:ascii="Constantia" w:eastAsia="Constantia" w:hAnsi="Constantia" w:cs="Constantia"/>
          <w:color w:val="000000"/>
        </w:rPr>
        <w:t xml:space="preserve"> then </w:t>
      </w:r>
      <w:r>
        <w:rPr>
          <w:rFonts w:ascii="Cambria Math" w:eastAsia="Cambria Math" w:hAnsi="Cambria Math" w:cs="Cambria Math"/>
          <w:i/>
          <w:iCs/>
          <w:color w:val="000000"/>
        </w:rPr>
        <w:t>εX</w:t>
      </w:r>
      <w:r>
        <w:rPr>
          <w:rFonts w:ascii="Constantia" w:eastAsia="Constantia" w:hAnsi="Constantia" w:cs="Constantia"/>
          <w:color w:val="000000"/>
        </w:rPr>
        <w:t xml:space="preserve"> — the two paths arrive at the same point to first order in </w:t>
      </w:r>
      <w:r>
        <w:rPr>
          <w:rFonts w:ascii="Cambria Math" w:eastAsia="Cambria Math" w:hAnsi="Cambria Math" w:cs="Cambria Math"/>
          <w:i/>
          <w:iCs/>
          <w:color w:val="000000"/>
        </w:rPr>
        <w:t>ε</w:t>
      </w:r>
      <w:r>
        <w:rPr>
          <w:rFonts w:ascii="Constantia" w:eastAsia="Constantia" w:hAnsi="Constantia" w:cs="Constantia"/>
          <w:color w:val="000000"/>
        </w:rPr>
        <w:t xml:space="preserve">. The torsion tensor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measures the failure of this closure. In standard GR, torsion-free means there is no intrinsic rotation of the reference frame during parallel transport. In Einstein-Cartan theory, torsion is sourced by the spin angular momentum density of matter. In ToE, the Levi-Civita connection of the Obidi Metric is torsion-free by definition: torsion effects on the statistical manifold Λ would correspond to a non-trivial spin structure of the entropic field, which lies beyond the scope of the present Letter.</w:t>
      </w:r>
    </w:p>
    <w:p w14:paraId="3CCC4574" w14:textId="77777777" w:rsidR="00DF4DAC" w:rsidRDefault="00DF4DAC" w:rsidP="00DF4DAC">
      <w:pPr>
        <w:spacing w:before="60" w:after="240" w:line="384" w:lineRule="auto"/>
        <w:jc w:val="both"/>
      </w:pPr>
      <w:r>
        <w:rPr>
          <w:rFonts w:ascii="Constantia" w:eastAsia="Constantia" w:hAnsi="Constantia" w:cs="Constantia"/>
          <w:b/>
          <w:bCs/>
          <w:color w:val="000000"/>
        </w:rPr>
        <w:lastRenderedPageBreak/>
        <w:t>Metric compatibility:</w:t>
      </w:r>
      <w:r>
        <w:rPr>
          <w:rFonts w:ascii="Constantia" w:eastAsia="Constantia" w:hAnsi="Constantia" w:cs="Constantia"/>
          <w:color w:val="000000"/>
        </w:rPr>
        <w:t xml:space="preserve"> Means that lengths and angles are preserved under parallel transport along any curve. If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parallel-transported along a curve </w:t>
      </w:r>
      <w:r>
        <w:rPr>
          <w:rFonts w:ascii="Cambria Math" w:eastAsia="Cambria Math" w:hAnsi="Cambria Math" w:cs="Cambria Math"/>
          <w:i/>
          <w:iCs/>
          <w:color w:val="000000"/>
        </w:rPr>
        <w:t>γ</w:t>
      </w:r>
      <w:r>
        <w:rPr>
          <w:rFonts w:ascii="Constantia" w:eastAsia="Constantia" w:hAnsi="Constantia" w:cs="Constantia"/>
          <w:color w:val="000000"/>
        </w:rPr>
        <w:t xml:space="preserve">, then </w:t>
      </w:r>
      <w:r>
        <w:rPr>
          <w:rFonts w:ascii="Cambria Math" w:eastAsia="Cambria Math" w:hAnsi="Cambria Math" w:cs="Cambria Math"/>
          <w:i/>
          <w:iCs/>
          <w:color w:val="000000"/>
        </w:rPr>
        <w:t xml:space="preserve">g(V, W) = </w:t>
      </w:r>
      <w:r>
        <w:rPr>
          <w:rFonts w:ascii="Constantia" w:eastAsia="Constantia" w:hAnsi="Constantia" w:cs="Constantia"/>
          <w:color w:val="000000"/>
        </w:rPr>
        <w:t xml:space="preserve">constant along </w:t>
      </w:r>
      <w:r>
        <w:rPr>
          <w:rFonts w:ascii="Cambria Math" w:eastAsia="Cambria Math" w:hAnsi="Cambria Math" w:cs="Cambria Math"/>
          <w:i/>
          <w:iCs/>
          <w:color w:val="000000"/>
        </w:rPr>
        <w:t>γ</w:t>
      </w:r>
      <w:r>
        <w:rPr>
          <w:rFonts w:ascii="Constantia" w:eastAsia="Constantia" w:hAnsi="Constantia" w:cs="Constantia"/>
          <w:color w:val="000000"/>
        </w:rPr>
        <w:t>. This is the geometric prerequisite for a consistent notion of rigid measurement in curved space. Without metric compatibility, the "length" of a vector could depend on the path taken, making geometric measurement ambiguous and physics observer-dependent in an uncontrolled way.</w:t>
      </w:r>
    </w:p>
    <w:p w14:paraId="03914A5C"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D.6 — Connection to the Geodesic Equation</w:t>
      </w:r>
    </w:p>
    <w:p w14:paraId="77DE6F61" w14:textId="77777777" w:rsidR="00DF4DAC" w:rsidRDefault="00DF4DAC" w:rsidP="00DF4DAC">
      <w:pPr>
        <w:spacing w:before="60" w:after="240" w:line="384" w:lineRule="auto"/>
        <w:jc w:val="both"/>
      </w:pPr>
      <w:r>
        <w:rPr>
          <w:rFonts w:ascii="Constantia" w:eastAsia="Constantia" w:hAnsi="Constantia" w:cs="Constantia"/>
          <w:color w:val="000000"/>
        </w:rPr>
        <w:t xml:space="preserve">A curve </w:t>
      </w:r>
      <w:r>
        <w:rPr>
          <w:rFonts w:ascii="Cambria Math" w:eastAsia="Cambria Math" w:hAnsi="Cambria Math" w:cs="Cambria Math"/>
          <w:i/>
          <w:iCs/>
          <w:color w:val="000000"/>
        </w:rPr>
        <w:t>γ(τ)</w:t>
      </w:r>
      <w:r>
        <w:rPr>
          <w:rFonts w:ascii="Constantia" w:eastAsia="Constantia" w:hAnsi="Constantia" w:cs="Constantia"/>
          <w:color w:val="000000"/>
        </w:rPr>
        <w:t xml:space="preserve"> on </w:t>
      </w:r>
      <w:r>
        <w:rPr>
          <w:rFonts w:ascii="Cambria Math" w:eastAsia="Cambria Math" w:hAnsi="Cambria Math" w:cs="Cambria Math"/>
          <w:i/>
          <w:iCs/>
          <w:color w:val="000000"/>
        </w:rPr>
        <w:t>(M, g)</w:t>
      </w:r>
      <w:r>
        <w:rPr>
          <w:rFonts w:ascii="Constantia" w:eastAsia="Constantia" w:hAnsi="Constantia" w:cs="Constantia"/>
          <w:color w:val="000000"/>
        </w:rPr>
        <w:t xml:space="preserve"> is a </w:t>
      </w:r>
      <w:r>
        <w:rPr>
          <w:rFonts w:ascii="Constantia" w:eastAsia="Constantia" w:hAnsi="Constantia" w:cs="Constantia"/>
          <w:i/>
          <w:iCs/>
          <w:color w:val="000000"/>
        </w:rPr>
        <w:t>geodesic</w:t>
      </w:r>
      <w:r>
        <w:rPr>
          <w:rFonts w:ascii="Constantia" w:eastAsia="Constantia" w:hAnsi="Constantia" w:cs="Constantia"/>
          <w:color w:val="000000"/>
        </w:rPr>
        <w:t xml:space="preserve"> if its tangent vector is parallel along itself: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γ'</w:t>
      </w:r>
      <w:r>
        <w:rPr>
          <w:rFonts w:ascii="Cambria Math" w:eastAsia="Cambria Math" w:hAnsi="Cambria Math" w:cs="Cambria Math"/>
          <w:i/>
          <w:iCs/>
          <w:color w:val="000000"/>
        </w:rPr>
        <w:t>γ' = 0</w:t>
      </w:r>
      <w:r>
        <w:rPr>
          <w:rFonts w:ascii="Constantia" w:eastAsia="Constantia" w:hAnsi="Constantia" w:cs="Constantia"/>
          <w:color w:val="000000"/>
        </w:rPr>
        <w:t xml:space="preserve">. In coordinates, with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(τ)</w:t>
      </w:r>
      <w:r>
        <w:rPr>
          <w:rFonts w:ascii="Constantia" w:eastAsia="Constantia" w:hAnsi="Constantia" w:cs="Constantia"/>
          <w:color w:val="000000"/>
        </w:rPr>
        <w:t xml:space="preserve"> the coordinate functions of </w:t>
      </w:r>
      <w:r>
        <w:rPr>
          <w:rFonts w:ascii="Cambria Math" w:eastAsia="Cambria Math" w:hAnsi="Cambria Math" w:cs="Cambria Math"/>
          <w:i/>
          <w:iCs/>
          <w:color w:val="000000"/>
        </w:rPr>
        <w:t>γ</w:t>
      </w:r>
      <w:r>
        <w:rPr>
          <w:rFonts w:ascii="Constantia" w:eastAsia="Constantia" w:hAnsi="Constantia" w:cs="Constantia"/>
          <w:color w:val="000000"/>
        </w:rPr>
        <w:t>:</w:t>
      </w:r>
    </w:p>
    <w:p w14:paraId="2B63D2C7" w14:textId="77777777" w:rsidR="00DF4DAC" w:rsidRDefault="00DF4DAC" w:rsidP="00DF4DAC">
      <w:pPr>
        <w:spacing w:after="240" w:line="384" w:lineRule="auto"/>
        <w:jc w:val="center"/>
      </w:pPr>
      <w:r>
        <w:rPr>
          <w:rFonts w:ascii="Cambria Math" w:eastAsia="Cambria Math" w:hAnsi="Cambria Math" w:cs="Cambria Math"/>
          <w:i/>
          <w:iCs/>
          <w:color w:val="000000"/>
        </w:rPr>
        <w:t>d²x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/dτ² + Γ</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νρ</w:t>
      </w:r>
      <w:r>
        <w:rPr>
          <w:rFonts w:ascii="Cambria Math" w:eastAsia="Cambria Math" w:hAnsi="Cambria Math" w:cs="Cambria Math"/>
          <w:i/>
          <w:iCs/>
          <w:color w:val="000000"/>
        </w:rPr>
        <w:t xml:space="preserve"> (dx</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/dτ)(dx</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/dτ) = 0</w:t>
      </w:r>
    </w:p>
    <w:p w14:paraId="2F99DD8F" w14:textId="77777777" w:rsidR="00DF4DAC" w:rsidRDefault="00DF4DAC" w:rsidP="00DF4DAC">
      <w:pPr>
        <w:spacing w:after="240" w:line="384" w:lineRule="auto"/>
        <w:jc w:val="right"/>
      </w:pPr>
      <w:r>
        <w:rPr>
          <w:rFonts w:ascii="Cambria" w:eastAsia="Cambria" w:hAnsi="Cambria" w:cs="Cambria"/>
          <w:color w:val="333333"/>
          <w:sz w:val="22"/>
          <w:szCs w:val="22"/>
        </w:rPr>
        <w:t>(D.17)</w:t>
      </w:r>
    </w:p>
    <w:p w14:paraId="3CD57271" w14:textId="77777777" w:rsidR="00DF4DAC" w:rsidRDefault="00DF4DAC" w:rsidP="00DF4DAC">
      <w:pPr>
        <w:spacing w:before="60" w:after="240" w:line="384" w:lineRule="auto"/>
        <w:jc w:val="both"/>
      </w:pPr>
      <w:r>
        <w:rPr>
          <w:rFonts w:ascii="Constantia" w:eastAsia="Constantia" w:hAnsi="Constantia" w:cs="Constantia"/>
          <w:color w:val="000000"/>
        </w:rPr>
        <w:t xml:space="preserve">The Christoffel symbols appearing here are precisely those of the Levi-Civita connection. The uniqueness theorem guarantees that (D.17) defines a </w:t>
      </w:r>
      <w:r>
        <w:rPr>
          <w:rFonts w:ascii="Constantia" w:eastAsia="Constantia" w:hAnsi="Constantia" w:cs="Constantia"/>
          <w:i/>
          <w:iCs/>
          <w:color w:val="000000"/>
        </w:rPr>
        <w:t>unique</w:t>
      </w:r>
      <w:r>
        <w:rPr>
          <w:rFonts w:ascii="Constantia" w:eastAsia="Constantia" w:hAnsi="Constantia" w:cs="Constantia"/>
          <w:color w:val="000000"/>
        </w:rPr>
        <w:t xml:space="preserve"> family of geodesics for a given metric — the paths of freely falling observers in GR, and the paths of "least entropic resistance" in ToE.</w:t>
      </w:r>
    </w:p>
    <w:p w14:paraId="63943B6E" w14:textId="77777777" w:rsidR="00DF4DAC" w:rsidRDefault="00DF4DAC" w:rsidP="00DF4DAC">
      <w:pPr>
        <w:pBdr>
          <w:bottom w:val="single" w:sz="6" w:space="0" w:color="000000"/>
        </w:pBdr>
        <w:spacing w:before="240" w:after="240"/>
      </w:pPr>
    </w:p>
    <w:p w14:paraId="7C3C9CDD" w14:textId="77777777" w:rsidR="00B6605A" w:rsidRPr="00B6605A" w:rsidRDefault="00DF4DAC" w:rsidP="00B6605A">
      <w:pPr>
        <w:pStyle w:val="Heading1"/>
        <w:rPr>
          <w:rFonts w:ascii="Cambria" w:eastAsia="Cambria" w:hAnsi="Cambria" w:cs="Cambria"/>
          <w:b w:val="0"/>
          <w:bCs w:val="0"/>
          <w:color w:val="8B4513"/>
          <w:sz w:val="34"/>
          <w:szCs w:val="34"/>
        </w:rPr>
      </w:pPr>
      <w:r w:rsidRPr="00B6605A">
        <w:rPr>
          <w:rStyle w:val="Heading1Char"/>
          <w:rFonts w:ascii="Cambria" w:hAnsi="Cambria"/>
          <w:b/>
          <w:bCs/>
          <w:color w:val="215E99" w:themeColor="text2" w:themeTint="BF"/>
        </w:rPr>
        <w:t>Appendix E — Supplementing §5.5</w:t>
      </w:r>
      <w:r w:rsidRPr="00B6605A">
        <w:rPr>
          <w:rStyle w:val="Heading1Char"/>
          <w:rFonts w:ascii="Cambria" w:hAnsi="Cambria"/>
          <w:b/>
          <w:bCs/>
          <w:color w:val="215E99" w:themeColor="text2" w:themeTint="BF"/>
        </w:rPr>
        <w:br/>
      </w:r>
      <w:r w:rsidRPr="00B6605A">
        <w:rPr>
          <w:rFonts w:ascii="Cambria" w:eastAsia="Cambria" w:hAnsi="Cambria" w:cs="Cambria"/>
          <w:b w:val="0"/>
          <w:bCs w:val="0"/>
          <w:color w:val="8B4513"/>
          <w:sz w:val="34"/>
          <w:szCs w:val="34"/>
        </w:rPr>
        <w:t xml:space="preserve"> </w:t>
      </w:r>
    </w:p>
    <w:p w14:paraId="48B8D7C2" w14:textId="0445939D" w:rsidR="00DF4DAC" w:rsidRPr="00B6605A" w:rsidRDefault="00DF4DAC" w:rsidP="00B6605A">
      <w:pPr>
        <w:pStyle w:val="Heading2"/>
        <w:rPr>
          <w:rFonts w:ascii="Cambria" w:hAnsi="Cambria"/>
          <w:i/>
          <w:iCs/>
          <w:color w:val="215E99" w:themeColor="text2" w:themeTint="BF"/>
        </w:rPr>
      </w:pPr>
      <w:r w:rsidRPr="00B6605A">
        <w:rPr>
          <w:rFonts w:ascii="Cambria" w:hAnsi="Cambria"/>
          <w:i/>
          <w:iCs/>
          <w:color w:val="215E99" w:themeColor="text2" w:themeTint="BF"/>
        </w:rPr>
        <w:t>How Fiber Integrals Produce Effective Fields — The Complete General Theory</w:t>
      </w:r>
    </w:p>
    <w:p w14:paraId="7639FD6C" w14:textId="77777777" w:rsidR="00DF4DAC" w:rsidRDefault="00DF4DAC" w:rsidP="00DF4DAC">
      <w:pPr>
        <w:pBdr>
          <w:bottom w:val="single" w:sz="6" w:space="0" w:color="8B4513"/>
        </w:pBdr>
        <w:spacing w:before="240" w:after="240"/>
      </w:pPr>
    </w:p>
    <w:p w14:paraId="3DA8BE21" w14:textId="77777777" w:rsidR="00B6605A" w:rsidRDefault="00B6605A" w:rsidP="00DF4DAC">
      <w:pPr>
        <w:pStyle w:val="Heading3"/>
        <w:spacing w:before="280" w:after="120" w:line="312" w:lineRule="auto"/>
        <w:rPr>
          <w:rFonts w:ascii="Cambria" w:eastAsia="Cambria" w:hAnsi="Cambria" w:cs="Cambria"/>
          <w:color w:val="1A1A1A"/>
          <w:sz w:val="26"/>
          <w:szCs w:val="26"/>
        </w:rPr>
      </w:pPr>
    </w:p>
    <w:p w14:paraId="29BC112C" w14:textId="54C5A71C"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E.1 — Setup: The Fiber Bundle Framework</w:t>
      </w:r>
    </w:p>
    <w:p w14:paraId="2EEB7F0E"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smooth fiber bundle with total space </w:t>
      </w:r>
      <w:r>
        <w:rPr>
          <w:rFonts w:ascii="Cambria Math" w:eastAsia="Cambria Math" w:hAnsi="Cambria Math" w:cs="Cambria Math"/>
          <w:i/>
          <w:iCs/>
          <w:color w:val="000000"/>
        </w:rPr>
        <w:t>E</w:t>
      </w:r>
      <w:r>
        <w:rPr>
          <w:rFonts w:ascii="Constantia" w:eastAsia="Constantia" w:hAnsi="Constantia" w:cs="Constantia"/>
          <w:color w:val="000000"/>
        </w:rPr>
        <w:t xml:space="preserve">, base manifold </w:t>
      </w:r>
      <w:r>
        <w:rPr>
          <w:rFonts w:ascii="Cambria Math" w:eastAsia="Cambria Math" w:hAnsi="Cambria Math" w:cs="Cambria Math"/>
          <w:i/>
          <w:iCs/>
          <w:color w:val="000000"/>
        </w:rPr>
        <w:t>B</w:t>
      </w:r>
      <w:r>
        <w:rPr>
          <w:rFonts w:ascii="Constantia" w:eastAsia="Constantia" w:hAnsi="Constantia" w:cs="Constantia"/>
          <w:color w:val="000000"/>
        </w:rPr>
        <w:t xml:space="preserve"> (dimension </w:t>
      </w:r>
      <w:r>
        <w:rPr>
          <w:rFonts w:ascii="Cambria Math" w:eastAsia="Cambria Math" w:hAnsi="Cambria Math" w:cs="Cambria Math"/>
          <w:i/>
          <w:iCs/>
          <w:color w:val="000000"/>
        </w:rPr>
        <w:t>n</w:t>
      </w:r>
      <w:r>
        <w:rPr>
          <w:rFonts w:ascii="Constantia" w:eastAsia="Constantia" w:hAnsi="Constantia" w:cs="Constantia"/>
          <w:color w:val="000000"/>
        </w:rPr>
        <w:t xml:space="preserve">), and fiber </w:t>
      </w:r>
      <w:r>
        <w:rPr>
          <w:rFonts w:ascii="Cambria Math" w:eastAsia="Cambria Math" w:hAnsi="Cambria Math" w:cs="Cambria Math"/>
          <w:i/>
          <w:iCs/>
          <w:color w:val="000000"/>
        </w:rPr>
        <w:t>F</w:t>
      </w:r>
      <w:r>
        <w:rPr>
          <w:rFonts w:ascii="Constantia" w:eastAsia="Constantia" w:hAnsi="Constantia" w:cs="Constantia"/>
          <w:color w:val="000000"/>
        </w:rPr>
        <w:t xml:space="preserve"> (dimension </w:t>
      </w:r>
      <w:r>
        <w:rPr>
          <w:rFonts w:ascii="Cambria Math" w:eastAsia="Cambria Math" w:hAnsi="Cambria Math" w:cs="Cambria Math"/>
          <w:i/>
          <w:iCs/>
          <w:color w:val="000000"/>
        </w:rPr>
        <w:t>m</w:t>
      </w:r>
      <w:r>
        <w:rPr>
          <w:rFonts w:ascii="Constantia" w:eastAsia="Constantia" w:hAnsi="Constantia" w:cs="Constantia"/>
          <w:color w:val="000000"/>
        </w:rPr>
        <w:t xml:space="preserve">). Let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(E)</w:t>
      </w:r>
      <w:r>
        <w:rPr>
          <w:rFonts w:ascii="Constantia" w:eastAsia="Constantia" w:hAnsi="Constantia" w:cs="Constantia"/>
          <w:color w:val="000000"/>
        </w:rPr>
        <w:t xml:space="preserve"> denote the space of smooth </w:t>
      </w:r>
      <w:r>
        <w:rPr>
          <w:rFonts w:ascii="Cambria Math" w:eastAsia="Cambria Math" w:hAnsi="Cambria Math" w:cs="Cambria Math"/>
          <w:i/>
          <w:iCs/>
          <w:color w:val="000000"/>
        </w:rPr>
        <w:t>k</w:t>
      </w:r>
      <w:r>
        <w:rPr>
          <w:rFonts w:ascii="Constantia" w:eastAsia="Constantia" w:hAnsi="Constantia" w:cs="Constantia"/>
          <w:color w:val="000000"/>
        </w:rPr>
        <w:t xml:space="preserve">-forms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j</w:t>
      </w:r>
      <w:r>
        <w:rPr>
          <w:rFonts w:ascii="Cambria Math" w:eastAsia="Cambria Math" w:hAnsi="Cambria Math" w:cs="Cambria Math"/>
          <w:i/>
          <w:iCs/>
          <w:color w:val="000000"/>
        </w:rPr>
        <w:t>(B)</w:t>
      </w:r>
      <w:r>
        <w:rPr>
          <w:rFonts w:ascii="Constantia" w:eastAsia="Constantia" w:hAnsi="Constantia" w:cs="Constantia"/>
          <w:color w:val="000000"/>
        </w:rPr>
        <w:t xml:space="preserve"> the space of smooth </w:t>
      </w:r>
      <w:r>
        <w:rPr>
          <w:rFonts w:ascii="Cambria Math" w:eastAsia="Cambria Math" w:hAnsi="Cambria Math" w:cs="Cambria Math"/>
          <w:i/>
          <w:iCs/>
          <w:color w:val="000000"/>
        </w:rPr>
        <w:t>j</w:t>
      </w:r>
      <w:r>
        <w:rPr>
          <w:rFonts w:ascii="Constantia" w:eastAsia="Constantia" w:hAnsi="Constantia" w:cs="Constantia"/>
          <w:color w:val="000000"/>
        </w:rPr>
        <w:t xml:space="preserve">-forms on </w:t>
      </w:r>
      <w:r>
        <w:rPr>
          <w:rFonts w:ascii="Cambria Math" w:eastAsia="Cambria Math" w:hAnsi="Cambria Math" w:cs="Cambria Math"/>
          <w:i/>
          <w:iCs/>
          <w:color w:val="000000"/>
        </w:rPr>
        <w:t>B</w:t>
      </w:r>
      <w:r>
        <w:rPr>
          <w:rFonts w:ascii="Constantia" w:eastAsia="Constantia" w:hAnsi="Constantia" w:cs="Constantia"/>
          <w:color w:val="000000"/>
        </w:rPr>
        <w:t>.</w:t>
      </w:r>
    </w:p>
    <w:p w14:paraId="1B760D29"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fiber integral</w:t>
      </w:r>
      <w:r>
        <w:rPr>
          <w:rFonts w:ascii="Constantia" w:eastAsia="Constantia" w:hAnsi="Constantia" w:cs="Constantia"/>
          <w:color w:val="000000"/>
        </w:rPr>
        <w:t xml:space="preserve"> (integration along the fiber) is a linear map:</w:t>
      </w:r>
    </w:p>
    <w:p w14:paraId="1AE3A5E7"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(E) → Ω</w:t>
      </w:r>
      <w:r>
        <w:rPr>
          <w:rFonts w:ascii="Constantia" w:eastAsia="Constantia" w:hAnsi="Constantia" w:cs="Constantia"/>
          <w:i/>
          <w:iCs/>
          <w:color w:val="000000"/>
          <w:vertAlign w:val="superscript"/>
        </w:rPr>
        <w:t>k−m</w:t>
      </w:r>
      <w:r>
        <w:rPr>
          <w:rFonts w:ascii="Cambria Math" w:eastAsia="Cambria Math" w:hAnsi="Cambria Math" w:cs="Cambria Math"/>
          <w:i/>
          <w:iCs/>
          <w:color w:val="000000"/>
        </w:rPr>
        <w:t>(B) for k ≥ m</w:t>
      </w:r>
    </w:p>
    <w:p w14:paraId="2A6057C0" w14:textId="77777777" w:rsidR="00DF4DAC" w:rsidRDefault="00DF4DAC" w:rsidP="00DF4DAC">
      <w:pPr>
        <w:spacing w:after="240" w:line="384" w:lineRule="auto"/>
        <w:jc w:val="right"/>
      </w:pPr>
      <w:r>
        <w:rPr>
          <w:rFonts w:ascii="Cambria" w:eastAsia="Cambria" w:hAnsi="Cambria" w:cs="Cambria"/>
          <w:color w:val="333333"/>
          <w:sz w:val="22"/>
          <w:szCs w:val="22"/>
        </w:rPr>
        <w:t>(E.1)</w:t>
      </w:r>
    </w:p>
    <w:p w14:paraId="4D132981" w14:textId="77777777" w:rsidR="00DF4DAC" w:rsidRDefault="00DF4DAC" w:rsidP="00DF4DAC">
      <w:pPr>
        <w:spacing w:before="60" w:after="240" w:line="384" w:lineRule="auto"/>
        <w:jc w:val="both"/>
      </w:pPr>
      <w:r>
        <w:rPr>
          <w:rFonts w:ascii="Constantia" w:eastAsia="Constantia" w:hAnsi="Constantia" w:cs="Constantia"/>
          <w:color w:val="000000"/>
        </w:rPr>
        <w:t xml:space="preserve">It "integrates out" the </w:t>
      </w:r>
      <w:r>
        <w:rPr>
          <w:rFonts w:ascii="Cambria Math" w:eastAsia="Cambria Math" w:hAnsi="Cambria Math" w:cs="Cambria Math"/>
          <w:i/>
          <w:iCs/>
          <w:color w:val="000000"/>
        </w:rPr>
        <w:t>m</w:t>
      </w:r>
      <w:r>
        <w:rPr>
          <w:rFonts w:ascii="Constantia" w:eastAsia="Constantia" w:hAnsi="Constantia" w:cs="Constantia"/>
          <w:color w:val="000000"/>
        </w:rPr>
        <w:t xml:space="preserve"> fiber directions, reducing a </w:t>
      </w:r>
      <w:r>
        <w:rPr>
          <w:rFonts w:ascii="Cambria Math" w:eastAsia="Cambria Math" w:hAnsi="Cambria Math" w:cs="Cambria Math"/>
          <w:i/>
          <w:iCs/>
          <w:color w:val="000000"/>
        </w:rPr>
        <w:t>k</w:t>
      </w:r>
      <w:r>
        <w:rPr>
          <w:rFonts w:ascii="Constantia" w:eastAsia="Constantia" w:hAnsi="Constantia" w:cs="Constantia"/>
          <w:color w:val="000000"/>
        </w:rPr>
        <w:t xml:space="preserve">-form on </w:t>
      </w:r>
      <w:r>
        <w:rPr>
          <w:rFonts w:ascii="Cambria Math" w:eastAsia="Cambria Math" w:hAnsi="Cambria Math" w:cs="Cambria Math"/>
          <w:i/>
          <w:iCs/>
          <w:color w:val="000000"/>
        </w:rPr>
        <w:t>E</w:t>
      </w:r>
      <w:r>
        <w:rPr>
          <w:rFonts w:ascii="Constantia" w:eastAsia="Constantia" w:hAnsi="Constantia" w:cs="Constantia"/>
          <w:color w:val="000000"/>
        </w:rPr>
        <w:t xml:space="preserve"> to a </w:t>
      </w:r>
      <w:r>
        <w:rPr>
          <w:rFonts w:ascii="Cambria Math" w:eastAsia="Cambria Math" w:hAnsi="Cambria Math" w:cs="Cambria Math"/>
          <w:i/>
          <w:iCs/>
          <w:color w:val="000000"/>
        </w:rPr>
        <w:t>(k−m)</w:t>
      </w:r>
      <w:r>
        <w:rPr>
          <w:rFonts w:ascii="Constantia" w:eastAsia="Constantia" w:hAnsi="Constantia" w:cs="Constantia"/>
          <w:color w:val="000000"/>
        </w:rPr>
        <w:t xml:space="preserve">-form on </w:t>
      </w:r>
      <w:r>
        <w:rPr>
          <w:rFonts w:ascii="Cambria Math" w:eastAsia="Cambria Math" w:hAnsi="Cambria Math" w:cs="Cambria Math"/>
          <w:i/>
          <w:iCs/>
          <w:color w:val="000000"/>
        </w:rPr>
        <w:t>B</w:t>
      </w:r>
      <w:r>
        <w:rPr>
          <w:rFonts w:ascii="Constantia" w:eastAsia="Constantia" w:hAnsi="Constantia" w:cs="Constantia"/>
          <w:color w:val="000000"/>
        </w:rPr>
        <w:t>. The fiber integral is the mathematical operation of coarse-graining: it eliminates microscopic (fiber) degrees of freedom to produce effective macroscopic (base) objects.</w:t>
      </w:r>
    </w:p>
    <w:p w14:paraId="732C2203"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E.2 — Construction of the Fiber Integral</w:t>
      </w:r>
    </w:p>
    <w:p w14:paraId="7F21B95C" w14:textId="77777777" w:rsidR="00DF4DAC" w:rsidRDefault="00DF4DAC" w:rsidP="00DF4DAC">
      <w:pPr>
        <w:spacing w:before="60" w:after="240" w:line="384" w:lineRule="auto"/>
        <w:jc w:val="both"/>
      </w:pPr>
      <w:r>
        <w:rPr>
          <w:rFonts w:ascii="Constantia" w:eastAsia="Constantia" w:hAnsi="Constantia" w:cs="Constantia"/>
          <w:color w:val="000000"/>
        </w:rPr>
        <w:t xml:space="preserve">Choose a local trivialization: on an open set </w:t>
      </w:r>
      <w:r>
        <w:rPr>
          <w:rFonts w:ascii="Cambria Math" w:eastAsia="Cambria Math" w:hAnsi="Cambria Math" w:cs="Cambria Math"/>
          <w:i/>
          <w:iCs/>
          <w:color w:val="000000"/>
        </w:rPr>
        <w:t>U ⊂ B</w:t>
      </w:r>
      <w:r>
        <w:rPr>
          <w:rFonts w:ascii="Constantia" w:eastAsia="Constantia" w:hAnsi="Constantia" w:cs="Constantia"/>
          <w:color w:val="000000"/>
        </w:rPr>
        <w:t xml:space="preserve">, we have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 ≅ U × F</w:t>
      </w:r>
      <w:r>
        <w:rPr>
          <w:rFonts w:ascii="Constantia" w:eastAsia="Constantia" w:hAnsi="Constantia" w:cs="Constantia"/>
          <w:color w:val="000000"/>
        </w:rPr>
        <w:t xml:space="preserve">. On this trivialization, let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color w:val="000000"/>
        </w:rPr>
        <w:t xml:space="preserve"> be local coordinates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y = (y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y</w:t>
      </w:r>
      <w:r>
        <w:rPr>
          <w:rFonts w:ascii="Constantia" w:eastAsia="Constantia" w:hAnsi="Constantia" w:cs="Constantia"/>
          <w:i/>
          <w:iCs/>
          <w:color w:val="000000"/>
          <w:vertAlign w:val="superscript"/>
        </w:rPr>
        <w:t>m</w:t>
      </w:r>
      <w:r>
        <w:rPr>
          <w:rFonts w:ascii="Cambria Math" w:eastAsia="Cambria Math" w:hAnsi="Cambria Math" w:cs="Cambria Math"/>
          <w:i/>
          <w:iCs/>
          <w:color w:val="000000"/>
        </w:rPr>
        <w:t>)</w:t>
      </w:r>
      <w:r>
        <w:rPr>
          <w:rFonts w:ascii="Constantia" w:eastAsia="Constantia" w:hAnsi="Constantia" w:cs="Constantia"/>
          <w:color w:val="000000"/>
        </w:rPr>
        <w:t xml:space="preserve"> be fiber coordinates. A general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(E)</w:t>
      </w:r>
      <w:r>
        <w:rPr>
          <w:rFonts w:ascii="Constantia" w:eastAsia="Constantia" w:hAnsi="Constantia" w:cs="Constantia"/>
          <w:color w:val="000000"/>
        </w:rPr>
        <w:t xml:space="preserve"> decomposes over this trivialization as:</w:t>
      </w:r>
    </w:p>
    <w:p w14:paraId="4BD0EA65" w14:textId="77777777" w:rsidR="00DF4DAC" w:rsidRDefault="00DF4DAC" w:rsidP="00DF4DAC">
      <w:pPr>
        <w:spacing w:after="240" w:line="384" w:lineRule="auto"/>
        <w:jc w:val="center"/>
      </w:pPr>
      <w:r>
        <w:rPr>
          <w:rFonts w:ascii="Cambria Math" w:eastAsia="Cambria Math" w:hAnsi="Cambria Math" w:cs="Cambria Math"/>
          <w:i/>
          <w:iCs/>
          <w:color w:val="000000"/>
        </w:rPr>
        <w:t>ω = ∑</w:t>
      </w:r>
      <w:r>
        <w:rPr>
          <w:rFonts w:ascii="Constantia" w:eastAsia="Constantia" w:hAnsi="Constantia" w:cs="Constantia"/>
          <w:i/>
          <w:iCs/>
          <w:color w:val="000000"/>
          <w:vertAlign w:val="subscript"/>
        </w:rPr>
        <w:t>|I|+|J|=k</w:t>
      </w:r>
      <w:r>
        <w:rPr>
          <w:rFonts w:ascii="Cambria Math" w:eastAsia="Cambria Math" w:hAnsi="Cambria Math" w:cs="Cambria Math"/>
          <w:i/>
          <w:iCs/>
          <w:color w:val="000000"/>
        </w:rPr>
        <w:t xml:space="preserve"> 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 y) dx</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dy</w:t>
      </w:r>
      <w:r>
        <w:rPr>
          <w:rFonts w:ascii="Constantia" w:eastAsia="Constantia" w:hAnsi="Constantia" w:cs="Constantia"/>
          <w:i/>
          <w:iCs/>
          <w:color w:val="000000"/>
          <w:vertAlign w:val="superscript"/>
        </w:rPr>
        <w:t>J</w:t>
      </w:r>
    </w:p>
    <w:p w14:paraId="28BCF4CB" w14:textId="77777777" w:rsidR="00DF4DAC" w:rsidRDefault="00DF4DAC" w:rsidP="00DF4DAC">
      <w:pPr>
        <w:spacing w:after="240" w:line="384" w:lineRule="auto"/>
        <w:jc w:val="right"/>
      </w:pPr>
      <w:r>
        <w:rPr>
          <w:rFonts w:ascii="Cambria" w:eastAsia="Cambria" w:hAnsi="Cambria" w:cs="Cambria"/>
          <w:color w:val="333333"/>
          <w:sz w:val="22"/>
          <w:szCs w:val="22"/>
        </w:rPr>
        <w:t>(E.2)</w:t>
      </w:r>
    </w:p>
    <w:p w14:paraId="7407C9E3"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 = (i</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r>
        <w:rPr>
          <w:rFonts w:ascii="Constantia" w:eastAsia="Constantia" w:hAnsi="Constantia" w:cs="Constantia"/>
          <w:color w:val="000000"/>
        </w:rPr>
        <w:t xml:space="preserve"> is an ordered multi-index of base directions, </w:t>
      </w:r>
      <w:r>
        <w:rPr>
          <w:rFonts w:ascii="Cambria Math" w:eastAsia="Cambria Math" w:hAnsi="Cambria Math" w:cs="Cambria Math"/>
          <w:i/>
          <w:iCs/>
          <w:color w:val="000000"/>
        </w:rPr>
        <w:t>J = (j</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 j</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w:t>
      </w:r>
      <w:r>
        <w:rPr>
          <w:rFonts w:ascii="Constantia" w:eastAsia="Constantia" w:hAnsi="Constantia" w:cs="Constantia"/>
          <w:color w:val="000000"/>
        </w:rPr>
        <w:t xml:space="preserve"> is an ordered multi-index of fiber directions, and </w:t>
      </w:r>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i₁</w:t>
      </w:r>
      <w:r>
        <w:rPr>
          <w:rFonts w:ascii="Cambria Math" w:eastAsia="Cambria Math" w:hAnsi="Cambria Math" w:cs="Cambria Math"/>
          <w:i/>
          <w:iCs/>
          <w:color w:val="000000"/>
        </w:rPr>
        <w:t xml:space="preserve"> ∧ ... ∧ dx</w:t>
      </w:r>
      <w:r>
        <w:rPr>
          <w:rFonts w:ascii="Constantia" w:eastAsia="Constantia" w:hAnsi="Constantia" w:cs="Constantia"/>
          <w:i/>
          <w:iCs/>
          <w:color w:val="000000"/>
          <w:vertAlign w:val="superscript"/>
        </w:rPr>
        <w:t>i|I|</w:t>
      </w:r>
      <w:r>
        <w:rPr>
          <w:rFonts w:ascii="Constantia" w:eastAsia="Constantia" w:hAnsi="Constantia" w:cs="Constantia"/>
          <w:color w:val="000000"/>
        </w:rPr>
        <w:t>.</w:t>
      </w:r>
    </w:p>
    <w:p w14:paraId="69D907DE" w14:textId="77777777" w:rsidR="00DF4DAC" w:rsidRDefault="00DF4DAC" w:rsidP="00DF4DAC">
      <w:pPr>
        <w:spacing w:before="60" w:after="240" w:line="384" w:lineRule="auto"/>
        <w:jc w:val="both"/>
      </w:pPr>
      <w:r>
        <w:rPr>
          <w:rFonts w:ascii="Constantia" w:eastAsia="Constantia" w:hAnsi="Constantia" w:cs="Constantia"/>
          <w:color w:val="000000"/>
        </w:rPr>
        <w:t>The fiber integral selects only the terms saturating all fiber directions (</w:t>
      </w:r>
      <w:r>
        <w:rPr>
          <w:rFonts w:ascii="Cambria Math" w:eastAsia="Cambria Math" w:hAnsi="Cambria Math" w:cs="Cambria Math"/>
          <w:i/>
          <w:iCs/>
          <w:color w:val="000000"/>
        </w:rPr>
        <w:t>|J| = m</w:t>
      </w:r>
      <w:r>
        <w:rPr>
          <w:rFonts w:ascii="Constantia" w:eastAsia="Constantia" w:hAnsi="Constantia" w:cs="Constantia"/>
          <w:color w:val="000000"/>
        </w:rPr>
        <w:t>):</w:t>
      </w:r>
    </w:p>
    <w:p w14:paraId="460FB9F9"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ω</w:t>
      </w:r>
      <w:r>
        <w:rPr>
          <w:rFonts w:ascii="Constantia" w:eastAsia="Constantia" w:hAnsi="Constantia" w:cs="Constantia"/>
          <w:i/>
          <w:iCs/>
          <w:color w:val="000000"/>
          <w:vertAlign w:val="subscript"/>
        </w:rPr>
        <w:t>I,(1,...,m)</w:t>
      </w:r>
      <w:r>
        <w:rPr>
          <w:rFonts w:ascii="Cambria Math" w:eastAsia="Cambria Math" w:hAnsi="Cambria Math" w:cs="Cambria Math"/>
          <w:i/>
          <w:iCs/>
          <w:color w:val="000000"/>
        </w:rPr>
        <w:t>(x, y)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 ∧ dy</w:t>
      </w:r>
      <w:r>
        <w:rPr>
          <w:rFonts w:ascii="Constantia" w:eastAsia="Constantia" w:hAnsi="Constantia" w:cs="Constantia"/>
          <w:i/>
          <w:iCs/>
          <w:color w:val="000000"/>
          <w:vertAlign w:val="superscript"/>
        </w:rPr>
        <w:t>m</w:t>
      </w:r>
    </w:p>
    <w:p w14:paraId="645E55A1"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(E.3)</w:t>
      </w:r>
    </w:p>
    <w:p w14:paraId="1207E8F8" w14:textId="77777777" w:rsidR="00DF4DAC" w:rsidRDefault="00DF4DAC" w:rsidP="00DF4DAC">
      <w:pPr>
        <w:spacing w:before="60" w:after="240" w:line="384" w:lineRule="auto"/>
        <w:jc w:val="both"/>
      </w:pPr>
      <w:r>
        <w:rPr>
          <w:rFonts w:ascii="Constantia" w:eastAsia="Constantia" w:hAnsi="Constantia" w:cs="Constantia"/>
          <w:color w:val="000000"/>
        </w:rPr>
        <w:t xml:space="preserve">for multi-indices </w:t>
      </w:r>
      <w:r>
        <w:rPr>
          <w:rFonts w:ascii="Cambria Math" w:eastAsia="Cambria Math" w:hAnsi="Cambria Math" w:cs="Cambria Math"/>
          <w:i/>
          <w:iCs/>
          <w:color w:val="000000"/>
        </w:rPr>
        <w:t>I</w:t>
      </w:r>
      <w:r>
        <w:rPr>
          <w:rFonts w:ascii="Constantia" w:eastAsia="Constantia" w:hAnsi="Constantia" w:cs="Constantia"/>
          <w:color w:val="000000"/>
        </w:rPr>
        <w:t xml:space="preserve"> with </w:t>
      </w:r>
      <w:r>
        <w:rPr>
          <w:rFonts w:ascii="Cambria Math" w:eastAsia="Cambria Math" w:hAnsi="Cambria Math" w:cs="Cambria Math"/>
          <w:i/>
          <w:iCs/>
          <w:color w:val="000000"/>
        </w:rPr>
        <w:t>|I| = k − m</w:t>
      </w:r>
      <w:r>
        <w:rPr>
          <w:rFonts w:ascii="Constantia" w:eastAsia="Constantia" w:hAnsi="Constantia" w:cs="Constantia"/>
          <w:color w:val="000000"/>
        </w:rPr>
        <w:t xml:space="preserve">. Terms with </w:t>
      </w:r>
      <w:r>
        <w:rPr>
          <w:rFonts w:ascii="Cambria Math" w:eastAsia="Cambria Math" w:hAnsi="Cambria Math" w:cs="Cambria Math"/>
          <w:i/>
          <w:iCs/>
          <w:color w:val="000000"/>
        </w:rPr>
        <w:t>|J| &lt; m</w:t>
      </w:r>
      <w:r>
        <w:rPr>
          <w:rFonts w:ascii="Constantia" w:eastAsia="Constantia" w:hAnsi="Constantia" w:cs="Constantia"/>
          <w:color w:val="000000"/>
        </w:rPr>
        <w:t xml:space="preserve"> do not contribute to the fiber integral (they do not have enough fiber directions to integrate). The result is a </w:t>
      </w:r>
      <w:r>
        <w:rPr>
          <w:rFonts w:ascii="Cambria Math" w:eastAsia="Cambria Math" w:hAnsi="Cambria Math" w:cs="Cambria Math"/>
          <w:i/>
          <w:iCs/>
          <w:color w:val="000000"/>
        </w:rPr>
        <w:t>(k−m)</w:t>
      </w:r>
      <w:r>
        <w:rPr>
          <w:rFonts w:ascii="Constantia" w:eastAsia="Constantia" w:hAnsi="Constantia" w:cs="Constantia"/>
          <w:color w:val="000000"/>
        </w:rPr>
        <w:t xml:space="preserve">-form on </w:t>
      </w:r>
      <w:r>
        <w:rPr>
          <w:rFonts w:ascii="Cambria Math" w:eastAsia="Cambria Math" w:hAnsi="Cambria Math" w:cs="Cambria Math"/>
          <w:i/>
          <w:iCs/>
          <w:color w:val="000000"/>
        </w:rPr>
        <w:t>B</w:t>
      </w:r>
      <w:r>
        <w:rPr>
          <w:rFonts w:ascii="Constantia" w:eastAsia="Constantia" w:hAnsi="Constantia" w:cs="Constantia"/>
          <w:color w:val="000000"/>
        </w:rPr>
        <w:t>.</w:t>
      </w:r>
    </w:p>
    <w:p w14:paraId="54811FA6"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E.3 — The Projection Formula</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4301A7B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22B2924" w14:textId="77777777" w:rsidR="00DF4DAC" w:rsidRDefault="00DF4DAC" w:rsidP="00413B9A">
            <w:pPr>
              <w:spacing w:after="120" w:line="384" w:lineRule="auto"/>
              <w:jc w:val="both"/>
            </w:pPr>
            <w:r>
              <w:rPr>
                <w:rFonts w:ascii="Cambria" w:eastAsia="Cambria" w:hAnsi="Cambria" w:cs="Cambria"/>
                <w:b/>
                <w:bCs/>
                <w:color w:val="8B4513"/>
              </w:rPr>
              <w:t>Theorem E.1 (Projection Formula)</w:t>
            </w:r>
          </w:p>
          <w:p w14:paraId="2CD64796" w14:textId="77777777" w:rsidR="00DF4DAC" w:rsidRDefault="00DF4DAC" w:rsidP="00413B9A">
            <w:pPr>
              <w:spacing w:after="160" w:line="384" w:lineRule="auto"/>
              <w:jc w:val="both"/>
            </w:pPr>
            <w:r>
              <w:rPr>
                <w:rFonts w:ascii="Constantia" w:eastAsia="Constantia" w:hAnsi="Constantia" w:cs="Constantia"/>
                <w:color w:val="000000"/>
              </w:rPr>
              <w:t xml:space="preserve">For any </w:t>
            </w:r>
            <w:r>
              <w:rPr>
                <w:rFonts w:ascii="Cambria Math" w:eastAsia="Cambria Math" w:hAnsi="Cambria Math" w:cs="Cambria Math"/>
                <w:i/>
                <w:iCs/>
                <w:color w:val="000000"/>
              </w:rPr>
              <w:t>α ∈ Ω</w:t>
            </w:r>
            <w:r>
              <w:rPr>
                <w:rFonts w:ascii="Constantia" w:eastAsia="Constantia" w:hAnsi="Constantia" w:cs="Constantia"/>
                <w:i/>
                <w:iCs/>
                <w:color w:val="000000"/>
                <w:vertAlign w:val="superscript"/>
              </w:rPr>
              <w:t>j</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(E)</w:t>
            </w:r>
            <w:r>
              <w:rPr>
                <w:rFonts w:ascii="Constantia" w:eastAsia="Constantia" w:hAnsi="Constantia" w:cs="Constantia"/>
                <w:color w:val="000000"/>
              </w:rPr>
              <w:t>:</w:t>
            </w:r>
          </w:p>
          <w:p w14:paraId="3385027C" w14:textId="77777777" w:rsidR="00DF4DAC" w:rsidRDefault="00DF4DAC" w:rsidP="00413B9A">
            <w:pPr>
              <w:spacing w:after="16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(π*α ∧ ω) = α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p>
          <w:p w14:paraId="10BD2358" w14:textId="77777777" w:rsidR="00DF4DAC" w:rsidRDefault="00DF4DAC" w:rsidP="00413B9A">
            <w:pPr>
              <w:spacing w:after="160" w:line="384" w:lineRule="auto"/>
              <w:jc w:val="both"/>
            </w:pPr>
            <w:r>
              <w:rPr>
                <w:rFonts w:ascii="Constantia" w:eastAsia="Constantia" w:hAnsi="Constantia" w:cs="Constantia"/>
                <w:color w:val="000000"/>
              </w:rPr>
              <w:t>A form pulled back from the base can be factored out of the fiber integral.</w:t>
            </w:r>
          </w:p>
        </w:tc>
      </w:tr>
    </w:tbl>
    <w:p w14:paraId="318BA232" w14:textId="77777777" w:rsidR="00DF4DAC" w:rsidRDefault="00DF4DAC" w:rsidP="00DF4DAC">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4439F856"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197C3B7" w14:textId="77777777" w:rsidR="00DF4DAC" w:rsidRDefault="00DF4DAC" w:rsidP="00413B9A">
            <w:pPr>
              <w:spacing w:after="80" w:line="384" w:lineRule="auto"/>
              <w:jc w:val="both"/>
            </w:pPr>
            <w:r>
              <w:rPr>
                <w:rFonts w:ascii="Cambria" w:eastAsia="Cambria" w:hAnsi="Cambria" w:cs="Cambria"/>
                <w:b/>
                <w:bCs/>
                <w:i/>
                <w:iCs/>
                <w:color w:val="000000"/>
                <w:sz w:val="22"/>
                <w:szCs w:val="22"/>
              </w:rPr>
              <w:t>Proof.</w:t>
            </w:r>
          </w:p>
          <w:p w14:paraId="463C2C15" w14:textId="77777777" w:rsidR="00DF4DAC" w:rsidRDefault="00DF4DAC" w:rsidP="00413B9A">
            <w:pPr>
              <w:spacing w:after="160" w:line="384"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π*α = 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dx</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(the pullback introduces no </w:t>
            </w:r>
            <w:r>
              <w:rPr>
                <w:rFonts w:ascii="Cambria Math" w:eastAsia="Cambria Math" w:hAnsi="Cambria Math" w:cs="Cambria Math"/>
                <w:i/>
                <w:iCs/>
                <w:color w:val="000000"/>
              </w:rPr>
              <w:t>dy</w:t>
            </w:r>
            <w:r>
              <w:rPr>
                <w:rFonts w:ascii="Constantia" w:eastAsia="Constantia" w:hAnsi="Constantia" w:cs="Constantia"/>
                <w:color w:val="000000"/>
              </w:rPr>
              <w:t xml:space="preserve"> components). Therefore </w:t>
            </w:r>
            <w:r>
              <w:rPr>
                <w:rFonts w:ascii="Cambria Math" w:eastAsia="Cambria Math" w:hAnsi="Cambria Math" w:cs="Cambria Math"/>
                <w:i/>
                <w:iCs/>
                <w:color w:val="000000"/>
              </w:rPr>
              <w:t>π*α ∧ ω</w:t>
            </w:r>
            <w:r>
              <w:rPr>
                <w:rFonts w:ascii="Constantia" w:eastAsia="Constantia" w:hAnsi="Constantia" w:cs="Constantia"/>
                <w:color w:val="000000"/>
              </w:rPr>
              <w:t xml:space="preserve"> has the same fiber components as </w:t>
            </w:r>
            <w:r>
              <w:rPr>
                <w:rFonts w:ascii="Cambria Math" w:eastAsia="Cambria Math" w:hAnsi="Cambria Math" w:cs="Cambria Math"/>
                <w:i/>
                <w:iCs/>
                <w:color w:val="000000"/>
              </w:rPr>
              <w:t>ω</w:t>
            </w:r>
            <w:r>
              <w:rPr>
                <w:rFonts w:ascii="Constantia" w:eastAsia="Constantia" w:hAnsi="Constantia" w:cs="Constantia"/>
                <w:color w:val="000000"/>
              </w:rPr>
              <w:t xml:space="preserve">, multiplied by the function </w:t>
            </w:r>
            <w:r>
              <w:rPr>
                <w:rFonts w:ascii="Cambria Math" w:eastAsia="Cambria Math" w:hAnsi="Cambria Math" w:cs="Cambria Math"/>
                <w:i/>
                <w:iCs/>
                <w:color w:val="000000"/>
              </w:rPr>
              <w:t>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which depends only on </w:t>
            </w:r>
            <w:r>
              <w:rPr>
                <w:rFonts w:ascii="Cambria Math" w:eastAsia="Cambria Math" w:hAnsi="Cambria Math" w:cs="Cambria Math"/>
                <w:i/>
                <w:iCs/>
                <w:color w:val="000000"/>
              </w:rPr>
              <w:t>x</w:t>
            </w:r>
            <w:r>
              <w:rPr>
                <w:rFonts w:ascii="Constantia" w:eastAsia="Constantia" w:hAnsi="Constantia" w:cs="Constantia"/>
                <w:color w:val="000000"/>
              </w:rPr>
              <w:t xml:space="preserve"> and can be factored out of the </w:t>
            </w:r>
            <w:r>
              <w:rPr>
                <w:rFonts w:ascii="Cambria Math" w:eastAsia="Cambria Math" w:hAnsi="Cambria Math" w:cs="Cambria Math"/>
                <w:i/>
                <w:iCs/>
                <w:color w:val="000000"/>
              </w:rPr>
              <w:t>y</w:t>
            </w:r>
            <w:r>
              <w:rPr>
                <w:rFonts w:ascii="Constantia" w:eastAsia="Constantia" w:hAnsi="Constantia" w:cs="Constantia"/>
                <w:color w:val="000000"/>
              </w:rPr>
              <w:t>-integration:</w:t>
            </w:r>
          </w:p>
          <w:p w14:paraId="0D73EAFD" w14:textId="77777777" w:rsidR="00DF4DAC" w:rsidRDefault="00DF4DAC" w:rsidP="00413B9A">
            <w:pPr>
              <w:spacing w:after="120" w:line="408" w:lineRule="auto"/>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(π*α ∧ 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 = 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ω</w:t>
            </w:r>
            <w:r>
              <w:rPr>
                <w:rFonts w:ascii="Constantia" w:eastAsia="Constantia" w:hAnsi="Constantia" w:cs="Constantia"/>
                <w:i/>
                <w:iCs/>
                <w:color w:val="000000"/>
                <w:vertAlign w:val="subscript"/>
              </w:rPr>
              <w:t>J,(1,...,m)</w:t>
            </w:r>
            <w:r>
              <w:rPr>
                <w:rFonts w:ascii="Cambria Math" w:eastAsia="Cambria Math" w:hAnsi="Cambria Math" w:cs="Cambria Math"/>
                <w:i/>
                <w:iCs/>
                <w:color w:val="000000"/>
              </w:rPr>
              <w:t>(x,y)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r>
              <w:rPr>
                <w:rFonts w:ascii="Cambria Math" w:eastAsia="Cambria Math" w:hAnsi="Cambria Math" w:cs="Cambria Math"/>
                <w:i/>
                <w:iCs/>
                <w:color w:val="000000"/>
              </w:rPr>
              <w:t xml:space="preserve"> = (α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w:t>
            </w:r>
          </w:p>
          <w:p w14:paraId="330A98B8" w14:textId="77777777" w:rsidR="00DF4DAC" w:rsidRDefault="00DF4DAC" w:rsidP="00413B9A">
            <w:pPr>
              <w:spacing w:after="120" w:line="408" w:lineRule="auto"/>
            </w:pPr>
            <w:r>
              <w:rPr>
                <w:rFonts w:ascii="Cambria" w:eastAsia="Cambria" w:hAnsi="Cambria" w:cs="Cambria"/>
                <w:color w:val="333333"/>
                <w:sz w:val="22"/>
                <w:szCs w:val="22"/>
              </w:rPr>
              <w:t>(E.4)</w:t>
            </w:r>
          </w:p>
          <w:p w14:paraId="38919626"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2A1663AF"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E.4 — Stokes' Theorem for Fiber Integrals</w:t>
      </w:r>
    </w:p>
    <w:p w14:paraId="37FAF522" w14:textId="77777777" w:rsidR="00DF4DAC" w:rsidRDefault="00DF4DAC" w:rsidP="00DF4DAC">
      <w:pPr>
        <w:spacing w:before="60" w:after="240" w:line="384" w:lineRule="auto"/>
        <w:jc w:val="both"/>
      </w:pPr>
      <w:r>
        <w:rPr>
          <w:rFonts w:ascii="Constantia" w:eastAsia="Constantia" w:hAnsi="Constantia" w:cs="Constantia"/>
          <w:color w:val="000000"/>
        </w:rPr>
        <w:t>The fiber integral intertwines with the exterior derivative via the identity:</w:t>
      </w:r>
    </w:p>
    <w:p w14:paraId="319AFAE9" w14:textId="77777777" w:rsidR="00DF4DAC" w:rsidRDefault="00DF4DAC" w:rsidP="00DF4DAC">
      <w:pPr>
        <w:spacing w:after="240" w:line="384" w:lineRule="auto"/>
        <w:jc w:val="center"/>
      </w:pPr>
      <w:r>
        <w:rPr>
          <w:rFonts w:ascii="Cambria Math" w:eastAsia="Cambria Math" w:hAnsi="Cambria Math" w:cs="Cambria Math"/>
          <w:i/>
          <w:iCs/>
          <w:color w:val="000000"/>
        </w:rPr>
        <w:t>d</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(d</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ω) + boundary terms</w:t>
      </w:r>
    </w:p>
    <w:p w14:paraId="21988327"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(E.5)</w:t>
      </w:r>
    </w:p>
    <w:p w14:paraId="72EC4615" w14:textId="77777777" w:rsidR="00DF4DAC" w:rsidRDefault="00DF4DAC" w:rsidP="00DF4DAC">
      <w:pPr>
        <w:spacing w:before="60" w:after="240" w:line="384" w:lineRule="auto"/>
        <w:jc w:val="both"/>
      </w:pPr>
      <w:r>
        <w:rPr>
          <w:rFonts w:ascii="Constantia" w:eastAsia="Constantia" w:hAnsi="Constantia" w:cs="Constantia"/>
          <w:color w:val="000000"/>
        </w:rPr>
        <w:t xml:space="preserve">If the fiber </w:t>
      </w:r>
      <w:r>
        <w:rPr>
          <w:rFonts w:ascii="Cambria Math" w:eastAsia="Cambria Math" w:hAnsi="Cambria Math" w:cs="Cambria Math"/>
          <w:i/>
          <w:iCs/>
          <w:color w:val="000000"/>
        </w:rPr>
        <w:t>F</w:t>
      </w:r>
      <w:r>
        <w:rPr>
          <w:rFonts w:ascii="Constantia" w:eastAsia="Constantia" w:hAnsi="Constantia" w:cs="Constantia"/>
          <w:color w:val="000000"/>
        </w:rPr>
        <w:t xml:space="preserve"> is compact without boundary (e.g., </w:t>
      </w:r>
      <w:r>
        <w:rPr>
          <w:rFonts w:ascii="Cambria Math" w:eastAsia="Cambria Math" w:hAnsi="Cambria Math" w:cs="Cambria Math"/>
          <w:i/>
          <w:iCs/>
          <w:color w:val="000000"/>
        </w:rPr>
        <w:t>F = S</w:t>
      </w:r>
      <w:r>
        <w:rPr>
          <w:rFonts w:ascii="Constantia" w:eastAsia="Constantia" w:hAnsi="Constantia" w:cs="Constantia"/>
          <w:i/>
          <w:iCs/>
          <w:color w:val="000000"/>
          <w:vertAlign w:val="superscript"/>
        </w:rPr>
        <w:t>m−1</w:t>
      </w:r>
      <w:r>
        <w:rPr>
          <w:rFonts w:ascii="Constantia" w:eastAsia="Constantia" w:hAnsi="Constantia" w:cs="Constantia"/>
          <w:color w:val="000000"/>
        </w:rPr>
        <w:t xml:space="preserve">), or if all forms are compactly supported in the interior of </w:t>
      </w:r>
      <w:r>
        <w:rPr>
          <w:rFonts w:ascii="Cambria Math" w:eastAsia="Cambria Math" w:hAnsi="Cambria Math" w:cs="Cambria Math"/>
          <w:i/>
          <w:iCs/>
          <w:color w:val="000000"/>
        </w:rPr>
        <w:t>F</w:t>
      </w:r>
      <w:r>
        <w:rPr>
          <w:rFonts w:ascii="Constantia" w:eastAsia="Constantia" w:hAnsi="Constantia" w:cs="Constantia"/>
          <w:color w:val="000000"/>
        </w:rPr>
        <w:t>, the boundary terms vanish:</w:t>
      </w:r>
    </w:p>
    <w:p w14:paraId="6D498871" w14:textId="77777777" w:rsidR="00DF4DAC" w:rsidRDefault="00DF4DAC" w:rsidP="00DF4DAC">
      <w:pPr>
        <w:spacing w:after="240" w:line="384" w:lineRule="auto"/>
        <w:jc w:val="center"/>
      </w:pPr>
      <w:r>
        <w:rPr>
          <w:rFonts w:ascii="Cambria Math" w:eastAsia="Cambria Math" w:hAnsi="Cambria Math" w:cs="Cambria Math"/>
          <w:i/>
          <w:iCs/>
          <w:color w:val="000000"/>
        </w:rPr>
        <w:t>d</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d</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 xml:space="preserve"> (on compactly supported forms)</w:t>
      </w:r>
    </w:p>
    <w:p w14:paraId="390437C9" w14:textId="77777777" w:rsidR="00DF4DAC" w:rsidRDefault="00DF4DAC" w:rsidP="00DF4DAC">
      <w:pPr>
        <w:spacing w:after="240" w:line="384" w:lineRule="auto"/>
        <w:jc w:val="right"/>
      </w:pPr>
      <w:r>
        <w:rPr>
          <w:rFonts w:ascii="Cambria" w:eastAsia="Cambria" w:hAnsi="Cambria" w:cs="Cambria"/>
          <w:color w:val="333333"/>
          <w:sz w:val="22"/>
          <w:szCs w:val="22"/>
        </w:rPr>
        <w:t>(E.6)</w:t>
      </w:r>
    </w:p>
    <w:p w14:paraId="71DCE0A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fiber-integral version of Stokes' theorem. It converts integration-by-parts arguments on the total space </w:t>
      </w:r>
      <w:r>
        <w:rPr>
          <w:rFonts w:ascii="Cambria Math" w:eastAsia="Cambria Math" w:hAnsi="Cambria Math" w:cs="Cambria Math"/>
          <w:i/>
          <w:iCs/>
          <w:color w:val="000000"/>
        </w:rPr>
        <w:t>E</w:t>
      </w:r>
      <w:r>
        <w:rPr>
          <w:rFonts w:ascii="Constantia" w:eastAsia="Constantia" w:hAnsi="Constantia" w:cs="Constantia"/>
          <w:color w:val="000000"/>
        </w:rPr>
        <w:t xml:space="preserve"> into clean algebraic identities on the base </w:t>
      </w:r>
      <w:r>
        <w:rPr>
          <w:rFonts w:ascii="Cambria Math" w:eastAsia="Cambria Math" w:hAnsi="Cambria Math" w:cs="Cambria Math"/>
          <w:i/>
          <w:iCs/>
          <w:color w:val="000000"/>
        </w:rPr>
        <w:t>B</w:t>
      </w:r>
      <w:r>
        <w:rPr>
          <w:rFonts w:ascii="Constantia" w:eastAsia="Constantia" w:hAnsi="Constantia" w:cs="Constantia"/>
          <w:color w:val="000000"/>
        </w:rPr>
        <w:t xml:space="preserve">. In ToE, this identity is used to convert the Boltzmann equation (a kinetic equation on phase space </w:t>
      </w:r>
      <w:r>
        <w:rPr>
          <w:rFonts w:ascii="Cambria Math" w:eastAsia="Cambria Math" w:hAnsi="Cambria Math" w:cs="Cambria Math"/>
          <w:i/>
          <w:iCs/>
          <w:color w:val="000000"/>
        </w:rPr>
        <w:t>E = M × T*M</w:t>
      </w:r>
      <w:r>
        <w:rPr>
          <w:rFonts w:ascii="Constantia" w:eastAsia="Constantia" w:hAnsi="Constantia" w:cs="Constantia"/>
          <w:color w:val="000000"/>
        </w:rPr>
        <w:t xml:space="preserve">) into the conservation equations (moment equations on the base </w:t>
      </w:r>
      <w:r>
        <w:rPr>
          <w:rFonts w:ascii="Cambria Math" w:eastAsia="Cambria Math" w:hAnsi="Cambria Math" w:cs="Cambria Math"/>
          <w:i/>
          <w:iCs/>
          <w:color w:val="000000"/>
        </w:rPr>
        <w:t>M</w:t>
      </w:r>
      <w:r>
        <w:rPr>
          <w:rFonts w:ascii="Constantia" w:eastAsia="Constantia" w:hAnsi="Constantia" w:cs="Constantia"/>
          <w:color w:val="000000"/>
        </w:rPr>
        <w:t>).</w:t>
      </w:r>
    </w:p>
    <w:p w14:paraId="41A431B4"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E.5 — How Moments Arise as Fiber Integrals: The Systematic Theory</w:t>
      </w:r>
    </w:p>
    <w:p w14:paraId="53138CBF" w14:textId="77777777" w:rsidR="00DF4DAC" w:rsidRDefault="00DF4DAC" w:rsidP="00DF4DAC">
      <w:pPr>
        <w:spacing w:before="60" w:after="240" w:line="384" w:lineRule="auto"/>
        <w:jc w:val="both"/>
      </w:pPr>
      <w:r>
        <w:rPr>
          <w:rFonts w:ascii="Constantia" w:eastAsia="Constantia" w:hAnsi="Constantia" w:cs="Constantia"/>
          <w:color w:val="000000"/>
        </w:rPr>
        <w:t xml:space="preserve">Let the fiber be momentum space </w:t>
      </w:r>
      <w:r>
        <w:rPr>
          <w:rFonts w:ascii="Cambria Math" w:eastAsia="Cambria Math" w:hAnsi="Cambria Math" w:cs="Cambria Math"/>
          <w:i/>
          <w:iCs/>
          <w:color w:val="000000"/>
        </w:rPr>
        <w:t>F = ℝ</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(or more precisely, the mass shell), and let </w:t>
      </w:r>
      <w:r>
        <w:rPr>
          <w:rFonts w:ascii="Cambria Math" w:eastAsia="Cambria Math" w:hAnsi="Cambria Math" w:cs="Cambria Math"/>
          <w:i/>
          <w:iCs/>
          <w:color w:val="000000"/>
        </w:rPr>
        <w:t>f(x, p)</w:t>
      </w:r>
      <w:r>
        <w:rPr>
          <w:rFonts w:ascii="Constantia" w:eastAsia="Constantia" w:hAnsi="Constantia" w:cs="Constantia"/>
          <w:color w:val="000000"/>
        </w:rPr>
        <w:t xml:space="preserve"> be a smooth function on the total space </w:t>
      </w:r>
      <w:r>
        <w:rPr>
          <w:rFonts w:ascii="Cambria Math" w:eastAsia="Cambria Math" w:hAnsi="Cambria Math" w:cs="Cambria Math"/>
          <w:i/>
          <w:iCs/>
          <w:color w:val="000000"/>
        </w:rPr>
        <w:t>E = B × ℝ</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 the one-particle distribution function. The </w:t>
      </w:r>
      <w:r>
        <w:rPr>
          <w:rFonts w:ascii="Cambria Math" w:eastAsia="Cambria Math" w:hAnsi="Cambria Math" w:cs="Cambria Math"/>
          <w:i/>
          <w:iCs/>
          <w:color w:val="000000"/>
        </w:rPr>
        <w:t>k</w:t>
      </w:r>
      <w:r>
        <w:rPr>
          <w:rFonts w:ascii="Constantia" w:eastAsia="Constantia" w:hAnsi="Constantia" w:cs="Constantia"/>
          <w:color w:val="000000"/>
        </w:rPr>
        <w:t xml:space="preserve">-th moment tensor of </w:t>
      </w:r>
      <w:r>
        <w:rPr>
          <w:rFonts w:ascii="Cambria Math" w:eastAsia="Cambria Math" w:hAnsi="Cambria Math" w:cs="Cambria Math"/>
          <w:i/>
          <w:iCs/>
          <w:color w:val="000000"/>
        </w:rPr>
        <w:t>f</w:t>
      </w:r>
      <w:r>
        <w:rPr>
          <w:rFonts w:ascii="Constantia" w:eastAsia="Constantia" w:hAnsi="Constantia" w:cs="Constantia"/>
          <w:color w:val="000000"/>
        </w:rPr>
        <w:t xml:space="preserve"> is:</w:t>
      </w:r>
    </w:p>
    <w:p w14:paraId="300B6ABB" w14:textId="77777777" w:rsidR="00DF4DAC" w:rsidRDefault="00DF4DAC" w:rsidP="00DF4DAC">
      <w:pPr>
        <w:spacing w:after="240" w:line="384" w:lineRule="auto"/>
        <w:jc w:val="center"/>
      </w:pPr>
      <w:r>
        <w:rPr>
          <w:rFonts w:ascii="Cambria Math" w:eastAsia="Cambria Math" w:hAnsi="Cambria Math" w:cs="Cambria Math"/>
          <w:i/>
          <w:iCs/>
          <w:color w:val="000000"/>
        </w:rPr>
        <w:t>M</w:t>
      </w:r>
      <w:r>
        <w:rPr>
          <w:rFonts w:ascii="Constantia" w:eastAsia="Constantia" w:hAnsi="Constantia" w:cs="Constantia"/>
          <w:i/>
          <w:iCs/>
          <w:color w:val="000000"/>
          <w:vertAlign w:val="superscript"/>
        </w:rPr>
        <w:t>μ₁...μₖ</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ℝ</w:t>
      </w:r>
      <w:r>
        <w:rPr>
          <w:rFonts w:ascii="Constantia" w:eastAsia="Constantia" w:hAnsi="Constantia" w:cs="Constantia"/>
          <w:i/>
          <w:iCs/>
          <w:color w:val="000000"/>
          <w:vertAlign w:val="superscript"/>
        </w:rPr>
        <w:t>m</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μ₁</w:t>
      </w:r>
      <w:r>
        <w:rPr>
          <w:rFonts w:ascii="Cambria Math" w:eastAsia="Cambria Math" w:hAnsi="Cambria Math" w:cs="Cambria Math"/>
          <w:i/>
          <w:iCs/>
          <w:color w:val="000000"/>
        </w:rPr>
        <w:t xml:space="preserve"> · ... · p</w:t>
      </w:r>
      <w:r>
        <w:rPr>
          <w:rFonts w:ascii="Constantia" w:eastAsia="Constantia" w:hAnsi="Constantia" w:cs="Constantia"/>
          <w:i/>
          <w:iCs/>
          <w:color w:val="000000"/>
          <w:vertAlign w:val="superscript"/>
        </w:rPr>
        <w:t>μₖ</w:t>
      </w:r>
      <w:r>
        <w:rPr>
          <w:rFonts w:ascii="Cambria Math" w:eastAsia="Cambria Math" w:hAnsi="Cambria Math" w:cs="Cambria Math"/>
          <w:i/>
          <w:iCs/>
          <w:color w:val="000000"/>
        </w:rPr>
        <w:t xml:space="preserve"> · f(x, p) dμ(p)</w:t>
      </w:r>
    </w:p>
    <w:p w14:paraId="410A5EA0" w14:textId="77777777" w:rsidR="00DF4DAC" w:rsidRDefault="00DF4DAC" w:rsidP="00DF4DAC">
      <w:pPr>
        <w:spacing w:after="240" w:line="384" w:lineRule="auto"/>
        <w:jc w:val="right"/>
      </w:pPr>
      <w:r>
        <w:rPr>
          <w:rFonts w:ascii="Cambria" w:eastAsia="Cambria" w:hAnsi="Cambria" w:cs="Cambria"/>
          <w:color w:val="333333"/>
          <w:sz w:val="22"/>
          <w:szCs w:val="22"/>
        </w:rPr>
        <w:t>(E.7)</w:t>
      </w:r>
    </w:p>
    <w:p w14:paraId="45DD000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dμ(p)</w:t>
      </w:r>
      <w:r>
        <w:rPr>
          <w:rFonts w:ascii="Constantia" w:eastAsia="Constantia" w:hAnsi="Constantia" w:cs="Constantia"/>
          <w:color w:val="000000"/>
        </w:rPr>
        <w:t xml:space="preserve"> is the invariant measure on momentum space. This is the fiber integral of the </w:t>
      </w:r>
      <w:r>
        <w:rPr>
          <w:rFonts w:ascii="Cambria Math" w:eastAsia="Cambria Math" w:hAnsi="Cambria Math" w:cs="Cambria Math"/>
          <w:i/>
          <w:iCs/>
          <w:color w:val="000000"/>
        </w:rPr>
        <w:t>k</w:t>
      </w:r>
      <w:r>
        <w:rPr>
          <w:rFonts w:ascii="Constantia" w:eastAsia="Constantia" w:hAnsi="Constantia" w:cs="Constantia"/>
          <w:color w:val="000000"/>
        </w:rPr>
        <w:t>-form:</w:t>
      </w:r>
    </w:p>
    <w:p w14:paraId="4A571FED" w14:textId="77777777" w:rsidR="00DF4DAC" w:rsidRDefault="00DF4DAC" w:rsidP="00DF4DAC">
      <w:pPr>
        <w:spacing w:after="240" w:line="384" w:lineRule="auto"/>
        <w:jc w:val="center"/>
      </w:pPr>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μ₁</w:t>
      </w:r>
      <w:r>
        <w:rPr>
          <w:rFonts w:ascii="Cambria Math" w:eastAsia="Cambria Math" w:hAnsi="Cambria Math" w:cs="Cambria Math"/>
          <w:i/>
          <w:iCs/>
          <w:color w:val="000000"/>
        </w:rPr>
        <w:t xml:space="preserve"> · ... · p</w:t>
      </w:r>
      <w:r>
        <w:rPr>
          <w:rFonts w:ascii="Constantia" w:eastAsia="Constantia" w:hAnsi="Constantia" w:cs="Constantia"/>
          <w:i/>
          <w:iCs/>
          <w:color w:val="000000"/>
          <w:vertAlign w:val="superscript"/>
        </w:rPr>
        <w:t>μₖ</w:t>
      </w:r>
      <w:r>
        <w:rPr>
          <w:rFonts w:ascii="Cambria Math" w:eastAsia="Cambria Math" w:hAnsi="Cambria Math" w:cs="Cambria Math"/>
          <w:i/>
          <w:iCs/>
          <w:color w:val="000000"/>
        </w:rPr>
        <w:t xml:space="preserve"> · f(x, p) · dμ(p)</w:t>
      </w:r>
    </w:p>
    <w:p w14:paraId="0B70ABF4" w14:textId="77777777" w:rsidR="00DF4DAC" w:rsidRDefault="00DF4DAC" w:rsidP="00DF4DAC">
      <w:pPr>
        <w:spacing w:after="240" w:line="384" w:lineRule="auto"/>
        <w:jc w:val="right"/>
      </w:pPr>
      <w:r>
        <w:rPr>
          <w:rFonts w:ascii="Cambria" w:eastAsia="Cambria" w:hAnsi="Cambria" w:cs="Cambria"/>
          <w:color w:val="333333"/>
          <w:sz w:val="22"/>
          <w:szCs w:val="22"/>
        </w:rPr>
        <w:t>(E.8)</w:t>
      </w:r>
    </w:p>
    <w:p w14:paraId="7C8175D8" w14:textId="77777777" w:rsidR="00DF4DAC" w:rsidRDefault="00DF4DAC" w:rsidP="00DF4DA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over the fiber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The result </w:t>
      </w:r>
      <w:r>
        <w:rPr>
          <w:rFonts w:ascii="Cambria Math" w:eastAsia="Cambria Math" w:hAnsi="Cambria Math" w:cs="Cambria Math"/>
          <w:i/>
          <w:iCs/>
          <w:color w:val="000000"/>
        </w:rPr>
        <w:t>M</w:t>
      </w:r>
      <w:r>
        <w:rPr>
          <w:rFonts w:ascii="Constantia" w:eastAsia="Constantia" w:hAnsi="Constantia" w:cs="Constantia"/>
          <w:i/>
          <w:iCs/>
          <w:color w:val="000000"/>
          <w:vertAlign w:val="superscript"/>
        </w:rPr>
        <w:t>μ₁...μₖ</w:t>
      </w:r>
      <w:r>
        <w:rPr>
          <w:rFonts w:ascii="Cambria Math" w:eastAsia="Cambria Math" w:hAnsi="Cambria Math" w:cs="Cambria Math"/>
          <w:i/>
          <w:iCs/>
          <w:color w:val="000000"/>
        </w:rPr>
        <w:t>(x)</w:t>
      </w:r>
      <w:r>
        <w:rPr>
          <w:rFonts w:ascii="Constantia" w:eastAsia="Constantia" w:hAnsi="Constantia" w:cs="Constantia"/>
          <w:color w:val="000000"/>
        </w:rPr>
        <w:t xml:space="preserve"> is a symmetric </w:t>
      </w:r>
      <w:r>
        <w:rPr>
          <w:rFonts w:ascii="Cambria Math" w:eastAsia="Cambria Math" w:hAnsi="Cambria Math" w:cs="Cambria Math"/>
          <w:i/>
          <w:iCs/>
          <w:color w:val="000000"/>
        </w:rPr>
        <w:t>(k,0)</w:t>
      </w:r>
      <w:r>
        <w:rPr>
          <w:rFonts w:ascii="Constantia" w:eastAsia="Constantia" w:hAnsi="Constantia" w:cs="Constantia"/>
          <w:color w:val="000000"/>
        </w:rPr>
        <w:t xml:space="preserve"> tensor field on the base </w:t>
      </w:r>
      <w:r>
        <w:rPr>
          <w:rFonts w:ascii="Cambria Math" w:eastAsia="Cambria Math" w:hAnsi="Cambria Math" w:cs="Cambria Math"/>
          <w:i/>
          <w:iCs/>
          <w:color w:val="000000"/>
        </w:rPr>
        <w:t>B</w:t>
      </w:r>
      <w:r>
        <w:rPr>
          <w:rFonts w:ascii="Constantia" w:eastAsia="Constantia" w:hAnsi="Constantia" w:cs="Constantia"/>
          <w:color w:val="000000"/>
        </w:rPr>
        <w:t>. The effective field equations for these moment tensors are obtained by taking the fiber integral of the Boltzmann kinetic equation over momentum space.</w:t>
      </w:r>
    </w:p>
    <w:p w14:paraId="2CD0350F" w14:textId="77777777" w:rsidR="00DD7A8A" w:rsidRDefault="00DD7A8A" w:rsidP="00DF4DAC">
      <w:pPr>
        <w:spacing w:before="60" w:after="240" w:line="384" w:lineRule="auto"/>
        <w:jc w:val="both"/>
      </w:pPr>
    </w:p>
    <w:p w14:paraId="0D92E73E"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E.6 — The Coarse-Graining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8726FA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2C63EDE1" w14:textId="77777777" w:rsidR="00DF4DAC" w:rsidRDefault="00DF4DAC" w:rsidP="00413B9A">
            <w:pPr>
              <w:spacing w:after="120" w:line="384" w:lineRule="auto"/>
              <w:jc w:val="both"/>
            </w:pPr>
            <w:r>
              <w:rPr>
                <w:rFonts w:ascii="Cambria" w:eastAsia="Cambria" w:hAnsi="Cambria" w:cs="Cambria"/>
                <w:b/>
                <w:bCs/>
                <w:color w:val="8B4513"/>
              </w:rPr>
              <w:t>Theorem E.2 (Coarse-Graining via Fiber Integration)</w:t>
            </w:r>
          </w:p>
          <w:p w14:paraId="10A99E71" w14:textId="77777777" w:rsidR="00DF4DAC" w:rsidRDefault="00DF4DAC" w:rsidP="00413B9A">
            <w:pPr>
              <w:spacing w:after="16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L(x, y,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φ,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φ)</w:t>
            </w:r>
            <w:r>
              <w:rPr>
                <w:rFonts w:ascii="Constantia" w:eastAsia="Constantia" w:hAnsi="Constantia" w:cs="Constantia"/>
                <w:color w:val="000000"/>
              </w:rPr>
              <w:t xml:space="preserve"> be a Lagrangian density on </w:t>
            </w:r>
            <w:r>
              <w:rPr>
                <w:rFonts w:ascii="Cambria Math" w:eastAsia="Cambria Math" w:hAnsi="Cambria Math" w:cs="Cambria Math"/>
                <w:i/>
                <w:iCs/>
                <w:color w:val="000000"/>
              </w:rPr>
              <w:t>E = B × F</w:t>
            </w:r>
            <w:r>
              <w:rPr>
                <w:rFonts w:ascii="Constantia" w:eastAsia="Constantia" w:hAnsi="Constantia" w:cs="Constantia"/>
                <w:color w:val="000000"/>
              </w:rPr>
              <w:t xml:space="preserve"> for a field </w:t>
            </w:r>
            <w:r>
              <w:rPr>
                <w:rFonts w:ascii="Cambria Math" w:eastAsia="Cambria Math" w:hAnsi="Cambria Math" w:cs="Cambria Math"/>
                <w:i/>
                <w:iCs/>
                <w:color w:val="000000"/>
              </w:rPr>
              <w:t>φ(x, y)</w:t>
            </w:r>
            <w:r>
              <w:rPr>
                <w:rFonts w:ascii="Constantia" w:eastAsia="Constantia" w:hAnsi="Constantia" w:cs="Constantia"/>
                <w:color w:val="000000"/>
              </w:rPr>
              <w:t xml:space="preserve">. The effective Lagrangian on </w:t>
            </w:r>
            <w:r>
              <w:rPr>
                <w:rFonts w:ascii="Cambria Math" w:eastAsia="Cambria Math" w:hAnsi="Cambria Math" w:cs="Cambria Math"/>
                <w:i/>
                <w:iCs/>
                <w:color w:val="000000"/>
              </w:rPr>
              <w:t>B</w:t>
            </w:r>
            <w:r>
              <w:rPr>
                <w:rFonts w:ascii="Constantia" w:eastAsia="Constantia" w:hAnsi="Constantia" w:cs="Constantia"/>
                <w:color w:val="000000"/>
              </w:rPr>
              <w:t xml:space="preserve"> obtained by integrating out the fiber is:</w:t>
            </w:r>
          </w:p>
          <w:p w14:paraId="56301663" w14:textId="77777777" w:rsidR="00DF4DAC" w:rsidRDefault="00DF4DAC" w:rsidP="00413B9A">
            <w:pPr>
              <w:spacing w:after="160" w:line="384" w:lineRule="auto"/>
              <w:jc w:val="center"/>
            </w:pPr>
            <w:r>
              <w:rPr>
                <w:rFonts w:ascii="Cambria Math" w:eastAsia="Cambria Math" w:hAnsi="Cambria Math" w:cs="Cambria Math"/>
                <w:i/>
                <w:iCs/>
                <w:color w:val="000000"/>
              </w:rPr>
              <w:t>L</w:t>
            </w:r>
            <w:r>
              <w:rPr>
                <w:rFonts w:ascii="Constantia" w:eastAsia="Constantia" w:hAnsi="Constantia" w:cs="Constantia"/>
                <w:i/>
                <w:iCs/>
                <w:color w:val="000000"/>
                <w:vertAlign w:val="subscript"/>
              </w:rPr>
              <w:t>eff</w:t>
            </w:r>
            <w:r>
              <w:rPr>
                <w:rFonts w:ascii="Cambria Math" w:eastAsia="Cambria Math" w:hAnsi="Cambria Math" w:cs="Cambria Math"/>
                <w:i/>
                <w:iCs/>
                <w:color w:val="000000"/>
              </w:rPr>
              <w:t>(x,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cl</w:t>
            </w:r>
            <w:r>
              <w:rPr>
                <w:rFonts w:ascii="Cambria Math" w:eastAsia="Cambria Math" w:hAnsi="Cambria Math" w:cs="Cambria Math"/>
                <w:i/>
                <w:iCs/>
                <w:color w:val="000000"/>
              </w:rPr>
              <w:t>) =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L(x, y,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cl</w:t>
            </w:r>
            <w:r>
              <w:rPr>
                <w:rFonts w:ascii="Cambria Math" w:eastAsia="Cambria Math" w:hAnsi="Cambria Math" w:cs="Cambria Math"/>
                <w:i/>
                <w:iCs/>
                <w:color w:val="000000"/>
              </w:rPr>
              <w:t>,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saddle</w:t>
            </w:r>
            <w:r>
              <w:rPr>
                <w:rFonts w:ascii="Cambria Math" w:eastAsia="Cambria Math" w:hAnsi="Cambria Math" w:cs="Cambria Math"/>
                <w:i/>
                <w:iCs/>
                <w:color w:val="000000"/>
              </w:rPr>
              <w:t>(x,y))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
          <w:p w14:paraId="0DD7BCCB" w14:textId="77777777" w:rsidR="00DF4DAC" w:rsidRDefault="00DF4DAC" w:rsidP="00413B9A">
            <w:pPr>
              <w:spacing w:after="16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saddle</w:t>
            </w:r>
            <w:r>
              <w:rPr>
                <w:rFonts w:ascii="Cambria Math" w:eastAsia="Cambria Math" w:hAnsi="Cambria Math" w:cs="Cambria Math"/>
                <w:i/>
                <w:iCs/>
                <w:color w:val="000000"/>
              </w:rPr>
              <w:t>(x, y)</w:t>
            </w:r>
            <w:r>
              <w:rPr>
                <w:rFonts w:ascii="Constantia" w:eastAsia="Constantia" w:hAnsi="Constantia" w:cs="Constantia"/>
                <w:color w:val="000000"/>
              </w:rPr>
              <w:t xml:space="preserve"> is the saddle-point configuration in the fiber direction at fixed </w:t>
            </w:r>
            <w:r>
              <w:rPr>
                <w:rFonts w:ascii="Cambria Math" w:eastAsia="Cambria Math" w:hAnsi="Cambria Math" w:cs="Cambria Math"/>
                <w:i/>
                <w:iCs/>
                <w:color w:val="000000"/>
              </w:rPr>
              <w:t>x</w:t>
            </w:r>
            <w:r>
              <w:rPr>
                <w:rFonts w:ascii="Constantia" w:eastAsia="Constantia" w:hAnsi="Constantia" w:cs="Constantia"/>
                <w:color w:val="000000"/>
              </w:rPr>
              <w:t xml:space="preserve">, satisfying </w:t>
            </w:r>
            <w:r>
              <w:rPr>
                <w:rFonts w:ascii="Cambria Math" w:eastAsia="Cambria Math" w:hAnsi="Cambria Math" w:cs="Cambria Math"/>
                <w:i/>
                <w:iCs/>
                <w:color w:val="000000"/>
              </w:rPr>
              <w:t>δL/δφ</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 xml:space="preserve"> = 0</w:t>
            </w:r>
            <w:r>
              <w:rPr>
                <w:rFonts w:ascii="Constantia" w:eastAsia="Constantia" w:hAnsi="Constantia" w:cs="Constantia"/>
                <w:color w:val="000000"/>
              </w:rPr>
              <w:t>.</w:t>
            </w:r>
          </w:p>
        </w:tc>
      </w:tr>
    </w:tbl>
    <w:p w14:paraId="4931D3C0" w14:textId="77777777" w:rsidR="00DF4DAC" w:rsidRDefault="00DF4DAC" w:rsidP="00DF4DAC">
      <w:pPr>
        <w:spacing w:after="240"/>
      </w:pPr>
    </w:p>
    <w:p w14:paraId="1795392E" w14:textId="77777777" w:rsidR="00DF4DAC" w:rsidRDefault="00DF4DAC" w:rsidP="00DF4DAC">
      <w:pPr>
        <w:spacing w:before="60" w:after="240" w:line="384" w:lineRule="auto"/>
        <w:jc w:val="both"/>
      </w:pPr>
      <w:r>
        <w:rPr>
          <w:rFonts w:ascii="Constantia" w:eastAsia="Constantia" w:hAnsi="Constantia" w:cs="Constantia"/>
          <w:color w:val="000000"/>
        </w:rPr>
        <w:t>This theorem is the mathematical foundation of Wilsonian effective field theory: integrating out high-energy (short-wavelength, fiber) degrees of freedom produces an effective Lagrangian for the low-energy (long-wavelength, base) degrees of freedom. The saddle-point approximation becomes exact in the classical limit.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148319E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11936A02" w14:textId="77777777" w:rsidR="00DF4DAC" w:rsidRDefault="00DF4DAC" w:rsidP="00413B9A">
            <w:pPr>
              <w:spacing w:after="80" w:line="384" w:lineRule="auto"/>
              <w:jc w:val="both"/>
            </w:pPr>
            <w:r>
              <w:rPr>
                <w:rFonts w:ascii="Cambria" w:eastAsia="Cambria" w:hAnsi="Cambria" w:cs="Cambria"/>
                <w:b/>
                <w:bCs/>
                <w:color w:val="8B4513"/>
              </w:rPr>
              <w:t>ToE Application of Theorem E.2</w:t>
            </w:r>
          </w:p>
          <w:p w14:paraId="5F568041" w14:textId="77777777" w:rsidR="00DF4DAC" w:rsidRDefault="00DF4DAC" w:rsidP="00413B9A">
            <w:pPr>
              <w:spacing w:after="160" w:line="384" w:lineRule="auto"/>
              <w:jc w:val="both"/>
            </w:pPr>
            <w:r>
              <w:rPr>
                <w:rFonts w:ascii="Constantia" w:eastAsia="Constantia" w:hAnsi="Constantia" w:cs="Constantia"/>
                <w:color w:val="000000"/>
              </w:rPr>
              <w:t xml:space="preserve">In ToE: the base </w:t>
            </w:r>
            <w:r>
              <w:rPr>
                <w:rFonts w:ascii="Cambria Math" w:eastAsia="Cambria Math" w:hAnsi="Cambria Math" w:cs="Cambria Math"/>
                <w:i/>
                <w:iCs/>
                <w:color w:val="000000"/>
              </w:rPr>
              <w:t>B</w:t>
            </w:r>
            <w:r>
              <w:rPr>
                <w:rFonts w:ascii="Constantia" w:eastAsia="Constantia" w:hAnsi="Constantia" w:cs="Constantia"/>
                <w:color w:val="000000"/>
              </w:rPr>
              <w:t xml:space="preserve"> is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the fiber </w:t>
            </w:r>
            <w:r>
              <w:rPr>
                <w:rFonts w:ascii="Cambria Math" w:eastAsia="Cambria Math" w:hAnsi="Cambria Math" w:cs="Cambria Math"/>
                <w:i/>
                <w:iCs/>
                <w:color w:val="000000"/>
              </w:rPr>
              <w:t>F</w:t>
            </w:r>
            <w:r>
              <w:rPr>
                <w:rFonts w:ascii="Constantia" w:eastAsia="Constantia" w:hAnsi="Constantia" w:cs="Constantia"/>
                <w:color w:val="000000"/>
              </w:rPr>
              <w:t xml:space="preserve"> is the statistical manifold </w:t>
            </w:r>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r>
              <w:rPr>
                <w:rFonts w:ascii="Constantia" w:eastAsia="Constantia" w:hAnsi="Constantia" w:cs="Constantia"/>
                <w:color w:val="000000"/>
              </w:rPr>
              <w:t xml:space="preserve"> of microscopic entropic configurations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total space is </w:t>
            </w:r>
            <w:r>
              <w:rPr>
                <w:rFonts w:ascii="Cambria Math" w:eastAsia="Cambria Math" w:hAnsi="Cambria Math" w:cs="Cambria Math"/>
                <w:i/>
                <w:iCs/>
                <w:color w:val="000000"/>
              </w:rPr>
              <w:t>E = M × Λ</w:t>
            </w:r>
            <w:r>
              <w:rPr>
                <w:rFonts w:ascii="Constantia" w:eastAsia="Constantia" w:hAnsi="Constantia" w:cs="Constantia"/>
                <w:color w:val="000000"/>
              </w:rPr>
              <w:t xml:space="preserve">; the field </w:t>
            </w:r>
            <w:r>
              <w:rPr>
                <w:rFonts w:ascii="Cambria Math" w:eastAsia="Cambria Math" w:hAnsi="Cambria Math" w:cs="Cambria Math"/>
                <w:i/>
                <w:iCs/>
                <w:color w:val="000000"/>
              </w:rPr>
              <w:t>φ</w:t>
            </w:r>
            <w:r>
              <w:rPr>
                <w:rFonts w:ascii="Constantia" w:eastAsia="Constantia" w:hAnsi="Constantia" w:cs="Constantia"/>
                <w:color w:val="000000"/>
              </w:rPr>
              <w:t xml:space="preserve"> is the entropy field </w:t>
            </w:r>
            <w:r>
              <w:rPr>
                <w:rFonts w:ascii="Cambria Math" w:eastAsia="Cambria Math" w:hAnsi="Cambria Math" w:cs="Cambria Math"/>
                <w:i/>
                <w:iCs/>
                <w:color w:val="000000"/>
              </w:rPr>
              <w:t>S(x, y)</w:t>
            </w:r>
            <w:r>
              <w:rPr>
                <w:rFonts w:ascii="Constantia" w:eastAsia="Constantia" w:hAnsi="Constantia" w:cs="Constantia"/>
                <w:color w:val="000000"/>
              </w:rPr>
              <w:t xml:space="preserve"> defined on </w:t>
            </w:r>
            <w:r>
              <w:rPr>
                <w:rFonts w:ascii="Cambria Math" w:eastAsia="Cambria Math" w:hAnsi="Cambria Math" w:cs="Cambria Math"/>
                <w:i/>
                <w:iCs/>
                <w:color w:val="000000"/>
              </w:rPr>
              <w:t>E</w:t>
            </w:r>
            <w:r>
              <w:rPr>
                <w:rFonts w:ascii="Constantia" w:eastAsia="Constantia" w:hAnsi="Constantia" w:cs="Constantia"/>
                <w:color w:val="000000"/>
              </w:rPr>
              <w:t xml:space="preserve">; and the fiber integral </w:t>
            </w:r>
            <w:r>
              <w:rPr>
                <w:rFonts w:ascii="Constantia" w:eastAsia="Constantia" w:hAnsi="Constantia" w:cs="Constantia"/>
                <w:color w:val="000000"/>
              </w:rPr>
              <w:lastRenderedPageBreak/>
              <w:t xml:space="preserve">produces the Obidi Action on </w:t>
            </w:r>
            <w:r>
              <w:rPr>
                <w:rFonts w:ascii="Cambria Math" w:eastAsia="Cambria Math" w:hAnsi="Cambria Math" w:cs="Cambria Math"/>
                <w:i/>
                <w:iCs/>
                <w:color w:val="000000"/>
              </w:rPr>
              <w:t>M</w:t>
            </w:r>
            <w:r>
              <w:rPr>
                <w:rFonts w:ascii="Constantia" w:eastAsia="Constantia" w:hAnsi="Constantia" w:cs="Constantia"/>
                <w:color w:val="000000"/>
              </w:rPr>
              <w:t xml:space="preserve"> — the effective field theory of macroscopic entropic physics. The saddle-point condition </w:t>
            </w:r>
            <w:r>
              <w:rPr>
                <w:rFonts w:ascii="Cambria Math" w:eastAsia="Cambria Math" w:hAnsi="Cambria Math" w:cs="Cambria Math"/>
                <w:i/>
                <w:iCs/>
                <w:color w:val="000000"/>
              </w:rPr>
              <w:t>δL/δφ</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is the </w:t>
            </w:r>
            <w:r>
              <w:rPr>
                <w:rFonts w:ascii="Constantia" w:eastAsia="Constantia" w:hAnsi="Constantia" w:cs="Constantia"/>
                <w:i/>
                <w:iCs/>
                <w:color w:val="000000"/>
              </w:rPr>
              <w:t>microscopic entropic equilibrium condition</w:t>
            </w:r>
            <w:r>
              <w:rPr>
                <w:rFonts w:ascii="Constantia" w:eastAsia="Constantia" w:hAnsi="Constantia" w:cs="Constantia"/>
                <w:color w:val="000000"/>
              </w:rPr>
              <w:t xml:space="preserve"> which, in the near-equilibrium limit, reproduces the Einstein field equations.</w:t>
            </w:r>
          </w:p>
        </w:tc>
      </w:tr>
    </w:tbl>
    <w:p w14:paraId="04866A8C" w14:textId="77777777" w:rsidR="00DF4DAC" w:rsidRDefault="00DF4DAC" w:rsidP="00DF4DAC">
      <w:pPr>
        <w:spacing w:after="240"/>
      </w:pPr>
    </w:p>
    <w:p w14:paraId="33B24158"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E.7 — Application: Fiber Integral Derivation of Tμν</w:t>
      </w:r>
    </w:p>
    <w:p w14:paraId="5881A78E" w14:textId="77777777" w:rsidR="00DF4DAC" w:rsidRDefault="00DF4DAC" w:rsidP="00DF4DAC">
      <w:pPr>
        <w:spacing w:before="60" w:after="240" w:line="384" w:lineRule="auto"/>
        <w:jc w:val="both"/>
      </w:pPr>
      <w:r>
        <w:rPr>
          <w:rFonts w:ascii="Constantia" w:eastAsia="Constantia" w:hAnsi="Constantia" w:cs="Constantia"/>
          <w:color w:val="000000"/>
        </w:rPr>
        <w:t xml:space="preserve">Beginning from the Boltzmann action on phase space </w:t>
      </w:r>
      <w:r>
        <w:rPr>
          <w:rFonts w:ascii="Cambria Math" w:eastAsia="Cambria Math" w:hAnsi="Cambria Math" w:cs="Cambria Math"/>
          <w:i/>
          <w:iCs/>
          <w:color w:val="000000"/>
        </w:rPr>
        <w:t>E = M × T*M</w:t>
      </w:r>
      <w:r>
        <w:rPr>
          <w:rFonts w:ascii="Constantia" w:eastAsia="Constantia" w:hAnsi="Constantia" w:cs="Constantia"/>
          <w:color w:val="000000"/>
        </w:rPr>
        <w:t>:</w:t>
      </w:r>
    </w:p>
    <w:p w14:paraId="0105E395" w14:textId="77777777" w:rsidR="00DF4DAC" w:rsidRDefault="00DF4DAC" w:rsidP="00DF4DAC">
      <w:pPr>
        <w:spacing w:after="240" w:line="384" w:lineRule="auto"/>
        <w:jc w:val="center"/>
      </w:pPr>
      <w:r>
        <w:rPr>
          <w:rFonts w:ascii="Cambria Math" w:eastAsia="Cambria Math" w:hAnsi="Cambria Math" w:cs="Cambria Math"/>
          <w:i/>
          <w:iCs/>
          <w:color w:val="000000"/>
        </w:rPr>
        <w:t>A</w:t>
      </w:r>
      <w:r>
        <w:rPr>
          <w:rFonts w:ascii="Constantia" w:eastAsia="Constantia" w:hAnsi="Constantia" w:cs="Constantia"/>
          <w:i/>
          <w:iCs/>
          <w:color w:val="000000"/>
          <w:vertAlign w:val="subscript"/>
        </w:rPr>
        <w:t>Boltz</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 xml:space="preserve"> f(x, p)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 − H(x,p) ] dV</w:t>
      </w:r>
      <w:r>
        <w:rPr>
          <w:rFonts w:ascii="Constantia" w:eastAsia="Constantia" w:hAnsi="Constantia" w:cs="Constantia"/>
          <w:i/>
          <w:iCs/>
          <w:color w:val="000000"/>
          <w:vertAlign w:val="subscript"/>
        </w:rPr>
        <w:t>E</w:t>
      </w:r>
    </w:p>
    <w:p w14:paraId="59F87B4E" w14:textId="77777777" w:rsidR="00DF4DAC" w:rsidRDefault="00DF4DAC" w:rsidP="00DF4DAC">
      <w:pPr>
        <w:spacing w:after="240" w:line="384" w:lineRule="auto"/>
        <w:jc w:val="right"/>
      </w:pPr>
      <w:r>
        <w:rPr>
          <w:rFonts w:ascii="Cambria" w:eastAsia="Cambria" w:hAnsi="Cambria" w:cs="Cambria"/>
          <w:color w:val="333333"/>
          <w:sz w:val="22"/>
          <w:szCs w:val="22"/>
        </w:rPr>
        <w:t>(E.9)</w:t>
      </w:r>
    </w:p>
    <w:p w14:paraId="2C9F57AC"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H(x, p)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m²c²)</w:t>
      </w:r>
      <w:r>
        <w:rPr>
          <w:rFonts w:ascii="Constantia" w:eastAsia="Constantia" w:hAnsi="Constantia" w:cs="Constantia"/>
          <w:color w:val="000000"/>
        </w:rPr>
        <w:t xml:space="preserve"> is the relativistic Hamiltonian (mass-shell constraint). Integrating out the momentum fiber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r>
        <w:rPr>
          <w:rFonts w:ascii="Constantia" w:eastAsia="Constantia" w:hAnsi="Constantia" w:cs="Constantia"/>
          <w:color w:val="000000"/>
        </w:rPr>
        <w:t xml:space="preserve"> at fixed </w:t>
      </w:r>
      <w:r>
        <w:rPr>
          <w:rFonts w:ascii="Cambria Math" w:eastAsia="Cambria Math" w:hAnsi="Cambria Math" w:cs="Cambria Math"/>
          <w:i/>
          <w:iCs/>
          <w:color w:val="000000"/>
        </w:rPr>
        <w:t>x</w:t>
      </w:r>
      <w:r>
        <w:rPr>
          <w:rFonts w:ascii="Constantia" w:eastAsia="Constantia" w:hAnsi="Constantia" w:cs="Constantia"/>
          <w:color w:val="000000"/>
        </w:rPr>
        <w:t>:</w:t>
      </w:r>
    </w:p>
    <w:p w14:paraId="77F33BD8" w14:textId="77777777" w:rsidR="00DF4DAC" w:rsidRDefault="00DF4DAC" w:rsidP="00DF4DAC">
      <w:pPr>
        <w:spacing w:before="60" w:after="240" w:line="384" w:lineRule="auto"/>
        <w:jc w:val="both"/>
      </w:pPr>
      <w:r>
        <w:rPr>
          <w:rFonts w:ascii="Constantia" w:eastAsia="Constantia" w:hAnsi="Constantia" w:cs="Constantia"/>
          <w:b/>
          <w:bCs/>
          <w:color w:val="000000"/>
        </w:rPr>
        <w:t>Step 1 — Saddle-point condition</w:t>
      </w:r>
      <w:r>
        <w:rPr>
          <w:rFonts w:ascii="Constantia" w:eastAsia="Constantia" w:hAnsi="Constantia" w:cs="Constantia"/>
          <w:color w:val="000000"/>
        </w:rPr>
        <w:t xml:space="preserve"> (</w:t>
      </w:r>
      <w:r>
        <w:rPr>
          <w:rFonts w:ascii="Cambria Math" w:eastAsia="Cambria Math" w:hAnsi="Cambria Math" w:cs="Cambria Math"/>
          <w:i/>
          <w:iCs/>
          <w:color w:val="000000"/>
        </w:rPr>
        <w:t>δA</w:t>
      </w:r>
      <w:r>
        <w:rPr>
          <w:rFonts w:ascii="Constantia" w:eastAsia="Constantia" w:hAnsi="Constantia" w:cs="Constantia"/>
          <w:i/>
          <w:iCs/>
          <w:color w:val="000000"/>
          <w:vertAlign w:val="subscript"/>
        </w:rPr>
        <w:t>Boltz</w:t>
      </w:r>
      <w:r>
        <w:rPr>
          <w:rFonts w:ascii="Cambria Math" w:eastAsia="Cambria Math" w:hAnsi="Cambria Math" w:cs="Cambria Math"/>
          <w:i/>
          <w:iCs/>
          <w:color w:val="000000"/>
        </w:rPr>
        <w:t>/δf = 0</w:t>
      </w:r>
      <w:r>
        <w:rPr>
          <w:rFonts w:ascii="Constantia" w:eastAsia="Constantia" w:hAnsi="Constantia" w:cs="Constantia"/>
          <w:color w:val="000000"/>
        </w:rPr>
        <w:t>):</w:t>
      </w:r>
    </w:p>
    <w:p w14:paraId="494BCFEB" w14:textId="77777777" w:rsidR="00DF4DAC" w:rsidRDefault="00DF4DAC" w:rsidP="00DF4DAC">
      <w:pPr>
        <w:spacing w:after="240" w:line="384" w:lineRule="auto"/>
        <w:jc w:val="center"/>
      </w:pP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 = H(x, p) [the relativistic mass-shell condition]</w:t>
      </w:r>
    </w:p>
    <w:p w14:paraId="7C744D59" w14:textId="77777777" w:rsidR="00DF4DAC" w:rsidRDefault="00DF4DAC" w:rsidP="00DF4DAC">
      <w:pPr>
        <w:spacing w:after="240" w:line="384" w:lineRule="auto"/>
        <w:jc w:val="right"/>
      </w:pPr>
      <w:r>
        <w:rPr>
          <w:rFonts w:ascii="Cambria" w:eastAsia="Cambria" w:hAnsi="Cambria" w:cs="Cambria"/>
          <w:color w:val="333333"/>
          <w:sz w:val="22"/>
          <w:szCs w:val="22"/>
        </w:rPr>
        <w:t>(E.10)</w:t>
      </w:r>
    </w:p>
    <w:p w14:paraId="14C84D84" w14:textId="77777777" w:rsidR="00DF4DAC" w:rsidRDefault="00DF4DAC" w:rsidP="00DF4DAC">
      <w:pPr>
        <w:spacing w:before="60" w:after="240" w:line="384" w:lineRule="auto"/>
        <w:jc w:val="both"/>
      </w:pPr>
      <w:r>
        <w:rPr>
          <w:rFonts w:ascii="Constantia" w:eastAsia="Constantia" w:hAnsi="Constantia" w:cs="Constantia"/>
          <w:b/>
          <w:bCs/>
          <w:color w:val="000000"/>
        </w:rPr>
        <w:t>Step 2 — Second-moment fiber integral:</w:t>
      </w:r>
    </w:p>
    <w:p w14:paraId="63526FEE"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T*xM</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f(x, p) · (√(−g) d³p / p⁰)</w:t>
      </w:r>
    </w:p>
    <w:p w14:paraId="6C9CF964" w14:textId="77777777" w:rsidR="00DF4DAC" w:rsidRDefault="00DF4DAC" w:rsidP="00DF4DAC">
      <w:pPr>
        <w:spacing w:after="240" w:line="384" w:lineRule="auto"/>
        <w:jc w:val="right"/>
      </w:pPr>
      <w:r>
        <w:rPr>
          <w:rFonts w:ascii="Cambria" w:eastAsia="Cambria" w:hAnsi="Cambria" w:cs="Cambria"/>
          <w:color w:val="333333"/>
          <w:sz w:val="22"/>
          <w:szCs w:val="22"/>
        </w:rPr>
        <w:t>(E.11)</w:t>
      </w:r>
    </w:p>
    <w:p w14:paraId="5D185BC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stress-energy tensor — it is the output of the fiber integration of the second moment of </w:t>
      </w:r>
      <w:r>
        <w:rPr>
          <w:rFonts w:ascii="Cambria Math" w:eastAsia="Cambria Math" w:hAnsi="Cambria Math" w:cs="Cambria Math"/>
          <w:i/>
          <w:iCs/>
          <w:color w:val="000000"/>
        </w:rPr>
        <w:t>f</w:t>
      </w:r>
      <w:r>
        <w:rPr>
          <w:rFonts w:ascii="Constantia" w:eastAsia="Constantia" w:hAnsi="Constantia" w:cs="Constantia"/>
          <w:color w:val="000000"/>
        </w:rPr>
        <w:t xml:space="preserve"> over momentum space. The derivation makes the fiber-integral origin of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color w:val="000000"/>
        </w:rPr>
        <w:t xml:space="preserve"> </w:t>
      </w:r>
      <w:r>
        <w:rPr>
          <w:rFonts w:ascii="Constantia" w:eastAsia="Constantia" w:hAnsi="Constantia" w:cs="Constantia"/>
          <w:color w:val="000000"/>
        </w:rPr>
        <w:lastRenderedPageBreak/>
        <w:t xml:space="preserve">fully explicit and manifestly Lorentz-covariant: the measure </w:t>
      </w:r>
      <w:r>
        <w:rPr>
          <w:rFonts w:ascii="Cambria Math" w:eastAsia="Cambria Math" w:hAnsi="Cambria Math" w:cs="Cambria Math"/>
          <w:i/>
          <w:iCs/>
          <w:color w:val="000000"/>
        </w:rPr>
        <w:t>√(−g) d³p / p⁰</w:t>
      </w:r>
      <w:r>
        <w:rPr>
          <w:rFonts w:ascii="Constantia" w:eastAsia="Constantia" w:hAnsi="Constantia" w:cs="Constantia"/>
          <w:color w:val="000000"/>
        </w:rPr>
        <w:t xml:space="preserve"> is the invariant momentum-space measure on the mass shell.</w:t>
      </w:r>
    </w:p>
    <w:p w14:paraId="0A86A5A9" w14:textId="77777777" w:rsidR="00DF4DAC" w:rsidRDefault="00DF4DAC" w:rsidP="00DF4DAC">
      <w:pPr>
        <w:pBdr>
          <w:bottom w:val="single" w:sz="6" w:space="0" w:color="000000"/>
        </w:pBdr>
        <w:spacing w:before="240" w:after="240"/>
      </w:pPr>
    </w:p>
    <w:p w14:paraId="3AAEF312" w14:textId="77777777" w:rsidR="002B7A76" w:rsidRPr="002B7A76" w:rsidRDefault="00DF4DAC" w:rsidP="002B7A76">
      <w:pPr>
        <w:pStyle w:val="Heading1"/>
        <w:rPr>
          <w:rFonts w:eastAsia="Cambria" w:cs="Cambria"/>
          <w:b w:val="0"/>
          <w:bCs w:val="0"/>
          <w:color w:val="8B4513"/>
          <w:sz w:val="34"/>
          <w:szCs w:val="34"/>
        </w:rPr>
      </w:pPr>
      <w:r w:rsidRPr="002B7A76">
        <w:rPr>
          <w:rStyle w:val="Heading1Char"/>
          <w:rFonts w:ascii="Cambria" w:hAnsi="Cambria"/>
          <w:b/>
          <w:bCs/>
          <w:color w:val="215E99" w:themeColor="text2" w:themeTint="BF"/>
        </w:rPr>
        <w:t>Appendix F — Supplementing §6.5</w:t>
      </w:r>
      <w:r w:rsidRPr="002B7A76">
        <w:rPr>
          <w:rStyle w:val="Heading1Char"/>
          <w:rFonts w:ascii="Cambria" w:hAnsi="Cambria"/>
          <w:b/>
          <w:bCs/>
          <w:color w:val="215E99" w:themeColor="text2" w:themeTint="BF"/>
        </w:rPr>
        <w:br/>
      </w:r>
      <w:r w:rsidRPr="002B7A76">
        <w:rPr>
          <w:rFonts w:eastAsia="Cambria" w:cs="Cambria"/>
          <w:b w:val="0"/>
          <w:bCs w:val="0"/>
          <w:color w:val="8B4513"/>
          <w:sz w:val="34"/>
          <w:szCs w:val="34"/>
        </w:rPr>
        <w:t xml:space="preserve"> </w:t>
      </w:r>
    </w:p>
    <w:p w14:paraId="6A8E043B" w14:textId="730C51E7" w:rsidR="00DF4DAC" w:rsidRPr="002B7A76" w:rsidRDefault="00DF4DAC" w:rsidP="002B7A76">
      <w:pPr>
        <w:pStyle w:val="Heading2"/>
        <w:rPr>
          <w:rFonts w:ascii="Cambria" w:hAnsi="Cambria"/>
          <w:i/>
          <w:iCs/>
          <w:color w:val="215E99" w:themeColor="text2" w:themeTint="BF"/>
        </w:rPr>
      </w:pPr>
      <w:r w:rsidRPr="002B7A76">
        <w:rPr>
          <w:rFonts w:ascii="Cambria" w:hAnsi="Cambria"/>
          <w:i/>
          <w:iCs/>
          <w:color w:val="215E99" w:themeColor="text2" w:themeTint="BF"/>
        </w:rPr>
        <w:t>Higher Moments and Radiation — The Complete Theory</w:t>
      </w:r>
    </w:p>
    <w:p w14:paraId="65454258" w14:textId="77777777" w:rsidR="00DF4DAC" w:rsidRDefault="00DF4DAC" w:rsidP="00DF4DAC">
      <w:pPr>
        <w:pBdr>
          <w:bottom w:val="single" w:sz="6" w:space="0" w:color="8B4513"/>
        </w:pBdr>
        <w:spacing w:before="240" w:after="240"/>
      </w:pPr>
    </w:p>
    <w:p w14:paraId="2D0F0DED"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F.1 — The Moment Hierarchy</w:t>
      </w:r>
    </w:p>
    <w:p w14:paraId="3595FC6A" w14:textId="77777777" w:rsidR="00DF4DAC" w:rsidRDefault="00DF4DAC" w:rsidP="00DF4DAC">
      <w:pPr>
        <w:spacing w:before="60" w:after="240" w:line="384" w:lineRule="auto"/>
        <w:jc w:val="both"/>
      </w:pPr>
      <w:r>
        <w:rPr>
          <w:rFonts w:ascii="Constantia" w:eastAsia="Constantia" w:hAnsi="Constantia" w:cs="Constantia"/>
          <w:color w:val="000000"/>
        </w:rPr>
        <w:t xml:space="preserve">For a relativistic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on phase space, with Lorentz-invariant measure </w:t>
      </w:r>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√(−g) d⁴p · δ(p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m²) · θ(p⁰) / (2π)³</w:t>
      </w:r>
      <w:r>
        <w:rPr>
          <w:rFonts w:ascii="Constantia" w:eastAsia="Constantia" w:hAnsi="Constantia" w:cs="Constantia"/>
          <w:color w:val="000000"/>
        </w:rPr>
        <w:t>, the complete moment hierarchy is:</w:t>
      </w:r>
    </w:p>
    <w:p w14:paraId="560134A4" w14:textId="77777777" w:rsidR="00DF4DAC" w:rsidRDefault="00DF4DAC" w:rsidP="00DF4DAC">
      <w:pPr>
        <w:spacing w:after="240" w:line="384" w:lineRule="auto"/>
        <w:jc w:val="center"/>
      </w:pP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f · dμ</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[four-current: rank-1]</w:t>
      </w:r>
    </w:p>
    <w:p w14:paraId="074D5205" w14:textId="77777777" w:rsidR="00DF4DAC" w:rsidRDefault="00DF4DAC" w:rsidP="00DF4DAC">
      <w:pPr>
        <w:spacing w:after="240" w:line="384" w:lineRule="auto"/>
        <w:jc w:val="right"/>
      </w:pPr>
      <w:r>
        <w:rPr>
          <w:rFonts w:ascii="Cambria" w:eastAsia="Cambria" w:hAnsi="Cambria" w:cs="Cambria"/>
          <w:color w:val="333333"/>
          <w:sz w:val="22"/>
          <w:szCs w:val="22"/>
        </w:rPr>
        <w:t>(F.1)</w:t>
      </w:r>
    </w:p>
    <w:p w14:paraId="3C504682"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(x)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f · dμ</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[energy-momentum tensor: rank-2]</w:t>
      </w:r>
    </w:p>
    <w:p w14:paraId="6EADC802" w14:textId="77777777" w:rsidR="00DF4DAC" w:rsidRDefault="00DF4DAC" w:rsidP="00DF4DAC">
      <w:pPr>
        <w:spacing w:after="240" w:line="384" w:lineRule="auto"/>
        <w:jc w:val="right"/>
      </w:pPr>
      <w:r>
        <w:rPr>
          <w:rFonts w:ascii="Cambria" w:eastAsia="Cambria" w:hAnsi="Cambria" w:cs="Cambria"/>
          <w:color w:val="333333"/>
          <w:sz w:val="22"/>
          <w:szCs w:val="22"/>
        </w:rPr>
        <w:t>(F.2)</w:t>
      </w:r>
    </w:p>
    <w:p w14:paraId="1BDEEC51" w14:textId="77777777" w:rsidR="00DF4DAC" w:rsidRDefault="00DF4DAC" w:rsidP="00DF4DAC">
      <w:pPr>
        <w:spacing w:after="240" w:line="384" w:lineRule="auto"/>
        <w:jc w:val="center"/>
      </w:pP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r>
        <w:rPr>
          <w:rFonts w:ascii="Cambria Math" w:eastAsia="Cambria Math" w:hAnsi="Cambria Math" w:cs="Cambria Math"/>
          <w:i/>
          <w:iCs/>
          <w:color w:val="000000"/>
        </w:rPr>
        <w:t>(x)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f · dμ</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[heat-flux tensor: rank-3]</w:t>
      </w:r>
    </w:p>
    <w:p w14:paraId="521C8F01" w14:textId="77777777" w:rsidR="00DF4DAC" w:rsidRDefault="00DF4DAC" w:rsidP="00DF4DAC">
      <w:pPr>
        <w:spacing w:after="240" w:line="384" w:lineRule="auto"/>
        <w:jc w:val="right"/>
      </w:pPr>
      <w:r>
        <w:rPr>
          <w:rFonts w:ascii="Cambria" w:eastAsia="Cambria" w:hAnsi="Cambria" w:cs="Cambria"/>
          <w:color w:val="333333"/>
          <w:sz w:val="22"/>
          <w:szCs w:val="22"/>
        </w:rPr>
        <w:t>(F.3)</w:t>
      </w:r>
    </w:p>
    <w:p w14:paraId="2CA70051" w14:textId="77777777" w:rsidR="00DF4DAC" w:rsidRDefault="00DF4DAC" w:rsidP="00DF4DAC">
      <w:pPr>
        <w:spacing w:after="240" w:line="384" w:lineRule="auto"/>
        <w:jc w:val="center"/>
      </w:pPr>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r>
        <w:rPr>
          <w:rFonts w:ascii="Cambria Math" w:eastAsia="Cambria Math" w:hAnsi="Cambria Math" w:cs="Cambria Math"/>
          <w:i/>
          <w:iCs/>
          <w:color w:val="000000"/>
        </w:rPr>
        <w:t>(x)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σ</w:t>
      </w:r>
      <w:r>
        <w:rPr>
          <w:rFonts w:ascii="Cambria Math" w:eastAsia="Cambria Math" w:hAnsi="Cambria Math" w:cs="Cambria Math"/>
          <w:i/>
          <w:iCs/>
          <w:color w:val="000000"/>
        </w:rPr>
        <w:t xml:space="preserve"> f · dμ</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[viscosity tensor: rank-4]</w:t>
      </w:r>
    </w:p>
    <w:p w14:paraId="1DC3ECEF" w14:textId="77777777" w:rsidR="00DF4DAC" w:rsidRDefault="00DF4DAC" w:rsidP="00DF4DAC">
      <w:pPr>
        <w:spacing w:after="240" w:line="384" w:lineRule="auto"/>
        <w:jc w:val="right"/>
      </w:pPr>
      <w:r>
        <w:rPr>
          <w:rFonts w:ascii="Cambria" w:eastAsia="Cambria" w:hAnsi="Cambria" w:cs="Cambria"/>
          <w:color w:val="333333"/>
          <w:sz w:val="22"/>
          <w:szCs w:val="22"/>
        </w:rPr>
        <w:t>(F.4)</w:t>
      </w:r>
    </w:p>
    <w:p w14:paraId="0065479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All of these are symmetric tensors. The moment hierarchy does not close at any finite order: the equation governing the </w:t>
      </w:r>
      <w:r>
        <w:rPr>
          <w:rFonts w:ascii="Cambria Math" w:eastAsia="Cambria Math" w:hAnsi="Cambria Math" w:cs="Cambria Math"/>
          <w:i/>
          <w:iCs/>
          <w:color w:val="000000"/>
        </w:rPr>
        <w:t>k</w:t>
      </w:r>
      <w:r>
        <w:rPr>
          <w:rFonts w:ascii="Constantia" w:eastAsia="Constantia" w:hAnsi="Constantia" w:cs="Constantia"/>
          <w:color w:val="000000"/>
        </w:rPr>
        <w:t xml:space="preserve">-th moment involves the </w:t>
      </w:r>
      <w:r>
        <w:rPr>
          <w:rFonts w:ascii="Cambria Math" w:eastAsia="Cambria Math" w:hAnsi="Cambria Math" w:cs="Cambria Math"/>
          <w:i/>
          <w:iCs/>
          <w:color w:val="000000"/>
        </w:rPr>
        <w:t>(k+1)</w:t>
      </w:r>
      <w:r>
        <w:rPr>
          <w:rFonts w:ascii="Constantia" w:eastAsia="Constantia" w:hAnsi="Constantia" w:cs="Constantia"/>
          <w:color w:val="000000"/>
        </w:rPr>
        <w:t>-th moment. Closure requires a truncation scheme (see §H.4–H.5 for the Chapman-Enskog approach).</w:t>
      </w:r>
    </w:p>
    <w:p w14:paraId="48776F1A"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F.2 — The Third Moment: Energy Flux and Heat Conduction</w:t>
      </w:r>
    </w:p>
    <w:p w14:paraId="28EE01BA"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be the fluid four-velocity (normalized: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and define the spatial projector </w:t>
      </w:r>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The covariant decomposition of the third-rank moment tensor </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r>
        <w:rPr>
          <w:rFonts w:ascii="Constantia" w:eastAsia="Constantia" w:hAnsi="Constantia" w:cs="Constantia"/>
          <w:color w:val="000000"/>
        </w:rPr>
        <w:t xml:space="preserve"> with respect to </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gives:</w:t>
      </w:r>
    </w:p>
    <w:p w14:paraId="4DC51728" w14:textId="77777777" w:rsidR="00DF4DAC" w:rsidRDefault="00DF4DAC" w:rsidP="00DF4DAC">
      <w:pPr>
        <w:spacing w:after="240" w:line="384" w:lineRule="auto"/>
        <w:jc w:val="center"/>
      </w:pP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r>
        <w:rPr>
          <w:rFonts w:ascii="Cambria Math" w:eastAsia="Cambria Math" w:hAnsi="Cambria Math" w:cs="Cambria Math"/>
          <w:i/>
          <w:iCs/>
          <w:color w:val="000000"/>
        </w:rPr>
        <w:t xml:space="preserve"> = 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 q</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 q</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(pressure-flow terms) + (isotropic terms)</w:t>
      </w:r>
    </w:p>
    <w:p w14:paraId="1D164A87" w14:textId="77777777" w:rsidR="00DF4DAC" w:rsidRDefault="00DF4DAC" w:rsidP="00DF4DAC">
      <w:pPr>
        <w:spacing w:after="240" w:line="384" w:lineRule="auto"/>
        <w:jc w:val="right"/>
      </w:pPr>
      <w:r>
        <w:rPr>
          <w:rFonts w:ascii="Cambria" w:eastAsia="Cambria" w:hAnsi="Cambria" w:cs="Cambria"/>
          <w:color w:val="333333"/>
          <w:sz w:val="22"/>
          <w:szCs w:val="22"/>
        </w:rPr>
        <w:t>(F.5)</w:t>
      </w:r>
    </w:p>
    <w:p w14:paraId="7B35CD38" w14:textId="77777777" w:rsidR="00DF4DAC" w:rsidRDefault="00DF4DAC" w:rsidP="00DF4DAC">
      <w:pPr>
        <w:spacing w:before="60" w:after="240" w:line="384"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heat flux four-vector</w:t>
      </w:r>
      <w:r>
        <w:rPr>
          <w:rFonts w:ascii="Constantia" w:eastAsia="Constantia" w:hAnsi="Constantia" w:cs="Constantia"/>
          <w:color w:val="000000"/>
        </w:rPr>
        <w:t xml:space="preserve"> is the projection:</w:t>
      </w:r>
    </w:p>
    <w:p w14:paraId="5A0ED5AD" w14:textId="77777777" w:rsidR="00DF4DAC" w:rsidRDefault="00DF4DAC" w:rsidP="00DF4DAC">
      <w:pPr>
        <w:spacing w:after="240" w:line="384" w:lineRule="auto"/>
        <w:jc w:val="center"/>
      </w:pP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νρσ</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σ</w:t>
      </w:r>
    </w:p>
    <w:p w14:paraId="06284344" w14:textId="77777777" w:rsidR="00DF4DAC" w:rsidRDefault="00DF4DAC" w:rsidP="00DF4DAC">
      <w:pPr>
        <w:spacing w:after="240" w:line="384" w:lineRule="auto"/>
        <w:jc w:val="right"/>
      </w:pPr>
      <w:r>
        <w:rPr>
          <w:rFonts w:ascii="Cambria" w:eastAsia="Cambria" w:hAnsi="Cambria" w:cs="Cambria"/>
          <w:color w:val="333333"/>
          <w:sz w:val="22"/>
          <w:szCs w:val="22"/>
        </w:rPr>
        <w:t>(F.6)</w:t>
      </w:r>
    </w:p>
    <w:p w14:paraId="51A92D04" w14:textId="77777777" w:rsidR="00DF4DAC" w:rsidRDefault="00DF4DAC" w:rsidP="00DF4DAC">
      <w:pPr>
        <w:spacing w:before="60" w:after="240" w:line="384" w:lineRule="auto"/>
        <w:jc w:val="both"/>
      </w:pPr>
      <w:r>
        <w:rPr>
          <w:rFonts w:ascii="Constantia" w:eastAsia="Constantia" w:hAnsi="Constantia" w:cs="Constantia"/>
          <w:color w:val="000000"/>
        </w:rPr>
        <w:t>In the near-equilibrium (Chapman-Enskog) expansion at first order in the Knudsen number, the heat flux satisfies Fourier's law in covariant form:</w:t>
      </w:r>
    </w:p>
    <w:p w14:paraId="6230DDD3" w14:textId="77777777" w:rsidR="00DF4DAC" w:rsidRDefault="00DF4DAC" w:rsidP="00DF4DAC">
      <w:pPr>
        <w:spacing w:after="240" w:line="384" w:lineRule="auto"/>
        <w:jc w:val="center"/>
      </w:pP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−κ 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
    <w:p w14:paraId="07BACCA9" w14:textId="77777777" w:rsidR="00DF4DAC" w:rsidRDefault="00DF4DAC" w:rsidP="00DF4DAC">
      <w:pPr>
        <w:spacing w:after="240" w:line="384" w:lineRule="auto"/>
        <w:jc w:val="right"/>
      </w:pPr>
      <w:r>
        <w:rPr>
          <w:rFonts w:ascii="Cambria" w:eastAsia="Cambria" w:hAnsi="Cambria" w:cs="Cambria"/>
          <w:color w:val="333333"/>
          <w:sz w:val="22"/>
          <w:szCs w:val="22"/>
        </w:rPr>
        <w:t>(F.7)</w:t>
      </w:r>
    </w:p>
    <w:p w14:paraId="244A1D2E"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κ</w:t>
      </w:r>
      <w:r>
        <w:rPr>
          <w:rFonts w:ascii="Constantia" w:eastAsia="Constantia" w:hAnsi="Constantia" w:cs="Constantia"/>
          <w:color w:val="000000"/>
        </w:rPr>
        <w:t xml:space="preserve"> is the thermal conductivity and </w:t>
      </w:r>
      <w:r>
        <w:rPr>
          <w:rFonts w:ascii="Cambria Math" w:eastAsia="Cambria Math" w:hAnsi="Cambria Math" w:cs="Cambria Math"/>
          <w:i/>
          <w:iCs/>
          <w:color w:val="000000"/>
        </w:rPr>
        <w:t>T</w:t>
      </w:r>
      <w:r>
        <w:rPr>
          <w:rFonts w:ascii="Constantia" w:eastAsia="Constantia" w:hAnsi="Constantia" w:cs="Constantia"/>
          <w:color w:val="000000"/>
        </w:rPr>
        <w:t xml:space="preserve"> is the local temperature. Equation (F.7) is not postulated — it is derived from the third moment of the Boltzmann distribution function at first order in the Knudsen number expansion. Thermal conductivity is therefore a property of the third moment of the momentum distribution.</w:t>
      </w:r>
    </w:p>
    <w:p w14:paraId="4A4E2083"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lastRenderedPageBreak/>
        <w:t>F.3 — The Fourth Moment and Viscosity</w:t>
      </w:r>
    </w:p>
    <w:p w14:paraId="32422146" w14:textId="77777777" w:rsidR="00DF4DAC" w:rsidRDefault="00DF4DAC" w:rsidP="00DF4DAC">
      <w:pPr>
        <w:spacing w:before="60" w:after="240" w:line="384" w:lineRule="auto"/>
        <w:jc w:val="both"/>
      </w:pPr>
      <w:r>
        <w:rPr>
          <w:rFonts w:ascii="Constantia" w:eastAsia="Constantia" w:hAnsi="Constantia" w:cs="Constantia"/>
          <w:color w:val="000000"/>
        </w:rPr>
        <w:t xml:space="preserve">The symmetric traceless part of the fourth-rank moment tensor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r>
        <w:rPr>
          <w:rFonts w:ascii="Constantia" w:eastAsia="Constantia" w:hAnsi="Constantia" w:cs="Constantia"/>
          <w:color w:val="000000"/>
        </w:rPr>
        <w:t xml:space="preserve">, projected onto the spatial directions, gives the </w:t>
      </w:r>
      <w:r>
        <w:rPr>
          <w:rFonts w:ascii="Constantia" w:eastAsia="Constantia" w:hAnsi="Constantia" w:cs="Constantia"/>
          <w:i/>
          <w:iCs/>
          <w:color w:val="000000"/>
        </w:rPr>
        <w:t>viscous stress tensor</w:t>
      </w:r>
      <w:r>
        <w:rPr>
          <w:rFonts w:ascii="Constantia" w:eastAsia="Constantia" w:hAnsi="Constantia" w:cs="Constantia"/>
          <w:color w:val="000000"/>
        </w:rPr>
        <w:t>. In the Chapman-Enskog expansion at first order in Knudsen number:</w:t>
      </w:r>
    </w:p>
    <w:p w14:paraId="2E03528C"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−η(∇</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(2/3)Δ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 ζ 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
    <w:p w14:paraId="50828FB6" w14:textId="77777777" w:rsidR="00DF4DAC" w:rsidRDefault="00DF4DAC" w:rsidP="00DF4DAC">
      <w:pPr>
        <w:spacing w:after="240" w:line="384" w:lineRule="auto"/>
        <w:jc w:val="right"/>
      </w:pPr>
      <w:r>
        <w:rPr>
          <w:rFonts w:ascii="Cambria" w:eastAsia="Cambria" w:hAnsi="Cambria" w:cs="Cambria"/>
          <w:color w:val="333333"/>
          <w:sz w:val="22"/>
          <w:szCs w:val="22"/>
        </w:rPr>
        <w:t>(F.8)</w:t>
      </w:r>
    </w:p>
    <w:p w14:paraId="3BD02491"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η</w:t>
      </w:r>
      <w:r>
        <w:rPr>
          <w:rFonts w:ascii="Constantia" w:eastAsia="Constantia" w:hAnsi="Constantia" w:cs="Constantia"/>
          <w:color w:val="000000"/>
        </w:rPr>
        <w:t xml:space="preserve"> is the </w:t>
      </w:r>
      <w:r>
        <w:rPr>
          <w:rFonts w:ascii="Constantia" w:eastAsia="Constantia" w:hAnsi="Constantia" w:cs="Constantia"/>
          <w:i/>
          <w:iCs/>
          <w:color w:val="000000"/>
        </w:rPr>
        <w:t>shear viscosity</w:t>
      </w:r>
      <w:r>
        <w:rPr>
          <w:rFonts w:ascii="Constantia" w:eastAsia="Constantia" w:hAnsi="Constantia" w:cs="Constantia"/>
          <w:color w:val="000000"/>
        </w:rPr>
        <w:t xml:space="preserve"> (resistance to shear flow) and </w:t>
      </w:r>
      <w:r>
        <w:rPr>
          <w:rFonts w:ascii="Cambria Math" w:eastAsia="Cambria Math" w:hAnsi="Cambria Math" w:cs="Cambria Math"/>
          <w:i/>
          <w:iCs/>
          <w:color w:val="000000"/>
        </w:rPr>
        <w:t>ζ</w:t>
      </w:r>
      <w:r>
        <w:rPr>
          <w:rFonts w:ascii="Constantia" w:eastAsia="Constantia" w:hAnsi="Constantia" w:cs="Constantia"/>
          <w:color w:val="000000"/>
        </w:rPr>
        <w:t xml:space="preserve"> is the </w:t>
      </w:r>
      <w:r>
        <w:rPr>
          <w:rFonts w:ascii="Constantia" w:eastAsia="Constantia" w:hAnsi="Constantia" w:cs="Constantia"/>
          <w:i/>
          <w:iCs/>
          <w:color w:val="000000"/>
        </w:rPr>
        <w:t>bulk viscosity</w:t>
      </w:r>
      <w:r>
        <w:rPr>
          <w:rFonts w:ascii="Constantia" w:eastAsia="Constantia" w:hAnsi="Constantia" w:cs="Constantia"/>
          <w:color w:val="000000"/>
        </w:rPr>
        <w:t xml:space="preserve"> (resistance to volume change). Both are derived from the fourth moment of the distribution function: </w:t>
      </w:r>
      <w:r>
        <w:rPr>
          <w:rFonts w:ascii="Cambria Math" w:eastAsia="Cambria Math" w:hAnsi="Cambria Math" w:cs="Cambria Math"/>
          <w:i/>
          <w:iCs/>
          <w:color w:val="000000"/>
        </w:rPr>
        <w:t>η</w:t>
      </w:r>
      <w:r>
        <w:rPr>
          <w:rFonts w:ascii="Constantia" w:eastAsia="Constantia" w:hAnsi="Constantia" w:cs="Constantia"/>
          <w:color w:val="000000"/>
        </w:rPr>
        <w:t xml:space="preserve"> from the traceless symmetric part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r>
        <w:rPr>
          <w:rFonts w:ascii="Constantia" w:eastAsia="Constantia" w:hAnsi="Constantia" w:cs="Constantia"/>
          <w:color w:val="000000"/>
        </w:rPr>
        <w:t xml:space="preserve"> and </w:t>
      </w:r>
      <w:r>
        <w:rPr>
          <w:rFonts w:ascii="Cambria Math" w:eastAsia="Cambria Math" w:hAnsi="Cambria Math" w:cs="Cambria Math"/>
          <w:i/>
          <w:iCs/>
          <w:color w:val="000000"/>
        </w:rPr>
        <w:t>ζ</w:t>
      </w:r>
      <w:r>
        <w:rPr>
          <w:rFonts w:ascii="Constantia" w:eastAsia="Constantia" w:hAnsi="Constantia" w:cs="Constantia"/>
          <w:color w:val="000000"/>
        </w:rPr>
        <w:t xml:space="preserve"> from its trace. Viscosity is a fourth-order moment phenomenon.</w:t>
      </w:r>
    </w:p>
    <w:p w14:paraId="3B179449"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F.4 — Radiation: The Specific Intensity and Its Moments</w:t>
      </w:r>
    </w:p>
    <w:p w14:paraId="12A0848C" w14:textId="77777777" w:rsidR="00DF4DAC" w:rsidRDefault="00DF4DAC" w:rsidP="00DF4DAC">
      <w:pPr>
        <w:spacing w:before="60" w:after="240" w:line="384" w:lineRule="auto"/>
        <w:jc w:val="both"/>
      </w:pPr>
      <w:r>
        <w:rPr>
          <w:rFonts w:ascii="Constantia" w:eastAsia="Constantia" w:hAnsi="Constantia" w:cs="Constantia"/>
          <w:color w:val="000000"/>
        </w:rPr>
        <w:t xml:space="preserve">For a photon gas (massless particles,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momentum four-vector is parameterized by direction and frequency: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(hν/c)(1, 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is a unit spatial direction vector and </w:t>
      </w:r>
      <w:r>
        <w:rPr>
          <w:rFonts w:ascii="Cambria Math" w:eastAsia="Cambria Math" w:hAnsi="Cambria Math" w:cs="Cambria Math"/>
          <w:i/>
          <w:iCs/>
          <w:color w:val="000000"/>
        </w:rPr>
        <w:t>ν</w:t>
      </w:r>
      <w:r>
        <w:rPr>
          <w:rFonts w:ascii="Constantia" w:eastAsia="Constantia" w:hAnsi="Constantia" w:cs="Constantia"/>
          <w:color w:val="000000"/>
        </w:rPr>
        <w:t xml:space="preserve"> is the photon frequency. The </w:t>
      </w:r>
      <w:r>
        <w:rPr>
          <w:rFonts w:ascii="Constantia" w:eastAsia="Constantia" w:hAnsi="Constantia" w:cs="Constantia"/>
          <w:i/>
          <w:iCs/>
          <w:color w:val="000000"/>
        </w:rPr>
        <w:t>specific intensity</w:t>
      </w:r>
      <w:r>
        <w:rPr>
          <w:rFonts w:ascii="Constantia" w:eastAsia="Constantia" w:hAnsi="Constantia" w:cs="Constantia"/>
          <w:color w:val="000000"/>
        </w:rPr>
        <w:t xml:space="preserve"> </w:t>
      </w:r>
      <w:r>
        <w:rPr>
          <w:rFonts w:ascii="Cambria Math" w:eastAsia="Cambria Math" w:hAnsi="Cambria Math" w:cs="Cambria Math"/>
          <w:i/>
          <w:iCs/>
          <w:color w:val="000000"/>
        </w:rPr>
        <w:t>I(x, n, ν)</w:t>
      </w:r>
      <w:r>
        <w:rPr>
          <w:rFonts w:ascii="Constantia" w:eastAsia="Constantia" w:hAnsi="Constantia" w:cs="Constantia"/>
          <w:color w:val="000000"/>
        </w:rPr>
        <w:t xml:space="preserve"> is related to the photon distribution function by:</w:t>
      </w:r>
    </w:p>
    <w:p w14:paraId="3309A209" w14:textId="77777777" w:rsidR="00DF4DAC" w:rsidRDefault="00DF4DAC" w:rsidP="00DF4DAC">
      <w:pPr>
        <w:spacing w:after="240" w:line="384" w:lineRule="auto"/>
        <w:jc w:val="center"/>
      </w:pPr>
      <w:r>
        <w:rPr>
          <w:rFonts w:ascii="Cambria Math" w:eastAsia="Cambria Math" w:hAnsi="Cambria Math" w:cs="Cambria Math"/>
          <w:i/>
          <w:iCs/>
          <w:color w:val="000000"/>
        </w:rPr>
        <w:t>I(x, n, ν) = (2hν³/c²) f(x, p(n, ν))</w:t>
      </w:r>
    </w:p>
    <w:p w14:paraId="139A0F6F" w14:textId="77777777" w:rsidR="00DF4DAC" w:rsidRDefault="00DF4DAC" w:rsidP="00DF4DAC">
      <w:pPr>
        <w:spacing w:after="240" w:line="384" w:lineRule="auto"/>
        <w:jc w:val="right"/>
      </w:pPr>
      <w:r>
        <w:rPr>
          <w:rFonts w:ascii="Cambria" w:eastAsia="Cambria" w:hAnsi="Cambria" w:cs="Cambria"/>
          <w:color w:val="333333"/>
          <w:sz w:val="22"/>
          <w:szCs w:val="22"/>
        </w:rPr>
        <w:t>(F.9)</w:t>
      </w:r>
    </w:p>
    <w:p w14:paraId="184ED8D6" w14:textId="77777777" w:rsidR="00DF4DAC" w:rsidRDefault="00DF4DAC" w:rsidP="00DF4DAC">
      <w:pPr>
        <w:spacing w:before="60" w:after="240" w:line="384" w:lineRule="auto"/>
        <w:jc w:val="both"/>
      </w:pPr>
      <w:r>
        <w:rPr>
          <w:rFonts w:ascii="Constantia" w:eastAsia="Constantia" w:hAnsi="Constantia" w:cs="Constantia"/>
          <w:color w:val="000000"/>
        </w:rPr>
        <w:t>The moments of the radiation field over direction and frequency are:</w:t>
      </w:r>
    </w:p>
    <w:p w14:paraId="23E15679" w14:textId="77777777" w:rsidR="00DF4DAC" w:rsidRDefault="00DF4DAC" w:rsidP="00DF4DAC">
      <w:pPr>
        <w:spacing w:after="240" w:line="384" w:lineRule="auto"/>
        <w:jc w:val="center"/>
      </w:pPr>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(x) = (1/c)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I(x, n, ν) dΩ dν [radiation energy density]</w:t>
      </w:r>
    </w:p>
    <w:p w14:paraId="16BF1370" w14:textId="77777777" w:rsidR="00DF4DAC" w:rsidRDefault="00DF4DAC" w:rsidP="00DF4DAC">
      <w:pPr>
        <w:spacing w:after="240" w:line="384" w:lineRule="auto"/>
        <w:jc w:val="right"/>
      </w:pPr>
      <w:r>
        <w:rPr>
          <w:rFonts w:ascii="Cambria" w:eastAsia="Cambria" w:hAnsi="Cambria" w:cs="Cambria"/>
          <w:color w:val="333333"/>
          <w:sz w:val="22"/>
          <w:szCs w:val="22"/>
        </w:rPr>
        <w:t>(F.10)</w:t>
      </w:r>
    </w:p>
    <w:p w14:paraId="3B595AFF"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I(x, n, ν) dΩ dν [radiation flux vector]</w:t>
      </w:r>
    </w:p>
    <w:p w14:paraId="6E04C206" w14:textId="77777777" w:rsidR="00DF4DAC" w:rsidRDefault="00DF4DAC" w:rsidP="00DF4DAC">
      <w:pPr>
        <w:spacing w:after="240" w:line="384" w:lineRule="auto"/>
        <w:jc w:val="right"/>
      </w:pPr>
      <w:r>
        <w:rPr>
          <w:rFonts w:ascii="Cambria" w:eastAsia="Cambria" w:hAnsi="Cambria" w:cs="Cambria"/>
          <w:color w:val="333333"/>
          <w:sz w:val="22"/>
          <w:szCs w:val="22"/>
        </w:rPr>
        <w:t>(F.11)</w:t>
      </w:r>
    </w:p>
    <w:p w14:paraId="479454C5" w14:textId="77777777" w:rsidR="00DF4DAC" w:rsidRDefault="00DF4DAC" w:rsidP="00DF4DAC">
      <w:pPr>
        <w:spacing w:after="240" w:line="384" w:lineRule="auto"/>
        <w:jc w:val="center"/>
      </w:pP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(x) = (1/c)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j</w:t>
      </w:r>
      <w:r>
        <w:rPr>
          <w:rFonts w:ascii="Cambria Math" w:eastAsia="Cambria Math" w:hAnsi="Cambria Math" w:cs="Cambria Math"/>
          <w:i/>
          <w:iCs/>
          <w:color w:val="000000"/>
        </w:rPr>
        <w:t xml:space="preserve"> I(x, n, ν) dΩ dν [radiation pressure tensor]</w:t>
      </w:r>
    </w:p>
    <w:p w14:paraId="2084D552" w14:textId="77777777" w:rsidR="00DF4DAC" w:rsidRDefault="00DF4DAC" w:rsidP="00DF4DAC">
      <w:pPr>
        <w:spacing w:after="240" w:line="384" w:lineRule="auto"/>
        <w:jc w:val="right"/>
      </w:pPr>
      <w:r>
        <w:rPr>
          <w:rFonts w:ascii="Cambria" w:eastAsia="Cambria" w:hAnsi="Cambria" w:cs="Cambria"/>
          <w:color w:val="333333"/>
          <w:sz w:val="22"/>
          <w:szCs w:val="22"/>
        </w:rPr>
        <w:t>(F.12)</w:t>
      </w:r>
    </w:p>
    <w:p w14:paraId="22F876C5" w14:textId="77777777" w:rsidR="00DF4DAC" w:rsidRDefault="00DF4DAC" w:rsidP="00DF4DAC">
      <w:pPr>
        <w:spacing w:before="60" w:after="240" w:line="384" w:lineRule="auto"/>
        <w:jc w:val="both"/>
      </w:pPr>
      <w:r>
        <w:rPr>
          <w:rFonts w:ascii="Constantia" w:eastAsia="Constantia" w:hAnsi="Constantia" w:cs="Constantia"/>
          <w:color w:val="000000"/>
        </w:rPr>
        <w:t>The full stress-energy tensor of the radiation field, in block matrix form:</w:t>
      </w:r>
    </w:p>
    <w:p w14:paraId="30F11E16"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 E</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F</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/c | / | 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/c   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w:t>
      </w:r>
    </w:p>
    <w:p w14:paraId="2D1C0683" w14:textId="77777777" w:rsidR="00DF4DAC" w:rsidRDefault="00DF4DAC" w:rsidP="00DF4DAC">
      <w:pPr>
        <w:spacing w:after="240" w:line="384" w:lineRule="auto"/>
        <w:jc w:val="right"/>
      </w:pPr>
      <w:r>
        <w:rPr>
          <w:rFonts w:ascii="Cambria" w:eastAsia="Cambria" w:hAnsi="Cambria" w:cs="Cambria"/>
          <w:color w:val="333333"/>
          <w:sz w:val="22"/>
          <w:szCs w:val="22"/>
        </w:rPr>
        <w:t>(F.13)</w:t>
      </w:r>
    </w:p>
    <w:p w14:paraId="2732A53C"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F.5 — The Eddington Factor and Closure Relations</w:t>
      </w:r>
    </w:p>
    <w:p w14:paraId="5CF9B9E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Eddington factor tensor</w:t>
      </w:r>
      <w:r>
        <w:rPr>
          <w:rFonts w:ascii="Constantia" w:eastAsia="Constantia" w:hAnsi="Constantia" w:cs="Constantia"/>
          <w:color w:val="000000"/>
        </w:rPr>
        <w:t xml:space="preserve"> is the normalized second moment of the directional intensity distribution:</w:t>
      </w:r>
    </w:p>
    <w:p w14:paraId="735CA05C" w14:textId="77777777" w:rsidR="00DF4DAC" w:rsidRDefault="00DF4DAC" w:rsidP="00DF4DAC">
      <w:pPr>
        <w:spacing w:after="240" w:line="384" w:lineRule="auto"/>
        <w:jc w:val="center"/>
      </w:pP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(x) = 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(x) / E</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(x)</w:t>
      </w:r>
    </w:p>
    <w:p w14:paraId="4380EF65" w14:textId="77777777" w:rsidR="00DF4DAC" w:rsidRDefault="00DF4DAC" w:rsidP="00DF4DAC">
      <w:pPr>
        <w:spacing w:after="240" w:line="384" w:lineRule="auto"/>
        <w:jc w:val="right"/>
      </w:pPr>
      <w:r>
        <w:rPr>
          <w:rFonts w:ascii="Cambria" w:eastAsia="Cambria" w:hAnsi="Cambria" w:cs="Cambria"/>
          <w:color w:val="333333"/>
          <w:sz w:val="22"/>
          <w:szCs w:val="22"/>
        </w:rPr>
        <w:t>(F.14)</w:t>
      </w:r>
    </w:p>
    <w:p w14:paraId="446CC6D7" w14:textId="77777777" w:rsidR="00DF4DAC" w:rsidRDefault="00DF4DAC" w:rsidP="00DF4DAC">
      <w:pPr>
        <w:spacing w:before="60" w:after="240" w:line="384" w:lineRule="auto"/>
        <w:jc w:val="both"/>
      </w:pPr>
      <w:r>
        <w:rPr>
          <w:rFonts w:ascii="Constantia" w:eastAsia="Constantia" w:hAnsi="Constantia" w:cs="Constantia"/>
          <w:color w:val="000000"/>
        </w:rPr>
        <w:t xml:space="preserve">Its trace satisfies </w:t>
      </w:r>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(since </w:t>
      </w:r>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(1/c) ∫ 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r>
        <w:rPr>
          <w:rFonts w:ascii="Cambria Math" w:eastAsia="Cambria Math" w:hAnsi="Cambria Math" w:cs="Cambria Math"/>
          <w:i/>
          <w:iCs/>
          <w:color w:val="000000"/>
        </w:rPr>
        <w:t xml:space="preserve"> I dΩ dν = E</w:t>
      </w:r>
      <w:r>
        <w:rPr>
          <w:rFonts w:ascii="Constantia" w:eastAsia="Constantia" w:hAnsi="Constantia" w:cs="Constantia"/>
          <w:i/>
          <w:iCs/>
          <w:color w:val="000000"/>
          <w:vertAlign w:val="subscript"/>
        </w:rPr>
        <w:t>rad</w:t>
      </w:r>
      <w:r>
        <w:rPr>
          <w:rFonts w:ascii="Constantia" w:eastAsia="Constantia" w:hAnsi="Constantia" w:cs="Constantia"/>
          <w:color w:val="000000"/>
        </w:rPr>
        <w:t xml:space="preserve"> using </w:t>
      </w:r>
      <w:r>
        <w:rPr>
          <w:rFonts w:ascii="Cambria Math" w:eastAsia="Cambria Math" w:hAnsi="Cambria Math" w:cs="Cambria Math"/>
          <w:i/>
          <w:iCs/>
          <w:color w:val="000000"/>
        </w:rPr>
        <w:t>|n|² = 1</w:t>
      </w:r>
      <w:r>
        <w:rPr>
          <w:rFonts w:ascii="Constantia" w:eastAsia="Constantia" w:hAnsi="Constantia" w:cs="Constantia"/>
          <w:color w:val="000000"/>
        </w:rPr>
        <w:t xml:space="preserve">). The eigenvalues of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lie in </w:t>
      </w:r>
      <w:r>
        <w:rPr>
          <w:rFonts w:ascii="Cambria Math" w:eastAsia="Cambria Math" w:hAnsi="Cambria Math" w:cs="Cambria Math"/>
          <w:i/>
          <w:iCs/>
          <w:color w:val="000000"/>
        </w:rPr>
        <w:t>[0, 1]</w:t>
      </w:r>
      <w:r>
        <w:rPr>
          <w:rFonts w:ascii="Constantia" w:eastAsia="Constantia" w:hAnsi="Constantia" w:cs="Constantia"/>
          <w:color w:val="000000"/>
        </w:rPr>
        <w:t xml:space="preserve"> and sum to 1.</w:t>
      </w:r>
    </w:p>
    <w:p w14:paraId="1C14F515" w14:textId="77777777" w:rsidR="00DF4DAC" w:rsidRDefault="00DF4DAC" w:rsidP="00DF4DAC">
      <w:pPr>
        <w:spacing w:before="60" w:after="240" w:line="384" w:lineRule="auto"/>
        <w:jc w:val="both"/>
      </w:pPr>
      <w:r>
        <w:rPr>
          <w:rFonts w:ascii="Constantia" w:eastAsia="Constantia" w:hAnsi="Constantia" w:cs="Constantia"/>
          <w:color w:val="000000"/>
        </w:rPr>
        <w:t>Two limiting cases:</w:t>
      </w:r>
    </w:p>
    <w:p w14:paraId="6B0AEB56"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radiation</w:t>
      </w:r>
      <w:r>
        <w:rPr>
          <w:rFonts w:ascii="Constantia" w:eastAsia="Constantia" w:hAnsi="Constantia" w:cs="Constantia"/>
          <w:color w:val="000000"/>
        </w:rPr>
        <w:t xml:space="preserve"> (thermal equilibrium, </w:t>
      </w:r>
      <w:r>
        <w:rPr>
          <w:rFonts w:ascii="Cambria Math" w:eastAsia="Cambria Math" w:hAnsi="Cambria Math" w:cs="Cambria Math"/>
          <w:i/>
          <w:iCs/>
          <w:color w:val="000000"/>
        </w:rPr>
        <w:t>I = I</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(1/3)δ</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 the Eddington limit.</w:t>
      </w:r>
    </w:p>
    <w:p w14:paraId="1CF331B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Unidirectional beam</w:t>
      </w:r>
      <w:r>
        <w:rPr>
          <w:rFonts w:ascii="Constantia" w:eastAsia="Constantia" w:hAnsi="Constantia" w:cs="Constantia"/>
          <w:color w:val="000000"/>
        </w:rPr>
        <w:t xml:space="preserve"> (free streaming in direction </w:t>
      </w:r>
      <w:r>
        <w:rPr>
          <w:rFonts w:ascii="Cambria Math" w:eastAsia="Cambria Math" w:hAnsi="Cambria Math" w:cs="Cambria Math"/>
          <w:i/>
          <w:iCs/>
          <w:color w:val="000000"/>
        </w:rPr>
        <w:t>n</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n</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maximum anisotropy.</w:t>
      </w:r>
    </w:p>
    <w:p w14:paraId="38C7DDED"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The </w:t>
      </w:r>
      <w:r>
        <w:rPr>
          <w:rFonts w:ascii="Constantia" w:eastAsia="Constantia" w:hAnsi="Constantia" w:cs="Constantia"/>
          <w:i/>
          <w:iCs/>
          <w:color w:val="000000"/>
        </w:rPr>
        <w:t>variable Eddington factor closure</w:t>
      </w:r>
      <w:r>
        <w:rPr>
          <w:rFonts w:ascii="Constantia" w:eastAsia="Constantia" w:hAnsi="Constantia" w:cs="Constantia"/>
          <w:color w:val="000000"/>
        </w:rPr>
        <w:t xml:space="preserve"> truncates the moment hierarchy by positing:</w:t>
      </w:r>
    </w:p>
    <w:p w14:paraId="6699A4C3" w14:textId="77777777" w:rsidR="00DF4DAC" w:rsidRDefault="00DF4DAC" w:rsidP="00DF4DAC">
      <w:pPr>
        <w:spacing w:after="240" w:line="384" w:lineRule="auto"/>
        <w:jc w:val="center"/>
      </w:pP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E</w:t>
      </w:r>
      <w:r>
        <w:rPr>
          <w:rFonts w:ascii="Constantia" w:eastAsia="Constantia" w:hAnsi="Constantia" w:cs="Constantia"/>
          <w:i/>
          <w:iCs/>
          <w:color w:val="000000"/>
          <w:vertAlign w:val="subscript"/>
        </w:rPr>
        <w:t>rad</w:t>
      </w:r>
    </w:p>
    <w:p w14:paraId="2F52BA9C" w14:textId="77777777" w:rsidR="00DF4DAC" w:rsidRDefault="00DF4DAC" w:rsidP="00DF4DAC">
      <w:pPr>
        <w:spacing w:after="240" w:line="384" w:lineRule="auto"/>
        <w:jc w:val="right"/>
      </w:pPr>
      <w:r>
        <w:rPr>
          <w:rFonts w:ascii="Cambria" w:eastAsia="Cambria" w:hAnsi="Cambria" w:cs="Cambria"/>
          <w:color w:val="333333"/>
          <w:sz w:val="22"/>
          <w:szCs w:val="22"/>
        </w:rPr>
        <w:t>(F.15)</w:t>
      </w:r>
    </w:p>
    <w:p w14:paraId="13CDD07C" w14:textId="77777777" w:rsidR="00DF4DAC" w:rsidRDefault="00DF4DAC" w:rsidP="00DF4DAC">
      <w:pPr>
        <w:spacing w:before="60" w:after="240" w:line="384" w:lineRule="auto"/>
        <w:jc w:val="both"/>
      </w:pPr>
      <w:r>
        <w:rPr>
          <w:rFonts w:ascii="Constantia" w:eastAsia="Constantia" w:hAnsi="Constantia" w:cs="Constantia"/>
          <w:color w:val="000000"/>
        </w:rPr>
        <w:t xml:space="preserve">with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determined by a local prescription. The Levermore-Pomraning closure and the M1 closure are standard choices. In ToE: the radiation </w:t>
      </w:r>
      <w:r w:rsidRPr="001D1455">
        <w:rPr>
          <w:rFonts w:ascii="Constantia" w:eastAsia="Constantia" w:hAnsi="Constantia" w:cs="Constantia"/>
          <w:b/>
          <w:bCs/>
          <w:color w:val="000000"/>
        </w:rPr>
        <w:t>Eddington factor</w:t>
      </w:r>
      <w:r>
        <w:rPr>
          <w:rFonts w:ascii="Constantia" w:eastAsia="Constantia" w:hAnsi="Constantia" w:cs="Constantia"/>
          <w:color w:val="000000"/>
        </w:rPr>
        <w:t xml:space="preserve"> is identified with the normalized second moment of the directional entropy distribution on the statistical manifold. The transition from isotropic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/3</w:t>
      </w:r>
      <w:r>
        <w:rPr>
          <w:rFonts w:ascii="Constantia" w:eastAsia="Constantia" w:hAnsi="Constantia" w:cs="Constantia"/>
          <w:color w:val="000000"/>
        </w:rPr>
        <w:t>) to anisotropic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/3</w:t>
      </w:r>
      <w:r>
        <w:rPr>
          <w:rFonts w:ascii="Constantia" w:eastAsia="Constantia" w:hAnsi="Constantia" w:cs="Constantia"/>
          <w:color w:val="000000"/>
        </w:rPr>
        <w:t>) corresponds to a transition from the equilibrium Fisher-Rao geometry to the non-equilibrium Amari-Čencov geometry of the entropic field.</w:t>
      </w:r>
    </w:p>
    <w:p w14:paraId="59C3E868" w14:textId="77777777" w:rsidR="00DF4DAC" w:rsidRDefault="00DF4DAC" w:rsidP="00DF4DAC">
      <w:pPr>
        <w:pStyle w:val="Heading3"/>
        <w:spacing w:before="280" w:after="120" w:line="312" w:lineRule="auto"/>
      </w:pPr>
      <w:r w:rsidRPr="002B7A76">
        <w:rPr>
          <w:rFonts w:ascii="Cambria" w:eastAsia="Cambria" w:hAnsi="Cambria" w:cs="Cambria"/>
          <w:color w:val="215E99" w:themeColor="text2" w:themeTint="BF"/>
          <w:sz w:val="28"/>
          <w:szCs w:val="28"/>
        </w:rPr>
        <w:t>F.6 — The Radiative Transfer Equation as a Moment Equation</w:t>
      </w:r>
    </w:p>
    <w:p w14:paraId="4BB7C2EF" w14:textId="77777777" w:rsidR="00DF4DAC" w:rsidRDefault="00DF4DAC" w:rsidP="00DF4DAC">
      <w:pPr>
        <w:spacing w:before="60" w:after="240" w:line="384" w:lineRule="auto"/>
        <w:jc w:val="both"/>
      </w:pPr>
      <w:r>
        <w:rPr>
          <w:rFonts w:ascii="Constantia" w:eastAsia="Constantia" w:hAnsi="Constantia" w:cs="Constantia"/>
          <w:color w:val="000000"/>
        </w:rPr>
        <w:t>The radiative transfer equation (Boltzmann equation for photons) is:</w:t>
      </w:r>
    </w:p>
    <w:p w14:paraId="63BE2CE7" w14:textId="77777777" w:rsidR="00DF4DAC" w:rsidRDefault="00DF4DAC" w:rsidP="00DF4DAC">
      <w:pPr>
        <w:spacing w:after="240" w:line="384" w:lineRule="auto"/>
        <w:jc w:val="center"/>
      </w:pPr>
      <w:r>
        <w:rPr>
          <w:rFonts w:ascii="Cambria Math" w:eastAsia="Cambria Math" w:hAnsi="Cambria Math" w:cs="Cambria Math"/>
          <w:i/>
          <w:iCs/>
          <w:color w:val="000000"/>
        </w:rPr>
        <w:t>(1/c) ∂</w:t>
      </w:r>
      <w:r>
        <w:rPr>
          <w:rFonts w:ascii="Constantia" w:eastAsia="Constantia" w:hAnsi="Constantia" w:cs="Constantia"/>
          <w:i/>
          <w:iCs/>
          <w:color w:val="000000"/>
          <w:vertAlign w:val="subscript"/>
        </w:rPr>
        <w:t>t</w:t>
      </w:r>
      <w:r>
        <w:rPr>
          <w:rFonts w:ascii="Cambria Math" w:eastAsia="Cambria Math" w:hAnsi="Cambria Math" w:cs="Cambria Math"/>
          <w:i/>
          <w:iCs/>
          <w:color w:val="000000"/>
        </w:rPr>
        <w:t>I + 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I = j</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κ</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I</w:t>
      </w:r>
    </w:p>
    <w:p w14:paraId="11CD9135" w14:textId="77777777" w:rsidR="00DF4DAC" w:rsidRDefault="00DF4DAC" w:rsidP="00DF4DAC">
      <w:pPr>
        <w:spacing w:after="240" w:line="384" w:lineRule="auto"/>
        <w:jc w:val="right"/>
      </w:pPr>
      <w:r>
        <w:rPr>
          <w:rFonts w:ascii="Cambria" w:eastAsia="Cambria" w:hAnsi="Cambria" w:cs="Cambria"/>
          <w:color w:val="333333"/>
          <w:sz w:val="22"/>
          <w:szCs w:val="22"/>
        </w:rPr>
        <w:t>(F.16)</w:t>
      </w:r>
    </w:p>
    <w:p w14:paraId="1648585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j</w:t>
      </w:r>
      <w:r>
        <w:rPr>
          <w:rFonts w:ascii="Constantia" w:eastAsia="Constantia" w:hAnsi="Constantia" w:cs="Constantia"/>
          <w:i/>
          <w:iCs/>
          <w:color w:val="000000"/>
          <w:vertAlign w:val="subscript"/>
        </w:rPr>
        <w:t>ν</w:t>
      </w:r>
      <w:r>
        <w:rPr>
          <w:rFonts w:ascii="Constantia" w:eastAsia="Constantia" w:hAnsi="Constantia" w:cs="Constantia"/>
          <w:color w:val="000000"/>
        </w:rPr>
        <w:t xml:space="preserve"> is the emissivity and </w:t>
      </w:r>
      <w:r>
        <w:rPr>
          <w:rFonts w:ascii="Cambria Math" w:eastAsia="Cambria Math" w:hAnsi="Cambria Math" w:cs="Cambria Math"/>
          <w:i/>
          <w:iCs/>
          <w:color w:val="000000"/>
        </w:rPr>
        <w:t>κ</w:t>
      </w:r>
      <w:r>
        <w:rPr>
          <w:rFonts w:ascii="Constantia" w:eastAsia="Constantia" w:hAnsi="Constantia" w:cs="Constantia"/>
          <w:i/>
          <w:iCs/>
          <w:color w:val="000000"/>
          <w:vertAlign w:val="subscript"/>
        </w:rPr>
        <w:t>ν</w:t>
      </w:r>
      <w:r>
        <w:rPr>
          <w:rFonts w:ascii="Constantia" w:eastAsia="Constantia" w:hAnsi="Constantia" w:cs="Constantia"/>
          <w:color w:val="000000"/>
        </w:rPr>
        <w:t xml:space="preserve"> is the frequency-dependent absorption coefficient. This is the kinetic equation on the total space </w:t>
      </w:r>
      <w:r>
        <w:rPr>
          <w:rFonts w:ascii="Cambria Math" w:eastAsia="Cambria Math" w:hAnsi="Cambria Math" w:cs="Cambria Math"/>
          <w:i/>
          <w:iCs/>
          <w:color w:val="000000"/>
        </w:rPr>
        <w:t>E = M × S²</w:t>
      </w:r>
      <w:r>
        <w:rPr>
          <w:rFonts w:ascii="Constantia" w:eastAsia="Constantia" w:hAnsi="Constantia" w:cs="Constantia"/>
          <w:color w:val="000000"/>
        </w:rPr>
        <w:t xml:space="preserve"> (phase space with the fiber being the direction sphere). Taking fiber integrals over angle and frequency:</w:t>
      </w:r>
    </w:p>
    <w:p w14:paraId="70713939" w14:textId="77777777" w:rsidR="00DF4DAC" w:rsidRDefault="00DF4DAC" w:rsidP="00DF4DAC">
      <w:pPr>
        <w:spacing w:before="60" w:after="240" w:line="384" w:lineRule="auto"/>
        <w:jc w:val="both"/>
      </w:pPr>
      <w:r>
        <w:rPr>
          <w:rFonts w:ascii="Constantia" w:eastAsia="Constantia" w:hAnsi="Constantia" w:cs="Constantia"/>
          <w:b/>
          <w:bCs/>
          <w:color w:val="000000"/>
        </w:rPr>
        <w:t>Zeroth angular moment</w:t>
      </w:r>
      <w:r>
        <w:rPr>
          <w:rFonts w:ascii="Constantia" w:eastAsia="Constantia" w:hAnsi="Constantia" w:cs="Constantia"/>
          <w:color w:val="000000"/>
        </w:rPr>
        <w:t xml:space="preserve"> (∫ dΩ dν of (F.16)):</w:t>
      </w:r>
    </w:p>
    <w:p w14:paraId="42AD2E14"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t</w:t>
      </w:r>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∇·F</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c(⟨j⟩ − κ̄ E</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[radiation energy conservation]</w:t>
      </w:r>
    </w:p>
    <w:p w14:paraId="08CD7E2D" w14:textId="77777777" w:rsidR="00DF4DAC" w:rsidRDefault="00DF4DAC" w:rsidP="00DF4DAC">
      <w:pPr>
        <w:spacing w:after="240" w:line="384" w:lineRule="auto"/>
        <w:jc w:val="right"/>
      </w:pPr>
      <w:r>
        <w:rPr>
          <w:rFonts w:ascii="Cambria" w:eastAsia="Cambria" w:hAnsi="Cambria" w:cs="Cambria"/>
          <w:color w:val="333333"/>
          <w:sz w:val="22"/>
          <w:szCs w:val="22"/>
        </w:rPr>
        <w:t>(F.17)</w:t>
      </w:r>
    </w:p>
    <w:p w14:paraId="4E6E2DB5" w14:textId="77777777" w:rsidR="00DF4DAC" w:rsidRDefault="00DF4DAC" w:rsidP="00DF4DAC">
      <w:pPr>
        <w:spacing w:before="60" w:after="240" w:line="384" w:lineRule="auto"/>
        <w:jc w:val="both"/>
      </w:pPr>
      <w:r>
        <w:rPr>
          <w:rFonts w:ascii="Constantia" w:eastAsia="Constantia" w:hAnsi="Constantia" w:cs="Constantia"/>
          <w:b/>
          <w:bCs/>
          <w:color w:val="000000"/>
        </w:rPr>
        <w:t>First angular moment</w:t>
      </w:r>
      <w:r>
        <w:rPr>
          <w:rFonts w:ascii="Constantia" w:eastAsia="Constantia" w:hAnsi="Constantia" w:cs="Constantia"/>
          <w:color w:val="000000"/>
        </w:rPr>
        <w:t xml:space="preserve"> (∫ n</w:t>
      </w:r>
      <w:r>
        <w:rPr>
          <w:rFonts w:ascii="Constantia" w:eastAsia="Constantia" w:hAnsi="Constantia" w:cs="Constantia"/>
          <w:color w:val="000000"/>
          <w:vertAlign w:val="superscript"/>
        </w:rPr>
        <w:t>i</w:t>
      </w:r>
      <w:r>
        <w:rPr>
          <w:rFonts w:ascii="Constantia" w:eastAsia="Constantia" w:hAnsi="Constantia" w:cs="Constantia"/>
          <w:color w:val="000000"/>
        </w:rPr>
        <w:t xml:space="preserve"> dΩ dν of (F.16)):</w:t>
      </w:r>
    </w:p>
    <w:p w14:paraId="73DC5CC8"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(1/c²)∂</w:t>
      </w:r>
      <w:r>
        <w:rPr>
          <w:rFonts w:ascii="Constantia" w:eastAsia="Constantia" w:hAnsi="Constantia" w:cs="Constantia"/>
          <w:i/>
          <w:iCs/>
          <w:color w:val="000000"/>
          <w:vertAlign w:val="subscript"/>
        </w:rPr>
        <w:t>t</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−(κ̄/c)F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[radiation flux evolution]</w:t>
      </w:r>
    </w:p>
    <w:p w14:paraId="67E0514D" w14:textId="77777777" w:rsidR="00DF4DAC" w:rsidRDefault="00DF4DAC" w:rsidP="00DF4DAC">
      <w:pPr>
        <w:spacing w:after="240" w:line="384" w:lineRule="auto"/>
        <w:jc w:val="right"/>
      </w:pPr>
      <w:r>
        <w:rPr>
          <w:rFonts w:ascii="Cambria" w:eastAsia="Cambria" w:hAnsi="Cambria" w:cs="Cambria"/>
          <w:color w:val="333333"/>
          <w:sz w:val="22"/>
          <w:szCs w:val="22"/>
        </w:rPr>
        <w:t>(F.18)</w:t>
      </w:r>
    </w:p>
    <w:p w14:paraId="239BDF80" w14:textId="77777777" w:rsidR="00DF4DAC" w:rsidRDefault="00DF4DAC" w:rsidP="00DF4DAC">
      <w:pPr>
        <w:spacing w:before="60" w:after="240" w:line="384" w:lineRule="auto"/>
        <w:jc w:val="both"/>
      </w:pPr>
      <w:r>
        <w:rPr>
          <w:rFonts w:ascii="Constantia" w:eastAsia="Constantia" w:hAnsi="Constantia" w:cs="Constantia"/>
          <w:color w:val="000000"/>
        </w:rPr>
        <w:t xml:space="preserve">These are the radiation hydrodynamics equations — effective field equations on the base </w:t>
      </w:r>
      <w:r>
        <w:rPr>
          <w:rFonts w:ascii="Cambria Math" w:eastAsia="Cambria Math" w:hAnsi="Cambria Math" w:cs="Cambria Math"/>
          <w:i/>
          <w:iCs/>
          <w:color w:val="000000"/>
        </w:rPr>
        <w:t>M</w:t>
      </w:r>
      <w:r>
        <w:rPr>
          <w:rFonts w:ascii="Constantia" w:eastAsia="Constantia" w:hAnsi="Constantia" w:cs="Constantia"/>
          <w:color w:val="000000"/>
        </w:rPr>
        <w:t xml:space="preserve"> obtained by fiber integration of the radiative transfer equation over the momentum fiber </w:t>
      </w:r>
      <w:r>
        <w:rPr>
          <w:rFonts w:ascii="Cambria Math" w:eastAsia="Cambria Math" w:hAnsi="Cambria Math" w:cs="Cambria Math"/>
          <w:i/>
          <w:iCs/>
          <w:color w:val="000000"/>
        </w:rPr>
        <w:t>S²</w:t>
      </w:r>
      <w:r>
        <w:rPr>
          <w:rFonts w:ascii="Constantia" w:eastAsia="Constantia" w:hAnsi="Constantia" w:cs="Constantia"/>
          <w:color w:val="000000"/>
        </w:rPr>
        <w:t>. They provide the macroscopic description of radiation transport from the underlying kinetic (microscopic) description, in complete analogy with the derivation of the Navier-Stokes equations from the Boltzmann equation.</w:t>
      </w:r>
    </w:p>
    <w:p w14:paraId="2DD9F3E3" w14:textId="77777777" w:rsidR="00DF4DAC" w:rsidRDefault="00DF4DAC" w:rsidP="00DF4DAC">
      <w:pPr>
        <w:pBdr>
          <w:bottom w:val="single" w:sz="6" w:space="0" w:color="000000"/>
        </w:pBdr>
        <w:spacing w:before="240" w:after="240"/>
      </w:pPr>
    </w:p>
    <w:p w14:paraId="20A75B71" w14:textId="77777777" w:rsidR="00C54559" w:rsidRPr="00C54559" w:rsidRDefault="00DF4DAC" w:rsidP="00C54559">
      <w:pPr>
        <w:pStyle w:val="Heading1"/>
        <w:rPr>
          <w:rFonts w:ascii="Cambria" w:hAnsi="Cambria"/>
        </w:rPr>
      </w:pPr>
      <w:r w:rsidRPr="00C54559">
        <w:rPr>
          <w:rFonts w:ascii="Cambria" w:hAnsi="Cambria"/>
          <w:color w:val="215E99" w:themeColor="text2" w:themeTint="BF"/>
        </w:rPr>
        <w:t>Appendix G — Supplementing §6.6</w:t>
      </w:r>
      <w:r w:rsidRPr="00C54559">
        <w:rPr>
          <w:rFonts w:ascii="Cambria" w:hAnsi="Cambria"/>
          <w:color w:val="215E99" w:themeColor="text2" w:themeTint="BF"/>
        </w:rPr>
        <w:br/>
      </w:r>
      <w:r w:rsidRPr="00C54559">
        <w:rPr>
          <w:rFonts w:ascii="Cambria" w:hAnsi="Cambria"/>
        </w:rPr>
        <w:t xml:space="preserve"> </w:t>
      </w:r>
    </w:p>
    <w:p w14:paraId="1D6E22C2" w14:textId="32EF47EF" w:rsidR="00DF4DAC" w:rsidRPr="00C54559" w:rsidRDefault="00DF4DAC" w:rsidP="00C54559">
      <w:pPr>
        <w:pStyle w:val="Heading2"/>
        <w:rPr>
          <w:rFonts w:ascii="Cambria" w:hAnsi="Cambria"/>
          <w:i/>
          <w:iCs/>
          <w:color w:val="215E99" w:themeColor="text2" w:themeTint="BF"/>
        </w:rPr>
      </w:pPr>
      <w:r w:rsidRPr="00C54559">
        <w:rPr>
          <w:rFonts w:ascii="Cambria" w:hAnsi="Cambria"/>
          <w:i/>
          <w:iCs/>
          <w:color w:val="215E99" w:themeColor="text2" w:themeTint="BF"/>
        </w:rPr>
        <w:t>Why Physical Tensors Are Moment Objects — The Systematic Theory</w:t>
      </w:r>
    </w:p>
    <w:p w14:paraId="25383768" w14:textId="77777777" w:rsidR="00DF4DAC" w:rsidRDefault="00DF4DAC" w:rsidP="00DF4DAC">
      <w:pPr>
        <w:pBdr>
          <w:bottom w:val="single" w:sz="6" w:space="0" w:color="8B4513"/>
        </w:pBdr>
        <w:spacing w:before="240" w:after="240"/>
      </w:pPr>
    </w:p>
    <w:p w14:paraId="78B25CD5" w14:textId="77777777" w:rsidR="00DF4DAC" w:rsidRPr="00C54559" w:rsidRDefault="00DF4DAC" w:rsidP="00DF4DAC">
      <w:pPr>
        <w:pStyle w:val="Heading3"/>
        <w:spacing w:before="280" w:after="120" w:line="312" w:lineRule="auto"/>
        <w:rPr>
          <w:color w:val="215E99" w:themeColor="text2" w:themeTint="BF"/>
          <w:sz w:val="28"/>
          <w:szCs w:val="28"/>
        </w:rPr>
      </w:pPr>
      <w:r w:rsidRPr="00C54559">
        <w:rPr>
          <w:rFonts w:ascii="Cambria" w:eastAsia="Cambria" w:hAnsi="Cambria" w:cs="Cambria"/>
          <w:color w:val="215E99" w:themeColor="text2" w:themeTint="BF"/>
          <w:sz w:val="28"/>
          <w:szCs w:val="28"/>
        </w:rPr>
        <w:t>G.1 — The Central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34661B7"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37A68AFB" w14:textId="77777777" w:rsidR="00DF4DAC" w:rsidRDefault="00DF4DAC" w:rsidP="00413B9A">
            <w:pPr>
              <w:spacing w:after="120" w:line="384" w:lineRule="auto"/>
              <w:jc w:val="both"/>
            </w:pPr>
            <w:r>
              <w:rPr>
                <w:rFonts w:ascii="Cambria" w:eastAsia="Cambria" w:hAnsi="Cambria" w:cs="Cambria"/>
                <w:b/>
                <w:bCs/>
                <w:color w:val="8B4513"/>
              </w:rPr>
              <w:t>Theorem G.1 (Tensor-Moment Correspondence)</w:t>
            </w:r>
          </w:p>
          <w:p w14:paraId="0B2EA337" w14:textId="77777777" w:rsidR="00DF4DAC" w:rsidRDefault="00DF4DAC" w:rsidP="00413B9A">
            <w:pPr>
              <w:spacing w:after="160" w:line="384" w:lineRule="auto"/>
              <w:jc w:val="both"/>
            </w:pPr>
            <w:r>
              <w:rPr>
                <w:rFonts w:ascii="Constantia" w:eastAsia="Constantia" w:hAnsi="Constantia" w:cs="Constantia"/>
                <w:color w:val="000000"/>
              </w:rPr>
              <w:t xml:space="preserve">Every symmetric </w:t>
            </w:r>
            <w:r>
              <w:rPr>
                <w:rFonts w:ascii="Cambria Math" w:eastAsia="Cambria Math" w:hAnsi="Cambria Math" w:cs="Cambria Math"/>
                <w:i/>
                <w:iCs/>
                <w:color w:val="000000"/>
              </w:rPr>
              <w:t>(r, 0)</w:t>
            </w:r>
            <w:r>
              <w:rPr>
                <w:rFonts w:ascii="Constantia" w:eastAsia="Constantia" w:hAnsi="Constantia" w:cs="Constantia"/>
                <w:color w:val="000000"/>
              </w:rPr>
              <w:t xml:space="preserve"> tensor field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μ₁...μᵣ</w:t>
            </w:r>
            <w:r>
              <w:rPr>
                <w:rFonts w:ascii="Cambria Math" w:eastAsia="Cambria Math" w:hAnsi="Cambria Math" w:cs="Cambria Math"/>
                <w:i/>
                <w:iCs/>
                <w:color w:val="000000"/>
              </w:rPr>
              <w:t>(x)</w:t>
            </w:r>
            <w:r>
              <w:rPr>
                <w:rFonts w:ascii="Constantia" w:eastAsia="Constantia" w:hAnsi="Constantia" w:cs="Constantia"/>
                <w:color w:val="000000"/>
              </w:rPr>
              <w:t xml:space="preserve"> arising as a conserved current in a local field theory can be expressed as the </w:t>
            </w:r>
            <w:r>
              <w:rPr>
                <w:rFonts w:ascii="Cambria Math" w:eastAsia="Cambria Math" w:hAnsi="Cambria Math" w:cs="Cambria Math"/>
                <w:i/>
                <w:iCs/>
                <w:color w:val="000000"/>
              </w:rPr>
              <w:t>r</w:t>
            </w:r>
            <w:r>
              <w:rPr>
                <w:rFonts w:ascii="Constantia" w:eastAsia="Constantia" w:hAnsi="Constantia" w:cs="Constantia"/>
                <w:color w:val="000000"/>
              </w:rPr>
              <w:t xml:space="preserve">-th moment of a phase-space distribution function </w:t>
            </w:r>
            <w:r>
              <w:rPr>
                <w:rFonts w:ascii="Cambria Math" w:eastAsia="Cambria Math" w:hAnsi="Cambria Math" w:cs="Cambria Math"/>
                <w:i/>
                <w:iCs/>
                <w:color w:val="000000"/>
              </w:rPr>
              <w:t>f(x, p)</w:t>
            </w:r>
            <w:r>
              <w:rPr>
                <w:rFonts w:ascii="Constantia" w:eastAsia="Constantia" w:hAnsi="Constantia" w:cs="Constantia"/>
                <w:color w:val="000000"/>
              </w:rPr>
              <w:t>:</w:t>
            </w:r>
          </w:p>
          <w:p w14:paraId="17383B44" w14:textId="77777777" w:rsidR="00DF4DAC" w:rsidRDefault="00DF4DAC" w:rsidP="00413B9A">
            <w:pPr>
              <w:spacing w:after="16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μ₁...μᵣ</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T*xM</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μ₁</w:t>
            </w:r>
            <w:r>
              <w:rPr>
                <w:rFonts w:ascii="Cambria Math" w:eastAsia="Cambria Math" w:hAnsi="Cambria Math" w:cs="Cambria Math"/>
                <w:i/>
                <w:iCs/>
                <w:color w:val="000000"/>
              </w:rPr>
              <w:t xml:space="preserve"> · ... · p</w:t>
            </w:r>
            <w:r>
              <w:rPr>
                <w:rFonts w:ascii="Constantia" w:eastAsia="Constantia" w:hAnsi="Constantia" w:cs="Constantia"/>
                <w:i/>
                <w:iCs/>
                <w:color w:val="000000"/>
                <w:vertAlign w:val="superscript"/>
              </w:rPr>
              <w:t>μᵣ</w:t>
            </w:r>
            <w:r>
              <w:rPr>
                <w:rFonts w:ascii="Cambria Math" w:eastAsia="Cambria Math" w:hAnsi="Cambria Math" w:cs="Cambria Math"/>
                <w:i/>
                <w:iCs/>
                <w:color w:val="000000"/>
              </w:rPr>
              <w:t xml:space="preserve"> · f(x, p) · dμ(p)</w:t>
            </w:r>
          </w:p>
        </w:tc>
      </w:tr>
    </w:tbl>
    <w:p w14:paraId="1E1F844C" w14:textId="77777777" w:rsidR="00DF4DAC" w:rsidRDefault="00DF4DAC" w:rsidP="00DF4DAC">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25E90593"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6E4792D5" w14:textId="77777777" w:rsidR="00DF4DAC" w:rsidRDefault="00DF4DAC" w:rsidP="00413B9A">
            <w:pPr>
              <w:spacing w:after="80" w:line="384" w:lineRule="auto"/>
              <w:jc w:val="both"/>
            </w:pPr>
            <w:r>
              <w:rPr>
                <w:rFonts w:ascii="Cambria" w:eastAsia="Cambria" w:hAnsi="Cambria" w:cs="Cambria"/>
                <w:b/>
                <w:bCs/>
                <w:i/>
                <w:iCs/>
                <w:color w:val="000000"/>
                <w:sz w:val="22"/>
                <w:szCs w:val="22"/>
              </w:rPr>
              <w:lastRenderedPageBreak/>
              <w:t>Proof sketch.</w:t>
            </w:r>
          </w:p>
          <w:p w14:paraId="4AD8EED6" w14:textId="77777777" w:rsidR="00DF4DAC" w:rsidRDefault="00DF4DAC" w:rsidP="00413B9A">
            <w:pPr>
              <w:spacing w:after="160" w:line="384" w:lineRule="auto"/>
              <w:jc w:val="both"/>
            </w:pPr>
            <w:r>
              <w:rPr>
                <w:rFonts w:ascii="Constantia" w:eastAsia="Constantia" w:hAnsi="Constantia" w:cs="Constantia"/>
                <w:color w:val="000000"/>
              </w:rPr>
              <w:t xml:space="preserve">By the Schwartz nuclear theorem, any multilinear functional on test functions in the momentum variable can be represented as an integral kernel. For symmetric tensors built from bilinear expressions in conserved currents (energy, momentum), the integral kernel is precisely the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The symmetry of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μ₁</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μᵣ</w:t>
            </w:r>
            <w:r>
              <w:rPr>
                <w:rFonts w:ascii="Constantia" w:eastAsia="Constantia" w:hAnsi="Constantia" w:cs="Constantia"/>
                <w:color w:val="000000"/>
              </w:rPr>
              <w:t xml:space="preserve"> under index permutation guarantees the symmetry of </w:t>
            </w:r>
            <w:r>
              <w:rPr>
                <w:rFonts w:ascii="Cambria Math" w:eastAsia="Cambria Math" w:hAnsi="Cambria Math" w:cs="Cambria Math"/>
                <w:i/>
                <w:iCs/>
                <w:color w:val="000000"/>
              </w:rPr>
              <w:t>T</w:t>
            </w:r>
            <w:r>
              <w:rPr>
                <w:rFonts w:ascii="Constantia" w:eastAsia="Constantia" w:hAnsi="Constantia" w:cs="Constantia"/>
                <w:color w:val="000000"/>
              </w:rPr>
              <w:t xml:space="preserve">. The conservation condition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μν₂...νᵣ</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is equivalent to the Liouville equation (collisionless Boltzmann equation)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 = 0</w:t>
            </w:r>
            <w:r>
              <w:rPr>
                <w:rFonts w:ascii="Constantia" w:eastAsia="Constantia" w:hAnsi="Constantia" w:cs="Constantia"/>
                <w:color w:val="000000"/>
              </w:rPr>
              <w:t xml:space="preserve"> for </w:t>
            </w:r>
            <w:r>
              <w:rPr>
                <w:rFonts w:ascii="Cambria Math" w:eastAsia="Cambria Math" w:hAnsi="Cambria Math" w:cs="Cambria Math"/>
                <w:i/>
                <w:iCs/>
                <w:color w:val="000000"/>
              </w:rPr>
              <w:t>f</w:t>
            </w:r>
            <w:r>
              <w:rPr>
                <w:rFonts w:ascii="Constantia" w:eastAsia="Constantia" w:hAnsi="Constantia" w:cs="Constantia"/>
                <w:color w:val="000000"/>
              </w:rPr>
              <w:t xml:space="preserve">, which follows from the chain rule applied to the moment integral: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μν₂...νᵣ</w:t>
            </w:r>
            <w:r>
              <w:rPr>
                <w:rFonts w:ascii="Cambria Math" w:eastAsia="Cambria Math" w:hAnsi="Cambria Math" w:cs="Cambria Math"/>
                <w:i/>
                <w:iCs/>
                <w:color w:val="000000"/>
              </w:rPr>
              <w:t xml:space="preserve">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ν₂</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νᵣ</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f)dμ(p) = ∫ p</w:t>
            </w:r>
            <w:r>
              <w:rPr>
                <w:rFonts w:ascii="Constantia" w:eastAsia="Constantia" w:hAnsi="Constantia" w:cs="Constantia"/>
                <w:i/>
                <w:iCs/>
                <w:color w:val="000000"/>
                <w:vertAlign w:val="superscript"/>
              </w:rPr>
              <w:t>ν₂</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νᵣ</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f)dμ(p) = 0</w:t>
            </w:r>
            <w:r>
              <w:rPr>
                <w:rFonts w:ascii="Constantia" w:eastAsia="Constantia" w:hAnsi="Constantia" w:cs="Constantia"/>
                <w:color w:val="000000"/>
              </w:rPr>
              <w:t>.</w:t>
            </w:r>
          </w:p>
          <w:p w14:paraId="7F4F7283"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2A245956"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G.2 — Why the Metric Tensor Itself Is a Moment Object</w:t>
      </w:r>
    </w:p>
    <w:p w14:paraId="4F840DE2" w14:textId="77777777" w:rsidR="00DF4DAC" w:rsidRDefault="00DF4DAC" w:rsidP="00DF4DAC">
      <w:pPr>
        <w:spacing w:before="60" w:after="240" w:line="384" w:lineRule="auto"/>
        <w:jc w:val="both"/>
      </w:pPr>
      <w:r>
        <w:rPr>
          <w:rFonts w:ascii="Constantia" w:eastAsia="Constantia" w:hAnsi="Constantia" w:cs="Constantia"/>
          <w:color w:val="000000"/>
        </w:rPr>
        <w:t xml:space="preserve">The spacetime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can be expressed as a zeroth moment of the statistical distribution over frame fields (vierbeins). Denoting the ensemble of microscopic entropic states by </w:t>
      </w:r>
      <w:r>
        <w:rPr>
          <w:rFonts w:ascii="Cambria Math" w:eastAsia="Cambria Math" w:hAnsi="Cambria Math" w:cs="Cambria Math"/>
          <w:i/>
          <w:iCs/>
          <w:color w:val="000000"/>
        </w:rPr>
        <w:t>ω</w:t>
      </w:r>
      <w:r>
        <w:rPr>
          <w:rFonts w:ascii="Constantia" w:eastAsia="Constantia" w:hAnsi="Constantia" w:cs="Constantia"/>
          <w:color w:val="000000"/>
        </w:rPr>
        <w:t xml:space="preserve"> and the associated vierbein field by </w:t>
      </w:r>
      <w:r>
        <w:rPr>
          <w:rFonts w:ascii="Cambria Math" w:eastAsia="Cambria Math" w:hAnsi="Cambria Math" w:cs="Cambria Math"/>
          <w:i/>
          <w:iCs/>
          <w:color w:val="000000"/>
        </w:rPr>
        <w:t>e</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 ω)</w:t>
      </w:r>
      <w:r>
        <w:rPr>
          <w:rFonts w:ascii="Constantia" w:eastAsia="Constantia" w:hAnsi="Constantia" w:cs="Constantia"/>
          <w:color w:val="000000"/>
        </w:rPr>
        <w:t>:</w:t>
      </w:r>
    </w:p>
    <w:p w14:paraId="1815888C" w14:textId="77777777" w:rsidR="00DF4DAC" w:rsidRDefault="00DF4DAC" w:rsidP="00DF4DAC">
      <w:pPr>
        <w:spacing w:after="240" w:line="384" w:lineRule="auto"/>
        <w:jc w:val="center"/>
      </w:pP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 = ∫ η</w:t>
      </w:r>
      <w:r>
        <w:rPr>
          <w:rFonts w:ascii="Constantia" w:eastAsia="Constantia" w:hAnsi="Constantia" w:cs="Constantia"/>
          <w:i/>
          <w:iCs/>
          <w:color w:val="000000"/>
          <w:vertAlign w:val="subscript"/>
        </w:rPr>
        <w:t>ab</w:t>
      </w:r>
      <w:r>
        <w:rPr>
          <w:rFonts w:ascii="Cambria Math" w:eastAsia="Cambria Math" w:hAnsi="Cambria Math" w:cs="Cambria Math"/>
          <w:i/>
          <w:iCs/>
          <w:color w:val="000000"/>
        </w:rPr>
        <w:t xml:space="preserve"> e</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 ω) e</w:t>
      </w:r>
      <w:r>
        <w:rPr>
          <w:rFonts w:ascii="Constantia" w:eastAsia="Constantia" w:hAnsi="Constantia" w:cs="Constantia"/>
          <w:i/>
          <w:iCs/>
          <w:color w:val="000000"/>
          <w:vertAlign w:val="superscript"/>
        </w:rPr>
        <w:t>b</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(x, ω) dμ(ω)</w:t>
      </w:r>
    </w:p>
    <w:p w14:paraId="0D24167D" w14:textId="77777777" w:rsidR="00DF4DAC" w:rsidRDefault="00DF4DAC" w:rsidP="00DF4DAC">
      <w:pPr>
        <w:spacing w:after="240" w:line="384" w:lineRule="auto"/>
        <w:jc w:val="right"/>
      </w:pPr>
      <w:r>
        <w:rPr>
          <w:rFonts w:ascii="Cambria" w:eastAsia="Cambria" w:hAnsi="Cambria" w:cs="Cambria"/>
          <w:color w:val="333333"/>
          <w:sz w:val="22"/>
          <w:szCs w:val="22"/>
        </w:rPr>
        <w:t>(G.1)</w:t>
      </w:r>
    </w:p>
    <w:p w14:paraId="3C7F72A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η</w:t>
      </w:r>
      <w:r>
        <w:rPr>
          <w:rFonts w:ascii="Constantia" w:eastAsia="Constantia" w:hAnsi="Constantia" w:cs="Constantia"/>
          <w:i/>
          <w:iCs/>
          <w:color w:val="000000"/>
          <w:vertAlign w:val="subscript"/>
        </w:rPr>
        <w:t>ab</w:t>
      </w:r>
      <w:r>
        <w:rPr>
          <w:rFonts w:ascii="Cambria Math" w:eastAsia="Cambria Math" w:hAnsi="Cambria Math" w:cs="Cambria Math"/>
          <w:i/>
          <w:iCs/>
          <w:color w:val="000000"/>
        </w:rPr>
        <w:t xml:space="preserve"> = diag(−1, +1, +1, +1)</w:t>
      </w:r>
      <w:r>
        <w:rPr>
          <w:rFonts w:ascii="Constantia" w:eastAsia="Constantia" w:hAnsi="Constantia" w:cs="Constantia"/>
          <w:color w:val="000000"/>
        </w:rPr>
        <w:t xml:space="preserve"> is the Minkowski metric and </w:t>
      </w:r>
      <w:r>
        <w:rPr>
          <w:rFonts w:ascii="Cambria Math" w:eastAsia="Cambria Math" w:hAnsi="Cambria Math" w:cs="Cambria Math"/>
          <w:i/>
          <w:iCs/>
          <w:color w:val="000000"/>
        </w:rPr>
        <w:t>dμ(ω)</w:t>
      </w:r>
      <w:r>
        <w:rPr>
          <w:rFonts w:ascii="Constantia" w:eastAsia="Constantia" w:hAnsi="Constantia" w:cs="Constantia"/>
          <w:color w:val="000000"/>
        </w:rPr>
        <w:t xml:space="preserve"> is the statistical measure over the entropic microstate space. This makes the spacetime metric a bilinear (hence zeroth-order, quadratic) moment of the frame distribution.</w:t>
      </w:r>
    </w:p>
    <w:p w14:paraId="005E682F"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precise content of the claim that "spacetime geometry is emergent from the statistical structure of the entropic field." In ToE, the Obidi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defined by an </w:t>
      </w:r>
      <w:r>
        <w:rPr>
          <w:rFonts w:ascii="Constantia" w:eastAsia="Constantia" w:hAnsi="Constantia" w:cs="Constantia"/>
          <w:color w:val="000000"/>
        </w:rPr>
        <w:lastRenderedPageBreak/>
        <w:t xml:space="preserve">expression of the form (G.1), where the integral is the fiber integral over the statistical manifold Λ and the Obidi Transformation modifies the measure </w:t>
      </w:r>
      <w:r>
        <w:rPr>
          <w:rFonts w:ascii="Cambria Math" w:eastAsia="Cambria Math" w:hAnsi="Cambria Math" w:cs="Cambria Math"/>
          <w:i/>
          <w:iCs/>
          <w:color w:val="000000"/>
        </w:rPr>
        <w:t>dμ(ω)</w:t>
      </w:r>
      <w:r>
        <w:rPr>
          <w:rFonts w:ascii="Constantia" w:eastAsia="Constantia" w:hAnsi="Constantia" w:cs="Constantia"/>
          <w:color w:val="000000"/>
        </w:rPr>
        <w:t>.</w:t>
      </w:r>
    </w:p>
    <w:p w14:paraId="40CF7BB0"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G.3 — The Energy-Momentum Tensor as Second Moment in Fourier Space</w:t>
      </w:r>
    </w:p>
    <w:p w14:paraId="72C8D3A5" w14:textId="77777777" w:rsidR="00DF4DAC" w:rsidRDefault="00DF4DAC" w:rsidP="00DF4DAC">
      <w:pPr>
        <w:spacing w:before="60" w:after="240" w:line="384" w:lineRule="auto"/>
        <w:jc w:val="both"/>
      </w:pPr>
      <w:r>
        <w:rPr>
          <w:rFonts w:ascii="Constantia" w:eastAsia="Constantia" w:hAnsi="Constantia" w:cs="Constantia"/>
          <w:color w:val="000000"/>
        </w:rPr>
        <w:t xml:space="preserve">For a scalar field </w:t>
      </w:r>
      <w:r>
        <w:rPr>
          <w:rFonts w:ascii="Cambria Math" w:eastAsia="Cambria Math" w:hAnsi="Cambria Math" w:cs="Cambria Math"/>
          <w:i/>
          <w:iCs/>
          <w:color w:val="000000"/>
        </w:rPr>
        <w:t>φ</w:t>
      </w:r>
      <w:r>
        <w:rPr>
          <w:rFonts w:ascii="Constantia" w:eastAsia="Constantia" w:hAnsi="Constantia" w:cs="Constantia"/>
          <w:color w:val="000000"/>
        </w:rPr>
        <w:t xml:space="preserve"> on a flat spacetime with Lagrangian </w:t>
      </w:r>
      <w:r>
        <w:rPr>
          <w:rFonts w:ascii="Cambria Math" w:eastAsia="Cambria Math" w:hAnsi="Cambria Math" w:cs="Cambria Math"/>
          <w:i/>
          <w:iCs/>
          <w:color w:val="000000"/>
        </w:rPr>
        <w:t>L[φ,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r>
        <w:rPr>
          <w:rFonts w:ascii="Constantia" w:eastAsia="Constantia" w:hAnsi="Constantia" w:cs="Constantia"/>
          <w:color w:val="000000"/>
        </w:rPr>
        <w:t>, the canonical energy-momentum tensor derived from Noether's theorem (translation invariance) is:</w:t>
      </w:r>
    </w:p>
    <w:p w14:paraId="1D6C5ED3"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(∂L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φ)) ∂</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φ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L</w:t>
      </w:r>
    </w:p>
    <w:p w14:paraId="617E7E1F" w14:textId="77777777" w:rsidR="00DF4DAC" w:rsidRDefault="00DF4DAC" w:rsidP="00DF4DAC">
      <w:pPr>
        <w:spacing w:after="240" w:line="384" w:lineRule="auto"/>
        <w:jc w:val="right"/>
      </w:pPr>
      <w:r>
        <w:rPr>
          <w:rFonts w:ascii="Cambria" w:eastAsia="Cambria" w:hAnsi="Cambria" w:cs="Cambria"/>
          <w:color w:val="333333"/>
          <w:sz w:val="22"/>
          <w:szCs w:val="22"/>
        </w:rPr>
        <w:t>(G.2)</w:t>
      </w:r>
    </w:p>
    <w:p w14:paraId="4CB95150" w14:textId="77777777" w:rsidR="00DF4DAC" w:rsidRDefault="00DF4DAC" w:rsidP="00DF4DAC">
      <w:pPr>
        <w:spacing w:before="60" w:after="240" w:line="384" w:lineRule="auto"/>
        <w:jc w:val="both"/>
      </w:pPr>
      <w:r>
        <w:rPr>
          <w:rFonts w:ascii="Constantia" w:eastAsia="Constantia" w:hAnsi="Constantia" w:cs="Constantia"/>
          <w:color w:val="000000"/>
        </w:rPr>
        <w:t xml:space="preserve">For a free scalar field with </w:t>
      </w:r>
      <w:r>
        <w:rPr>
          <w:rFonts w:ascii="Cambria Math" w:eastAsia="Cambria Math" w:hAnsi="Cambria Math" w:cs="Cambria Math"/>
          <w:i/>
          <w:iCs/>
          <w:color w:val="000000"/>
        </w:rPr>
        <w:t>L = −(1/2)(∂</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φ + m²φ²)</w:t>
      </w:r>
      <w:r>
        <w:rPr>
          <w:rFonts w:ascii="Constantia" w:eastAsia="Constantia" w:hAnsi="Constantia" w:cs="Constantia"/>
          <w:color w:val="000000"/>
        </w:rPr>
        <w:t xml:space="preserve">, the Fourier transform </w:t>
      </w:r>
      <w:r>
        <w:rPr>
          <w:rFonts w:ascii="Cambria Math" w:eastAsia="Cambria Math" w:hAnsi="Cambria Math" w:cs="Cambria Math"/>
          <w:i/>
          <w:iCs/>
          <w:color w:val="000000"/>
        </w:rPr>
        <w:t>φ̃(k) = ∫ φ(x) e</w:t>
      </w:r>
      <w:r>
        <w:rPr>
          <w:rFonts w:ascii="Constantia" w:eastAsia="Constantia" w:hAnsi="Constantia" w:cs="Constantia"/>
          <w:i/>
          <w:iCs/>
          <w:color w:val="000000"/>
          <w:vertAlign w:val="superscript"/>
        </w:rPr>
        <w:t>ik·x</w:t>
      </w:r>
      <w:r>
        <w:rPr>
          <w:rFonts w:ascii="Cambria Math" w:eastAsia="Cambria Math" w:hAnsi="Cambria Math" w:cs="Cambria Math"/>
          <w:i/>
          <w:iCs/>
          <w:color w:val="000000"/>
        </w:rPr>
        <w:t xml:space="preserve"> d⁴x</w:t>
      </w:r>
      <w:r>
        <w:rPr>
          <w:rFonts w:ascii="Constantia" w:eastAsia="Constantia" w:hAnsi="Constantia" w:cs="Constantia"/>
          <w:color w:val="000000"/>
        </w:rPr>
        <w:t xml:space="preserve"> gives:</w:t>
      </w:r>
    </w:p>
    <w:p w14:paraId="7C715309"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(x) = ∫ d⁴k / (2π)⁴ · k</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|φ̃(k)|²</w:t>
      </w:r>
    </w:p>
    <w:p w14:paraId="228B6C78" w14:textId="77777777" w:rsidR="00DF4DAC" w:rsidRDefault="00DF4DAC" w:rsidP="00DF4DAC">
      <w:pPr>
        <w:spacing w:after="240" w:line="384" w:lineRule="auto"/>
        <w:jc w:val="right"/>
      </w:pPr>
      <w:r>
        <w:rPr>
          <w:rFonts w:ascii="Cambria" w:eastAsia="Cambria" w:hAnsi="Cambria" w:cs="Cambria"/>
          <w:color w:val="333333"/>
          <w:sz w:val="22"/>
          <w:szCs w:val="22"/>
        </w:rPr>
        <w:t>(G.3)</w:t>
      </w:r>
    </w:p>
    <w:p w14:paraId="59CCF628" w14:textId="77777777" w:rsidR="00DF4DAC" w:rsidRDefault="00DF4DAC" w:rsidP="00DF4DAC">
      <w:pPr>
        <w:spacing w:before="60" w:after="240" w:line="384" w:lineRule="auto"/>
        <w:jc w:val="both"/>
      </w:pPr>
      <w:r>
        <w:rPr>
          <w:rFonts w:ascii="Constantia" w:eastAsia="Constantia" w:hAnsi="Constantia" w:cs="Constantia"/>
          <w:color w:val="000000"/>
        </w:rPr>
        <w:t xml:space="preserve">(after appropriate Fourier convolution). This makes explicit that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color w:val="000000"/>
        </w:rPr>
        <w:t xml:space="preserve"> is the second moment of the spectral power distribution </w:t>
      </w:r>
      <w:r>
        <w:rPr>
          <w:rFonts w:ascii="Cambria Math" w:eastAsia="Cambria Math" w:hAnsi="Cambria Math" w:cs="Cambria Math"/>
          <w:i/>
          <w:iCs/>
          <w:color w:val="000000"/>
        </w:rPr>
        <w:t>|φ̃(k)|²</w:t>
      </w:r>
      <w:r>
        <w:rPr>
          <w:rFonts w:ascii="Constantia" w:eastAsia="Constantia" w:hAnsi="Constantia" w:cs="Constantia"/>
          <w:color w:val="000000"/>
        </w:rPr>
        <w:t xml:space="preserve"> over momentum space: it is weighted by </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exactly as in equation (E.7) with </w:t>
      </w:r>
      <w:r>
        <w:rPr>
          <w:rFonts w:ascii="Cambria Math" w:eastAsia="Cambria Math" w:hAnsi="Cambria Math" w:cs="Cambria Math"/>
          <w:i/>
          <w:iCs/>
          <w:color w:val="000000"/>
        </w:rPr>
        <w:t>f = |φ̃|²</w:t>
      </w:r>
      <w:r>
        <w:rPr>
          <w:rFonts w:ascii="Constantia" w:eastAsia="Constantia" w:hAnsi="Constantia" w:cs="Constantia"/>
          <w:color w:val="000000"/>
        </w:rPr>
        <w:t>. The connection between the Noether tensor (G.2) and the kinetic moment (E.11) is thus explicit in Fourier space.</w:t>
      </w:r>
    </w:p>
    <w:p w14:paraId="270C501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G.4 — The Riemann Tensor as a Fourth Moment</w:t>
      </w:r>
    </w:p>
    <w:p w14:paraId="1E689FD4" w14:textId="77777777" w:rsidR="00DF4DAC" w:rsidRDefault="00DF4DAC" w:rsidP="00DF4DAC">
      <w:pPr>
        <w:spacing w:before="60" w:after="240" w:line="384" w:lineRule="auto"/>
        <w:jc w:val="both"/>
      </w:pPr>
      <w:r>
        <w:rPr>
          <w:rFonts w:ascii="Constantia" w:eastAsia="Constantia" w:hAnsi="Constantia" w:cs="Constantia"/>
          <w:color w:val="000000"/>
        </w:rPr>
        <w:t xml:space="preserve">The Riemann curvature tensor </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r>
        <w:rPr>
          <w:rFonts w:ascii="Constantia" w:eastAsia="Constantia" w:hAnsi="Constantia" w:cs="Constantia"/>
          <w:color w:val="000000"/>
        </w:rPr>
        <w:t xml:space="preserve"> can be expressed as a fourth-order covariance of connection fluctuations. Let </w:t>
      </w:r>
      <w:r>
        <w:rPr>
          <w:rFonts w:ascii="Cambria Math" w:eastAsia="Cambria Math" w:hAnsi="Cambria Math" w:cs="Cambria Math"/>
          <w:i/>
          <w:iCs/>
          <w:color w:val="000000"/>
        </w:rPr>
        <w:t>ΔΓ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w:t>
      </w:r>
      <w:r>
        <w:rPr>
          <w:rFonts w:ascii="Constantia" w:eastAsia="Constantia" w:hAnsi="Constantia" w:cs="Constantia"/>
          <w:color w:val="000000"/>
        </w:rPr>
        <w:t xml:space="preserve"> be the fluctuation of the Christoffel symbols around their ensemble average. Then:</w:t>
      </w:r>
    </w:p>
    <w:p w14:paraId="2EC840F6"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R</w:t>
      </w:r>
      <w:r>
        <w:rPr>
          <w:rFonts w:ascii="Constantia" w:eastAsia="Constantia" w:hAnsi="Constantia" w:cs="Constantia"/>
          <w:i/>
          <w:iCs/>
          <w:color w:val="000000"/>
          <w:vertAlign w:val="subscript"/>
        </w:rPr>
        <w:t>μνρσ</w:t>
      </w:r>
      <w:r>
        <w:rPr>
          <w:rFonts w:ascii="Cambria Math" w:eastAsia="Cambria Math" w:hAnsi="Cambria Math" w:cs="Cambria Math"/>
          <w:i/>
          <w:iCs/>
          <w:color w:val="000000"/>
        </w:rPr>
        <w:t xml:space="preserve"> = ⟨(ΔΓ)</w:t>
      </w:r>
      <w:r>
        <w:rPr>
          <w:rFonts w:ascii="Constantia" w:eastAsia="Constantia" w:hAnsi="Constantia" w:cs="Constantia"/>
          <w:i/>
          <w:iCs/>
          <w:color w:val="000000"/>
          <w:vertAlign w:val="subscript"/>
        </w:rPr>
        <w:t>μρ</w:t>
      </w:r>
      <w:r>
        <w:rPr>
          <w:rFonts w:ascii="Cambria Math" w:eastAsia="Cambria Math" w:hAnsi="Cambria Math" w:cs="Cambria Math"/>
          <w:i/>
          <w:iCs/>
          <w:color w:val="000000"/>
        </w:rPr>
        <w:t>(ΔΓ)</w:t>
      </w:r>
      <w:r>
        <w:rPr>
          <w:rFonts w:ascii="Constantia" w:eastAsia="Constantia" w:hAnsi="Constantia" w:cs="Constantia"/>
          <w:i/>
          <w:iCs/>
          <w:color w:val="000000"/>
          <w:vertAlign w:val="subscript"/>
        </w:rPr>
        <w:t>νσ</w:t>
      </w:r>
      <w:r>
        <w:rPr>
          <w:rFonts w:ascii="Cambria Math" w:eastAsia="Cambria Math" w:hAnsi="Cambria Math" w:cs="Cambria Math"/>
          <w:i/>
          <w:iCs/>
          <w:color w:val="000000"/>
        </w:rPr>
        <w:t>⟩ − ⟨(ΔΓ)</w:t>
      </w:r>
      <w:r>
        <w:rPr>
          <w:rFonts w:ascii="Constantia" w:eastAsia="Constantia" w:hAnsi="Constantia" w:cs="Constantia"/>
          <w:i/>
          <w:iCs/>
          <w:color w:val="000000"/>
          <w:vertAlign w:val="subscript"/>
        </w:rPr>
        <w:t>μσ</w:t>
      </w:r>
      <w:r>
        <w:rPr>
          <w:rFonts w:ascii="Cambria Math" w:eastAsia="Cambria Math" w:hAnsi="Cambria Math" w:cs="Cambria Math"/>
          <w:i/>
          <w:iCs/>
          <w:color w:val="000000"/>
        </w:rPr>
        <w:t>(ΔΓ)</w:t>
      </w:r>
      <w:r>
        <w:rPr>
          <w:rFonts w:ascii="Constantia" w:eastAsia="Constantia" w:hAnsi="Constantia" w:cs="Constantia"/>
          <w:i/>
          <w:iCs/>
          <w:color w:val="000000"/>
          <w:vertAlign w:val="subscript"/>
        </w:rPr>
        <w:t>νρ</w:t>
      </w:r>
      <w:r>
        <w:rPr>
          <w:rFonts w:ascii="Cambria Math" w:eastAsia="Cambria Math" w:hAnsi="Cambria Math" w:cs="Cambria Math"/>
          <w:i/>
          <w:iCs/>
          <w:color w:val="000000"/>
        </w:rPr>
        <w:t>⟩</w:t>
      </w:r>
    </w:p>
    <w:p w14:paraId="5370F901" w14:textId="77777777" w:rsidR="00DF4DAC" w:rsidRDefault="00DF4DAC" w:rsidP="00DF4DAC">
      <w:pPr>
        <w:spacing w:after="240" w:line="384" w:lineRule="auto"/>
        <w:jc w:val="right"/>
      </w:pPr>
      <w:r>
        <w:rPr>
          <w:rFonts w:ascii="Cambria" w:eastAsia="Cambria" w:hAnsi="Cambria" w:cs="Cambria"/>
          <w:color w:val="333333"/>
          <w:sz w:val="22"/>
          <w:szCs w:val="22"/>
        </w:rPr>
        <w:t>(G.4)</w:t>
      </w:r>
    </w:p>
    <w:p w14:paraId="300D7AD3"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color w:val="000000"/>
        </w:rPr>
        <w:t xml:space="preserve"> denotes the average over the statistical ensemble of metrics. In the purely classical theory of GR, where there is a single deterministic metric, this expression requires interpretation: the ensemble average becomes an average over the entropic microstate distribution. In ToE, the Riemann tensor of the Obidi Metric is exactly the fourth moment of the entropic fluctuation distribution — this is why the Einstein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(built from the Riemann tensor) appears on the left-hand side of the ToE field equations as a fourth-order moment structure, while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r>
        <w:rPr>
          <w:rFonts w:ascii="Constantia" w:eastAsia="Constantia" w:hAnsi="Constantia" w:cs="Constantia"/>
          <w:color w:val="000000"/>
        </w:rPr>
        <w:t xml:space="preserve"> (the second moment) appears on the right-hand side.</w:t>
      </w:r>
    </w:p>
    <w:p w14:paraId="102DB3DE"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G.5 — The Full Correspondence Table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552"/>
        <w:gridCol w:w="2151"/>
        <w:gridCol w:w="3647"/>
      </w:tblGrid>
      <w:tr w:rsidR="00DF4DAC" w14:paraId="2F7605E9" w14:textId="77777777" w:rsidTr="001D1455">
        <w:tblPrEx>
          <w:tblCellMar>
            <w:top w:w="0" w:type="dxa"/>
            <w:bottom w:w="0" w:type="dxa"/>
          </w:tblCellMar>
        </w:tblPrEx>
        <w:trPr>
          <w:tblHeader/>
        </w:trPr>
        <w:tc>
          <w:tcPr>
            <w:tcW w:w="1899" w:type="pct"/>
            <w:shd w:val="clear" w:color="auto" w:fill="F5E6D3"/>
            <w:tcMar>
              <w:top w:w="90" w:type="dxa"/>
              <w:left w:w="135" w:type="dxa"/>
              <w:bottom w:w="90" w:type="dxa"/>
              <w:right w:w="135" w:type="dxa"/>
            </w:tcMar>
          </w:tcPr>
          <w:p w14:paraId="4B38A4D3" w14:textId="77777777" w:rsidR="00DF4DAC" w:rsidRDefault="00DF4DAC" w:rsidP="00413B9A">
            <w:r>
              <w:rPr>
                <w:rFonts w:ascii="Cambria" w:eastAsia="Cambria" w:hAnsi="Cambria" w:cs="Cambria"/>
                <w:b/>
                <w:bCs/>
                <w:color w:val="000000"/>
              </w:rPr>
              <w:t>Physical Tensor</w:t>
            </w:r>
          </w:p>
        </w:tc>
        <w:tc>
          <w:tcPr>
            <w:tcW w:w="1150" w:type="pct"/>
            <w:shd w:val="clear" w:color="auto" w:fill="F5E6D3"/>
            <w:tcMar>
              <w:top w:w="90" w:type="dxa"/>
              <w:left w:w="135" w:type="dxa"/>
              <w:bottom w:w="90" w:type="dxa"/>
              <w:right w:w="135" w:type="dxa"/>
            </w:tcMar>
          </w:tcPr>
          <w:p w14:paraId="571802D3" w14:textId="77777777" w:rsidR="00DF4DAC" w:rsidRDefault="00DF4DAC" w:rsidP="00413B9A">
            <w:r>
              <w:rPr>
                <w:rFonts w:ascii="Cambria" w:eastAsia="Cambria" w:hAnsi="Cambria" w:cs="Cambria"/>
                <w:b/>
                <w:bCs/>
                <w:color w:val="000000"/>
              </w:rPr>
              <w:t>Moment Order</w:t>
            </w:r>
          </w:p>
        </w:tc>
        <w:tc>
          <w:tcPr>
            <w:tcW w:w="1950" w:type="pct"/>
            <w:shd w:val="clear" w:color="auto" w:fill="F5E6D3"/>
            <w:tcMar>
              <w:top w:w="90" w:type="dxa"/>
              <w:left w:w="135" w:type="dxa"/>
              <w:bottom w:w="90" w:type="dxa"/>
              <w:right w:w="135" w:type="dxa"/>
            </w:tcMar>
          </w:tcPr>
          <w:p w14:paraId="4F314021" w14:textId="77777777" w:rsidR="00DF4DAC" w:rsidRDefault="00DF4DAC" w:rsidP="00413B9A">
            <w:r>
              <w:rPr>
                <w:rFonts w:ascii="Cambria" w:eastAsia="Cambria" w:hAnsi="Cambria" w:cs="Cambria"/>
                <w:b/>
                <w:bCs/>
                <w:color w:val="000000"/>
              </w:rPr>
              <w:t>Over Which Distribution</w:t>
            </w:r>
          </w:p>
        </w:tc>
      </w:tr>
      <w:tr w:rsidR="00DF4DAC" w14:paraId="1753CCA1" w14:textId="77777777" w:rsidTr="001D1455">
        <w:tblPrEx>
          <w:tblCellMar>
            <w:top w:w="0" w:type="dxa"/>
            <w:bottom w:w="0" w:type="dxa"/>
          </w:tblCellMar>
        </w:tblPrEx>
        <w:tc>
          <w:tcPr>
            <w:tcW w:w="1899" w:type="pct"/>
            <w:tcMar>
              <w:top w:w="90" w:type="dxa"/>
              <w:left w:w="135" w:type="dxa"/>
              <w:bottom w:w="90" w:type="dxa"/>
              <w:right w:w="135" w:type="dxa"/>
            </w:tcMar>
          </w:tcPr>
          <w:p w14:paraId="5DCD7FE7" w14:textId="77777777" w:rsidR="00DF4DAC" w:rsidRDefault="00DF4DAC" w:rsidP="00413B9A">
            <w:r>
              <w:rPr>
                <w:rFonts w:ascii="Constantia" w:eastAsia="Constantia" w:hAnsi="Constantia" w:cs="Constantia"/>
                <w:color w:val="000000"/>
              </w:rPr>
              <w:t xml:space="preserve">Particle number density </w:t>
            </w:r>
            <w:r>
              <w:rPr>
                <w:rFonts w:ascii="Cambria Math" w:eastAsia="Cambria Math" w:hAnsi="Cambria Math" w:cs="Cambria Math"/>
                <w:i/>
                <w:iCs/>
                <w:color w:val="000000"/>
              </w:rPr>
              <w:t>n</w:t>
            </w:r>
          </w:p>
        </w:tc>
        <w:tc>
          <w:tcPr>
            <w:tcW w:w="1150" w:type="pct"/>
            <w:tcMar>
              <w:top w:w="90" w:type="dxa"/>
              <w:left w:w="135" w:type="dxa"/>
              <w:bottom w:w="90" w:type="dxa"/>
              <w:right w:w="135" w:type="dxa"/>
            </w:tcMar>
          </w:tcPr>
          <w:p w14:paraId="2FB0ACF7" w14:textId="77777777" w:rsidR="00DF4DAC" w:rsidRDefault="00DF4DAC" w:rsidP="00413B9A">
            <w:r>
              <w:rPr>
                <w:rFonts w:ascii="Constantia" w:eastAsia="Constantia" w:hAnsi="Constantia" w:cs="Constantia"/>
                <w:color w:val="000000"/>
              </w:rPr>
              <w:t>0th</w:t>
            </w:r>
          </w:p>
        </w:tc>
        <w:tc>
          <w:tcPr>
            <w:tcW w:w="1950" w:type="pct"/>
            <w:tcMar>
              <w:top w:w="90" w:type="dxa"/>
              <w:left w:w="135" w:type="dxa"/>
              <w:bottom w:w="90" w:type="dxa"/>
              <w:right w:w="135" w:type="dxa"/>
            </w:tcMar>
          </w:tcPr>
          <w:p w14:paraId="27E856B9"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254C2ABA" w14:textId="77777777" w:rsidTr="001D1455">
        <w:tblPrEx>
          <w:tblCellMar>
            <w:top w:w="0" w:type="dxa"/>
            <w:bottom w:w="0" w:type="dxa"/>
          </w:tblCellMar>
        </w:tblPrEx>
        <w:tc>
          <w:tcPr>
            <w:tcW w:w="1899" w:type="pct"/>
            <w:tcMar>
              <w:top w:w="90" w:type="dxa"/>
              <w:left w:w="135" w:type="dxa"/>
              <w:bottom w:w="90" w:type="dxa"/>
              <w:right w:w="135" w:type="dxa"/>
            </w:tcMar>
          </w:tcPr>
          <w:p w14:paraId="04DDF2AA" w14:textId="77777777" w:rsidR="00DF4DAC" w:rsidRDefault="00DF4DAC" w:rsidP="00413B9A">
            <w:r>
              <w:rPr>
                <w:rFonts w:ascii="Constantia" w:eastAsia="Constantia" w:hAnsi="Constantia" w:cs="Constantia"/>
                <w:color w:val="000000"/>
              </w:rPr>
              <w:t xml:space="preserve">Four-current </w:t>
            </w:r>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p>
        </w:tc>
        <w:tc>
          <w:tcPr>
            <w:tcW w:w="1150" w:type="pct"/>
            <w:tcMar>
              <w:top w:w="90" w:type="dxa"/>
              <w:left w:w="135" w:type="dxa"/>
              <w:bottom w:w="90" w:type="dxa"/>
              <w:right w:w="135" w:type="dxa"/>
            </w:tcMar>
          </w:tcPr>
          <w:p w14:paraId="51B323BF" w14:textId="77777777" w:rsidR="00DF4DAC" w:rsidRDefault="00DF4DAC" w:rsidP="00413B9A">
            <w:r>
              <w:rPr>
                <w:rFonts w:ascii="Constantia" w:eastAsia="Constantia" w:hAnsi="Constantia" w:cs="Constantia"/>
                <w:color w:val="000000"/>
              </w:rPr>
              <w:t>1st</w:t>
            </w:r>
          </w:p>
        </w:tc>
        <w:tc>
          <w:tcPr>
            <w:tcW w:w="1950" w:type="pct"/>
            <w:tcMar>
              <w:top w:w="90" w:type="dxa"/>
              <w:left w:w="135" w:type="dxa"/>
              <w:bottom w:w="90" w:type="dxa"/>
              <w:right w:w="135" w:type="dxa"/>
            </w:tcMar>
          </w:tcPr>
          <w:p w14:paraId="606F34DF"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55EC26A4" w14:textId="77777777" w:rsidTr="001D1455">
        <w:tblPrEx>
          <w:tblCellMar>
            <w:top w:w="0" w:type="dxa"/>
            <w:bottom w:w="0" w:type="dxa"/>
          </w:tblCellMar>
        </w:tblPrEx>
        <w:tc>
          <w:tcPr>
            <w:tcW w:w="1899" w:type="pct"/>
            <w:tcMar>
              <w:top w:w="90" w:type="dxa"/>
              <w:left w:w="135" w:type="dxa"/>
              <w:bottom w:w="90" w:type="dxa"/>
              <w:right w:w="135" w:type="dxa"/>
            </w:tcMar>
          </w:tcPr>
          <w:p w14:paraId="760FE1A2" w14:textId="77777777" w:rsidR="00DF4DAC" w:rsidRDefault="00DF4DAC" w:rsidP="00413B9A">
            <w:r>
              <w:rPr>
                <w:rFonts w:ascii="Constantia" w:eastAsia="Constantia" w:hAnsi="Constantia" w:cs="Constantia"/>
                <w:color w:val="000000"/>
              </w:rPr>
              <w:t xml:space="preserve">Stress-energy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
        </w:tc>
        <w:tc>
          <w:tcPr>
            <w:tcW w:w="1150" w:type="pct"/>
            <w:tcMar>
              <w:top w:w="90" w:type="dxa"/>
              <w:left w:w="135" w:type="dxa"/>
              <w:bottom w:w="90" w:type="dxa"/>
              <w:right w:w="135" w:type="dxa"/>
            </w:tcMar>
          </w:tcPr>
          <w:p w14:paraId="5A4FE94E"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46B62D14"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31115C49" w14:textId="77777777" w:rsidTr="001D1455">
        <w:tblPrEx>
          <w:tblCellMar>
            <w:top w:w="0" w:type="dxa"/>
            <w:bottom w:w="0" w:type="dxa"/>
          </w:tblCellMar>
        </w:tblPrEx>
        <w:tc>
          <w:tcPr>
            <w:tcW w:w="1899" w:type="pct"/>
            <w:tcMar>
              <w:top w:w="90" w:type="dxa"/>
              <w:left w:w="135" w:type="dxa"/>
              <w:bottom w:w="90" w:type="dxa"/>
              <w:right w:w="135" w:type="dxa"/>
            </w:tcMar>
          </w:tcPr>
          <w:p w14:paraId="5F933B44" w14:textId="77777777" w:rsidR="00DF4DAC" w:rsidRDefault="00DF4DAC" w:rsidP="00413B9A">
            <w:r>
              <w:rPr>
                <w:rFonts w:ascii="Constantia" w:eastAsia="Constantia" w:hAnsi="Constantia" w:cs="Constantia"/>
                <w:color w:val="000000"/>
              </w:rPr>
              <w:t xml:space="preserve">Heat flux </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
        </w:tc>
        <w:tc>
          <w:tcPr>
            <w:tcW w:w="1150" w:type="pct"/>
            <w:tcMar>
              <w:top w:w="90" w:type="dxa"/>
              <w:left w:w="135" w:type="dxa"/>
              <w:bottom w:w="90" w:type="dxa"/>
              <w:right w:w="135" w:type="dxa"/>
            </w:tcMar>
          </w:tcPr>
          <w:p w14:paraId="2E5589CE" w14:textId="77777777" w:rsidR="00DF4DAC" w:rsidRDefault="00DF4DAC" w:rsidP="00413B9A">
            <w:r>
              <w:rPr>
                <w:rFonts w:ascii="Constantia" w:eastAsia="Constantia" w:hAnsi="Constantia" w:cs="Constantia"/>
                <w:color w:val="000000"/>
              </w:rPr>
              <w:t>3rd (contracted)</w:t>
            </w:r>
          </w:p>
        </w:tc>
        <w:tc>
          <w:tcPr>
            <w:tcW w:w="1950" w:type="pct"/>
            <w:tcMar>
              <w:top w:w="90" w:type="dxa"/>
              <w:left w:w="135" w:type="dxa"/>
              <w:bottom w:w="90" w:type="dxa"/>
              <w:right w:w="135" w:type="dxa"/>
            </w:tcMar>
          </w:tcPr>
          <w:p w14:paraId="22945F1B"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62BACF57" w14:textId="77777777" w:rsidTr="001D1455">
        <w:tblPrEx>
          <w:tblCellMar>
            <w:top w:w="0" w:type="dxa"/>
            <w:bottom w:w="0" w:type="dxa"/>
          </w:tblCellMar>
        </w:tblPrEx>
        <w:tc>
          <w:tcPr>
            <w:tcW w:w="1899" w:type="pct"/>
            <w:tcMar>
              <w:top w:w="90" w:type="dxa"/>
              <w:left w:w="135" w:type="dxa"/>
              <w:bottom w:w="90" w:type="dxa"/>
              <w:right w:w="135" w:type="dxa"/>
            </w:tcMar>
          </w:tcPr>
          <w:p w14:paraId="020E2F52" w14:textId="77777777" w:rsidR="00DF4DAC" w:rsidRDefault="00DF4DAC" w:rsidP="00413B9A">
            <w:r>
              <w:rPr>
                <w:rFonts w:ascii="Constantia" w:eastAsia="Constantia" w:hAnsi="Constantia" w:cs="Constantia"/>
                <w:color w:val="000000"/>
              </w:rPr>
              <w:t xml:space="preserve">Viscous stress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μν</w:t>
            </w:r>
          </w:p>
        </w:tc>
        <w:tc>
          <w:tcPr>
            <w:tcW w:w="1150" w:type="pct"/>
            <w:tcMar>
              <w:top w:w="90" w:type="dxa"/>
              <w:left w:w="135" w:type="dxa"/>
              <w:bottom w:w="90" w:type="dxa"/>
              <w:right w:w="135" w:type="dxa"/>
            </w:tcMar>
          </w:tcPr>
          <w:p w14:paraId="753A053F" w14:textId="77777777" w:rsidR="00DF4DAC" w:rsidRDefault="00DF4DAC" w:rsidP="00413B9A">
            <w:r>
              <w:rPr>
                <w:rFonts w:ascii="Constantia" w:eastAsia="Constantia" w:hAnsi="Constantia" w:cs="Constantia"/>
                <w:color w:val="000000"/>
              </w:rPr>
              <w:t>4th (contracted)</w:t>
            </w:r>
          </w:p>
        </w:tc>
        <w:tc>
          <w:tcPr>
            <w:tcW w:w="1950" w:type="pct"/>
            <w:tcMar>
              <w:top w:w="90" w:type="dxa"/>
              <w:left w:w="135" w:type="dxa"/>
              <w:bottom w:w="90" w:type="dxa"/>
              <w:right w:w="135" w:type="dxa"/>
            </w:tcMar>
          </w:tcPr>
          <w:p w14:paraId="4DE84563"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3501CE77" w14:textId="77777777" w:rsidTr="001D1455">
        <w:tblPrEx>
          <w:tblCellMar>
            <w:top w:w="0" w:type="dxa"/>
            <w:bottom w:w="0" w:type="dxa"/>
          </w:tblCellMar>
        </w:tblPrEx>
        <w:tc>
          <w:tcPr>
            <w:tcW w:w="1899" w:type="pct"/>
            <w:tcMar>
              <w:top w:w="90" w:type="dxa"/>
              <w:left w:w="135" w:type="dxa"/>
              <w:bottom w:w="90" w:type="dxa"/>
              <w:right w:w="135" w:type="dxa"/>
            </w:tcMar>
          </w:tcPr>
          <w:p w14:paraId="33B1176B" w14:textId="77777777" w:rsidR="00DF4DAC" w:rsidRDefault="00DF4DAC" w:rsidP="00413B9A">
            <w:r>
              <w:rPr>
                <w:rFonts w:ascii="Constantia" w:eastAsia="Constantia" w:hAnsi="Constantia" w:cs="Constantia"/>
                <w:color w:val="000000"/>
              </w:rPr>
              <w:t xml:space="preserve">Radiation pressure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
        </w:tc>
        <w:tc>
          <w:tcPr>
            <w:tcW w:w="1150" w:type="pct"/>
            <w:tcMar>
              <w:top w:w="90" w:type="dxa"/>
              <w:left w:w="135" w:type="dxa"/>
              <w:bottom w:w="90" w:type="dxa"/>
              <w:right w:w="135" w:type="dxa"/>
            </w:tcMar>
          </w:tcPr>
          <w:p w14:paraId="2BDC4368"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3C12B6F6" w14:textId="77777777" w:rsidR="00DF4DAC" w:rsidRDefault="00DF4DAC" w:rsidP="00413B9A">
            <w:r>
              <w:rPr>
                <w:rFonts w:ascii="Constantia" w:eastAsia="Constantia" w:hAnsi="Constantia" w:cs="Constantia"/>
                <w:color w:val="000000"/>
              </w:rPr>
              <w:t xml:space="preserve">Directional intensity </w:t>
            </w:r>
            <w:r>
              <w:rPr>
                <w:rFonts w:ascii="Cambria Math" w:eastAsia="Cambria Math" w:hAnsi="Cambria Math" w:cs="Cambria Math"/>
                <w:i/>
                <w:iCs/>
                <w:color w:val="000000"/>
              </w:rPr>
              <w:t>I(x, n, ν)</w:t>
            </w:r>
          </w:p>
        </w:tc>
      </w:tr>
      <w:tr w:rsidR="00DF4DAC" w14:paraId="082FFAC3" w14:textId="77777777" w:rsidTr="001D1455">
        <w:tblPrEx>
          <w:tblCellMar>
            <w:top w:w="0" w:type="dxa"/>
            <w:bottom w:w="0" w:type="dxa"/>
          </w:tblCellMar>
        </w:tblPrEx>
        <w:tc>
          <w:tcPr>
            <w:tcW w:w="1899" w:type="pct"/>
            <w:tcMar>
              <w:top w:w="90" w:type="dxa"/>
              <w:left w:w="135" w:type="dxa"/>
              <w:bottom w:w="90" w:type="dxa"/>
              <w:right w:w="135" w:type="dxa"/>
            </w:tcMar>
          </w:tcPr>
          <w:p w14:paraId="215A6F91" w14:textId="77777777" w:rsidR="00DF4DAC" w:rsidRDefault="00DF4DAC" w:rsidP="00413B9A">
            <w:r>
              <w:rPr>
                <w:rFonts w:ascii="Constantia" w:eastAsia="Constantia" w:hAnsi="Constantia" w:cs="Constantia"/>
                <w:color w:val="000000"/>
              </w:rPr>
              <w:t xml:space="preserve">Eddington factor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
        </w:tc>
        <w:tc>
          <w:tcPr>
            <w:tcW w:w="1150" w:type="pct"/>
            <w:tcMar>
              <w:top w:w="90" w:type="dxa"/>
              <w:left w:w="135" w:type="dxa"/>
              <w:bottom w:w="90" w:type="dxa"/>
              <w:right w:w="135" w:type="dxa"/>
            </w:tcMar>
          </w:tcPr>
          <w:p w14:paraId="2576DA54" w14:textId="77777777" w:rsidR="00DF4DAC" w:rsidRDefault="00DF4DAC" w:rsidP="00413B9A">
            <w:r>
              <w:rPr>
                <w:rFonts w:ascii="Constantia" w:eastAsia="Constantia" w:hAnsi="Constantia" w:cs="Constantia"/>
                <w:color w:val="000000"/>
              </w:rPr>
              <w:t>2nd (normalized)</w:t>
            </w:r>
          </w:p>
        </w:tc>
        <w:tc>
          <w:tcPr>
            <w:tcW w:w="1950" w:type="pct"/>
            <w:tcMar>
              <w:top w:w="90" w:type="dxa"/>
              <w:left w:w="135" w:type="dxa"/>
              <w:bottom w:w="90" w:type="dxa"/>
              <w:right w:w="135" w:type="dxa"/>
            </w:tcMar>
          </w:tcPr>
          <w:p w14:paraId="5BA29B63" w14:textId="77777777" w:rsidR="00DF4DAC" w:rsidRDefault="00DF4DAC" w:rsidP="00413B9A">
            <w:r>
              <w:rPr>
                <w:rFonts w:ascii="Constantia" w:eastAsia="Constantia" w:hAnsi="Constantia" w:cs="Constantia"/>
                <w:color w:val="000000"/>
              </w:rPr>
              <w:t xml:space="preserve">Directional intensity </w:t>
            </w:r>
            <w:r>
              <w:rPr>
                <w:rFonts w:ascii="Cambria Math" w:eastAsia="Cambria Math" w:hAnsi="Cambria Math" w:cs="Cambria Math"/>
                <w:i/>
                <w:iCs/>
                <w:color w:val="000000"/>
              </w:rPr>
              <w:t>I(x, n, ν)</w:t>
            </w:r>
          </w:p>
        </w:tc>
      </w:tr>
      <w:tr w:rsidR="00DF4DAC" w14:paraId="49DAC8F4" w14:textId="77777777" w:rsidTr="001D1455">
        <w:tblPrEx>
          <w:tblCellMar>
            <w:top w:w="0" w:type="dxa"/>
            <w:bottom w:w="0" w:type="dxa"/>
          </w:tblCellMar>
        </w:tblPrEx>
        <w:tc>
          <w:tcPr>
            <w:tcW w:w="1899" w:type="pct"/>
            <w:tcMar>
              <w:top w:w="90" w:type="dxa"/>
              <w:left w:w="135" w:type="dxa"/>
              <w:bottom w:w="90" w:type="dxa"/>
              <w:right w:w="135" w:type="dxa"/>
            </w:tcMar>
          </w:tcPr>
          <w:p w14:paraId="33B3BD7E" w14:textId="77777777" w:rsidR="00DF4DAC" w:rsidRDefault="00DF4DAC" w:rsidP="00413B9A">
            <w:r>
              <w:rPr>
                <w:rFonts w:ascii="Constantia" w:eastAsia="Constantia" w:hAnsi="Constantia" w:cs="Constantia"/>
                <w:color w:val="000000"/>
              </w:rPr>
              <w:t xml:space="preserve">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p>
        </w:tc>
        <w:tc>
          <w:tcPr>
            <w:tcW w:w="1150" w:type="pct"/>
            <w:tcMar>
              <w:top w:w="90" w:type="dxa"/>
              <w:left w:w="135" w:type="dxa"/>
              <w:bottom w:w="90" w:type="dxa"/>
              <w:right w:w="135" w:type="dxa"/>
            </w:tcMar>
          </w:tcPr>
          <w:p w14:paraId="11795C86"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77DF3AAC" w14:textId="77777777" w:rsidR="00DF4DAC" w:rsidRDefault="00DF4DAC" w:rsidP="00413B9A">
            <w:r>
              <w:rPr>
                <w:rFonts w:ascii="Constantia" w:eastAsia="Constantia" w:hAnsi="Constantia" w:cs="Constantia"/>
                <w:color w:val="000000"/>
              </w:rPr>
              <w:t>Score function distribution</w:t>
            </w:r>
          </w:p>
        </w:tc>
      </w:tr>
      <w:tr w:rsidR="00DF4DAC" w14:paraId="7A89AB19" w14:textId="77777777" w:rsidTr="001D1455">
        <w:tblPrEx>
          <w:tblCellMar>
            <w:top w:w="0" w:type="dxa"/>
            <w:bottom w:w="0" w:type="dxa"/>
          </w:tblCellMar>
        </w:tblPrEx>
        <w:tc>
          <w:tcPr>
            <w:tcW w:w="1899" w:type="pct"/>
            <w:tcMar>
              <w:top w:w="90" w:type="dxa"/>
              <w:left w:w="135" w:type="dxa"/>
              <w:bottom w:w="90" w:type="dxa"/>
              <w:right w:w="135" w:type="dxa"/>
            </w:tcMar>
          </w:tcPr>
          <w:p w14:paraId="695C04D7" w14:textId="77777777" w:rsidR="00DF4DAC" w:rsidRDefault="00DF4DAC" w:rsidP="00413B9A">
            <w:r>
              <w:rPr>
                <w:rFonts w:ascii="Constantia" w:eastAsia="Constantia" w:hAnsi="Constantia" w:cs="Constantia"/>
                <w:color w:val="000000"/>
              </w:rPr>
              <w:t xml:space="preserve">Riemann tensor </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
        </w:tc>
        <w:tc>
          <w:tcPr>
            <w:tcW w:w="1150" w:type="pct"/>
            <w:tcMar>
              <w:top w:w="90" w:type="dxa"/>
              <w:left w:w="135" w:type="dxa"/>
              <w:bottom w:w="90" w:type="dxa"/>
              <w:right w:w="135" w:type="dxa"/>
            </w:tcMar>
          </w:tcPr>
          <w:p w14:paraId="0A32A1E5" w14:textId="77777777" w:rsidR="00DF4DAC" w:rsidRDefault="00DF4DAC" w:rsidP="00413B9A">
            <w:r>
              <w:rPr>
                <w:rFonts w:ascii="Constantia" w:eastAsia="Constantia" w:hAnsi="Constantia" w:cs="Constantia"/>
                <w:color w:val="000000"/>
              </w:rPr>
              <w:t>4th</w:t>
            </w:r>
          </w:p>
        </w:tc>
        <w:tc>
          <w:tcPr>
            <w:tcW w:w="1950" w:type="pct"/>
            <w:tcMar>
              <w:top w:w="90" w:type="dxa"/>
              <w:left w:w="135" w:type="dxa"/>
              <w:bottom w:w="90" w:type="dxa"/>
              <w:right w:w="135" w:type="dxa"/>
            </w:tcMar>
          </w:tcPr>
          <w:p w14:paraId="53799659" w14:textId="77777777" w:rsidR="00DF4DAC" w:rsidRDefault="00DF4DAC" w:rsidP="00413B9A">
            <w:r>
              <w:rPr>
                <w:rFonts w:ascii="Constantia" w:eastAsia="Constantia" w:hAnsi="Constantia" w:cs="Constantia"/>
                <w:color w:val="000000"/>
              </w:rPr>
              <w:t>Metric / connection fluctuations</w:t>
            </w:r>
          </w:p>
        </w:tc>
      </w:tr>
      <w:tr w:rsidR="00DF4DAC" w14:paraId="69D32061" w14:textId="77777777" w:rsidTr="001D1455">
        <w:tblPrEx>
          <w:tblCellMar>
            <w:top w:w="0" w:type="dxa"/>
            <w:bottom w:w="0" w:type="dxa"/>
          </w:tblCellMar>
        </w:tblPrEx>
        <w:tc>
          <w:tcPr>
            <w:tcW w:w="1899" w:type="pct"/>
            <w:tcMar>
              <w:top w:w="90" w:type="dxa"/>
              <w:left w:w="135" w:type="dxa"/>
              <w:bottom w:w="90" w:type="dxa"/>
              <w:right w:w="135" w:type="dxa"/>
            </w:tcMar>
          </w:tcPr>
          <w:p w14:paraId="0E75C4F6" w14:textId="77777777" w:rsidR="00DF4DAC" w:rsidRDefault="00DF4DAC" w:rsidP="00413B9A">
            <w:r>
              <w:rPr>
                <w:rFonts w:ascii="Constantia" w:eastAsia="Constantia" w:hAnsi="Constantia" w:cs="Constantia"/>
                <w:color w:val="000000"/>
              </w:rPr>
              <w:t xml:space="preserve">Entropy </w:t>
            </w:r>
            <w:r>
              <w:rPr>
                <w:rFonts w:ascii="Cambria Math" w:eastAsia="Cambria Math" w:hAnsi="Cambria Math" w:cs="Cambria Math"/>
                <w:i/>
                <w:iCs/>
                <w:color w:val="000000"/>
              </w:rPr>
              <w:t>S</w:t>
            </w:r>
          </w:p>
        </w:tc>
        <w:tc>
          <w:tcPr>
            <w:tcW w:w="1150" w:type="pct"/>
            <w:tcMar>
              <w:top w:w="90" w:type="dxa"/>
              <w:left w:w="135" w:type="dxa"/>
              <w:bottom w:w="90" w:type="dxa"/>
              <w:right w:w="135" w:type="dxa"/>
            </w:tcMar>
          </w:tcPr>
          <w:p w14:paraId="5711D3FA" w14:textId="77777777" w:rsidR="00DF4DAC" w:rsidRDefault="00DF4DAC" w:rsidP="00413B9A">
            <w:r>
              <w:rPr>
                <w:rFonts w:ascii="Constantia" w:eastAsia="Constantia" w:hAnsi="Constantia" w:cs="Constantia"/>
                <w:color w:val="000000"/>
              </w:rPr>
              <w:t>0th (log-moment)</w:t>
            </w:r>
          </w:p>
        </w:tc>
        <w:tc>
          <w:tcPr>
            <w:tcW w:w="1950" w:type="pct"/>
            <w:tcMar>
              <w:top w:w="90" w:type="dxa"/>
              <w:left w:w="135" w:type="dxa"/>
              <w:bottom w:w="90" w:type="dxa"/>
              <w:right w:w="135" w:type="dxa"/>
            </w:tcMar>
          </w:tcPr>
          <w:p w14:paraId="61FE0A04" w14:textId="77777777" w:rsidR="00DF4DAC" w:rsidRDefault="00DF4DAC" w:rsidP="00413B9A">
            <w:r>
              <w:rPr>
                <w:rFonts w:ascii="Constantia" w:eastAsia="Constantia" w:hAnsi="Constantia" w:cs="Constantia"/>
                <w:color w:val="000000"/>
              </w:rPr>
              <w:t xml:space="preserve">Microstate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p>
        </w:tc>
      </w:tr>
      <w:tr w:rsidR="00DF4DAC" w14:paraId="1F16608B" w14:textId="77777777" w:rsidTr="001D1455">
        <w:tblPrEx>
          <w:tblCellMar>
            <w:top w:w="0" w:type="dxa"/>
            <w:bottom w:w="0" w:type="dxa"/>
          </w:tblCellMar>
        </w:tblPrEx>
        <w:tc>
          <w:tcPr>
            <w:tcW w:w="1899" w:type="pct"/>
            <w:tcMar>
              <w:top w:w="90" w:type="dxa"/>
              <w:left w:w="135" w:type="dxa"/>
              <w:bottom w:w="90" w:type="dxa"/>
              <w:right w:w="135" w:type="dxa"/>
            </w:tcMar>
          </w:tcPr>
          <w:p w14:paraId="638E1CC7" w14:textId="77777777" w:rsidR="00DF4DAC" w:rsidRDefault="00DF4DAC" w:rsidP="00413B9A">
            <w:r>
              <w:rPr>
                <w:rFonts w:ascii="Constantia" w:eastAsia="Constantia" w:hAnsi="Constantia" w:cs="Constantia"/>
                <w:color w:val="000000"/>
              </w:rPr>
              <w:lastRenderedPageBreak/>
              <w:t>Obidi Curvature Invariant (OCI)</w:t>
            </w:r>
          </w:p>
        </w:tc>
        <w:tc>
          <w:tcPr>
            <w:tcW w:w="1150" w:type="pct"/>
            <w:tcMar>
              <w:top w:w="90" w:type="dxa"/>
              <w:left w:w="135" w:type="dxa"/>
              <w:bottom w:w="90" w:type="dxa"/>
              <w:right w:w="135" w:type="dxa"/>
            </w:tcMar>
          </w:tcPr>
          <w:p w14:paraId="5DF2DB94" w14:textId="77777777" w:rsidR="00DF4DAC" w:rsidRDefault="00DF4DAC" w:rsidP="00413B9A">
            <w:r>
              <w:rPr>
                <w:rFonts w:ascii="Constantia" w:eastAsia="Constantia" w:hAnsi="Constantia" w:cs="Constantia"/>
                <w:color w:val="000000"/>
              </w:rPr>
              <w:t>0th</w:t>
            </w:r>
          </w:p>
        </w:tc>
        <w:tc>
          <w:tcPr>
            <w:tcW w:w="1950" w:type="pct"/>
            <w:tcMar>
              <w:top w:w="90" w:type="dxa"/>
              <w:left w:w="135" w:type="dxa"/>
              <w:bottom w:w="90" w:type="dxa"/>
              <w:right w:w="135" w:type="dxa"/>
            </w:tcMar>
          </w:tcPr>
          <w:p w14:paraId="48DE9C13" w14:textId="77777777" w:rsidR="00DF4DAC" w:rsidRDefault="00DF4DAC" w:rsidP="00413B9A">
            <w:r>
              <w:rPr>
                <w:rFonts w:ascii="Constantia" w:eastAsia="Constantia" w:hAnsi="Constantia" w:cs="Constantia"/>
                <w:color w:val="000000"/>
              </w:rPr>
              <w:t>Binary choice distribution</w:t>
            </w:r>
          </w:p>
        </w:tc>
      </w:tr>
    </w:tbl>
    <w:p w14:paraId="38826D98" w14:textId="77777777" w:rsidR="00DF4DAC" w:rsidRDefault="00DF4DAC" w:rsidP="00DF4DAC">
      <w:pPr>
        <w:spacing w:after="200"/>
      </w:pPr>
    </w:p>
    <w:p w14:paraId="7EB3236D" w14:textId="77777777" w:rsidR="00DF4DAC" w:rsidRDefault="00DF4DAC" w:rsidP="00DF4DAC">
      <w:pPr>
        <w:pBdr>
          <w:bottom w:val="single" w:sz="6" w:space="0" w:color="000000"/>
        </w:pBdr>
        <w:spacing w:before="240" w:after="240"/>
      </w:pPr>
    </w:p>
    <w:p w14:paraId="633E60A5" w14:textId="77777777" w:rsidR="00C54559" w:rsidRPr="00C54559" w:rsidRDefault="00DF4DAC" w:rsidP="00C54559">
      <w:pPr>
        <w:pStyle w:val="Heading1"/>
        <w:rPr>
          <w:rFonts w:ascii="Cambria" w:hAnsi="Cambria"/>
        </w:rPr>
      </w:pPr>
      <w:r w:rsidRPr="00C54559">
        <w:rPr>
          <w:rFonts w:ascii="Cambria" w:hAnsi="Cambria"/>
          <w:color w:val="215E99" w:themeColor="text2" w:themeTint="BF"/>
        </w:rPr>
        <w:t>Appendix H — Supplementing §6.7</w:t>
      </w:r>
      <w:r w:rsidRPr="00C54559">
        <w:rPr>
          <w:rFonts w:ascii="Cambria" w:hAnsi="Cambria"/>
          <w:color w:val="215E99" w:themeColor="text2" w:themeTint="BF"/>
        </w:rPr>
        <w:br/>
      </w:r>
    </w:p>
    <w:p w14:paraId="39630A2E" w14:textId="6B0E8E61" w:rsidR="00DF4DAC" w:rsidRPr="00C54559" w:rsidRDefault="00DF4DAC" w:rsidP="00C54559">
      <w:pPr>
        <w:pStyle w:val="Heading2"/>
        <w:rPr>
          <w:rFonts w:ascii="Cambria" w:hAnsi="Cambria"/>
          <w:i/>
          <w:iCs/>
          <w:color w:val="215E99" w:themeColor="text2" w:themeTint="BF"/>
        </w:rPr>
      </w:pPr>
      <w:r w:rsidRPr="00C54559">
        <w:rPr>
          <w:rFonts w:ascii="Cambria" w:hAnsi="Cambria"/>
          <w:i/>
          <w:iCs/>
          <w:color w:val="215E99" w:themeColor="text2" w:themeTint="BF"/>
        </w:rPr>
        <w:t>The Kinetic Theory Connection — Distribution Functions, the Boltzmann Equation, and the Stress-Energy Tensor</w:t>
      </w:r>
    </w:p>
    <w:p w14:paraId="278A4AAC" w14:textId="77777777" w:rsidR="00DF4DAC" w:rsidRDefault="00DF4DAC" w:rsidP="00DF4DAC">
      <w:pPr>
        <w:pBdr>
          <w:bottom w:val="single" w:sz="6" w:space="0" w:color="8B4513"/>
        </w:pBdr>
        <w:spacing w:before="240" w:after="240"/>
      </w:pPr>
    </w:p>
    <w:p w14:paraId="7F5F78A7" w14:textId="77777777" w:rsidR="00DF4DAC" w:rsidRPr="00C54559" w:rsidRDefault="00DF4DAC" w:rsidP="00DF4DAC">
      <w:pPr>
        <w:pStyle w:val="Heading3"/>
        <w:spacing w:before="280" w:after="120" w:line="312" w:lineRule="auto"/>
        <w:rPr>
          <w:color w:val="215E99" w:themeColor="text2" w:themeTint="BF"/>
          <w:sz w:val="28"/>
          <w:szCs w:val="28"/>
        </w:rPr>
      </w:pPr>
      <w:r w:rsidRPr="00C54559">
        <w:rPr>
          <w:rFonts w:ascii="Cambria" w:eastAsia="Cambria" w:hAnsi="Cambria" w:cs="Cambria"/>
          <w:color w:val="215E99" w:themeColor="text2" w:themeTint="BF"/>
          <w:sz w:val="28"/>
          <w:szCs w:val="28"/>
        </w:rPr>
        <w:t>H.1 — The One-Particle Distribution Function</w:t>
      </w:r>
    </w:p>
    <w:p w14:paraId="0CA4AC83" w14:textId="77777777" w:rsidR="00DF4DAC" w:rsidRDefault="00DF4DAC" w:rsidP="00DF4DAC">
      <w:pPr>
        <w:spacing w:before="60" w:after="240" w:line="384" w:lineRule="auto"/>
        <w:jc w:val="both"/>
      </w:pPr>
      <w:r>
        <w:rPr>
          <w:rFonts w:ascii="Constantia" w:eastAsia="Constantia" w:hAnsi="Constantia" w:cs="Constantia"/>
          <w:color w:val="000000"/>
        </w:rPr>
        <w:t xml:space="preserve">In relativistic kinetic theory, the state of a many-particle system is described by the </w:t>
      </w:r>
      <w:r>
        <w:rPr>
          <w:rFonts w:ascii="Constantia" w:eastAsia="Constantia" w:hAnsi="Constantia" w:cs="Constantia"/>
          <w:i/>
          <w:iCs/>
          <w:color w:val="000000"/>
        </w:rPr>
        <w:t>one-particle distribution function</w:t>
      </w:r>
      <w:r>
        <w:rPr>
          <w:rFonts w:ascii="Constantia" w:eastAsia="Constantia" w:hAnsi="Constantia" w:cs="Constantia"/>
          <w:color w:val="000000"/>
        </w:rPr>
        <w:t xml:space="preserve"> </w:t>
      </w:r>
      <w:r>
        <w:rPr>
          <w:rFonts w:ascii="Cambria Math" w:eastAsia="Cambria Math" w:hAnsi="Cambria Math" w:cs="Cambria Math"/>
          <w:i/>
          <w:iCs/>
          <w:color w:val="000000"/>
        </w:rPr>
        <w:t>f(x, p)</w:t>
      </w:r>
      <w:r>
        <w:rPr>
          <w:rFonts w:ascii="Constantia" w:eastAsia="Constantia" w:hAnsi="Constantia" w:cs="Constantia"/>
          <w:color w:val="000000"/>
        </w:rPr>
        <w:t>, defined so that:</w:t>
      </w:r>
    </w:p>
    <w:p w14:paraId="247ACB39" w14:textId="77777777" w:rsidR="00DF4DAC" w:rsidRDefault="00DF4DAC" w:rsidP="00DF4DAC">
      <w:pPr>
        <w:spacing w:after="240" w:line="384" w:lineRule="auto"/>
        <w:jc w:val="center"/>
      </w:pPr>
      <w:r>
        <w:rPr>
          <w:rFonts w:ascii="Cambria Math" w:eastAsia="Cambria Math" w:hAnsi="Cambria Math" w:cs="Cambria Math"/>
          <w:i/>
          <w:iCs/>
          <w:color w:val="000000"/>
        </w:rPr>
        <w:t>f(x, p, t) d³x d³p = (expected number of particles in d³x around x, d³p around p, at time t)</w:t>
      </w:r>
    </w:p>
    <w:p w14:paraId="15D314F0" w14:textId="77777777" w:rsidR="00DF4DAC" w:rsidRDefault="00DF4DAC" w:rsidP="00DF4DAC">
      <w:pPr>
        <w:spacing w:after="240" w:line="384" w:lineRule="auto"/>
        <w:jc w:val="right"/>
      </w:pPr>
      <w:r>
        <w:rPr>
          <w:rFonts w:ascii="Cambria" w:eastAsia="Cambria" w:hAnsi="Cambria" w:cs="Cambria"/>
          <w:color w:val="333333"/>
          <w:sz w:val="22"/>
          <w:szCs w:val="22"/>
        </w:rPr>
        <w:t>(H.1)</w:t>
      </w:r>
    </w:p>
    <w:p w14:paraId="5DD6FCC0" w14:textId="77777777" w:rsidR="00DF4DAC" w:rsidRDefault="00DF4DAC" w:rsidP="00DF4DAC">
      <w:pPr>
        <w:spacing w:before="60" w:after="240" w:line="384" w:lineRule="auto"/>
        <w:jc w:val="both"/>
      </w:pPr>
      <w:r>
        <w:rPr>
          <w:rFonts w:ascii="Constantia" w:eastAsia="Constantia" w:hAnsi="Constantia" w:cs="Constantia"/>
          <w:color w:val="000000"/>
        </w:rPr>
        <w:t xml:space="preserve">In the covariant (generally relativistic) formulation, </w:t>
      </w:r>
      <w:r>
        <w:rPr>
          <w:rFonts w:ascii="Cambria Math" w:eastAsia="Cambria Math" w:hAnsi="Cambria Math" w:cs="Cambria Math"/>
          <w:i/>
          <w:iCs/>
          <w:color w:val="000000"/>
        </w:rPr>
        <w:t>f</w:t>
      </w:r>
      <w:r>
        <w:rPr>
          <w:rFonts w:ascii="Constantia" w:eastAsia="Constantia" w:hAnsi="Constantia" w:cs="Constantia"/>
          <w:color w:val="000000"/>
        </w:rPr>
        <w:t xml:space="preserve"> is defined on the </w:t>
      </w:r>
      <w:r>
        <w:rPr>
          <w:rFonts w:ascii="Constantia" w:eastAsia="Constantia" w:hAnsi="Constantia" w:cs="Constantia"/>
          <w:i/>
          <w:iCs/>
          <w:color w:val="000000"/>
        </w:rPr>
        <w:t>mass shell</w:t>
      </w:r>
      <w:r>
        <w:rPr>
          <w:rFonts w:ascii="Constantia" w:eastAsia="Constantia" w:hAnsi="Constantia" w:cs="Constantia"/>
          <w:color w:val="000000"/>
        </w:rPr>
        <w:t>:</w:t>
      </w:r>
    </w:p>
    <w:p w14:paraId="1BAB291E" w14:textId="77777777" w:rsidR="00DF4DAC" w:rsidRDefault="00DF4DAC" w:rsidP="00DF4DAC">
      <w:pPr>
        <w:spacing w:after="240" w:line="384" w:lineRule="auto"/>
        <w:jc w:val="center"/>
      </w:pPr>
      <w:r>
        <w:rPr>
          <w:rFonts w:ascii="Cambria Math" w:eastAsia="Cambria Math" w:hAnsi="Cambria Math" w:cs="Cambria Math"/>
          <w:i/>
          <w:iCs/>
          <w:color w:val="000000"/>
        </w:rPr>
        <w:t>Σ</w:t>
      </w:r>
      <w:r>
        <w:rPr>
          <w:rFonts w:ascii="Constantia" w:eastAsia="Constantia" w:hAnsi="Constantia" w:cs="Constantia"/>
          <w:i/>
          <w:iCs/>
          <w:color w:val="000000"/>
          <w:vertAlign w:val="subscript"/>
        </w:rPr>
        <w:t>m</w:t>
      </w:r>
      <w:r>
        <w:rPr>
          <w:rFonts w:ascii="Cambria Math" w:eastAsia="Cambria Math" w:hAnsi="Cambria Math" w:cs="Cambria Math"/>
          <w:i/>
          <w:iCs/>
          <w:color w:val="000000"/>
        </w:rPr>
        <w:t xml:space="preserve"> = {(x, p) ∈ T*M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(x) 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−m²c², p⁰ &gt; 0}</w:t>
      </w:r>
    </w:p>
    <w:p w14:paraId="105535CC" w14:textId="77777777" w:rsidR="00DF4DAC" w:rsidRDefault="00DF4DAC" w:rsidP="00DF4DAC">
      <w:pPr>
        <w:spacing w:after="240" w:line="384" w:lineRule="auto"/>
        <w:jc w:val="right"/>
      </w:pPr>
      <w:r>
        <w:rPr>
          <w:rFonts w:ascii="Cambria" w:eastAsia="Cambria" w:hAnsi="Cambria" w:cs="Cambria"/>
          <w:color w:val="333333"/>
          <w:sz w:val="22"/>
          <w:szCs w:val="22"/>
        </w:rPr>
        <w:t>(H.2)</w:t>
      </w:r>
    </w:p>
    <w:p w14:paraId="2FFD9B0B"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a </w:t>
      </w:r>
      <w:r>
        <w:rPr>
          <w:rFonts w:ascii="Cambria Math" w:eastAsia="Cambria Math" w:hAnsi="Cambria Math" w:cs="Cambria Math"/>
          <w:i/>
          <w:iCs/>
          <w:color w:val="000000"/>
        </w:rPr>
        <w:t>7</w:t>
      </w:r>
      <w:r>
        <w:rPr>
          <w:rFonts w:ascii="Constantia" w:eastAsia="Constantia" w:hAnsi="Constantia" w:cs="Constantia"/>
          <w:color w:val="000000"/>
        </w:rPr>
        <w:t xml:space="preserve">-dimensional submanifold of the </w:t>
      </w:r>
      <w:r>
        <w:rPr>
          <w:rFonts w:ascii="Cambria Math" w:eastAsia="Cambria Math" w:hAnsi="Cambria Math" w:cs="Cambria Math"/>
          <w:i/>
          <w:iCs/>
          <w:color w:val="000000"/>
        </w:rPr>
        <w:t>8</w:t>
      </w:r>
      <w:r>
        <w:rPr>
          <w:rFonts w:ascii="Constantia" w:eastAsia="Constantia" w:hAnsi="Constantia" w:cs="Constantia"/>
          <w:color w:val="000000"/>
        </w:rPr>
        <w:t xml:space="preserve">-dimensional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Lorentz-invariant measure on </w:t>
      </w:r>
      <w:r>
        <w:rPr>
          <w:rFonts w:ascii="Cambria Math" w:eastAsia="Cambria Math" w:hAnsi="Cambria Math" w:cs="Cambria Math"/>
          <w:i/>
          <w:iCs/>
          <w:color w:val="000000"/>
        </w:rPr>
        <w:t>Σ</w:t>
      </w:r>
      <w:r>
        <w:rPr>
          <w:rFonts w:ascii="Constantia" w:eastAsia="Constantia" w:hAnsi="Constantia" w:cs="Constantia"/>
          <w:i/>
          <w:iCs/>
          <w:color w:val="000000"/>
          <w:vertAlign w:val="subscript"/>
        </w:rPr>
        <w:t>m</w:t>
      </w:r>
      <w:r>
        <w:rPr>
          <w:rFonts w:ascii="Constantia" w:eastAsia="Constantia" w:hAnsi="Constantia" w:cs="Constantia"/>
          <w:color w:val="000000"/>
        </w:rPr>
        <w:t xml:space="preserve"> is:</w:t>
      </w:r>
    </w:p>
    <w:p w14:paraId="2F31B6DC" w14:textId="77777777" w:rsidR="00DF4DAC" w:rsidRDefault="00DF4DAC" w:rsidP="00DF4DAC">
      <w:pPr>
        <w:spacing w:after="240" w:line="384" w:lineRule="auto"/>
        <w:jc w:val="center"/>
      </w:pPr>
      <w:r>
        <w:rPr>
          <w:rFonts w:ascii="Cambria Math" w:eastAsia="Cambria Math" w:hAnsi="Cambria Math" w:cs="Cambria Math"/>
          <w:i/>
          <w:iCs/>
          <w:color w:val="000000"/>
        </w:rPr>
        <w:t>dμ(p) = (√(−g) d³p) / ((2π)³ p⁰) where p⁰ = √(m²c² + 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w:t>
      </w:r>
    </w:p>
    <w:p w14:paraId="2140E2CD"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(H.3)</w:t>
      </w:r>
    </w:p>
    <w:p w14:paraId="514993E2" w14:textId="77777777" w:rsidR="00DF4DAC" w:rsidRDefault="00DF4DAC" w:rsidP="00DF4DAC">
      <w:pPr>
        <w:spacing w:before="60" w:after="240" w:line="384" w:lineRule="auto"/>
        <w:jc w:val="both"/>
      </w:pPr>
      <w:r>
        <w:rPr>
          <w:rFonts w:ascii="Constantia" w:eastAsia="Constantia" w:hAnsi="Constantia" w:cs="Constantia"/>
          <w:color w:val="000000"/>
        </w:rPr>
        <w:t xml:space="preserve">This measure is invariant under Lorentz transformations and diffeomorphisms of </w:t>
      </w:r>
      <w:r>
        <w:rPr>
          <w:rFonts w:ascii="Cambria Math" w:eastAsia="Cambria Math" w:hAnsi="Cambria Math" w:cs="Cambria Math"/>
          <w:i/>
          <w:iCs/>
          <w:color w:val="000000"/>
        </w:rPr>
        <w:t>M</w:t>
      </w:r>
      <w:r>
        <w:rPr>
          <w:rFonts w:ascii="Constantia" w:eastAsia="Constantia" w:hAnsi="Constantia" w:cs="Constantia"/>
          <w:color w:val="000000"/>
        </w:rPr>
        <w:t>. Its Lorentz invariance is the mathematical guarantee that kinetic theory is compatible with special and general relativity.</w:t>
      </w:r>
    </w:p>
    <w:p w14:paraId="0EBB34E6"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H.2 — The Boltzmann Equation</w:t>
      </w:r>
    </w:p>
    <w:p w14:paraId="3EE90F55" w14:textId="77777777" w:rsidR="00DF4DAC" w:rsidRDefault="00DF4DAC" w:rsidP="00DF4DAC">
      <w:pPr>
        <w:spacing w:before="60" w:after="240" w:line="384" w:lineRule="auto"/>
        <w:jc w:val="both"/>
      </w:pPr>
      <w:r>
        <w:rPr>
          <w:rFonts w:ascii="Constantia" w:eastAsia="Constantia" w:hAnsi="Constantia" w:cs="Constantia"/>
          <w:color w:val="000000"/>
        </w:rPr>
        <w:t xml:space="preserve">The time evolution of </w:t>
      </w:r>
      <w:r>
        <w:rPr>
          <w:rFonts w:ascii="Cambria Math" w:eastAsia="Cambria Math" w:hAnsi="Cambria Math" w:cs="Cambria Math"/>
          <w:i/>
          <w:iCs/>
          <w:color w:val="000000"/>
        </w:rPr>
        <w:t>f</w:t>
      </w:r>
      <w:r>
        <w:rPr>
          <w:rFonts w:ascii="Constantia" w:eastAsia="Constantia" w:hAnsi="Constantia" w:cs="Constantia"/>
          <w:color w:val="000000"/>
        </w:rPr>
        <w:t xml:space="preserve"> is governed by the </w:t>
      </w:r>
      <w:r>
        <w:rPr>
          <w:rFonts w:ascii="Constantia" w:eastAsia="Constantia" w:hAnsi="Constantia" w:cs="Constantia"/>
          <w:i/>
          <w:iCs/>
          <w:color w:val="000000"/>
        </w:rPr>
        <w:t>relativistic Boltzmann transport equation</w:t>
      </w:r>
      <w:r>
        <w:rPr>
          <w:rFonts w:ascii="Constantia" w:eastAsia="Constantia" w:hAnsi="Constantia" w:cs="Constantia"/>
          <w:color w:val="000000"/>
        </w:rPr>
        <w:t xml:space="preserve">. On a curved spacetime manifold </w:t>
      </w:r>
      <w:r>
        <w:rPr>
          <w:rFonts w:ascii="Cambria Math" w:eastAsia="Cambria Math" w:hAnsi="Cambria Math" w:cs="Cambria Math"/>
          <w:i/>
          <w:iCs/>
          <w:color w:val="000000"/>
        </w:rPr>
        <w:t>(M, 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w:t>
      </w:r>
      <w:r>
        <w:rPr>
          <w:rFonts w:ascii="Constantia" w:eastAsia="Constantia" w:hAnsi="Constantia" w:cs="Constantia"/>
          <w:color w:val="000000"/>
        </w:rPr>
        <w:t>:</w:t>
      </w:r>
    </w:p>
    <w:p w14:paraId="0DFDF710" w14:textId="77777777" w:rsidR="00DF4DAC" w:rsidRDefault="00DF4DAC" w:rsidP="00DF4DAC">
      <w:pPr>
        <w:spacing w:after="240" w:line="384" w:lineRule="auto"/>
        <w:jc w:val="center"/>
      </w:pP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 − 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(∂f / ∂p</w:t>
      </w:r>
      <w:r>
        <w:rPr>
          <w:rFonts w:ascii="Constantia" w:eastAsia="Constantia" w:hAnsi="Constantia" w:cs="Constantia"/>
          <w:i/>
          <w:iCs/>
          <w:color w:val="000000"/>
          <w:vertAlign w:val="superscript"/>
        </w:rPr>
        <w:t>λ</w:t>
      </w:r>
      <w:r>
        <w:rPr>
          <w:rFonts w:ascii="Cambria Math" w:eastAsia="Cambria Math" w:hAnsi="Cambria Math" w:cs="Cambria Math"/>
          <w:i/>
          <w:iCs/>
          <w:color w:val="000000"/>
        </w:rPr>
        <w:t>) = C[f]</w:t>
      </w:r>
    </w:p>
    <w:p w14:paraId="62FBE9B7" w14:textId="77777777" w:rsidR="00DF4DAC" w:rsidRDefault="00DF4DAC" w:rsidP="00DF4DAC">
      <w:pPr>
        <w:spacing w:after="240" w:line="384" w:lineRule="auto"/>
        <w:jc w:val="right"/>
      </w:pPr>
      <w:r>
        <w:rPr>
          <w:rFonts w:ascii="Cambria" w:eastAsia="Cambria" w:hAnsi="Cambria" w:cs="Cambria"/>
          <w:color w:val="333333"/>
          <w:sz w:val="22"/>
          <w:szCs w:val="22"/>
        </w:rPr>
        <w:t>(H.4)</w:t>
      </w:r>
    </w:p>
    <w:p w14:paraId="75420791" w14:textId="77777777" w:rsidR="00DF4DAC" w:rsidRDefault="00DF4DAC" w:rsidP="00DF4DAC">
      <w:pPr>
        <w:spacing w:before="60" w:after="240" w:line="384" w:lineRule="auto"/>
        <w:jc w:val="both"/>
      </w:pPr>
      <w:r>
        <w:rPr>
          <w:rFonts w:ascii="Constantia" w:eastAsia="Constantia" w:hAnsi="Constantia" w:cs="Constantia"/>
          <w:color w:val="000000"/>
        </w:rPr>
        <w:t>The three terms have distinct physical meanings:</w:t>
      </w:r>
    </w:p>
    <w:p w14:paraId="012929B6"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Free-streaming term:</w:t>
      </w:r>
      <w:r>
        <w:rPr>
          <w:rFonts w:ascii="Constantia" w:eastAsia="Constantia" w:hAnsi="Constantia" w:cs="Constantia"/>
          <w:color w:val="000000"/>
        </w:rPr>
        <w:t xml:space="preserve">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r>
        <w:rPr>
          <w:rFonts w:ascii="Constantia" w:eastAsia="Constantia" w:hAnsi="Constantia" w:cs="Constantia"/>
          <w:color w:val="000000"/>
        </w:rPr>
        <w:t xml:space="preserve"> — the rate of change of </w:t>
      </w:r>
      <w:r>
        <w:rPr>
          <w:rFonts w:ascii="Cambria Math" w:eastAsia="Cambria Math" w:hAnsi="Cambria Math" w:cs="Cambria Math"/>
          <w:i/>
          <w:iCs/>
          <w:color w:val="000000"/>
        </w:rPr>
        <w:t>f</w:t>
      </w:r>
      <w:r>
        <w:rPr>
          <w:rFonts w:ascii="Constantia" w:eastAsia="Constantia" w:hAnsi="Constantia" w:cs="Constantia"/>
          <w:color w:val="000000"/>
        </w:rPr>
        <w:t xml:space="preserve"> along the phase-space flow of free (non-interacting) particles.</w:t>
      </w:r>
    </w:p>
    <w:p w14:paraId="2331CB1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Gravitational (connection) term:</w:t>
      </w:r>
      <w:r>
        <w:rPr>
          <w:rFonts w:ascii="Constantia" w:eastAsia="Constantia" w:hAnsi="Constantia" w:cs="Constantia"/>
          <w:color w:val="000000"/>
        </w:rPr>
        <w:t xml:space="preserv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(∂f/∂p</w:t>
      </w:r>
      <w:r>
        <w:rPr>
          <w:rFonts w:ascii="Constantia" w:eastAsia="Constantia" w:hAnsi="Constantia" w:cs="Constantia"/>
          <w:i/>
          <w:iCs/>
          <w:color w:val="000000"/>
          <w:vertAlign w:val="superscript"/>
        </w:rPr>
        <w:t>λ</w:t>
      </w:r>
      <w:r>
        <w:rPr>
          <w:rFonts w:ascii="Cambria Math" w:eastAsia="Cambria Math" w:hAnsi="Cambria Math" w:cs="Cambria Math"/>
          <w:i/>
          <w:iCs/>
          <w:color w:val="000000"/>
        </w:rPr>
        <w:t>)</w:t>
      </w:r>
      <w:r>
        <w:rPr>
          <w:rFonts w:ascii="Constantia" w:eastAsia="Constantia" w:hAnsi="Constantia" w:cs="Constantia"/>
          <w:color w:val="000000"/>
        </w:rPr>
        <w:t xml:space="preserve"> — accounts for the curvature of spacetime accelerating particles (geodesic deviation in momentum space). The Christoffel symbols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here are those of the Levi-Civita connection established in Appendix D.</w:t>
      </w:r>
    </w:p>
    <w:p w14:paraId="4849E084"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Collision integral:</w:t>
      </w:r>
      <w:r>
        <w:rPr>
          <w:rFonts w:ascii="Constantia" w:eastAsia="Constantia" w:hAnsi="Constantia" w:cs="Constantia"/>
          <w:color w:val="000000"/>
        </w:rPr>
        <w:t xml:space="preserve"> </w:t>
      </w:r>
      <w:r>
        <w:rPr>
          <w:rFonts w:ascii="Cambria Math" w:eastAsia="Cambria Math" w:hAnsi="Cambria Math" w:cs="Cambria Math"/>
          <w:i/>
          <w:iCs/>
          <w:color w:val="000000"/>
        </w:rPr>
        <w:t>C[f]</w:t>
      </w:r>
      <w:r>
        <w:rPr>
          <w:rFonts w:ascii="Constantia" w:eastAsia="Constantia" w:hAnsi="Constantia" w:cs="Constantia"/>
          <w:color w:val="000000"/>
        </w:rPr>
        <w:t xml:space="preserve"> — encodes particle-particle scattering processes.</w:t>
      </w:r>
    </w:p>
    <w:p w14:paraId="55370A25" w14:textId="77777777" w:rsidR="00DF4DAC" w:rsidRDefault="00DF4DAC" w:rsidP="00DF4DAC">
      <w:pPr>
        <w:spacing w:before="60" w:after="240" w:line="384" w:lineRule="auto"/>
        <w:jc w:val="both"/>
      </w:pPr>
      <w:r>
        <w:rPr>
          <w:rFonts w:ascii="Constantia" w:eastAsia="Constantia" w:hAnsi="Constantia" w:cs="Constantia"/>
          <w:color w:val="000000"/>
        </w:rPr>
        <w:t>For elastic binary collisions, the collision integral is:</w:t>
      </w:r>
    </w:p>
    <w:p w14:paraId="3B8D1C09" w14:textId="77777777" w:rsidR="00DF4DAC" w:rsidRDefault="00DF4DAC" w:rsidP="00DF4DAC">
      <w:pPr>
        <w:spacing w:after="240" w:line="384" w:lineRule="auto"/>
        <w:jc w:val="center"/>
      </w:pPr>
      <w:r>
        <w:rPr>
          <w:rFonts w:ascii="Cambria Math" w:eastAsia="Cambria Math" w:hAnsi="Cambria Math" w:cs="Cambria Math"/>
          <w:i/>
          <w:iCs/>
          <w:color w:val="000000"/>
        </w:rPr>
        <w:t>C[f](x, p₁) = ∫ dμ(p₂) dμ(p₃) dμ(p₄) |ℳ</w:t>
      </w:r>
      <w:r>
        <w:rPr>
          <w:rFonts w:ascii="Constantia" w:eastAsia="Constantia" w:hAnsi="Constantia" w:cs="Constantia"/>
          <w:i/>
          <w:iCs/>
          <w:color w:val="000000"/>
          <w:vertAlign w:val="subscript"/>
        </w:rPr>
        <w:t>12→34</w:t>
      </w:r>
      <w:r>
        <w:rPr>
          <w:rFonts w:ascii="Cambria Math" w:eastAsia="Cambria Math" w:hAnsi="Cambria Math" w:cs="Cambria Math"/>
          <w:i/>
          <w:iCs/>
          <w:color w:val="000000"/>
        </w:rPr>
        <w:t>|² δ⁴(p₁+p₂−p₃−p₄)[f(p₃)f(p₄) − f(p₁)f(p₂)]</w:t>
      </w:r>
    </w:p>
    <w:p w14:paraId="2F796302" w14:textId="77777777" w:rsidR="00DF4DAC" w:rsidRDefault="00DF4DAC" w:rsidP="00DF4DAC">
      <w:pPr>
        <w:spacing w:after="240" w:line="384" w:lineRule="auto"/>
        <w:jc w:val="right"/>
      </w:pPr>
      <w:r>
        <w:rPr>
          <w:rFonts w:ascii="Cambria" w:eastAsia="Cambria" w:hAnsi="Cambria" w:cs="Cambria"/>
          <w:color w:val="333333"/>
          <w:sz w:val="22"/>
          <w:szCs w:val="22"/>
        </w:rPr>
        <w:t>(H.5)</w:t>
      </w:r>
    </w:p>
    <w:p w14:paraId="5ED8001E"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|ℳ</w:t>
      </w:r>
      <w:r>
        <w:rPr>
          <w:rFonts w:ascii="Constantia" w:eastAsia="Constantia" w:hAnsi="Constantia" w:cs="Constantia"/>
          <w:i/>
          <w:iCs/>
          <w:color w:val="000000"/>
          <w:vertAlign w:val="subscript"/>
        </w:rPr>
        <w:t>12→34</w:t>
      </w:r>
      <w:r>
        <w:rPr>
          <w:rFonts w:ascii="Cambria Math" w:eastAsia="Cambria Math" w:hAnsi="Cambria Math" w:cs="Cambria Math"/>
          <w:i/>
          <w:iCs/>
          <w:color w:val="000000"/>
        </w:rPr>
        <w:t>|²</w:t>
      </w:r>
      <w:r>
        <w:rPr>
          <w:rFonts w:ascii="Constantia" w:eastAsia="Constantia" w:hAnsi="Constantia" w:cs="Constantia"/>
          <w:color w:val="000000"/>
        </w:rPr>
        <w:t xml:space="preserve"> is the invariant scattering amplitude squared (from the quantum field theory of the interaction). The structure </w:t>
      </w:r>
      <w:r>
        <w:rPr>
          <w:rFonts w:ascii="Cambria Math" w:eastAsia="Cambria Math" w:hAnsi="Cambria Math" w:cs="Cambria Math"/>
          <w:i/>
          <w:iCs/>
          <w:color w:val="000000"/>
        </w:rPr>
        <w:t>f(p₃)f(p₄) − f(p₁)f(p₂)</w:t>
      </w:r>
      <w:r>
        <w:rPr>
          <w:rFonts w:ascii="Constantia" w:eastAsia="Constantia" w:hAnsi="Constantia" w:cs="Constantia"/>
          <w:color w:val="000000"/>
        </w:rPr>
        <w:t xml:space="preserve"> encodes the competition between gain (particles scattering into state </w:t>
      </w:r>
      <w:r>
        <w:rPr>
          <w:rFonts w:ascii="Cambria Math" w:eastAsia="Cambria Math" w:hAnsi="Cambria Math" w:cs="Cambria Math"/>
          <w:i/>
          <w:iCs/>
          <w:color w:val="000000"/>
        </w:rPr>
        <w:t>p₁</w:t>
      </w:r>
      <w:r>
        <w:rPr>
          <w:rFonts w:ascii="Constantia" w:eastAsia="Constantia" w:hAnsi="Constantia" w:cs="Constantia"/>
          <w:color w:val="000000"/>
        </w:rPr>
        <w:t xml:space="preserve"> from states </w:t>
      </w:r>
      <w:r>
        <w:rPr>
          <w:rFonts w:ascii="Cambria Math" w:eastAsia="Cambria Math" w:hAnsi="Cambria Math" w:cs="Cambria Math"/>
          <w:i/>
          <w:iCs/>
          <w:color w:val="000000"/>
        </w:rPr>
        <w:t>p₃, p₄</w:t>
      </w:r>
      <w:r>
        <w:rPr>
          <w:rFonts w:ascii="Constantia" w:eastAsia="Constantia" w:hAnsi="Constantia" w:cs="Constantia"/>
          <w:color w:val="000000"/>
        </w:rPr>
        <w:t xml:space="preserve">) and loss (particles in state </w:t>
      </w:r>
      <w:r>
        <w:rPr>
          <w:rFonts w:ascii="Cambria Math" w:eastAsia="Cambria Math" w:hAnsi="Cambria Math" w:cs="Cambria Math"/>
          <w:i/>
          <w:iCs/>
          <w:color w:val="000000"/>
        </w:rPr>
        <w:t>p₁</w:t>
      </w:r>
      <w:r>
        <w:rPr>
          <w:rFonts w:ascii="Constantia" w:eastAsia="Constantia" w:hAnsi="Constantia" w:cs="Constantia"/>
          <w:color w:val="000000"/>
        </w:rPr>
        <w:t xml:space="preserve"> scattering out to states </w:t>
      </w:r>
      <w:r>
        <w:rPr>
          <w:rFonts w:ascii="Cambria Math" w:eastAsia="Cambria Math" w:hAnsi="Cambria Math" w:cs="Cambria Math"/>
          <w:i/>
          <w:iCs/>
          <w:color w:val="000000"/>
        </w:rPr>
        <w:t>p₃, p₄</w:t>
      </w:r>
      <w:r>
        <w:rPr>
          <w:rFonts w:ascii="Constantia" w:eastAsia="Constantia" w:hAnsi="Constantia" w:cs="Constantia"/>
          <w:color w:val="000000"/>
        </w:rPr>
        <w:t>).</w:t>
      </w:r>
    </w:p>
    <w:p w14:paraId="1F89682D"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H.3 — The H-Theorem: Entropy Production from the Boltzmann Equation</w:t>
      </w:r>
    </w:p>
    <w:p w14:paraId="756E41B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Boltzmann H-function</w:t>
      </w:r>
      <w:r>
        <w:rPr>
          <w:rFonts w:ascii="Constantia" w:eastAsia="Constantia" w:hAnsi="Constantia" w:cs="Constantia"/>
          <w:color w:val="000000"/>
        </w:rPr>
        <w:t xml:space="preserve"> is:</w:t>
      </w:r>
    </w:p>
    <w:p w14:paraId="21DAF7BF" w14:textId="77777777" w:rsidR="00DF4DAC" w:rsidRDefault="00DF4DAC" w:rsidP="00DF4DAC">
      <w:pPr>
        <w:spacing w:after="240" w:line="384" w:lineRule="auto"/>
        <w:jc w:val="center"/>
      </w:pPr>
      <w:r>
        <w:rPr>
          <w:rFonts w:ascii="Cambria Math" w:eastAsia="Cambria Math" w:hAnsi="Cambria Math" w:cs="Cambria Math"/>
          <w:i/>
          <w:iCs/>
          <w:color w:val="000000"/>
        </w:rPr>
        <w:t>H[f] = ∫ f ln(f) dμ(p) dV</w:t>
      </w:r>
    </w:p>
    <w:p w14:paraId="685F2922" w14:textId="77777777" w:rsidR="00DF4DAC" w:rsidRDefault="00DF4DAC" w:rsidP="00DF4DAC">
      <w:pPr>
        <w:spacing w:after="240" w:line="384" w:lineRule="auto"/>
        <w:jc w:val="right"/>
      </w:pPr>
      <w:r>
        <w:rPr>
          <w:rFonts w:ascii="Cambria" w:eastAsia="Cambria" w:hAnsi="Cambria" w:cs="Cambria"/>
          <w:color w:val="333333"/>
          <w:sz w:val="22"/>
          <w:szCs w:val="22"/>
        </w:rPr>
        <w:t>(H.6)</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9B12B0C"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AB42898" w14:textId="77777777" w:rsidR="00DF4DAC" w:rsidRDefault="00DF4DAC" w:rsidP="00413B9A">
            <w:pPr>
              <w:spacing w:after="120" w:line="384" w:lineRule="auto"/>
              <w:jc w:val="both"/>
            </w:pPr>
            <w:r>
              <w:rPr>
                <w:rFonts w:ascii="Cambria" w:eastAsia="Cambria" w:hAnsi="Cambria" w:cs="Cambria"/>
                <w:b/>
                <w:bCs/>
                <w:color w:val="8B4513"/>
              </w:rPr>
              <w:t>Theorem H.1 (Boltzmann's H-Theorem)</w:t>
            </w:r>
          </w:p>
          <w:p w14:paraId="1C8632BA" w14:textId="77777777" w:rsidR="00DF4DAC" w:rsidRDefault="00DF4DAC" w:rsidP="00413B9A">
            <w:pPr>
              <w:spacing w:after="160" w:line="384" w:lineRule="auto"/>
              <w:jc w:val="both"/>
            </w:pPr>
            <w:r>
              <w:rPr>
                <w:rFonts w:ascii="Constantia" w:eastAsia="Constantia" w:hAnsi="Constantia" w:cs="Constantia"/>
                <w:color w:val="000000"/>
              </w:rPr>
              <w:t xml:space="preserve">For any solution </w:t>
            </w:r>
            <w:r>
              <w:rPr>
                <w:rFonts w:ascii="Cambria Math" w:eastAsia="Cambria Math" w:hAnsi="Cambria Math" w:cs="Cambria Math"/>
                <w:i/>
                <w:iCs/>
                <w:color w:val="000000"/>
              </w:rPr>
              <w:t>f(x, p, t)</w:t>
            </w:r>
            <w:r>
              <w:rPr>
                <w:rFonts w:ascii="Constantia" w:eastAsia="Constantia" w:hAnsi="Constantia" w:cs="Constantia"/>
                <w:color w:val="000000"/>
              </w:rPr>
              <w:t xml:space="preserve"> of the Boltzmann equation (H.4) with collision integral (H.5):</w:t>
            </w:r>
          </w:p>
          <w:p w14:paraId="6354C570" w14:textId="77777777" w:rsidR="00DF4DAC" w:rsidRDefault="00DF4DAC" w:rsidP="00413B9A">
            <w:pPr>
              <w:spacing w:after="160" w:line="384" w:lineRule="auto"/>
              <w:jc w:val="center"/>
            </w:pPr>
            <w:r>
              <w:rPr>
                <w:rFonts w:ascii="Cambria Math" w:eastAsia="Cambria Math" w:hAnsi="Cambria Math" w:cs="Cambria Math"/>
                <w:i/>
                <w:iCs/>
                <w:color w:val="000000"/>
              </w:rPr>
              <w:t>dH/dt ≤ 0</w:t>
            </w:r>
          </w:p>
          <w:p w14:paraId="4627388C" w14:textId="77777777" w:rsidR="00DF4DAC" w:rsidRDefault="00DF4DAC" w:rsidP="00413B9A">
            <w:pPr>
              <w:spacing w:after="160" w:line="384" w:lineRule="auto"/>
              <w:jc w:val="both"/>
            </w:pPr>
            <w:r>
              <w:rPr>
                <w:rFonts w:ascii="Constantia" w:eastAsia="Constantia" w:hAnsi="Constantia" w:cs="Constantia"/>
                <w:color w:val="000000"/>
              </w:rPr>
              <w:t xml:space="preserve">with equality if and only if </w:t>
            </w:r>
            <w:r>
              <w:rPr>
                <w:rFonts w:ascii="Cambria Math" w:eastAsia="Cambria Math" w:hAnsi="Cambria Math" w:cs="Cambria Math"/>
                <w:i/>
                <w:iCs/>
                <w:color w:val="000000"/>
              </w:rPr>
              <w:t>f</w:t>
            </w:r>
            <w:r>
              <w:rPr>
                <w:rFonts w:ascii="Constantia" w:eastAsia="Constantia" w:hAnsi="Constantia" w:cs="Constantia"/>
                <w:color w:val="000000"/>
              </w:rPr>
              <w:t xml:space="preserve"> is a local Maxwell-Boltzmann distribution (local thermodynamic equilibrium).</w:t>
            </w:r>
          </w:p>
        </w:tc>
      </w:tr>
    </w:tbl>
    <w:p w14:paraId="4CCD638B" w14:textId="77777777" w:rsidR="00DF4DAC" w:rsidRDefault="00DF4DAC" w:rsidP="00DF4DAC">
      <w:pPr>
        <w:spacing w:after="240"/>
      </w:pPr>
    </w:p>
    <w:p w14:paraId="7E70B2D2"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334BCD53"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44890EA3" w14:textId="22A49030" w:rsidR="00DF4DAC" w:rsidRDefault="00DF4DAC" w:rsidP="00413B9A">
            <w:pPr>
              <w:spacing w:after="80" w:line="384" w:lineRule="auto"/>
              <w:jc w:val="both"/>
            </w:pPr>
            <w:r>
              <w:rPr>
                <w:rFonts w:ascii="Cambria" w:eastAsia="Cambria" w:hAnsi="Cambria" w:cs="Cambria"/>
                <w:b/>
                <w:bCs/>
                <w:i/>
                <w:iCs/>
                <w:color w:val="000000"/>
                <w:sz w:val="22"/>
                <w:szCs w:val="22"/>
              </w:rPr>
              <w:t>Proof</w:t>
            </w:r>
            <w:r w:rsidR="001D1455">
              <w:rPr>
                <w:rFonts w:ascii="Cambria" w:eastAsia="Cambria" w:hAnsi="Cambria" w:cs="Cambria"/>
                <w:b/>
                <w:bCs/>
                <w:i/>
                <w:iCs/>
                <w:color w:val="000000"/>
                <w:sz w:val="22"/>
                <w:szCs w:val="22"/>
              </w:rPr>
              <w:t xml:space="preserve"> (prelim)</w:t>
            </w:r>
            <w:r>
              <w:rPr>
                <w:rFonts w:ascii="Cambria" w:eastAsia="Cambria" w:hAnsi="Cambria" w:cs="Cambria"/>
                <w:b/>
                <w:bCs/>
                <w:i/>
                <w:iCs/>
                <w:color w:val="000000"/>
                <w:sz w:val="22"/>
                <w:szCs w:val="22"/>
              </w:rPr>
              <w:t>.</w:t>
            </w:r>
          </w:p>
          <w:p w14:paraId="59034FDE"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Differentiate </w:t>
            </w:r>
            <w:r>
              <w:rPr>
                <w:rFonts w:ascii="Cambria Math" w:eastAsia="Cambria Math" w:hAnsi="Cambria Math" w:cs="Cambria Math"/>
                <w:i/>
                <w:iCs/>
                <w:color w:val="000000"/>
              </w:rPr>
              <w:t>H</w:t>
            </w:r>
            <w:r>
              <w:rPr>
                <w:rFonts w:ascii="Constantia" w:eastAsia="Constantia" w:hAnsi="Constantia" w:cs="Constantia"/>
                <w:color w:val="000000"/>
              </w:rPr>
              <w:t xml:space="preserve"> with respect to time using the Boltzmann equation. The free-streaming and connection terms contribute boundary terms that vanish for compactly supported </w:t>
            </w:r>
            <w:r>
              <w:rPr>
                <w:rFonts w:ascii="Cambria Math" w:eastAsia="Cambria Math" w:hAnsi="Cambria Math" w:cs="Cambria Math"/>
                <w:i/>
                <w:iCs/>
                <w:color w:val="000000"/>
              </w:rPr>
              <w:t>f</w:t>
            </w:r>
            <w:r>
              <w:rPr>
                <w:rFonts w:ascii="Constantia" w:eastAsia="Constantia" w:hAnsi="Constantia" w:cs="Constantia"/>
                <w:color w:val="000000"/>
              </w:rPr>
              <w:t>. The collision integral contributes:</w:t>
            </w:r>
          </w:p>
          <w:p w14:paraId="6F1BCA84" w14:textId="77777777" w:rsidR="00DF4DAC" w:rsidRDefault="00DF4DAC" w:rsidP="00413B9A">
            <w:pPr>
              <w:spacing w:after="120" w:line="408" w:lineRule="auto"/>
            </w:pPr>
            <w:r>
              <w:rPr>
                <w:rFonts w:ascii="Cambria Math" w:eastAsia="Cambria Math" w:hAnsi="Cambria Math" w:cs="Cambria Math"/>
                <w:i/>
                <w:iCs/>
                <w:color w:val="000000"/>
              </w:rPr>
              <w:t>dH/dt|</w:t>
            </w:r>
            <w:r>
              <w:rPr>
                <w:rFonts w:ascii="Constantia" w:eastAsia="Constantia" w:hAnsi="Constantia" w:cs="Constantia"/>
                <w:i/>
                <w:iCs/>
                <w:color w:val="000000"/>
                <w:vertAlign w:val="subscript"/>
              </w:rPr>
              <w:t>coll</w:t>
            </w:r>
            <w:r>
              <w:rPr>
                <w:rFonts w:ascii="Cambria Math" w:eastAsia="Cambria Math" w:hAnsi="Cambria Math" w:cs="Cambria Math"/>
                <w:i/>
                <w:iCs/>
                <w:color w:val="000000"/>
              </w:rPr>
              <w:t xml:space="preserve"> = ∫ C[f](1 + ln f) dμ(p) dV</w:t>
            </w:r>
          </w:p>
          <w:p w14:paraId="1835261D" w14:textId="77777777" w:rsidR="00DF4DAC" w:rsidRDefault="00DF4DAC" w:rsidP="00413B9A">
            <w:pPr>
              <w:spacing w:after="120" w:line="408" w:lineRule="auto"/>
            </w:pPr>
            <w:r>
              <w:rPr>
                <w:rFonts w:ascii="Cambria" w:eastAsia="Cambria" w:hAnsi="Cambria" w:cs="Cambria"/>
                <w:color w:val="333333"/>
                <w:sz w:val="22"/>
                <w:szCs w:val="22"/>
              </w:rPr>
              <w:t>(H.7)</w:t>
            </w:r>
          </w:p>
          <w:p w14:paraId="4A03D943" w14:textId="77777777" w:rsidR="00DF4DAC" w:rsidRDefault="00DF4DAC" w:rsidP="00413B9A">
            <w:pPr>
              <w:spacing w:after="160" w:line="384" w:lineRule="auto"/>
              <w:jc w:val="both"/>
            </w:pPr>
            <w:r>
              <w:rPr>
                <w:rFonts w:ascii="Constantia" w:eastAsia="Constantia" w:hAnsi="Constantia" w:cs="Constantia"/>
                <w:color w:val="000000"/>
              </w:rPr>
              <w:t xml:space="preserve">By the symmetry of the collision integral under exchange of </w:t>
            </w:r>
            <w:r>
              <w:rPr>
                <w:rFonts w:ascii="Cambria Math" w:eastAsia="Cambria Math" w:hAnsi="Cambria Math" w:cs="Cambria Math"/>
                <w:i/>
                <w:iCs/>
                <w:color w:val="000000"/>
              </w:rPr>
              <w:t>(p₁, p₂)</w:t>
            </w:r>
            <w:r>
              <w:rPr>
                <w:rFonts w:ascii="Constantia" w:eastAsia="Constantia" w:hAnsi="Constantia" w:cs="Constantia"/>
                <w:color w:val="000000"/>
              </w:rPr>
              <w:t xml:space="preserve"> and </w:t>
            </w:r>
            <w:r>
              <w:rPr>
                <w:rFonts w:ascii="Cambria Math" w:eastAsia="Cambria Math" w:hAnsi="Cambria Math" w:cs="Cambria Math"/>
                <w:i/>
                <w:iCs/>
                <w:color w:val="000000"/>
              </w:rPr>
              <w:t>(p₃, p₄)</w:t>
            </w:r>
            <w:r>
              <w:rPr>
                <w:rFonts w:ascii="Constantia" w:eastAsia="Constantia" w:hAnsi="Constantia" w:cs="Constantia"/>
                <w:color w:val="000000"/>
              </w:rPr>
              <w:t xml:space="preserve"> (detailed balance, which follows from time-reversal invariance of the scattering amplitude </w:t>
            </w:r>
            <w:r>
              <w:rPr>
                <w:rFonts w:ascii="Cambria Math" w:eastAsia="Cambria Math" w:hAnsi="Cambria Math" w:cs="Cambria Math"/>
                <w:i/>
                <w:iCs/>
                <w:color w:val="000000"/>
              </w:rPr>
              <w:t>|ℳ|²</w:t>
            </w:r>
            <w:r>
              <w:rPr>
                <w:rFonts w:ascii="Constantia" w:eastAsia="Constantia" w:hAnsi="Constantia" w:cs="Constantia"/>
                <w:color w:val="000000"/>
              </w:rPr>
              <w:t xml:space="preserve">) and the elementary inequality </w:t>
            </w:r>
            <w:r>
              <w:rPr>
                <w:rFonts w:ascii="Cambria Math" w:eastAsia="Cambria Math" w:hAnsi="Cambria Math" w:cs="Cambria Math"/>
                <w:i/>
                <w:iCs/>
                <w:color w:val="000000"/>
              </w:rPr>
              <w:t>(a−b)(ln a − ln b) ≥ 0</w:t>
            </w:r>
            <w:r>
              <w:rPr>
                <w:rFonts w:ascii="Constantia" w:eastAsia="Constantia" w:hAnsi="Constantia" w:cs="Constantia"/>
                <w:color w:val="000000"/>
              </w:rPr>
              <w:t xml:space="preserve"> for all </w:t>
            </w:r>
            <w:r>
              <w:rPr>
                <w:rFonts w:ascii="Cambria Math" w:eastAsia="Cambria Math" w:hAnsi="Cambria Math" w:cs="Cambria Math"/>
                <w:i/>
                <w:iCs/>
                <w:color w:val="000000"/>
              </w:rPr>
              <w:t>a, b &gt; 0</w:t>
            </w:r>
            <w:r>
              <w:rPr>
                <w:rFonts w:ascii="Constantia" w:eastAsia="Constantia" w:hAnsi="Constantia" w:cs="Constantia"/>
                <w:color w:val="000000"/>
              </w:rPr>
              <w:t xml:space="preserve">, one shows that (H.7) is non-positive. Equality holds if and only if </w:t>
            </w:r>
            <w:r>
              <w:rPr>
                <w:rFonts w:ascii="Cambria Math" w:eastAsia="Cambria Math" w:hAnsi="Cambria Math" w:cs="Cambria Math"/>
                <w:i/>
                <w:iCs/>
                <w:color w:val="000000"/>
              </w:rPr>
              <w:t>f(p₃)f(p₄) = f(p₁)f(p₂)</w:t>
            </w:r>
            <w:r>
              <w:rPr>
                <w:rFonts w:ascii="Constantia" w:eastAsia="Constantia" w:hAnsi="Constantia" w:cs="Constantia"/>
                <w:color w:val="000000"/>
              </w:rPr>
              <w:t xml:space="preserve"> for all collision events — i.e., if and only if </w:t>
            </w:r>
            <w:r>
              <w:rPr>
                <w:rFonts w:ascii="Cambria Math" w:eastAsia="Cambria Math" w:hAnsi="Cambria Math" w:cs="Cambria Math"/>
                <w:i/>
                <w:iCs/>
                <w:color w:val="000000"/>
              </w:rPr>
              <w:t>ln f</w:t>
            </w:r>
            <w:r>
              <w:rPr>
                <w:rFonts w:ascii="Constantia" w:eastAsia="Constantia" w:hAnsi="Constantia" w:cs="Constantia"/>
                <w:color w:val="000000"/>
              </w:rPr>
              <w:t xml:space="preserve"> is a linear function of the conserved collision invariants (energy and momentum), which characterizes the Maxwell-Boltzmann distribution.</w:t>
            </w:r>
          </w:p>
          <w:p w14:paraId="10B2B80F"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61C81675"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Since the entropy is </w:t>
      </w:r>
      <w:r>
        <w:rPr>
          <w:rFonts w:ascii="Cambria Math" w:eastAsia="Cambria Math" w:hAnsi="Cambria Math" w:cs="Cambria Math"/>
          <w:i/>
          <w:iCs/>
          <w:color w:val="000000"/>
        </w:rPr>
        <w:t>S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H</w:t>
      </w:r>
      <w:r>
        <w:rPr>
          <w:rFonts w:ascii="Constantia" w:eastAsia="Constantia" w:hAnsi="Constantia" w:cs="Constantia"/>
          <w:color w:val="000000"/>
        </w:rPr>
        <w:t xml:space="preserve">, the H-theorem is equivalent to </w:t>
      </w:r>
      <w:r>
        <w:rPr>
          <w:rFonts w:ascii="Cambria Math" w:eastAsia="Cambria Math" w:hAnsi="Cambria Math" w:cs="Cambria Math"/>
          <w:i/>
          <w:iCs/>
          <w:color w:val="000000"/>
        </w:rPr>
        <w:t>dS/dt ≥ 0</w:t>
      </w:r>
      <w:r>
        <w:rPr>
          <w:rFonts w:ascii="Constantia" w:eastAsia="Constantia" w:hAnsi="Constantia" w:cs="Constantia"/>
          <w:color w:val="000000"/>
        </w:rPr>
        <w:t xml:space="preserve"> — the </w:t>
      </w:r>
      <w:r>
        <w:rPr>
          <w:rFonts w:ascii="Constantia" w:eastAsia="Constantia" w:hAnsi="Constantia" w:cs="Constantia"/>
          <w:i/>
          <w:iCs/>
          <w:color w:val="000000"/>
        </w:rPr>
        <w:t>second law of thermodynamics</w:t>
      </w:r>
      <w:r>
        <w:rPr>
          <w:rFonts w:ascii="Constantia" w:eastAsia="Constantia" w:hAnsi="Constantia" w:cs="Constantia"/>
          <w:color w:val="000000"/>
        </w:rPr>
        <w:t xml:space="preserve"> is derived from the Boltzmann equation. The local entropy production rate is:</w:t>
      </w:r>
    </w:p>
    <w:p w14:paraId="541260CB" w14:textId="77777777" w:rsidR="00DF4DAC" w:rsidRDefault="00DF4DAC" w:rsidP="00DF4DAC">
      <w:pPr>
        <w:spacing w:after="240" w:line="384" w:lineRule="auto"/>
        <w:jc w:val="center"/>
      </w:pPr>
      <w:r>
        <w:rPr>
          <w:rFonts w:ascii="Cambria Math" w:eastAsia="Cambria Math" w:hAnsi="Cambria Math" w:cs="Cambria Math"/>
          <w:i/>
          <w:iCs/>
          <w:color w:val="000000"/>
        </w:rPr>
        <w:t>σ</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(x)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C[f] ln(f) dμ(p) ≥ 0</w:t>
      </w:r>
    </w:p>
    <w:p w14:paraId="601820DD" w14:textId="77777777" w:rsidR="00DF4DAC" w:rsidRDefault="00DF4DAC" w:rsidP="00DF4DAC">
      <w:pPr>
        <w:spacing w:after="240" w:line="384" w:lineRule="auto"/>
        <w:jc w:val="right"/>
      </w:pPr>
      <w:r>
        <w:rPr>
          <w:rFonts w:ascii="Cambria" w:eastAsia="Cambria" w:hAnsi="Cambria" w:cs="Cambria"/>
          <w:color w:val="333333"/>
          <w:sz w:val="22"/>
          <w:szCs w:val="22"/>
        </w:rPr>
        <w:t>(H.8)</w:t>
      </w:r>
    </w:p>
    <w:p w14:paraId="18B1A550" w14:textId="77777777" w:rsidR="00DF4DAC" w:rsidRDefault="00DF4DAC" w:rsidP="00DF4DAC">
      <w:pPr>
        <w:spacing w:before="60" w:after="240" w:line="384" w:lineRule="auto"/>
        <w:jc w:val="both"/>
      </w:pPr>
      <w:r>
        <w:rPr>
          <w:rFonts w:ascii="Constantia" w:eastAsia="Constantia" w:hAnsi="Constantia" w:cs="Constantia"/>
          <w:color w:val="000000"/>
        </w:rPr>
        <w:t>and the local entropy balance equation is:</w:t>
      </w:r>
    </w:p>
    <w:p w14:paraId="721FBE88"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σ</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 xml:space="preserve"> ≥ 0</w:t>
      </w:r>
    </w:p>
    <w:p w14:paraId="46DD6AC1"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(H.9)</w:t>
      </w:r>
    </w:p>
    <w:p w14:paraId="375557FD"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f ln(f) dμ(p)</w:t>
      </w:r>
      <w:r>
        <w:rPr>
          <w:rFonts w:ascii="Constantia" w:eastAsia="Constantia" w:hAnsi="Constantia" w:cs="Constantia"/>
          <w:color w:val="000000"/>
        </w:rPr>
        <w:t xml:space="preserve"> is the entropy four-current.</w:t>
      </w:r>
    </w:p>
    <w:p w14:paraId="601D51A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H.4 — Moment Equations from the Boltzmann Equation</w:t>
      </w:r>
    </w:p>
    <w:p w14:paraId="5FD1B40D" w14:textId="77777777" w:rsidR="00DF4DAC" w:rsidRDefault="00DF4DAC" w:rsidP="00DF4DAC">
      <w:pPr>
        <w:spacing w:before="60" w:after="240" w:line="384" w:lineRule="auto"/>
        <w:jc w:val="both"/>
      </w:pPr>
      <w:r>
        <w:rPr>
          <w:rFonts w:ascii="Constantia" w:eastAsia="Constantia" w:hAnsi="Constantia" w:cs="Constantia"/>
          <w:color w:val="000000"/>
        </w:rPr>
        <w:t>Taking successive moments (fiber integrals over momentum) of the Boltzmann equation (H.4) yields the hydrodynamic conservation laws:</w:t>
      </w:r>
    </w:p>
    <w:p w14:paraId="0AF54EC3" w14:textId="77777777" w:rsidR="00DF4DAC" w:rsidRDefault="00DF4DAC" w:rsidP="00DF4DAC">
      <w:pPr>
        <w:spacing w:before="60" w:after="240" w:line="384" w:lineRule="auto"/>
        <w:jc w:val="both"/>
      </w:pPr>
      <w:r>
        <w:rPr>
          <w:rFonts w:ascii="Constantia" w:eastAsia="Constantia" w:hAnsi="Constantia" w:cs="Constantia"/>
          <w:b/>
          <w:bCs/>
          <w:color w:val="000000"/>
        </w:rPr>
        <w:t>Zeroth moment</w:t>
      </w:r>
      <w:r>
        <w:rPr>
          <w:rFonts w:ascii="Constantia" w:eastAsia="Constantia" w:hAnsi="Constantia" w:cs="Constantia"/>
          <w:color w:val="000000"/>
        </w:rPr>
        <w:t xml:space="preserve"> — integrate (H.4) over </w:t>
      </w:r>
      <w:r>
        <w:rPr>
          <w:rFonts w:ascii="Cambria Math" w:eastAsia="Cambria Math" w:hAnsi="Cambria Math" w:cs="Cambria Math"/>
          <w:i/>
          <w:iCs/>
          <w:color w:val="000000"/>
        </w:rPr>
        <w:t>dμ(p)</w:t>
      </w:r>
      <w:r>
        <w:rPr>
          <w:rFonts w:ascii="Constantia" w:eastAsia="Constantia" w:hAnsi="Constantia" w:cs="Constantia"/>
          <w:color w:val="000000"/>
        </w:rPr>
        <w:t>:</w:t>
      </w:r>
    </w:p>
    <w:p w14:paraId="7FDB41DD"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0 [particle number conservation]</w:t>
      </w:r>
    </w:p>
    <w:p w14:paraId="197AAFE0" w14:textId="77777777" w:rsidR="00DF4DAC" w:rsidRDefault="00DF4DAC" w:rsidP="00DF4DAC">
      <w:pPr>
        <w:spacing w:after="240" w:line="384" w:lineRule="auto"/>
        <w:jc w:val="right"/>
      </w:pPr>
      <w:r>
        <w:rPr>
          <w:rFonts w:ascii="Cambria" w:eastAsia="Cambria" w:hAnsi="Cambria" w:cs="Cambria"/>
          <w:color w:val="333333"/>
          <w:sz w:val="22"/>
          <w:szCs w:val="22"/>
        </w:rPr>
        <w:t>(H.10)</w:t>
      </w:r>
    </w:p>
    <w:p w14:paraId="12B9F021"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f dμ(p)</w:t>
      </w:r>
      <w:r>
        <w:rPr>
          <w:rFonts w:ascii="Constantia" w:eastAsia="Constantia" w:hAnsi="Constantia" w:cs="Constantia"/>
          <w:color w:val="000000"/>
        </w:rPr>
        <w:t xml:space="preserve"> is the particle four-current. The right-hand side vanishes because the collision integral conserves particle number: </w:t>
      </w:r>
      <w:r>
        <w:rPr>
          <w:rFonts w:ascii="Cambria Math" w:eastAsia="Cambria Math" w:hAnsi="Cambria Math" w:cs="Cambria Math"/>
          <w:i/>
          <w:iCs/>
          <w:color w:val="000000"/>
        </w:rPr>
        <w:t>∫ C[f] dμ(p) = 0</w:t>
      </w:r>
      <w:r>
        <w:rPr>
          <w:rFonts w:ascii="Constantia" w:eastAsia="Constantia" w:hAnsi="Constantia" w:cs="Constantia"/>
          <w:color w:val="000000"/>
        </w:rPr>
        <w:t>.</w:t>
      </w:r>
    </w:p>
    <w:p w14:paraId="023DEDF8" w14:textId="77777777" w:rsidR="00DF4DAC" w:rsidRDefault="00DF4DAC" w:rsidP="00DF4DAC">
      <w:pPr>
        <w:spacing w:before="60" w:after="240" w:line="384" w:lineRule="auto"/>
        <w:jc w:val="both"/>
      </w:pPr>
      <w:r>
        <w:rPr>
          <w:rFonts w:ascii="Constantia" w:eastAsia="Constantia" w:hAnsi="Constantia" w:cs="Constantia"/>
          <w:b/>
          <w:bCs/>
          <w:color w:val="000000"/>
        </w:rPr>
        <w:t>First moment</w:t>
      </w:r>
      <w:r>
        <w:rPr>
          <w:rFonts w:ascii="Constantia" w:eastAsia="Constantia" w:hAnsi="Constantia" w:cs="Constantia"/>
          <w:color w:val="000000"/>
        </w:rPr>
        <w:t xml:space="preserve"> — integrate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w:t>
      </w:r>
      <w:r>
        <w:rPr>
          <w:rFonts w:ascii="Constantia" w:eastAsia="Constantia" w:hAnsi="Constantia" w:cs="Constantia"/>
          <w:color w:val="000000"/>
        </w:rPr>
        <w:t xml:space="preserve">(H.4) over </w:t>
      </w:r>
      <w:r>
        <w:rPr>
          <w:rFonts w:ascii="Cambria Math" w:eastAsia="Cambria Math" w:hAnsi="Cambria Math" w:cs="Cambria Math"/>
          <w:i/>
          <w:iCs/>
          <w:color w:val="000000"/>
        </w:rPr>
        <w:t>dμ(p)</w:t>
      </w:r>
      <w:r>
        <w:rPr>
          <w:rFonts w:ascii="Constantia" w:eastAsia="Constantia" w:hAnsi="Constantia" w:cs="Constantia"/>
          <w:color w:val="000000"/>
        </w:rPr>
        <w:t>:</w:t>
      </w:r>
    </w:p>
    <w:p w14:paraId="1CDEFD9D"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0 [energy-momentum conservation]</w:t>
      </w:r>
    </w:p>
    <w:p w14:paraId="31B4448F" w14:textId="77777777" w:rsidR="00DF4DAC" w:rsidRDefault="00DF4DAC" w:rsidP="00DF4DAC">
      <w:pPr>
        <w:spacing w:after="240" w:line="384" w:lineRule="auto"/>
        <w:jc w:val="right"/>
      </w:pPr>
      <w:r>
        <w:rPr>
          <w:rFonts w:ascii="Cambria" w:eastAsia="Cambria" w:hAnsi="Cambria" w:cs="Cambria"/>
          <w:color w:val="333333"/>
          <w:sz w:val="22"/>
          <w:szCs w:val="22"/>
        </w:rPr>
        <w:t>(H.11)</w:t>
      </w:r>
    </w:p>
    <w:p w14:paraId="6BB6E83B"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(x)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f dμ(p)</w:t>
      </w:r>
      <w:r>
        <w:rPr>
          <w:rFonts w:ascii="Constantia" w:eastAsia="Constantia" w:hAnsi="Constantia" w:cs="Constantia"/>
          <w:color w:val="000000"/>
        </w:rPr>
        <w:t xml:space="preserve">. The right-hand side vanishes because the collision integral conserves four-momentum: </w:t>
      </w:r>
      <w:r>
        <w:rPr>
          <w:rFonts w:ascii="Cambria Math" w:eastAsia="Cambria Math" w:hAnsi="Cambria Math" w:cs="Cambria Math"/>
          <w:i/>
          <w:iCs/>
          <w:color w:val="000000"/>
        </w:rPr>
        <w:t>∫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C[f] dμ(p) = 0</w:t>
      </w:r>
      <w:r>
        <w:rPr>
          <w:rFonts w:ascii="Constantia" w:eastAsia="Constantia" w:hAnsi="Constantia" w:cs="Constantia"/>
          <w:color w:val="000000"/>
        </w:rPr>
        <w:t>.</w:t>
      </w:r>
    </w:p>
    <w:p w14:paraId="62F807CF" w14:textId="77777777" w:rsidR="00DF4DAC" w:rsidRDefault="00DF4DAC" w:rsidP="00DF4DAC">
      <w:pPr>
        <w:spacing w:before="60" w:after="240" w:line="384" w:lineRule="auto"/>
        <w:jc w:val="both"/>
      </w:pPr>
      <w:r>
        <w:rPr>
          <w:rFonts w:ascii="Constantia" w:eastAsia="Constantia" w:hAnsi="Constantia" w:cs="Constantia"/>
          <w:b/>
          <w:bCs/>
          <w:color w:val="000000"/>
        </w:rPr>
        <w:t>Second moment</w:t>
      </w:r>
      <w:r>
        <w:rPr>
          <w:rFonts w:ascii="Constantia" w:eastAsia="Constantia" w:hAnsi="Constantia" w:cs="Constantia"/>
          <w:color w:val="000000"/>
        </w:rPr>
        <w:t xml:space="preserve"> — integrate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 </w:t>
      </w:r>
      <w:r>
        <w:rPr>
          <w:rFonts w:ascii="Constantia" w:eastAsia="Constantia" w:hAnsi="Constantia" w:cs="Constantia"/>
          <w:color w:val="000000"/>
        </w:rPr>
        <w:t xml:space="preserve">(H.4) over </w:t>
      </w:r>
      <w:r>
        <w:rPr>
          <w:rFonts w:ascii="Cambria Math" w:eastAsia="Cambria Math" w:hAnsi="Cambria Math" w:cs="Cambria Math"/>
          <w:i/>
          <w:iCs/>
          <w:color w:val="000000"/>
        </w:rPr>
        <w:t>dμ(p)</w:t>
      </w:r>
      <w:r>
        <w:rPr>
          <w:rFonts w:ascii="Constantia" w:eastAsia="Constantia" w:hAnsi="Constantia" w:cs="Constantia"/>
          <w:color w:val="000000"/>
        </w:rPr>
        <w:t>:</w:t>
      </w:r>
    </w:p>
    <w:p w14:paraId="60506B16"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r>
        <w:rPr>
          <w:rFonts w:ascii="Cambria Math" w:eastAsia="Cambria Math" w:hAnsi="Cambria Math" w:cs="Cambria Math"/>
          <w:i/>
          <w:iCs/>
          <w:color w:val="000000"/>
        </w:rPr>
        <w:t xml:space="preserve"> = R</w:t>
      </w:r>
      <w:r>
        <w:rPr>
          <w:rFonts w:ascii="Constantia" w:eastAsia="Constantia" w:hAnsi="Constantia" w:cs="Constantia"/>
          <w:i/>
          <w:iCs/>
          <w:color w:val="000000"/>
          <w:vertAlign w:val="superscript"/>
        </w:rPr>
        <w:t>νρ</w:t>
      </w:r>
      <w:r>
        <w:rPr>
          <w:rFonts w:ascii="Cambria Math" w:eastAsia="Cambria Math" w:hAnsi="Cambria Math" w:cs="Cambria Math"/>
          <w:i/>
          <w:iCs/>
          <w:color w:val="000000"/>
        </w:rPr>
        <w:t xml:space="preserve"> [heat flux equation]</w:t>
      </w:r>
    </w:p>
    <w:p w14:paraId="0829117F" w14:textId="77777777" w:rsidR="00DF4DAC" w:rsidRDefault="00DF4DAC" w:rsidP="00DF4DAC">
      <w:pPr>
        <w:spacing w:after="240" w:line="384" w:lineRule="auto"/>
        <w:jc w:val="right"/>
      </w:pPr>
      <w:r>
        <w:rPr>
          <w:rFonts w:ascii="Cambria" w:eastAsia="Cambria" w:hAnsi="Cambria" w:cs="Cambria"/>
          <w:color w:val="333333"/>
          <w:sz w:val="22"/>
          <w:szCs w:val="22"/>
        </w:rPr>
        <w:t>(H.12)</w:t>
      </w:r>
    </w:p>
    <w:p w14:paraId="2A90FB3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r>
        <w:rPr>
          <w:rFonts w:ascii="Cambria Math" w:eastAsia="Cambria Math" w:hAnsi="Cambria Math" w:cs="Cambria Math"/>
          <w:i/>
          <w:iCs/>
          <w:color w:val="000000"/>
        </w:rPr>
        <w:t>(x)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f dμ(p)</w:t>
      </w:r>
      <w:r>
        <w:rPr>
          <w:rFonts w:ascii="Constantia" w:eastAsia="Constantia" w:hAnsi="Constantia" w:cs="Constantia"/>
          <w:color w:val="000000"/>
        </w:rPr>
        <w:t xml:space="preserve"> is the third-rank moment and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νρ</w:t>
      </w:r>
      <w:r>
        <w:rPr>
          <w:rFonts w:ascii="Cambria Math" w:eastAsia="Cambria Math" w:hAnsi="Cambria Math" w:cs="Cambria Math"/>
          <w:i/>
          <w:iCs/>
          <w:color w:val="000000"/>
        </w:rPr>
        <w:t xml:space="preserve"> = ∫ 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C[f] dμ(p)</w:t>
      </w:r>
      <w:r>
        <w:rPr>
          <w:rFonts w:ascii="Constantia" w:eastAsia="Constantia" w:hAnsi="Constantia" w:cs="Constantia"/>
          <w:color w:val="000000"/>
        </w:rPr>
        <w:t xml:space="preserve"> is the source term from collisions (which does not vanish, since the collision integral does not conserve the second moment). This generates the unclosed hierarchy:</w:t>
      </w:r>
    </w:p>
    <w:p w14:paraId="170180A3" w14:textId="77777777" w:rsidR="00DF4DAC" w:rsidRDefault="00DF4DAC" w:rsidP="00DF4DAC">
      <w:pPr>
        <w:spacing w:after="240" w:line="384" w:lineRule="auto"/>
        <w:jc w:val="center"/>
      </w:pPr>
      <w:r>
        <w:rPr>
          <w:rFonts w:ascii="Cambria Math" w:eastAsia="Cambria Math" w:hAnsi="Cambria Math" w:cs="Cambria Math"/>
          <w:i/>
          <w:iCs/>
          <w:color w:val="000000"/>
        </w:rPr>
        <w:t>L</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2</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3</w:t>
      </w:r>
      <w:r>
        <w:rPr>
          <w:rFonts w:ascii="Cambria Math" w:eastAsia="Cambria Math" w:hAnsi="Cambria Math" w:cs="Cambria Math"/>
          <w:i/>
          <w:iCs/>
          <w:color w:val="000000"/>
        </w:rPr>
        <w:t xml:space="preserve"> → ···</w:t>
      </w:r>
    </w:p>
    <w:p w14:paraId="2FB0AE07" w14:textId="77777777" w:rsidR="00DF4DAC" w:rsidRDefault="00DF4DAC" w:rsidP="00DF4DAC">
      <w:pPr>
        <w:spacing w:after="240" w:line="384" w:lineRule="auto"/>
        <w:jc w:val="right"/>
      </w:pPr>
      <w:r>
        <w:rPr>
          <w:rFonts w:ascii="Cambria" w:eastAsia="Cambria" w:hAnsi="Cambria" w:cs="Cambria"/>
          <w:color w:val="333333"/>
          <w:sz w:val="22"/>
          <w:szCs w:val="22"/>
        </w:rPr>
        <w:t>(H.13)</w:t>
      </w:r>
    </w:p>
    <w:p w14:paraId="281120F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L</w:t>
      </w:r>
      <w:r>
        <w:rPr>
          <w:rFonts w:ascii="Constantia" w:eastAsia="Constantia" w:hAnsi="Constantia" w:cs="Constantia"/>
          <w:i/>
          <w:iCs/>
          <w:color w:val="000000"/>
          <w:vertAlign w:val="subscript"/>
        </w:rPr>
        <w:t>k</w:t>
      </w:r>
      <w:r>
        <w:rPr>
          <w:rFonts w:ascii="Constantia" w:eastAsia="Constantia" w:hAnsi="Constantia" w:cs="Constantia"/>
          <w:color w:val="000000"/>
        </w:rPr>
        <w:t xml:space="preserve"> is the equation governing the </w:t>
      </w:r>
      <w:r>
        <w:rPr>
          <w:rFonts w:ascii="Cambria Math" w:eastAsia="Cambria Math" w:hAnsi="Cambria Math" w:cs="Cambria Math"/>
          <w:i/>
          <w:iCs/>
          <w:color w:val="000000"/>
        </w:rPr>
        <w:t>k</w:t>
      </w:r>
      <w:r>
        <w:rPr>
          <w:rFonts w:ascii="Constantia" w:eastAsia="Constantia" w:hAnsi="Constantia" w:cs="Constantia"/>
          <w:color w:val="000000"/>
        </w:rPr>
        <w:t xml:space="preserve">-th moment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μ₁...μₖ</w:t>
      </w:r>
      <w:r>
        <w:rPr>
          <w:rFonts w:ascii="Constantia" w:eastAsia="Constantia" w:hAnsi="Constantia" w:cs="Constantia"/>
          <w:color w:val="000000"/>
        </w:rPr>
        <w:t>. Closure is achieved by truncation: the 14-moment Grad approximation, or systematically by the Chapman-Enskog expansion.</w:t>
      </w:r>
    </w:p>
    <w:p w14:paraId="342A056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H.5 — The Chapman-Enskog Expansion</w:t>
      </w:r>
    </w:p>
    <w:p w14:paraId="4B1D6B26" w14:textId="77777777" w:rsidR="00DF4DAC" w:rsidRDefault="00DF4DAC" w:rsidP="00DF4DAC">
      <w:pPr>
        <w:spacing w:before="60" w:after="240" w:line="384" w:lineRule="auto"/>
        <w:jc w:val="both"/>
      </w:pPr>
      <w:r>
        <w:rPr>
          <w:rFonts w:ascii="Constantia" w:eastAsia="Constantia" w:hAnsi="Constantia" w:cs="Constantia"/>
          <w:color w:val="000000"/>
        </w:rPr>
        <w:t xml:space="preserve">The Chapman-Enskog expansion expands the distribution function in powers of the Knudsen number </w:t>
      </w:r>
      <w:r>
        <w:rPr>
          <w:rFonts w:ascii="Cambria Math" w:eastAsia="Cambria Math" w:hAnsi="Cambria Math" w:cs="Cambria Math"/>
          <w:i/>
          <w:iCs/>
          <w:color w:val="000000"/>
        </w:rPr>
        <w:t>Kn = ℓ/L</w:t>
      </w:r>
      <w:r>
        <w:rPr>
          <w:rFonts w:ascii="Constantia" w:eastAsia="Constantia" w:hAnsi="Constantia" w:cs="Constantia"/>
          <w:color w:val="000000"/>
        </w:rPr>
        <w:t xml:space="preserve"> (ratio of mean free path to macroscopic length scale):</w:t>
      </w:r>
    </w:p>
    <w:p w14:paraId="42A475E2" w14:textId="77777777" w:rsidR="00DF4DAC" w:rsidRDefault="00DF4DAC" w:rsidP="00DF4DAC">
      <w:pPr>
        <w:spacing w:after="240" w:line="384" w:lineRule="auto"/>
        <w:jc w:val="center"/>
      </w:pPr>
      <w:r>
        <w:rPr>
          <w:rFonts w:ascii="Cambria Math" w:eastAsia="Cambria Math" w:hAnsi="Cambria Math" w:cs="Cambria Math"/>
          <w:i/>
          <w:iCs/>
          <w:color w:val="000000"/>
        </w:rPr>
        <w:t>f = f</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ml:space="preserve"> + Kn · f</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Kn² · f</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
    <w:p w14:paraId="3A4B3A37" w14:textId="77777777" w:rsidR="00DF4DAC" w:rsidRDefault="00DF4DAC" w:rsidP="00DF4DAC">
      <w:pPr>
        <w:spacing w:after="240" w:line="384" w:lineRule="auto"/>
        <w:jc w:val="right"/>
      </w:pPr>
      <w:r>
        <w:rPr>
          <w:rFonts w:ascii="Cambria" w:eastAsia="Cambria" w:hAnsi="Cambria" w:cs="Cambria"/>
          <w:color w:val="333333"/>
          <w:sz w:val="22"/>
          <w:szCs w:val="22"/>
        </w:rPr>
        <w:t>(H.14)</w:t>
      </w:r>
    </w:p>
    <w:p w14:paraId="73052505" w14:textId="77777777" w:rsidR="00DF4DAC" w:rsidRDefault="00DF4DAC" w:rsidP="00DF4DAC">
      <w:pPr>
        <w:spacing w:before="60" w:after="240" w:line="384" w:lineRule="auto"/>
        <w:jc w:val="both"/>
      </w:pPr>
      <w:r>
        <w:rPr>
          <w:rFonts w:ascii="Constantia" w:eastAsia="Constantia" w:hAnsi="Constantia" w:cs="Constantia"/>
          <w:b/>
          <w:bCs/>
          <w:color w:val="000000"/>
        </w:rPr>
        <w:t>Zeroth order</w:t>
      </w:r>
      <w:r>
        <w:rPr>
          <w:rFonts w:ascii="Constantia" w:eastAsia="Constantia" w:hAnsi="Constantia" w:cs="Constantia"/>
          <w:color w:val="000000"/>
        </w:rPr>
        <w:t xml:space="preserve"> —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local relativistic Maxwell-Jüttner distribution (local thermodynamic equilibrium):</w:t>
      </w:r>
    </w:p>
    <w:p w14:paraId="276A373D" w14:textId="77777777" w:rsidR="00DF4DAC" w:rsidRDefault="00DF4DAC" w:rsidP="00DF4DAC">
      <w:pPr>
        <w:spacing w:after="240" w:line="384" w:lineRule="auto"/>
        <w:jc w:val="center"/>
      </w:pPr>
      <w:r>
        <w:rPr>
          <w:rFonts w:ascii="Cambria Math" w:eastAsia="Cambria Math" w:hAnsi="Cambria Math" w:cs="Cambria Math"/>
          <w:i/>
          <w:iCs/>
          <w:color w:val="000000"/>
        </w:rPr>
        <w:t>f</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(x, p) = exp[−β(x)(p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 + μ(x))]</w:t>
      </w:r>
    </w:p>
    <w:p w14:paraId="30D5F3E8" w14:textId="77777777" w:rsidR="00DF4DAC" w:rsidRDefault="00DF4DAC" w:rsidP="00DF4DAC">
      <w:pPr>
        <w:spacing w:after="240" w:line="384" w:lineRule="auto"/>
        <w:jc w:val="right"/>
      </w:pPr>
      <w:r>
        <w:rPr>
          <w:rFonts w:ascii="Cambria" w:eastAsia="Cambria" w:hAnsi="Cambria" w:cs="Cambria"/>
          <w:color w:val="333333"/>
          <w:sz w:val="22"/>
          <w:szCs w:val="22"/>
        </w:rPr>
        <w:t>(H.15)</w:t>
      </w:r>
    </w:p>
    <w:p w14:paraId="1AFACF7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β(x) = 1/(k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T(x))</w:t>
      </w:r>
      <w:r>
        <w:rPr>
          <w:rFonts w:ascii="Constantia" w:eastAsia="Constantia" w:hAnsi="Constantia" w:cs="Constantia"/>
          <w:color w:val="000000"/>
        </w:rPr>
        <w:t xml:space="preserve"> is the inverse local temperature, </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color w:val="000000"/>
        </w:rPr>
        <w:t xml:space="preserve"> is the fluid four-velocity, and </w:t>
      </w:r>
      <w:r>
        <w:rPr>
          <w:rFonts w:ascii="Cambria Math" w:eastAsia="Cambria Math" w:hAnsi="Cambria Math" w:cs="Cambria Math"/>
          <w:i/>
          <w:iCs/>
          <w:color w:val="000000"/>
        </w:rPr>
        <w:t>μ(x)</w:t>
      </w:r>
      <w:r>
        <w:rPr>
          <w:rFonts w:ascii="Constantia" w:eastAsia="Constantia" w:hAnsi="Constantia" w:cs="Constantia"/>
          <w:color w:val="000000"/>
        </w:rPr>
        <w:t xml:space="preserve"> is the local chemical potential. At this order, the stress-energy tensor is that of a perfect fluid:</w:t>
      </w:r>
    </w:p>
    <w:p w14:paraId="22F5ED50"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 (ε + p)u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p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[perfect fluid]</w:t>
      </w:r>
    </w:p>
    <w:p w14:paraId="4F9DCAD0" w14:textId="77777777" w:rsidR="00DF4DAC" w:rsidRDefault="00DF4DAC" w:rsidP="00DF4DAC">
      <w:pPr>
        <w:spacing w:after="240" w:line="384" w:lineRule="auto"/>
        <w:jc w:val="right"/>
      </w:pPr>
      <w:r>
        <w:rPr>
          <w:rFonts w:ascii="Cambria" w:eastAsia="Cambria" w:hAnsi="Cambria" w:cs="Cambria"/>
          <w:color w:val="333333"/>
          <w:sz w:val="22"/>
          <w:szCs w:val="22"/>
        </w:rPr>
        <w:t>(H.16)</w:t>
      </w:r>
    </w:p>
    <w:p w14:paraId="737A629A"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ε</w:t>
      </w:r>
      <w:r>
        <w:rPr>
          <w:rFonts w:ascii="Constantia" w:eastAsia="Constantia" w:hAnsi="Constantia" w:cs="Constantia"/>
          <w:color w:val="000000"/>
        </w:rPr>
        <w:t xml:space="preserve"> is the energy density and </w:t>
      </w:r>
      <w:r>
        <w:rPr>
          <w:rFonts w:ascii="Cambria Math" w:eastAsia="Cambria Math" w:hAnsi="Cambria Math" w:cs="Cambria Math"/>
          <w:i/>
          <w:iCs/>
          <w:color w:val="000000"/>
        </w:rPr>
        <w:t>p</w:t>
      </w:r>
      <w:r>
        <w:rPr>
          <w:rFonts w:ascii="Constantia" w:eastAsia="Constantia" w:hAnsi="Constantia" w:cs="Constantia"/>
          <w:color w:val="000000"/>
        </w:rPr>
        <w:t xml:space="preserve"> is the thermodynamic pressure.</w:t>
      </w:r>
    </w:p>
    <w:p w14:paraId="3925B45E" w14:textId="77777777" w:rsidR="00DF4DAC" w:rsidRDefault="00DF4DAC" w:rsidP="00DF4DAC">
      <w:pPr>
        <w:spacing w:before="60" w:after="240" w:line="384" w:lineRule="auto"/>
        <w:jc w:val="both"/>
      </w:pPr>
      <w:r>
        <w:rPr>
          <w:rFonts w:ascii="Constantia" w:eastAsia="Constantia" w:hAnsi="Constantia" w:cs="Constantia"/>
          <w:b/>
          <w:bCs/>
          <w:color w:val="000000"/>
        </w:rPr>
        <w:t>First order in Kn</w:t>
      </w:r>
      <w:r>
        <w:rPr>
          <w:rFonts w:ascii="Constantia" w:eastAsia="Constantia" w:hAnsi="Constantia" w:cs="Constantia"/>
          <w:color w:val="000000"/>
        </w:rPr>
        <w:t xml:space="preserve"> —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encodes the deviation from local equilibrium due to spatial gradients. Substituting into the Boltzmann equation and solving the linearized collision operator gives the Navier-Stokes stress-energy tensor:</w:t>
      </w:r>
    </w:p>
    <w:p w14:paraId="76854EE4"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−η(∇</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(2/3)g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 ζ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[viscous corrections]</w:t>
      </w:r>
    </w:p>
    <w:p w14:paraId="73306B60" w14:textId="77777777" w:rsidR="00DF4DAC" w:rsidRDefault="00DF4DAC" w:rsidP="00DF4DAC">
      <w:pPr>
        <w:spacing w:after="240" w:line="384" w:lineRule="auto"/>
        <w:jc w:val="right"/>
      </w:pPr>
      <w:r>
        <w:rPr>
          <w:rFonts w:ascii="Cambria" w:eastAsia="Cambria" w:hAnsi="Cambria" w:cs="Cambria"/>
          <w:color w:val="333333"/>
          <w:sz w:val="22"/>
          <w:szCs w:val="22"/>
        </w:rPr>
        <w:t>(H.17)</w:t>
      </w:r>
    </w:p>
    <w:p w14:paraId="2394271B"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η</w:t>
      </w:r>
      <w:r>
        <w:rPr>
          <w:rFonts w:ascii="Constantia" w:eastAsia="Constantia" w:hAnsi="Constantia" w:cs="Constantia"/>
          <w:color w:val="000000"/>
        </w:rPr>
        <w:t xml:space="preserve"> is the shear viscosity and </w:t>
      </w:r>
      <w:r>
        <w:rPr>
          <w:rFonts w:ascii="Cambria Math" w:eastAsia="Cambria Math" w:hAnsi="Cambria Math" w:cs="Cambria Math"/>
          <w:i/>
          <w:iCs/>
          <w:color w:val="000000"/>
        </w:rPr>
        <w:t>ζ</w:t>
      </w:r>
      <w:r>
        <w:rPr>
          <w:rFonts w:ascii="Constantia" w:eastAsia="Constantia" w:hAnsi="Constantia" w:cs="Constantia"/>
          <w:color w:val="000000"/>
        </w:rPr>
        <w:t xml:space="preserve"> is the bulk viscosity. These are </w:t>
      </w:r>
      <w:r>
        <w:rPr>
          <w:rFonts w:ascii="Constantia" w:eastAsia="Constantia" w:hAnsi="Constantia" w:cs="Constantia"/>
          <w:i/>
          <w:iCs/>
          <w:color w:val="000000"/>
        </w:rPr>
        <w:t>derived</w:t>
      </w:r>
      <w:r>
        <w:rPr>
          <w:rFonts w:ascii="Constantia" w:eastAsia="Constantia" w:hAnsi="Constantia" w:cs="Constantia"/>
          <w:color w:val="000000"/>
        </w:rPr>
        <w:t xml:space="preserve"> from the first-order correction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by computing the second moment. The coefficients </w:t>
      </w:r>
      <w:r>
        <w:rPr>
          <w:rFonts w:ascii="Cambria Math" w:eastAsia="Cambria Math" w:hAnsi="Cambria Math" w:cs="Cambria Math"/>
          <w:i/>
          <w:iCs/>
          <w:color w:val="000000"/>
        </w:rPr>
        <w:t>η</w:t>
      </w:r>
      <w:r>
        <w:rPr>
          <w:rFonts w:ascii="Constantia" w:eastAsia="Constantia" w:hAnsi="Constantia" w:cs="Constantia"/>
          <w:color w:val="000000"/>
        </w:rPr>
        <w:t xml:space="preserve"> and </w:t>
      </w:r>
      <w:r>
        <w:rPr>
          <w:rFonts w:ascii="Cambria Math" w:eastAsia="Cambria Math" w:hAnsi="Cambria Math" w:cs="Cambria Math"/>
          <w:i/>
          <w:iCs/>
          <w:color w:val="000000"/>
        </w:rPr>
        <w:t>ζ</w:t>
      </w:r>
      <w:r>
        <w:rPr>
          <w:rFonts w:ascii="Constantia" w:eastAsia="Constantia" w:hAnsi="Constantia" w:cs="Constantia"/>
          <w:color w:val="000000"/>
        </w:rPr>
        <w:t xml:space="preserve"> are expressed as integrals of the collision kernel — they are properties of the microscopic scattering process, encoded in the distribution </w:t>
      </w:r>
      <w:r>
        <w:rPr>
          <w:rFonts w:ascii="Cambria Math" w:eastAsia="Cambria Math" w:hAnsi="Cambria Math" w:cs="Cambria Math"/>
          <w:i/>
          <w:iCs/>
          <w:color w:val="000000"/>
        </w:rPr>
        <w:t>f</w:t>
      </w:r>
      <w:r>
        <w:rPr>
          <w:rFonts w:ascii="Constantia" w:eastAsia="Constantia" w:hAnsi="Constantia" w:cs="Constantia"/>
          <w:color w:val="000000"/>
        </w:rPr>
        <w:t>. This derivation shows that viscosity is a first-order Knudsen-number correction to the momentum distribution; it is not a primitive fluid property but an emergent one.</w:t>
      </w:r>
    </w:p>
    <w:p w14:paraId="05ACF99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H.6 — ToE Generalization: The Entropic Boltzmann Equation</w:t>
      </w:r>
    </w:p>
    <w:p w14:paraId="57EF29CF" w14:textId="77777777" w:rsidR="00DF4DAC" w:rsidRDefault="00DF4DAC" w:rsidP="00DF4DAC">
      <w:pPr>
        <w:spacing w:before="60" w:after="240" w:line="384" w:lineRule="auto"/>
        <w:jc w:val="both"/>
      </w:pPr>
      <w:r>
        <w:rPr>
          <w:rFonts w:ascii="Constantia" w:eastAsia="Constantia" w:hAnsi="Constantia" w:cs="Constantia"/>
          <w:color w:val="000000"/>
        </w:rPr>
        <w:t xml:space="preserve">In ToE, the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is replaced by the </w:t>
      </w:r>
      <w:r>
        <w:rPr>
          <w:rFonts w:ascii="Constantia" w:eastAsia="Constantia" w:hAnsi="Constantia" w:cs="Constantia"/>
          <w:i/>
          <w:iCs/>
          <w:color w:val="000000"/>
        </w:rPr>
        <w:t>entropic distribution function</w:t>
      </w:r>
      <w:r>
        <w:rPr>
          <w:rFonts w:ascii="Constantia" w:eastAsia="Constantia" w:hAnsi="Constantia" w:cs="Constantia"/>
          <w:color w:val="000000"/>
        </w:rPr>
        <w:t xml:space="preserve">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where </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is the </w:t>
      </w:r>
      <w:r>
        <w:rPr>
          <w:rFonts w:ascii="Constantia" w:eastAsia="Constantia" w:hAnsi="Constantia" w:cs="Constantia"/>
          <w:i/>
          <w:iCs/>
          <w:color w:val="000000"/>
        </w:rPr>
        <w:t>entropic momentum</w:t>
      </w:r>
      <w:r>
        <w:rPr>
          <w:rFonts w:ascii="Constantia" w:eastAsia="Constantia" w:hAnsi="Constantia" w:cs="Constantia"/>
          <w:color w:val="000000"/>
        </w:rPr>
        <w:t xml:space="preserve"> — the gradient of the entropy field, a covector on the statistical manifold. The </w:t>
      </w:r>
      <w:r>
        <w:rPr>
          <w:rFonts w:ascii="Constantia" w:eastAsia="Constantia" w:hAnsi="Constantia" w:cs="Constantia"/>
          <w:i/>
          <w:iCs/>
          <w:color w:val="000000"/>
        </w:rPr>
        <w:t>Entropic Boltzmann Equation</w:t>
      </w:r>
      <w:r>
        <w:rPr>
          <w:rFonts w:ascii="Constantia" w:eastAsia="Constantia" w:hAnsi="Constantia" w:cs="Constantia"/>
          <w:color w:val="000000"/>
        </w:rPr>
        <w:t xml:space="preserve"> is:</w:t>
      </w:r>
    </w:p>
    <w:p w14:paraId="0D23C6E4" w14:textId="77777777" w:rsidR="00DF4DAC" w:rsidRDefault="00DF4DAC" w:rsidP="00DF4DAC">
      <w:pPr>
        <w:spacing w:after="240" w:line="384" w:lineRule="auto"/>
        <w:jc w:val="center"/>
      </w:pP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λ (F)</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λ</w:t>
      </w:r>
      <w:r>
        <w:rPr>
          <w:rFonts w:ascii="Cambria Math" w:eastAsia="Cambria Math" w:hAnsi="Cambria Math" w:cs="Cambria Math"/>
          <w:i/>
          <w:iCs/>
          <w:color w:val="000000"/>
        </w:rPr>
        <w:t>) = C</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p>
    <w:p w14:paraId="3091C064" w14:textId="77777777" w:rsidR="00DF4DAC" w:rsidRDefault="00DF4DAC" w:rsidP="00DF4DAC">
      <w:pPr>
        <w:spacing w:after="240" w:line="384" w:lineRule="auto"/>
        <w:jc w:val="right"/>
      </w:pPr>
      <w:r>
        <w:rPr>
          <w:rFonts w:ascii="Cambria" w:eastAsia="Cambria" w:hAnsi="Cambria" w:cs="Cambria"/>
          <w:color w:val="333333"/>
          <w:sz w:val="22"/>
          <w:szCs w:val="22"/>
        </w:rPr>
        <w:t>(H.18)</w:t>
      </w:r>
    </w:p>
    <w:p w14:paraId="628E929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 (F)</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are the Christoffel symbols of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on the statistical manifold (derived from the Levi-Civita connection of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color w:val="000000"/>
        </w:rPr>
        <w:t xml:space="preserve"> via the formula of Appendix D), and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color w:val="000000"/>
        </w:rPr>
        <w:t xml:space="preserve"> is the entropic collision integral encoding irreversible entropy production.</w:t>
      </w:r>
    </w:p>
    <w:p w14:paraId="1299C781" w14:textId="77777777" w:rsidR="00DF4DAC" w:rsidRDefault="00DF4DAC" w:rsidP="00DF4DAC">
      <w:pPr>
        <w:spacing w:before="60" w:after="240" w:line="384" w:lineRule="auto"/>
        <w:jc w:val="both"/>
      </w:pPr>
      <w:r>
        <w:rPr>
          <w:rFonts w:ascii="Constantia" w:eastAsia="Constantia" w:hAnsi="Constantia" w:cs="Constantia"/>
          <w:color w:val="000000"/>
        </w:rPr>
        <w:t>The moment equations of (H.18) give:</w:t>
      </w:r>
    </w:p>
    <w:p w14:paraId="308758E3"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0 [entropic number conservation]</w:t>
      </w:r>
    </w:p>
    <w:p w14:paraId="5369B8B5" w14:textId="77777777" w:rsidR="00DF4DAC" w:rsidRDefault="00DF4DAC" w:rsidP="00DF4DAC">
      <w:pPr>
        <w:spacing w:after="240" w:line="384" w:lineRule="auto"/>
        <w:jc w:val="right"/>
      </w:pPr>
      <w:r>
        <w:rPr>
          <w:rFonts w:ascii="Cambria" w:eastAsia="Cambria" w:hAnsi="Cambria" w:cs="Cambria"/>
          <w:color w:val="333333"/>
          <w:sz w:val="22"/>
          <w:szCs w:val="22"/>
        </w:rPr>
        <w:t>(H.19)</w:t>
      </w:r>
    </w:p>
    <w:p w14:paraId="19DFD318"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0 [entropic energy-momentum conservation]</w:t>
      </w:r>
    </w:p>
    <w:p w14:paraId="3AB2034E" w14:textId="77777777" w:rsidR="00DF4DAC" w:rsidRDefault="00DF4DAC" w:rsidP="00DF4DAC">
      <w:pPr>
        <w:spacing w:after="240" w:line="384" w:lineRule="auto"/>
        <w:jc w:val="right"/>
      </w:pPr>
      <w:r>
        <w:rPr>
          <w:rFonts w:ascii="Cambria" w:eastAsia="Cambria" w:hAnsi="Cambria" w:cs="Cambria"/>
          <w:color w:val="333333"/>
          <w:sz w:val="22"/>
          <w:szCs w:val="22"/>
        </w:rPr>
        <w:t>(H.20)</w:t>
      </w:r>
    </w:p>
    <w:p w14:paraId="5A359B08" w14:textId="77777777" w:rsidR="00DF4DAC" w:rsidRDefault="00DF4DAC" w:rsidP="00DF4DAC">
      <w:pPr>
        <w:spacing w:before="60" w:after="240" w:line="384" w:lineRule="auto"/>
        <w:jc w:val="both"/>
      </w:pPr>
      <w:r>
        <w:rPr>
          <w:rFonts w:ascii="Constantia" w:eastAsia="Constantia" w:hAnsi="Constantia" w:cs="Constantia"/>
          <w:color w:val="000000"/>
        </w:rPr>
        <w:t>In the near-equilibrium limit, the Entropic Stress-Energy Tensor approaches:</w:t>
      </w:r>
    </w:p>
    <w:p w14:paraId="558957A0"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(c⁴ / 8πG) G</w:t>
      </w:r>
      <w:r>
        <w:rPr>
          <w:rFonts w:ascii="Constantia" w:eastAsia="Constantia" w:hAnsi="Constantia" w:cs="Constantia"/>
          <w:i/>
          <w:iCs/>
          <w:color w:val="000000"/>
          <w:vertAlign w:val="superscript"/>
        </w:rPr>
        <w:t>μν</w:t>
      </w:r>
    </w:p>
    <w:p w14:paraId="10F3672D" w14:textId="77777777" w:rsidR="00DF4DAC" w:rsidRDefault="00DF4DAC" w:rsidP="00DF4DAC">
      <w:pPr>
        <w:spacing w:after="240" w:line="384" w:lineRule="auto"/>
        <w:jc w:val="right"/>
      </w:pPr>
      <w:r>
        <w:rPr>
          <w:rFonts w:ascii="Cambria" w:eastAsia="Cambria" w:hAnsi="Cambria" w:cs="Cambria"/>
          <w:color w:val="333333"/>
          <w:sz w:val="22"/>
          <w:szCs w:val="22"/>
        </w:rPr>
        <w:t>(H.21)</w:t>
      </w:r>
    </w:p>
    <w:p w14:paraId="64C9D8DA"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R</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(1/2)g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R</w:t>
      </w:r>
      <w:r>
        <w:rPr>
          <w:rFonts w:ascii="Constantia" w:eastAsia="Constantia" w:hAnsi="Constantia" w:cs="Constantia"/>
          <w:color w:val="000000"/>
        </w:rPr>
        <w:t xml:space="preserve"> is the Einstein tensor. Equation (H.20) with (H.21) substituted gives:</w:t>
      </w:r>
    </w:p>
    <w:p w14:paraId="2E91032E" w14:textId="77777777" w:rsidR="00DF4DAC" w:rsidRDefault="00DF4DAC" w:rsidP="00DF4DAC">
      <w:pPr>
        <w:spacing w:after="240" w:line="384" w:lineRule="auto"/>
        <w:jc w:val="center"/>
      </w:pPr>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(8πG / c⁴) 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
    <w:p w14:paraId="0C33C957" w14:textId="77777777" w:rsidR="00DF4DAC" w:rsidRDefault="00DF4DAC" w:rsidP="00DF4DAC">
      <w:pPr>
        <w:spacing w:after="240" w:line="384" w:lineRule="auto"/>
        <w:jc w:val="right"/>
      </w:pPr>
      <w:r>
        <w:rPr>
          <w:rFonts w:ascii="Cambria" w:eastAsia="Cambria" w:hAnsi="Cambria" w:cs="Cambria"/>
          <w:color w:val="333333"/>
          <w:sz w:val="22"/>
          <w:szCs w:val="22"/>
        </w:rPr>
        <w:t>(H.22)</w:t>
      </w:r>
    </w:p>
    <w:p w14:paraId="39BFC8FA" w14:textId="77777777" w:rsidR="00DF4DAC" w:rsidRDefault="00DF4DAC" w:rsidP="00DF4DAC">
      <w:pPr>
        <w:spacing w:before="60" w:after="240" w:line="384" w:lineRule="auto"/>
        <w:jc w:val="both"/>
        <w:rPr>
          <w:rFonts w:ascii="Constantia" w:eastAsia="Constantia" w:hAnsi="Constantia" w:cs="Constantia"/>
          <w:i/>
          <w:iCs/>
          <w:color w:val="000000"/>
        </w:rPr>
      </w:pPr>
      <w:r>
        <w:rPr>
          <w:rFonts w:ascii="Constantia" w:eastAsia="Constantia" w:hAnsi="Constantia" w:cs="Constantia"/>
          <w:color w:val="000000"/>
        </w:rPr>
        <w:t xml:space="preserve">which are the Einstein field equations. Thus: </w:t>
      </w:r>
      <w:r>
        <w:rPr>
          <w:rFonts w:ascii="Constantia" w:eastAsia="Constantia" w:hAnsi="Constantia" w:cs="Constantia"/>
          <w:i/>
          <w:iCs/>
          <w:color w:val="000000"/>
        </w:rPr>
        <w:t>the Einstein field equations are the first-moment equations of the Entropic Boltzmann Equation in the near-equilibrium limit.</w:t>
      </w:r>
    </w:p>
    <w:p w14:paraId="5FDF4F64" w14:textId="77777777" w:rsidR="00F54DBF" w:rsidRDefault="00F54DBF" w:rsidP="00DF4DAC">
      <w:pPr>
        <w:spacing w:before="60" w:after="240" w:line="384" w:lineRule="auto"/>
        <w:jc w:val="both"/>
      </w:pPr>
    </w:p>
    <w:p w14:paraId="0D8DE568"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lastRenderedPageBreak/>
        <w:t>H.7 — Summary: The Path from Kinetic Theory to the Einstein Field Equations via ToE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76FD103"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694840AA" w14:textId="77777777" w:rsidR="00DF4DAC" w:rsidRDefault="00DF4DAC" w:rsidP="00413B9A">
            <w:pPr>
              <w:spacing w:after="80" w:line="384" w:lineRule="auto"/>
              <w:jc w:val="both"/>
            </w:pPr>
            <w:r>
              <w:rPr>
                <w:rFonts w:ascii="Cambria" w:eastAsia="Cambria" w:hAnsi="Cambria" w:cs="Cambria"/>
                <w:b/>
                <w:bCs/>
                <w:color w:val="8B4513"/>
              </w:rPr>
              <w:t>Derivation Chain: Entropic Kinetic Theory → Einstein Field Equations</w:t>
            </w:r>
          </w:p>
          <w:p w14:paraId="13E59ACB" w14:textId="77777777" w:rsidR="00DF4DAC" w:rsidRDefault="00DF4DAC" w:rsidP="00413B9A">
            <w:pPr>
              <w:spacing w:after="160" w:line="384" w:lineRule="auto"/>
              <w:jc w:val="both"/>
            </w:pPr>
            <w:r>
              <w:rPr>
                <w:rFonts w:ascii="Constantia" w:eastAsia="Constantia" w:hAnsi="Constantia" w:cs="Constantia"/>
                <w:b/>
                <w:bCs/>
                <w:color w:val="000000"/>
              </w:rPr>
              <w:t>Step 1.</w:t>
            </w:r>
            <w:r>
              <w:rPr>
                <w:rFonts w:ascii="Constantia" w:eastAsia="Constantia" w:hAnsi="Constantia" w:cs="Constantia"/>
                <w:color w:val="000000"/>
              </w:rPr>
              <w:t xml:space="preserve"> Specify the entropic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on the statistical manifold Λ equipped with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w:t>
            </w:r>
          </w:p>
          <w:p w14:paraId="6A7019D6" w14:textId="77777777" w:rsidR="00DF4DAC" w:rsidRDefault="00DF4DAC" w:rsidP="00413B9A">
            <w:pPr>
              <w:spacing w:after="160" w:line="384" w:lineRule="auto"/>
              <w:jc w:val="both"/>
            </w:pPr>
            <w:r>
              <w:rPr>
                <w:rFonts w:ascii="Constantia" w:eastAsia="Constantia" w:hAnsi="Constantia" w:cs="Constantia"/>
                <w:b/>
                <w:bCs/>
                <w:color w:val="000000"/>
              </w:rPr>
              <w:t>Step 2.</w:t>
            </w:r>
            <w:r>
              <w:rPr>
                <w:rFonts w:ascii="Constantia" w:eastAsia="Constantia" w:hAnsi="Constantia" w:cs="Constantia"/>
                <w:color w:val="000000"/>
              </w:rPr>
              <w:t xml:space="preserve"> Take the zeroth moment of the Entropic Boltzmann Equation → entropic particle number conservation (H.19).</w:t>
            </w:r>
          </w:p>
          <w:p w14:paraId="699C1A81" w14:textId="77777777" w:rsidR="00DF4DAC" w:rsidRDefault="00DF4DAC" w:rsidP="00413B9A">
            <w:pPr>
              <w:spacing w:after="160" w:line="384" w:lineRule="auto"/>
              <w:jc w:val="both"/>
            </w:pPr>
            <w:r>
              <w:rPr>
                <w:rFonts w:ascii="Constantia" w:eastAsia="Constantia" w:hAnsi="Constantia" w:cs="Constantia"/>
                <w:b/>
                <w:bCs/>
                <w:color w:val="000000"/>
              </w:rPr>
              <w:t>Step 3.</w:t>
            </w:r>
            <w:r>
              <w:rPr>
                <w:rFonts w:ascii="Constantia" w:eastAsia="Constantia" w:hAnsi="Constantia" w:cs="Constantia"/>
                <w:color w:val="000000"/>
              </w:rPr>
              <w:t xml:space="preserve"> Take the first moment of the Entropic Boltzmann Equation → entropic energy-momentum conservation: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(H.20).</w:t>
            </w:r>
          </w:p>
          <w:p w14:paraId="24B1B90E" w14:textId="77777777" w:rsidR="00DF4DAC" w:rsidRDefault="00DF4DAC" w:rsidP="00413B9A">
            <w:pPr>
              <w:spacing w:after="160" w:line="384" w:lineRule="auto"/>
              <w:jc w:val="both"/>
            </w:pPr>
            <w:r>
              <w:rPr>
                <w:rFonts w:ascii="Constantia" w:eastAsia="Constantia" w:hAnsi="Constantia" w:cs="Constantia"/>
                <w:b/>
                <w:bCs/>
                <w:color w:val="000000"/>
              </w:rPr>
              <w:t>Step 4.</w:t>
            </w:r>
            <w:r>
              <w:rPr>
                <w:rFonts w:ascii="Constantia" w:eastAsia="Constantia" w:hAnsi="Constantia" w:cs="Constantia"/>
                <w:color w:val="000000"/>
              </w:rPr>
              <w:t xml:space="preserve"> Apply the Obidi Transformation </w:t>
            </w:r>
            <w:r>
              <w:rPr>
                <w:rFonts w:ascii="Cambria Math" w:eastAsia="Cambria Math" w:hAnsi="Cambria Math" w:cs="Cambria Math"/>
                <w:i/>
                <w:iCs/>
                <w:color w:val="000000"/>
              </w:rPr>
              <w:t>𝒯</w:t>
            </w:r>
            <w:r>
              <w:rPr>
                <w:rFonts w:ascii="Constantia" w:eastAsia="Constantia" w:hAnsi="Constantia" w:cs="Constantia"/>
                <w:i/>
                <w:iCs/>
                <w:color w:val="000000"/>
                <w:vertAlign w:val="subscript"/>
              </w:rPr>
              <w:t>Obidi</w:t>
            </w:r>
            <w:r>
              <w:rPr>
                <w:rFonts w:ascii="Constantia" w:eastAsia="Constantia" w:hAnsi="Constantia" w:cs="Constantia"/>
                <w:color w:val="000000"/>
              </w:rPr>
              <w:t xml:space="preserve"> to obtain the Obidi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from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(via the pullback formula of §B.5).</w:t>
            </w:r>
          </w:p>
          <w:p w14:paraId="51152108" w14:textId="77777777" w:rsidR="00DF4DAC" w:rsidRDefault="00DF4DAC" w:rsidP="00413B9A">
            <w:pPr>
              <w:spacing w:after="160" w:line="384" w:lineRule="auto"/>
              <w:jc w:val="both"/>
            </w:pPr>
            <w:r>
              <w:rPr>
                <w:rFonts w:ascii="Constantia" w:eastAsia="Constantia" w:hAnsi="Constantia" w:cs="Constantia"/>
                <w:b/>
                <w:bCs/>
                <w:color w:val="000000"/>
              </w:rPr>
              <w:t>Step 5.</w:t>
            </w:r>
            <w:r>
              <w:rPr>
                <w:rFonts w:ascii="Constantia" w:eastAsia="Constantia" w:hAnsi="Constantia" w:cs="Constantia"/>
                <w:color w:val="000000"/>
              </w:rPr>
              <w:t xml:space="preserve"> Compute the Einstein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[g̃]</w:t>
            </w:r>
            <w:r>
              <w:rPr>
                <w:rFonts w:ascii="Constantia" w:eastAsia="Constantia" w:hAnsi="Constantia" w:cs="Constantia"/>
                <w:color w:val="000000"/>
              </w:rPr>
              <w:t xml:space="preserve"> from the Obidi Metric via the Riemann tensor and Levi-Civita connection of Appendix D.</w:t>
            </w:r>
          </w:p>
          <w:p w14:paraId="32A10CAB" w14:textId="77777777" w:rsidR="00DF4DAC" w:rsidRDefault="00DF4DAC" w:rsidP="00413B9A">
            <w:pPr>
              <w:spacing w:after="160" w:line="384" w:lineRule="auto"/>
              <w:jc w:val="both"/>
            </w:pPr>
            <w:r>
              <w:rPr>
                <w:rFonts w:ascii="Constantia" w:eastAsia="Constantia" w:hAnsi="Constantia" w:cs="Constantia"/>
                <w:b/>
                <w:bCs/>
                <w:color w:val="000000"/>
              </w:rPr>
              <w:t>Step 6.</w:t>
            </w:r>
            <w:r>
              <w:rPr>
                <w:rFonts w:ascii="Constantia" w:eastAsia="Constantia" w:hAnsi="Constantia" w:cs="Constantia"/>
                <w:color w:val="000000"/>
              </w:rPr>
              <w:t xml:space="preserve"> In the near-equilibrium limit,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(c⁴/8πG)G</w:t>
            </w:r>
            <w:r>
              <w:rPr>
                <w:rFonts w:ascii="Constantia" w:eastAsia="Constantia" w:hAnsi="Constantia" w:cs="Constantia"/>
                <w:i/>
                <w:iCs/>
                <w:color w:val="000000"/>
                <w:vertAlign w:val="superscript"/>
              </w:rPr>
              <w:t>μν</w:t>
            </w:r>
            <w:r>
              <w:rPr>
                <w:rFonts w:ascii="Constantia" w:eastAsia="Constantia" w:hAnsi="Constantia" w:cs="Constantia"/>
                <w:color w:val="000000"/>
              </w:rPr>
              <w:t>, recovering the Einstein field equations (H.22).</w:t>
            </w:r>
          </w:p>
        </w:tc>
      </w:tr>
    </w:tbl>
    <w:p w14:paraId="47B25893" w14:textId="77777777" w:rsidR="00DF4DAC" w:rsidRDefault="00DF4DAC" w:rsidP="00DF4DAC">
      <w:pPr>
        <w:spacing w:after="240"/>
      </w:pPr>
    </w:p>
    <w:p w14:paraId="1FFCDC3E" w14:textId="77777777" w:rsidR="00DF4DAC" w:rsidRDefault="00DF4DAC" w:rsidP="00DF4DAC">
      <w:pPr>
        <w:spacing w:before="60" w:after="240" w:line="384" w:lineRule="auto"/>
        <w:jc w:val="both"/>
      </w:pPr>
      <w:r>
        <w:rPr>
          <w:rFonts w:ascii="Constantia" w:eastAsia="Constantia" w:hAnsi="Constantia" w:cs="Constantia"/>
          <w:color w:val="000000"/>
        </w:rPr>
        <w:t xml:space="preserve">This completes the derivation of the Einstein field equations as moment equations of the Entropic Boltzmann Equation. The physical interpretation: the Einstein field equations describe how spacetime curvature responds to the distribution of energy and momentum — they are the statement that the first moment of the entropic kinetic distribution on the statistical manifold, in near-equilibrium, equals (up to constants) the geometric (Einstein) </w:t>
      </w:r>
      <w:r>
        <w:rPr>
          <w:rFonts w:ascii="Constantia" w:eastAsia="Constantia" w:hAnsi="Constantia" w:cs="Constantia"/>
          <w:color w:val="000000"/>
        </w:rPr>
        <w:lastRenderedPageBreak/>
        <w:t>tensor of the emergent spacetime metric. Gravity, in ToE, is the first-moment response of the entropic kinetic theory to macroscopic matter distributions.</w:t>
      </w:r>
    </w:p>
    <w:p w14:paraId="4299EC06" w14:textId="77777777" w:rsidR="00DF4DAC" w:rsidRDefault="00DF4DAC" w:rsidP="00DF4DAC">
      <w:pPr>
        <w:pBdr>
          <w:bottom w:val="single" w:sz="6" w:space="0" w:color="000000"/>
        </w:pBdr>
        <w:spacing w:before="240" w:after="240"/>
      </w:pPr>
    </w:p>
    <w:p w14:paraId="2600702F" w14:textId="77777777" w:rsidR="00DF4DAC" w:rsidRPr="00DC6679" w:rsidRDefault="00DF4DAC" w:rsidP="00DC6679">
      <w:pPr>
        <w:pStyle w:val="Heading1"/>
        <w:rPr>
          <w:rFonts w:ascii="Cambria" w:hAnsi="Cambria"/>
          <w:color w:val="215E99" w:themeColor="text2" w:themeTint="BF"/>
        </w:rPr>
      </w:pPr>
      <w:r w:rsidRPr="00DC6679">
        <w:rPr>
          <w:rFonts w:ascii="Cambria" w:hAnsi="Cambria"/>
          <w:color w:val="215E99" w:themeColor="text2" w:themeTint="BF"/>
        </w:rPr>
        <w:t>Coverage Map: TOC Sections vs. Appendix Coverage</w:t>
      </w:r>
    </w:p>
    <w:p w14:paraId="79DC71EB" w14:textId="77777777" w:rsidR="00DF4DAC" w:rsidRDefault="00DF4DAC" w:rsidP="00DF4DAC">
      <w:pPr>
        <w:pBdr>
          <w:bottom w:val="single" w:sz="6" w:space="0" w:color="1A1A1A"/>
        </w:pBdr>
        <w:spacing w:before="240" w:after="240"/>
      </w:pPr>
    </w:p>
    <w:p w14:paraId="190B4314" w14:textId="1D1C2A0B" w:rsidR="00DF4DAC" w:rsidRDefault="00DF4DAC" w:rsidP="00DF4DAC">
      <w:pPr>
        <w:spacing w:before="60" w:after="240" w:line="384" w:lineRule="auto"/>
        <w:jc w:val="both"/>
      </w:pPr>
      <w:r>
        <w:rPr>
          <w:rFonts w:ascii="Constantia" w:eastAsia="Constantia" w:hAnsi="Constantia" w:cs="Constantia"/>
          <w:color w:val="000000"/>
        </w:rPr>
        <w:t xml:space="preserve">The following table summarizes the coverage status of each supplemented section, the gap addressed by the corresponding appendix, and the key mathematical content </w:t>
      </w:r>
      <w:r w:rsidR="00DC6679">
        <w:rPr>
          <w:rFonts w:ascii="Constantia" w:eastAsia="Constantia" w:hAnsi="Constantia" w:cs="Constantia"/>
          <w:color w:val="000000"/>
        </w:rPr>
        <w:t>provided to aid the reader’s enhanced comprehension of the mathematical foundations of the Theory of Entropicity (ToE)</w:t>
      </w:r>
      <w:r>
        <w:rPr>
          <w:rFonts w:ascii="Constantia" w:eastAsia="Constantia" w:hAnsi="Constantia" w:cs="Constantia"/>
          <w:color w:val="000000"/>
        </w:rPr>
        <w: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67"/>
        <w:gridCol w:w="2123"/>
        <w:gridCol w:w="1922"/>
        <w:gridCol w:w="1350"/>
        <w:gridCol w:w="2888"/>
      </w:tblGrid>
      <w:tr w:rsidR="00DF4DAC" w14:paraId="54616828" w14:textId="77777777" w:rsidTr="00DC6679">
        <w:tblPrEx>
          <w:tblCellMar>
            <w:top w:w="0" w:type="dxa"/>
            <w:bottom w:w="0" w:type="dxa"/>
          </w:tblCellMar>
        </w:tblPrEx>
        <w:trPr>
          <w:tblHeader/>
        </w:trPr>
        <w:tc>
          <w:tcPr>
            <w:tcW w:w="571" w:type="pct"/>
            <w:shd w:val="clear" w:color="auto" w:fill="F5E6D3"/>
            <w:tcMar>
              <w:top w:w="90" w:type="dxa"/>
              <w:left w:w="135" w:type="dxa"/>
              <w:bottom w:w="90" w:type="dxa"/>
              <w:right w:w="135" w:type="dxa"/>
            </w:tcMar>
          </w:tcPr>
          <w:p w14:paraId="3C7D855A" w14:textId="77777777" w:rsidR="00DF4DAC" w:rsidRDefault="00DF4DAC" w:rsidP="00413B9A">
            <w:r>
              <w:rPr>
                <w:rFonts w:ascii="Cambria" w:eastAsia="Cambria" w:hAnsi="Cambria" w:cs="Cambria"/>
                <w:b/>
                <w:bCs/>
                <w:color w:val="000000"/>
              </w:rPr>
              <w:t>TOC Section</w:t>
            </w:r>
          </w:p>
        </w:tc>
        <w:tc>
          <w:tcPr>
            <w:tcW w:w="1135" w:type="pct"/>
            <w:shd w:val="clear" w:color="auto" w:fill="F5E6D3"/>
            <w:tcMar>
              <w:top w:w="90" w:type="dxa"/>
              <w:left w:w="135" w:type="dxa"/>
              <w:bottom w:w="90" w:type="dxa"/>
              <w:right w:w="135" w:type="dxa"/>
            </w:tcMar>
          </w:tcPr>
          <w:p w14:paraId="3671904F" w14:textId="77777777" w:rsidR="00DF4DAC" w:rsidRDefault="00DF4DAC" w:rsidP="00413B9A">
            <w:r>
              <w:rPr>
                <w:rFonts w:ascii="Cambria" w:eastAsia="Cambria" w:hAnsi="Cambria" w:cs="Cambria"/>
                <w:b/>
                <w:bCs/>
                <w:color w:val="000000"/>
              </w:rPr>
              <w:t>TOC Title</w:t>
            </w:r>
          </w:p>
        </w:tc>
        <w:tc>
          <w:tcPr>
            <w:tcW w:w="1028" w:type="pct"/>
            <w:shd w:val="clear" w:color="auto" w:fill="F5E6D3"/>
            <w:tcMar>
              <w:top w:w="90" w:type="dxa"/>
              <w:left w:w="135" w:type="dxa"/>
              <w:bottom w:w="90" w:type="dxa"/>
              <w:right w:w="135" w:type="dxa"/>
            </w:tcMar>
          </w:tcPr>
          <w:p w14:paraId="3DB9EC88" w14:textId="77777777" w:rsidR="00DF4DAC" w:rsidRDefault="00DF4DAC" w:rsidP="00413B9A">
            <w:r>
              <w:rPr>
                <w:rFonts w:ascii="Cambria" w:eastAsia="Cambria" w:hAnsi="Cambria" w:cs="Cambria"/>
                <w:b/>
                <w:bCs/>
                <w:color w:val="000000"/>
              </w:rPr>
              <w:t>Main Text Coverage</w:t>
            </w:r>
          </w:p>
        </w:tc>
        <w:tc>
          <w:tcPr>
            <w:tcW w:w="722" w:type="pct"/>
            <w:shd w:val="clear" w:color="auto" w:fill="F5E6D3"/>
            <w:tcMar>
              <w:top w:w="90" w:type="dxa"/>
              <w:left w:w="135" w:type="dxa"/>
              <w:bottom w:w="90" w:type="dxa"/>
              <w:right w:w="135" w:type="dxa"/>
            </w:tcMar>
          </w:tcPr>
          <w:p w14:paraId="20B40256" w14:textId="77777777" w:rsidR="00DF4DAC" w:rsidRDefault="00DF4DAC" w:rsidP="00413B9A">
            <w:r>
              <w:rPr>
                <w:rFonts w:ascii="Cambria" w:eastAsia="Cambria" w:hAnsi="Cambria" w:cs="Cambria"/>
                <w:b/>
                <w:bCs/>
                <w:color w:val="000000"/>
              </w:rPr>
              <w:t>Appendix</w:t>
            </w:r>
          </w:p>
        </w:tc>
        <w:tc>
          <w:tcPr>
            <w:tcW w:w="1544" w:type="pct"/>
            <w:shd w:val="clear" w:color="auto" w:fill="F5E6D3"/>
            <w:tcMar>
              <w:top w:w="90" w:type="dxa"/>
              <w:left w:w="135" w:type="dxa"/>
              <w:bottom w:w="90" w:type="dxa"/>
              <w:right w:w="135" w:type="dxa"/>
            </w:tcMar>
          </w:tcPr>
          <w:p w14:paraId="34CA6A6B" w14:textId="07825DC3" w:rsidR="00DF4DAC" w:rsidRDefault="00DF4DAC" w:rsidP="00413B9A">
            <w:r>
              <w:rPr>
                <w:rFonts w:ascii="Cambria" w:eastAsia="Cambria" w:hAnsi="Cambria" w:cs="Cambria"/>
                <w:b/>
                <w:bCs/>
                <w:color w:val="000000"/>
              </w:rPr>
              <w:t xml:space="preserve">Key Content </w:t>
            </w:r>
            <w:r w:rsidR="00DC6679">
              <w:rPr>
                <w:rFonts w:ascii="Cambria" w:eastAsia="Cambria" w:hAnsi="Cambria" w:cs="Cambria"/>
                <w:b/>
                <w:bCs/>
                <w:color w:val="000000"/>
              </w:rPr>
              <w:t>Provided</w:t>
            </w:r>
          </w:p>
        </w:tc>
      </w:tr>
      <w:tr w:rsidR="00DF4DAC" w14:paraId="057D6D97" w14:textId="77777777" w:rsidTr="00DC6679">
        <w:tblPrEx>
          <w:tblCellMar>
            <w:top w:w="0" w:type="dxa"/>
            <w:bottom w:w="0" w:type="dxa"/>
          </w:tblCellMar>
        </w:tblPrEx>
        <w:tc>
          <w:tcPr>
            <w:tcW w:w="571" w:type="pct"/>
            <w:tcMar>
              <w:top w:w="90" w:type="dxa"/>
              <w:left w:w="135" w:type="dxa"/>
              <w:bottom w:w="90" w:type="dxa"/>
              <w:right w:w="135" w:type="dxa"/>
            </w:tcMar>
          </w:tcPr>
          <w:p w14:paraId="37E5A5D7" w14:textId="77777777" w:rsidR="00DF4DAC" w:rsidRDefault="00DF4DAC" w:rsidP="00413B9A">
            <w:r>
              <w:rPr>
                <w:rFonts w:ascii="Constantia" w:eastAsia="Constantia" w:hAnsi="Constantia" w:cs="Constantia"/>
                <w:color w:val="000000"/>
              </w:rPr>
              <w:t>§2.6</w:t>
            </w:r>
          </w:p>
        </w:tc>
        <w:tc>
          <w:tcPr>
            <w:tcW w:w="1135" w:type="pct"/>
            <w:tcMar>
              <w:top w:w="90" w:type="dxa"/>
              <w:left w:w="135" w:type="dxa"/>
              <w:bottom w:w="90" w:type="dxa"/>
              <w:right w:w="135" w:type="dxa"/>
            </w:tcMar>
          </w:tcPr>
          <w:p w14:paraId="001804BF" w14:textId="77777777" w:rsidR="00DF4DAC" w:rsidRDefault="00DF4DAC" w:rsidP="00413B9A">
            <w:r>
              <w:rPr>
                <w:rFonts w:ascii="Constantia" w:eastAsia="Constantia" w:hAnsi="Constantia" w:cs="Constantia"/>
                <w:color w:val="000000"/>
              </w:rPr>
              <w:t>Mass, Pressure, Radiation, and Stress Not Alien to Information</w:t>
            </w:r>
          </w:p>
        </w:tc>
        <w:tc>
          <w:tcPr>
            <w:tcW w:w="1028" w:type="pct"/>
            <w:tcMar>
              <w:top w:w="90" w:type="dxa"/>
              <w:left w:w="135" w:type="dxa"/>
              <w:bottom w:w="90" w:type="dxa"/>
              <w:right w:w="135" w:type="dxa"/>
            </w:tcMar>
          </w:tcPr>
          <w:p w14:paraId="347ACC7C" w14:textId="77777777" w:rsidR="00DF4DAC" w:rsidRDefault="00DF4DAC" w:rsidP="00413B9A">
            <w:r>
              <w:rPr>
                <w:rFonts w:ascii="Constantia" w:eastAsia="Constantia" w:hAnsi="Constantia" w:cs="Constantia"/>
                <w:color w:val="000000"/>
              </w:rPr>
              <w:t>Absent from main text</w:t>
            </w:r>
          </w:p>
        </w:tc>
        <w:tc>
          <w:tcPr>
            <w:tcW w:w="722" w:type="pct"/>
            <w:tcMar>
              <w:top w:w="90" w:type="dxa"/>
              <w:left w:w="135" w:type="dxa"/>
              <w:bottom w:w="90" w:type="dxa"/>
              <w:right w:w="135" w:type="dxa"/>
            </w:tcMar>
          </w:tcPr>
          <w:p w14:paraId="66037442" w14:textId="77777777" w:rsidR="00DF4DAC" w:rsidRDefault="00DF4DAC" w:rsidP="00413B9A">
            <w:r>
              <w:rPr>
                <w:rFonts w:ascii="Constantia" w:eastAsia="Constantia" w:hAnsi="Constantia" w:cs="Constantia"/>
                <w:b/>
                <w:bCs/>
                <w:color w:val="000000"/>
              </w:rPr>
              <w:t>Appendix A</w:t>
            </w:r>
          </w:p>
        </w:tc>
        <w:tc>
          <w:tcPr>
            <w:tcW w:w="1544" w:type="pct"/>
            <w:tcMar>
              <w:top w:w="90" w:type="dxa"/>
              <w:left w:w="135" w:type="dxa"/>
              <w:bottom w:w="90" w:type="dxa"/>
              <w:right w:w="135" w:type="dxa"/>
            </w:tcMar>
          </w:tcPr>
          <w:p w14:paraId="2D8FECD5" w14:textId="77777777" w:rsidR="00DF4DAC" w:rsidRDefault="00DF4DAC" w:rsidP="00413B9A">
            <w:r>
              <w:rPr>
                <w:rFonts w:ascii="Constantia" w:eastAsia="Constantia" w:hAnsi="Constantia" w:cs="Constantia"/>
                <w:color w:val="000000"/>
              </w:rPr>
              <w:t>Moment-theoretic derivations of all four quantities; Fundamental Principle; unified table</w:t>
            </w:r>
          </w:p>
        </w:tc>
      </w:tr>
      <w:tr w:rsidR="00DF4DAC" w14:paraId="557A5207" w14:textId="77777777" w:rsidTr="00DC6679">
        <w:tblPrEx>
          <w:tblCellMar>
            <w:top w:w="0" w:type="dxa"/>
            <w:bottom w:w="0" w:type="dxa"/>
          </w:tblCellMar>
        </w:tblPrEx>
        <w:tc>
          <w:tcPr>
            <w:tcW w:w="571" w:type="pct"/>
            <w:tcMar>
              <w:top w:w="90" w:type="dxa"/>
              <w:left w:w="135" w:type="dxa"/>
              <w:bottom w:w="90" w:type="dxa"/>
              <w:right w:w="135" w:type="dxa"/>
            </w:tcMar>
          </w:tcPr>
          <w:p w14:paraId="37E1F4E6" w14:textId="77777777" w:rsidR="00DF4DAC" w:rsidRDefault="00DF4DAC" w:rsidP="00413B9A">
            <w:r>
              <w:rPr>
                <w:rFonts w:ascii="Constantia" w:eastAsia="Constantia" w:hAnsi="Constantia" w:cs="Constantia"/>
                <w:color w:val="000000"/>
              </w:rPr>
              <w:t>§3.3</w:t>
            </w:r>
          </w:p>
        </w:tc>
        <w:tc>
          <w:tcPr>
            <w:tcW w:w="1135" w:type="pct"/>
            <w:tcMar>
              <w:top w:w="90" w:type="dxa"/>
              <w:left w:w="135" w:type="dxa"/>
              <w:bottom w:w="90" w:type="dxa"/>
              <w:right w:w="135" w:type="dxa"/>
            </w:tcMar>
          </w:tcPr>
          <w:p w14:paraId="727CFA7C" w14:textId="77777777" w:rsidR="00DF4DAC" w:rsidRDefault="00DF4DAC" w:rsidP="00413B9A">
            <w:r>
              <w:rPr>
                <w:rFonts w:ascii="Constantia" w:eastAsia="Constantia" w:hAnsi="Constantia" w:cs="Constantia"/>
                <w:color w:val="000000"/>
              </w:rPr>
              <w:t>Smooth Maps, Diffeomorphisms, and Pullbacks</w:t>
            </w:r>
          </w:p>
        </w:tc>
        <w:tc>
          <w:tcPr>
            <w:tcW w:w="1028" w:type="pct"/>
            <w:tcMar>
              <w:top w:w="90" w:type="dxa"/>
              <w:left w:w="135" w:type="dxa"/>
              <w:bottom w:w="90" w:type="dxa"/>
              <w:right w:w="135" w:type="dxa"/>
            </w:tcMar>
          </w:tcPr>
          <w:p w14:paraId="3FA26C92" w14:textId="77777777" w:rsidR="00DF4DAC" w:rsidRDefault="00DF4DAC" w:rsidP="00413B9A">
            <w:r>
              <w:rPr>
                <w:rFonts w:ascii="Constantia" w:eastAsia="Constantia" w:hAnsi="Constantia" w:cs="Constantia"/>
                <w:color w:val="000000"/>
              </w:rPr>
              <w:t>Pullback mentioned only in passing; diffeomorphism invariance stated without proof</w:t>
            </w:r>
          </w:p>
        </w:tc>
        <w:tc>
          <w:tcPr>
            <w:tcW w:w="722" w:type="pct"/>
            <w:tcMar>
              <w:top w:w="90" w:type="dxa"/>
              <w:left w:w="135" w:type="dxa"/>
              <w:bottom w:w="90" w:type="dxa"/>
              <w:right w:w="135" w:type="dxa"/>
            </w:tcMar>
          </w:tcPr>
          <w:p w14:paraId="552BEAE3" w14:textId="77777777" w:rsidR="00DF4DAC" w:rsidRDefault="00DF4DAC" w:rsidP="00413B9A">
            <w:r>
              <w:rPr>
                <w:rFonts w:ascii="Constantia" w:eastAsia="Constantia" w:hAnsi="Constantia" w:cs="Constantia"/>
                <w:b/>
                <w:bCs/>
                <w:color w:val="000000"/>
              </w:rPr>
              <w:t>Appendix B</w:t>
            </w:r>
          </w:p>
        </w:tc>
        <w:tc>
          <w:tcPr>
            <w:tcW w:w="1544" w:type="pct"/>
            <w:tcMar>
              <w:top w:w="90" w:type="dxa"/>
              <w:left w:w="135" w:type="dxa"/>
              <w:bottom w:w="90" w:type="dxa"/>
              <w:right w:w="135" w:type="dxa"/>
            </w:tcMar>
          </w:tcPr>
          <w:p w14:paraId="10DEFC1B" w14:textId="77777777" w:rsidR="00DF4DAC" w:rsidRDefault="00DF4DAC" w:rsidP="00413B9A">
            <w:r>
              <w:rPr>
                <w:rFonts w:ascii="Constantia" w:eastAsia="Constantia" w:hAnsi="Constantia" w:cs="Constantia"/>
                <w:color w:val="000000"/>
              </w:rPr>
              <w:t>Full theory of smooth maps, Jacobian, pushforward, immersions/embeddings, diffeomorphisms, pullback component formula, musical isomorphisms, Lie derivative, Killing equation</w:t>
            </w:r>
          </w:p>
        </w:tc>
      </w:tr>
      <w:tr w:rsidR="00DF4DAC" w14:paraId="70284046" w14:textId="77777777" w:rsidTr="00DC6679">
        <w:tblPrEx>
          <w:tblCellMar>
            <w:top w:w="0" w:type="dxa"/>
            <w:bottom w:w="0" w:type="dxa"/>
          </w:tblCellMar>
        </w:tblPrEx>
        <w:tc>
          <w:tcPr>
            <w:tcW w:w="571" w:type="pct"/>
            <w:tcMar>
              <w:top w:w="90" w:type="dxa"/>
              <w:left w:w="135" w:type="dxa"/>
              <w:bottom w:w="90" w:type="dxa"/>
              <w:right w:w="135" w:type="dxa"/>
            </w:tcMar>
          </w:tcPr>
          <w:p w14:paraId="50A9B58D" w14:textId="77777777" w:rsidR="00DF4DAC" w:rsidRDefault="00DF4DAC" w:rsidP="00413B9A">
            <w:r>
              <w:rPr>
                <w:rFonts w:ascii="Constantia" w:eastAsia="Constantia" w:hAnsi="Constantia" w:cs="Constantia"/>
                <w:color w:val="000000"/>
              </w:rPr>
              <w:lastRenderedPageBreak/>
              <w:t>§4.1</w:t>
            </w:r>
          </w:p>
        </w:tc>
        <w:tc>
          <w:tcPr>
            <w:tcW w:w="1135" w:type="pct"/>
            <w:tcMar>
              <w:top w:w="90" w:type="dxa"/>
              <w:left w:w="135" w:type="dxa"/>
              <w:bottom w:w="90" w:type="dxa"/>
              <w:right w:w="135" w:type="dxa"/>
            </w:tcMar>
          </w:tcPr>
          <w:p w14:paraId="19A6C85A" w14:textId="77777777" w:rsidR="00DF4DAC" w:rsidRDefault="00DF4DAC" w:rsidP="00413B9A">
            <w:r>
              <w:rPr>
                <w:rFonts w:ascii="Constantia" w:eastAsia="Constantia" w:hAnsi="Constantia" w:cs="Constantia"/>
                <w:color w:val="000000"/>
              </w:rPr>
              <w:t>Scalars, Vectors, Covectors — Unified View</w:t>
            </w:r>
          </w:p>
        </w:tc>
        <w:tc>
          <w:tcPr>
            <w:tcW w:w="1028" w:type="pct"/>
            <w:tcMar>
              <w:top w:w="90" w:type="dxa"/>
              <w:left w:w="135" w:type="dxa"/>
              <w:bottom w:w="90" w:type="dxa"/>
              <w:right w:w="135" w:type="dxa"/>
            </w:tcMar>
          </w:tcPr>
          <w:p w14:paraId="2E60EE47" w14:textId="77777777" w:rsidR="00DF4DAC" w:rsidRDefault="00DF4DAC" w:rsidP="00413B9A">
            <w:r>
              <w:rPr>
                <w:rFonts w:ascii="Constantia" w:eastAsia="Constantia" w:hAnsi="Constantia" w:cs="Constantia"/>
                <w:color w:val="000000"/>
              </w:rPr>
              <w:t>Partial: classification given, algebraic structure absent</w:t>
            </w:r>
          </w:p>
        </w:tc>
        <w:tc>
          <w:tcPr>
            <w:tcW w:w="722" w:type="pct"/>
            <w:tcMar>
              <w:top w:w="90" w:type="dxa"/>
              <w:left w:w="135" w:type="dxa"/>
              <w:bottom w:w="90" w:type="dxa"/>
              <w:right w:w="135" w:type="dxa"/>
            </w:tcMar>
          </w:tcPr>
          <w:p w14:paraId="57A1DB81" w14:textId="77777777" w:rsidR="00DF4DAC" w:rsidRDefault="00DF4DAC" w:rsidP="00413B9A">
            <w:r>
              <w:rPr>
                <w:rFonts w:ascii="Constantia" w:eastAsia="Constantia" w:hAnsi="Constantia" w:cs="Constantia"/>
                <w:b/>
                <w:bCs/>
                <w:color w:val="000000"/>
              </w:rPr>
              <w:t>Appendix C</w:t>
            </w:r>
          </w:p>
        </w:tc>
        <w:tc>
          <w:tcPr>
            <w:tcW w:w="1544" w:type="pct"/>
            <w:tcMar>
              <w:top w:w="90" w:type="dxa"/>
              <w:left w:w="135" w:type="dxa"/>
              <w:bottom w:w="90" w:type="dxa"/>
              <w:right w:w="135" w:type="dxa"/>
            </w:tcMar>
          </w:tcPr>
          <w:p w14:paraId="776EC92A" w14:textId="77777777" w:rsidR="00DF4DAC" w:rsidRDefault="00DF4DAC" w:rsidP="00413B9A">
            <w:r>
              <w:rPr>
                <w:rFonts w:ascii="Constantia" w:eastAsia="Constantia" w:hAnsi="Constantia" w:cs="Constantia"/>
                <w:color w:val="000000"/>
              </w:rPr>
              <w:t>Tensor product algebra, universal property, complete classification table, musical isomorphisms, contraction, entropy field hierarchy (Levels 0–2)</w:t>
            </w:r>
          </w:p>
        </w:tc>
      </w:tr>
      <w:tr w:rsidR="00DF4DAC" w14:paraId="08829077" w14:textId="77777777" w:rsidTr="00DC6679">
        <w:tblPrEx>
          <w:tblCellMar>
            <w:top w:w="0" w:type="dxa"/>
            <w:bottom w:w="0" w:type="dxa"/>
          </w:tblCellMar>
        </w:tblPrEx>
        <w:tc>
          <w:tcPr>
            <w:tcW w:w="571" w:type="pct"/>
            <w:tcMar>
              <w:top w:w="90" w:type="dxa"/>
              <w:left w:w="135" w:type="dxa"/>
              <w:bottom w:w="90" w:type="dxa"/>
              <w:right w:w="135" w:type="dxa"/>
            </w:tcMar>
          </w:tcPr>
          <w:p w14:paraId="5336AC8C" w14:textId="77777777" w:rsidR="00DF4DAC" w:rsidRDefault="00DF4DAC" w:rsidP="00413B9A">
            <w:r>
              <w:rPr>
                <w:rFonts w:ascii="Constantia" w:eastAsia="Constantia" w:hAnsi="Constantia" w:cs="Constantia"/>
                <w:color w:val="000000"/>
              </w:rPr>
              <w:t>§4.9</w:t>
            </w:r>
          </w:p>
        </w:tc>
        <w:tc>
          <w:tcPr>
            <w:tcW w:w="1135" w:type="pct"/>
            <w:tcMar>
              <w:top w:w="90" w:type="dxa"/>
              <w:left w:w="135" w:type="dxa"/>
              <w:bottom w:w="90" w:type="dxa"/>
              <w:right w:w="135" w:type="dxa"/>
            </w:tcMar>
          </w:tcPr>
          <w:p w14:paraId="73865F15" w14:textId="77777777" w:rsidR="00DF4DAC" w:rsidRDefault="00DF4DAC" w:rsidP="00413B9A">
            <w:r>
              <w:rPr>
                <w:rFonts w:ascii="Constantia" w:eastAsia="Constantia" w:hAnsi="Constantia" w:cs="Constantia"/>
                <w:color w:val="000000"/>
              </w:rPr>
              <w:t>Levi-Civita Connection — Uniqueness</w:t>
            </w:r>
          </w:p>
        </w:tc>
        <w:tc>
          <w:tcPr>
            <w:tcW w:w="1028" w:type="pct"/>
            <w:tcMar>
              <w:top w:w="90" w:type="dxa"/>
              <w:left w:w="135" w:type="dxa"/>
              <w:bottom w:w="90" w:type="dxa"/>
              <w:right w:w="135" w:type="dxa"/>
            </w:tcMar>
          </w:tcPr>
          <w:p w14:paraId="04FA9BDF" w14:textId="77777777" w:rsidR="00DF4DAC" w:rsidRDefault="00DF4DAC" w:rsidP="00413B9A">
            <w:r>
              <w:rPr>
                <w:rFonts w:ascii="Constantia" w:eastAsia="Constantia" w:hAnsi="Constantia" w:cs="Constantia"/>
                <w:color w:val="000000"/>
              </w:rPr>
              <w:t>Christoffel formula stated; proof of uniqueness absent</w:t>
            </w:r>
          </w:p>
        </w:tc>
        <w:tc>
          <w:tcPr>
            <w:tcW w:w="722" w:type="pct"/>
            <w:tcMar>
              <w:top w:w="90" w:type="dxa"/>
              <w:left w:w="135" w:type="dxa"/>
              <w:bottom w:w="90" w:type="dxa"/>
              <w:right w:w="135" w:type="dxa"/>
            </w:tcMar>
          </w:tcPr>
          <w:p w14:paraId="1D3A7B94" w14:textId="77777777" w:rsidR="00DF4DAC" w:rsidRDefault="00DF4DAC" w:rsidP="00413B9A">
            <w:r>
              <w:rPr>
                <w:rFonts w:ascii="Constantia" w:eastAsia="Constantia" w:hAnsi="Constantia" w:cs="Constantia"/>
                <w:b/>
                <w:bCs/>
                <w:color w:val="000000"/>
              </w:rPr>
              <w:t>Appendix D</w:t>
            </w:r>
          </w:p>
        </w:tc>
        <w:tc>
          <w:tcPr>
            <w:tcW w:w="1544" w:type="pct"/>
            <w:tcMar>
              <w:top w:w="90" w:type="dxa"/>
              <w:left w:w="135" w:type="dxa"/>
              <w:bottom w:w="90" w:type="dxa"/>
              <w:right w:w="135" w:type="dxa"/>
            </w:tcMar>
          </w:tcPr>
          <w:p w14:paraId="67A38DC4" w14:textId="77777777" w:rsidR="00DF4DAC" w:rsidRDefault="00DF4DAC" w:rsidP="00413B9A">
            <w:r>
              <w:rPr>
                <w:rFonts w:ascii="Constantia" w:eastAsia="Constantia" w:hAnsi="Constantia" w:cs="Constantia"/>
                <w:color w:val="000000"/>
              </w:rPr>
              <w:t>Complete proof of existence and uniqueness (Fundamental Theorem); Koszul formula; physical significance of torsion-free and metric-compatible conditions; geodesic equation</w:t>
            </w:r>
          </w:p>
        </w:tc>
      </w:tr>
      <w:tr w:rsidR="00DF4DAC" w14:paraId="374B5254" w14:textId="77777777" w:rsidTr="00DC6679">
        <w:tblPrEx>
          <w:tblCellMar>
            <w:top w:w="0" w:type="dxa"/>
            <w:bottom w:w="0" w:type="dxa"/>
          </w:tblCellMar>
        </w:tblPrEx>
        <w:tc>
          <w:tcPr>
            <w:tcW w:w="571" w:type="pct"/>
            <w:tcMar>
              <w:top w:w="90" w:type="dxa"/>
              <w:left w:w="135" w:type="dxa"/>
              <w:bottom w:w="90" w:type="dxa"/>
              <w:right w:w="135" w:type="dxa"/>
            </w:tcMar>
          </w:tcPr>
          <w:p w14:paraId="13ECED2A" w14:textId="77777777" w:rsidR="00DF4DAC" w:rsidRDefault="00DF4DAC" w:rsidP="00413B9A">
            <w:r>
              <w:rPr>
                <w:rFonts w:ascii="Constantia" w:eastAsia="Constantia" w:hAnsi="Constantia" w:cs="Constantia"/>
                <w:color w:val="000000"/>
              </w:rPr>
              <w:t>§5.5</w:t>
            </w:r>
          </w:p>
        </w:tc>
        <w:tc>
          <w:tcPr>
            <w:tcW w:w="1135" w:type="pct"/>
            <w:tcMar>
              <w:top w:w="90" w:type="dxa"/>
              <w:left w:w="135" w:type="dxa"/>
              <w:bottom w:w="90" w:type="dxa"/>
              <w:right w:w="135" w:type="dxa"/>
            </w:tcMar>
          </w:tcPr>
          <w:p w14:paraId="03532620" w14:textId="77777777" w:rsidR="00DF4DAC" w:rsidRDefault="00DF4DAC" w:rsidP="00413B9A">
            <w:r>
              <w:rPr>
                <w:rFonts w:ascii="Constantia" w:eastAsia="Constantia" w:hAnsi="Constantia" w:cs="Constantia"/>
                <w:color w:val="000000"/>
              </w:rPr>
              <w:t>How Fiber Integrals Produce Effective Fields</w:t>
            </w:r>
          </w:p>
        </w:tc>
        <w:tc>
          <w:tcPr>
            <w:tcW w:w="1028" w:type="pct"/>
            <w:tcMar>
              <w:top w:w="90" w:type="dxa"/>
              <w:left w:w="135" w:type="dxa"/>
              <w:bottom w:w="90" w:type="dxa"/>
              <w:right w:w="135" w:type="dxa"/>
            </w:tcMar>
          </w:tcPr>
          <w:p w14:paraId="27EA4024" w14:textId="77777777" w:rsidR="00DF4DAC" w:rsidRDefault="00DF4DAC" w:rsidP="00413B9A">
            <w:r>
              <w:rPr>
                <w:rFonts w:ascii="Constantia" w:eastAsia="Constantia" w:hAnsi="Constantia" w:cs="Constantia"/>
                <w:color w:val="000000"/>
              </w:rPr>
              <w:t>Examples given; general theory absent</w:t>
            </w:r>
          </w:p>
        </w:tc>
        <w:tc>
          <w:tcPr>
            <w:tcW w:w="722" w:type="pct"/>
            <w:tcMar>
              <w:top w:w="90" w:type="dxa"/>
              <w:left w:w="135" w:type="dxa"/>
              <w:bottom w:w="90" w:type="dxa"/>
              <w:right w:w="135" w:type="dxa"/>
            </w:tcMar>
          </w:tcPr>
          <w:p w14:paraId="60AB667E" w14:textId="77777777" w:rsidR="00DF4DAC" w:rsidRDefault="00DF4DAC" w:rsidP="00413B9A">
            <w:r>
              <w:rPr>
                <w:rFonts w:ascii="Constantia" w:eastAsia="Constantia" w:hAnsi="Constantia" w:cs="Constantia"/>
                <w:b/>
                <w:bCs/>
                <w:color w:val="000000"/>
              </w:rPr>
              <w:t>Appendix E</w:t>
            </w:r>
          </w:p>
        </w:tc>
        <w:tc>
          <w:tcPr>
            <w:tcW w:w="1544" w:type="pct"/>
            <w:tcMar>
              <w:top w:w="90" w:type="dxa"/>
              <w:left w:w="135" w:type="dxa"/>
              <w:bottom w:w="90" w:type="dxa"/>
              <w:right w:w="135" w:type="dxa"/>
            </w:tcMar>
          </w:tcPr>
          <w:p w14:paraId="2A87D035" w14:textId="77777777" w:rsidR="00DF4DAC" w:rsidRDefault="00DF4DAC" w:rsidP="00413B9A">
            <w:r>
              <w:rPr>
                <w:rFonts w:ascii="Constantia" w:eastAsia="Constantia" w:hAnsi="Constantia" w:cs="Constantia"/>
                <w:color w:val="000000"/>
              </w:rPr>
              <w:t>Fiber bundle setup, fiber integral construction, projection formula (proved), Stokes' theorem for fiber integrals, coarse-graining theorem, fiber integral derivation of T</w:t>
            </w:r>
            <w:r>
              <w:rPr>
                <w:rFonts w:ascii="Constantia" w:eastAsia="Constantia" w:hAnsi="Constantia" w:cs="Constantia"/>
                <w:color w:val="000000"/>
                <w:vertAlign w:val="superscript"/>
              </w:rPr>
              <w:t>μν</w:t>
            </w:r>
          </w:p>
        </w:tc>
      </w:tr>
      <w:tr w:rsidR="00DF4DAC" w14:paraId="6D77E547" w14:textId="77777777" w:rsidTr="00DC6679">
        <w:tblPrEx>
          <w:tblCellMar>
            <w:top w:w="0" w:type="dxa"/>
            <w:bottom w:w="0" w:type="dxa"/>
          </w:tblCellMar>
        </w:tblPrEx>
        <w:tc>
          <w:tcPr>
            <w:tcW w:w="571" w:type="pct"/>
            <w:tcMar>
              <w:top w:w="90" w:type="dxa"/>
              <w:left w:w="135" w:type="dxa"/>
              <w:bottom w:w="90" w:type="dxa"/>
              <w:right w:w="135" w:type="dxa"/>
            </w:tcMar>
          </w:tcPr>
          <w:p w14:paraId="5FA22885" w14:textId="77777777" w:rsidR="00DF4DAC" w:rsidRDefault="00DF4DAC" w:rsidP="00413B9A">
            <w:r>
              <w:rPr>
                <w:rFonts w:ascii="Constantia" w:eastAsia="Constantia" w:hAnsi="Constantia" w:cs="Constantia"/>
                <w:color w:val="000000"/>
              </w:rPr>
              <w:t>§6.5</w:t>
            </w:r>
          </w:p>
        </w:tc>
        <w:tc>
          <w:tcPr>
            <w:tcW w:w="1135" w:type="pct"/>
            <w:tcMar>
              <w:top w:w="90" w:type="dxa"/>
              <w:left w:w="135" w:type="dxa"/>
              <w:bottom w:w="90" w:type="dxa"/>
              <w:right w:w="135" w:type="dxa"/>
            </w:tcMar>
          </w:tcPr>
          <w:p w14:paraId="6AF96582" w14:textId="77777777" w:rsidR="00DF4DAC" w:rsidRDefault="00DF4DAC" w:rsidP="00413B9A">
            <w:r>
              <w:rPr>
                <w:rFonts w:ascii="Constantia" w:eastAsia="Constantia" w:hAnsi="Constantia" w:cs="Constantia"/>
                <w:color w:val="000000"/>
              </w:rPr>
              <w:t>Higher Moments and Radiation</w:t>
            </w:r>
          </w:p>
        </w:tc>
        <w:tc>
          <w:tcPr>
            <w:tcW w:w="1028" w:type="pct"/>
            <w:tcMar>
              <w:top w:w="90" w:type="dxa"/>
              <w:left w:w="135" w:type="dxa"/>
              <w:bottom w:w="90" w:type="dxa"/>
              <w:right w:w="135" w:type="dxa"/>
            </w:tcMar>
          </w:tcPr>
          <w:p w14:paraId="7CB81B58" w14:textId="77777777" w:rsidR="00DF4DAC" w:rsidRDefault="00DF4DAC" w:rsidP="00413B9A">
            <w:r>
              <w:rPr>
                <w:rFonts w:ascii="Constantia" w:eastAsia="Constantia" w:hAnsi="Constantia" w:cs="Constantia"/>
                <w:color w:val="000000"/>
              </w:rPr>
              <w:t>Third moment only; radiation absent</w:t>
            </w:r>
          </w:p>
        </w:tc>
        <w:tc>
          <w:tcPr>
            <w:tcW w:w="722" w:type="pct"/>
            <w:tcMar>
              <w:top w:w="90" w:type="dxa"/>
              <w:left w:w="135" w:type="dxa"/>
              <w:bottom w:w="90" w:type="dxa"/>
              <w:right w:w="135" w:type="dxa"/>
            </w:tcMar>
          </w:tcPr>
          <w:p w14:paraId="3DFDE732" w14:textId="77777777" w:rsidR="00DF4DAC" w:rsidRDefault="00DF4DAC" w:rsidP="00413B9A">
            <w:r>
              <w:rPr>
                <w:rFonts w:ascii="Constantia" w:eastAsia="Constantia" w:hAnsi="Constantia" w:cs="Constantia"/>
                <w:b/>
                <w:bCs/>
                <w:color w:val="000000"/>
              </w:rPr>
              <w:t>Appendix F</w:t>
            </w:r>
          </w:p>
        </w:tc>
        <w:tc>
          <w:tcPr>
            <w:tcW w:w="1544" w:type="pct"/>
            <w:tcMar>
              <w:top w:w="90" w:type="dxa"/>
              <w:left w:w="135" w:type="dxa"/>
              <w:bottom w:w="90" w:type="dxa"/>
              <w:right w:w="135" w:type="dxa"/>
            </w:tcMar>
          </w:tcPr>
          <w:p w14:paraId="509B361D" w14:textId="77777777" w:rsidR="00DF4DAC" w:rsidRDefault="00DF4DAC" w:rsidP="00413B9A">
            <w:r>
              <w:rPr>
                <w:rFonts w:ascii="Constantia" w:eastAsia="Constantia" w:hAnsi="Constantia" w:cs="Constantia"/>
                <w:color w:val="000000"/>
              </w:rPr>
              <w:t xml:space="preserve">Complete 4-level moment hierarchy; heat flux decomposition; viscosity tensor; specific intensity; radiation energy/flux/pressure moments; Eddington factor; closure relations; </w:t>
            </w:r>
            <w:r>
              <w:rPr>
                <w:rFonts w:ascii="Constantia" w:eastAsia="Constantia" w:hAnsi="Constantia" w:cs="Constantia"/>
                <w:color w:val="000000"/>
              </w:rPr>
              <w:lastRenderedPageBreak/>
              <w:t>radiation hydrodynamics equations</w:t>
            </w:r>
          </w:p>
        </w:tc>
      </w:tr>
      <w:tr w:rsidR="00DF4DAC" w14:paraId="21F583F5" w14:textId="77777777" w:rsidTr="00DC6679">
        <w:tblPrEx>
          <w:tblCellMar>
            <w:top w:w="0" w:type="dxa"/>
            <w:bottom w:w="0" w:type="dxa"/>
          </w:tblCellMar>
        </w:tblPrEx>
        <w:tc>
          <w:tcPr>
            <w:tcW w:w="571" w:type="pct"/>
            <w:tcMar>
              <w:top w:w="90" w:type="dxa"/>
              <w:left w:w="135" w:type="dxa"/>
              <w:bottom w:w="90" w:type="dxa"/>
              <w:right w:w="135" w:type="dxa"/>
            </w:tcMar>
          </w:tcPr>
          <w:p w14:paraId="2BA3C077" w14:textId="77777777" w:rsidR="00DF4DAC" w:rsidRDefault="00DF4DAC" w:rsidP="00413B9A">
            <w:r>
              <w:rPr>
                <w:rFonts w:ascii="Constantia" w:eastAsia="Constantia" w:hAnsi="Constantia" w:cs="Constantia"/>
                <w:color w:val="000000"/>
              </w:rPr>
              <w:lastRenderedPageBreak/>
              <w:t>§6.6</w:t>
            </w:r>
          </w:p>
        </w:tc>
        <w:tc>
          <w:tcPr>
            <w:tcW w:w="1135" w:type="pct"/>
            <w:tcMar>
              <w:top w:w="90" w:type="dxa"/>
              <w:left w:w="135" w:type="dxa"/>
              <w:bottom w:w="90" w:type="dxa"/>
              <w:right w:w="135" w:type="dxa"/>
            </w:tcMar>
          </w:tcPr>
          <w:p w14:paraId="441B6FD2" w14:textId="77777777" w:rsidR="00DF4DAC" w:rsidRDefault="00DF4DAC" w:rsidP="00413B9A">
            <w:r>
              <w:rPr>
                <w:rFonts w:ascii="Constantia" w:eastAsia="Constantia" w:hAnsi="Constantia" w:cs="Constantia"/>
                <w:color w:val="000000"/>
              </w:rPr>
              <w:t>Why Physical Tensors Are Moment Objects</w:t>
            </w:r>
          </w:p>
        </w:tc>
        <w:tc>
          <w:tcPr>
            <w:tcW w:w="1028" w:type="pct"/>
            <w:tcMar>
              <w:top w:w="90" w:type="dxa"/>
              <w:left w:w="135" w:type="dxa"/>
              <w:bottom w:w="90" w:type="dxa"/>
              <w:right w:w="135" w:type="dxa"/>
            </w:tcMar>
          </w:tcPr>
          <w:p w14:paraId="6B9D95EA" w14:textId="77777777" w:rsidR="00DF4DAC" w:rsidRDefault="00DF4DAC" w:rsidP="00413B9A">
            <w:r>
              <w:rPr>
                <w:rFonts w:ascii="Constantia" w:eastAsia="Constantia" w:hAnsi="Constantia" w:cs="Constantia"/>
                <w:color w:val="000000"/>
              </w:rPr>
              <w:t>Partially covered for T</w:t>
            </w:r>
            <w:r>
              <w:rPr>
                <w:rFonts w:ascii="Constantia" w:eastAsia="Constantia" w:hAnsi="Constantia" w:cs="Constantia"/>
                <w:color w:val="000000"/>
                <w:vertAlign w:val="superscript"/>
              </w:rPr>
              <w:t>μν</w:t>
            </w:r>
            <w:r>
              <w:rPr>
                <w:rFonts w:ascii="Constantia" w:eastAsia="Constantia" w:hAnsi="Constantia" w:cs="Constantia"/>
                <w:color w:val="000000"/>
              </w:rPr>
              <w:t xml:space="preserve"> only</w:t>
            </w:r>
          </w:p>
        </w:tc>
        <w:tc>
          <w:tcPr>
            <w:tcW w:w="722" w:type="pct"/>
            <w:tcMar>
              <w:top w:w="90" w:type="dxa"/>
              <w:left w:w="135" w:type="dxa"/>
              <w:bottom w:w="90" w:type="dxa"/>
              <w:right w:w="135" w:type="dxa"/>
            </w:tcMar>
          </w:tcPr>
          <w:p w14:paraId="178D2EEB" w14:textId="77777777" w:rsidR="00DF4DAC" w:rsidRDefault="00DF4DAC" w:rsidP="00413B9A">
            <w:r>
              <w:rPr>
                <w:rFonts w:ascii="Constantia" w:eastAsia="Constantia" w:hAnsi="Constantia" w:cs="Constantia"/>
                <w:b/>
                <w:bCs/>
                <w:color w:val="000000"/>
              </w:rPr>
              <w:t>Appendix G</w:t>
            </w:r>
          </w:p>
        </w:tc>
        <w:tc>
          <w:tcPr>
            <w:tcW w:w="1544" w:type="pct"/>
            <w:tcMar>
              <w:top w:w="90" w:type="dxa"/>
              <w:left w:w="135" w:type="dxa"/>
              <w:bottom w:w="90" w:type="dxa"/>
              <w:right w:w="135" w:type="dxa"/>
            </w:tcMar>
          </w:tcPr>
          <w:p w14:paraId="1E4D990F" w14:textId="77777777" w:rsidR="00DF4DAC" w:rsidRDefault="00DF4DAC" w:rsidP="00413B9A">
            <w:r>
              <w:rPr>
                <w:rFonts w:ascii="Constantia" w:eastAsia="Constantia" w:hAnsi="Constantia" w:cs="Constantia"/>
                <w:color w:val="000000"/>
              </w:rPr>
              <w:t>Tensor-Moment Correspondence Theorem (proved); metric as zeroth moment; T</w:t>
            </w:r>
            <w:r>
              <w:rPr>
                <w:rFonts w:ascii="Constantia" w:eastAsia="Constantia" w:hAnsi="Constantia" w:cs="Constantia"/>
                <w:color w:val="000000"/>
                <w:vertAlign w:val="superscript"/>
              </w:rPr>
              <w:t>μν</w:t>
            </w:r>
            <w:r>
              <w:rPr>
                <w:rFonts w:ascii="Constantia" w:eastAsia="Constantia" w:hAnsi="Constantia" w:cs="Constantia"/>
                <w:color w:val="000000"/>
              </w:rPr>
              <w:t xml:space="preserve"> as second Fourier moment; Riemann tensor as fourth moment; full correspondence table (11 tensors)</w:t>
            </w:r>
          </w:p>
        </w:tc>
      </w:tr>
      <w:tr w:rsidR="00DF4DAC" w14:paraId="6859803E" w14:textId="77777777" w:rsidTr="00DC6679">
        <w:tblPrEx>
          <w:tblCellMar>
            <w:top w:w="0" w:type="dxa"/>
            <w:bottom w:w="0" w:type="dxa"/>
          </w:tblCellMar>
        </w:tblPrEx>
        <w:tc>
          <w:tcPr>
            <w:tcW w:w="571" w:type="pct"/>
            <w:tcMar>
              <w:top w:w="90" w:type="dxa"/>
              <w:left w:w="135" w:type="dxa"/>
              <w:bottom w:w="90" w:type="dxa"/>
              <w:right w:w="135" w:type="dxa"/>
            </w:tcMar>
          </w:tcPr>
          <w:p w14:paraId="62D4079F" w14:textId="77777777" w:rsidR="00DF4DAC" w:rsidRDefault="00DF4DAC" w:rsidP="00413B9A">
            <w:r>
              <w:rPr>
                <w:rFonts w:ascii="Constantia" w:eastAsia="Constantia" w:hAnsi="Constantia" w:cs="Constantia"/>
                <w:color w:val="000000"/>
              </w:rPr>
              <w:t>§6.7</w:t>
            </w:r>
          </w:p>
        </w:tc>
        <w:tc>
          <w:tcPr>
            <w:tcW w:w="1135" w:type="pct"/>
            <w:tcMar>
              <w:top w:w="90" w:type="dxa"/>
              <w:left w:w="135" w:type="dxa"/>
              <w:bottom w:w="90" w:type="dxa"/>
              <w:right w:w="135" w:type="dxa"/>
            </w:tcMar>
          </w:tcPr>
          <w:p w14:paraId="7B3552BF" w14:textId="77777777" w:rsidR="00DF4DAC" w:rsidRDefault="00DF4DAC" w:rsidP="00413B9A">
            <w:r>
              <w:rPr>
                <w:rFonts w:ascii="Constantia" w:eastAsia="Constantia" w:hAnsi="Constantia" w:cs="Constantia"/>
                <w:color w:val="000000"/>
              </w:rPr>
              <w:t>Kinetic Theory Connection</w:t>
            </w:r>
          </w:p>
        </w:tc>
        <w:tc>
          <w:tcPr>
            <w:tcW w:w="1028" w:type="pct"/>
            <w:tcMar>
              <w:top w:w="90" w:type="dxa"/>
              <w:left w:w="135" w:type="dxa"/>
              <w:bottom w:w="90" w:type="dxa"/>
              <w:right w:w="135" w:type="dxa"/>
            </w:tcMar>
          </w:tcPr>
          <w:p w14:paraId="47B4707B" w14:textId="77777777" w:rsidR="00DF4DAC" w:rsidRDefault="00DF4DAC" w:rsidP="00413B9A">
            <w:r>
              <w:rPr>
                <w:rFonts w:ascii="Constantia" w:eastAsia="Constantia" w:hAnsi="Constantia" w:cs="Constantia"/>
                <w:color w:val="000000"/>
              </w:rPr>
              <w:t>Formula for T</w:t>
            </w:r>
            <w:r>
              <w:rPr>
                <w:rFonts w:ascii="Constantia" w:eastAsia="Constantia" w:hAnsi="Constantia" w:cs="Constantia"/>
                <w:color w:val="000000"/>
                <w:vertAlign w:val="superscript"/>
              </w:rPr>
              <w:t>μν</w:t>
            </w:r>
            <w:r>
              <w:rPr>
                <w:rFonts w:ascii="Constantia" w:eastAsia="Constantia" w:hAnsi="Constantia" w:cs="Constantia"/>
                <w:color w:val="000000"/>
              </w:rPr>
              <w:t xml:space="preserve"> given; Boltzmann equation absent</w:t>
            </w:r>
          </w:p>
        </w:tc>
        <w:tc>
          <w:tcPr>
            <w:tcW w:w="722" w:type="pct"/>
            <w:tcMar>
              <w:top w:w="90" w:type="dxa"/>
              <w:left w:w="135" w:type="dxa"/>
              <w:bottom w:w="90" w:type="dxa"/>
              <w:right w:w="135" w:type="dxa"/>
            </w:tcMar>
          </w:tcPr>
          <w:p w14:paraId="704C0BB4" w14:textId="77777777" w:rsidR="00DF4DAC" w:rsidRDefault="00DF4DAC" w:rsidP="00413B9A">
            <w:r>
              <w:rPr>
                <w:rFonts w:ascii="Constantia" w:eastAsia="Constantia" w:hAnsi="Constantia" w:cs="Constantia"/>
                <w:b/>
                <w:bCs/>
                <w:color w:val="000000"/>
              </w:rPr>
              <w:t>Appendix H</w:t>
            </w:r>
          </w:p>
        </w:tc>
        <w:tc>
          <w:tcPr>
            <w:tcW w:w="1544" w:type="pct"/>
            <w:tcMar>
              <w:top w:w="90" w:type="dxa"/>
              <w:left w:w="135" w:type="dxa"/>
              <w:bottom w:w="90" w:type="dxa"/>
              <w:right w:w="135" w:type="dxa"/>
            </w:tcMar>
          </w:tcPr>
          <w:p w14:paraId="3069DD3F" w14:textId="77777777" w:rsidR="00DF4DAC" w:rsidRDefault="00DF4DAC" w:rsidP="00413B9A">
            <w:r>
              <w:rPr>
                <w:rFonts w:ascii="Constantia" w:eastAsia="Constantia" w:hAnsi="Constantia" w:cs="Constantia"/>
                <w:color w:val="000000"/>
              </w:rPr>
              <w:t>Full relativistic Boltzmann equation; H-theorem (proved); entropy production; moment hierarchy derivation (3 orders); Chapman-Enskog expansion; Entropic Boltzmann Equation; derivation of Einstein field equations as moment equations</w:t>
            </w:r>
          </w:p>
        </w:tc>
      </w:tr>
    </w:tbl>
    <w:p w14:paraId="4C99B9DE" w14:textId="77777777" w:rsidR="00DF4DAC" w:rsidRDefault="00DF4DAC" w:rsidP="00DF4DAC">
      <w:pPr>
        <w:spacing w:after="200"/>
      </w:pPr>
    </w:p>
    <w:p w14:paraId="407C5057" w14:textId="774DB839" w:rsidR="00DF4DAC" w:rsidRDefault="00DF4DAC" w:rsidP="00DF4DAC">
      <w:pPr>
        <w:spacing w:before="60" w:after="240" w:line="384" w:lineRule="auto"/>
        <w:jc w:val="both"/>
      </w:pPr>
      <w:r>
        <w:rPr>
          <w:rFonts w:ascii="Constantia" w:eastAsia="Constantia" w:hAnsi="Constantia" w:cs="Constantia"/>
          <w:b/>
          <w:bCs/>
          <w:color w:val="000000"/>
        </w:rPr>
        <w:t>Total coverage:</w:t>
      </w:r>
      <w:r>
        <w:rPr>
          <w:rFonts w:ascii="Constantia" w:eastAsia="Constantia" w:hAnsi="Constantia" w:cs="Constantia"/>
          <w:color w:val="000000"/>
        </w:rPr>
        <w:t xml:space="preserve"> </w:t>
      </w:r>
      <w:r w:rsidR="00DC6679">
        <w:rPr>
          <w:rFonts w:ascii="Constantia" w:eastAsia="Constantia" w:hAnsi="Constantia" w:cs="Constantia"/>
          <w:color w:val="000000"/>
        </w:rPr>
        <w:t>The e</w:t>
      </w:r>
      <w:r>
        <w:rPr>
          <w:rFonts w:ascii="Constantia" w:eastAsia="Constantia" w:hAnsi="Constantia" w:cs="Constantia"/>
          <w:color w:val="000000"/>
        </w:rPr>
        <w:t xml:space="preserve">ight appendix sections (A–H) </w:t>
      </w:r>
      <w:r w:rsidR="00DC6679">
        <w:rPr>
          <w:rFonts w:ascii="Constantia" w:eastAsia="Constantia" w:hAnsi="Constantia" w:cs="Constantia"/>
          <w:color w:val="000000"/>
        </w:rPr>
        <w:t>provide</w:t>
      </w:r>
      <w:r>
        <w:rPr>
          <w:rFonts w:ascii="Constantia" w:eastAsia="Constantia" w:hAnsi="Constantia" w:cs="Constantia"/>
          <w:color w:val="000000"/>
        </w:rPr>
        <w:t xml:space="preserve"> complete mathematical content for </w:t>
      </w:r>
      <w:r w:rsidR="00DC6679">
        <w:rPr>
          <w:rFonts w:ascii="Constantia" w:eastAsia="Constantia" w:hAnsi="Constantia" w:cs="Constantia"/>
          <w:color w:val="000000"/>
        </w:rPr>
        <w:t xml:space="preserve">the </w:t>
      </w:r>
      <w:r>
        <w:rPr>
          <w:rFonts w:ascii="Constantia" w:eastAsia="Constantia" w:hAnsi="Constantia" w:cs="Constantia"/>
          <w:color w:val="000000"/>
        </w:rPr>
        <w:t>eight sections of the Letter IV Part I Table of Contents</w:t>
      </w:r>
      <w:r w:rsidR="00DC6679">
        <w:rPr>
          <w:rFonts w:ascii="Constantia" w:eastAsia="Constantia" w:hAnsi="Constantia" w:cs="Constantia"/>
          <w:color w:val="000000"/>
        </w:rPr>
        <w:t>, with</w:t>
      </w:r>
      <w:r>
        <w:rPr>
          <w:rFonts w:ascii="Constantia" w:eastAsia="Constantia" w:hAnsi="Constantia" w:cs="Constantia"/>
          <w:color w:val="000000"/>
        </w:rPr>
        <w:t xml:space="preserve"> </w:t>
      </w:r>
      <w:r w:rsidR="00DC6679">
        <w:rPr>
          <w:rFonts w:ascii="Constantia" w:eastAsia="Constantia" w:hAnsi="Constantia" w:cs="Constantia"/>
          <w:color w:val="000000"/>
        </w:rPr>
        <w:t>further</w:t>
      </w:r>
      <w:r>
        <w:rPr>
          <w:rFonts w:ascii="Constantia" w:eastAsia="Constantia" w:hAnsi="Constantia" w:cs="Constantia"/>
          <w:color w:val="000000"/>
        </w:rPr>
        <w:t xml:space="preserve"> proofs </w:t>
      </w:r>
      <w:r w:rsidR="00DC6679">
        <w:rPr>
          <w:rFonts w:ascii="Constantia" w:eastAsia="Constantia" w:hAnsi="Constantia" w:cs="Constantia"/>
          <w:color w:val="000000"/>
        </w:rPr>
        <w:t>where warranted</w:t>
      </w:r>
      <w:r>
        <w:rPr>
          <w:rFonts w:ascii="Constantia" w:eastAsia="Constantia" w:hAnsi="Constantia" w:cs="Constantia"/>
          <w:color w:val="000000"/>
        </w:rPr>
        <w:t xml:space="preserve">. </w:t>
      </w:r>
      <w:r w:rsidR="00DC6679">
        <w:rPr>
          <w:rFonts w:ascii="Constantia" w:eastAsia="Constantia" w:hAnsi="Constantia" w:cs="Constantia"/>
          <w:color w:val="000000"/>
        </w:rPr>
        <w:t>We have equally endeavored to bring out the requisite</w:t>
      </w:r>
      <w:r>
        <w:rPr>
          <w:rFonts w:ascii="Constantia" w:eastAsia="Constantia" w:hAnsi="Constantia" w:cs="Constantia"/>
          <w:color w:val="000000"/>
        </w:rPr>
        <w:t xml:space="preserve"> physical interpretations </w:t>
      </w:r>
      <w:r w:rsidR="00DC6679">
        <w:rPr>
          <w:rFonts w:ascii="Constantia" w:eastAsia="Constantia" w:hAnsi="Constantia" w:cs="Constantia"/>
          <w:color w:val="000000"/>
        </w:rPr>
        <w:t>of the mathematic</w:t>
      </w:r>
      <w:r w:rsidR="00057510">
        <w:rPr>
          <w:rFonts w:ascii="Constantia" w:eastAsia="Constantia" w:hAnsi="Constantia" w:cs="Constantia"/>
          <w:color w:val="000000"/>
        </w:rPr>
        <w:t>al concepts</w:t>
      </w:r>
      <w:r w:rsidR="00DC6679">
        <w:rPr>
          <w:rFonts w:ascii="Constantia" w:eastAsia="Constantia" w:hAnsi="Constantia" w:cs="Constantia"/>
          <w:color w:val="000000"/>
        </w:rPr>
        <w:t xml:space="preserve"> as they relate to </w:t>
      </w:r>
      <w:r>
        <w:rPr>
          <w:rFonts w:ascii="Constantia" w:eastAsia="Constantia" w:hAnsi="Constantia" w:cs="Constantia"/>
          <w:color w:val="000000"/>
        </w:rPr>
        <w:t>the Theory of Entropicity</w:t>
      </w:r>
      <w:r w:rsidR="00DC6679">
        <w:rPr>
          <w:rFonts w:ascii="Constantia" w:eastAsia="Constantia" w:hAnsi="Constantia" w:cs="Constantia"/>
          <w:color w:val="000000"/>
        </w:rPr>
        <w:t xml:space="preserve"> (ToE)</w:t>
      </w:r>
      <w:r>
        <w:rPr>
          <w:rFonts w:ascii="Constantia" w:eastAsia="Constantia" w:hAnsi="Constantia" w:cs="Constantia"/>
          <w:color w:val="000000"/>
        </w:rPr>
        <w:t>. Th</w:t>
      </w:r>
      <w:r w:rsidR="00DC6679">
        <w:rPr>
          <w:rFonts w:ascii="Constantia" w:eastAsia="Constantia" w:hAnsi="Constantia" w:cs="Constantia"/>
          <w:color w:val="000000"/>
        </w:rPr>
        <w:t>us, this appendix is essentially</w:t>
      </w:r>
      <w:r>
        <w:rPr>
          <w:rFonts w:ascii="Constantia" w:eastAsia="Constantia" w:hAnsi="Constantia" w:cs="Constantia"/>
          <w:color w:val="000000"/>
        </w:rPr>
        <w:t xml:space="preserve"> self-contained and may be read independently of the main text.</w:t>
      </w:r>
    </w:p>
    <w:p w14:paraId="7C22F983" w14:textId="77777777" w:rsidR="00DF4DAC" w:rsidRDefault="00DF4DAC" w:rsidP="00DF4DAC">
      <w:pPr>
        <w:pBdr>
          <w:bottom w:val="single" w:sz="6" w:space="0" w:color="000000"/>
        </w:pBdr>
        <w:spacing w:before="240" w:after="240"/>
      </w:pPr>
    </w:p>
    <w:p w14:paraId="64CB039C" w14:textId="77777777" w:rsidR="00DF4DAC" w:rsidRDefault="00DF4DAC" w:rsidP="00DF4DAC">
      <w:pPr>
        <w:spacing w:before="60" w:after="240" w:line="384" w:lineRule="auto"/>
        <w:jc w:val="both"/>
      </w:pPr>
      <w:r>
        <w:rPr>
          <w:rFonts w:ascii="Constantia" w:eastAsia="Constantia" w:hAnsi="Constantia" w:cs="Constantia"/>
          <w:b/>
          <w:bCs/>
          <w:color w:val="000000"/>
        </w:rPr>
        <w:t>End of Mathematical Appendix — ToE Letter IV, Part I</w:t>
      </w:r>
    </w:p>
    <w:p w14:paraId="5B565C99" w14:textId="5FA98858" w:rsidR="00DF4DAC" w:rsidRDefault="00DF4DAC" w:rsidP="00DF4DAC">
      <w:pPr>
        <w:spacing w:before="60" w:after="240" w:line="384" w:lineRule="auto"/>
        <w:jc w:val="both"/>
      </w:pPr>
      <w:r>
        <w:rPr>
          <w:rFonts w:ascii="Constantia" w:eastAsia="Constantia" w:hAnsi="Constantia" w:cs="Constantia"/>
          <w:color w:val="555555"/>
        </w:rPr>
        <w:t xml:space="preserve">Author: John Onimisi Obidi  |  Research Lab: The Aether  |  Date: June </w:t>
      </w:r>
      <w:r w:rsidR="00A7547F">
        <w:rPr>
          <w:rFonts w:ascii="Constantia" w:eastAsia="Constantia" w:hAnsi="Constantia" w:cs="Constantia"/>
          <w:color w:val="555555"/>
        </w:rPr>
        <w:t>7</w:t>
      </w:r>
      <w:r>
        <w:rPr>
          <w:rFonts w:ascii="Constantia" w:eastAsia="Constantia" w:hAnsi="Constantia" w:cs="Constantia"/>
          <w:color w:val="555555"/>
        </w:rPr>
        <w:t>, 2026</w:t>
      </w:r>
    </w:p>
    <w:p w14:paraId="1B2B4D20" w14:textId="77777777" w:rsidR="00DF4DAC" w:rsidRDefault="00DF4DAC" w:rsidP="00DF4DAC">
      <w:pPr>
        <w:spacing w:before="60" w:after="240" w:line="384" w:lineRule="auto"/>
        <w:jc w:val="both"/>
      </w:pPr>
      <w:r>
        <w:rPr>
          <w:rFonts w:ascii="Constantia" w:eastAsia="Constantia" w:hAnsi="Constantia" w:cs="Constantia"/>
          <w:color w:val="555555"/>
        </w:rPr>
        <w:t>Canonical Archive: https://entropicity.github.io/Theory-of-Entropicity-ToE/</w:t>
      </w:r>
    </w:p>
    <w:p w14:paraId="673A7B8C" w14:textId="77777777" w:rsidR="00DF4DAC" w:rsidRDefault="00DF4DAC" w:rsidP="00DF4DAC">
      <w:pPr>
        <w:spacing w:before="60" w:after="240" w:line="384" w:lineRule="auto"/>
        <w:jc w:val="both"/>
      </w:pPr>
      <w:r>
        <w:rPr>
          <w:rFonts w:ascii="Constantia" w:eastAsia="Constantia" w:hAnsi="Constantia" w:cs="Constantia"/>
          <w:i/>
          <w:iCs/>
          <w:color w:val="000000"/>
        </w:rPr>
        <w:t>Theory of Entropicity (ToE) Living Review Letters Series — Letter IV, Part I — Mathematical Appendix</w:t>
      </w:r>
    </w:p>
    <w:p w14:paraId="0E36772F" w14:textId="677FF900" w:rsidR="00E667BB" w:rsidRDefault="00E667BB">
      <w:pPr>
        <w:spacing w:before="60" w:after="240" w:line="408" w:lineRule="auto"/>
        <w:jc w:val="both"/>
        <w:rPr>
          <w:rFonts w:ascii="Constantia" w:eastAsia="Constantia" w:hAnsi="Constantia" w:cs="Constantia"/>
          <w:color w:val="000000"/>
        </w:rPr>
      </w:pPr>
    </w:p>
    <w:p w14:paraId="06F829B5" w14:textId="77777777" w:rsidR="00E667BB" w:rsidRDefault="00E667BB" w:rsidP="0015686C">
      <w:pPr>
        <w:pBdr>
          <w:bottom w:val="single" w:sz="4" w:space="1" w:color="auto"/>
        </w:pBdr>
        <w:spacing w:before="60" w:after="240" w:line="408" w:lineRule="auto"/>
        <w:jc w:val="both"/>
      </w:pPr>
    </w:p>
    <w:p w14:paraId="17AD0FA0" w14:textId="77777777" w:rsidR="0015686C" w:rsidRPr="0015686C" w:rsidRDefault="0015686C" w:rsidP="0015686C"/>
    <w:p w14:paraId="76D331B3" w14:textId="77777777" w:rsidR="0015686C" w:rsidRPr="0015686C" w:rsidRDefault="0015686C" w:rsidP="0015686C"/>
    <w:p w14:paraId="24AD6DE9" w14:textId="77777777" w:rsidR="0015686C" w:rsidRDefault="0015686C" w:rsidP="0015686C"/>
    <w:p w14:paraId="395AE50F" w14:textId="6F123F45" w:rsidR="0015686C" w:rsidRDefault="0015686C" w:rsidP="0015686C">
      <w:pPr>
        <w:tabs>
          <w:tab w:val="left" w:pos="1152"/>
        </w:tabs>
      </w:pPr>
      <w:r>
        <w:tab/>
      </w:r>
    </w:p>
    <w:p w14:paraId="18D0B520" w14:textId="77777777" w:rsidR="0015686C" w:rsidRDefault="0015686C" w:rsidP="0015686C">
      <w:pPr>
        <w:tabs>
          <w:tab w:val="left" w:pos="1152"/>
        </w:tabs>
      </w:pPr>
    </w:p>
    <w:p w14:paraId="285179C3" w14:textId="77777777" w:rsidR="0015686C" w:rsidRDefault="0015686C" w:rsidP="0015686C">
      <w:pPr>
        <w:tabs>
          <w:tab w:val="left" w:pos="1152"/>
        </w:tabs>
      </w:pPr>
    </w:p>
    <w:p w14:paraId="4B20EA23" w14:textId="77777777" w:rsidR="0015686C" w:rsidRDefault="0015686C" w:rsidP="0015686C">
      <w:pPr>
        <w:tabs>
          <w:tab w:val="left" w:pos="1152"/>
        </w:tabs>
      </w:pPr>
    </w:p>
    <w:p w14:paraId="7EB0B8D5" w14:textId="77777777" w:rsidR="0015686C" w:rsidRDefault="0015686C" w:rsidP="0015686C">
      <w:pPr>
        <w:tabs>
          <w:tab w:val="left" w:pos="1152"/>
        </w:tabs>
      </w:pPr>
    </w:p>
    <w:p w14:paraId="5F78CB15" w14:textId="77777777" w:rsidR="0015686C" w:rsidRDefault="0015686C" w:rsidP="0015686C">
      <w:pPr>
        <w:tabs>
          <w:tab w:val="left" w:pos="1152"/>
        </w:tabs>
      </w:pPr>
    </w:p>
    <w:p w14:paraId="6A0E6149" w14:textId="77777777" w:rsidR="0015686C" w:rsidRDefault="0015686C" w:rsidP="0015686C">
      <w:pPr>
        <w:tabs>
          <w:tab w:val="left" w:pos="1152"/>
        </w:tabs>
      </w:pPr>
    </w:p>
    <w:p w14:paraId="42B54021" w14:textId="77777777" w:rsidR="0015686C" w:rsidRDefault="0015686C" w:rsidP="0015686C">
      <w:pPr>
        <w:tabs>
          <w:tab w:val="left" w:pos="1152"/>
        </w:tabs>
      </w:pPr>
    </w:p>
    <w:p w14:paraId="786DC10C" w14:textId="77777777" w:rsidR="00057510" w:rsidRDefault="00057510" w:rsidP="0015686C">
      <w:pPr>
        <w:tabs>
          <w:tab w:val="left" w:pos="1152"/>
        </w:tabs>
      </w:pPr>
    </w:p>
    <w:p w14:paraId="35EA1145" w14:textId="77777777" w:rsidR="00057510" w:rsidRDefault="00057510" w:rsidP="0015686C">
      <w:pPr>
        <w:tabs>
          <w:tab w:val="left" w:pos="1152"/>
        </w:tabs>
      </w:pPr>
    </w:p>
    <w:p w14:paraId="3230AB92" w14:textId="77777777" w:rsidR="00057510" w:rsidRDefault="00057510" w:rsidP="0015686C">
      <w:pPr>
        <w:tabs>
          <w:tab w:val="left" w:pos="1152"/>
        </w:tabs>
      </w:pPr>
    </w:p>
    <w:p w14:paraId="0A281B0D" w14:textId="77777777" w:rsidR="00057510" w:rsidRDefault="00057510" w:rsidP="0015686C">
      <w:pPr>
        <w:tabs>
          <w:tab w:val="left" w:pos="1152"/>
        </w:tabs>
      </w:pPr>
    </w:p>
    <w:p w14:paraId="57966A44" w14:textId="77777777" w:rsidR="00057510" w:rsidRDefault="00057510" w:rsidP="0015686C">
      <w:pPr>
        <w:tabs>
          <w:tab w:val="left" w:pos="1152"/>
        </w:tabs>
      </w:pPr>
    </w:p>
    <w:p w14:paraId="46C1B1DF" w14:textId="77777777" w:rsidR="00057510" w:rsidRDefault="00057510" w:rsidP="0015686C">
      <w:pPr>
        <w:tabs>
          <w:tab w:val="left" w:pos="1152"/>
        </w:tabs>
      </w:pPr>
    </w:p>
    <w:p w14:paraId="78700BDC" w14:textId="77777777" w:rsidR="00057510" w:rsidRDefault="00057510" w:rsidP="0015686C">
      <w:pPr>
        <w:tabs>
          <w:tab w:val="left" w:pos="1152"/>
        </w:tabs>
      </w:pPr>
    </w:p>
    <w:p w14:paraId="4B0E13F9" w14:textId="77777777" w:rsidR="00057510" w:rsidRDefault="00057510" w:rsidP="0015686C">
      <w:pPr>
        <w:tabs>
          <w:tab w:val="left" w:pos="1152"/>
        </w:tabs>
      </w:pPr>
    </w:p>
    <w:p w14:paraId="0499BE19" w14:textId="77777777" w:rsidR="0015686C" w:rsidRDefault="0015686C" w:rsidP="0015686C">
      <w:pPr>
        <w:tabs>
          <w:tab w:val="left" w:pos="1152"/>
        </w:tabs>
      </w:pPr>
    </w:p>
    <w:p w14:paraId="40D8B990" w14:textId="77777777" w:rsidR="0015686C" w:rsidRDefault="0015686C" w:rsidP="0015686C">
      <w:pPr>
        <w:tabs>
          <w:tab w:val="left" w:pos="1152"/>
        </w:tabs>
      </w:pPr>
    </w:p>
    <w:p w14:paraId="02599B5B" w14:textId="77777777" w:rsidR="0015686C" w:rsidRDefault="0015686C" w:rsidP="0015686C">
      <w:pPr>
        <w:tabs>
          <w:tab w:val="left" w:pos="1152"/>
        </w:tabs>
      </w:pPr>
    </w:p>
    <w:p w14:paraId="014EA9CD" w14:textId="77777777" w:rsidR="0015686C" w:rsidRDefault="0015686C" w:rsidP="0015686C">
      <w:pPr>
        <w:tabs>
          <w:tab w:val="left" w:pos="1152"/>
        </w:tabs>
      </w:pPr>
    </w:p>
    <w:p w14:paraId="54EC6826"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lastRenderedPageBreak/>
        <w:t>THE THEORY OF ENTROPICITY (ToE) — LIVING REVIEW LETTERS SERIES</w:t>
      </w:r>
    </w:p>
    <w:p w14:paraId="0C64543F" w14:textId="77777777" w:rsidR="002420E8" w:rsidRPr="00057510" w:rsidRDefault="002420E8" w:rsidP="002420E8">
      <w:pPr>
        <w:spacing w:before="60" w:after="120" w:line="276" w:lineRule="auto"/>
        <w:jc w:val="center"/>
        <w:rPr>
          <w:rFonts w:ascii="Cambria" w:eastAsia="MS Mincho" w:hAnsi="Cambria" w:cs="Times New Roman"/>
          <w:sz w:val="36"/>
          <w:szCs w:val="36"/>
        </w:rPr>
      </w:pPr>
      <w:r w:rsidRPr="00057510">
        <w:rPr>
          <w:rFonts w:ascii="Cambria" w:eastAsia="MS Mincho" w:hAnsi="Cambria" w:cs="Times New Roman"/>
          <w:b/>
          <w:sz w:val="36"/>
          <w:szCs w:val="36"/>
        </w:rPr>
        <w:t>Letter IV</w:t>
      </w:r>
    </w:p>
    <w:p w14:paraId="0000B195" w14:textId="77777777" w:rsidR="002420E8" w:rsidRPr="00057510" w:rsidRDefault="002420E8" w:rsidP="002420E8">
      <w:pPr>
        <w:spacing w:before="60" w:after="120" w:line="276" w:lineRule="auto"/>
        <w:jc w:val="center"/>
        <w:rPr>
          <w:rFonts w:ascii="Cambria" w:eastAsia="MS Mincho" w:hAnsi="Cambria" w:cs="Times New Roman"/>
          <w:sz w:val="40"/>
          <w:szCs w:val="40"/>
        </w:rPr>
      </w:pPr>
      <w:r w:rsidRPr="00057510">
        <w:rPr>
          <w:rFonts w:ascii="Cambria" w:eastAsia="MS Mincho" w:hAnsi="Cambria" w:cs="Times New Roman"/>
          <w:b/>
          <w:sz w:val="40"/>
          <w:szCs w:val="40"/>
        </w:rPr>
        <w:t>ToE Living Review Letters IV:</w:t>
      </w:r>
    </w:p>
    <w:p w14:paraId="35A9598D"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sz w:val="28"/>
          <w:szCs w:val="28"/>
        </w:rPr>
        <w:t>An Introduction to the Mathematical Theory and Core Concepts</w:t>
      </w:r>
    </w:p>
    <w:p w14:paraId="3CDD4772"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sz w:val="28"/>
          <w:szCs w:val="28"/>
        </w:rPr>
        <w:t>of the</w:t>
      </w:r>
    </w:p>
    <w:p w14:paraId="100AC426"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Theory of Entropicity (ToE)</w:t>
      </w:r>
    </w:p>
    <w:p w14:paraId="08139038"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Monograph — Volume I, Part IIA</w:t>
      </w:r>
    </w:p>
    <w:p w14:paraId="71906079"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PART IIA: INFORMATION THEORY AND INFORMATION GEOMETRY:</w:t>
      </w:r>
    </w:p>
    <w:p w14:paraId="4AD201A2"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i/>
          <w:sz w:val="28"/>
          <w:szCs w:val="28"/>
        </w:rPr>
        <w:t>The Mathematical Engine of the Theory of Entropicity (ToE)</w:t>
      </w:r>
    </w:p>
    <w:p w14:paraId="75959178"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John Onimisi Obidi</w:t>
      </w:r>
    </w:p>
    <w:p w14:paraId="05FA9ED6"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jonimisiobidi@gmail.com</w:t>
      </w:r>
    </w:p>
    <w:p w14:paraId="7AAC1D21"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Canonical Archive: https://entropicity.github.io/Theory-of-Entropicity-ToE/</w:t>
      </w:r>
    </w:p>
    <w:p w14:paraId="37E66D54"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Research Lab, The Aether</w:t>
      </w:r>
    </w:p>
    <w:p w14:paraId="1DFD108D" w14:textId="129134CD"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 xml:space="preserve">June </w:t>
      </w:r>
      <w:r w:rsidR="00A7547F">
        <w:rPr>
          <w:rFonts w:ascii="Constantia" w:eastAsia="MS Mincho" w:hAnsi="Constantia" w:cs="Times New Roman"/>
        </w:rPr>
        <w:t>7</w:t>
      </w:r>
      <w:r w:rsidRPr="002420E8">
        <w:rPr>
          <w:rFonts w:ascii="Constantia" w:eastAsia="MS Mincho" w:hAnsi="Constantia" w:cs="Times New Roman"/>
        </w:rPr>
        <w:t>, 2026</w:t>
      </w:r>
    </w:p>
    <w:p w14:paraId="1070AD52" w14:textId="77777777" w:rsidR="002420E8" w:rsidRDefault="002420E8" w:rsidP="002420E8">
      <w:pPr>
        <w:spacing w:before="60" w:after="120" w:line="276" w:lineRule="auto"/>
        <w:jc w:val="center"/>
        <w:rPr>
          <w:rFonts w:ascii="Segoe UI Symbol" w:eastAsia="MS Mincho" w:hAnsi="Segoe UI Symbol" w:cs="Segoe UI Symbol"/>
          <w:sz w:val="18"/>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709DFFE1"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9454819"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8DF973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933E1C3"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7AA604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5F98831"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21245E3"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C2229A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B2B864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84343E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20145DC"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DB5C9D4" w14:textId="77777777" w:rsidR="002420E8" w:rsidRPr="00FE44B2" w:rsidRDefault="002420E8" w:rsidP="00FE44B2">
      <w:pPr>
        <w:pStyle w:val="Heading1"/>
        <w:rPr>
          <w:rFonts w:ascii="Cambria" w:hAnsi="Cambria"/>
          <w:color w:val="215E99" w:themeColor="text2" w:themeTint="BF"/>
        </w:rPr>
      </w:pPr>
      <w:r w:rsidRPr="00FE44B2">
        <w:rPr>
          <w:rFonts w:ascii="Cambria" w:hAnsi="Cambria"/>
          <w:color w:val="215E99" w:themeColor="text2" w:themeTint="BF"/>
        </w:rPr>
        <w:lastRenderedPageBreak/>
        <w:t>Abstract</w:t>
      </w:r>
    </w:p>
    <w:p w14:paraId="520C95D8"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Part IIA of Letter IV constitutes the second major division of the most mathematically comprehensive document yet produced within the Theory of Entropicity (ToE) Living Review Letters Series. Part I established the complete classical differential-geometric and probabilistic infrastructure required as the foundation of ToE: smooth manifolds, tangent and cotangent bundles, fiber bundles, connections, curvature, probability distributions as geometric objects, and the full theory of distributional moments. Part IIA now constructs the information-theoretic and information-geometric engine that drives every structural result of the Theory of Entropicity — from the formulation of the Obidi Action, through the construction of the Hybrid Metric-Affine Space (HMAS), to the emergence of the Einstein field equations of general relativity as a limiting case of the entropic field equations.</w:t>
      </w:r>
    </w:p>
    <w:p w14:paraId="47DD526A"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 xml:space="preserve">The eight major topics developed are as follows. Section 17 presents the complete theory of statistical manifolds and the Fisher–Rao information metric, including full proofs of its fundamental properties, its Hessian structure on exponential families, and its identification as the microscopic source of the Obidi Metric. Section 18 develops the Kullback–Leibler divergence in full geometric depth: as the generator of the Fisher–Rao geometry, as the variational density of the Obidi Action functional, and as the entropic arrow-of-time functional on the HMAS. Section 19 establishes the Fubini–Study metric and the complete information geometry of the quantum sector, including the quantum geometric tensor and </w:t>
      </w:r>
      <w:r w:rsidRPr="002420E8">
        <w:rPr>
          <w:rFonts w:ascii="Constantia" w:eastAsia="MS Mincho" w:hAnsi="Constantia" w:cs="Times New Roman"/>
          <w:szCs w:val="22"/>
        </w:rPr>
        <w:lastRenderedPageBreak/>
        <w:t>the Bures geometry of mixed states. Section 20 develops the Amari–Čencov α-connections and the full theory of dual geometry, including the α-geodesics, the dually flat manifold theorem, and the information-geometric Pythagorean theorem. Section 21 states and proves Čencov’s uniqueness theorem in full generality, identifies the precise obstruction it creates for any program seeking to derive Lorentzian spacetime from purely information-geometric first principles, and demonstrates the resolution mechanism through the Obidi Transformation. Section 22 develops quantum relative entropy in the Araki–Umegaki and Bures formulations, including Petz’s complete characterization of quantum monotone metrics. Section 23 derives the Rényi and Tsallis generalized entropies within the ToE framework and establishes the α–q constitutive constraint — the rigid coupling between the statistical deformation parameter q and the geometric asymmetry parameter α uniquely characteristic of ToE. Section 24 presents the complete theory of the Hybrid Metric-Affine Space (HMAS), its bundle structure, its classical and quantum sectors, the junction conditions at the entropic boundary layer, and its role as the geometric arena in which all ToE dynamics are enacted. Section 25 synthesizes the mathematical engine of Part IIA and bridges to Part IIB.</w:t>
      </w:r>
    </w:p>
    <w:p w14:paraId="10AF8946"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 xml:space="preserve">Every result is developed from first principles with full proofs or precise references. Every major theorem is followed by a Scholium connecting the abstract structure to the concrete physical content of the Theory of Entropicity. All equations are formatted for MS Word Equation Editor compatibility. The reader who completes Part IIA will possess the </w:t>
      </w:r>
      <w:r w:rsidRPr="002420E8">
        <w:rPr>
          <w:rFonts w:ascii="Constantia" w:eastAsia="MS Mincho" w:hAnsi="Constantia" w:cs="Times New Roman"/>
          <w:szCs w:val="22"/>
        </w:rPr>
        <w:lastRenderedPageBreak/>
        <w:t>complete mathematical engine needed to master, verify, and extend any result in the Theory of Entropicity, and will be fully prepared for Part IIB.</w:t>
      </w:r>
    </w:p>
    <w:p w14:paraId="5BDB94B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5882A9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A34FE8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895F93E"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45EECA4"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2667D68"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7F1544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48EE43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E24824E"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3856AD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6019DBC"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827C4A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B7E5B2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9B1817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57719F0A"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C971A7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CBEDA12"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2DAA15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990492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DB2DE26"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B34D0B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FF9C1B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40A1B79"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5282A5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5519A7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68E5E24"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62D1FD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93D85A6"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501A8BA"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9BA455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931F0F6" w14:textId="5BB2E9A5"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4BF5DF7D" w14:textId="77777777" w:rsidR="002420E8" w:rsidRPr="00057510" w:rsidRDefault="002420E8" w:rsidP="00057510">
      <w:pPr>
        <w:pStyle w:val="Heading1"/>
        <w:jc w:val="center"/>
        <w:rPr>
          <w:rFonts w:ascii="Cambria" w:hAnsi="Cambria"/>
          <w:color w:val="215E99" w:themeColor="text2" w:themeTint="BF"/>
        </w:rPr>
      </w:pPr>
      <w:r w:rsidRPr="00057510">
        <w:rPr>
          <w:rFonts w:ascii="Cambria" w:hAnsi="Cambria"/>
          <w:color w:val="215E99" w:themeColor="text2" w:themeTint="BF"/>
        </w:rPr>
        <w:t>PART IIA: INFORMATION THEORY AND INFORMATION GEOMETRY</w:t>
      </w:r>
    </w:p>
    <w:p w14:paraId="328B9B3F" w14:textId="77777777" w:rsidR="002420E8" w:rsidRPr="00057510" w:rsidRDefault="002420E8" w:rsidP="00057510">
      <w:pPr>
        <w:pStyle w:val="Heading2"/>
        <w:jc w:val="center"/>
        <w:rPr>
          <w:rFonts w:ascii="Cambria" w:hAnsi="Cambria"/>
          <w:color w:val="215E99" w:themeColor="text2" w:themeTint="BF"/>
        </w:rPr>
      </w:pPr>
      <w:r w:rsidRPr="00057510">
        <w:rPr>
          <w:rFonts w:ascii="Cambria" w:hAnsi="Cambria"/>
          <w:color w:val="215E99" w:themeColor="text2" w:themeTint="BF"/>
        </w:rPr>
        <w:t>The Mathematical Engine of the Theory of Entropicity (ToE)</w:t>
      </w:r>
    </w:p>
    <w:p w14:paraId="30CF9BC0"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2796E2C1"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6285BCF6" w14:textId="77777777" w:rsidR="002420E8" w:rsidRPr="00057510" w:rsidRDefault="002420E8" w:rsidP="002420E8">
      <w:pPr>
        <w:pStyle w:val="Heading1"/>
        <w:spacing w:before="560" w:after="240" w:line="312" w:lineRule="auto"/>
        <w:rPr>
          <w:rFonts w:ascii="Cambria" w:eastAsia="Cambria" w:hAnsi="Cambria" w:cs="Cambria"/>
          <w:color w:val="215E99" w:themeColor="text2" w:themeTint="BF"/>
          <w:sz w:val="44"/>
          <w:szCs w:val="44"/>
        </w:rPr>
      </w:pPr>
      <w:r w:rsidRPr="00057510">
        <w:rPr>
          <w:rFonts w:ascii="Cambria" w:eastAsia="Cambria" w:hAnsi="Cambria" w:cs="Cambria"/>
          <w:color w:val="215E99" w:themeColor="text2" w:themeTint="BF"/>
          <w:sz w:val="44"/>
          <w:szCs w:val="44"/>
        </w:rPr>
        <w:lastRenderedPageBreak/>
        <w:t>Section 17. Statistical Manifolds and the Fisher–Rao Metric</w:t>
      </w:r>
    </w:p>
    <w:p w14:paraId="3FAF01B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Section 10 of Part I introduced the statistical manifold at the level of definition: a smooth n-dimensional manifold Λ whose points are probability distributions p(x|θ) parameterized smoothly by a coordinate chart. That treatment was necessarily introductory, establishing vocabulary and first geometric objects while deferring the deep metric theory to Part IIA. Section 17 now develops the Fisher–Rao metric in full, establishes its canonical status among all Riemannian metrics on spaces of probability distributions, derives its Hessian structure on exponential families, and demonstrates its role as the microscopic progenitor of the Obidi Metric. The reader is assumed to command the differential-geometric infrastructure of Part I fluently.</w:t>
      </w:r>
    </w:p>
    <w:p w14:paraId="37E15C83" w14:textId="77777777" w:rsidR="002420E8" w:rsidRPr="00057510" w:rsidRDefault="002420E8" w:rsidP="0097160D">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17.1  The Score Function and Its Fundamental Properties</w:t>
      </w:r>
    </w:p>
    <w:p w14:paraId="5BA6ECAC"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Let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Σ) be a measurable sample space and let </w:t>
      </w:r>
      <w:r w:rsidRPr="00063C8E">
        <w:rPr>
          <w:rFonts w:ascii="Times New Roman" w:eastAsia="MS Mincho" w:hAnsi="Times New Roman" w:cs="Times New Roman"/>
          <w:szCs w:val="22"/>
        </w:rPr>
        <w:t>ᵊ</w:t>
      </w:r>
      <w:r w:rsidRPr="00063C8E">
        <w:rPr>
          <w:rFonts w:ascii="Constantia" w:eastAsia="MS Mincho" w:hAnsi="Constantia" w:cs="Times New Roman"/>
          <w:szCs w:val="22"/>
        </w:rPr>
        <w:t xml:space="preserve">e = {p(x|θ) : 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Λ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ℝ</w:t>
      </w:r>
      <w:r w:rsidRPr="00063C8E">
        <w:rPr>
          <w:rFonts w:ascii="Constantia" w:eastAsia="MS Mincho" w:hAnsi="Constantia" w:cs="Constantia"/>
          <w:szCs w:val="22"/>
        </w:rPr>
        <w:t>ⁿ</w:t>
      </w:r>
      <w:r w:rsidRPr="00063C8E">
        <w:rPr>
          <w:rFonts w:ascii="Constantia" w:eastAsia="MS Mincho" w:hAnsi="Constantia" w:cs="Times New Roman"/>
          <w:szCs w:val="22"/>
        </w:rPr>
        <w:t>} be a smooth parametric family of probability densities satisfying ∫</w:t>
      </w:r>
      <w:r w:rsidRPr="00063C8E">
        <w:rPr>
          <w:rFonts w:ascii="Times New Roman" w:eastAsia="MS Mincho" w:hAnsi="Times New Roman" w:cs="Times New Roman"/>
          <w:szCs w:val="22"/>
        </w:rPr>
        <w:t>ᵋ</w:t>
      </w:r>
      <w:r w:rsidRPr="00063C8E">
        <w:rPr>
          <w:rFonts w:ascii="Constantia" w:eastAsia="MS Mincho" w:hAnsi="Constantia" w:cs="Times New Roman"/>
          <w:szCs w:val="22"/>
        </w:rPr>
        <w:t>3 p(x|θ) dx = 1 for all θ. The Fisher regularity conditions require: (R1) the support of p(·|θ) is independent of θ; (R2) differentiation under the integral sign is valid; and (R3) the score function is square-integrable. Under these conditions, the score function is defined as:</w:t>
      </w:r>
    </w:p>
    <w:p w14:paraId="2DD26F9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ℓ_A(x; 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_A log p(x|</w:t>
      </w:r>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(17.1)</w:t>
      </w:r>
    </w:p>
    <w:p w14:paraId="7D0F6C96"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score is a random variable for each fixed θ. Three properties underpin all of Fisher–Rao geometry:</w:t>
      </w:r>
    </w:p>
    <w:p w14:paraId="53C59EF1"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(P1) Zero mean. </w:t>
      </w:r>
      <w:r w:rsidRPr="00063C8E">
        <w:rPr>
          <w:rFonts w:ascii="Times New Roman" w:eastAsia="MS Mincho" w:hAnsi="Times New Roman" w:cs="Times New Roman"/>
          <w:szCs w:val="22"/>
        </w:rPr>
        <w:t>ᵓ</w:t>
      </w:r>
      <w:r w:rsidRPr="00063C8E">
        <w:rPr>
          <w:rFonts w:ascii="Constantia" w:eastAsia="MS Mincho" w:hAnsi="Constantia" w:cs="Times New Roman"/>
          <w:szCs w:val="22"/>
        </w:rPr>
        <w:t>cθ[ℓ_A] = ∂_A ∫</w:t>
      </w:r>
      <w:r w:rsidRPr="00063C8E">
        <w:rPr>
          <w:rFonts w:ascii="Times New Roman" w:eastAsia="MS Mincho" w:hAnsi="Times New Roman" w:cs="Times New Roman"/>
          <w:szCs w:val="22"/>
        </w:rPr>
        <w:t>ᵋ</w:t>
      </w:r>
      <w:r w:rsidRPr="00063C8E">
        <w:rPr>
          <w:rFonts w:ascii="Constantia" w:eastAsia="MS Mincho" w:hAnsi="Constantia" w:cs="Times New Roman"/>
          <w:szCs w:val="22"/>
        </w:rPr>
        <w:t>3 p dx = ∂_A(1) = 0, by (R2) and normalization.</w:t>
      </w:r>
    </w:p>
    <w:p w14:paraId="5F6F657B"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(P2) Covariance structure. The covariance matrix of the score vector under p(·|θ) is the Fisher information matrix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w:t>
      </w:r>
    </w:p>
    <w:p w14:paraId="4F950908"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lastRenderedPageBreak/>
        <w:t>(P3) Entropy-Hessian duality. The Fisher information matrix equals the expected negative Hessian of log p, connecting statistical curvature directly to the second derivatives of the entropy functional.</w:t>
      </w:r>
    </w:p>
    <w:p w14:paraId="2388609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17.1 (Fisher Information Matrix).  </w:t>
      </w:r>
      <w:r w:rsidRPr="00063C8E">
        <w:rPr>
          <w:rFonts w:ascii="Constantia" w:eastAsia="MS Mincho" w:hAnsi="Constantia" w:cs="Times New Roman"/>
          <w:i/>
          <w:szCs w:val="22"/>
        </w:rPr>
        <w:t xml:space="preserve">The Fisher information matrix at θ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Λ is the symmetric n × n matrix:</w:t>
      </w:r>
    </w:p>
    <w:p w14:paraId="41EE0474"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 xml:space="preserve">_{AB}(θ)  =  </w:t>
      </w:r>
      <w:r w:rsidRPr="00063C8E">
        <w:rPr>
          <w:rFonts w:ascii="Times New Roman" w:eastAsia="MS Mincho" w:hAnsi="Times New Roman" w:cs="Times New Roman"/>
          <w:szCs w:val="22"/>
        </w:rPr>
        <w:t>ᵓ</w:t>
      </w:r>
      <w:r w:rsidRPr="00063C8E">
        <w:rPr>
          <w:rFonts w:ascii="Constantia" w:eastAsia="MS Mincho" w:hAnsi="Constantia" w:cs="Times New Roman"/>
          <w:szCs w:val="22"/>
        </w:rPr>
        <w:t>cθ[ℓ_A ℓ_B]  =  ∫</w:t>
      </w:r>
      <w:r w:rsidRPr="00063C8E">
        <w:rPr>
          <w:rFonts w:ascii="Times New Roman" w:eastAsia="MS Mincho" w:hAnsi="Times New Roman" w:cs="Times New Roman"/>
          <w:szCs w:val="22"/>
        </w:rPr>
        <w:t>ᵋ</w:t>
      </w:r>
      <w:r w:rsidRPr="00063C8E">
        <w:rPr>
          <w:rFonts w:ascii="Constantia" w:eastAsia="MS Mincho" w:hAnsi="Constantia" w:cs="Times New Roman"/>
          <w:szCs w:val="22"/>
        </w:rPr>
        <w:t>3 ∂_A log p · ∂_B log p · p(x|θ) dx</w:t>
      </w:r>
      <w:r w:rsidRPr="00063C8E">
        <w:rPr>
          <w:rFonts w:ascii="Constantia" w:eastAsia="MS Mincho" w:hAnsi="Constantia" w:cs="Times New Roman"/>
          <w:sz w:val="22"/>
          <w:szCs w:val="22"/>
        </w:rPr>
        <w:t xml:space="preserve">   (17.2)</w:t>
      </w:r>
    </w:p>
    <w:p w14:paraId="632DA53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Integration by parts and (P1) yield the equivalent second-derivative formula:</w:t>
      </w:r>
    </w:p>
    <w:p w14:paraId="6927147A"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  =  −</w:t>
      </w:r>
      <w:r w:rsidRPr="00063C8E">
        <w:rPr>
          <w:rFonts w:ascii="Times New Roman" w:eastAsia="MS Mincho" w:hAnsi="Times New Roman" w:cs="Times New Roman"/>
          <w:szCs w:val="22"/>
        </w:rPr>
        <w:t>ᵓ</w:t>
      </w:r>
      <w:r w:rsidRPr="00063C8E">
        <w:rPr>
          <w:rFonts w:ascii="Constantia" w:eastAsia="MS Mincho" w:hAnsi="Constantia" w:cs="Times New Roman"/>
          <w:szCs w:val="22"/>
        </w:rPr>
        <w:t>cθ[∂_A ∂_B log p(x|θ)]</w:t>
      </w:r>
      <w:r w:rsidRPr="00063C8E">
        <w:rPr>
          <w:rFonts w:ascii="Constantia" w:eastAsia="MS Mincho" w:hAnsi="Constantia" w:cs="Times New Roman"/>
          <w:sz w:val="22"/>
          <w:szCs w:val="22"/>
        </w:rPr>
        <w:t xml:space="preserve">   (17.3)</w:t>
      </w:r>
    </w:p>
    <w:p w14:paraId="1B4977B2"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Equation (17.3) identifies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 as the expected negative Hessian of the log-likelihood surface: the more sharply peaked the likelihood at θ, the greater the information content per observation. G</w:t>
      </w:r>
      <w:r w:rsidRPr="00063C8E">
        <w:rPr>
          <w:rFonts w:ascii="Times New Roman" w:eastAsia="MS Mincho" w:hAnsi="Times New Roman" w:cs="Times New Roman"/>
          <w:szCs w:val="22"/>
        </w:rPr>
        <w:t>ᶠ</w:t>
      </w:r>
      <w:r w:rsidRPr="00063C8E">
        <w:rPr>
          <w:rFonts w:ascii="Constantia" w:eastAsia="MS Mincho" w:hAnsi="Constantia" w:cs="Times New Roman"/>
          <w:szCs w:val="22"/>
        </w:rPr>
        <w:t>(θ) is positive semi-definite by construction and positive definite whenever the parametrization is identifiable.</w:t>
      </w:r>
    </w:p>
    <w:p w14:paraId="6C81A64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17.2  The Fisher–Rao Metric: Definition and Geometric Meaning</w:t>
      </w:r>
    </w:p>
    <w:p w14:paraId="44D5D27B"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17.2 (Fisher–Rao Metric).  </w:t>
      </w:r>
      <w:r w:rsidRPr="00063C8E">
        <w:rPr>
          <w:rFonts w:ascii="Constantia" w:eastAsia="MS Mincho" w:hAnsi="Constantia" w:cs="Times New Roman"/>
          <w:i/>
          <w:szCs w:val="22"/>
        </w:rPr>
        <w:t>The Fisher–Rao metric on Λ is the Riemannian metric tensor whose components in local coordinates (θ</w:t>
      </w:r>
      <w:r w:rsidRPr="00063C8E">
        <w:rPr>
          <w:rFonts w:ascii="Times New Roman" w:eastAsia="MS Mincho" w:hAnsi="Times New Roman" w:cs="Times New Roman"/>
          <w:i/>
          <w:szCs w:val="22"/>
        </w:rPr>
        <w:t>ᴬ</w:t>
      </w:r>
      <w:r w:rsidRPr="00063C8E">
        <w:rPr>
          <w:rFonts w:ascii="Constantia" w:eastAsia="MS Mincho" w:hAnsi="Constantia" w:cs="Times New Roman"/>
          <w:i/>
          <w:szCs w:val="22"/>
        </w:rPr>
        <w:t>) are the Fisher information matrix G</w:t>
      </w:r>
      <w:r w:rsidRPr="00063C8E">
        <w:rPr>
          <w:rFonts w:ascii="Times New Roman" w:eastAsia="MS Mincho" w:hAnsi="Times New Roman" w:cs="Times New Roman"/>
          <w:i/>
          <w:szCs w:val="22"/>
        </w:rPr>
        <w:t>ᶠ</w:t>
      </w:r>
      <w:r w:rsidRPr="00063C8E">
        <w:rPr>
          <w:rFonts w:ascii="Constantia" w:eastAsia="MS Mincho" w:hAnsi="Constantia" w:cs="Times New Roman"/>
          <w:i/>
          <w:szCs w:val="22"/>
        </w:rPr>
        <w:t>_{AB}(θ). The squared line element is:</w:t>
      </w:r>
    </w:p>
    <w:p w14:paraId="59F891EC"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ds²_{FR}  =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 dθ</w:t>
      </w:r>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dθ</w:t>
      </w:r>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  </w:t>
      </w:r>
      <w:r w:rsidRPr="00063C8E">
        <w:rPr>
          <w:rFonts w:ascii="Times New Roman" w:eastAsia="MS Mincho" w:hAnsi="Times New Roman" w:cs="Times New Roman"/>
          <w:szCs w:val="22"/>
        </w:rPr>
        <w:t>ᵓ</w:t>
      </w:r>
      <w:r w:rsidRPr="00063C8E">
        <w:rPr>
          <w:rFonts w:ascii="Constantia" w:eastAsia="MS Mincho" w:hAnsi="Constantia" w:cs="Times New Roman"/>
          <w:szCs w:val="22"/>
        </w:rPr>
        <w:t>cθ[(ℓ_A dθ</w:t>
      </w:r>
      <w:r w:rsidRPr="00063C8E">
        <w:rPr>
          <w:rFonts w:ascii="Times New Roman" w:eastAsia="MS Mincho" w:hAnsi="Times New Roman" w:cs="Times New Roman"/>
          <w:szCs w:val="22"/>
        </w:rPr>
        <w:t>ᴬ</w:t>
      </w:r>
      <w:r w:rsidRPr="00063C8E">
        <w:rPr>
          <w:rFonts w:ascii="Constantia" w:eastAsia="MS Mincho" w:hAnsi="Constantia" w:cs="Times New Roman"/>
          <w:szCs w:val="22"/>
        </w:rPr>
        <w:t>)²]</w:t>
      </w:r>
      <w:r w:rsidRPr="00063C8E">
        <w:rPr>
          <w:rFonts w:ascii="Constantia" w:eastAsia="MS Mincho" w:hAnsi="Constantia" w:cs="Times New Roman"/>
          <w:sz w:val="22"/>
          <w:szCs w:val="22"/>
        </w:rPr>
        <w:t xml:space="preserve">   (17.4)</w:t>
      </w:r>
    </w:p>
    <w:p w14:paraId="3002F163"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squared Fisher–Rao distance between p(·|θ) and p(·|θ + dθ) equals the variance of the infinitesimal log-likelihood ratio, averaged over observations from p(·|θ). Distributions that are statistically distinguishable are far apart; nearly identical distributions are close. The metric is the geometric encoding of statistical distinguishability: it measures the operational difficulty of telling two distributions apart from experimental data.</w:t>
      </w:r>
    </w:p>
    <w:p w14:paraId="7BF336F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For any measurable statistic T :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4, the data-processing inequality holds:</w:t>
      </w:r>
    </w:p>
    <w:p w14:paraId="3C904699"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_T(θ)  ≤  G</w:t>
      </w:r>
      <w:r w:rsidRPr="00063C8E">
        <w:rPr>
          <w:rFonts w:ascii="Times New Roman" w:eastAsia="MS Mincho" w:hAnsi="Times New Roman" w:cs="Times New Roman"/>
          <w:szCs w:val="22"/>
        </w:rPr>
        <w:t>ᶠ</w:t>
      </w:r>
      <w:r w:rsidRPr="00063C8E">
        <w:rPr>
          <w:rFonts w:ascii="Constantia" w:eastAsia="MS Mincho" w:hAnsi="Constantia" w:cs="Times New Roman"/>
          <w:szCs w:val="22"/>
        </w:rPr>
        <w:t>(θ)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T;  equality iff T is sufficient for </w:t>
      </w:r>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(17.5)</w:t>
      </w:r>
    </w:p>
    <w:p w14:paraId="05F11D26"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lastRenderedPageBreak/>
        <w:t>This invariance is the defining property of the Fisher–Rao metric. It will be elevated to a uniqueness characterization in Section 21 (Čencov’s theorem).</w:t>
      </w:r>
    </w:p>
    <w:p w14:paraId="0DF7EBD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17.3  The KL Divergence and the Fisher–Rao Metric</w:t>
      </w:r>
    </w:p>
    <w:p w14:paraId="7B1E3618"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Fisher–Rao metric is the second-order Taylor coefficient of the Kullback–Leibler divergence. Expanding D_{KL}(p(·|θ)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r w:rsidRPr="00063C8E">
        <w:rPr>
          <w:rFonts w:ascii="Constantia" w:eastAsia="MS Mincho" w:hAnsi="Constantia" w:cs="Constantia"/>
          <w:szCs w:val="22"/>
        </w:rPr>
        <w:t>·</w:t>
      </w:r>
      <w:r w:rsidRPr="00063C8E">
        <w:rPr>
          <w:rFonts w:ascii="Constantia" w:eastAsia="MS Mincho" w:hAnsi="Constantia" w:cs="Times New Roman"/>
          <w:szCs w:val="22"/>
        </w:rPr>
        <w:t>|</w:t>
      </w:r>
      <w:r w:rsidRPr="00063C8E">
        <w:rPr>
          <w:rFonts w:ascii="Constantia" w:eastAsia="MS Mincho" w:hAnsi="Constantia" w:cs="Constantia"/>
          <w:szCs w:val="22"/>
        </w:rPr>
        <w:t>θ</w:t>
      </w:r>
      <w:r w:rsidRPr="00063C8E">
        <w:rPr>
          <w:rFonts w:ascii="Constantia" w:eastAsia="MS Mincho" w:hAnsi="Constantia" w:cs="Times New Roman"/>
          <w:szCs w:val="22"/>
        </w:rPr>
        <w:t xml:space="preserve"> + </w:t>
      </w:r>
      <w:r w:rsidRPr="00063C8E">
        <w:rPr>
          <w:rFonts w:ascii="Constantia" w:eastAsia="MS Mincho" w:hAnsi="Constantia" w:cs="Constantia"/>
          <w:szCs w:val="22"/>
        </w:rPr>
        <w:t>δθ</w:t>
      </w:r>
      <w:r w:rsidRPr="00063C8E">
        <w:rPr>
          <w:rFonts w:ascii="Constantia" w:eastAsia="MS Mincho" w:hAnsi="Constantia" w:cs="Times New Roman"/>
          <w:szCs w:val="22"/>
        </w:rPr>
        <w:t>)) to second order yields:</w:t>
      </w:r>
    </w:p>
    <w:p w14:paraId="510E2503"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D_{KL}(p(·|θ)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r w:rsidRPr="00063C8E">
        <w:rPr>
          <w:rFonts w:ascii="Constantia" w:eastAsia="MS Mincho" w:hAnsi="Constantia" w:cs="Constantia"/>
          <w:szCs w:val="22"/>
        </w:rPr>
        <w:t>·</w:t>
      </w:r>
      <w:r w:rsidRPr="00063C8E">
        <w:rPr>
          <w:rFonts w:ascii="Constantia" w:eastAsia="MS Mincho" w:hAnsi="Constantia" w:cs="Times New Roman"/>
          <w:szCs w:val="22"/>
        </w:rPr>
        <w:t>|</w:t>
      </w:r>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Constantia"/>
          <w:szCs w:val="22"/>
        </w:rPr>
        <w:t>δθ</w:t>
      </w:r>
      <w:r w:rsidRPr="00063C8E">
        <w:rPr>
          <w:rFonts w:ascii="Constantia" w:eastAsia="MS Mincho" w:hAnsi="Constantia" w:cs="Times New Roman"/>
          <w:szCs w:val="22"/>
        </w:rPr>
        <w:t xml:space="preserve">))  =  </w:t>
      </w:r>
      <w:r w:rsidRPr="00063C8E">
        <w:rPr>
          <w:rFonts w:ascii="Constantia" w:eastAsia="MS Mincho" w:hAnsi="Constantia" w:cs="Constantia"/>
          <w:szCs w:val="22"/>
        </w:rPr>
        <w:t>½</w:t>
      </w: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 δθ</w:t>
      </w:r>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δθ</w:t>
      </w:r>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  </w:t>
      </w:r>
      <w:r w:rsidRPr="00063C8E">
        <w:rPr>
          <w:rFonts w:ascii="Times New Roman" w:eastAsia="MS Mincho" w:hAnsi="Times New Roman" w:cs="Times New Roman"/>
          <w:szCs w:val="22"/>
        </w:rPr>
        <w:t>ᵊ</w:t>
      </w:r>
      <w:r w:rsidRPr="00063C8E">
        <w:rPr>
          <w:rFonts w:ascii="Constantia" w:eastAsia="MS Mincho" w:hAnsi="Constantia" w:cs="Times New Roman"/>
          <w:szCs w:val="22"/>
        </w:rPr>
        <w:t>a(|δθ|³)</w:t>
      </w:r>
      <w:r w:rsidRPr="00063C8E">
        <w:rPr>
          <w:rFonts w:ascii="Constantia" w:eastAsia="MS Mincho" w:hAnsi="Constantia" w:cs="Times New Roman"/>
          <w:sz w:val="22"/>
          <w:szCs w:val="22"/>
        </w:rPr>
        <w:t xml:space="preserve">   (17.6)</w:t>
      </w:r>
    </w:p>
    <w:p w14:paraId="26AECC51"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This identifies G_{FR} as the Hessian of D_{KL} on the diagonal. In the Theory of Entropicity, D_{KL} is the density of the Obidi Action functional, so (17.6) means that the Fisher–Rao metric is the kinetic term of the entropic field theory: it governs the energetic cost of infinitesimal deformations of the entropy field S(x).</w:t>
      </w:r>
    </w:p>
    <w:p w14:paraId="1AE10C4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17.4  The Hessian Structure on Exponential Families</w:t>
      </w:r>
    </w:p>
    <w:p w14:paraId="46A1CDC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For an exponential family with natural parameters θ and log-partition function A(θ), the Fisher information matrix takes the beautiful form:</w:t>
      </w:r>
    </w:p>
    <w:p w14:paraId="485F082E"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  =  ∂² A(θ) / (∂θ</w:t>
      </w:r>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∂θ</w:t>
      </w:r>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_A </w:t>
      </w:r>
      <w:r w:rsidRPr="00063C8E">
        <w:rPr>
          <w:rFonts w:ascii="Cambria Math" w:eastAsia="MS Mincho" w:hAnsi="Cambria Math" w:cs="Cambria Math"/>
          <w:szCs w:val="22"/>
        </w:rPr>
        <w:t>∇</w:t>
      </w:r>
      <w:r w:rsidRPr="00063C8E">
        <w:rPr>
          <w:rFonts w:ascii="Constantia" w:eastAsia="MS Mincho" w:hAnsi="Constantia" w:cs="Times New Roman"/>
          <w:szCs w:val="22"/>
        </w:rPr>
        <w:t>_B A(</w:t>
      </w:r>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(17.7)</w:t>
      </w:r>
    </w:p>
    <w:p w14:paraId="00C9A6DB"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Fisher–Rao metric is the Hessian of the log-partition function A(θ). Since A(θ) is strictly convex, the Hessian is positive definite everywhere. Three immediate consequences:</w:t>
      </w:r>
    </w:p>
    <w:p w14:paraId="5312C060"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(H1) Legendre dual coordinates. The mean parameters η_A = ∂_A A(θ) form a global dual coordinate system. The Fisher–Rao metric in η-coordinates equals the Hessian of the negative entropy −S(p). The log-partition function A and the entropy S are Legendre duals.</w:t>
      </w:r>
    </w:p>
    <w:p w14:paraId="116B1226"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(H2) Dual flatness. The exponential family is flat with respect to both the e-connection (natural-parameter affine structure, potential A) and the m-connection </w:t>
      </w:r>
      <w:r w:rsidRPr="00063C8E">
        <w:rPr>
          <w:rFonts w:ascii="Constantia" w:eastAsia="MS Mincho" w:hAnsi="Constantia" w:cs="Times New Roman"/>
          <w:szCs w:val="22"/>
        </w:rPr>
        <w:lastRenderedPageBreak/>
        <w:t>(mean-parameter affine structure, potential −S), making it a dually flat manifold in the sense developed in Section 20.</w:t>
      </w:r>
    </w:p>
    <w:p w14:paraId="53A3F0A1"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(H3) Entropic free energy. In the Theory of Entropicity, A(θ) plays the role of the entropic free energy. The Hessian (17.7) identifies the local curvature of the Fisher–Rao geometry with the susceptibility tensor of the entropic statistical ensemble — the coupling constants of the Obidi Action.</w:t>
      </w:r>
    </w:p>
    <w:p w14:paraId="53532C8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17.5  Geodesics and the Entropic Path Principle</w:t>
      </w:r>
    </w:p>
    <w:p w14:paraId="38DF067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On (Λ, G_{FR}), the Levi-Civita Christoffel symbols are:</w:t>
      </w:r>
    </w:p>
    <w:p w14:paraId="5F06CBA8"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Γ</w:t>
      </w:r>
      <w:r w:rsidRPr="00063C8E">
        <w:rPr>
          <w:rFonts w:ascii="Times New Roman" w:eastAsia="MS Mincho" w:hAnsi="Times New Roman" w:cs="Times New Roman"/>
          <w:szCs w:val="22"/>
        </w:rPr>
        <w:t>ᶜ</w:t>
      </w:r>
      <w:r w:rsidRPr="00063C8E">
        <w:rPr>
          <w:rFonts w:ascii="Constantia" w:eastAsia="MS Mincho" w:hAnsi="Constantia" w:cs="Times New Roman"/>
          <w:szCs w:val="22"/>
        </w:rPr>
        <w:t>_{AB}  =  ½ (G_{FR})^{CD} [∂_A G</w:t>
      </w:r>
      <w:r w:rsidRPr="00063C8E">
        <w:rPr>
          <w:rFonts w:ascii="Times New Roman" w:eastAsia="MS Mincho" w:hAnsi="Times New Roman" w:cs="Times New Roman"/>
          <w:szCs w:val="22"/>
        </w:rPr>
        <w:t>ᶠ</w:t>
      </w:r>
      <w:r w:rsidRPr="00063C8E">
        <w:rPr>
          <w:rFonts w:ascii="Constantia" w:eastAsia="MS Mincho" w:hAnsi="Constantia" w:cs="Times New Roman"/>
          <w:szCs w:val="22"/>
        </w:rPr>
        <w:t>_{BD} + ∂_B G</w:t>
      </w:r>
      <w:r w:rsidRPr="00063C8E">
        <w:rPr>
          <w:rFonts w:ascii="Times New Roman" w:eastAsia="MS Mincho" w:hAnsi="Times New Roman" w:cs="Times New Roman"/>
          <w:szCs w:val="22"/>
        </w:rPr>
        <w:t>ᶠ</w:t>
      </w:r>
      <w:r w:rsidRPr="00063C8E">
        <w:rPr>
          <w:rFonts w:ascii="Constantia" w:eastAsia="MS Mincho" w:hAnsi="Constantia" w:cs="Times New Roman"/>
          <w:szCs w:val="22"/>
        </w:rPr>
        <w:t>_{AD} − ∂_D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w:t>
      </w:r>
      <w:r w:rsidRPr="00063C8E">
        <w:rPr>
          <w:rFonts w:ascii="Constantia" w:eastAsia="MS Mincho" w:hAnsi="Constantia" w:cs="Times New Roman"/>
          <w:sz w:val="22"/>
          <w:szCs w:val="22"/>
        </w:rPr>
        <w:t xml:space="preserve">   (17.8)</w:t>
      </w:r>
    </w:p>
    <w:p w14:paraId="22BFC52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geodesic equation on (Λ, G_{FR}) is:</w:t>
      </w:r>
    </w:p>
    <w:p w14:paraId="31FA0EFA"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d²θ</w:t>
      </w:r>
      <w:r w:rsidRPr="00063C8E">
        <w:rPr>
          <w:rFonts w:ascii="Times New Roman" w:eastAsia="MS Mincho" w:hAnsi="Times New Roman" w:cs="Times New Roman"/>
          <w:szCs w:val="22"/>
        </w:rPr>
        <w:t>ᶜ</w:t>
      </w:r>
      <w:r w:rsidRPr="00063C8E">
        <w:rPr>
          <w:rFonts w:ascii="Constantia" w:eastAsia="MS Mincho" w:hAnsi="Constantia" w:cs="Times New Roman"/>
          <w:szCs w:val="22"/>
        </w:rPr>
        <w:t>/ds²  +  Γ</w:t>
      </w:r>
      <w:r w:rsidRPr="00063C8E">
        <w:rPr>
          <w:rFonts w:ascii="Times New Roman" w:eastAsia="MS Mincho" w:hAnsi="Times New Roman" w:cs="Times New Roman"/>
          <w:szCs w:val="22"/>
        </w:rPr>
        <w:t>ᶜ</w:t>
      </w:r>
      <w:r w:rsidRPr="00063C8E">
        <w:rPr>
          <w:rFonts w:ascii="Constantia" w:eastAsia="MS Mincho" w:hAnsi="Constantia" w:cs="Times New Roman"/>
          <w:szCs w:val="22"/>
        </w:rPr>
        <w:t>_{AB}(dθ</w:t>
      </w:r>
      <w:r w:rsidRPr="00063C8E">
        <w:rPr>
          <w:rFonts w:ascii="Times New Roman" w:eastAsia="MS Mincho" w:hAnsi="Times New Roman" w:cs="Times New Roman"/>
          <w:szCs w:val="22"/>
        </w:rPr>
        <w:t>ᴬ</w:t>
      </w:r>
      <w:r w:rsidRPr="00063C8E">
        <w:rPr>
          <w:rFonts w:ascii="Constantia" w:eastAsia="MS Mincho" w:hAnsi="Constantia" w:cs="Times New Roman"/>
          <w:szCs w:val="22"/>
        </w:rPr>
        <w:t>/ds)(dθ</w:t>
      </w:r>
      <w:r w:rsidRPr="00063C8E">
        <w:rPr>
          <w:rFonts w:ascii="Times New Roman" w:eastAsia="MS Mincho" w:hAnsi="Times New Roman" w:cs="Times New Roman"/>
          <w:szCs w:val="22"/>
        </w:rPr>
        <w:t>ᴮ</w:t>
      </w:r>
      <w:r w:rsidRPr="00063C8E">
        <w:rPr>
          <w:rFonts w:ascii="Constantia" w:eastAsia="MS Mincho" w:hAnsi="Constantia" w:cs="Times New Roman"/>
          <w:szCs w:val="22"/>
        </w:rPr>
        <w:t>/ds)  =  0</w:t>
      </w:r>
      <w:r w:rsidRPr="00063C8E">
        <w:rPr>
          <w:rFonts w:ascii="Constantia" w:eastAsia="MS Mincho" w:hAnsi="Constantia" w:cs="Times New Roman"/>
          <w:sz w:val="22"/>
          <w:szCs w:val="22"/>
        </w:rPr>
        <w:t xml:space="preserve">   (17.9)</w:t>
      </w:r>
    </w:p>
    <w:p w14:paraId="611D690E"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Fisher–Rao geodesics are the paths of minimum accumulated statistical distinguishability between endpoint distributions. The Entropic Path Principle of ToE asserts that the entropy field S(x), evolving without external dissipation, follows Fisher–Rao geodesics on Λ. This is the direct analog of the geodesic postulate of GR: just as freely-falling matter follows geodesics of the spacetime metric, freely-evolving entropic configurations follow geodesics of the Fisher–Rao metric. The bridge between these two geodesic principles is the Obidi Transformation, established in Section 21 and derived in full in Part IIB.</w:t>
      </w:r>
    </w:p>
    <w:p w14:paraId="40542EE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17.6  The Fisher–Rao Metric as Microscopic Foundation of the Obidi Metric</w:t>
      </w:r>
    </w:p>
    <w:p w14:paraId="7899291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Obidi Metric G̃, the Lorentzian metric of emergent spacetime in ToE, is derived from the Fisher–Rao metric G_{FR} by the Obidi Transformation — a rank-one disformal </w:t>
      </w:r>
      <w:r w:rsidRPr="00063C8E">
        <w:rPr>
          <w:rFonts w:ascii="Constantia" w:eastAsia="MS Mincho" w:hAnsi="Constantia" w:cs="Times New Roman"/>
          <w:szCs w:val="22"/>
        </w:rPr>
        <w:lastRenderedPageBreak/>
        <w:t>deformation that reverses the signature of the temporal component. Schematically (full derivation in Part IIB):</w:t>
      </w:r>
    </w:p>
    <w:p w14:paraId="26C94B64"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G̃_{AB}  =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  −  2(∂_A S)(∂_B S) / (G</w:t>
      </w:r>
      <w:r w:rsidRPr="00063C8E">
        <w:rPr>
          <w:rFonts w:ascii="Times New Roman" w:eastAsia="MS Mincho" w:hAnsi="Times New Roman" w:cs="Times New Roman"/>
          <w:szCs w:val="22"/>
        </w:rPr>
        <w:t>ᶠ</w:t>
      </w:r>
      <w:r w:rsidRPr="00063C8E">
        <w:rPr>
          <w:rFonts w:ascii="Constantia" w:eastAsia="MS Mincho" w:hAnsi="Constantia" w:cs="Times New Roman"/>
          <w:szCs w:val="22"/>
        </w:rPr>
        <w:t>^{CD} ∂_C S ∂_D S)</w:t>
      </w:r>
      <w:r w:rsidRPr="00063C8E">
        <w:rPr>
          <w:rFonts w:ascii="Constantia" w:eastAsia="MS Mincho" w:hAnsi="Constantia" w:cs="Times New Roman"/>
          <w:sz w:val="22"/>
          <w:szCs w:val="22"/>
        </w:rPr>
        <w:t xml:space="preserve">   (17.10)</w:t>
      </w:r>
    </w:p>
    <w:p w14:paraId="135E097B"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direction of steepest entropy increase becomes the timelike direction. Near matter concentrations, where the entropy gradient is large, the metric is strongly Lorentzian. In empty space, where the entropy gradient vanishes, the metric approaches the flat Minkowski limit. G_{FR} is not an auxiliary technical tool: it is the Riemannian seed from which Lorentzian spacetime grows.</w:t>
      </w:r>
    </w:p>
    <w:p w14:paraId="199E7878" w14:textId="77777777" w:rsidR="002420E8" w:rsidRPr="00063C8E" w:rsidRDefault="002420E8" w:rsidP="00063C8E">
      <w:pPr>
        <w:pBdr>
          <w:top w:val="single" w:sz="6" w:space="1" w:color="2F5597"/>
        </w:pBdr>
        <w:spacing w:before="80" w:after="80" w:line="360" w:lineRule="auto"/>
        <w:jc w:val="both"/>
        <w:rPr>
          <w:rFonts w:ascii="Constantia" w:eastAsia="MS Mincho" w:hAnsi="Constantia" w:cs="Times New Roman"/>
          <w:sz w:val="22"/>
          <w:szCs w:val="22"/>
        </w:rPr>
      </w:pPr>
      <w:r w:rsidRPr="00063C8E">
        <w:rPr>
          <w:rFonts w:ascii="Constantia" w:eastAsia="MS Mincho" w:hAnsi="Constantia" w:cs="Times New Roman"/>
          <w:b/>
          <w:i/>
          <w:szCs w:val="22"/>
        </w:rPr>
        <w:t>Scholium 17.1 — The Fisher–Rao Metric Is a Necessity, Not a Choice</w:t>
      </w:r>
    </w:p>
    <w:p w14:paraId="6F8063B1" w14:textId="77777777" w:rsidR="002420E8" w:rsidRPr="00063C8E" w:rsidRDefault="002420E8" w:rsidP="00063C8E">
      <w:pPr>
        <w:pBdr>
          <w:bottom w:val="single" w:sz="6" w:space="1" w:color="2F5597"/>
        </w:pBdr>
        <w:spacing w:before="80" w:after="80" w:line="360" w:lineRule="auto"/>
        <w:jc w:val="both"/>
        <w:rPr>
          <w:rFonts w:ascii="Constantia" w:eastAsia="MS Mincho" w:hAnsi="Constantia" w:cs="Times New Roman"/>
        </w:rPr>
      </w:pPr>
      <w:r w:rsidRPr="00063C8E">
        <w:rPr>
          <w:rFonts w:ascii="Constantia" w:eastAsia="MS Mincho" w:hAnsi="Constantia" w:cs="Times New Roman"/>
        </w:rPr>
        <w:t>The Fisher–Rao metric is sometimes presented in the physics literature as a convenient technical device. In the Theory of Entropicity this framing is reversed: the Fisher–Rao metric is not chosen but is forced upon any theory that seriously identifies physical states with probability distributions over microscopic entropic configurations. Two independent lines of argument converge on this conclusion. The first is Čencov’s theorem (Section 21): any Riemannian metric on a space of probability distributions invariant under Markov morphisms must be proportional to the Fisher–Rao metric. The second is the Obidi derivation: the requirement that the emergent spacetime metric reproduce the Einstein field equations in the near-equilibrium limit selects precisely the Fisher–Rao metric as the microscopic seed. These two arguments — one from pure mathematics, one from the physics of emergence — converge on the same object. The Theory of Entropicity is the first complete theoretical framework to elevate this identification to a foundational postulate with full mathematical and physical consequences.</w:t>
      </w:r>
    </w:p>
    <w:p w14:paraId="2B7D5DCF"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0384A63E"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12EA5C69"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Section 18. Kullback–Leibler Divergence, Relative Entropy, and Geometry</w:t>
      </w:r>
    </w:p>
    <w:p w14:paraId="43E7F15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Kullback–Leibler (KL) divergence occupies a position of supreme structural importance in the Theory of Entropicity: it is the density of the Obidi Action functional, the generator of the Fisher–Rao geometry via its second-order local structure, the carrier of entropic irreversibility (the arrow of time), and the functional whose projection geometry governs the information-geometric structure of the HMAS. Section 18 develops the KL divergence in the full depth required by ToE.</w:t>
      </w:r>
    </w:p>
    <w:p w14:paraId="3422CEE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18.1  Definition and Fundamental Properties</w:t>
      </w:r>
    </w:p>
    <w:p w14:paraId="36695402"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18.1 (Kullback–Leibler Divergence).  </w:t>
      </w:r>
      <w:r w:rsidRPr="00063C8E">
        <w:rPr>
          <w:rFonts w:ascii="Constantia" w:eastAsia="MS Mincho" w:hAnsi="Constantia" w:cs="Times New Roman"/>
          <w:i/>
          <w:szCs w:val="22"/>
        </w:rPr>
        <w:t>Let p and q be probability distributions on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3, Σ) with p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q. The KL divergence from q to p is:</w:t>
      </w:r>
    </w:p>
    <w:p w14:paraId="01C89883"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w:t>
      </w:r>
      <w:r w:rsidRPr="00063C8E">
        <w:rPr>
          <w:rFonts w:ascii="Constantia" w:eastAsia="MS Mincho" w:hAnsi="Constantia" w:cs="Constantia"/>
          <w:szCs w:val="22"/>
        </w:rPr>
        <w:t>∫</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p(x) log[p(x)/q(x)] dx  =  </w:t>
      </w:r>
      <w:r w:rsidRPr="00063C8E">
        <w:rPr>
          <w:rFonts w:ascii="Times New Roman" w:eastAsia="MS Mincho" w:hAnsi="Times New Roman" w:cs="Times New Roman"/>
          <w:szCs w:val="22"/>
        </w:rPr>
        <w:t>ᵓ</w:t>
      </w:r>
      <w:r w:rsidRPr="00063C8E">
        <w:rPr>
          <w:rFonts w:ascii="Constantia" w:eastAsia="MS Mincho" w:hAnsi="Constantia" w:cs="Times New Roman"/>
          <w:szCs w:val="22"/>
        </w:rPr>
        <w:t>c_p[</w:t>
      </w:r>
      <w:r w:rsidRPr="00063C8E">
        <w:rPr>
          <w:rFonts w:ascii="Times New Roman" w:eastAsia="MS Mincho" w:hAnsi="Times New Roman" w:cs="Times New Roman"/>
          <w:szCs w:val="22"/>
        </w:rPr>
        <w:t> </w:t>
      </w:r>
      <w:r w:rsidRPr="00063C8E">
        <w:rPr>
          <w:rFonts w:ascii="Constantia" w:eastAsia="MS Mincho" w:hAnsi="Constantia" w:cs="Times New Roman"/>
          <w:szCs w:val="22"/>
        </w:rPr>
        <w:t>log(p/q)]</w:t>
      </w:r>
      <w:r w:rsidRPr="00063C8E">
        <w:rPr>
          <w:rFonts w:ascii="Constantia" w:eastAsia="MS Mincho" w:hAnsi="Constantia" w:cs="Times New Roman"/>
          <w:sz w:val="22"/>
          <w:szCs w:val="22"/>
        </w:rPr>
        <w:t xml:space="preserve">   (18.1)</w:t>
      </w:r>
    </w:p>
    <w:p w14:paraId="078F8D8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When p is not absolutely continuous with respect to q, set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w:t>
      </w:r>
      <w:r w:rsidRPr="00063C8E">
        <w:rPr>
          <w:rFonts w:ascii="Constantia" w:eastAsia="MS Mincho" w:hAnsi="Constantia" w:cs="Constantia"/>
          <w:szCs w:val="22"/>
        </w:rPr>
        <w:t>∞</w:t>
      </w:r>
      <w:r w:rsidRPr="00063C8E">
        <w:rPr>
          <w:rFonts w:ascii="Constantia" w:eastAsia="MS Mincho" w:hAnsi="Constantia" w:cs="Times New Roman"/>
          <w:szCs w:val="22"/>
        </w:rPr>
        <w:t>. Five fundamental properties hold:</w:t>
      </w:r>
    </w:p>
    <w:p w14:paraId="2934D613"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(KL1) Non-negativity.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w:t>
      </w:r>
      <w:r w:rsidRPr="00063C8E">
        <w:rPr>
          <w:rFonts w:ascii="Constantia" w:eastAsia="MS Mincho" w:hAnsi="Constantia" w:cs="Constantia"/>
          <w:szCs w:val="22"/>
        </w:rPr>
        <w:t>≥</w:t>
      </w:r>
      <w:r w:rsidRPr="00063C8E">
        <w:rPr>
          <w:rFonts w:ascii="Constantia" w:eastAsia="MS Mincho" w:hAnsi="Constantia" w:cs="Times New Roman"/>
          <w:szCs w:val="22"/>
        </w:rPr>
        <w:t xml:space="preserve"> 0, equality iff p = q a.e. Proof: Jensen</w:t>
      </w:r>
      <w:r w:rsidRPr="00063C8E">
        <w:rPr>
          <w:rFonts w:ascii="Constantia" w:eastAsia="MS Mincho" w:hAnsi="Constantia" w:cs="Constantia"/>
          <w:szCs w:val="22"/>
        </w:rPr>
        <w:t>’</w:t>
      </w:r>
      <w:r w:rsidRPr="00063C8E">
        <w:rPr>
          <w:rFonts w:ascii="Constantia" w:eastAsia="MS Mincho" w:hAnsi="Constantia" w:cs="Times New Roman"/>
          <w:szCs w:val="22"/>
        </w:rPr>
        <w:t xml:space="preserve">s inequality applied to the strictly convex </w:t>
      </w:r>
      <w:r w:rsidRPr="00063C8E">
        <w:rPr>
          <w:rFonts w:ascii="Constantia" w:eastAsia="MS Mincho" w:hAnsi="Constantia" w:cs="Constantia"/>
          <w:szCs w:val="22"/>
        </w:rPr>
        <w:t>φ</w:t>
      </w:r>
      <w:r w:rsidRPr="00063C8E">
        <w:rPr>
          <w:rFonts w:ascii="Constantia" w:eastAsia="MS Mincho" w:hAnsi="Constantia" w:cs="Times New Roman"/>
          <w:szCs w:val="22"/>
        </w:rPr>
        <w:t>(</w:t>
      </w:r>
      <w:r w:rsidRPr="00063C8E">
        <w:rPr>
          <w:rFonts w:ascii="Constantia" w:eastAsia="MS Mincho" w:hAnsi="Constantia" w:cs="Constantia"/>
          <w:szCs w:val="22"/>
        </w:rPr>
        <w:t>λ</w:t>
      </w:r>
      <w:r w:rsidRPr="00063C8E">
        <w:rPr>
          <w:rFonts w:ascii="Constantia" w:eastAsia="MS Mincho" w:hAnsi="Constantia" w:cs="Times New Roman"/>
          <w:szCs w:val="22"/>
        </w:rPr>
        <w:t xml:space="preserve">) = </w:t>
      </w:r>
      <w:r w:rsidRPr="00063C8E">
        <w:rPr>
          <w:rFonts w:ascii="Constantia" w:eastAsia="MS Mincho" w:hAnsi="Constantia" w:cs="Constantia"/>
          <w:szCs w:val="22"/>
        </w:rPr>
        <w:t>−</w:t>
      </w:r>
      <w:r w:rsidRPr="00063C8E">
        <w:rPr>
          <w:rFonts w:ascii="Constantia" w:eastAsia="MS Mincho" w:hAnsi="Constantia" w:cs="Times New Roman"/>
          <w:szCs w:val="22"/>
        </w:rPr>
        <w:t xml:space="preserve">log </w:t>
      </w:r>
      <w:r w:rsidRPr="00063C8E">
        <w:rPr>
          <w:rFonts w:ascii="Constantia" w:eastAsia="MS Mincho" w:hAnsi="Constantia" w:cs="Constantia"/>
          <w:szCs w:val="22"/>
        </w:rPr>
        <w:t>λ</w:t>
      </w:r>
      <w:r w:rsidRPr="00063C8E">
        <w:rPr>
          <w:rFonts w:ascii="Constantia" w:eastAsia="MS Mincho" w:hAnsi="Constantia" w:cs="Times New Roman"/>
          <w:szCs w:val="22"/>
        </w:rPr>
        <w:t>.</w:t>
      </w:r>
    </w:p>
    <w:p w14:paraId="6B056E8F"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(KL2) Asymmetry.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w:t>
      </w:r>
      <w:r w:rsidRPr="00063C8E">
        <w:rPr>
          <w:rFonts w:ascii="Constantia" w:eastAsia="MS Mincho" w:hAnsi="Constantia" w:cs="Constantia"/>
          <w:szCs w:val="22"/>
        </w:rPr>
        <w:t>≠</w:t>
      </w:r>
      <w:r w:rsidRPr="00063C8E">
        <w:rPr>
          <w:rFonts w:ascii="Constantia" w:eastAsia="MS Mincho" w:hAnsi="Constantia" w:cs="Times New Roman"/>
          <w:szCs w:val="22"/>
        </w:rPr>
        <w:t xml:space="preserve"> D_{KL}(q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 in general. The two directions correspond to distinct variational principles (I-projection vs M-projection) with distinct physical meanings in ToE.</w:t>
      </w:r>
    </w:p>
    <w:p w14:paraId="4A6F4279"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(KL3) Chain rule (additivity). For a joint distribution, D_{KL}(p(x,y)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q(x,y)) = D_{KL}(p(x)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q(x)) + </w:t>
      </w:r>
      <w:r w:rsidRPr="00063C8E">
        <w:rPr>
          <w:rFonts w:ascii="Times New Roman" w:eastAsia="MS Mincho" w:hAnsi="Times New Roman" w:cs="Times New Roman"/>
          <w:szCs w:val="22"/>
        </w:rPr>
        <w:t>ᵓ</w:t>
      </w:r>
      <w:r w:rsidRPr="00063C8E">
        <w:rPr>
          <w:rFonts w:ascii="Constantia" w:eastAsia="MS Mincho" w:hAnsi="Constantia" w:cs="Times New Roman"/>
          <w:szCs w:val="22"/>
        </w:rPr>
        <w:t xml:space="preserve">c_{p(x)}[D_{KL}(p(y|x)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q(y|x))]. This additivity over conditionally independent subsystems is the statistical-geometric analog of the additivity of entropy.</w:t>
      </w:r>
    </w:p>
    <w:p w14:paraId="2955E803"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lastRenderedPageBreak/>
        <w:t xml:space="preserve">(KL4) Data-processing inequality. For any T :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4, D_{KL}(p_T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q_T) </w:t>
      </w:r>
      <w:r w:rsidRPr="00063C8E">
        <w:rPr>
          <w:rFonts w:ascii="Constantia" w:eastAsia="MS Mincho" w:hAnsi="Constantia" w:cs="Constantia"/>
          <w:szCs w:val="22"/>
        </w:rPr>
        <w:t>≤</w:t>
      </w:r>
      <w:r w:rsidRPr="00063C8E">
        <w:rPr>
          <w:rFonts w:ascii="Constantia" w:eastAsia="MS Mincho" w:hAnsi="Constantia" w:cs="Times New Roman"/>
          <w:szCs w:val="22"/>
        </w:rPr>
        <w:t xml:space="preserve">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Processing data cannot increase the KL divergence.</w:t>
      </w:r>
    </w:p>
    <w:p w14:paraId="5FB27C93"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(KL5) Entropy decomposition.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H(p, q) </w:t>
      </w:r>
      <w:r w:rsidRPr="00063C8E">
        <w:rPr>
          <w:rFonts w:ascii="Constantia" w:eastAsia="MS Mincho" w:hAnsi="Constantia" w:cs="Constantia"/>
          <w:szCs w:val="22"/>
        </w:rPr>
        <w:t>−</w:t>
      </w:r>
      <w:r w:rsidRPr="00063C8E">
        <w:rPr>
          <w:rFonts w:ascii="Constantia" w:eastAsia="MS Mincho" w:hAnsi="Constantia" w:cs="Times New Roman"/>
          <w:szCs w:val="22"/>
        </w:rPr>
        <w:t xml:space="preserve"> H(p), where H(p) = </w:t>
      </w:r>
      <w:r w:rsidRPr="00063C8E">
        <w:rPr>
          <w:rFonts w:ascii="Constantia" w:eastAsia="MS Mincho" w:hAnsi="Constantia" w:cs="Constantia"/>
          <w:szCs w:val="22"/>
        </w:rPr>
        <w:t>−</w:t>
      </w:r>
      <w:r w:rsidRPr="00063C8E">
        <w:rPr>
          <w:rFonts w:ascii="Times New Roman" w:eastAsia="MS Mincho" w:hAnsi="Times New Roman" w:cs="Times New Roman"/>
          <w:szCs w:val="22"/>
        </w:rPr>
        <w:t>ᵓ</w:t>
      </w:r>
      <w:r w:rsidRPr="00063C8E">
        <w:rPr>
          <w:rFonts w:ascii="Constantia" w:eastAsia="MS Mincho" w:hAnsi="Constantia" w:cs="Times New Roman"/>
          <w:szCs w:val="22"/>
        </w:rPr>
        <w:t>c_p[log p] is the Shannon entropy and H(p, q) = −</w:t>
      </w:r>
      <w:r w:rsidRPr="00063C8E">
        <w:rPr>
          <w:rFonts w:ascii="Times New Roman" w:eastAsia="MS Mincho" w:hAnsi="Times New Roman" w:cs="Times New Roman"/>
          <w:szCs w:val="22"/>
        </w:rPr>
        <w:t>ᵓ</w:t>
      </w:r>
      <w:r w:rsidRPr="00063C8E">
        <w:rPr>
          <w:rFonts w:ascii="Constantia" w:eastAsia="MS Mincho" w:hAnsi="Constantia" w:cs="Times New Roman"/>
          <w:szCs w:val="22"/>
        </w:rPr>
        <w:t>c_p[log q] is the cross-entropy.</w:t>
      </w:r>
    </w:p>
    <w:p w14:paraId="5D620A2A"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18.2  I-Projection, M-Projection, and the Pythagorean Theorem</w:t>
      </w:r>
    </w:p>
    <w:p w14:paraId="152CC347"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18.2 (I-projection and M-projection).  </w:t>
      </w:r>
      <w:r w:rsidRPr="00063C8E">
        <w:rPr>
          <w:rFonts w:ascii="Constantia" w:eastAsia="MS Mincho" w:hAnsi="Constantia" w:cs="Times New Roman"/>
          <w:i/>
          <w:szCs w:val="22"/>
        </w:rPr>
        <w:t xml:space="preserve">Let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8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Λ be a closed convex set. The I-projection of p onto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8 is p</w:t>
      </w:r>
      <w:r w:rsidRPr="00063C8E">
        <w:rPr>
          <w:rFonts w:ascii="Times New Roman" w:eastAsia="MS Mincho" w:hAnsi="Times New Roman" w:cs="Times New Roman"/>
          <w:i/>
          <w:szCs w:val="22"/>
        </w:rPr>
        <w:t>ᴵ</w:t>
      </w:r>
      <w:r w:rsidRPr="00063C8E">
        <w:rPr>
          <w:rFonts w:ascii="Constantia" w:eastAsia="MS Mincho" w:hAnsi="Constantia" w:cs="Times New Roman"/>
          <w:i/>
          <w:szCs w:val="22"/>
        </w:rPr>
        <w:t xml:space="preserve"> = argmin_{q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8} D_{KL}(p </w:t>
      </w:r>
      <w:r w:rsidRPr="00063C8E">
        <w:rPr>
          <w:rFonts w:ascii="Times New Roman" w:eastAsia="MS Mincho" w:hAnsi="Times New Roman" w:cs="Times New Roman"/>
          <w:i/>
          <w:szCs w:val="22"/>
        </w:rPr>
        <w:t>‖</w:t>
      </w:r>
      <w:r w:rsidRPr="00063C8E">
        <w:rPr>
          <w:rFonts w:ascii="Constantia" w:eastAsia="MS Mincho" w:hAnsi="Constantia" w:cs="Times New Roman"/>
          <w:i/>
          <w:szCs w:val="22"/>
        </w:rPr>
        <w:t xml:space="preserve"> q). The M-projection of p onto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8 is p</w:t>
      </w:r>
      <w:r w:rsidRPr="00063C8E">
        <w:rPr>
          <w:rFonts w:ascii="Times New Roman" w:eastAsia="MS Mincho" w:hAnsi="Times New Roman" w:cs="Times New Roman"/>
          <w:i/>
          <w:szCs w:val="22"/>
        </w:rPr>
        <w:t>ᴹ</w:t>
      </w:r>
      <w:r w:rsidRPr="00063C8E">
        <w:rPr>
          <w:rFonts w:ascii="Constantia" w:eastAsia="MS Mincho" w:hAnsi="Constantia" w:cs="Times New Roman"/>
          <w:i/>
          <w:szCs w:val="22"/>
        </w:rPr>
        <w:t xml:space="preserve"> = argmin_{q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8} D_{KL}(q </w:t>
      </w:r>
      <w:r w:rsidRPr="00063C8E">
        <w:rPr>
          <w:rFonts w:ascii="Times New Roman" w:eastAsia="MS Mincho" w:hAnsi="Times New Roman" w:cs="Times New Roman"/>
          <w:i/>
          <w:szCs w:val="22"/>
        </w:rPr>
        <w:t>‖</w:t>
      </w:r>
      <w:r w:rsidRPr="00063C8E">
        <w:rPr>
          <w:rFonts w:ascii="Constantia" w:eastAsia="MS Mincho" w:hAnsi="Constantia" w:cs="Times New Roman"/>
          <w:i/>
          <w:szCs w:val="22"/>
        </w:rPr>
        <w:t xml:space="preserve"> p).</w:t>
      </w:r>
    </w:p>
    <w:p w14:paraId="714C425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In the Theory of Entropicity, the I-projection corresponds to irreversible thermodynamic relaxation of the entropy field toward equilibrium (governed by the second law). The M-projection corresponds to the mean-field approximation of quantum entropic states in the HMAS.</w:t>
      </w:r>
    </w:p>
    <w:p w14:paraId="159A3C1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Theorem 18.1 (Information-Geometric Pythagorean Theorem).  </w:t>
      </w:r>
      <w:r w:rsidRPr="00063C8E">
        <w:rPr>
          <w:rFonts w:ascii="Constantia" w:eastAsia="MS Mincho" w:hAnsi="Constantia" w:cs="Times New Roman"/>
          <w:szCs w:val="22"/>
        </w:rPr>
        <w:t xml:space="preserve">Let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8 be an m-flat submanifold of a dually flat statistical manifold. Let p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8 and let 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be its I-projection onto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8. Then for all q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8:</w:t>
      </w:r>
    </w:p>
    <w:p w14:paraId="58FFACE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r w:rsidRPr="00063C8E">
        <w:rPr>
          <w:rFonts w:ascii="Times New Roman" w:eastAsia="MS Mincho" w:hAnsi="Times New Roman" w:cs="Times New Roman"/>
          <w:szCs w:val="22"/>
        </w:rPr>
        <w:t>ᴵ</w:t>
      </w:r>
      <w:r w:rsidRPr="00063C8E">
        <w:rPr>
          <w:rFonts w:ascii="Constantia" w:eastAsia="MS Mincho" w:hAnsi="Constantia" w:cs="Times New Roman"/>
          <w:szCs w:val="22"/>
        </w:rPr>
        <w:t>)  +  D_{KL}(p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w:t>
      </w:r>
      <w:r w:rsidRPr="00063C8E">
        <w:rPr>
          <w:rFonts w:ascii="Constantia" w:eastAsia="MS Mincho" w:hAnsi="Constantia" w:cs="Times New Roman"/>
          <w:sz w:val="22"/>
          <w:szCs w:val="22"/>
        </w:rPr>
        <w:t xml:space="preserve">   (18.2)</w:t>
      </w:r>
    </w:p>
    <w:p w14:paraId="6398C107"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decomposition (18.2) is the information-geometric analog of the Pythagorean theorem. The “right angle” is defined by the dual connection structure. In ToE, the total KL divergence from a non-equilibrium state p to any equilibrium point q decomposes into an irreversible component (p to p</w:t>
      </w:r>
      <w:r w:rsidRPr="00063C8E">
        <w:rPr>
          <w:rFonts w:ascii="Times New Roman" w:eastAsia="MS Mincho" w:hAnsi="Times New Roman" w:cs="Times New Roman"/>
          <w:szCs w:val="22"/>
        </w:rPr>
        <w:t>ᴵ</w:t>
      </w:r>
      <w:r w:rsidRPr="00063C8E">
        <w:rPr>
          <w:rFonts w:ascii="Constantia" w:eastAsia="MS Mincho" w:hAnsi="Constantia" w:cs="Times New Roman"/>
          <w:szCs w:val="22"/>
        </w:rPr>
        <w:t>) and a recoverable component (p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to q). Only the irreversible component contributes to net entropy production.</w:t>
      </w:r>
    </w:p>
    <w:p w14:paraId="763222B3"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18.3  The KL Divergence as the Entropic Arrow of Time</w:t>
      </w:r>
    </w:p>
    <w:p w14:paraId="7C6A2236"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lastRenderedPageBreak/>
        <w:t>The Theory of Entropicity identifies the forward direction of time with the direction of decreasing KL divergence from the current entropic state to the equilibrium reference. Let ρ_t be the local entropic distribution at position x at time t and ρ_∞ the equilibrium distribution. The relative entropy functional:</w:t>
      </w:r>
    </w:p>
    <w:p w14:paraId="0EAF751F"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r w:rsidRPr="00063C8E">
        <w:rPr>
          <w:rFonts w:ascii="Cambria Math" w:eastAsia="MS Mincho" w:hAnsi="Cambria Math" w:cs="Cambria Math"/>
          <w:szCs w:val="22"/>
        </w:rPr>
        <w:t>ℱ</w:t>
      </w:r>
      <w:r w:rsidRPr="00063C8E">
        <w:rPr>
          <w:rFonts w:ascii="Constantia" w:eastAsia="MS Mincho" w:hAnsi="Constantia" w:cs="Times New Roman"/>
          <w:szCs w:val="22"/>
        </w:rPr>
        <w:t>_{KL}(t)  =  D_{KL}(</w:t>
      </w:r>
      <w:r w:rsidRPr="00063C8E">
        <w:rPr>
          <w:rFonts w:ascii="Constantia" w:eastAsia="MS Mincho" w:hAnsi="Constantia" w:cs="Constantia"/>
          <w:szCs w:val="22"/>
        </w:rPr>
        <w:t>ρ</w:t>
      </w:r>
      <w:r w:rsidRPr="00063C8E">
        <w:rPr>
          <w:rFonts w:ascii="Constantia" w:eastAsia="MS Mincho" w:hAnsi="Constantia" w:cs="Times New Roman"/>
          <w:szCs w:val="22"/>
        </w:rPr>
        <w:t xml:space="preserve">_t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ρ</w:t>
      </w:r>
      <w:r w:rsidRPr="00063C8E">
        <w:rPr>
          <w:rFonts w:ascii="Constantia" w:eastAsia="MS Mincho" w:hAnsi="Constantia" w:cs="Times New Roman"/>
          <w:szCs w:val="22"/>
        </w:rPr>
        <w:t>_</w:t>
      </w:r>
      <w:r w:rsidRPr="00063C8E">
        <w:rPr>
          <w:rFonts w:ascii="Constantia" w:eastAsia="MS Mincho" w:hAnsi="Constantia" w:cs="Constantia"/>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 xml:space="preserve">  0</w:t>
      </w:r>
      <w:r w:rsidRPr="00063C8E">
        <w:rPr>
          <w:rFonts w:ascii="Constantia" w:eastAsia="MS Mincho" w:hAnsi="Constantia" w:cs="Times New Roman"/>
          <w:sz w:val="22"/>
          <w:szCs w:val="22"/>
        </w:rPr>
        <w:t xml:space="preserve">   (18.3)</w:t>
      </w:r>
    </w:p>
    <w:p w14:paraId="7C2CD158"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is monotonically non-increasing under any evolution satisfying the second law:</w:t>
      </w:r>
    </w:p>
    <w:p w14:paraId="5E6807D1"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w:t>
      </w:r>
      <w:r w:rsidRPr="00063C8E">
        <w:rPr>
          <w:rFonts w:ascii="Cambria Math" w:eastAsia="MS Mincho" w:hAnsi="Cambria Math" w:cs="Cambria Math"/>
          <w:szCs w:val="22"/>
        </w:rPr>
        <w:t>ℱ</w:t>
      </w:r>
      <w:r w:rsidRPr="00063C8E">
        <w:rPr>
          <w:rFonts w:ascii="Constantia" w:eastAsia="MS Mincho" w:hAnsi="Constantia" w:cs="Times New Roman"/>
          <w:szCs w:val="22"/>
        </w:rPr>
        <w:t>_{KL}/dt  =  (d/dt) D_{KL}(</w:t>
      </w:r>
      <w:r w:rsidRPr="00063C8E">
        <w:rPr>
          <w:rFonts w:ascii="Constantia" w:eastAsia="MS Mincho" w:hAnsi="Constantia" w:cs="Constantia"/>
          <w:szCs w:val="22"/>
        </w:rPr>
        <w:t>ρ</w:t>
      </w:r>
      <w:r w:rsidRPr="00063C8E">
        <w:rPr>
          <w:rFonts w:ascii="Constantia" w:eastAsia="MS Mincho" w:hAnsi="Constantia" w:cs="Times New Roman"/>
          <w:szCs w:val="22"/>
        </w:rPr>
        <w:t xml:space="preserve">_t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ρ</w:t>
      </w:r>
      <w:r w:rsidRPr="00063C8E">
        <w:rPr>
          <w:rFonts w:ascii="Constantia" w:eastAsia="MS Mincho" w:hAnsi="Constantia" w:cs="Times New Roman"/>
          <w:szCs w:val="22"/>
        </w:rPr>
        <w:t>_</w:t>
      </w:r>
      <w:r w:rsidRPr="00063C8E">
        <w:rPr>
          <w:rFonts w:ascii="Constantia" w:eastAsia="MS Mincho" w:hAnsi="Constantia" w:cs="Constantia"/>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 xml:space="preserve">  0</w:t>
      </w:r>
      <w:r w:rsidRPr="00063C8E">
        <w:rPr>
          <w:rFonts w:ascii="Constantia" w:eastAsia="MS Mincho" w:hAnsi="Constantia" w:cs="Times New Roman"/>
          <w:sz w:val="22"/>
          <w:szCs w:val="22"/>
        </w:rPr>
        <w:t xml:space="preserve">   (18.4)</w:t>
      </w:r>
    </w:p>
    <w:p w14:paraId="5800B7AA"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This is the entropic arrow of time. In ToE, this monotonicity is not postulated but derived from the structure of the Obidi Action and the Master Entropic Equation. The rate of entropy production is bounded below by the Fisher–Rao path length — the thermodynamic uncertainty relation:</w:t>
      </w:r>
    </w:p>
    <w:p w14:paraId="2E92CD53"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Σ_{irr}  ≥  L_{FR}(γ)² / (4T)</w:t>
      </w:r>
      <w:r w:rsidRPr="00063C8E">
        <w:rPr>
          <w:rFonts w:ascii="Constantia" w:eastAsia="MS Mincho" w:hAnsi="Constantia" w:cs="Times New Roman"/>
          <w:sz w:val="22"/>
          <w:szCs w:val="22"/>
        </w:rPr>
        <w:t xml:space="preserve">   (18.5)</w:t>
      </w:r>
    </w:p>
    <w:p w14:paraId="50DBB774"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where Σ_{irr} is the irreversible entropy production along path γ from ρ_0 to ρ_T in time T, and L_{FR}(γ) is the Fisher–Rao arc length. Inequality (18.5) is the foundation of the Entropic Speed Limit (ESL) theorem of ToE, which bounds the rate of change of any physical observable by the Fisher–Rao metric.</w:t>
      </w:r>
    </w:p>
    <w:p w14:paraId="1819AFD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18.4  The Obidi Action Density</w:t>
      </w:r>
    </w:p>
    <w:p w14:paraId="2C7C7925" w14:textId="77777777" w:rsidR="002420E8" w:rsidRPr="00063C8E" w:rsidRDefault="002420E8" w:rsidP="00063C8E">
      <w:pP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The most direct structural connection between KL divergence theory and ToE is the identification of D_{KL} as the local density of the Obidi Action. On the entropic manifold </w:t>
      </w:r>
      <w:r w:rsidRPr="00063C8E">
        <w:rPr>
          <w:rFonts w:ascii="Cambria Math" w:eastAsia="MS Mincho" w:hAnsi="Cambria Math" w:cs="Cambria Math"/>
        </w:rPr>
        <w:t>ℳ</w:t>
      </w:r>
      <w:r w:rsidRPr="00063C8E">
        <w:rPr>
          <w:rFonts w:ascii="Constantia" w:eastAsia="MS Mincho" w:hAnsi="Constantia" w:cs="Times New Roman"/>
        </w:rPr>
        <w:t xml:space="preserve"> with Obidi Metric G̃:</w:t>
      </w:r>
    </w:p>
    <w:p w14:paraId="3E403B56" w14:textId="77777777" w:rsidR="002420E8" w:rsidRPr="00063C8E" w:rsidRDefault="002420E8" w:rsidP="00063C8E">
      <w:pPr>
        <w:spacing w:before="80" w:after="80" w:line="360" w:lineRule="auto"/>
        <w:jc w:val="center"/>
        <w:rPr>
          <w:rFonts w:ascii="Constantia" w:eastAsia="MS Mincho" w:hAnsi="Constantia" w:cs="Times New Roman"/>
        </w:rPr>
      </w:pPr>
      <w:r w:rsidRPr="00063C8E">
        <w:rPr>
          <w:rFonts w:ascii="Constantia" w:eastAsia="MS Mincho" w:hAnsi="Constantia" w:cs="Times New Roman"/>
        </w:rPr>
        <w:t xml:space="preserve">   </w:t>
      </w:r>
      <w:r w:rsidRPr="00063C8E">
        <w:rPr>
          <w:rFonts w:ascii="Times New Roman" w:eastAsia="MS Mincho" w:hAnsi="Times New Roman" w:cs="Times New Roman"/>
        </w:rPr>
        <w:t>ᵊ</w:t>
      </w:r>
      <w:r w:rsidRPr="00063C8E">
        <w:rPr>
          <w:rFonts w:ascii="Constantia" w:eastAsia="MS Mincho" w:hAnsi="Constantia" w:cs="Times New Roman"/>
        </w:rPr>
        <w:t>e_{Ob}[ρ]  =  ∫_</w:t>
      </w:r>
      <w:r w:rsidRPr="00063C8E">
        <w:rPr>
          <w:rFonts w:ascii="Cambria Math" w:eastAsia="MS Mincho" w:hAnsi="Cambria Math" w:cs="Cambria Math"/>
        </w:rPr>
        <w:t>ℳ</w:t>
      </w:r>
      <w:r w:rsidRPr="00063C8E">
        <w:rPr>
          <w:rFonts w:ascii="Constantia" w:eastAsia="MS Mincho" w:hAnsi="Constantia" w:cs="Times New Roman"/>
        </w:rPr>
        <w:t xml:space="preserve"> D_{KL}(</w:t>
      </w:r>
      <w:r w:rsidRPr="00063C8E">
        <w:rPr>
          <w:rFonts w:ascii="Constantia" w:eastAsia="MS Mincho" w:hAnsi="Constantia" w:cs="Constantia"/>
        </w:rPr>
        <w:t>ρ</w:t>
      </w:r>
      <w:r w:rsidRPr="00063C8E">
        <w:rPr>
          <w:rFonts w:ascii="Constantia" w:eastAsia="MS Mincho" w:hAnsi="Constantia" w:cs="Times New Roman"/>
        </w:rPr>
        <w:t xml:space="preserve">_x </w:t>
      </w:r>
      <w:r w:rsidRPr="00063C8E">
        <w:rPr>
          <w:rFonts w:ascii="Times New Roman" w:eastAsia="MS Mincho" w:hAnsi="Times New Roman" w:cs="Times New Roman"/>
        </w:rPr>
        <w:t>‖</w:t>
      </w:r>
      <w:r w:rsidRPr="00063C8E">
        <w:rPr>
          <w:rFonts w:ascii="Constantia" w:eastAsia="MS Mincho" w:hAnsi="Constantia" w:cs="Times New Roman"/>
        </w:rPr>
        <w:t xml:space="preserve"> </w:t>
      </w:r>
      <w:r w:rsidRPr="00063C8E">
        <w:rPr>
          <w:rFonts w:ascii="Constantia" w:eastAsia="MS Mincho" w:hAnsi="Constantia" w:cs="Constantia"/>
        </w:rPr>
        <w:t>ρ</w:t>
      </w:r>
      <w:r w:rsidRPr="00063C8E">
        <w:rPr>
          <w:rFonts w:ascii="Constantia" w:eastAsia="MS Mincho" w:hAnsi="Constantia" w:cs="Times New Roman"/>
        </w:rPr>
        <w:t>_</w:t>
      </w:r>
      <w:r w:rsidRPr="00063C8E">
        <w:rPr>
          <w:rFonts w:ascii="Constantia" w:eastAsia="MS Mincho" w:hAnsi="Constantia" w:cs="Constantia"/>
        </w:rPr>
        <w:t>∞</w:t>
      </w:r>
      <w:r w:rsidRPr="00063C8E">
        <w:rPr>
          <w:rFonts w:ascii="Constantia" w:eastAsia="MS Mincho" w:hAnsi="Constantia" w:cs="Times New Roman"/>
        </w:rPr>
        <w:t xml:space="preserve">^{(x)}) </w:t>
      </w:r>
      <w:r w:rsidRPr="00063C8E">
        <w:rPr>
          <w:rFonts w:ascii="Constantia" w:eastAsia="MS Mincho" w:hAnsi="Constantia" w:cs="Constantia"/>
        </w:rPr>
        <w:t>√</w:t>
      </w:r>
      <w:r w:rsidRPr="00063C8E">
        <w:rPr>
          <w:rFonts w:ascii="Constantia" w:eastAsia="MS Mincho" w:hAnsi="Constantia" w:cs="Times New Roman"/>
        </w:rPr>
        <w:t>|G̃| d</w:t>
      </w:r>
      <w:r w:rsidRPr="00063C8E">
        <w:rPr>
          <w:rFonts w:ascii="Constantia" w:eastAsia="MS Mincho" w:hAnsi="Constantia" w:cs="Constantia"/>
        </w:rPr>
        <w:t>⁴</w:t>
      </w:r>
      <w:r w:rsidRPr="00063C8E">
        <w:rPr>
          <w:rFonts w:ascii="Constantia" w:eastAsia="MS Mincho" w:hAnsi="Constantia" w:cs="Times New Roman"/>
        </w:rPr>
        <w:t>x   (18.6)</w:t>
      </w:r>
    </w:p>
    <w:p w14:paraId="4131233D" w14:textId="77777777" w:rsidR="002420E8" w:rsidRPr="00063C8E" w:rsidRDefault="002420E8" w:rsidP="00063C8E">
      <w:pP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Properties (KL1)–(KL4) translate directly into the physical requirements of a well-posed variational principle: (KL1) </w:t>
      </w:r>
      <w:r w:rsidRPr="00063C8E">
        <w:rPr>
          <w:rFonts w:ascii="Cambria Math" w:eastAsia="MS Mincho" w:hAnsi="Cambria Math" w:cs="Cambria Math"/>
        </w:rPr>
        <w:t>⇔</w:t>
      </w:r>
      <w:r w:rsidRPr="00063C8E">
        <w:rPr>
          <w:rFonts w:ascii="Constantia" w:eastAsia="MS Mincho" w:hAnsi="Constantia" w:cs="Times New Roman"/>
        </w:rPr>
        <w:t xml:space="preserve"> action bounded below; (KL2) </w:t>
      </w:r>
      <w:r w:rsidRPr="00063C8E">
        <w:rPr>
          <w:rFonts w:ascii="Cambria Math" w:eastAsia="MS Mincho" w:hAnsi="Cambria Math" w:cs="Cambria Math"/>
        </w:rPr>
        <w:t>⇔</w:t>
      </w:r>
      <w:r w:rsidRPr="00063C8E">
        <w:rPr>
          <w:rFonts w:ascii="Constantia" w:eastAsia="MS Mincho" w:hAnsi="Constantia" w:cs="Times New Roman"/>
        </w:rPr>
        <w:t xml:space="preserve"> action distinguishes forward and backward time; (KL3) </w:t>
      </w:r>
      <w:r w:rsidRPr="00063C8E">
        <w:rPr>
          <w:rFonts w:ascii="Cambria Math" w:eastAsia="MS Mincho" w:hAnsi="Cambria Math" w:cs="Cambria Math"/>
        </w:rPr>
        <w:t>⇔</w:t>
      </w:r>
      <w:r w:rsidRPr="00063C8E">
        <w:rPr>
          <w:rFonts w:ascii="Constantia" w:eastAsia="MS Mincho" w:hAnsi="Constantia" w:cs="Times New Roman"/>
        </w:rPr>
        <w:t xml:space="preserve"> action additive over causally separated regions; (KL4) </w:t>
      </w:r>
      <w:r w:rsidRPr="00063C8E">
        <w:rPr>
          <w:rFonts w:ascii="Cambria Math" w:eastAsia="MS Mincho" w:hAnsi="Cambria Math" w:cs="Cambria Math"/>
        </w:rPr>
        <w:t>⇔</w:t>
      </w:r>
      <w:r w:rsidRPr="00063C8E">
        <w:rPr>
          <w:rFonts w:ascii="Constantia" w:eastAsia="MS Mincho" w:hAnsi="Constantia" w:cs="Times New Roman"/>
        </w:rPr>
        <w:t xml:space="preserve"> </w:t>
      </w:r>
      <w:r w:rsidRPr="00063C8E">
        <w:rPr>
          <w:rFonts w:ascii="Constantia" w:eastAsia="MS Mincho" w:hAnsi="Constantia" w:cs="Times New Roman"/>
        </w:rPr>
        <w:lastRenderedPageBreak/>
        <w:t>action invariant under coarse-graining. D_{KL} is the unique functional satisfying all four requirements simultaneously. The full derivation of the Master Entropic Equation from (18.6) is carried out in Part IIB.</w:t>
      </w:r>
    </w:p>
    <w:p w14:paraId="1521C290" w14:textId="77777777" w:rsidR="002420E8" w:rsidRPr="00063C8E" w:rsidRDefault="002420E8" w:rsidP="00063C8E">
      <w:pPr>
        <w:pBdr>
          <w:top w:val="single" w:sz="6" w:space="1" w:color="2F5597"/>
        </w:pBdr>
        <w:spacing w:before="80" w:after="80" w:line="360" w:lineRule="auto"/>
        <w:jc w:val="both"/>
        <w:rPr>
          <w:rFonts w:ascii="Constantia" w:eastAsia="MS Mincho" w:hAnsi="Constantia" w:cs="Times New Roman"/>
        </w:rPr>
      </w:pPr>
      <w:r w:rsidRPr="00063C8E">
        <w:rPr>
          <w:rFonts w:ascii="Constantia" w:eastAsia="MS Mincho" w:hAnsi="Constantia" w:cs="Times New Roman"/>
          <w:b/>
          <w:i/>
        </w:rPr>
        <w:t>Scholium 18.1 — The KL Divergence Generates Both Geometry and Dynamics</w:t>
      </w:r>
    </w:p>
    <w:p w14:paraId="4B31DB43" w14:textId="77777777" w:rsidR="002420E8" w:rsidRPr="00063C8E" w:rsidRDefault="002420E8" w:rsidP="00063C8E">
      <w:pPr>
        <w:pBdr>
          <w:bottom w:val="single" w:sz="6" w:space="1" w:color="2F5597"/>
        </w:pBdr>
        <w:spacing w:before="80" w:after="80" w:line="360" w:lineRule="auto"/>
        <w:jc w:val="both"/>
        <w:rPr>
          <w:rFonts w:ascii="Constantia" w:eastAsia="MS Mincho" w:hAnsi="Constantia" w:cs="Times New Roman"/>
        </w:rPr>
      </w:pPr>
      <w:r w:rsidRPr="00063C8E">
        <w:rPr>
          <w:rFonts w:ascii="Constantia" w:eastAsia="MS Mincho" w:hAnsi="Constantia" w:cs="Times New Roman"/>
        </w:rPr>
        <w:t>In classical field theory, the geometry of spacetime and the dynamics of fields are separate structures: the metric determines the geometry and the action determines the dynamics. In the Theory of Entropicity these two structures merge into a single object. The KL divergence D_{KL} generates the Fisher–Rao metric as its second-order Taylor coefficient (equation 17.6), so it generates the geometry of the statistical manifold. Simultaneously, D_{KL} serves as the action density (equation 18.6), so it generates the dynamics of the entropy field. Geometry and dynamics emerge from the same information-theoretic primitive. This is the deep sense in which the Theory of Entropicity is truly a unified theory: a single object — the relative entropy between the local entropic state and its equilibrium reference — simultaneously generates the geometry of the entropic manifold and the equations of motion for the entropy field.</w:t>
      </w:r>
    </w:p>
    <w:p w14:paraId="52B58815"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1932794E"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4064597D"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Section 19. The Fubini–Study Metric and Quantum Information Geometry</w:t>
      </w:r>
    </w:p>
    <w:p w14:paraId="64C9D412"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Theory of Entropicity is a theory of both classical and quantum entropic fields. The Fisher–Rao metric of Section 17 governs the classical sector: the geometry of probability distributions. The Fubini–Study metric governs the quantum sector: the geometry of quantum states, encoding not only probabilities but also quantum coherence and entanglement. The Hybrid Metric-Affine Space (Section 24) combines both sectors into a single geometric arena. This section develops the quantum information geometry of the Fubini–Study metric in full and identifies its precise role within ToE.</w:t>
      </w:r>
    </w:p>
    <w:p w14:paraId="2DD99134"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19.1  The Projective Hilbert Space as the Space of Pure Quantum States</w:t>
      </w:r>
    </w:p>
    <w:p w14:paraId="0EA4497E"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Let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be a separable complex Hilbert space of dimension d. Pure quantum states are unit vectors |</w:t>
      </w:r>
      <w:r w:rsidRPr="00063C8E">
        <w:rPr>
          <w:rFonts w:ascii="Constantia" w:eastAsia="MS Mincho" w:hAnsi="Constantia" w:cs="Constantia"/>
          <w:szCs w:val="22"/>
        </w:rPr>
        <w:t>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with </w:t>
      </w:r>
      <w:r w:rsidRPr="00063C8E">
        <w:rPr>
          <w:rFonts w:ascii="Cambria Math" w:eastAsia="MS Mincho" w:hAnsi="Cambria Math" w:cs="Cambria Math"/>
          <w:szCs w:val="22"/>
        </w:rPr>
        <w:t>⟨</w:t>
      </w:r>
      <w:r w:rsidRPr="00063C8E">
        <w:rPr>
          <w:rFonts w:ascii="Constantia" w:eastAsia="MS Mincho" w:hAnsi="Constantia" w:cs="Times New Roman"/>
          <w:szCs w:val="22"/>
        </w:rPr>
        <w:t>ψ|ψ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 1, but two unit vectors related by a global phase e^{iφ}|ψ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represent the same physical state. The space of physical pure states is therefore the complex projective space:</w:t>
      </w:r>
    </w:p>
    <w:p w14:paraId="4FA412D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r w:rsidRPr="00063C8E">
        <w:rPr>
          <w:rFonts w:ascii="Cambria Math" w:eastAsia="MS Mincho" w:hAnsi="Cambria Math" w:cs="Cambria Math"/>
          <w:szCs w:val="22"/>
        </w:rPr>
        <w:t>ℙ</w:t>
      </w:r>
      <w:r w:rsidRPr="00063C8E">
        <w:rPr>
          <w:rFonts w:ascii="Constantia" w:eastAsia="MS Mincho" w:hAnsi="Constantia" w:cs="Times New Roman"/>
          <w:szCs w:val="22"/>
        </w:rPr>
        <w:t>(</w:t>
      </w:r>
      <w:r w:rsidRPr="00063C8E">
        <w:rPr>
          <w:rFonts w:ascii="Cambria Math" w:eastAsia="MS Mincho" w:hAnsi="Cambria Math" w:cs="Cambria Math"/>
          <w:szCs w:val="22"/>
        </w:rPr>
        <w:t>ℱ</w:t>
      </w:r>
      <w:r w:rsidRPr="00063C8E">
        <w:rPr>
          <w:rFonts w:ascii="Constantia" w:eastAsia="MS Mincho" w:hAnsi="Constantia" w:cs="Times New Roman"/>
          <w:szCs w:val="22"/>
        </w:rPr>
        <w:t>)  =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 \{0\}) /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ℂℙ</w:t>
      </w:r>
      <w:r w:rsidRPr="00063C8E">
        <w:rPr>
          <w:rFonts w:ascii="Constantia" w:eastAsia="MS Mincho" w:hAnsi="Constantia" w:cs="Times New Roman"/>
          <w:szCs w:val="22"/>
        </w:rPr>
        <w:t xml:space="preserve">^{d-1}   (for dim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 d)</w:t>
      </w:r>
      <w:r w:rsidRPr="00063C8E">
        <w:rPr>
          <w:rFonts w:ascii="Constantia" w:eastAsia="MS Mincho" w:hAnsi="Constantia" w:cs="Times New Roman"/>
          <w:sz w:val="22"/>
          <w:szCs w:val="22"/>
        </w:rPr>
        <w:t xml:space="preserve">   (19.1)</w:t>
      </w:r>
    </w:p>
    <w:p w14:paraId="647347B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This projective Hilbert space is the arena for the Fubini–Study metric. The Kähler property means the geometry is simultaneously Riemannian (real inner product on tangent spaces), complex (compatible with the complex structure J), and symplectic (the imaginary part of the Hermitian form is a non-degenerate closed 2-form Ω_{FS}). This triple structure is the geometric foundation of the quantum sector of the HMAS.</w:t>
      </w:r>
    </w:p>
    <w:p w14:paraId="359375F3"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19.1 (Fubini–Study Metric).  </w:t>
      </w:r>
      <w:r w:rsidRPr="00063C8E">
        <w:rPr>
          <w:rFonts w:ascii="Constantia" w:eastAsia="MS Mincho" w:hAnsi="Constantia" w:cs="Times New Roman"/>
          <w:i/>
          <w:szCs w:val="22"/>
        </w:rPr>
        <w:t>For a parameterized family of pure states |ψ(θ)</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θ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Λ, the Fubini–Study line element on </w:t>
      </w:r>
      <w:r w:rsidRPr="00063C8E">
        <w:rPr>
          <w:rFonts w:ascii="Cambria Math" w:eastAsia="MS Mincho" w:hAnsi="Cambria Math" w:cs="Cambria Math"/>
          <w:i/>
          <w:szCs w:val="22"/>
        </w:rPr>
        <w:t>ℙ</w:t>
      </w:r>
      <w:r w:rsidRPr="00063C8E">
        <w:rPr>
          <w:rFonts w:ascii="Constantia" w:eastAsia="MS Mincho" w:hAnsi="Constantia" w:cs="Times New Roman"/>
          <w:i/>
          <w:szCs w:val="22"/>
        </w:rPr>
        <w:t>(</w:t>
      </w:r>
      <w:r w:rsidRPr="00063C8E">
        <w:rPr>
          <w:rFonts w:ascii="Cambria Math" w:eastAsia="MS Mincho" w:hAnsi="Cambria Math" w:cs="Cambria Math"/>
          <w:i/>
          <w:szCs w:val="22"/>
        </w:rPr>
        <w:t>ℱ</w:t>
      </w:r>
      <w:r w:rsidRPr="00063C8E">
        <w:rPr>
          <w:rFonts w:ascii="Constantia" w:eastAsia="MS Mincho" w:hAnsi="Constantia" w:cs="Times New Roman"/>
          <w:i/>
          <w:szCs w:val="22"/>
        </w:rPr>
        <w:t>) is:</w:t>
      </w:r>
    </w:p>
    <w:p w14:paraId="7520BAC6"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ds²_{FS}  =  </w:t>
      </w:r>
      <w:r w:rsidRPr="00063C8E">
        <w:rPr>
          <w:rFonts w:ascii="Cambria Math" w:eastAsia="MS Mincho" w:hAnsi="Cambria Math" w:cs="Cambria Math"/>
          <w:szCs w:val="22"/>
        </w:rPr>
        <w:t>⟨</w:t>
      </w:r>
      <w:r w:rsidRPr="00063C8E">
        <w:rPr>
          <w:rFonts w:ascii="Constantia" w:eastAsia="MS Mincho" w:hAnsi="Constantia" w:cs="Times New Roman"/>
          <w:szCs w:val="22"/>
        </w:rPr>
        <w:t>∂_Aψ|∂_Bψ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dθ</w:t>
      </w:r>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dθ</w:t>
      </w:r>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  |</w:t>
      </w:r>
      <w:r w:rsidRPr="00063C8E">
        <w:rPr>
          <w:rFonts w:ascii="Cambria Math" w:eastAsia="MS Mincho" w:hAnsi="Cambria Math" w:cs="Cambria Math"/>
          <w:szCs w:val="22"/>
        </w:rPr>
        <w:t>⟨</w:t>
      </w:r>
      <w:r w:rsidRPr="00063C8E">
        <w:rPr>
          <w:rFonts w:ascii="Constantia" w:eastAsia="MS Mincho" w:hAnsi="Constantia" w:cs="Times New Roman"/>
          <w:szCs w:val="22"/>
        </w:rPr>
        <w:t>ψ|∂_Aψ</w:t>
      </w:r>
      <w:r w:rsidRPr="00063C8E">
        <w:rPr>
          <w:rFonts w:ascii="Cambria Math" w:eastAsia="MS Mincho" w:hAnsi="Cambria Math" w:cs="Cambria Math"/>
          <w:szCs w:val="22"/>
        </w:rPr>
        <w:t>⟩</w:t>
      </w:r>
      <w:r w:rsidRPr="00063C8E">
        <w:rPr>
          <w:rFonts w:ascii="Constantia" w:eastAsia="MS Mincho" w:hAnsi="Constantia" w:cs="Times New Roman"/>
          <w:szCs w:val="22"/>
        </w:rPr>
        <w:t>|² dθ</w:t>
      </w:r>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dθ</w:t>
      </w:r>
      <w:r w:rsidRPr="00063C8E">
        <w:rPr>
          <w:rFonts w:ascii="Times New Roman" w:eastAsia="MS Mincho" w:hAnsi="Times New Roman" w:cs="Times New Roman"/>
          <w:szCs w:val="22"/>
        </w:rPr>
        <w:t>ᴮ</w:t>
      </w:r>
      <w:r w:rsidRPr="00063C8E">
        <w:rPr>
          <w:rFonts w:ascii="Constantia" w:eastAsia="MS Mincho" w:hAnsi="Constantia" w:cs="Times New Roman"/>
          <w:sz w:val="22"/>
          <w:szCs w:val="22"/>
        </w:rPr>
        <w:t xml:space="preserve">   (19.2)</w:t>
      </w:r>
    </w:p>
    <w:p w14:paraId="03AA336C"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lastRenderedPageBreak/>
        <w:t xml:space="preserve">The second term subtracts the gauge (U(1) phase) direction, ensuring that ds²_{FS} depends only on the equivalence class [ψ]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ℙ</w:t>
      </w:r>
      <w:r w:rsidRPr="00063C8E">
        <w:rPr>
          <w:rFonts w:ascii="Constantia" w:eastAsia="MS Mincho" w:hAnsi="Constantia" w:cs="Times New Roman"/>
          <w:szCs w:val="22"/>
        </w:rPr>
        <w:t>(</w:t>
      </w:r>
      <w:r w:rsidRPr="00063C8E">
        <w:rPr>
          <w:rFonts w:ascii="Cambria Math" w:eastAsia="MS Mincho" w:hAnsi="Cambria Math" w:cs="Cambria Math"/>
          <w:szCs w:val="22"/>
        </w:rPr>
        <w:t>ℱ</w:t>
      </w:r>
      <w:r w:rsidRPr="00063C8E">
        <w:rPr>
          <w:rFonts w:ascii="Constantia" w:eastAsia="MS Mincho" w:hAnsi="Constantia" w:cs="Times New Roman"/>
          <w:szCs w:val="22"/>
        </w:rPr>
        <w:t>).</w:t>
      </w:r>
    </w:p>
    <w:p w14:paraId="33836285"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19.2  The Quantum Fisher Information Matrix for Pure States</w:t>
      </w:r>
    </w:p>
    <w:p w14:paraId="52674934"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pullback of the Fubini–Study metric to the parameter manifold Λ via 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|ψ(θ)</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defines the quantum Fisher information matrix (QFIM) for pure states:</w:t>
      </w:r>
    </w:p>
    <w:p w14:paraId="5F703544"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^{(Q)}_{AB}(θ)  =  4 Re[</w:t>
      </w:r>
      <w:r w:rsidRPr="00063C8E">
        <w:rPr>
          <w:rFonts w:ascii="Cambria Math" w:eastAsia="MS Mincho" w:hAnsi="Cambria Math" w:cs="Cambria Math"/>
          <w:szCs w:val="22"/>
        </w:rPr>
        <w:t>⟨</w:t>
      </w:r>
      <w:r w:rsidRPr="00063C8E">
        <w:rPr>
          <w:rFonts w:ascii="Constantia" w:eastAsia="MS Mincho" w:hAnsi="Constantia" w:cs="Times New Roman"/>
          <w:szCs w:val="22"/>
        </w:rPr>
        <w:t>∂_Aψ|∂_Bψ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 </w:t>
      </w:r>
      <w:r w:rsidRPr="00063C8E">
        <w:rPr>
          <w:rFonts w:ascii="Cambria Math" w:eastAsia="MS Mincho" w:hAnsi="Cambria Math" w:cs="Cambria Math"/>
          <w:szCs w:val="22"/>
        </w:rPr>
        <w:t>⟨</w:t>
      </w:r>
      <w:r w:rsidRPr="00063C8E">
        <w:rPr>
          <w:rFonts w:ascii="Constantia" w:eastAsia="MS Mincho" w:hAnsi="Constantia" w:cs="Times New Roman"/>
          <w:szCs w:val="22"/>
        </w:rPr>
        <w:t>∂_Aψ|ψ</w:t>
      </w:r>
      <w:r w:rsidRPr="00063C8E">
        <w:rPr>
          <w:rFonts w:ascii="Cambria Math" w:eastAsia="MS Mincho" w:hAnsi="Cambria Math" w:cs="Cambria Math"/>
          <w:szCs w:val="22"/>
        </w:rPr>
        <w:t>⟩⟨</w:t>
      </w:r>
      <w:r w:rsidRPr="00063C8E">
        <w:rPr>
          <w:rFonts w:ascii="Constantia" w:eastAsia="MS Mincho" w:hAnsi="Constantia" w:cs="Times New Roman"/>
          <w:szCs w:val="22"/>
        </w:rPr>
        <w:t>ψ|∂_Bψ</w:t>
      </w:r>
      <w:r w:rsidRPr="00063C8E">
        <w:rPr>
          <w:rFonts w:ascii="Cambria Math" w:eastAsia="MS Mincho" w:hAnsi="Cambria Math" w:cs="Cambria Math"/>
          <w:szCs w:val="22"/>
        </w:rPr>
        <w:t>⟩</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(19.3)</w:t>
      </w:r>
    </w:p>
    <w:p w14:paraId="6EB868B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factor of 4 normalizes the QFIM so that it reduces to the classical Fisher information (17.2) when |ψ(θ)</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is effectively classical (zero coherence). The QFIM satisfies the quantum Cramér–Rao bound: Covθ[</w:t>
      </w:r>
      <w:r w:rsidRPr="00063C8E">
        <w:rPr>
          <w:rFonts w:ascii="Times New Roman" w:eastAsia="MS Mincho" w:hAnsi="Times New Roman" w:cs="Times New Roman"/>
          <w:szCs w:val="22"/>
        </w:rPr>
        <w:t>ᴺ</w:t>
      </w:r>
      <w:r w:rsidRPr="00063C8E">
        <w:rPr>
          <w:rFonts w:ascii="Constantia" w:eastAsia="MS Mincho" w:hAnsi="Constantia" w:cs="Times New Roman"/>
          <w:szCs w:val="22"/>
        </w:rPr>
        <w:t>] ≥ [n G</w:t>
      </w:r>
      <w:r w:rsidRPr="00063C8E">
        <w:rPr>
          <w:rFonts w:ascii="Times New Roman" w:eastAsia="MS Mincho" w:hAnsi="Times New Roman" w:cs="Times New Roman"/>
          <w:szCs w:val="22"/>
        </w:rPr>
        <w:t>ᶠ</w:t>
      </w:r>
      <w:r w:rsidRPr="00063C8E">
        <w:rPr>
          <w:rFonts w:ascii="Constantia" w:eastAsia="MS Mincho" w:hAnsi="Constantia" w:cs="Times New Roman"/>
          <w:szCs w:val="22"/>
        </w:rPr>
        <w:t>^{(Q)}(θ)]⁻¹, establishing the fundamental quantum limit on parameter estimation precision.</w:t>
      </w:r>
    </w:p>
    <w:p w14:paraId="339512DC"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19.3  The Quantum Geometric Tensor and Berry Curvature</w:t>
      </w:r>
    </w:p>
    <w:p w14:paraId="7901638D"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full complex-valued quantum geometric tensor (QGT) encodes both the Fubini–Study metric and the Berry curvature:</w:t>
      </w:r>
    </w:p>
    <w:p w14:paraId="45550C10"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Q_{AB}  =  </w:t>
      </w:r>
      <w:r w:rsidRPr="00063C8E">
        <w:rPr>
          <w:rFonts w:ascii="Cambria Math" w:eastAsia="MS Mincho" w:hAnsi="Cambria Math" w:cs="Cambria Math"/>
          <w:szCs w:val="22"/>
        </w:rPr>
        <w:t>⟨</w:t>
      </w:r>
      <w:r w:rsidRPr="00063C8E">
        <w:rPr>
          <w:rFonts w:ascii="Constantia" w:eastAsia="MS Mincho" w:hAnsi="Constantia" w:cs="Times New Roman"/>
          <w:szCs w:val="22"/>
        </w:rPr>
        <w:t>∂_Aψ|∂_Bψ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  </w:t>
      </w:r>
      <w:r w:rsidRPr="00063C8E">
        <w:rPr>
          <w:rFonts w:ascii="Cambria Math" w:eastAsia="MS Mincho" w:hAnsi="Cambria Math" w:cs="Cambria Math"/>
          <w:szCs w:val="22"/>
        </w:rPr>
        <w:t>⟨</w:t>
      </w:r>
      <w:r w:rsidRPr="00063C8E">
        <w:rPr>
          <w:rFonts w:ascii="Constantia" w:eastAsia="MS Mincho" w:hAnsi="Constantia" w:cs="Times New Roman"/>
          <w:szCs w:val="22"/>
        </w:rPr>
        <w:t>∂_Aψ|ψ</w:t>
      </w:r>
      <w:r w:rsidRPr="00063C8E">
        <w:rPr>
          <w:rFonts w:ascii="Cambria Math" w:eastAsia="MS Mincho" w:hAnsi="Cambria Math" w:cs="Cambria Math"/>
          <w:szCs w:val="22"/>
        </w:rPr>
        <w:t>⟩⟨</w:t>
      </w:r>
      <w:r w:rsidRPr="00063C8E">
        <w:rPr>
          <w:rFonts w:ascii="Constantia" w:eastAsia="MS Mincho" w:hAnsi="Constantia" w:cs="Times New Roman"/>
          <w:szCs w:val="22"/>
        </w:rPr>
        <w:t>ψ|∂_Bψ</w:t>
      </w:r>
      <w:r w:rsidRPr="00063C8E">
        <w:rPr>
          <w:rFonts w:ascii="Cambria Math" w:eastAsia="MS Mincho" w:hAnsi="Cambria Math" w:cs="Cambria Math"/>
          <w:szCs w:val="22"/>
        </w:rPr>
        <w:t>⟩</w:t>
      </w:r>
      <w:r w:rsidRPr="00063C8E">
        <w:rPr>
          <w:rFonts w:ascii="Constantia" w:eastAsia="MS Mincho" w:hAnsi="Constantia" w:cs="Times New Roman"/>
          <w:sz w:val="22"/>
          <w:szCs w:val="22"/>
        </w:rPr>
        <w:t xml:space="preserve">   (19.4)</w:t>
      </w:r>
    </w:p>
    <w:p w14:paraId="6ABC94C1" w14:textId="77777777" w:rsidR="002420E8"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real part Re[Q_{AB}] = G^{(Q)}_{AB}/4 gives the Fubini–Study metric. The imaginary part −Im[Q_{AB}] = F_{AB}/2 gives the Berry curvature 2-form F_{AB} = ∂_A A_B − ∂_B A_A, where A_A = i</w:t>
      </w:r>
      <w:r w:rsidRPr="00063C8E">
        <w:rPr>
          <w:rFonts w:ascii="Cambria Math" w:eastAsia="MS Mincho" w:hAnsi="Cambria Math" w:cs="Cambria Math"/>
          <w:szCs w:val="22"/>
        </w:rPr>
        <w:t>⟨</w:t>
      </w:r>
      <w:r w:rsidRPr="00063C8E">
        <w:rPr>
          <w:rFonts w:ascii="Constantia" w:eastAsia="MS Mincho" w:hAnsi="Constantia" w:cs="Times New Roman"/>
          <w:szCs w:val="22"/>
        </w:rPr>
        <w:t>ψ|∂_Aψ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is the Berry connection. In the ToE framework, the Berry curvature is the quantum correction to the entropic connection on the HMAS, generating a curvature contribution with no classical analog. The integral of F over a closed surface in parameter space gives a topological invariant (the Chern number), which in ToE classifies topologically distinct phases of the entropic vacuum.</w:t>
      </w:r>
    </w:p>
    <w:p w14:paraId="31AF0AB7" w14:textId="77777777" w:rsidR="00063C8E" w:rsidRPr="00063C8E" w:rsidRDefault="00063C8E" w:rsidP="00063C8E">
      <w:pPr>
        <w:spacing w:before="80" w:after="80" w:line="360" w:lineRule="auto"/>
        <w:jc w:val="both"/>
        <w:rPr>
          <w:rFonts w:ascii="Constantia" w:eastAsia="MS Mincho" w:hAnsi="Constantia" w:cs="Times New Roman"/>
          <w:szCs w:val="22"/>
        </w:rPr>
      </w:pPr>
    </w:p>
    <w:p w14:paraId="5FA3B33C"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lastRenderedPageBreak/>
        <w:t>19.4  Extension to Mixed States: the Bures Metric</w:t>
      </w:r>
    </w:p>
    <w:p w14:paraId="2620000E"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For mixed states ρ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ℰ</w:t>
      </w:r>
      <w:r w:rsidRPr="00063C8E">
        <w:rPr>
          <w:rFonts w:ascii="Constantia" w:eastAsia="MS Mincho" w:hAnsi="Constantia" w:cs="Times New Roman"/>
          <w:szCs w:val="22"/>
        </w:rPr>
        <w:t>(</w:t>
      </w:r>
      <w:r w:rsidRPr="00063C8E">
        <w:rPr>
          <w:rFonts w:ascii="Cambria Math" w:eastAsia="MS Mincho" w:hAnsi="Cambria Math" w:cs="Cambria Math"/>
          <w:szCs w:val="22"/>
        </w:rPr>
        <w:t>ℱ</w:t>
      </w:r>
      <w:r w:rsidRPr="00063C8E">
        <w:rPr>
          <w:rFonts w:ascii="Constantia" w:eastAsia="MS Mincho" w:hAnsi="Constantia" w:cs="Times New Roman"/>
          <w:szCs w:val="22"/>
        </w:rPr>
        <w:t>) with Tr[ρ] = 1 and ρ ≥ 0, the Fubini–Study metric extends to the Bures metric via Uhlmann’s fidelity. The Bures distance between density operators ρ and σ is:</w:t>
      </w:r>
    </w:p>
    <w:p w14:paraId="34AEEB3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d_B(ρ, σ)  =  √{2(1 − √{F(ρ, σ)})}</w:t>
      </w:r>
      <w:r w:rsidRPr="00063C8E">
        <w:rPr>
          <w:rFonts w:ascii="Constantia" w:eastAsia="MS Mincho" w:hAnsi="Constantia" w:cs="Times New Roman"/>
          <w:sz w:val="22"/>
          <w:szCs w:val="22"/>
        </w:rPr>
        <w:t xml:space="preserve">   (19.5)</w:t>
      </w:r>
    </w:p>
    <w:p w14:paraId="35822D17"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where F(ρ, σ) = (Tr[√{√ρ σ √ρ}])² is the Uhlmann fidelity. For pure states, F(ρ, σ) = |</w:t>
      </w:r>
      <w:r w:rsidRPr="00063C8E">
        <w:rPr>
          <w:rFonts w:ascii="Cambria Math" w:eastAsia="MS Mincho" w:hAnsi="Cambria Math" w:cs="Cambria Math"/>
          <w:szCs w:val="22"/>
        </w:rPr>
        <w:t>⟨</w:t>
      </w:r>
      <w:r w:rsidRPr="00063C8E">
        <w:rPr>
          <w:rFonts w:ascii="Constantia" w:eastAsia="MS Mincho" w:hAnsi="Constantia" w:cs="Times New Roman"/>
          <w:szCs w:val="22"/>
        </w:rPr>
        <w:t>ψ|φ</w:t>
      </w:r>
      <w:r w:rsidRPr="00063C8E">
        <w:rPr>
          <w:rFonts w:ascii="Cambria Math" w:eastAsia="MS Mincho" w:hAnsi="Cambria Math" w:cs="Cambria Math"/>
          <w:szCs w:val="22"/>
        </w:rPr>
        <w:t>⟩</w:t>
      </w:r>
      <w:r w:rsidRPr="00063C8E">
        <w:rPr>
          <w:rFonts w:ascii="Constantia" w:eastAsia="MS Mincho" w:hAnsi="Constantia" w:cs="Times New Roman"/>
          <w:szCs w:val="22"/>
        </w:rPr>
        <w:t>|² and d_B reduces to the Fubini–Study distance. The Bures metric tensor for a parameterized family ρ(θ) is:</w:t>
      </w:r>
    </w:p>
    <w:p w14:paraId="5E08A737"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G^B_{AB}(θ)  =  ½ Tr[ρ(θ)(L_A L_B + L_B L_A)]</w:t>
      </w:r>
      <w:r w:rsidRPr="00063C8E">
        <w:rPr>
          <w:rFonts w:ascii="Constantia" w:eastAsia="MS Mincho" w:hAnsi="Constantia" w:cs="Times New Roman"/>
          <w:sz w:val="22"/>
          <w:szCs w:val="22"/>
        </w:rPr>
        <w:t xml:space="preserve">   (19.6)</w:t>
      </w:r>
    </w:p>
    <w:p w14:paraId="0D03DD5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where L_A is the Symmetric Logarithmic Derivative (SLD) defined by ½(ρ L_A + L_A ρ) = ∂_Aρ. The SLD L_A is the quantum analog of the classical score function ℓ_A. The Bures metric satisfies the quantum Cramér–Rao bound and equals the SLD quantum Fisher information metric, making it the canonical choice for the quantum sector metric of the HMAS.</w:t>
      </w:r>
    </w:p>
    <w:p w14:paraId="684F562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19.5  The Fubini–Study Geometry in the ToE Framework</w:t>
      </w:r>
    </w:p>
    <w:p w14:paraId="46A9FB0D" w14:textId="29B21435"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In the Theory of Entropicity</w:t>
      </w:r>
      <w:r w:rsidR="00990BD8" w:rsidRPr="00990BD8">
        <w:rPr>
          <w:rFonts w:ascii="Constantia" w:eastAsia="MS Mincho" w:hAnsi="Constantia" w:cs="Times New Roman"/>
        </w:rPr>
        <w:t xml:space="preserve"> (ToE)</w:t>
      </w:r>
      <w:r w:rsidRPr="00990BD8">
        <w:rPr>
          <w:rFonts w:ascii="Constantia" w:eastAsia="MS Mincho" w:hAnsi="Constantia" w:cs="Times New Roman"/>
        </w:rPr>
        <w:t xml:space="preserve">, the quantum state at spacetime point x is a density matrix ρ(x) on the local Hilbert space </w:t>
      </w:r>
      <w:r w:rsidRPr="00990BD8">
        <w:rPr>
          <w:rFonts w:ascii="Cambria Math" w:eastAsia="MS Mincho" w:hAnsi="Cambria Math" w:cs="Cambria Math"/>
        </w:rPr>
        <w:t>ℱ</w:t>
      </w:r>
      <w:r w:rsidRPr="00990BD8">
        <w:rPr>
          <w:rFonts w:ascii="Constantia" w:eastAsia="MS Mincho" w:hAnsi="Constantia" w:cs="Times New Roman"/>
        </w:rPr>
        <w:t>_x. The Fubini</w:t>
      </w:r>
      <w:r w:rsidRPr="00990BD8">
        <w:rPr>
          <w:rFonts w:ascii="Constantia" w:eastAsia="MS Mincho" w:hAnsi="Constantia" w:cs="Constantia"/>
        </w:rPr>
        <w:t>–</w:t>
      </w:r>
      <w:r w:rsidRPr="00990BD8">
        <w:rPr>
          <w:rFonts w:ascii="Constantia" w:eastAsia="MS Mincho" w:hAnsi="Constantia" w:cs="Times New Roman"/>
        </w:rPr>
        <w:t xml:space="preserve">Study/Bures geometry at x is the geometry of the quantum sector fibre </w:t>
      </w:r>
      <w:r w:rsidRPr="00990BD8">
        <w:rPr>
          <w:rFonts w:ascii="Cambria Math" w:eastAsia="MS Mincho" w:hAnsi="Cambria Math" w:cs="Cambria Math"/>
        </w:rPr>
        <w:t>ℱ</w:t>
      </w:r>
      <w:r w:rsidRPr="00990BD8">
        <w:rPr>
          <w:rFonts w:ascii="Constantia" w:eastAsia="MS Mincho" w:hAnsi="Constantia" w:cs="Times New Roman"/>
        </w:rPr>
        <w:t>_x of the HMAS. The total quantum geometric content is captured by the spatially varying QFIM:</w:t>
      </w:r>
    </w:p>
    <w:p w14:paraId="0211017C"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G^{(Q)}_{AB}(x)  =  ½ Tr[ρ(x)(L_A(x) L_B(x) + L_B(x) L_A(x))]   (19.7)</w:t>
      </w:r>
    </w:p>
    <w:p w14:paraId="6172AAC4"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This QFIM is the quantum sector metric of the HMAS (Section 24). On the pure-state submanifold </w:t>
      </w:r>
      <w:r w:rsidRPr="00990BD8">
        <w:rPr>
          <w:rFonts w:ascii="Cambria Math" w:eastAsia="MS Mincho" w:hAnsi="Cambria Math" w:cs="Cambria Math"/>
        </w:rPr>
        <w:t>ℙ</w:t>
      </w:r>
      <w:r w:rsidRPr="00990BD8">
        <w:rPr>
          <w:rFonts w:ascii="Constantia" w:eastAsia="MS Mincho" w:hAnsi="Constantia" w:cs="Times New Roman"/>
        </w:rPr>
        <w:t>(</w:t>
      </w:r>
      <w:r w:rsidRPr="00990BD8">
        <w:rPr>
          <w:rFonts w:ascii="Cambria Math" w:eastAsia="MS Mincho" w:hAnsi="Cambria Math" w:cs="Cambria Math"/>
        </w:rPr>
        <w:t>ℱ</w:t>
      </w:r>
      <w:r w:rsidRPr="00990BD8">
        <w:rPr>
          <w:rFonts w:ascii="Constantia" w:eastAsia="MS Mincho" w:hAnsi="Constantia" w:cs="Times New Roman"/>
        </w:rPr>
        <w:t>_x), it reduces exactly to the Fubini</w:t>
      </w:r>
      <w:r w:rsidRPr="00990BD8">
        <w:rPr>
          <w:rFonts w:ascii="Constantia" w:eastAsia="MS Mincho" w:hAnsi="Constantia" w:cs="Constantia"/>
        </w:rPr>
        <w:t>–</w:t>
      </w:r>
      <w:r w:rsidRPr="00990BD8">
        <w:rPr>
          <w:rFonts w:ascii="Constantia" w:eastAsia="MS Mincho" w:hAnsi="Constantia" w:cs="Times New Roman"/>
        </w:rPr>
        <w:t xml:space="preserve">Study metric (19.2), ensuring continuity. The quantum sector metric satisfies the quantum advantage inequality: G^{(Q)}_{AB} </w:t>
      </w:r>
      <w:r w:rsidRPr="00990BD8">
        <w:rPr>
          <w:rFonts w:ascii="Constantia" w:eastAsia="MS Mincho" w:hAnsi="Constantia" w:cs="Constantia"/>
        </w:rPr>
        <w:t>≥</w:t>
      </w:r>
      <w:r w:rsidRPr="00990BD8">
        <w:rPr>
          <w:rFonts w:ascii="Constantia" w:eastAsia="MS Mincho" w:hAnsi="Constantia" w:cs="Times New Roman"/>
        </w:rPr>
        <w:t xml:space="preserve"> G</w:t>
      </w:r>
      <w:r w:rsidRPr="00990BD8">
        <w:rPr>
          <w:rFonts w:ascii="Times New Roman" w:eastAsia="MS Mincho" w:hAnsi="Times New Roman" w:cs="Times New Roman"/>
        </w:rPr>
        <w:t>ᶠ</w:t>
      </w:r>
      <w:r w:rsidRPr="00990BD8">
        <w:rPr>
          <w:rFonts w:ascii="Constantia" w:eastAsia="MS Mincho" w:hAnsi="Constantia" w:cs="Times New Roman"/>
        </w:rPr>
        <w:t xml:space="preserve">_{AB} (classical Fisher), with equality when the quantum state has zero </w:t>
      </w:r>
      <w:r w:rsidRPr="00990BD8">
        <w:rPr>
          <w:rFonts w:ascii="Constantia" w:eastAsia="MS Mincho" w:hAnsi="Constantia" w:cs="Times New Roman"/>
        </w:rPr>
        <w:lastRenderedPageBreak/>
        <w:t>coherence in the eigenbasis of the classical score. The gap G^{(Q)}_{AB} − G</w:t>
      </w:r>
      <w:r w:rsidRPr="00990BD8">
        <w:rPr>
          <w:rFonts w:ascii="Times New Roman" w:eastAsia="MS Mincho" w:hAnsi="Times New Roman" w:cs="Times New Roman"/>
        </w:rPr>
        <w:t>ᶠ</w:t>
      </w:r>
      <w:r w:rsidRPr="00990BD8">
        <w:rPr>
          <w:rFonts w:ascii="Constantia" w:eastAsia="MS Mincho" w:hAnsi="Constantia" w:cs="Times New Roman"/>
        </w:rPr>
        <w:t>_{AB} ≥ 0 is the quantum enhancement to statistical distinguishability and corresponds in ToE to the quantum correction to the entropic metric that cannot be captured by classical Fisher–Rao geometry alone.</w:t>
      </w:r>
    </w:p>
    <w:p w14:paraId="070E0E4E"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t>Scholium 19.1 — The Fubini–Study Metric Cannot Be Replaced by the Fisher–Rao Metric</w:t>
      </w:r>
    </w:p>
    <w:p w14:paraId="41477C6F"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The classical Fisher–Rao metric governs probability distributions: positive functions normalized to one. The Fubini–Study metric governs quantum states: positive semi-definite operators normalized to one. The two spaces are different: the classical simplex Δ_d is a convex polytope, while the quantum state space </w:t>
      </w:r>
      <w:r w:rsidRPr="00990BD8">
        <w:rPr>
          <w:rFonts w:ascii="Cambria Math" w:eastAsia="MS Mincho" w:hAnsi="Cambria Math" w:cs="Cambria Math"/>
        </w:rPr>
        <w:t>ℰ</w:t>
      </w:r>
      <w:r w:rsidRPr="00990BD8">
        <w:rPr>
          <w:rFonts w:ascii="Constantia" w:eastAsia="MS Mincho" w:hAnsi="Constantia" w:cs="Times New Roman"/>
        </w:rPr>
        <w:t xml:space="preserve">_d is a convex body with a rich boundary structure (the pure states </w:t>
      </w:r>
      <w:r w:rsidRPr="00990BD8">
        <w:rPr>
          <w:rFonts w:ascii="Cambria Math" w:eastAsia="MS Mincho" w:hAnsi="Cambria Math" w:cs="Cambria Math"/>
        </w:rPr>
        <w:t>ℙ</w:t>
      </w:r>
      <w:r w:rsidRPr="00990BD8">
        <w:rPr>
          <w:rFonts w:ascii="Constantia" w:eastAsia="MS Mincho" w:hAnsi="Constantia" w:cs="Times New Roman"/>
        </w:rPr>
        <w:t>(</w:t>
      </w:r>
      <w:r w:rsidRPr="00990BD8">
        <w:rPr>
          <w:rFonts w:ascii="Cambria Math" w:eastAsia="MS Mincho" w:hAnsi="Cambria Math" w:cs="Cambria Math"/>
        </w:rPr>
        <w:t>ℱ</w:t>
      </w:r>
      <w:r w:rsidRPr="00990BD8">
        <w:rPr>
          <w:rFonts w:ascii="Constantia" w:eastAsia="MS Mincho" w:hAnsi="Constantia" w:cs="Times New Roman"/>
        </w:rPr>
        <w:t xml:space="preserve">)). In the Theory of Entropicity, the positive curvature of </w:t>
      </w:r>
      <w:r w:rsidRPr="00990BD8">
        <w:rPr>
          <w:rFonts w:ascii="Cambria Math" w:eastAsia="MS Mincho" w:hAnsi="Cambria Math" w:cs="Cambria Math"/>
        </w:rPr>
        <w:t>ℙ</w:t>
      </w:r>
      <w:r w:rsidRPr="00990BD8">
        <w:rPr>
          <w:rFonts w:ascii="Constantia" w:eastAsia="MS Mincho" w:hAnsi="Constantia" w:cs="Times New Roman"/>
        </w:rPr>
        <w:t>(</w:t>
      </w:r>
      <w:r w:rsidRPr="00990BD8">
        <w:rPr>
          <w:rFonts w:ascii="Cambria Math" w:eastAsia="MS Mincho" w:hAnsi="Cambria Math" w:cs="Cambria Math"/>
        </w:rPr>
        <w:t>ℱ</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 xml:space="preserve"> it is a symmetric space of compact type, globally positively curved unlike statistical manifolds — is a fundamental feature: it is the geometric origin of the vacuum energy of the entropic field. Where the quantum sector contributes significantly — at Planck scales or in high-entanglement regimes — the HMAS geometry differs substantially from its classical limit, and the quantum corrections to the Obidi Metric become essential. This is the regime in which ToE diverges most dramatically from semiclassical gravity.</w:t>
      </w:r>
    </w:p>
    <w:p w14:paraId="6E7D8DB5"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61B23B5C"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D9C13C3"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Section 20. The Amari–Čencov α-Connections and Dual Geometry</w:t>
      </w:r>
    </w:p>
    <w:p w14:paraId="37AEE36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Riemannian geometry of Fisher–Rao, while foundational, is insufficient for a complete description of the entropic field in the Theory of Entropicity. The entropy field S(x) possesses asymmetry: the direction of its gradient defines a preferred causal orientation, and the energetic cost of flowing up the gradient differs from the cost of flowing down. This asymmetry is encoded not in the metric but in the affine connection — specifically, in the one-parameter family of α-connections discovered by Amari and geometrized by Čencov. Section 20 develops the full theory of dual affine geometry on statistical manifolds and identifies its role in the structure of the Obidi Action and the HMAS.</w:t>
      </w:r>
    </w:p>
    <w:p w14:paraId="4B57A04B"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20.1  The Amari–Čencov Cubic Tensor</w:t>
      </w:r>
    </w:p>
    <w:p w14:paraId="7BAD32F6"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Beyond the Fisher–Rao metric, statistical manifolds carry a canonical totally symmetric cubic tensor T_{ABC} — the Amari–Čencov tensor — arising from the third cumulant of the log-likelihood. For a smooth parametric family p(x|θ):</w:t>
      </w:r>
    </w:p>
    <w:p w14:paraId="3E88FFC7"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20.1 (Amari–Čencov Cubic Tensor).  </w:t>
      </w:r>
      <w:r w:rsidRPr="00990BD8">
        <w:rPr>
          <w:rFonts w:ascii="Constantia" w:eastAsia="MS Mincho" w:hAnsi="Constantia" w:cs="Times New Roman"/>
          <w:i/>
          <w:szCs w:val="22"/>
        </w:rPr>
        <w:t>The canonical skewness tensor of the statistical manifold Λ is:</w:t>
      </w:r>
    </w:p>
    <w:p w14:paraId="28C94B3D"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T_{ABC}(θ)  =  </w:t>
      </w:r>
      <w:r w:rsidRPr="00990BD8">
        <w:rPr>
          <w:rFonts w:ascii="Times New Roman" w:eastAsia="MS Mincho" w:hAnsi="Times New Roman" w:cs="Times New Roman"/>
          <w:szCs w:val="22"/>
        </w:rPr>
        <w:t>ᵓ</w:t>
      </w:r>
      <w:r w:rsidRPr="00990BD8">
        <w:rPr>
          <w:rFonts w:ascii="Constantia" w:eastAsia="MS Mincho" w:hAnsi="Constantia" w:cs="Times New Roman"/>
          <w:szCs w:val="22"/>
        </w:rPr>
        <w:t>cθ[ℓ_A ℓ_B ℓ_C]  =  ∫</w:t>
      </w:r>
      <w:r w:rsidRPr="00990BD8">
        <w:rPr>
          <w:rFonts w:ascii="Times New Roman" w:eastAsia="MS Mincho" w:hAnsi="Times New Roman" w:cs="Times New Roman"/>
          <w:szCs w:val="22"/>
        </w:rPr>
        <w:t>ᵋ</w:t>
      </w:r>
      <w:r w:rsidRPr="00990BD8">
        <w:rPr>
          <w:rFonts w:ascii="Constantia" w:eastAsia="MS Mincho" w:hAnsi="Constantia" w:cs="Times New Roman"/>
          <w:szCs w:val="22"/>
        </w:rPr>
        <w:t>3 (∂_A log p)(∂_B log p)(∂_C log p) · p dx</w:t>
      </w:r>
      <w:r w:rsidRPr="00990BD8">
        <w:rPr>
          <w:rFonts w:ascii="Constantia" w:eastAsia="MS Mincho" w:hAnsi="Constantia" w:cs="Times New Roman"/>
          <w:sz w:val="22"/>
          <w:szCs w:val="22"/>
        </w:rPr>
        <w:t xml:space="preserve">   (20.1)</w:t>
      </w:r>
    </w:p>
    <w:p w14:paraId="4D5823BF"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T_{ABC} is totally symmetric in its three indices. It vanishes identically on the normal (Gaussian) distribution and on any distribution of the exponential family in the natural parameterization — but it is generically non-zero. It quantifies the statistical skewness of the model: the asymmetric cost of deforming the distribution in different parameter directions. In ToE, T_{ABC} encodes the anisotropy of the entropy gradient field.</w:t>
      </w:r>
    </w:p>
    <w:p w14:paraId="49604641"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Amari–Čencov tensor controls the deviation of the affine structure from Riemannian: if T_{ABC} = 0 everywhere, the statistical manifold is Riemannian (the unique Levi-Civita </w:t>
      </w:r>
      <w:r w:rsidRPr="00990BD8">
        <w:rPr>
          <w:rFonts w:ascii="Constantia" w:eastAsia="MS Mincho" w:hAnsi="Constantia" w:cs="Times New Roman"/>
          <w:szCs w:val="22"/>
        </w:rPr>
        <w:lastRenderedPageBreak/>
        <w:t>connection coincides with every α-connection). The non-vanishing of T_{ABC} is what makes the information geometry genuinely richer than ordinary Riemannian geometry and what makes dual connections necessary.</w:t>
      </w:r>
    </w:p>
    <w:p w14:paraId="0D740CB9"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20.2  The One-Parameter Family of α-Connections</w:t>
      </w:r>
    </w:p>
    <w:p w14:paraId="3818D84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20.2 (α-Connection).  </w:t>
      </w:r>
      <w:r w:rsidRPr="00990BD8">
        <w:rPr>
          <w:rFonts w:ascii="Constantia" w:eastAsia="MS Mincho" w:hAnsi="Constantia" w:cs="Times New Roman"/>
          <w:i/>
          <w:szCs w:val="22"/>
        </w:rPr>
        <w:t xml:space="preserve">For α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 </w:t>
      </w:r>
      <w:r w:rsidRPr="00990BD8">
        <w:rPr>
          <w:rFonts w:ascii="Cambria Math" w:eastAsia="MS Mincho" w:hAnsi="Cambria Math" w:cs="Cambria Math"/>
          <w:i/>
          <w:szCs w:val="22"/>
        </w:rPr>
        <w:t>ℝ</w:t>
      </w:r>
      <w:r w:rsidRPr="00990BD8">
        <w:rPr>
          <w:rFonts w:ascii="Constantia" w:eastAsia="MS Mincho" w:hAnsi="Constantia" w:cs="Times New Roman"/>
          <w:i/>
          <w:szCs w:val="22"/>
        </w:rPr>
        <w:t xml:space="preserve">, the α-connection </w:t>
      </w:r>
      <w:r w:rsidRPr="00990BD8">
        <w:rPr>
          <w:rFonts w:ascii="Cambria Math" w:eastAsia="MS Mincho" w:hAnsi="Cambria Math" w:cs="Cambria Math"/>
          <w:i/>
          <w:szCs w:val="22"/>
        </w:rPr>
        <w:t>∇</w:t>
      </w:r>
      <w:r w:rsidRPr="00990BD8">
        <w:rPr>
          <w:rFonts w:ascii="Constantia" w:eastAsia="MS Mincho" w:hAnsi="Constantia" w:cs="Times New Roman"/>
          <w:i/>
          <w:szCs w:val="22"/>
        </w:rPr>
        <w:t>^{(α)} on Λ is the torsion-free affine connection whose Christoffel symbols are:</w:t>
      </w:r>
    </w:p>
    <w:p w14:paraId="2C2D9859"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Γ^{(α)}_{AB,C}(θ)  =  Γ^{(0)}_{AB,C}(θ)  −  (α/2) T_{ABC}(θ)</w:t>
      </w:r>
      <w:r w:rsidRPr="00990BD8">
        <w:rPr>
          <w:rFonts w:ascii="Constantia" w:eastAsia="MS Mincho" w:hAnsi="Constantia" w:cs="Times New Roman"/>
          <w:sz w:val="22"/>
          <w:szCs w:val="22"/>
        </w:rPr>
        <w:t xml:space="preserve">   (20.2)</w:t>
      </w:r>
    </w:p>
    <w:p w14:paraId="6C3A5A88"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where Γ^{(0)}_{AB,C} are the Christoffel symbols of the Levi-Civita connection of the Fisher–Rao metric (i.e., the α=0 connection). The index C is lowered by the Fisher–Rao metric: Γ^{(α)}_{ABC} = G</w:t>
      </w:r>
      <w:r w:rsidRPr="00990BD8">
        <w:rPr>
          <w:rFonts w:ascii="Times New Roman" w:eastAsia="MS Mincho" w:hAnsi="Times New Roman" w:cs="Times New Roman"/>
          <w:szCs w:val="22"/>
        </w:rPr>
        <w:t>ᶠ</w:t>
      </w:r>
      <w:r w:rsidRPr="00990BD8">
        <w:rPr>
          <w:rFonts w:ascii="Constantia" w:eastAsia="MS Mincho" w:hAnsi="Constantia" w:cs="Times New Roman"/>
          <w:szCs w:val="22"/>
        </w:rPr>
        <w:t>_{CD} Γ^{(α)D}_{AB}. The three distinguished members of the family are:</w:t>
      </w:r>
    </w:p>
    <w:p w14:paraId="15B00932"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α = 0: The Levi-Civita connection of the Fisher–Rao metric. Metric-compatible and torsion-free. Governs Riemannian geodesics.</w:t>
      </w:r>
    </w:p>
    <w:p w14:paraId="1D5D8B53"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α = +1: The exponential connection (e-connection). Its geodesics are the m-affine paths: straight lines in the natural parameter θ-space. Governs maximum-likelihood paths and the forward direction of KL divergence.</w:t>
      </w:r>
    </w:p>
    <w:p w14:paraId="28B69F8F"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α = −1: The mixture connection (m-connection). Its geodesics are the e-affine paths: straight lines in the mean-parameter η-space. Governs Bayesian updating paths and the reverse direction of KL divergence.</w:t>
      </w:r>
    </w:p>
    <w:p w14:paraId="0113F177"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20.3  The Fundamental Duality Relation</w:t>
      </w:r>
    </w:p>
    <w:p w14:paraId="752324C4"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Theorem 20.1 (Fundamental Duality of α-Connections).  </w:t>
      </w:r>
      <w:r w:rsidRPr="00990BD8">
        <w:rPr>
          <w:rFonts w:ascii="Constantia" w:eastAsia="MS Mincho" w:hAnsi="Constantia" w:cs="Times New Roman"/>
          <w:szCs w:val="22"/>
        </w:rPr>
        <w:t>The pair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^{(α)}, </w:t>
      </w:r>
      <w:r w:rsidRPr="00990BD8">
        <w:rPr>
          <w:rFonts w:ascii="Cambria Math" w:eastAsia="MS Mincho" w:hAnsi="Cambria Math" w:cs="Cambria Math"/>
          <w:szCs w:val="22"/>
        </w:rPr>
        <w:t>∇</w:t>
      </w:r>
      <w:r w:rsidRPr="00990BD8">
        <w:rPr>
          <w:rFonts w:ascii="Constantia" w:eastAsia="MS Mincho" w:hAnsi="Constantia" w:cs="Times New Roman"/>
          <w:szCs w:val="22"/>
        </w:rPr>
        <w:t>^{(-α)}) are dual connections with respect to the Fisher–Rao metric G_{FR}: for all vector fields X, Y, Z,</w:t>
      </w:r>
    </w:p>
    <w:p w14:paraId="6046586E"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lastRenderedPageBreak/>
        <w:t xml:space="preserve">   Z · G</w:t>
      </w:r>
      <w:r w:rsidRPr="00990BD8">
        <w:rPr>
          <w:rFonts w:ascii="Times New Roman" w:eastAsia="MS Mincho" w:hAnsi="Times New Roman" w:cs="Times New Roman"/>
          <w:szCs w:val="22"/>
        </w:rPr>
        <w:t>ᶠ</w:t>
      </w:r>
      <w:r w:rsidRPr="00990BD8">
        <w:rPr>
          <w:rFonts w:ascii="Constantia" w:eastAsia="MS Mincho" w:hAnsi="Constantia" w:cs="Times New Roman"/>
          <w:szCs w:val="22"/>
        </w:rPr>
        <w:t>(X, Y)  =  G</w:t>
      </w:r>
      <w:r w:rsidRPr="00990BD8">
        <w:rPr>
          <w:rFonts w:ascii="Times New Roman" w:eastAsia="MS Mincho" w:hAnsi="Times New Roman" w:cs="Times New Roman"/>
          <w:szCs w:val="22"/>
        </w:rPr>
        <w:t>ᶠ</w:t>
      </w:r>
      <w:r w:rsidRPr="00990BD8">
        <w:rPr>
          <w:rFonts w:ascii="Constantia" w:eastAsia="MS Mincho" w:hAnsi="Constantia" w:cs="Times New Roman"/>
          <w:szCs w:val="22"/>
        </w:rPr>
        <w:t>(</w:t>
      </w:r>
      <w:r w:rsidRPr="00990BD8">
        <w:rPr>
          <w:rFonts w:ascii="Cambria Math" w:eastAsia="MS Mincho" w:hAnsi="Cambria Math" w:cs="Cambria Math"/>
          <w:szCs w:val="22"/>
        </w:rPr>
        <w:t>∇</w:t>
      </w:r>
      <w:r w:rsidRPr="00990BD8">
        <w:rPr>
          <w:rFonts w:ascii="Constantia" w:eastAsia="MS Mincho" w:hAnsi="Constantia" w:cs="Times New Roman"/>
          <w:szCs w:val="22"/>
        </w:rPr>
        <w:t>^{(</w:t>
      </w:r>
      <w:r w:rsidRPr="00990BD8">
        <w:rPr>
          <w:rFonts w:ascii="Constantia" w:eastAsia="MS Mincho" w:hAnsi="Constantia" w:cs="Constantia"/>
          <w:szCs w:val="22"/>
        </w:rPr>
        <w:t>α</w:t>
      </w:r>
      <w:r w:rsidRPr="00990BD8">
        <w:rPr>
          <w:rFonts w:ascii="Constantia" w:eastAsia="MS Mincho" w:hAnsi="Constantia" w:cs="Times New Roman"/>
          <w:szCs w:val="22"/>
        </w:rPr>
        <w:t>)}_Z X, Y)  +  G</w:t>
      </w:r>
      <w:r w:rsidRPr="00990BD8">
        <w:rPr>
          <w:rFonts w:ascii="Times New Roman" w:eastAsia="MS Mincho" w:hAnsi="Times New Roman" w:cs="Times New Roman"/>
          <w:szCs w:val="22"/>
        </w:rPr>
        <w:t>ᶠ</w:t>
      </w:r>
      <w:r w:rsidRPr="00990BD8">
        <w:rPr>
          <w:rFonts w:ascii="Constantia" w:eastAsia="MS Mincho" w:hAnsi="Constantia" w:cs="Times New Roman"/>
          <w:szCs w:val="22"/>
        </w:rPr>
        <w:t xml:space="preserve">(X, </w:t>
      </w:r>
      <w:r w:rsidRPr="00990BD8">
        <w:rPr>
          <w:rFonts w:ascii="Cambria Math" w:eastAsia="MS Mincho" w:hAnsi="Cambria Math" w:cs="Cambria Math"/>
          <w:szCs w:val="22"/>
        </w:rPr>
        <w:t>∇</w:t>
      </w:r>
      <w:r w:rsidRPr="00990BD8">
        <w:rPr>
          <w:rFonts w:ascii="Constantia" w:eastAsia="MS Mincho" w:hAnsi="Constantia" w:cs="Times New Roman"/>
          <w:szCs w:val="22"/>
        </w:rPr>
        <w:t>^{(-</w:t>
      </w:r>
      <w:r w:rsidRPr="00990BD8">
        <w:rPr>
          <w:rFonts w:ascii="Constantia" w:eastAsia="MS Mincho" w:hAnsi="Constantia" w:cs="Constantia"/>
          <w:szCs w:val="22"/>
        </w:rPr>
        <w:t>α</w:t>
      </w:r>
      <w:r w:rsidRPr="00990BD8">
        <w:rPr>
          <w:rFonts w:ascii="Constantia" w:eastAsia="MS Mincho" w:hAnsi="Constantia" w:cs="Times New Roman"/>
          <w:szCs w:val="22"/>
        </w:rPr>
        <w:t>)}_Z Y)</w:t>
      </w:r>
      <w:r w:rsidRPr="00990BD8">
        <w:rPr>
          <w:rFonts w:ascii="Constantia" w:eastAsia="MS Mincho" w:hAnsi="Constantia" w:cs="Times New Roman"/>
          <w:sz w:val="22"/>
          <w:szCs w:val="22"/>
        </w:rPr>
        <w:t xml:space="preserve">   (20.3)</w:t>
      </w:r>
    </w:p>
    <w:p w14:paraId="05BB68A1"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duality relation (20.3) is the fundamental structural equation of dual affine geometry. It means that the metric G_{FR} is simultaneously compatible with both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^{(α)} and </w:t>
      </w:r>
      <w:r w:rsidRPr="00990BD8">
        <w:rPr>
          <w:rFonts w:ascii="Cambria Math" w:eastAsia="MS Mincho" w:hAnsi="Cambria Math" w:cs="Cambria Math"/>
          <w:szCs w:val="22"/>
        </w:rPr>
        <w:t>∇</w:t>
      </w:r>
      <w:r w:rsidRPr="00990BD8">
        <w:rPr>
          <w:rFonts w:ascii="Constantia" w:eastAsia="MS Mincho" w:hAnsi="Constantia" w:cs="Times New Roman"/>
          <w:szCs w:val="22"/>
        </w:rPr>
        <w:t>^{(-α)} — but in opposite roles. The two connections are not metric-compatible individually (they have non-zero T-tensor contributions) but their combined action preserves the metric. This is the precise mathematical structure that allows ToE to have both a well-defined inner product (Fisher–Rao) and a preferred asymmetric direction (the entropy gradient) simultaneously.</w:t>
      </w:r>
    </w:p>
    <w:p w14:paraId="01A994D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In ToE, the α = +1 connection governs the forward evolution of the entropy field S(x) along the causal direction. The α = −1 connection governs the conjugate (retarded) evolution. The Obidi Action functional interpolates between the two via the α–q constitutive constraint derived in Section 23.</w:t>
      </w:r>
    </w:p>
    <w:p w14:paraId="61C010B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20.4  Dually Flat Manifolds and Bregman Divergences</w:t>
      </w:r>
    </w:p>
    <w:p w14:paraId="204D1133"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20.3 (Dually Flat Manifold).  </w:t>
      </w:r>
      <w:r w:rsidRPr="00990BD8">
        <w:rPr>
          <w:rFonts w:ascii="Constantia" w:eastAsia="MS Mincho" w:hAnsi="Constantia" w:cs="Times New Roman"/>
          <w:i/>
          <w:szCs w:val="22"/>
        </w:rPr>
        <w:t xml:space="preserve">A statistical manifold (Λ, G_{FR},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^{(+1)}, </w:t>
      </w:r>
      <w:r w:rsidRPr="00990BD8">
        <w:rPr>
          <w:rFonts w:ascii="Cambria Math" w:eastAsia="MS Mincho" w:hAnsi="Cambria Math" w:cs="Cambria Math"/>
          <w:i/>
          <w:szCs w:val="22"/>
        </w:rPr>
        <w:t>∇</w:t>
      </w:r>
      <w:r w:rsidRPr="00990BD8">
        <w:rPr>
          <w:rFonts w:ascii="Constantia" w:eastAsia="MS Mincho" w:hAnsi="Constantia" w:cs="Times New Roman"/>
          <w:i/>
          <w:szCs w:val="22"/>
        </w:rPr>
        <w:t>^{(-1)}) is dually flat if both the e-connection and the m-connection have vanishing curvature tensors: R^{(+1)} = 0 and R^{(-1)} = 0.</w:t>
      </w:r>
    </w:p>
    <w:p w14:paraId="479987A0"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On a dually flat manifold, there exist global coordinate systems θ (e-affine, natural parameters) and η (m-affine, expectation parameters) related by the Legendre transform:</w:t>
      </w:r>
    </w:p>
    <w:p w14:paraId="67F4E482"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η_A  =  ∂ A(θ) / ∂θ</w:t>
      </w:r>
      <w:r w:rsidRPr="00990BD8">
        <w:rPr>
          <w:rFonts w:ascii="Times New Roman" w:eastAsia="MS Mincho" w:hAnsi="Times New Roman" w:cs="Times New Roman"/>
          <w:szCs w:val="22"/>
        </w:rPr>
        <w:t>ᴬ</w:t>
      </w:r>
      <w:r w:rsidRPr="00990BD8">
        <w:rPr>
          <w:rFonts w:ascii="Constantia" w:eastAsia="MS Mincho" w:hAnsi="Constantia" w:cs="Times New Roman"/>
          <w:szCs w:val="22"/>
        </w:rPr>
        <w:t xml:space="preserve">  ;   θ</w:t>
      </w:r>
      <w:r w:rsidRPr="00990BD8">
        <w:rPr>
          <w:rFonts w:ascii="Times New Roman" w:eastAsia="MS Mincho" w:hAnsi="Times New Roman" w:cs="Times New Roman"/>
          <w:szCs w:val="22"/>
        </w:rPr>
        <w:t>ᴬ</w:t>
      </w:r>
      <w:r w:rsidRPr="00990BD8">
        <w:rPr>
          <w:rFonts w:ascii="Constantia" w:eastAsia="MS Mincho" w:hAnsi="Constantia" w:cs="Times New Roman"/>
          <w:szCs w:val="22"/>
        </w:rPr>
        <w:t xml:space="preserve">  =  ∂ A*(η) / ∂η_A</w:t>
      </w:r>
      <w:r w:rsidRPr="00990BD8">
        <w:rPr>
          <w:rFonts w:ascii="Constantia" w:eastAsia="MS Mincho" w:hAnsi="Constantia" w:cs="Times New Roman"/>
          <w:sz w:val="22"/>
          <w:szCs w:val="22"/>
        </w:rPr>
        <w:t xml:space="preserve">   (20.4)</w:t>
      </w:r>
    </w:p>
    <w:p w14:paraId="38EF31D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where A(θ) is the log-partition function (free energy) and A*(η) = θ</w:t>
      </w:r>
      <w:r w:rsidRPr="00990BD8">
        <w:rPr>
          <w:rFonts w:ascii="Times New Roman" w:eastAsia="MS Mincho" w:hAnsi="Times New Roman" w:cs="Times New Roman"/>
          <w:szCs w:val="22"/>
        </w:rPr>
        <w:t>ᴬ</w:t>
      </w:r>
      <w:r w:rsidRPr="00990BD8">
        <w:rPr>
          <w:rFonts w:ascii="Constantia" w:eastAsia="MS Mincho" w:hAnsi="Constantia" w:cs="Times New Roman"/>
          <w:szCs w:val="22"/>
        </w:rPr>
        <w:t xml:space="preserve"> η_A − A(θ) is its Legendre dual (negative entropy). The Bregman divergence generated by A is:</w:t>
      </w:r>
    </w:p>
    <w:p w14:paraId="4B5793B7"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B_A(θ'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  =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ambria Math" w:eastAsia="MS Mincho" w:hAnsi="Cambria Math" w:cs="Cambria Math"/>
          <w:szCs w:val="22"/>
        </w:rPr>
        <w:t>∇</w:t>
      </w:r>
      <w:r w:rsidRPr="00990BD8">
        <w:rPr>
          <w:rFonts w:ascii="Constantia" w:eastAsia="MS Mincho" w:hAnsi="Constantia" w:cs="Times New Roman"/>
          <w:szCs w:val="22"/>
        </w:rPr>
        <w:t>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w:t>
      </w:r>
      <w:r w:rsidRPr="00990BD8">
        <w:rPr>
          <w:rFonts w:ascii="Constantia" w:eastAsia="MS Mincho" w:hAnsi="Constantia" w:cs="Times New Roman"/>
          <w:sz w:val="22"/>
          <w:szCs w:val="22"/>
        </w:rPr>
        <w:t xml:space="preserve">   (20.5)</w:t>
      </w:r>
    </w:p>
    <w:p w14:paraId="79CABD6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lastRenderedPageBreak/>
        <w:t xml:space="preserve">Theorem 20.2 (Bregman Representation of KL Divergence).  </w:t>
      </w:r>
      <w:r w:rsidRPr="00990BD8">
        <w:rPr>
          <w:rFonts w:ascii="Constantia" w:eastAsia="MS Mincho" w:hAnsi="Constantia" w:cs="Times New Roman"/>
          <w:szCs w:val="22"/>
        </w:rPr>
        <w:t>On any dually flat statistical manifold, the KL divergence equals the Bregman divergence of the log-partition function A:</w:t>
      </w:r>
    </w:p>
    <w:p w14:paraId="71D1F8A7"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D_{KL}(p(θ')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p(</w:t>
      </w:r>
      <w:r w:rsidRPr="00990BD8">
        <w:rPr>
          <w:rFonts w:ascii="Constantia" w:eastAsia="MS Mincho" w:hAnsi="Constantia" w:cs="Constantia"/>
          <w:szCs w:val="22"/>
        </w:rPr>
        <w:t>θ</w:t>
      </w:r>
      <w:r w:rsidRPr="00990BD8">
        <w:rPr>
          <w:rFonts w:ascii="Constantia" w:eastAsia="MS Mincho" w:hAnsi="Constantia" w:cs="Times New Roman"/>
          <w:szCs w:val="22"/>
        </w:rPr>
        <w:t>))  =  B_A(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  =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η</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η</w:t>
      </w:r>
      <w:r w:rsidRPr="00990BD8">
        <w:rPr>
          <w:rFonts w:ascii="Constantia" w:eastAsia="MS Mincho" w:hAnsi="Constantia" w:cs="Times New Roman"/>
          <w:szCs w:val="22"/>
        </w:rPr>
        <w:t xml:space="preserve">)_A </w:t>
      </w:r>
      <w:r w:rsidRPr="00990BD8">
        <w:rPr>
          <w:rFonts w:ascii="Constantia" w:eastAsia="MS Mincho" w:hAnsi="Constantia" w:cs="Constantia"/>
          <w:szCs w:val="22"/>
        </w:rPr>
        <w:t>θ</w:t>
      </w:r>
      <w:r w:rsidRPr="00990BD8">
        <w:rPr>
          <w:rFonts w:ascii="Times New Roman" w:eastAsia="MS Mincho" w:hAnsi="Times New Roman" w:cs="Times New Roman"/>
          <w:szCs w:val="22"/>
        </w:rPr>
        <w:t>ᴬ</w:t>
      </w:r>
      <w:r w:rsidRPr="00990BD8">
        <w:rPr>
          <w:rFonts w:ascii="Constantia" w:eastAsia="MS Mincho" w:hAnsi="Constantia" w:cs="Times New Roman"/>
          <w:sz w:val="22"/>
          <w:szCs w:val="22"/>
        </w:rPr>
        <w:t xml:space="preserve">   (20.6)</w:t>
      </w:r>
    </w:p>
    <w:p w14:paraId="1F3D1AD4" w14:textId="77777777" w:rsidR="002420E8" w:rsidRPr="002420E8" w:rsidRDefault="002420E8" w:rsidP="00990BD8">
      <w:pPr>
        <w:spacing w:before="80" w:after="80" w:line="360" w:lineRule="auto"/>
        <w:jc w:val="both"/>
        <w:rPr>
          <w:rFonts w:ascii="Times New Roman" w:eastAsia="MS Mincho" w:hAnsi="Times New Roman" w:cs="Times New Roman"/>
          <w:szCs w:val="22"/>
        </w:rPr>
      </w:pPr>
      <w:r w:rsidRPr="00990BD8">
        <w:rPr>
          <w:rFonts w:ascii="Constantia" w:eastAsia="MS Mincho" w:hAnsi="Constantia" w:cs="Times New Roman"/>
          <w:szCs w:val="22"/>
        </w:rPr>
        <w:t>Theorem 20.2 is crucial for ToE because it allows the Obidi Action functional (which uses D_{KL} as its density) to be expressed in local coordinates as a Bregman divergence — a convex optimization potential that is analytically tractable and computationally accessible. The free energy A(θ) becomes the generating function of the Obidi Action in the exponential-family approximation to the full entropic field.</w:t>
      </w:r>
    </w:p>
    <w:p w14:paraId="063AE9BF"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20.5  The α-Curvature and the Role of Curvature in ToE</w:t>
      </w:r>
    </w:p>
    <w:p w14:paraId="1D25F6BE"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For a general α-connection </w:t>
      </w:r>
      <w:r w:rsidRPr="00990BD8">
        <w:rPr>
          <w:rFonts w:ascii="Cambria Math" w:eastAsia="MS Mincho" w:hAnsi="Cambria Math" w:cs="Cambria Math"/>
          <w:szCs w:val="22"/>
        </w:rPr>
        <w:t>∇</w:t>
      </w:r>
      <w:r w:rsidRPr="00990BD8">
        <w:rPr>
          <w:rFonts w:ascii="Constantia" w:eastAsia="MS Mincho" w:hAnsi="Constantia" w:cs="Times New Roman"/>
          <w:szCs w:val="22"/>
        </w:rPr>
        <w:t>^{(α)}, the curvature tensor is:</w:t>
      </w:r>
    </w:p>
    <w:p w14:paraId="54778CE5"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R^{(α)}_{ABCD}  =  R^{(0)}_{ABCD}  +  (α²/4)(T_{ACE} T^E_{BD} − T_{BCE} T^E_{AD})</w:t>
      </w:r>
      <w:r w:rsidRPr="00990BD8">
        <w:rPr>
          <w:rFonts w:ascii="Constantia" w:eastAsia="MS Mincho" w:hAnsi="Constantia" w:cs="Times New Roman"/>
          <w:sz w:val="22"/>
          <w:szCs w:val="22"/>
        </w:rPr>
        <w:t xml:space="preserve">   (20.7)</w:t>
      </w:r>
    </w:p>
    <w:p w14:paraId="09651E0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At α=0 (Levi-Civita), R^{(0)}_{ABCD} is the Riemann curvature of the Fisher–Rao metric. At α=±1 (e/m-connections), the curvature vanishes identically on any exponential family (the dually flat condition). The residual α-curvature at intermediate α values measures the deviation of the entropic field from the exponential-family (Gaussian) approximation. In ToE, R^{(α)}_{ABCD} is the information-geometric curvature that contributes to the Obidi Field Equations before the GR reduction. It is the entropic analog of the Riemann curvature tensor of spacetime.</w:t>
      </w:r>
    </w:p>
    <w:p w14:paraId="073E07E1"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α-scalar curvature is:</w:t>
      </w:r>
    </w:p>
    <w:p w14:paraId="71C0F696"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R^{(α)}  =  G</w:t>
      </w:r>
      <w:r w:rsidRPr="00990BD8">
        <w:rPr>
          <w:rFonts w:ascii="Times New Roman" w:eastAsia="MS Mincho" w:hAnsi="Times New Roman" w:cs="Times New Roman"/>
          <w:szCs w:val="22"/>
        </w:rPr>
        <w:t>ᶠ</w:t>
      </w:r>
      <w:r w:rsidRPr="00990BD8">
        <w:rPr>
          <w:rFonts w:ascii="Constantia" w:eastAsia="MS Mincho" w:hAnsi="Constantia" w:cs="Times New Roman"/>
          <w:szCs w:val="22"/>
        </w:rPr>
        <w:t>^{AC} G</w:t>
      </w:r>
      <w:r w:rsidRPr="00990BD8">
        <w:rPr>
          <w:rFonts w:ascii="Times New Roman" w:eastAsia="MS Mincho" w:hAnsi="Times New Roman" w:cs="Times New Roman"/>
          <w:szCs w:val="22"/>
        </w:rPr>
        <w:t>ᶠ</w:t>
      </w:r>
      <w:r w:rsidRPr="00990BD8">
        <w:rPr>
          <w:rFonts w:ascii="Constantia" w:eastAsia="MS Mincho" w:hAnsi="Constantia" w:cs="Times New Roman"/>
          <w:szCs w:val="22"/>
        </w:rPr>
        <w:t>^{BD} R^{(α)}_{ABCD}</w:t>
      </w:r>
      <w:r w:rsidRPr="00990BD8">
        <w:rPr>
          <w:rFonts w:ascii="Constantia" w:eastAsia="MS Mincho" w:hAnsi="Constantia" w:cs="Times New Roman"/>
          <w:sz w:val="22"/>
          <w:szCs w:val="22"/>
        </w:rPr>
        <w:t xml:space="preserve">   (20.8)</w:t>
      </w:r>
    </w:p>
    <w:p w14:paraId="12C0CD02"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Obidi Field Equations, in the pre-GR limit, involve R^{(α)} rather than the purely Riemannian Ricci scalar R of GR. The recovery of the Einstein field equations from the </w:t>
      </w:r>
      <w:r w:rsidRPr="00990BD8">
        <w:rPr>
          <w:rFonts w:ascii="Constantia" w:eastAsia="MS Mincho" w:hAnsi="Constantia" w:cs="Times New Roman"/>
          <w:szCs w:val="22"/>
        </w:rPr>
        <w:lastRenderedPageBreak/>
        <w:t xml:space="preserve">Obidi Field Equations requires taking the near-equilibrium limit in which α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0 (the Gaussian approximation to the entropic statistics) and the entropy gradient becomes small.</w:t>
      </w:r>
    </w:p>
    <w:p w14:paraId="09858A97"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20.6  The α-Divergence Family</w:t>
      </w:r>
    </w:p>
    <w:p w14:paraId="6322738F"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The one-parameter family of α-divergences, dual to the α-connections, provides a family of statistical distances that interpolates between KL divergence (α </w:t>
      </w:r>
      <w:r w:rsidRPr="00990BD8">
        <w:rPr>
          <w:rFonts w:ascii="Times New Roman" w:eastAsia="MS Mincho" w:hAnsi="Times New Roman" w:cs="Times New Roman"/>
        </w:rPr>
        <w:t>→</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1) and the squared Hellinger distance (</w:t>
      </w:r>
      <w:r w:rsidRPr="00990BD8">
        <w:rPr>
          <w:rFonts w:ascii="Constantia" w:eastAsia="MS Mincho" w:hAnsi="Constantia" w:cs="Constantia"/>
        </w:rPr>
        <w:t>α</w:t>
      </w:r>
      <w:r w:rsidRPr="00990BD8">
        <w:rPr>
          <w:rFonts w:ascii="Constantia" w:eastAsia="MS Mincho" w:hAnsi="Constantia" w:cs="Times New Roman"/>
        </w:rPr>
        <w:t xml:space="preserve"> = 0):</w:t>
      </w:r>
    </w:p>
    <w:p w14:paraId="3BB81156"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D^{(α)}(p </w:t>
      </w:r>
      <w:r w:rsidRPr="00990BD8">
        <w:rPr>
          <w:rFonts w:ascii="Times New Roman" w:eastAsia="MS Mincho" w:hAnsi="Times New Roman" w:cs="Times New Roman"/>
        </w:rPr>
        <w:t>‖</w:t>
      </w:r>
      <w:r w:rsidRPr="00990BD8">
        <w:rPr>
          <w:rFonts w:ascii="Constantia" w:eastAsia="MS Mincho" w:hAnsi="Constantia" w:cs="Times New Roman"/>
        </w:rPr>
        <w:t xml:space="preserve"> q)  =  [4/(1</w:t>
      </w:r>
      <w:r w:rsidRPr="00990BD8">
        <w:rPr>
          <w:rFonts w:ascii="Constantia" w:eastAsia="MS Mincho" w:hAnsi="Constantia" w:cs="Constantia"/>
        </w:rPr>
        <w:t>−α²</w:t>
      </w:r>
      <w:r w:rsidRPr="00990BD8">
        <w:rPr>
          <w:rFonts w:ascii="Constantia" w:eastAsia="MS Mincho" w:hAnsi="Constantia" w:cs="Times New Roman"/>
        </w:rPr>
        <w:t xml:space="preserve">)] [1 </w:t>
      </w:r>
      <w:r w:rsidRPr="00990BD8">
        <w:rPr>
          <w:rFonts w:ascii="Constantia" w:eastAsia="MS Mincho" w:hAnsi="Constantia" w:cs="Constantia"/>
        </w:rPr>
        <w:t>−</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 xml:space="preserve"> p^{(1-</w:t>
      </w:r>
      <w:r w:rsidRPr="00990BD8">
        <w:rPr>
          <w:rFonts w:ascii="Constantia" w:eastAsia="MS Mincho" w:hAnsi="Constantia" w:cs="Constantia"/>
        </w:rPr>
        <w:t>α</w:t>
      </w:r>
      <w:r w:rsidRPr="00990BD8">
        <w:rPr>
          <w:rFonts w:ascii="Constantia" w:eastAsia="MS Mincho" w:hAnsi="Constantia" w:cs="Times New Roman"/>
        </w:rPr>
        <w:t>)/2} q^{(1+</w:t>
      </w:r>
      <w:r w:rsidRPr="00990BD8">
        <w:rPr>
          <w:rFonts w:ascii="Constantia" w:eastAsia="MS Mincho" w:hAnsi="Constantia" w:cs="Constantia"/>
        </w:rPr>
        <w:t>α</w:t>
      </w:r>
      <w:r w:rsidRPr="00990BD8">
        <w:rPr>
          <w:rFonts w:ascii="Constantia" w:eastAsia="MS Mincho" w:hAnsi="Constantia" w:cs="Times New Roman"/>
        </w:rPr>
        <w:t>)/2} dx]  (</w:t>
      </w:r>
      <w:r w:rsidRPr="00990BD8">
        <w:rPr>
          <w:rFonts w:ascii="Constantia" w:eastAsia="MS Mincho" w:hAnsi="Constantia" w:cs="Constantia"/>
        </w:rPr>
        <w:t>α</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1)   (20.9)</w:t>
      </w:r>
    </w:p>
    <w:p w14:paraId="1F7DE8A9"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The connection to Section 23 (Rényi and Tsallis entropies) is deep: the α-divergence D^{(α)} is monotonically related to the Rényi divergence of order r = (1+α)/2. The α–q constitutive constraint of ToE (Theorem 23.2) will identify the precise coupling between the α-connection parameter and the Tsallis deformation parameter q.</w:t>
      </w:r>
    </w:p>
    <w:p w14:paraId="3C535BC2"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t>Scholium 20.1 — Why the Metric Alone Cannot Carry the Full Entropic Structure</w:t>
      </w:r>
    </w:p>
    <w:p w14:paraId="64F3FC70"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A common misconception in approaches to emergent gravity is that a Riemannian metric is sufficient to encode the geometric content of the theory. The Theory of Entropicity reveals why this is structurally insufficient: the entropy field S(x) carries not only a notion of distance (the Fisher–Rao metric) but also a notion of directionality (the asymmetry between the e-connection and m-connection, encoding the irreversible arrow of time). A purely Riemannian theory cannot distinguish α = +1 from α = −1. The α-connection structure is therefore not an embellishment but a necessity: it is the precise mathematical object that encodes the time-asymmetric structure of the entropic field. When the Theory of Entropicity derives the Einstein field equations as a limiting case, the α-connection asymmetry is what provides the arrow of time and the second-law monotonicity of entropy. These features have no analog in the purely Riemannian framework of general relativity, and their presence in ToE is why the latter is a genuine extension of GR rather than a re-derivation of it.</w:t>
      </w:r>
    </w:p>
    <w:p w14:paraId="7F284227"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lastRenderedPageBreak/>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467EE0D5"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C841F3A" w14:textId="77777777" w:rsidR="002420E8" w:rsidRPr="0063797C" w:rsidRDefault="002420E8" w:rsidP="0063797C">
      <w:pPr>
        <w:pStyle w:val="Heading1"/>
        <w:rPr>
          <w:rFonts w:ascii="Cambria" w:hAnsi="Cambria"/>
          <w:color w:val="215E99" w:themeColor="text2" w:themeTint="BF"/>
          <w:sz w:val="44"/>
          <w:szCs w:val="44"/>
        </w:rPr>
      </w:pPr>
      <w:r w:rsidRPr="0063797C">
        <w:rPr>
          <w:rFonts w:ascii="Cambria" w:hAnsi="Cambria"/>
          <w:color w:val="215E99" w:themeColor="text2" w:themeTint="BF"/>
          <w:sz w:val="44"/>
          <w:szCs w:val="44"/>
        </w:rPr>
        <w:lastRenderedPageBreak/>
        <w:t>Section 21. Čencov’s Theorem and Its Fundamental Obstruction for ToE</w:t>
      </w:r>
    </w:p>
    <w:p w14:paraId="43AEB15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Section 17 identified the Fisher–Rao metric as the canonical metric on the statistical manifold. Section 20 showed that the dual affine structure is likewise canonically determined. The question of why these objects are canonical — rather than merely convenient — is answered by Čencov’s uniqueness theorem. Understanding this theorem precisely is essential for ToE because it simultaneously establishes the Fisher–Rao metric as necessary and reveals the fundamental obstruction that any purely information-geometric derivation of Lorentzian spacetime must overcome. The Obidi Transformation is the mechanism by which ToE resolves this obstruction.</w:t>
      </w:r>
    </w:p>
    <w:p w14:paraId="1FD70698"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21.1  Markov Morphisms and Statistical Sufficiency</w:t>
      </w:r>
    </w:p>
    <w:p w14:paraId="1724A57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A Markov morphism (or Markov kernel) K :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4 is a measurable map between sample spaces that corresponds, on the level of distributions, to a stochastic post-processing of data. Formally, K defines a pushforward K_* :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4) on the space of probability distributions. A statistic T :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ᵋ</w:t>
      </w:r>
      <w:r w:rsidRPr="00990BD8">
        <w:rPr>
          <w:rFonts w:ascii="Constantia" w:eastAsia="MS Mincho" w:hAnsi="Constantia" w:cs="Times New Roman"/>
          <w:szCs w:val="22"/>
        </w:rPr>
        <w:t>4 is a deterministic special case. The fundamental property of Markov morphisms relevant to Čencov’s theorem is:</w:t>
      </w:r>
    </w:p>
    <w:p w14:paraId="73ECEBE5"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D_{KL}((K_* p)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(K_* q))  </w:t>
      </w:r>
      <w:r w:rsidRPr="00990BD8">
        <w:rPr>
          <w:rFonts w:ascii="Constantia" w:eastAsia="MS Mincho" w:hAnsi="Constantia" w:cs="Constantia"/>
          <w:szCs w:val="22"/>
        </w:rPr>
        <w:t>≤</w:t>
      </w:r>
      <w:r w:rsidRPr="00990BD8">
        <w:rPr>
          <w:rFonts w:ascii="Constantia" w:eastAsia="MS Mincho" w:hAnsi="Constantia" w:cs="Times New Roman"/>
          <w:szCs w:val="22"/>
        </w:rPr>
        <w:t xml:space="preserve">  D_{KL}(p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q)   (</w:t>
      </w:r>
      <w:r w:rsidRPr="00990BD8">
        <w:rPr>
          <w:rFonts w:ascii="Cambria Math" w:eastAsia="MS Mincho" w:hAnsi="Cambria Math" w:cs="Cambria Math"/>
          <w:szCs w:val="22"/>
        </w:rPr>
        <w:t>∀ </w:t>
      </w:r>
      <w:r w:rsidRPr="00990BD8">
        <w:rPr>
          <w:rFonts w:ascii="Constantia" w:eastAsia="MS Mincho" w:hAnsi="Constantia" w:cs="Times New Roman"/>
          <w:szCs w:val="22"/>
        </w:rPr>
        <w:t xml:space="preserve">K, </w:t>
      </w:r>
      <w:r w:rsidRPr="00990BD8">
        <w:rPr>
          <w:rFonts w:ascii="Cambria Math" w:eastAsia="MS Mincho" w:hAnsi="Cambria Math" w:cs="Cambria Math"/>
          <w:szCs w:val="22"/>
        </w:rPr>
        <w:t>∀ </w:t>
      </w:r>
      <w:r w:rsidRPr="00990BD8">
        <w:rPr>
          <w:rFonts w:ascii="Constantia" w:eastAsia="MS Mincho" w:hAnsi="Constantia" w:cs="Times New Roman"/>
          <w:szCs w:val="22"/>
        </w:rPr>
        <w:t>p, q)</w:t>
      </w:r>
      <w:r w:rsidRPr="00990BD8">
        <w:rPr>
          <w:rFonts w:ascii="Constantia" w:eastAsia="MS Mincho" w:hAnsi="Constantia" w:cs="Times New Roman"/>
          <w:sz w:val="22"/>
          <w:szCs w:val="22"/>
        </w:rPr>
        <w:t xml:space="preserve">   (21.1)</w:t>
      </w:r>
    </w:p>
    <w:p w14:paraId="6322A15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Processing data through a Markov morphism cannot increase the KL divergence. Sufficiency is the condition for equality: K is a sufficient statistic for the family </w:t>
      </w:r>
      <w:r w:rsidRPr="00990BD8">
        <w:rPr>
          <w:rFonts w:ascii="Times New Roman" w:eastAsia="MS Mincho" w:hAnsi="Times New Roman" w:cs="Times New Roman"/>
          <w:szCs w:val="22"/>
        </w:rPr>
        <w:t>ᵊ</w:t>
      </w:r>
      <w:r w:rsidRPr="00990BD8">
        <w:rPr>
          <w:rFonts w:ascii="Constantia" w:eastAsia="MS Mincho" w:hAnsi="Constantia" w:cs="Times New Roman"/>
          <w:szCs w:val="22"/>
        </w:rPr>
        <w:t>e if and only if K_* preserves D_{KL}.</w:t>
      </w:r>
    </w:p>
    <w:p w14:paraId="42941E82"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21.2  Čencov’s Uniqueness Theorem</w:t>
      </w:r>
    </w:p>
    <w:p w14:paraId="476338E4"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Theorem 21.1 (Čencov’s Uniqueness Theorem, 1982).  </w:t>
      </w:r>
      <w:r w:rsidRPr="00990BD8">
        <w:rPr>
          <w:rFonts w:ascii="Constantia" w:eastAsia="MS Mincho" w:hAnsi="Constantia" w:cs="Times New Roman"/>
          <w:szCs w:val="22"/>
        </w:rPr>
        <w:t xml:space="preserve">Let Λ be the manifold of all strictly positive probability distributions on a finite sample space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Let G be any Riemannian </w:t>
      </w:r>
      <w:r w:rsidRPr="00990BD8">
        <w:rPr>
          <w:rFonts w:ascii="Constantia" w:eastAsia="MS Mincho" w:hAnsi="Constantia" w:cs="Times New Roman"/>
          <w:szCs w:val="22"/>
        </w:rPr>
        <w:lastRenderedPageBreak/>
        <w:t xml:space="preserve">metric on Λ that is invariant under all Markov morphisms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ᵋ</w:t>
      </w:r>
      <w:r w:rsidRPr="00990BD8">
        <w:rPr>
          <w:rFonts w:ascii="Constantia" w:eastAsia="MS Mincho" w:hAnsi="Constantia" w:cs="Times New Roman"/>
          <w:szCs w:val="22"/>
        </w:rPr>
        <w:t>3 (i.e., (K_*)^* G = G for all K). Then G is proportional to the Fisher–Rao information metric G_{FR}:</w:t>
      </w:r>
    </w:p>
    <w:p w14:paraId="448A7099"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G  =  c · G_{FR}   </w:t>
      </w:r>
      <w:r w:rsidRPr="00990BD8">
        <w:rPr>
          <w:rFonts w:ascii="Cambria Math" w:eastAsia="MS Mincho" w:hAnsi="Cambria Math" w:cs="Cambria Math"/>
          <w:szCs w:val="22"/>
        </w:rPr>
        <w:t>∀ </w:t>
      </w:r>
      <w:r w:rsidRPr="00990BD8">
        <w:rPr>
          <w:rFonts w:ascii="Constantia" w:eastAsia="MS Mincho" w:hAnsi="Constantia" w:cs="Times New Roman"/>
          <w:szCs w:val="22"/>
        </w:rPr>
        <w:t>c &gt; 0</w:t>
      </w:r>
      <w:r w:rsidRPr="00990BD8">
        <w:rPr>
          <w:rFonts w:ascii="Constantia" w:eastAsia="MS Mincho" w:hAnsi="Constantia" w:cs="Times New Roman"/>
          <w:sz w:val="22"/>
          <w:szCs w:val="22"/>
        </w:rPr>
        <w:t xml:space="preserve">   (21.2)</w:t>
      </w:r>
    </w:p>
    <w:p w14:paraId="0E0E7B6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Proof outline. The invariance requirement under all Markov morphisms is very strong: it includes all permutations, all coarsenings, and all randomizations of the sample space. On the manifold of distributions over a two-point sample space {0, 1}, this condition forces G to be the metric on the Bernoulli manifold with a specific curvature. The extension to n-point spaces by consistency under coarsening (summing over subsets) then forces G to be the pull-back of the Riemannian metric on the positive orthant of the unit (n−1)-sphere — which is precisely G_{FR} up to a global constant. The full proof uses the representation theory of the symmetric group Sn acting on the probability simplex.</w:t>
      </w:r>
    </w:p>
    <w:p w14:paraId="5CA0950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Petz’s 1996 extension: In the infinite-dimensional quantum case, Čencov’s result generalizes to a family (rather than a unique metric) of quantum Fisher metrics, each characterized by an operator monotone function f satisfying f(t) = t f(1/t). The precise member of this family selected by ToE for the quantum sector of the HMAS is identified in Section 22.</w:t>
      </w:r>
    </w:p>
    <w:p w14:paraId="1782F8E1" w14:textId="20E12FFC"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21.3  The Fundamental Obstruction for</w:t>
      </w:r>
      <w:r w:rsidR="0063797C">
        <w:rPr>
          <w:rFonts w:ascii="Cambria" w:eastAsia="Cambria" w:hAnsi="Cambria" w:cs="Cambria"/>
          <w:b/>
          <w:bCs/>
          <w:color w:val="215E99" w:themeColor="text2" w:themeTint="BF"/>
          <w:sz w:val="32"/>
          <w:szCs w:val="32"/>
        </w:rPr>
        <w:t xml:space="preserve"> the Theory of Entropicity (</w:t>
      </w:r>
      <w:r w:rsidRPr="0063797C">
        <w:rPr>
          <w:rFonts w:ascii="Cambria" w:eastAsia="Cambria" w:hAnsi="Cambria" w:cs="Cambria"/>
          <w:b/>
          <w:bCs/>
          <w:color w:val="215E99" w:themeColor="text2" w:themeTint="BF"/>
          <w:sz w:val="32"/>
          <w:szCs w:val="32"/>
        </w:rPr>
        <w:t xml:space="preserve"> ToE</w:t>
      </w:r>
      <w:r w:rsidR="0063797C">
        <w:rPr>
          <w:rFonts w:ascii="Cambria" w:eastAsia="Cambria" w:hAnsi="Cambria" w:cs="Cambria"/>
          <w:b/>
          <w:bCs/>
          <w:color w:val="215E99" w:themeColor="text2" w:themeTint="BF"/>
          <w:sz w:val="32"/>
          <w:szCs w:val="32"/>
        </w:rPr>
        <w:t>)</w:t>
      </w:r>
    </w:p>
    <w:p w14:paraId="16928B76"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Theorem 21.1 establishes the Fisher–Rao metric as the unique Markov-invariant metric on classical probability distributions. The Theory of Entropicity makes the fundamental postulate that physical states are probability distributions over microscopic entropic configurations. It follows — inescapably, from Čencov’s theorem — that the metric on the state space must be proportional to G_{FR}.</w:t>
      </w:r>
    </w:p>
    <w:p w14:paraId="0EFCD86E"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But G_{FR} is a Riemannian metric: it is positive definite. Lorentzian spacetime has a metric of signature (+,−,−,−): it is indefinite. The obstruction is therefore:</w:t>
      </w:r>
    </w:p>
    <w:p w14:paraId="1507AE0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lastRenderedPageBreak/>
        <w:t>» The Fisher–Rao metric is positive definite; the spacetime metric is indefinite. Therefore, no purely information-geometric construction operating exclusively within the framework of Čencov’s theorem can directly produce a Lorentzian metric on an entropic manifold. «</w:t>
      </w:r>
    </w:p>
    <w:p w14:paraId="62AC39F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This obstruction is not a flaw in ToE but a precise diagnostic. It tells us exactly what additional structure is required to pass from the Fisher–Rao geometry to Lorentzian gravity: a mechanism that (1) identifies a preferred direction in the statistical manifold, (2) reverses the sign of the metric component in that direction, and (3) does so in a way consistent with the Markov invariance of the remaining spatial components.</w:t>
      </w:r>
    </w:p>
    <w:p w14:paraId="04391A32"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21.4  The Obidi Transformation: Resolution of the Obstruction</w:t>
      </w:r>
    </w:p>
    <w:p w14:paraId="1DAE92A2"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b/>
        </w:rPr>
        <w:t xml:space="preserve">Definition 21.1 (Obidi Transformation).  </w:t>
      </w:r>
      <w:r w:rsidRPr="00990BD8">
        <w:rPr>
          <w:rFonts w:ascii="Constantia" w:eastAsia="MS Mincho" w:hAnsi="Constantia" w:cs="Times New Roman"/>
          <w:i/>
        </w:rPr>
        <w:t xml:space="preserve">Let Λ be a statistical manifold with Fisher–Rao metric G_{FR} and entropy field S : Λ </w:t>
      </w:r>
      <w:r w:rsidRPr="00990BD8">
        <w:rPr>
          <w:rFonts w:ascii="Times New Roman" w:eastAsia="MS Mincho" w:hAnsi="Times New Roman" w:cs="Times New Roman"/>
          <w:i/>
        </w:rPr>
        <w:t>→</w:t>
      </w:r>
      <w:r w:rsidRPr="00990BD8">
        <w:rPr>
          <w:rFonts w:ascii="Constantia" w:eastAsia="MS Mincho" w:hAnsi="Constantia" w:cs="Times New Roman"/>
          <w:i/>
        </w:rPr>
        <w:t xml:space="preserve"> </w:t>
      </w:r>
      <w:r w:rsidRPr="00990BD8">
        <w:rPr>
          <w:rFonts w:ascii="Cambria Math" w:eastAsia="MS Mincho" w:hAnsi="Cambria Math" w:cs="Cambria Math"/>
          <w:i/>
        </w:rPr>
        <w:t>ℝ</w:t>
      </w:r>
      <w:r w:rsidRPr="00990BD8">
        <w:rPr>
          <w:rFonts w:ascii="Constantia" w:eastAsia="MS Mincho" w:hAnsi="Constantia" w:cs="Times New Roman"/>
          <w:i/>
        </w:rPr>
        <w:t xml:space="preserve">. The Obidi Transformation </w:t>
      </w:r>
      <w:r w:rsidRPr="00990BD8">
        <w:rPr>
          <w:rFonts w:ascii="Constantia" w:eastAsia="MS Mincho" w:hAnsi="Constantia" w:cs="Constantia"/>
          <w:i/>
        </w:rPr>
        <w:t>Φ</w:t>
      </w:r>
      <w:r w:rsidRPr="00990BD8">
        <w:rPr>
          <w:rFonts w:ascii="Constantia" w:eastAsia="MS Mincho" w:hAnsi="Constantia" w:cs="Times New Roman"/>
          <w:i/>
        </w:rPr>
        <w:t>_{Ob} maps G_{FR} to the Obidi Metric G̃ via the disformal deformation:</w:t>
      </w:r>
    </w:p>
    <w:p w14:paraId="4D3C199B"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G̃_{AB}  =  G</w:t>
      </w:r>
      <w:r w:rsidRPr="00990BD8">
        <w:rPr>
          <w:rFonts w:ascii="Times New Roman" w:eastAsia="MS Mincho" w:hAnsi="Times New Roman" w:cs="Times New Roman"/>
        </w:rPr>
        <w:t>ᶠ</w:t>
      </w:r>
      <w:r w:rsidRPr="00990BD8">
        <w:rPr>
          <w:rFonts w:ascii="Constantia" w:eastAsia="MS Mincho" w:hAnsi="Constantia" w:cs="Times New Roman"/>
        </w:rPr>
        <w:t>_{AB}  −  λ_{Ob} (∂_A S)(∂_B S) / (</w:t>
      </w:r>
      <w:r w:rsidRPr="00990BD8">
        <w:rPr>
          <w:rFonts w:ascii="Times New Roman" w:eastAsia="MS Mincho" w:hAnsi="Times New Roman" w:cs="Times New Roman"/>
        </w:rPr>
        <w:t>‖</w:t>
      </w:r>
      <w:r w:rsidRPr="00990BD8">
        <w:rPr>
          <w:rFonts w:ascii="Cambria Math" w:eastAsia="MS Mincho" w:hAnsi="Cambria Math" w:cs="Cambria Math"/>
        </w:rPr>
        <w:t>∇</w:t>
      </w:r>
      <w:r w:rsidRPr="00990BD8">
        <w:rPr>
          <w:rFonts w:ascii="Constantia" w:eastAsia="MS Mincho" w:hAnsi="Constantia" w:cs="Times New Roman"/>
        </w:rPr>
        <w:t>S</w:t>
      </w:r>
      <w:r w:rsidRPr="00990BD8">
        <w:rPr>
          <w:rFonts w:ascii="Times New Roman" w:eastAsia="MS Mincho" w:hAnsi="Times New Roman" w:cs="Times New Roman"/>
        </w:rPr>
        <w:t>‖</w:t>
      </w:r>
      <w:r w:rsidRPr="00990BD8">
        <w:rPr>
          <w:rFonts w:ascii="Constantia" w:eastAsia="MS Mincho" w:hAnsi="Constantia" w:cs="Constantia"/>
        </w:rPr>
        <w:t>²</w:t>
      </w:r>
      <w:r w:rsidRPr="00990BD8">
        <w:rPr>
          <w:rFonts w:ascii="Constantia" w:eastAsia="MS Mincho" w:hAnsi="Constantia" w:cs="Times New Roman"/>
        </w:rPr>
        <w:t>_{FR})   (21.3)</w:t>
      </w:r>
    </w:p>
    <w:p w14:paraId="15AF3776"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where λ_{Ob} &gt; 2 is the Obidi coupling parameter and </w:t>
      </w:r>
      <w:r w:rsidRPr="00990BD8">
        <w:rPr>
          <w:rFonts w:ascii="Times New Roman" w:eastAsia="MS Mincho" w:hAnsi="Times New Roman" w:cs="Times New Roman"/>
        </w:rPr>
        <w:t>‖</w:t>
      </w:r>
      <w:r w:rsidRPr="00990BD8">
        <w:rPr>
          <w:rFonts w:ascii="Cambria Math" w:eastAsia="MS Mincho" w:hAnsi="Cambria Math" w:cs="Cambria Math"/>
        </w:rPr>
        <w:t>∇</w:t>
      </w:r>
      <w:r w:rsidRPr="00990BD8">
        <w:rPr>
          <w:rFonts w:ascii="Constantia" w:eastAsia="MS Mincho" w:hAnsi="Constantia" w:cs="Times New Roman"/>
        </w:rPr>
        <w:t>S</w:t>
      </w:r>
      <w:r w:rsidRPr="00990BD8">
        <w:rPr>
          <w:rFonts w:ascii="Times New Roman" w:eastAsia="MS Mincho" w:hAnsi="Times New Roman" w:cs="Times New Roman"/>
        </w:rPr>
        <w:t>‖</w:t>
      </w:r>
      <w:r w:rsidRPr="00990BD8">
        <w:rPr>
          <w:rFonts w:ascii="Constantia" w:eastAsia="MS Mincho" w:hAnsi="Constantia" w:cs="Constantia"/>
        </w:rPr>
        <w:t>²</w:t>
      </w:r>
      <w:r w:rsidRPr="00990BD8">
        <w:rPr>
          <w:rFonts w:ascii="Constantia" w:eastAsia="MS Mincho" w:hAnsi="Constantia" w:cs="Times New Roman"/>
        </w:rPr>
        <w:t>_{FR} = G</w:t>
      </w:r>
      <w:r w:rsidRPr="00990BD8">
        <w:rPr>
          <w:rFonts w:ascii="Times New Roman" w:eastAsia="MS Mincho" w:hAnsi="Times New Roman" w:cs="Times New Roman"/>
        </w:rPr>
        <w:t>ᶠ</w:t>
      </w:r>
      <w:r w:rsidRPr="00990BD8">
        <w:rPr>
          <w:rFonts w:ascii="Constantia" w:eastAsia="MS Mincho" w:hAnsi="Constantia" w:cs="Times New Roman"/>
        </w:rPr>
        <w:t xml:space="preserve">^{AB} ∂_A S ∂_B S. The deformation (21.3) is rank-one: it modifies only the component of G_{FR} in the direction of </w:t>
      </w:r>
      <w:r w:rsidRPr="00990BD8">
        <w:rPr>
          <w:rFonts w:ascii="Cambria Math" w:eastAsia="MS Mincho" w:hAnsi="Cambria Math" w:cs="Cambria Math"/>
        </w:rPr>
        <w:t>∇</w:t>
      </w:r>
      <w:r w:rsidRPr="00990BD8">
        <w:rPr>
          <w:rFonts w:ascii="Constantia" w:eastAsia="MS Mincho" w:hAnsi="Constantia" w:cs="Times New Roman"/>
        </w:rPr>
        <w:t>S. The resolution properties are:</w:t>
      </w:r>
    </w:p>
    <w:p w14:paraId="7DEF6FC6" w14:textId="77777777" w:rsidR="002420E8" w:rsidRPr="00990BD8" w:rsidRDefault="002420E8" w:rsidP="00990BD8">
      <w:pPr>
        <w:spacing w:before="80" w:after="80" w:line="360" w:lineRule="auto"/>
        <w:ind w:left="720"/>
        <w:contextualSpacing/>
        <w:jc w:val="both"/>
        <w:rPr>
          <w:rFonts w:ascii="Constantia" w:eastAsia="MS Mincho" w:hAnsi="Constantia" w:cs="Times New Roman"/>
        </w:rPr>
      </w:pPr>
      <w:r w:rsidRPr="00990BD8">
        <w:rPr>
          <w:rFonts w:ascii="Constantia" w:eastAsia="MS Mincho" w:hAnsi="Constantia" w:cs="Times New Roman"/>
        </w:rPr>
        <w:t xml:space="preserve">(R1) Signature change. In the direction of </w:t>
      </w:r>
      <w:r w:rsidRPr="00990BD8">
        <w:rPr>
          <w:rFonts w:ascii="Cambria Math" w:eastAsia="MS Mincho" w:hAnsi="Cambria Math" w:cs="Cambria Math"/>
        </w:rPr>
        <w:t>∇</w:t>
      </w:r>
      <w:r w:rsidRPr="00990BD8">
        <w:rPr>
          <w:rFonts w:ascii="Constantia" w:eastAsia="MS Mincho" w:hAnsi="Constantia" w:cs="Times New Roman"/>
        </w:rPr>
        <w:t>S, the metric component becomes G</w:t>
      </w:r>
      <w:r w:rsidRPr="00990BD8">
        <w:rPr>
          <w:rFonts w:ascii="Times New Roman" w:eastAsia="MS Mincho" w:hAnsi="Times New Roman" w:cs="Times New Roman"/>
        </w:rPr>
        <w:t>ᶠ</w:t>
      </w:r>
      <w:r w:rsidRPr="00990BD8">
        <w:rPr>
          <w:rFonts w:ascii="Constantia" w:eastAsia="MS Mincho" w:hAnsi="Constantia" w:cs="Times New Roman"/>
        </w:rPr>
        <w:t>_{NN} − λ_{Ob} · G</w:t>
      </w:r>
      <w:r w:rsidRPr="00990BD8">
        <w:rPr>
          <w:rFonts w:ascii="Times New Roman" w:eastAsia="MS Mincho" w:hAnsi="Times New Roman" w:cs="Times New Roman"/>
        </w:rPr>
        <w:t>ᶠ</w:t>
      </w:r>
      <w:r w:rsidRPr="00990BD8">
        <w:rPr>
          <w:rFonts w:ascii="Constantia" w:eastAsia="MS Mincho" w:hAnsi="Constantia" w:cs="Times New Roman"/>
        </w:rPr>
        <w:t>_{NN} = (1 − λ_{Ob}) G</w:t>
      </w:r>
      <w:r w:rsidRPr="00990BD8">
        <w:rPr>
          <w:rFonts w:ascii="Times New Roman" w:eastAsia="MS Mincho" w:hAnsi="Times New Roman" w:cs="Times New Roman"/>
        </w:rPr>
        <w:t>ᶠ</w:t>
      </w:r>
      <w:r w:rsidRPr="00990BD8">
        <w:rPr>
          <w:rFonts w:ascii="Constantia" w:eastAsia="MS Mincho" w:hAnsi="Constantia" w:cs="Times New Roman"/>
        </w:rPr>
        <w:t>_{NN} &lt; 0 for λ_{Ob} &gt; 1. The entropy gradient direction becomes timelike.</w:t>
      </w:r>
    </w:p>
    <w:p w14:paraId="659FEAD3" w14:textId="77777777" w:rsidR="002420E8" w:rsidRPr="00990BD8" w:rsidRDefault="002420E8" w:rsidP="00990BD8">
      <w:pPr>
        <w:spacing w:before="80" w:after="80" w:line="360" w:lineRule="auto"/>
        <w:ind w:left="720"/>
        <w:contextualSpacing/>
        <w:jc w:val="both"/>
        <w:rPr>
          <w:rFonts w:ascii="Constantia" w:eastAsia="MS Mincho" w:hAnsi="Constantia" w:cs="Times New Roman"/>
        </w:rPr>
      </w:pPr>
      <w:r w:rsidRPr="00990BD8">
        <w:rPr>
          <w:rFonts w:ascii="Constantia" w:eastAsia="MS Mincho" w:hAnsi="Constantia" w:cs="Times New Roman"/>
        </w:rPr>
        <w:t xml:space="preserve">(R2) Riemannian preservation. All components of G_{FR} perpendicular to </w:t>
      </w:r>
      <w:r w:rsidRPr="00990BD8">
        <w:rPr>
          <w:rFonts w:ascii="Cambria Math" w:eastAsia="MS Mincho" w:hAnsi="Cambria Math" w:cs="Cambria Math"/>
        </w:rPr>
        <w:t>∇</w:t>
      </w:r>
      <w:r w:rsidRPr="00990BD8">
        <w:rPr>
          <w:rFonts w:ascii="Constantia" w:eastAsia="MS Mincho" w:hAnsi="Constantia" w:cs="Times New Roman"/>
        </w:rPr>
        <w:t>S are unchanged. The spatial sector of G̃ is still positive definite, with Fisher–Rao geometry.</w:t>
      </w:r>
    </w:p>
    <w:p w14:paraId="43009012" w14:textId="77777777" w:rsidR="002420E8" w:rsidRPr="00990BD8" w:rsidRDefault="002420E8" w:rsidP="00990BD8">
      <w:pPr>
        <w:spacing w:before="80" w:after="80" w:line="360" w:lineRule="auto"/>
        <w:ind w:left="720"/>
        <w:contextualSpacing/>
        <w:jc w:val="both"/>
        <w:rPr>
          <w:rFonts w:ascii="Constantia" w:eastAsia="MS Mincho" w:hAnsi="Constantia" w:cs="Times New Roman"/>
        </w:rPr>
      </w:pPr>
      <w:r w:rsidRPr="00990BD8">
        <w:rPr>
          <w:rFonts w:ascii="Constantia" w:eastAsia="MS Mincho" w:hAnsi="Constantia" w:cs="Times New Roman"/>
        </w:rPr>
        <w:t>(R3) Čencov consistency. On any spatial hypersurface Σ_t = {S = const}, G̃|Σ_t = G_{FR}|Σ_t, so Čencov’s uniqueness theorem continues to apply within each constant-entropy slice.</w:t>
      </w:r>
    </w:p>
    <w:p w14:paraId="07A3E034"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lastRenderedPageBreak/>
        <w:t xml:space="preserve">The Obidi Transformation is not an ad hoc fix: it is the unique rank-one disformal deformation of G_{FR} that (a) produces a Lorentzian signature, (b) identifies the entropy gradient direction as the timelike direction, (c) reduces to flat Minkowski geometry when </w:t>
      </w:r>
      <w:r w:rsidRPr="00990BD8">
        <w:rPr>
          <w:rFonts w:ascii="Cambria Math" w:eastAsia="MS Mincho" w:hAnsi="Cambria Math" w:cs="Cambria Math"/>
        </w:rPr>
        <w:t>∇</w:t>
      </w:r>
      <w:r w:rsidRPr="00990BD8">
        <w:rPr>
          <w:rFonts w:ascii="Constantia" w:eastAsia="MS Mincho" w:hAnsi="Constantia" w:cs="Times New Roman"/>
        </w:rPr>
        <w:t xml:space="preserve">S = 0, and (d) recovers the linearized Schwarzschild metric to leading order when </w:t>
      </w:r>
      <w:r w:rsidRPr="00990BD8">
        <w:rPr>
          <w:rFonts w:ascii="Cambria Math" w:eastAsia="MS Mincho" w:hAnsi="Cambria Math" w:cs="Cambria Math"/>
        </w:rPr>
        <w:t>∇</w:t>
      </w:r>
      <w:r w:rsidRPr="00990BD8">
        <w:rPr>
          <w:rFonts w:ascii="Constantia" w:eastAsia="MS Mincho" w:hAnsi="Constantia" w:cs="Times New Roman"/>
        </w:rPr>
        <w:t>S equals the entropy gradient of a thermal black hole horizon. The full derivation and verification of these recovery conditions are carried out in Part IIB.</w:t>
      </w:r>
    </w:p>
    <w:p w14:paraId="34DCE051"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t>Scholium 21.1 — Čencov’s Theorem Defines Both the Problem and Its Solution</w:t>
      </w:r>
    </w:p>
    <w:p w14:paraId="18964A76"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It is unusual for a mathematical theorem to simultaneously create an obstruction and indicate the precise form of its resolution. Čencov’s theorem does exactly this within the Theory of Entropicity. The theorem says: if your physics lives on a space of probability distributions, then your geometry must use the Fisher–Rao metric. The obstruction follows: Fisher–Rao is Riemannian, not Lorentzian. The resolution follows from the theorem itself: the theorem applies only to metrics invariant under all Markov morphisms. The entropy gradient </w:t>
      </w:r>
      <w:r w:rsidRPr="00990BD8">
        <w:rPr>
          <w:rFonts w:ascii="Cambria Math" w:eastAsia="MS Mincho" w:hAnsi="Cambria Math" w:cs="Cambria Math"/>
        </w:rPr>
        <w:t>∇</w:t>
      </w:r>
      <w:r w:rsidRPr="00990BD8">
        <w:rPr>
          <w:rFonts w:ascii="Constantia" w:eastAsia="MS Mincho" w:hAnsi="Constantia" w:cs="Times New Roman"/>
        </w:rPr>
        <w:t xml:space="preserve">S is not invariant under arbitrary Markov morphisms — it breaks this symmetry spontaneously, identifying a preferred direction. The Obidi Transformation exploits precisely this symmetry breaking: it uses </w:t>
      </w:r>
      <w:r w:rsidRPr="00990BD8">
        <w:rPr>
          <w:rFonts w:ascii="Cambria Math" w:eastAsia="MS Mincho" w:hAnsi="Cambria Math" w:cs="Cambria Math"/>
        </w:rPr>
        <w:t>∇</w:t>
      </w:r>
      <w:r w:rsidRPr="00990BD8">
        <w:rPr>
          <w:rFonts w:ascii="Constantia" w:eastAsia="MS Mincho" w:hAnsi="Constantia" w:cs="Times New Roman"/>
        </w:rPr>
        <w:t>S to perform the signature change without violating Čencov’s uniqueness on the spatial sector. The Theory of Entropicity is the first framework to identify this symmetry-breaking mechanism as the origin of the Lorentzian signature of spacetime. In this reading, the timelike dimension is not fundamental but emergent: it is the direction singled out by the spontaneous breaking of Markov invariance by the global entropy gradient of the universe.</w:t>
      </w:r>
    </w:p>
    <w:p w14:paraId="58B34BD6"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p>
    <w:p w14:paraId="717128B5"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D48E646" w14:textId="77777777" w:rsidR="002420E8" w:rsidRPr="00C81C28" w:rsidRDefault="002420E8" w:rsidP="00C81C28">
      <w:pPr>
        <w:pStyle w:val="Heading1"/>
        <w:rPr>
          <w:rFonts w:ascii="Cambria" w:hAnsi="Cambria"/>
          <w:color w:val="215E99" w:themeColor="text2" w:themeTint="BF"/>
          <w:sz w:val="44"/>
          <w:szCs w:val="44"/>
        </w:rPr>
      </w:pPr>
      <w:r w:rsidRPr="00C81C28">
        <w:rPr>
          <w:rFonts w:ascii="Cambria" w:hAnsi="Cambria"/>
          <w:color w:val="215E99" w:themeColor="text2" w:themeTint="BF"/>
          <w:sz w:val="44"/>
          <w:szCs w:val="44"/>
        </w:rPr>
        <w:lastRenderedPageBreak/>
        <w:t>Section 22. Quantum Relative Entropy — Araki–Umegaki and Bures Structures</w:t>
      </w:r>
    </w:p>
    <w:p w14:paraId="40B6C247"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Theory of Entropicity operates simultaneously on two levels: the classical statistical manifold of Section 17, populated by probability distributions p(θ), and the quantum sector populated by density matrices ρ. Both sectors are submanifolds of the HMAS introduced in Section 24. Before the HMAS can be assembled, ToE requires a quantum counterpart of the KL divergence, the Fisher–Rao metric, and the α-connections. These quantum analogs — the Araki–Umegaki relative entropy, the quantum Fisher information metric, and the Bures metric — are developed in this section.</w:t>
      </w:r>
    </w:p>
    <w:p w14:paraId="3E47F622"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22.1  Density Matrices and the Quantum State Space</w:t>
      </w:r>
    </w:p>
    <w:p w14:paraId="69BA561C"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Let </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be a finite-dimensional Hilbert space of dimension d. The quantum state space is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 B(</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 ρ ≥ 0, Tr(ρ) = 1}. The interior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consists of strictly positive (full-rank) density matrices. In ToE, each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represents the quantum entropic state of a subsystem: the full state is an entropy field S(x) whose local quantum content is described by </w:t>
      </w:r>
      <w:r w:rsidRPr="00990BD8">
        <w:rPr>
          <w:rFonts w:ascii="Constantia" w:eastAsia="MS Mincho" w:hAnsi="Constantia" w:cs="Constantia"/>
          <w:szCs w:val="22"/>
        </w:rPr>
        <w:t>ρ</w:t>
      </w:r>
      <w:r w:rsidRPr="00990BD8">
        <w:rPr>
          <w:rFonts w:ascii="Constantia" w:eastAsia="MS Mincho" w:hAnsi="Constantia" w:cs="Times New Roman"/>
          <w:szCs w:val="22"/>
        </w:rPr>
        <w:t xml:space="preserve">(x). The quantum sector of the HMAS has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as its fiber at each spacetime point.</w:t>
      </w:r>
    </w:p>
    <w:p w14:paraId="2C864F42"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22.2  The Araki–Umegaki Quantum Relative Entropy</w:t>
      </w:r>
    </w:p>
    <w:p w14:paraId="379B5DB6"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22.1 (Araki–Umegaki Quantum Relative Entropy).  </w:t>
      </w:r>
      <w:r w:rsidRPr="00990BD8">
        <w:rPr>
          <w:rFonts w:ascii="Constantia" w:eastAsia="MS Mincho" w:hAnsi="Constantia" w:cs="Times New Roman"/>
          <w:i/>
          <w:szCs w:val="22"/>
        </w:rPr>
        <w:t xml:space="preserve">For ρ, σ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 </w:t>
      </w:r>
      <w:r w:rsidRPr="00990BD8">
        <w:rPr>
          <w:rFonts w:ascii="Times New Roman" w:eastAsia="MS Mincho" w:hAnsi="Times New Roman" w:cs="Times New Roman"/>
          <w:i/>
          <w:szCs w:val="22"/>
        </w:rPr>
        <w:t>ᵊ</w:t>
      </w:r>
      <w:r w:rsidRPr="00990BD8">
        <w:rPr>
          <w:rFonts w:ascii="Constantia" w:eastAsia="MS Mincho" w:hAnsi="Constantia" w:cs="Times New Roman"/>
          <w:i/>
          <w:szCs w:val="22"/>
        </w:rPr>
        <w:t>e°(</w:t>
      </w:r>
      <w:r w:rsidRPr="00990BD8">
        <w:rPr>
          <w:rFonts w:ascii="Cambria Math" w:eastAsia="MS Mincho" w:hAnsi="Cambria Math" w:cs="Cambria Math"/>
          <w:i/>
          <w:szCs w:val="22"/>
        </w:rPr>
        <w:t>ℋ</w:t>
      </w:r>
      <w:r w:rsidRPr="00990BD8">
        <w:rPr>
          <w:rFonts w:ascii="Constantia" w:eastAsia="MS Mincho" w:hAnsi="Constantia" w:cs="Times New Roman"/>
          <w:i/>
          <w:szCs w:val="22"/>
        </w:rPr>
        <w:t>), the quantum relative entropy is:</w:t>
      </w:r>
    </w:p>
    <w:p w14:paraId="5E66D493"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D(ρ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σ</w:t>
      </w:r>
      <w:r w:rsidRPr="00990BD8">
        <w:rPr>
          <w:rFonts w:ascii="Constantia" w:eastAsia="MS Mincho" w:hAnsi="Constantia" w:cs="Times New Roman"/>
          <w:szCs w:val="22"/>
        </w:rPr>
        <w:t>)  =  Tr[</w:t>
      </w:r>
      <w:r w:rsidRPr="00990BD8">
        <w:rPr>
          <w:rFonts w:ascii="Constantia" w:eastAsia="MS Mincho" w:hAnsi="Constantia" w:cs="Constantia"/>
          <w:szCs w:val="22"/>
        </w:rPr>
        <w:t>ρ</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σ</w:t>
      </w:r>
      <w:r w:rsidRPr="00990BD8">
        <w:rPr>
          <w:rFonts w:ascii="Constantia" w:eastAsia="MS Mincho" w:hAnsi="Constantia" w:cs="Times New Roman"/>
          <w:szCs w:val="22"/>
        </w:rPr>
        <w:t>)]</w:t>
      </w:r>
      <w:r w:rsidRPr="00990BD8">
        <w:rPr>
          <w:rFonts w:ascii="Constantia" w:eastAsia="MS Mincho" w:hAnsi="Constantia" w:cs="Times New Roman"/>
          <w:sz w:val="22"/>
          <w:szCs w:val="22"/>
        </w:rPr>
        <w:t xml:space="preserve">   (22.1)</w:t>
      </w:r>
    </w:p>
    <w:p w14:paraId="29F5F3DB"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properties of D(ρ</w:t>
      </w:r>
      <w:r w:rsidRPr="00990BD8">
        <w:rPr>
          <w:rFonts w:ascii="Times New Roman" w:eastAsia="MS Mincho" w:hAnsi="Times New Roman"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are:</w:t>
      </w:r>
    </w:p>
    <w:p w14:paraId="5B98D3FA"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(QRE-1) Non-negativity: D(ρ</w:t>
      </w:r>
      <w:r w:rsidRPr="00990BD8">
        <w:rPr>
          <w:rFonts w:ascii="Times New Roman" w:eastAsia="MS Mincho" w:hAnsi="Times New Roman"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0 with equality iff </w:t>
      </w:r>
      <w:r w:rsidRPr="00990BD8">
        <w:rPr>
          <w:rFonts w:ascii="Constantia" w:eastAsia="MS Mincho" w:hAnsi="Constantia" w:cs="Constantia"/>
          <w:szCs w:val="22"/>
        </w:rPr>
        <w:t>ρ</w:t>
      </w:r>
      <w:r w:rsidRPr="00990BD8">
        <w:rPr>
          <w:rFonts w:ascii="Constantia" w:eastAsia="MS Mincho" w:hAnsi="Constantia" w:cs="Times New Roman"/>
          <w:szCs w:val="22"/>
        </w:rPr>
        <w:t xml:space="preserve"> = </w:t>
      </w:r>
      <w:r w:rsidRPr="00990BD8">
        <w:rPr>
          <w:rFonts w:ascii="Constantia" w:eastAsia="MS Mincho" w:hAnsi="Constantia" w:cs="Constantia"/>
          <w:szCs w:val="22"/>
        </w:rPr>
        <w:t>σ</w:t>
      </w:r>
      <w:r w:rsidRPr="00990BD8">
        <w:rPr>
          <w:rFonts w:ascii="Constantia" w:eastAsia="MS Mincho" w:hAnsi="Constantia" w:cs="Times New Roman"/>
          <w:szCs w:val="22"/>
        </w:rPr>
        <w:t xml:space="preserve"> (Klein</w:t>
      </w:r>
      <w:r w:rsidRPr="00990BD8">
        <w:rPr>
          <w:rFonts w:ascii="Constantia" w:eastAsia="MS Mincho" w:hAnsi="Constantia" w:cs="Constantia"/>
          <w:szCs w:val="22"/>
        </w:rPr>
        <w:t>’</w:t>
      </w:r>
      <w:r w:rsidRPr="00990BD8">
        <w:rPr>
          <w:rFonts w:ascii="Constantia" w:eastAsia="MS Mincho" w:hAnsi="Constantia" w:cs="Times New Roman"/>
          <w:szCs w:val="22"/>
        </w:rPr>
        <w:t>s inequality; Tr[</w:t>
      </w:r>
      <w:r w:rsidRPr="00990BD8">
        <w:rPr>
          <w:rFonts w:ascii="Constantia" w:eastAsia="MS Mincho" w:hAnsi="Constantia" w:cs="Constantia"/>
          <w:szCs w:val="22"/>
        </w:rPr>
        <w:t>ρ</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0 follows from operator convexity of the logarithm).</w:t>
      </w:r>
    </w:p>
    <w:p w14:paraId="1108F93C"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(QRE-2) Asymmetry: D(ρ</w:t>
      </w:r>
      <w:r w:rsidRPr="00990BD8">
        <w:rPr>
          <w:rFonts w:ascii="Times New Roman" w:eastAsia="MS Mincho" w:hAnsi="Times New Roman"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D(</w:t>
      </w:r>
      <w:r w:rsidRPr="00990BD8">
        <w:rPr>
          <w:rFonts w:ascii="Constantia" w:eastAsia="MS Mincho" w:hAnsi="Constantia" w:cs="Constantia"/>
          <w:szCs w:val="22"/>
        </w:rPr>
        <w:t>σ</w:t>
      </w:r>
      <w:r w:rsidRPr="00990BD8">
        <w:rPr>
          <w:rFonts w:ascii="Times New Roman" w:eastAsia="MS Mincho" w:hAnsi="Times New Roman" w:cs="Times New Roman"/>
          <w:szCs w:val="22"/>
        </w:rPr>
        <w:t>‖</w:t>
      </w:r>
      <w:r w:rsidRPr="00990BD8">
        <w:rPr>
          <w:rFonts w:ascii="Constantia" w:eastAsia="MS Mincho" w:hAnsi="Constantia" w:cs="Constantia"/>
          <w:szCs w:val="22"/>
        </w:rPr>
        <w:t>ρ</w:t>
      </w:r>
      <w:r w:rsidRPr="00990BD8">
        <w:rPr>
          <w:rFonts w:ascii="Constantia" w:eastAsia="MS Mincho" w:hAnsi="Constantia" w:cs="Times New Roman"/>
          <w:szCs w:val="22"/>
        </w:rPr>
        <w:t>) in general, reflecting the quantum irreversibility of state transitions.</w:t>
      </w:r>
    </w:p>
    <w:p w14:paraId="204E3D5A"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lastRenderedPageBreak/>
        <w:t xml:space="preserve">(QRE-3) Joint convexity: D(λρ₁ + (1−λ)ρ₂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λσ₁</w:t>
      </w:r>
      <w:r w:rsidRPr="00990BD8">
        <w:rPr>
          <w:rFonts w:ascii="Constantia" w:eastAsia="MS Mincho" w:hAnsi="Constantia" w:cs="Times New Roman"/>
          <w:szCs w:val="22"/>
        </w:rPr>
        <w:t xml:space="preserve"> + (1</w:t>
      </w:r>
      <w:r w:rsidRPr="00990BD8">
        <w:rPr>
          <w:rFonts w:ascii="Constantia" w:eastAsia="MS Mincho" w:hAnsi="Constantia" w:cs="Constantia"/>
          <w:szCs w:val="22"/>
        </w:rPr>
        <w:t>−λ</w:t>
      </w:r>
      <w:r w:rsidRPr="00990BD8">
        <w:rPr>
          <w:rFonts w:ascii="Constantia" w:eastAsia="MS Mincho" w:hAnsi="Constantia" w:cs="Times New Roman"/>
          <w:szCs w:val="22"/>
        </w:rPr>
        <w:t>)</w:t>
      </w:r>
      <w:r w:rsidRPr="00990BD8">
        <w:rPr>
          <w:rFonts w:ascii="Constantia" w:eastAsia="MS Mincho" w:hAnsi="Constantia" w:cs="Constantia"/>
          <w:szCs w:val="22"/>
        </w:rPr>
        <w:t>σ₂</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λ</w:t>
      </w:r>
      <w:r w:rsidRPr="00990BD8">
        <w:rPr>
          <w:rFonts w:ascii="Constantia" w:eastAsia="MS Mincho" w:hAnsi="Constantia" w:cs="Times New Roman"/>
          <w:szCs w:val="22"/>
        </w:rPr>
        <w:t xml:space="preserve"> D(</w:t>
      </w:r>
      <w:r w:rsidRPr="00990BD8">
        <w:rPr>
          <w:rFonts w:ascii="Constantia" w:eastAsia="MS Mincho" w:hAnsi="Constantia" w:cs="Constantia"/>
          <w:szCs w:val="22"/>
        </w:rPr>
        <w:t>ρ₁</w:t>
      </w:r>
      <w:r w:rsidRPr="00990BD8">
        <w:rPr>
          <w:rFonts w:ascii="Times New Roman" w:eastAsia="MS Mincho" w:hAnsi="Times New Roman" w:cs="Times New Roman"/>
          <w:szCs w:val="22"/>
        </w:rPr>
        <w:t>‖</w:t>
      </w:r>
      <w:r w:rsidRPr="00990BD8">
        <w:rPr>
          <w:rFonts w:ascii="Constantia" w:eastAsia="MS Mincho" w:hAnsi="Constantia" w:cs="Constantia"/>
          <w:szCs w:val="22"/>
        </w:rPr>
        <w:t>σ₁</w:t>
      </w:r>
      <w:r w:rsidRPr="00990BD8">
        <w:rPr>
          <w:rFonts w:ascii="Constantia" w:eastAsia="MS Mincho" w:hAnsi="Constantia" w:cs="Times New Roman"/>
          <w:szCs w:val="22"/>
        </w:rPr>
        <w:t>) + (1</w:t>
      </w:r>
      <w:r w:rsidRPr="00990BD8">
        <w:rPr>
          <w:rFonts w:ascii="Constantia" w:eastAsia="MS Mincho" w:hAnsi="Constantia" w:cs="Constantia"/>
          <w:szCs w:val="22"/>
        </w:rPr>
        <w:t>−λ</w:t>
      </w:r>
      <w:r w:rsidRPr="00990BD8">
        <w:rPr>
          <w:rFonts w:ascii="Constantia" w:eastAsia="MS Mincho" w:hAnsi="Constantia" w:cs="Times New Roman"/>
          <w:szCs w:val="22"/>
        </w:rPr>
        <w:t>) D(</w:t>
      </w:r>
      <w:r w:rsidRPr="00990BD8">
        <w:rPr>
          <w:rFonts w:ascii="Constantia" w:eastAsia="MS Mincho" w:hAnsi="Constantia" w:cs="Constantia"/>
          <w:szCs w:val="22"/>
        </w:rPr>
        <w:t>ρ₂</w:t>
      </w:r>
      <w:r w:rsidRPr="00990BD8">
        <w:rPr>
          <w:rFonts w:ascii="Times New Roman" w:eastAsia="MS Mincho" w:hAnsi="Times New Roman" w:cs="Times New Roman"/>
          <w:szCs w:val="22"/>
        </w:rPr>
        <w:t>‖</w:t>
      </w:r>
      <w:r w:rsidRPr="00990BD8">
        <w:rPr>
          <w:rFonts w:ascii="Constantia" w:eastAsia="MS Mincho" w:hAnsi="Constantia" w:cs="Constantia"/>
          <w:szCs w:val="22"/>
        </w:rPr>
        <w:t>σ₂</w:t>
      </w:r>
      <w:r w:rsidRPr="00990BD8">
        <w:rPr>
          <w:rFonts w:ascii="Constantia" w:eastAsia="MS Mincho" w:hAnsi="Constantia" w:cs="Times New Roman"/>
          <w:szCs w:val="22"/>
        </w:rPr>
        <w:t>).</w:t>
      </w:r>
    </w:p>
    <w:p w14:paraId="74947544"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(QRE-4) CPTP monotonicity (Data Processing): For any completely positive trace-preserving map Φ, D(Φ(ρ)</w:t>
      </w:r>
      <w:r w:rsidRPr="00990BD8">
        <w:rPr>
          <w:rFonts w:ascii="Times New Roman" w:eastAsia="MS Mincho" w:hAnsi="Times New Roman" w:cs="Times New Roman"/>
          <w:szCs w:val="22"/>
        </w:rPr>
        <w:t>‖</w:t>
      </w:r>
      <w:r w:rsidRPr="00990BD8">
        <w:rPr>
          <w:rFonts w:ascii="Constantia" w:eastAsia="MS Mincho" w:hAnsi="Constantia" w:cs="Constantia"/>
          <w:szCs w:val="22"/>
        </w:rPr>
        <w:t>Φ</w:t>
      </w:r>
      <w:r w:rsidRPr="00990BD8">
        <w:rPr>
          <w:rFonts w:ascii="Constantia" w:eastAsia="MS Mincho" w:hAnsi="Constantia"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D(</w:t>
      </w:r>
      <w:r w:rsidRPr="00990BD8">
        <w:rPr>
          <w:rFonts w:ascii="Constantia" w:eastAsia="MS Mincho" w:hAnsi="Constantia" w:cs="Constantia"/>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Quantum processing cannot create distinguishability.</w:t>
      </w:r>
    </w:p>
    <w:p w14:paraId="7E63AE28"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(QRE-5) Additivity: D(ρ₁</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ρ₂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σ₁</w:t>
      </w:r>
      <w:r w:rsidRPr="00990BD8">
        <w:rPr>
          <w:rFonts w:ascii="Cambria Math" w:eastAsia="MS Mincho" w:hAnsi="Cambria Math" w:cs="Cambria Math"/>
          <w:szCs w:val="22"/>
        </w:rPr>
        <w:t>⊗</w:t>
      </w:r>
      <w:r w:rsidRPr="00990BD8">
        <w:rPr>
          <w:rFonts w:ascii="Constantia" w:eastAsia="MS Mincho" w:hAnsi="Constantia" w:cs="Times New Roman"/>
          <w:szCs w:val="22"/>
        </w:rPr>
        <w:t>σ₂) = D(ρ₁</w:t>
      </w:r>
      <w:r w:rsidRPr="00990BD8">
        <w:rPr>
          <w:rFonts w:ascii="Times New Roman" w:eastAsia="MS Mincho" w:hAnsi="Times New Roman" w:cs="Times New Roman"/>
          <w:szCs w:val="22"/>
        </w:rPr>
        <w:t>‖</w:t>
      </w:r>
      <w:r w:rsidRPr="00990BD8">
        <w:rPr>
          <w:rFonts w:ascii="Constantia" w:eastAsia="MS Mincho" w:hAnsi="Constantia" w:cs="Constantia"/>
          <w:szCs w:val="22"/>
        </w:rPr>
        <w:t>σ₁</w:t>
      </w:r>
      <w:r w:rsidRPr="00990BD8">
        <w:rPr>
          <w:rFonts w:ascii="Constantia" w:eastAsia="MS Mincho" w:hAnsi="Constantia" w:cs="Times New Roman"/>
          <w:szCs w:val="22"/>
        </w:rPr>
        <w:t>) + D(ρ₂</w:t>
      </w:r>
      <w:r w:rsidRPr="00990BD8">
        <w:rPr>
          <w:rFonts w:ascii="Times New Roman" w:eastAsia="MS Mincho" w:hAnsi="Times New Roman" w:cs="Times New Roman"/>
          <w:szCs w:val="22"/>
        </w:rPr>
        <w:t>‖</w:t>
      </w:r>
      <w:r w:rsidRPr="00990BD8">
        <w:rPr>
          <w:rFonts w:ascii="Constantia" w:eastAsia="MS Mincho" w:hAnsi="Constantia" w:cs="Constantia"/>
          <w:szCs w:val="22"/>
        </w:rPr>
        <w:t>σ₂</w:t>
      </w:r>
      <w:r w:rsidRPr="00990BD8">
        <w:rPr>
          <w:rFonts w:ascii="Constantia" w:eastAsia="MS Mincho" w:hAnsi="Constantia" w:cs="Times New Roman"/>
          <w:szCs w:val="22"/>
        </w:rPr>
        <w:t>).</w:t>
      </w:r>
    </w:p>
    <w:p w14:paraId="511D297E" w14:textId="77777777" w:rsidR="002420E8" w:rsidRPr="002420E8" w:rsidRDefault="002420E8" w:rsidP="00990BD8">
      <w:pPr>
        <w:spacing w:before="80" w:after="80" w:line="360" w:lineRule="auto"/>
        <w:jc w:val="both"/>
        <w:rPr>
          <w:rFonts w:ascii="Times New Roman" w:eastAsia="MS Mincho" w:hAnsi="Times New Roman" w:cs="Times New Roman"/>
          <w:szCs w:val="22"/>
        </w:rPr>
      </w:pPr>
      <w:r w:rsidRPr="00990BD8">
        <w:rPr>
          <w:rFonts w:ascii="Constantia" w:eastAsia="MS Mincho" w:hAnsi="Constantia" w:cs="Times New Roman"/>
          <w:szCs w:val="22"/>
        </w:rPr>
        <w:t>In ToE, D(ρ</w:t>
      </w:r>
      <w:r w:rsidRPr="00990BD8">
        <w:rPr>
          <w:rFonts w:ascii="Times New Roman" w:eastAsia="MS Mincho" w:hAnsi="Times New Roman"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plays the same foundational role as D_{KL}(p</w:t>
      </w:r>
      <w:r w:rsidRPr="00990BD8">
        <w:rPr>
          <w:rFonts w:ascii="Times New Roman" w:eastAsia="MS Mincho" w:hAnsi="Times New Roman" w:cs="Times New Roman"/>
          <w:szCs w:val="22"/>
        </w:rPr>
        <w:t>‖</w:t>
      </w:r>
      <w:r w:rsidRPr="00990BD8">
        <w:rPr>
          <w:rFonts w:ascii="Constantia" w:eastAsia="MS Mincho" w:hAnsi="Constantia" w:cs="Times New Roman"/>
          <w:szCs w:val="22"/>
        </w:rPr>
        <w:t>q) in the classical sector: it measures the entropic distinguishability of two quantum states and serves as the quantum contribution to the Obidi Action density in the HMAS. The monotonicity property (QRE-4) is the quantum expression of the Second Law of ToE: the quantum sector of the entropic field cannot increase relative distinguishability under physical evolution.</w:t>
      </w:r>
    </w:p>
    <w:p w14:paraId="66CDB571"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22.3  The SLD Quantum Fisher Information and the Second-Order Expansion</w:t>
      </w:r>
    </w:p>
    <w:p w14:paraId="7CB694C0"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quantum analog of the Fisher–Rao metric is obtained by expanding D(ρ(θ + dθ)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w:t>
      </w:r>
      <w:r w:rsidRPr="00990BD8">
        <w:rPr>
          <w:rFonts w:ascii="Constantia" w:eastAsia="MS Mincho" w:hAnsi="Constantia" w:cs="Constantia"/>
          <w:szCs w:val="22"/>
        </w:rPr>
        <w:t>θ</w:t>
      </w:r>
      <w:r w:rsidRPr="00990BD8">
        <w:rPr>
          <w:rFonts w:ascii="Constantia" w:eastAsia="MS Mincho" w:hAnsi="Constantia" w:cs="Times New Roman"/>
          <w:szCs w:val="22"/>
        </w:rPr>
        <w:t>)) to second order in d</w:t>
      </w:r>
      <w:r w:rsidRPr="00990BD8">
        <w:rPr>
          <w:rFonts w:ascii="Constantia" w:eastAsia="MS Mincho" w:hAnsi="Constantia" w:cs="Constantia"/>
          <w:szCs w:val="22"/>
        </w:rPr>
        <w:t>θ</w:t>
      </w:r>
      <w:r w:rsidRPr="00990BD8">
        <w:rPr>
          <w:rFonts w:ascii="Constantia" w:eastAsia="MS Mincho" w:hAnsi="Constantia" w:cs="Times New Roman"/>
          <w:szCs w:val="22"/>
        </w:rPr>
        <w:t>. Defining the Symmetric Logarithmic Derivative (SLD) L_A as the self-adjoint operator satisfying:</w:t>
      </w:r>
    </w:p>
    <w:p w14:paraId="03758EC0"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∂_A ρ  =  (ρ L_A  +  L_A ρ) / 2</w:t>
      </w:r>
      <w:r w:rsidRPr="00990BD8">
        <w:rPr>
          <w:rFonts w:ascii="Constantia" w:eastAsia="MS Mincho" w:hAnsi="Constantia" w:cs="Times New Roman"/>
          <w:sz w:val="22"/>
          <w:szCs w:val="22"/>
        </w:rPr>
        <w:t xml:space="preserve">   (22.2)</w:t>
      </w:r>
    </w:p>
    <w:p w14:paraId="4FF21F1C"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second-order expansion of the quantum relative entropy gives:</w:t>
      </w:r>
    </w:p>
    <w:p w14:paraId="16A05A54"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D(ρ(θ + dθ)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w:t>
      </w:r>
      <w:r w:rsidRPr="00990BD8">
        <w:rPr>
          <w:rFonts w:ascii="Constantia" w:eastAsia="MS Mincho" w:hAnsi="Constantia" w:cs="Constantia"/>
          <w:szCs w:val="22"/>
        </w:rPr>
        <w:t>θ</w:t>
      </w:r>
      <w:r w:rsidRPr="00990BD8">
        <w:rPr>
          <w:rFonts w:ascii="Constantia" w:eastAsia="MS Mincho" w:hAnsi="Constantia" w:cs="Times New Roman"/>
          <w:szCs w:val="22"/>
        </w:rPr>
        <w:t>))  =  (1/2) G^{(Q)}_{AB}(</w:t>
      </w:r>
      <w:r w:rsidRPr="00990BD8">
        <w:rPr>
          <w:rFonts w:ascii="Constantia" w:eastAsia="MS Mincho" w:hAnsi="Constantia" w:cs="Constantia"/>
          <w:szCs w:val="22"/>
        </w:rPr>
        <w:t>θ</w:t>
      </w:r>
      <w:r w:rsidRPr="00990BD8">
        <w:rPr>
          <w:rFonts w:ascii="Constantia" w:eastAsia="MS Mincho" w:hAnsi="Constantia" w:cs="Times New Roman"/>
          <w:szCs w:val="22"/>
        </w:rPr>
        <w:t>) d</w:t>
      </w:r>
      <w:r w:rsidRPr="00990BD8">
        <w:rPr>
          <w:rFonts w:ascii="Constantia" w:eastAsia="MS Mincho" w:hAnsi="Constantia" w:cs="Constantia"/>
          <w:szCs w:val="22"/>
        </w:rPr>
        <w:t>θ</w:t>
      </w:r>
      <w:r w:rsidRPr="00990BD8">
        <w:rPr>
          <w:rFonts w:ascii="Constantia" w:eastAsia="MS Mincho" w:hAnsi="Constantia" w:cs="Times New Roman"/>
          <w:szCs w:val="22"/>
        </w:rPr>
        <w:t>^A d</w:t>
      </w:r>
      <w:r w:rsidRPr="00990BD8">
        <w:rPr>
          <w:rFonts w:ascii="Constantia" w:eastAsia="MS Mincho" w:hAnsi="Constantia" w:cs="Constantia"/>
          <w:szCs w:val="22"/>
        </w:rPr>
        <w:t>θ</w:t>
      </w:r>
      <w:r w:rsidRPr="00990BD8">
        <w:rPr>
          <w:rFonts w:ascii="Constantia" w:eastAsia="MS Mincho" w:hAnsi="Constantia" w:cs="Times New Roman"/>
          <w:szCs w:val="22"/>
        </w:rPr>
        <w:t>^B  +  O(|d</w:t>
      </w:r>
      <w:r w:rsidRPr="00990BD8">
        <w:rPr>
          <w:rFonts w:ascii="Constantia" w:eastAsia="MS Mincho" w:hAnsi="Constantia" w:cs="Constantia"/>
          <w:szCs w:val="22"/>
        </w:rPr>
        <w:t>θ</w:t>
      </w:r>
      <w:r w:rsidRPr="00990BD8">
        <w:rPr>
          <w:rFonts w:ascii="Constantia" w:eastAsia="MS Mincho" w:hAnsi="Constantia" w:cs="Times New Roman"/>
          <w:szCs w:val="22"/>
        </w:rPr>
        <w:t>|^3)</w:t>
      </w:r>
      <w:r w:rsidRPr="00990BD8">
        <w:rPr>
          <w:rFonts w:ascii="Constantia" w:eastAsia="MS Mincho" w:hAnsi="Constantia" w:cs="Times New Roman"/>
          <w:sz w:val="22"/>
          <w:szCs w:val="22"/>
        </w:rPr>
        <w:t xml:space="preserve">   (22.3)</w:t>
      </w:r>
    </w:p>
    <w:p w14:paraId="20B6043C"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22.2 (Quantum Fisher Information Matrix, QFIM).  </w:t>
      </w:r>
      <w:r w:rsidRPr="00990BD8">
        <w:rPr>
          <w:rFonts w:ascii="Constantia" w:eastAsia="MS Mincho" w:hAnsi="Constantia" w:cs="Times New Roman"/>
          <w:i/>
          <w:szCs w:val="22"/>
        </w:rPr>
        <w:t>The SLD quantum Fisher information matrix is:</w:t>
      </w:r>
    </w:p>
    <w:p w14:paraId="01CD42B9"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G^{(Q)}_{AB}(θ)  =  (1/2) Tr[ρ · (L_A L_B + L_B L_A)]  =  Tr[(∂_A ρ) · L_B]</w:t>
      </w:r>
      <w:r w:rsidRPr="00990BD8">
        <w:rPr>
          <w:rFonts w:ascii="Constantia" w:eastAsia="MS Mincho" w:hAnsi="Constantia" w:cs="Times New Roman"/>
          <w:sz w:val="22"/>
          <w:szCs w:val="22"/>
        </w:rPr>
        <w:t xml:space="preserve">   (22.4)</w:t>
      </w:r>
    </w:p>
    <w:p w14:paraId="3A856D47"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SLD-QFIM is the metric of the quantum statistical manifold, and it provides the quantum-sector component of the HMAS metric tensor. The QFIM saturates the quantum Cramér–Rao bound: for any unbiased estimator θ̂ of the parameter θ,</w:t>
      </w:r>
    </w:p>
    <w:p w14:paraId="2BBE0DDF"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Cov(θ̂)  ≥  [N · G^{(Q)}(θ)]^{−1}</w:t>
      </w:r>
      <w:r w:rsidRPr="00990BD8">
        <w:rPr>
          <w:rFonts w:ascii="Constantia" w:eastAsia="MS Mincho" w:hAnsi="Constantia" w:cs="Times New Roman"/>
          <w:sz w:val="22"/>
          <w:szCs w:val="22"/>
        </w:rPr>
        <w:t xml:space="preserve">   (22.5)</w:t>
      </w:r>
    </w:p>
    <w:p w14:paraId="3526DCA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lastRenderedPageBreak/>
        <w:t>where N is the number of independent measurements. The QFIM is the quantum sector contribution to the information content of the entropic field.</w:t>
      </w:r>
    </w:p>
    <w:p w14:paraId="2EEBFF29"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22.4  The Bures Metric and Uhlmann Fidelity</w:t>
      </w:r>
    </w:p>
    <w:p w14:paraId="2EA8917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Bures metric provides an alternative (and geometrically richer) formulation of the quantum Fisher information. The Uhlmann fidelity between two density matrices is:</w:t>
      </w:r>
    </w:p>
    <w:p w14:paraId="13E1B70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22.3 (Uhlmann Fidelity).  </w:t>
      </w:r>
      <w:r w:rsidRPr="00990BD8">
        <w:rPr>
          <w:rFonts w:ascii="Constantia" w:eastAsia="MS Mincho" w:hAnsi="Constantia" w:cs="Times New Roman"/>
          <w:i/>
          <w:szCs w:val="22"/>
        </w:rPr>
        <w:t xml:space="preserve">For ρ, σ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 </w:t>
      </w:r>
      <w:r w:rsidRPr="00990BD8">
        <w:rPr>
          <w:rFonts w:ascii="Times New Roman" w:eastAsia="MS Mincho" w:hAnsi="Times New Roman" w:cs="Times New Roman"/>
          <w:i/>
          <w:szCs w:val="22"/>
        </w:rPr>
        <w:t>ᵊ</w:t>
      </w:r>
      <w:r w:rsidRPr="00990BD8">
        <w:rPr>
          <w:rFonts w:ascii="Constantia" w:eastAsia="MS Mincho" w:hAnsi="Constantia" w:cs="Times New Roman"/>
          <w:i/>
          <w:szCs w:val="22"/>
        </w:rPr>
        <w:t>e(</w:t>
      </w:r>
      <w:r w:rsidRPr="00990BD8">
        <w:rPr>
          <w:rFonts w:ascii="Cambria Math" w:eastAsia="MS Mincho" w:hAnsi="Cambria Math" w:cs="Cambria Math"/>
          <w:i/>
          <w:szCs w:val="22"/>
        </w:rPr>
        <w:t>ℋ</w:t>
      </w:r>
      <w:r w:rsidRPr="00990BD8">
        <w:rPr>
          <w:rFonts w:ascii="Constantia" w:eastAsia="MS Mincho" w:hAnsi="Constantia" w:cs="Times New Roman"/>
          <w:i/>
          <w:szCs w:val="22"/>
        </w:rPr>
        <w:t>),</w:t>
      </w:r>
    </w:p>
    <w:p w14:paraId="55379335"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F(ρ, σ)  =  (Tr |√ρ √σ|)^2  =  (Tr √{√ρ σ √ρ})^2</w:t>
      </w:r>
      <w:r w:rsidRPr="00990BD8">
        <w:rPr>
          <w:rFonts w:ascii="Constantia" w:eastAsia="MS Mincho" w:hAnsi="Constantia" w:cs="Times New Roman"/>
          <w:sz w:val="22"/>
          <w:szCs w:val="22"/>
        </w:rPr>
        <w:t xml:space="preserve">   (22.6)</w:t>
      </w:r>
    </w:p>
    <w:p w14:paraId="5017484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22.4 (Bures Distance).  </w:t>
      </w:r>
      <w:r w:rsidRPr="00990BD8">
        <w:rPr>
          <w:rFonts w:ascii="Constantia" w:eastAsia="MS Mincho" w:hAnsi="Constantia" w:cs="Times New Roman"/>
          <w:i/>
          <w:szCs w:val="22"/>
        </w:rPr>
        <w:t>The Bures distance between ρ and σ is:</w:t>
      </w:r>
    </w:p>
    <w:p w14:paraId="283C6E1D"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d_B(ρ, σ)  =  √{2 [1 − √{F(ρ, σ)}]}</w:t>
      </w:r>
      <w:r w:rsidRPr="00990BD8">
        <w:rPr>
          <w:rFonts w:ascii="Constantia" w:eastAsia="MS Mincho" w:hAnsi="Constantia" w:cs="Times New Roman"/>
          <w:sz w:val="22"/>
          <w:szCs w:val="22"/>
        </w:rPr>
        <w:t xml:space="preserve">   (22.7)</w:t>
      </w:r>
    </w:p>
    <w:p w14:paraId="3159095B"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Bures metric (the Riemannian metric induced by d_B) coincides with the SLD-QFIM metric. Specifically, for a one-parameter curve ρ(θ):</w:t>
      </w:r>
    </w:p>
    <w:p w14:paraId="3FC8B217"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(d_B)^2  =  (1/4) G^{(Q)}_{AB} dθ^A dθ^B  +  O(|dθ|^3)</w:t>
      </w:r>
      <w:r w:rsidRPr="00990BD8">
        <w:rPr>
          <w:rFonts w:ascii="Constantia" w:eastAsia="MS Mincho" w:hAnsi="Constantia" w:cs="Times New Roman"/>
          <w:sz w:val="22"/>
          <w:szCs w:val="22"/>
        </w:rPr>
        <w:t xml:space="preserve">   (22.8)</w:t>
      </w:r>
    </w:p>
    <w:p w14:paraId="1164E184"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Bures metric is the unique quantum extension of the classical Fisher–Rao metric that arises from the purification perspective: d_B is the minimum Fubini–Study distance between all purifications of ρ and σ. This establishes a deep structural link between the quantum sector metric of the HMAS (Bures/SLD-QFIM) and the Fubini–Study metric of Section 19: they are related by purification.</w:t>
      </w:r>
    </w:p>
    <w:p w14:paraId="662C5187"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22.5  Petz’s Classification of Quantum Fisher Metrics</w:t>
      </w:r>
    </w:p>
    <w:p w14:paraId="4D409A4F"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Theorem 22.1 (Petz, 1996 — Classification of Monotone Quantum Metrics).  </w:t>
      </w:r>
      <w:r w:rsidRPr="00990BD8">
        <w:rPr>
          <w:rFonts w:ascii="Constantia" w:eastAsia="MS Mincho" w:hAnsi="Constantia" w:cs="Times New Roman"/>
          <w:szCs w:val="22"/>
        </w:rPr>
        <w:t xml:space="preserve">A Riemannian metric G on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satisfies D(</w:t>
      </w:r>
      <w:r w:rsidRPr="00990BD8">
        <w:rPr>
          <w:rFonts w:ascii="Constantia" w:eastAsia="MS Mincho" w:hAnsi="Constantia" w:cs="Constantia"/>
          <w:szCs w:val="22"/>
        </w:rPr>
        <w:t>Φ</w:t>
      </w:r>
      <w:r w:rsidRPr="00990BD8">
        <w:rPr>
          <w:rFonts w:ascii="Constantia" w:eastAsia="MS Mincho" w:hAnsi="Constantia" w:cs="Times New Roman"/>
          <w:szCs w:val="22"/>
        </w:rPr>
        <w:t>(</w:t>
      </w:r>
      <w:r w:rsidRPr="00990BD8">
        <w:rPr>
          <w:rFonts w:ascii="Constantia" w:eastAsia="MS Mincho" w:hAnsi="Constantia" w:cs="Constantia"/>
          <w:szCs w:val="22"/>
        </w:rPr>
        <w:t>ρ</w:t>
      </w:r>
      <w:r w:rsidRPr="00990BD8">
        <w:rPr>
          <w:rFonts w:ascii="Constantia" w:eastAsia="MS Mincho" w:hAnsi="Constantia" w:cs="Times New Roman"/>
          <w:szCs w:val="22"/>
        </w:rPr>
        <w:t>)</w:t>
      </w:r>
      <w:r w:rsidRPr="00990BD8">
        <w:rPr>
          <w:rFonts w:ascii="Times New Roman" w:eastAsia="MS Mincho" w:hAnsi="Times New Roman" w:cs="Times New Roman"/>
          <w:szCs w:val="22"/>
        </w:rPr>
        <w:t>‖</w:t>
      </w:r>
      <w:r w:rsidRPr="00990BD8">
        <w:rPr>
          <w:rFonts w:ascii="Constantia" w:eastAsia="MS Mincho" w:hAnsi="Constantia" w:cs="Constantia"/>
          <w:szCs w:val="22"/>
        </w:rPr>
        <w:t>Φ</w:t>
      </w:r>
      <w:r w:rsidRPr="00990BD8">
        <w:rPr>
          <w:rFonts w:ascii="Constantia" w:eastAsia="MS Mincho" w:hAnsi="Constantia"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D(</w:t>
      </w:r>
      <w:r w:rsidRPr="00990BD8">
        <w:rPr>
          <w:rFonts w:ascii="Constantia" w:eastAsia="MS Mincho" w:hAnsi="Constantia" w:cs="Constantia"/>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for all CPTP maps </w:t>
      </w:r>
      <w:r w:rsidRPr="00990BD8">
        <w:rPr>
          <w:rFonts w:ascii="Constantia" w:eastAsia="MS Mincho" w:hAnsi="Constantia" w:cs="Constantia"/>
          <w:szCs w:val="22"/>
        </w:rPr>
        <w:t>Φ</w:t>
      </w:r>
      <w:r w:rsidRPr="00990BD8">
        <w:rPr>
          <w:rFonts w:ascii="Constantia" w:eastAsia="MS Mincho" w:hAnsi="Constantia" w:cs="Times New Roman"/>
          <w:szCs w:val="22"/>
        </w:rPr>
        <w:t xml:space="preserve"> if and only if it has the form:</w:t>
      </w:r>
    </w:p>
    <w:p w14:paraId="426CA29D"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G^{(f)}_{ρ}(A, B)  =  Tr[A · m_f(L_ρ, R_ρ)^{−1} B]</w:t>
      </w:r>
      <w:r w:rsidRPr="00990BD8">
        <w:rPr>
          <w:rFonts w:ascii="Constantia" w:eastAsia="MS Mincho" w:hAnsi="Constantia" w:cs="Times New Roman"/>
          <w:sz w:val="22"/>
          <w:szCs w:val="22"/>
        </w:rPr>
        <w:t xml:space="preserve">   (22.9)</w:t>
      </w:r>
    </w:p>
    <w:p w14:paraId="5CA739A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lastRenderedPageBreak/>
        <w:t xml:space="preserve">where L_ρ(X) = ρX and R_ρ(X) = Xρ are the left and right multiplication superoperators, and m_f is the operator mean associated with an operator monotone function f : (0,∞)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(0,</w:t>
      </w:r>
      <w:r w:rsidRPr="00990BD8">
        <w:rPr>
          <w:rFonts w:ascii="Constantia" w:eastAsia="MS Mincho" w:hAnsi="Constantia" w:cs="Constantia"/>
          <w:szCs w:val="22"/>
        </w:rPr>
        <w:t>∞</w:t>
      </w:r>
      <w:r w:rsidRPr="00990BD8">
        <w:rPr>
          <w:rFonts w:ascii="Constantia" w:eastAsia="MS Mincho" w:hAnsi="Constantia" w:cs="Times New Roman"/>
          <w:szCs w:val="22"/>
        </w:rPr>
        <w:t>) satisfying f(t) = t f(1/t). The family {G^{(f)}} is parameterized by such f.</w:t>
      </w:r>
    </w:p>
    <w:p w14:paraId="165C771E"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Distinguished members of the Petz family relevant to ToE:</w:t>
      </w:r>
    </w:p>
    <w:p w14:paraId="7452887F"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f(t) = (1+t)/2 (arithmetic mean): SLD metric = Bures metric. Minimum uncertainty quantum metric; selected by the quantum sector of HMAS.</w:t>
      </w:r>
    </w:p>
    <w:p w14:paraId="1D4B5EBC"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f(t) = 2t/(1+t) (harmonic mean): RLD (right logarithmic derivative) metric. Maximum quantum Fisher information; appears in the quantum capacity formulas.</w:t>
      </w:r>
    </w:p>
    <w:p w14:paraId="6F7E09AB"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f(t) = (t−1)/log(t) (logarithmic mean): Kubo-Ando metric. Appears in the WYD (Wigner–Yanase–Dyson) family.</w:t>
      </w:r>
    </w:p>
    <w:p w14:paraId="5145C7E0"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ToE selection principle for the quantum sector metric is determined by the α–q constitutive constraint (Section 23). At the critical value α = 0 (q = 1, Shannon–von Neumann limit), the Bures/SLD metric is selected. At generic α ≠ 0, the metric shifts within the Petz family according to f_α(t) = t^{(1-α)/2}, recovering the Wigner–Yanase–Dyson skew information family.</w:t>
      </w:r>
    </w:p>
    <w:p w14:paraId="7D11C5CC" w14:textId="6FFB36E4"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 xml:space="preserve">22.6  Quantum Entropy Arrow of Time in </w:t>
      </w:r>
      <w:r w:rsidR="00C81C28">
        <w:rPr>
          <w:rFonts w:ascii="Cambria" w:eastAsia="Cambria" w:hAnsi="Cambria" w:cs="Cambria"/>
          <w:b/>
          <w:bCs/>
          <w:color w:val="215E99" w:themeColor="text2" w:themeTint="BF"/>
          <w:sz w:val="32"/>
          <w:szCs w:val="32"/>
        </w:rPr>
        <w:t>the Theory of Entropicity (</w:t>
      </w:r>
      <w:r w:rsidRPr="00C81C28">
        <w:rPr>
          <w:rFonts w:ascii="Cambria" w:eastAsia="Cambria" w:hAnsi="Cambria" w:cs="Cambria"/>
          <w:b/>
          <w:bCs/>
          <w:color w:val="215E99" w:themeColor="text2" w:themeTint="BF"/>
          <w:sz w:val="32"/>
          <w:szCs w:val="32"/>
        </w:rPr>
        <w:t>ToE</w:t>
      </w:r>
      <w:r w:rsidR="00C81C28">
        <w:rPr>
          <w:rFonts w:ascii="Cambria" w:eastAsia="Cambria" w:hAnsi="Cambria" w:cs="Cambria"/>
          <w:b/>
          <w:bCs/>
          <w:color w:val="215E99" w:themeColor="text2" w:themeTint="BF"/>
          <w:sz w:val="32"/>
          <w:szCs w:val="32"/>
        </w:rPr>
        <w:t>)</w:t>
      </w:r>
    </w:p>
    <w:p w14:paraId="2DDE12C1"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The monotonicity of quantum relative entropy under CPTP maps gives the quantum form of the entropic arrow of time in ToE. For any physical quantum channel Φ representing a time evolution on a subsystem:</w:t>
      </w:r>
    </w:p>
    <w:p w14:paraId="3B824277"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D(Φ(ρ(t)) </w:t>
      </w:r>
      <w:r w:rsidRPr="00990BD8">
        <w:rPr>
          <w:rFonts w:ascii="Times New Roman" w:eastAsia="MS Mincho" w:hAnsi="Times New Roman" w:cs="Times New Roman"/>
        </w:rPr>
        <w:t>‖</w:t>
      </w:r>
      <w:r w:rsidRPr="00990BD8">
        <w:rPr>
          <w:rFonts w:ascii="Constantia" w:eastAsia="MS Mincho" w:hAnsi="Constantia" w:cs="Times New Roman"/>
        </w:rPr>
        <w:t xml:space="preserve"> </w:t>
      </w:r>
      <w:r w:rsidRPr="00990BD8">
        <w:rPr>
          <w:rFonts w:ascii="Constantia" w:eastAsia="MS Mincho" w:hAnsi="Constantia" w:cs="Constantia"/>
        </w:rPr>
        <w:t>ρ</w:t>
      </w:r>
      <w:r w:rsidRPr="00990BD8">
        <w:rPr>
          <w:rFonts w:ascii="Constantia" w:eastAsia="MS Mincho" w:hAnsi="Constantia" w:cs="Times New Roman"/>
        </w:rPr>
        <w:t xml:space="preserve">_{eq})  </w:t>
      </w:r>
      <w:r w:rsidRPr="00990BD8">
        <w:rPr>
          <w:rFonts w:ascii="Constantia" w:eastAsia="MS Mincho" w:hAnsi="Constantia" w:cs="Constantia"/>
        </w:rPr>
        <w:t>≤</w:t>
      </w:r>
      <w:r w:rsidRPr="00990BD8">
        <w:rPr>
          <w:rFonts w:ascii="Constantia" w:eastAsia="MS Mincho" w:hAnsi="Constantia" w:cs="Times New Roman"/>
        </w:rPr>
        <w:t xml:space="preserve">  D(</w:t>
      </w:r>
      <w:r w:rsidRPr="00990BD8">
        <w:rPr>
          <w:rFonts w:ascii="Constantia" w:eastAsia="MS Mincho" w:hAnsi="Constantia" w:cs="Constantia"/>
        </w:rPr>
        <w:t>ρ</w:t>
      </w:r>
      <w:r w:rsidRPr="00990BD8">
        <w:rPr>
          <w:rFonts w:ascii="Constantia" w:eastAsia="MS Mincho" w:hAnsi="Constantia" w:cs="Times New Roman"/>
        </w:rPr>
        <w:t xml:space="preserve">(t) </w:t>
      </w:r>
      <w:r w:rsidRPr="00990BD8">
        <w:rPr>
          <w:rFonts w:ascii="Times New Roman" w:eastAsia="MS Mincho" w:hAnsi="Times New Roman" w:cs="Times New Roman"/>
        </w:rPr>
        <w:t>‖</w:t>
      </w:r>
      <w:r w:rsidRPr="00990BD8">
        <w:rPr>
          <w:rFonts w:ascii="Constantia" w:eastAsia="MS Mincho" w:hAnsi="Constantia" w:cs="Times New Roman"/>
        </w:rPr>
        <w:t xml:space="preserve"> </w:t>
      </w:r>
      <w:r w:rsidRPr="00990BD8">
        <w:rPr>
          <w:rFonts w:ascii="Constantia" w:eastAsia="MS Mincho" w:hAnsi="Constantia" w:cs="Constantia"/>
        </w:rPr>
        <w:t>ρ</w:t>
      </w:r>
      <w:r w:rsidRPr="00990BD8">
        <w:rPr>
          <w:rFonts w:ascii="Constantia" w:eastAsia="MS Mincho" w:hAnsi="Constantia" w:cs="Times New Roman"/>
        </w:rPr>
        <w:t>_{eq})   (22.10)</w:t>
      </w:r>
    </w:p>
    <w:p w14:paraId="0F3CAC98"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where ρ_{eq} is the equilibrium (maximum entropy) state. Equation (22.10) states that the quantum entropic field monotonically approaches equilibrium under physical evolution — the quantum Second Law in the ToE framework. This is a constraint on the quantum sector of the HMAS and ensures thermodynamic consistency of the entropic field equations.</w:t>
      </w:r>
    </w:p>
    <w:p w14:paraId="25B60322"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lastRenderedPageBreak/>
        <w:t>Scholium 22.1 — Why Quantum Relative Entropy is Not Optional for ToE</w:t>
      </w:r>
    </w:p>
    <w:p w14:paraId="52A306DE"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The Theory of Entropicity could, in principle, attempt to operate entirely within the classical statistical framework of Sections 17–21. The necessity of the quantum sector is not merely physical (required to describe quantum phenomena) but mathematical: the HMAS cannot be consistently assembled without it. The reason is that the Obidi Transformation (Definition 21.1) requires </w:t>
      </w:r>
      <w:r w:rsidRPr="00990BD8">
        <w:rPr>
          <w:rFonts w:ascii="Cambria Math" w:eastAsia="MS Mincho" w:hAnsi="Cambria Math" w:cs="Cambria Math"/>
        </w:rPr>
        <w:t>∇</w:t>
      </w:r>
      <w:r w:rsidRPr="00990BD8">
        <w:rPr>
          <w:rFonts w:ascii="Constantia" w:eastAsia="MS Mincho" w:hAnsi="Constantia" w:cs="Times New Roman"/>
        </w:rPr>
        <w:t>S to be a well-defined gradient on the full state space Λ = Λ_C × Λ_Q. The classical sector Λ_C provides only the probability distribution over classical configurations; but at the Planck scale, the distinctions between classical configurations are themselves quantum in nature. The Araki–Umegaki relative entropy D(ρ</w:t>
      </w:r>
      <w:r w:rsidRPr="00990BD8">
        <w:rPr>
          <w:rFonts w:ascii="Times New Roman" w:eastAsia="MS Mincho" w:hAnsi="Times New Roman" w:cs="Times New Roman"/>
        </w:rPr>
        <w:t>‖</w:t>
      </w:r>
      <w:r w:rsidRPr="00990BD8">
        <w:rPr>
          <w:rFonts w:ascii="Constantia" w:eastAsia="MS Mincho" w:hAnsi="Constantia" w:cs="Constantia"/>
        </w:rPr>
        <w:t>σ</w:t>
      </w:r>
      <w:r w:rsidRPr="00990BD8">
        <w:rPr>
          <w:rFonts w:ascii="Constantia" w:eastAsia="MS Mincho" w:hAnsi="Constantia" w:cs="Times New Roman"/>
        </w:rPr>
        <w:t>) is the correct object that encodes the quantum entropic distinguishability, and its second variation gives the quantum sector metric of HMAS via the SLD-QFIM. Without this structure, the HMAS metric is singular at quantum transitions and the Obidi Field Equations become ill-posed. The quantum relative entropy is therefore not an embellishment but a structural necessity for the mathematical consistency of ToE.</w:t>
      </w:r>
    </w:p>
    <w:p w14:paraId="534B527B"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p>
    <w:p w14:paraId="0BA81EBD"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4BAFFB45" w14:textId="77777777" w:rsidR="002420E8" w:rsidRPr="00C81C28" w:rsidRDefault="002420E8" w:rsidP="002420E8">
      <w:pPr>
        <w:keepNext/>
        <w:keepLines/>
        <w:spacing w:before="360" w:after="100" w:line="276" w:lineRule="auto"/>
        <w:outlineLvl w:val="0"/>
        <w:rPr>
          <w:rFonts w:ascii="Cambria" w:hAnsi="Cambria"/>
          <w:b/>
          <w:bCs/>
          <w:color w:val="215E99" w:themeColor="text2" w:themeTint="BF"/>
          <w:sz w:val="44"/>
          <w:szCs w:val="44"/>
        </w:rPr>
      </w:pPr>
      <w:r w:rsidRPr="00C81C28">
        <w:rPr>
          <w:rFonts w:ascii="Cambria" w:hAnsi="Cambria"/>
          <w:b/>
          <w:bCs/>
          <w:color w:val="215E99" w:themeColor="text2" w:themeTint="BF"/>
          <w:sz w:val="44"/>
          <w:szCs w:val="44"/>
        </w:rPr>
        <w:lastRenderedPageBreak/>
        <w:t>Section 23. Rényi and Tsallis Entropies and the α–q Constitutive Constraint</w:t>
      </w:r>
    </w:p>
    <w:p w14:paraId="3947724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Theory of Entropicity incorporates two generalized entropy measures — the Rényi entropy and the Tsallis entropy — not as alternative theories of information but as structural parameters within a single unified framework. The parameter α of the Amari–Čencov α-connection and the parameter q of the Tsallis deformation are not independent: they are constrained by a constitutive relation that is inherent to the geometry of the HMAS. This section derives that constraint and identifies its physical content.</w:t>
      </w:r>
    </w:p>
    <w:p w14:paraId="04F75946"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23.1  Rényi Entropy and Its Geometry</w:t>
      </w:r>
    </w:p>
    <w:p w14:paraId="2028793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23.1 (Rényi Entropy of Order r).  </w:t>
      </w:r>
      <w:r w:rsidRPr="00082123">
        <w:rPr>
          <w:rFonts w:ascii="Constantia" w:eastAsia="MS Mincho" w:hAnsi="Constantia" w:cs="Times New Roman"/>
          <w:i/>
          <w:szCs w:val="22"/>
        </w:rPr>
        <w:t xml:space="preserve">For a probability distribution p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Λ and r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(0,1)</w:t>
      </w:r>
      <w:r w:rsidRPr="00082123">
        <w:rPr>
          <w:rFonts w:ascii="Cambria Math" w:eastAsia="MS Mincho" w:hAnsi="Cambria Math" w:cs="Cambria Math"/>
          <w:i/>
          <w:szCs w:val="22"/>
        </w:rPr>
        <w:t>∪</w:t>
      </w:r>
      <w:r w:rsidRPr="00082123">
        <w:rPr>
          <w:rFonts w:ascii="Constantia" w:eastAsia="MS Mincho" w:hAnsi="Constantia" w:cs="Times New Roman"/>
          <w:i/>
          <w:szCs w:val="22"/>
        </w:rPr>
        <w:t>(1,∞),</w:t>
      </w:r>
    </w:p>
    <w:p w14:paraId="4BC01CCF"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H_r(p)  =  [1/(1−r)] · log ∑_i p_i^r</w:t>
      </w:r>
      <w:r w:rsidRPr="00082123">
        <w:rPr>
          <w:rFonts w:ascii="Constantia" w:eastAsia="MS Mincho" w:hAnsi="Constantia" w:cs="Times New Roman"/>
          <w:sz w:val="22"/>
          <w:szCs w:val="22"/>
        </w:rPr>
        <w:t xml:space="preserve">   (23.1)</w:t>
      </w:r>
    </w:p>
    <w:p w14:paraId="241E108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Properties of Rényi entropy:</w:t>
      </w:r>
    </w:p>
    <w:p w14:paraId="306C26DD"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(R1) Continuity in r: lim_{r</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1} H_r(p) = H(p) (Shannon entropy). At r = 0, H_0 = log|supp(p)| (Hartley entropy). At r = </w:t>
      </w:r>
      <w:r w:rsidRPr="00082123">
        <w:rPr>
          <w:rFonts w:ascii="Constantia" w:eastAsia="MS Mincho" w:hAnsi="Constantia" w:cs="Constantia"/>
          <w:szCs w:val="22"/>
        </w:rPr>
        <w:t>∞</w:t>
      </w:r>
      <w:r w:rsidRPr="00082123">
        <w:rPr>
          <w:rFonts w:ascii="Constantia" w:eastAsia="MS Mincho" w:hAnsi="Constantia" w:cs="Times New Roman"/>
          <w:szCs w:val="22"/>
        </w:rPr>
        <w:t>, H_</w:t>
      </w:r>
      <w:r w:rsidRPr="00082123">
        <w:rPr>
          <w:rFonts w:ascii="Constantia" w:eastAsia="MS Mincho" w:hAnsi="Constantia" w:cs="Constantia"/>
          <w:szCs w:val="22"/>
        </w:rPr>
        <w:t>∞</w:t>
      </w:r>
      <w:r w:rsidRPr="00082123">
        <w:rPr>
          <w:rFonts w:ascii="Constantia" w:eastAsia="MS Mincho" w:hAnsi="Constantia" w:cs="Times New Roman"/>
          <w:szCs w:val="22"/>
        </w:rPr>
        <w:t xml:space="preserve"> = </w:t>
      </w:r>
      <w:r w:rsidRPr="00082123">
        <w:rPr>
          <w:rFonts w:ascii="Constantia" w:eastAsia="MS Mincho" w:hAnsi="Constantia" w:cs="Constantia"/>
          <w:szCs w:val="22"/>
        </w:rPr>
        <w:t>−</w:t>
      </w:r>
      <w:r w:rsidRPr="00082123">
        <w:rPr>
          <w:rFonts w:ascii="Constantia" w:eastAsia="MS Mincho" w:hAnsi="Constantia" w:cs="Times New Roman"/>
          <w:szCs w:val="22"/>
        </w:rPr>
        <w:t>log max_i p_i (min-entropy).</w:t>
      </w:r>
    </w:p>
    <w:p w14:paraId="401BCBBE"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(R2) Monotonicity in r: H_r(p) is monotonically decreasing in r for any non-uniform p. This ordering reflects the increasing sensitivity to rare events as r decreases.</w:t>
      </w:r>
    </w:p>
    <w:p w14:paraId="0564219A"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(R3) Additivity for independent systems: H_r(p</w:t>
      </w:r>
      <w:r w:rsidRPr="00082123">
        <w:rPr>
          <w:rFonts w:ascii="Cambria Math" w:eastAsia="MS Mincho" w:hAnsi="Cambria Math" w:cs="Cambria Math"/>
          <w:szCs w:val="22"/>
        </w:rPr>
        <w:t>⊗</w:t>
      </w:r>
      <w:r w:rsidRPr="00082123">
        <w:rPr>
          <w:rFonts w:ascii="Constantia" w:eastAsia="MS Mincho" w:hAnsi="Constantia" w:cs="Times New Roman"/>
          <w:szCs w:val="22"/>
        </w:rPr>
        <w:t>q) = H_r(p) + H_r(q). Rényi entropy is the unique (up to normalization) entropy satisfying additivity for all r, continuity, and symmetry.</w:t>
      </w:r>
    </w:p>
    <w:p w14:paraId="6D69C1CC"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23.2 (Rényi Divergence).  </w:t>
      </w:r>
      <w:r w:rsidRPr="00082123">
        <w:rPr>
          <w:rFonts w:ascii="Constantia" w:eastAsia="MS Mincho" w:hAnsi="Constantia" w:cs="Times New Roman"/>
          <w:i/>
          <w:szCs w:val="22"/>
        </w:rPr>
        <w:t xml:space="preserve">For r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(0,1)</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(1,∞) and p, q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Λ,</w:t>
      </w:r>
    </w:p>
    <w:p w14:paraId="0D3C9970"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D_r(p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q)  =  [1/(r</w:t>
      </w:r>
      <w:r w:rsidRPr="00082123">
        <w:rPr>
          <w:rFonts w:ascii="Constantia" w:eastAsia="MS Mincho" w:hAnsi="Constantia" w:cs="Constantia"/>
          <w:szCs w:val="22"/>
        </w:rPr>
        <w:t>−</w:t>
      </w:r>
      <w:r w:rsidRPr="00082123">
        <w:rPr>
          <w:rFonts w:ascii="Constantia" w:eastAsia="MS Mincho" w:hAnsi="Constantia" w:cs="Times New Roman"/>
          <w:szCs w:val="22"/>
        </w:rPr>
        <w:t xml:space="preserve">1)] </w:t>
      </w:r>
      <w:r w:rsidRPr="00082123">
        <w:rPr>
          <w:rFonts w:ascii="Constantia" w:eastAsia="MS Mincho" w:hAnsi="Constantia" w:cs="Constantia"/>
          <w:szCs w:val="22"/>
        </w:rPr>
        <w:t>·</w:t>
      </w:r>
      <w:r w:rsidRPr="00082123">
        <w:rPr>
          <w:rFonts w:ascii="Constantia" w:eastAsia="MS Mincho" w:hAnsi="Constantia" w:cs="Times New Roman"/>
          <w:szCs w:val="22"/>
        </w:rPr>
        <w:t xml:space="preserve"> log </w:t>
      </w:r>
      <w:r w:rsidRPr="00082123">
        <w:rPr>
          <w:rFonts w:ascii="Constantia" w:eastAsia="MS Mincho" w:hAnsi="Constantia" w:cs="Constantia"/>
          <w:szCs w:val="22"/>
        </w:rPr>
        <w:t>∑</w:t>
      </w:r>
      <w:r w:rsidRPr="00082123">
        <w:rPr>
          <w:rFonts w:ascii="Constantia" w:eastAsia="MS Mincho" w:hAnsi="Constantia" w:cs="Times New Roman"/>
          <w:szCs w:val="22"/>
        </w:rPr>
        <w:t>_i p_i^r q_i^{1</w:t>
      </w:r>
      <w:r w:rsidRPr="00082123">
        <w:rPr>
          <w:rFonts w:ascii="Constantia" w:eastAsia="MS Mincho" w:hAnsi="Constantia" w:cs="Constantia"/>
          <w:szCs w:val="22"/>
        </w:rPr>
        <w:t>−</w:t>
      </w:r>
      <w:r w:rsidRPr="00082123">
        <w:rPr>
          <w:rFonts w:ascii="Constantia" w:eastAsia="MS Mincho" w:hAnsi="Constantia" w:cs="Times New Roman"/>
          <w:szCs w:val="22"/>
        </w:rPr>
        <w:t>r}</w:t>
      </w:r>
      <w:r w:rsidRPr="00082123">
        <w:rPr>
          <w:rFonts w:ascii="Constantia" w:eastAsia="MS Mincho" w:hAnsi="Constantia" w:cs="Times New Roman"/>
          <w:sz w:val="22"/>
          <w:szCs w:val="22"/>
        </w:rPr>
        <w:t xml:space="preserve">   (23.2)</w:t>
      </w:r>
    </w:p>
    <w:p w14:paraId="68D7079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23.1 (Rényi–Amari Correspondence).  </w:t>
      </w:r>
      <w:r w:rsidRPr="00082123">
        <w:rPr>
          <w:rFonts w:ascii="Constantia" w:eastAsia="MS Mincho" w:hAnsi="Constantia" w:cs="Times New Roman"/>
          <w:szCs w:val="22"/>
        </w:rPr>
        <w:t>The Rényi divergence D_r is the generating potential of the α-divergence family under the identification α = 2r−1:</w:t>
      </w:r>
    </w:p>
    <w:p w14:paraId="1C4A5A7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lastRenderedPageBreak/>
        <w:t xml:space="preserve">   D^{(α)}(p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q)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w:t>
      </w:r>
      <w:r w:rsidRPr="00082123">
        <w:rPr>
          <w:rFonts w:ascii="Constantia" w:eastAsia="MS Mincho" w:hAnsi="Constantia" w:cs="Constantia"/>
          <w:szCs w:val="22"/>
        </w:rPr>
        <w:t>∂</w:t>
      </w:r>
      <w:r w:rsidRPr="00082123">
        <w:rPr>
          <w:rFonts w:ascii="Constantia" w:eastAsia="MS Mincho" w:hAnsi="Constantia" w:cs="Times New Roman"/>
          <w:szCs w:val="22"/>
        </w:rPr>
        <w:t xml:space="preserve">r [D_r(p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q)] |_{r=(1+</w:t>
      </w:r>
      <w:r w:rsidRPr="00082123">
        <w:rPr>
          <w:rFonts w:ascii="Constantia" w:eastAsia="MS Mincho" w:hAnsi="Constantia" w:cs="Constantia"/>
          <w:szCs w:val="22"/>
        </w:rPr>
        <w:t>α</w:t>
      </w:r>
      <w:r w:rsidRPr="00082123">
        <w:rPr>
          <w:rFonts w:ascii="Constantia" w:eastAsia="MS Mincho" w:hAnsi="Constantia" w:cs="Times New Roman"/>
          <w:szCs w:val="22"/>
        </w:rPr>
        <w:t>)/2}</w:t>
      </w:r>
      <w:r w:rsidRPr="00082123">
        <w:rPr>
          <w:rFonts w:ascii="Constantia" w:eastAsia="MS Mincho" w:hAnsi="Constantia" w:cs="Times New Roman"/>
          <w:sz w:val="22"/>
          <w:szCs w:val="22"/>
        </w:rPr>
        <w:t xml:space="preserve">   (23.3)</w:t>
      </w:r>
    </w:p>
    <w:p w14:paraId="6B7E16D8"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Theorem 23.1 establishes that the Amari α-divergences of Section 20 are the differential (infinitesimal) form of the Rényi divergences. The global α-structure of the statistical manifold is generated by the Rényi family. This is the geometric foundation of the α–q constitutive constraint.</w:t>
      </w:r>
    </w:p>
    <w:p w14:paraId="5F3F4777"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23.2  Tsallis Entropy and Non-Extensive Statistics</w:t>
      </w:r>
    </w:p>
    <w:p w14:paraId="19A588C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23.3 (Tsallis Entropy of Order q).  </w:t>
      </w:r>
      <w:r w:rsidRPr="00082123">
        <w:rPr>
          <w:rFonts w:ascii="Constantia" w:eastAsia="MS Mincho" w:hAnsi="Constantia" w:cs="Times New Roman"/>
          <w:i/>
          <w:szCs w:val="22"/>
        </w:rPr>
        <w:t xml:space="preserve">For q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 and q ≠ 1,</w:t>
      </w:r>
    </w:p>
    <w:p w14:paraId="7E7C3CD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S_q(p)  =  [1/(q−1)] · [1 − ∑_i p_i^q]  =  − ∑_i p_i^q · ln_q(p_i)</w:t>
      </w:r>
      <w:r w:rsidRPr="00082123">
        <w:rPr>
          <w:rFonts w:ascii="Constantia" w:eastAsia="MS Mincho" w:hAnsi="Constantia" w:cs="Times New Roman"/>
          <w:sz w:val="22"/>
          <w:szCs w:val="22"/>
        </w:rPr>
        <w:t xml:space="preserve">   (23.4)</w:t>
      </w:r>
    </w:p>
    <w:p w14:paraId="7F37C19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ln_q(x) = (x^{1-q} − 1)/(1−q) is the q-logarithm. The continuum limit q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1 gives S_q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_i p_i log p_i = H(p). The Tsallis entropy satisfies non-extensive (pseudo-additive) composition:</w:t>
      </w:r>
    </w:p>
    <w:p w14:paraId="190A15C6"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S_q(A</w:t>
      </w:r>
      <w:r w:rsidRPr="00082123">
        <w:rPr>
          <w:rFonts w:ascii="Cambria Math" w:eastAsia="MS Mincho" w:hAnsi="Cambria Math" w:cs="Cambria Math"/>
          <w:szCs w:val="22"/>
        </w:rPr>
        <w:t>∪</w:t>
      </w:r>
      <w:r w:rsidRPr="00082123">
        <w:rPr>
          <w:rFonts w:ascii="Constantia" w:eastAsia="MS Mincho" w:hAnsi="Constantia" w:cs="Times New Roman"/>
          <w:szCs w:val="22"/>
        </w:rPr>
        <w:t>B)  =  S_q(A) + S_q(B) + (1</w:t>
      </w:r>
      <w:r w:rsidRPr="00082123">
        <w:rPr>
          <w:rFonts w:ascii="Constantia" w:eastAsia="MS Mincho" w:hAnsi="Constantia" w:cs="Constantia"/>
          <w:szCs w:val="22"/>
        </w:rPr>
        <w:t>−</w:t>
      </w:r>
      <w:r w:rsidRPr="00082123">
        <w:rPr>
          <w:rFonts w:ascii="Constantia" w:eastAsia="MS Mincho" w:hAnsi="Constantia" w:cs="Times New Roman"/>
          <w:szCs w:val="22"/>
        </w:rPr>
        <w:t>q) S_q(A) S_q(B)</w:t>
      </w:r>
      <w:r w:rsidRPr="00082123">
        <w:rPr>
          <w:rFonts w:ascii="Constantia" w:eastAsia="MS Mincho" w:hAnsi="Constantia" w:cs="Times New Roman"/>
          <w:sz w:val="22"/>
          <w:szCs w:val="22"/>
        </w:rPr>
        <w:t xml:space="preserve">   (23.5)</w:t>
      </w:r>
    </w:p>
    <w:p w14:paraId="32F1F9A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for independent subsystems A and B. The deformation parameter q measures the degree of non-extensivity: q = 1 is extensive (standard Boltzmann –Shannon statistics), q ≠ 1 is non-extensive. In ToE, the parameter q describes the entropic topology of the system: q &gt; 1 corresponds to sub-extensive (long-range correlated) systems, q &lt; 1 to super-extensive (anti-correlated) systems.</w:t>
      </w:r>
    </w:p>
    <w:p w14:paraId="0803B319"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23.3  The α–q Constitutive Constraint</w:t>
      </w:r>
    </w:p>
    <w:p w14:paraId="10FA6C60"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23.2 (α–q Constitutive Constraint of ToE).  </w:t>
      </w:r>
      <w:r w:rsidRPr="00082123">
        <w:rPr>
          <w:rFonts w:ascii="Constantia" w:eastAsia="MS Mincho" w:hAnsi="Constantia" w:cs="Times New Roman"/>
          <w:szCs w:val="22"/>
        </w:rPr>
        <w:t>The information-geometric α-connection parameter and the Tsallis deformation parameter q are not independent within the HMAS. They are constrained by the entropic constitutive relation:</w:t>
      </w:r>
    </w:p>
    <w:p w14:paraId="721C4B61"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q  =  1  +  α/2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α  =  2(q−1)</w:t>
      </w:r>
      <w:r w:rsidRPr="00082123">
        <w:rPr>
          <w:rFonts w:ascii="Constantia" w:eastAsia="MS Mincho" w:hAnsi="Constantia" w:cs="Times New Roman"/>
          <w:sz w:val="22"/>
          <w:szCs w:val="22"/>
        </w:rPr>
        <w:t xml:space="preserve">   (23.6)</w:t>
      </w:r>
    </w:p>
    <w:p w14:paraId="4284C46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Proof sketch. The constraint (23.6) follows from requiring consistency between three conditions: (i) The Tsallis entropy S_q must be the generating function of the Obidi Action </w:t>
      </w:r>
      <w:r w:rsidRPr="00082123">
        <w:rPr>
          <w:rFonts w:ascii="Constantia" w:eastAsia="MS Mincho" w:hAnsi="Constantia" w:cs="Times New Roman"/>
          <w:szCs w:val="22"/>
        </w:rPr>
        <w:lastRenderedPageBreak/>
        <w:t xml:space="preserve">density; (ii) The α-connection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^{(α)} must be the natural affine connection of the q-exponential manifold {p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exp_q(−βE)}; (iii) The duality relation of Theorem 20.1 must relate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^{(α)} to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^{(-α)} via the Fisher–Rao metric. The q-exponential family has a natural parameter given by θ = −βE^{2-q}/(2-q) and the Hessian of its log-partition function gives a Fisher-type metric that deforms the standard Fisher–Rao metric by the factor q. Comparing this with Eq. (20.2) for Γ^{(α)}_{AB,C} requires α = 2(q−1). </w:t>
      </w:r>
      <w:r w:rsidRPr="00082123">
        <w:rPr>
          <w:rFonts w:ascii="Times New Roman" w:eastAsia="MS Mincho" w:hAnsi="Times New Roman" w:cs="Times New Roman"/>
          <w:szCs w:val="22"/>
        </w:rPr>
        <w:t>□</w:t>
      </w:r>
    </w:p>
    <w:p w14:paraId="7A6F2FC7"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three physical regimes of the α–q constraint are:</w:t>
      </w:r>
    </w:p>
    <w:p w14:paraId="1688E460"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Regime I: α = 0, q = 1 (Shannon–Boltzmann limit). Standard information geometry; Fisher–Rao metric; GR recovery. Governs near-equilibrium, low-gradient entropic fields.</w:t>
      </w:r>
    </w:p>
    <w:p w14:paraId="1CADECC0"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Regime II: α &gt; 0, q &gt; 1 (sub-extensive regime). Positive skewness; long-range correlations; super-Gaussian tails. Relevant for collective entropic phenomena: dark energy, cosmological constant, large-scale structure.</w:t>
      </w:r>
    </w:p>
    <w:p w14:paraId="57604C3A"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Regime III: α &lt; 0, q &lt; 1 (super-extensive regime). Negative skewness; short-range correlations; sub-Gaussian tails. Relevant for quantum-coherent, highly compressed entropic states: black hole interiors, early universe Planck epoch.</w:t>
      </w:r>
    </w:p>
    <w:p w14:paraId="24593C0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entropic order parameter is δ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q</w:t>
      </w:r>
      <w:r w:rsidRPr="00082123">
        <w:rPr>
          <w:rFonts w:ascii="Constantia" w:eastAsia="MS Mincho" w:hAnsi="Constantia" w:cs="Constantia"/>
          <w:szCs w:val="22"/>
        </w:rPr>
        <w:t>−</w:t>
      </w:r>
      <w:r w:rsidRPr="00082123">
        <w:rPr>
          <w:rFonts w:ascii="Constantia" w:eastAsia="MS Mincho" w:hAnsi="Constantia" w:cs="Times New Roman"/>
          <w:szCs w:val="22"/>
        </w:rPr>
        <w:t xml:space="preserve">1 = </w:t>
      </w:r>
      <w:r w:rsidRPr="00082123">
        <w:rPr>
          <w:rFonts w:ascii="Constantia" w:eastAsia="MS Mincho" w:hAnsi="Constantia" w:cs="Constantia"/>
          <w:szCs w:val="22"/>
        </w:rPr>
        <w:t>α</w:t>
      </w:r>
      <w:r w:rsidRPr="00082123">
        <w:rPr>
          <w:rFonts w:ascii="Constantia" w:eastAsia="MS Mincho" w:hAnsi="Constantia" w:cs="Times New Roman"/>
          <w:szCs w:val="22"/>
        </w:rPr>
        <w:t xml:space="preserve">/2. When </w:t>
      </w:r>
      <w:r w:rsidRPr="00082123">
        <w:rPr>
          <w:rFonts w:ascii="Constantia" w:eastAsia="MS Mincho" w:hAnsi="Constantia" w:cs="Constantia"/>
          <w:szCs w:val="22"/>
        </w:rPr>
        <w:t>δ</w:t>
      </w:r>
      <w:r w:rsidRPr="00082123">
        <w:rPr>
          <w:rFonts w:ascii="Constantia" w:eastAsia="MS Mincho" w:hAnsi="Constantia" w:cs="Times New Roman"/>
          <w:szCs w:val="22"/>
        </w:rPr>
        <w:t xml:space="preserve"> = 0, the system is extensive and the ToE reduces to standard GR + quantum mechanics. When </w:t>
      </w:r>
      <w:r w:rsidRPr="00082123">
        <w:rPr>
          <w:rFonts w:ascii="Constantia" w:eastAsia="MS Mincho" w:hAnsi="Constantia" w:cs="Constantia"/>
          <w:szCs w:val="22"/>
        </w:rPr>
        <w:t>δ</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0, the system is in the non-extensive entropic phase </w:t>
      </w:r>
      <w:r w:rsidRPr="00082123">
        <w:rPr>
          <w:rFonts w:ascii="Constantia" w:eastAsia="MS Mincho" w:hAnsi="Constantia" w:cs="Constantia"/>
          <w:szCs w:val="22"/>
        </w:rPr>
        <w:t>—</w:t>
      </w:r>
      <w:r w:rsidRPr="00082123">
        <w:rPr>
          <w:rFonts w:ascii="Constantia" w:eastAsia="MS Mincho" w:hAnsi="Constantia" w:cs="Times New Roman"/>
          <w:szCs w:val="22"/>
        </w:rPr>
        <w:t xml:space="preserve"> the genuinely new physics regime of ToE.</w:t>
      </w:r>
    </w:p>
    <w:p w14:paraId="0E6125DA"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23.4  The Unified α-Obidi Action Density</w:t>
      </w:r>
    </w:p>
    <w:p w14:paraId="3FF5C3FC"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Incorporating the α–q constitutive constraint into the Obidi Action density yields the unified form of the classical-sector Obidi Lagrangian:</w:t>
      </w:r>
    </w:p>
    <w:p w14:paraId="526C5F55"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r w:rsidRPr="00082123">
        <w:rPr>
          <w:rFonts w:ascii="Cambria Math" w:eastAsia="MS Mincho" w:hAnsi="Cambria Math" w:cs="Cambria Math"/>
          <w:szCs w:val="22"/>
        </w:rPr>
        <w:t>ℒ</w:t>
      </w:r>
      <w:r w:rsidRPr="00082123">
        <w:rPr>
          <w:rFonts w:ascii="Constantia" w:eastAsia="MS Mincho" w:hAnsi="Constantia" w:cs="Times New Roman"/>
          <w:szCs w:val="22"/>
        </w:rPr>
        <w:t>_{Ob}^{(</w:t>
      </w:r>
      <w:r w:rsidRPr="00082123">
        <w:rPr>
          <w:rFonts w:ascii="Constantia" w:eastAsia="MS Mincho" w:hAnsi="Constantia" w:cs="Constantia"/>
          <w:szCs w:val="22"/>
        </w:rPr>
        <w:t>α</w:t>
      </w:r>
      <w:r w:rsidRPr="00082123">
        <w:rPr>
          <w:rFonts w:ascii="Constantia" w:eastAsia="MS Mincho" w:hAnsi="Constantia" w:cs="Times New Roman"/>
          <w:szCs w:val="22"/>
        </w:rPr>
        <w:t xml:space="preserve">)}(x)  =  </w:t>
      </w:r>
      <w:r w:rsidRPr="00082123">
        <w:rPr>
          <w:rFonts w:ascii="Constantia" w:eastAsia="MS Mincho" w:hAnsi="Constantia" w:cs="Constantia"/>
          <w:szCs w:val="22"/>
        </w:rPr>
        <w:t>κ</w:t>
      </w:r>
      <w:r w:rsidRPr="00082123">
        <w:rPr>
          <w:rFonts w:ascii="Constantia" w:eastAsia="MS Mincho" w:hAnsi="Constantia" w:cs="Times New Roman"/>
          <w:szCs w:val="22"/>
        </w:rPr>
        <w:t xml:space="preserve">_Ob </w:t>
      </w:r>
      <w:r w:rsidRPr="00082123">
        <w:rPr>
          <w:rFonts w:ascii="Constantia" w:eastAsia="MS Mincho" w:hAnsi="Constantia" w:cs="Constantia"/>
          <w:szCs w:val="22"/>
        </w:rPr>
        <w:t>·</w:t>
      </w:r>
      <w:r w:rsidRPr="00082123">
        <w:rPr>
          <w:rFonts w:ascii="Constantia" w:eastAsia="MS Mincho" w:hAnsi="Constantia" w:cs="Times New Roman"/>
          <w:szCs w:val="22"/>
        </w:rPr>
        <w:t xml:space="preserve"> D_r(p(x)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p_{eq})|_{r=(1+</w:t>
      </w:r>
      <w:r w:rsidRPr="00082123">
        <w:rPr>
          <w:rFonts w:ascii="Constantia" w:eastAsia="MS Mincho" w:hAnsi="Constantia" w:cs="Constantia"/>
          <w:szCs w:val="22"/>
        </w:rPr>
        <w:t>α</w:t>
      </w:r>
      <w:r w:rsidRPr="00082123">
        <w:rPr>
          <w:rFonts w:ascii="Constantia" w:eastAsia="MS Mincho" w:hAnsi="Constantia" w:cs="Times New Roman"/>
          <w:szCs w:val="22"/>
        </w:rPr>
        <w:t xml:space="preserve">)/2}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{det G_{FR}(x)}</w:t>
      </w:r>
      <w:r w:rsidRPr="00082123">
        <w:rPr>
          <w:rFonts w:ascii="Constantia" w:eastAsia="MS Mincho" w:hAnsi="Constantia" w:cs="Times New Roman"/>
          <w:sz w:val="22"/>
          <w:szCs w:val="22"/>
        </w:rPr>
        <w:t xml:space="preserve">   (23.7)</w:t>
      </w:r>
    </w:p>
    <w:p w14:paraId="22920FF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lastRenderedPageBreak/>
        <w:t xml:space="preserve">where κ_{Ob} is the Obidi coupling constant (with dimensions of energy) and p_{eq} is the local equilibrium distribution. The Rényi order r = (1+α)/2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(0,1) for the physically relevant range α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(−1,+1). The full Obidi Action in the classical sector is:</w:t>
      </w:r>
    </w:p>
    <w:p w14:paraId="587BCA54"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A_{Ob}^{cl}  =  ∫</w:t>
      </w:r>
      <w:r w:rsidRPr="00082123">
        <w:rPr>
          <w:rFonts w:ascii="Cambria Math" w:eastAsia="MS Mincho" w:hAnsi="Cambria Math" w:cs="Cambria Math"/>
          <w:szCs w:val="22"/>
        </w:rPr>
        <w:t>ₘ</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ℒ</w:t>
      </w:r>
      <w:r w:rsidRPr="00082123">
        <w:rPr>
          <w:rFonts w:ascii="Constantia" w:eastAsia="MS Mincho" w:hAnsi="Constantia" w:cs="Times New Roman"/>
          <w:szCs w:val="22"/>
        </w:rPr>
        <w:t>_{Ob}^{(</w:t>
      </w:r>
      <w:r w:rsidRPr="00082123">
        <w:rPr>
          <w:rFonts w:ascii="Constantia" w:eastAsia="MS Mincho" w:hAnsi="Constantia" w:cs="Constantia"/>
          <w:szCs w:val="22"/>
        </w:rPr>
        <w:t>α</w:t>
      </w:r>
      <w:r w:rsidRPr="00082123">
        <w:rPr>
          <w:rFonts w:ascii="Constantia" w:eastAsia="MS Mincho" w:hAnsi="Constantia" w:cs="Times New Roman"/>
          <w:szCs w:val="22"/>
        </w:rPr>
        <w:t>)} d^n</w:t>
      </w:r>
      <w:r w:rsidRPr="00082123">
        <w:rPr>
          <w:rFonts w:ascii="Constantia" w:eastAsia="MS Mincho" w:hAnsi="Constantia" w:cs="Constantia"/>
          <w:szCs w:val="22"/>
        </w:rPr>
        <w:t>θ</w:t>
      </w:r>
      <w:r w:rsidRPr="00082123">
        <w:rPr>
          <w:rFonts w:ascii="Constantia" w:eastAsia="MS Mincho" w:hAnsi="Constantia" w:cs="Times New Roman"/>
          <w:szCs w:val="22"/>
        </w:rPr>
        <w:t xml:space="preserve">  =  </w:t>
      </w:r>
      <w:r w:rsidRPr="00082123">
        <w:rPr>
          <w:rFonts w:ascii="Constantia" w:eastAsia="MS Mincho" w:hAnsi="Constantia" w:cs="Constantia"/>
          <w:szCs w:val="22"/>
        </w:rPr>
        <w:t>κ</w:t>
      </w:r>
      <w:r w:rsidRPr="00082123">
        <w:rPr>
          <w:rFonts w:ascii="Constantia" w:eastAsia="MS Mincho" w:hAnsi="Constantia" w:cs="Times New Roman"/>
          <w:szCs w:val="22"/>
        </w:rPr>
        <w:t xml:space="preserve">_{Ob} </w:t>
      </w:r>
      <w:r w:rsidRPr="00082123">
        <w:rPr>
          <w:rFonts w:ascii="Constantia" w:eastAsia="MS Mincho" w:hAnsi="Constantia" w:cs="Constantia"/>
          <w:szCs w:val="22"/>
        </w:rPr>
        <w:t>∫</w:t>
      </w:r>
      <w:r w:rsidRPr="00082123">
        <w:rPr>
          <w:rFonts w:ascii="Cambria Math" w:eastAsia="MS Mincho" w:hAnsi="Cambria Math" w:cs="Cambria Math"/>
          <w:szCs w:val="22"/>
        </w:rPr>
        <w:t>ₘ</w:t>
      </w:r>
      <w:r w:rsidRPr="00082123">
        <w:rPr>
          <w:rFonts w:ascii="Constantia" w:eastAsia="MS Mincho" w:hAnsi="Constantia" w:cs="Times New Roman"/>
          <w:szCs w:val="22"/>
        </w:rPr>
        <w:t xml:space="preserve"> D_{(1+</w:t>
      </w:r>
      <w:r w:rsidRPr="00082123">
        <w:rPr>
          <w:rFonts w:ascii="Constantia" w:eastAsia="MS Mincho" w:hAnsi="Constantia" w:cs="Constantia"/>
          <w:szCs w:val="22"/>
        </w:rPr>
        <w:t>α</w:t>
      </w:r>
      <w:r w:rsidRPr="00082123">
        <w:rPr>
          <w:rFonts w:ascii="Constantia" w:eastAsia="MS Mincho" w:hAnsi="Constantia" w:cs="Times New Roman"/>
          <w:szCs w:val="22"/>
        </w:rPr>
        <w:t>)/2}(p(x)</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p_{eq}) </w:t>
      </w:r>
      <w:r w:rsidRPr="00082123">
        <w:rPr>
          <w:rFonts w:ascii="Constantia" w:eastAsia="MS Mincho" w:hAnsi="Constantia" w:cs="Constantia"/>
          <w:szCs w:val="22"/>
        </w:rPr>
        <w:t>√</w:t>
      </w:r>
      <w:r w:rsidRPr="00082123">
        <w:rPr>
          <w:rFonts w:ascii="Constantia" w:eastAsia="MS Mincho" w:hAnsi="Constantia" w:cs="Times New Roman"/>
          <w:szCs w:val="22"/>
        </w:rPr>
        <w:t>{g_{FR}} d^n</w:t>
      </w:r>
      <w:r w:rsidRPr="00082123">
        <w:rPr>
          <w:rFonts w:ascii="Constantia" w:eastAsia="MS Mincho" w:hAnsi="Constantia" w:cs="Constantia"/>
          <w:szCs w:val="22"/>
        </w:rPr>
        <w:t>θ</w:t>
      </w:r>
      <w:r w:rsidRPr="00082123">
        <w:rPr>
          <w:rFonts w:ascii="Constantia" w:eastAsia="MS Mincho" w:hAnsi="Constantia" w:cs="Times New Roman"/>
          <w:sz w:val="22"/>
          <w:szCs w:val="22"/>
        </w:rPr>
        <w:t xml:space="preserve">   (23.8)</w:t>
      </w:r>
    </w:p>
    <w:p w14:paraId="200DD08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At α = 0 (Regime I), D_{1/2} is the Hellinger divergence, and A_{Ob}^{cl} reduces to the classical information-geometric action studied in Letter III. The variation δA_{Ob}^{cl}/δp = 0 in this limit gives the Entropic Euler–Lagrange equations whose GR limit is the Einstein field equations.</w:t>
      </w:r>
    </w:p>
    <w:p w14:paraId="4D06C1D5"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23.5  Petz-Rényi Divergence in the Quantum Sector</w:t>
      </w:r>
    </w:p>
    <w:p w14:paraId="1746F7F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23.4 (Petz–Rényi Quantum Divergence).  </w:t>
      </w:r>
      <w:r w:rsidRPr="00082123">
        <w:rPr>
          <w:rFonts w:ascii="Constantia" w:eastAsia="MS Mincho" w:hAnsi="Constantia" w:cs="Times New Roman"/>
          <w:i/>
          <w:szCs w:val="22"/>
        </w:rPr>
        <w:t xml:space="preserve">For ρ, σ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w:t>
      </w:r>
      <w:r w:rsidRPr="00082123">
        <w:rPr>
          <w:rFonts w:ascii="Times New Roman" w:eastAsia="MS Mincho" w:hAnsi="Times New Roman" w:cs="Times New Roman"/>
          <w:i/>
          <w:szCs w:val="22"/>
        </w:rPr>
        <w:t>ᵊ</w:t>
      </w:r>
      <w:r w:rsidRPr="00082123">
        <w:rPr>
          <w:rFonts w:ascii="Constantia" w:eastAsia="MS Mincho" w:hAnsi="Constantia" w:cs="Times New Roman"/>
          <w:i/>
          <w:szCs w:val="22"/>
        </w:rPr>
        <w:t>e°(</w:t>
      </w:r>
      <w:r w:rsidRPr="00082123">
        <w:rPr>
          <w:rFonts w:ascii="Cambria Math" w:eastAsia="MS Mincho" w:hAnsi="Cambria Math" w:cs="Cambria Math"/>
          <w:i/>
          <w:szCs w:val="22"/>
        </w:rPr>
        <w:t>ℋ</w:t>
      </w:r>
      <w:r w:rsidRPr="00082123">
        <w:rPr>
          <w:rFonts w:ascii="Constantia" w:eastAsia="MS Mincho" w:hAnsi="Constantia" w:cs="Times New Roman"/>
          <w:i/>
          <w:szCs w:val="22"/>
        </w:rPr>
        <w:t xml:space="preserve">) and r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(0,1)</w:t>
      </w:r>
      <w:r w:rsidRPr="00082123">
        <w:rPr>
          <w:rFonts w:ascii="Cambria Math" w:eastAsia="MS Mincho" w:hAnsi="Cambria Math" w:cs="Cambria Math"/>
          <w:i/>
          <w:szCs w:val="22"/>
        </w:rPr>
        <w:t>∪</w:t>
      </w:r>
      <w:r w:rsidRPr="00082123">
        <w:rPr>
          <w:rFonts w:ascii="Constantia" w:eastAsia="MS Mincho" w:hAnsi="Constantia" w:cs="Times New Roman"/>
          <w:i/>
          <w:szCs w:val="22"/>
        </w:rPr>
        <w:t>(1,∞),</w:t>
      </w:r>
    </w:p>
    <w:p w14:paraId="18A2EA84"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D_r^{Petz}(ρ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σ</w:t>
      </w:r>
      <w:r w:rsidRPr="00082123">
        <w:rPr>
          <w:rFonts w:ascii="Constantia" w:eastAsia="MS Mincho" w:hAnsi="Constantia" w:cs="Times New Roman"/>
          <w:szCs w:val="22"/>
        </w:rPr>
        <w:t>)  =  [1/(r</w:t>
      </w:r>
      <w:r w:rsidRPr="00082123">
        <w:rPr>
          <w:rFonts w:ascii="Constantia" w:eastAsia="MS Mincho" w:hAnsi="Constantia" w:cs="Constantia"/>
          <w:szCs w:val="22"/>
        </w:rPr>
        <w:t>−</w:t>
      </w:r>
      <w:r w:rsidRPr="00082123">
        <w:rPr>
          <w:rFonts w:ascii="Constantia" w:eastAsia="MS Mincho" w:hAnsi="Constantia" w:cs="Times New Roman"/>
          <w:szCs w:val="22"/>
        </w:rPr>
        <w:t xml:space="preserve">1)] </w:t>
      </w:r>
      <w:r w:rsidRPr="00082123">
        <w:rPr>
          <w:rFonts w:ascii="Constantia" w:eastAsia="MS Mincho" w:hAnsi="Constantia" w:cs="Constantia"/>
          <w:szCs w:val="22"/>
        </w:rPr>
        <w:t>·</w:t>
      </w:r>
      <w:r w:rsidRPr="00082123">
        <w:rPr>
          <w:rFonts w:ascii="Constantia" w:eastAsia="MS Mincho" w:hAnsi="Constantia" w:cs="Times New Roman"/>
          <w:szCs w:val="22"/>
        </w:rPr>
        <w:t xml:space="preserve"> log Tr[</w:t>
      </w:r>
      <w:r w:rsidRPr="00082123">
        <w:rPr>
          <w:rFonts w:ascii="Constantia" w:eastAsia="MS Mincho" w:hAnsi="Constantia" w:cs="Constantia"/>
          <w:szCs w:val="22"/>
        </w:rPr>
        <w:t>ρ</w:t>
      </w:r>
      <w:r w:rsidRPr="00082123">
        <w:rPr>
          <w:rFonts w:ascii="Constantia" w:eastAsia="MS Mincho" w:hAnsi="Constantia" w:cs="Times New Roman"/>
          <w:szCs w:val="22"/>
        </w:rPr>
        <w:t xml:space="preserve">^r </w:t>
      </w:r>
      <w:r w:rsidRPr="00082123">
        <w:rPr>
          <w:rFonts w:ascii="Constantia" w:eastAsia="MS Mincho" w:hAnsi="Constantia" w:cs="Constantia"/>
          <w:szCs w:val="22"/>
        </w:rPr>
        <w:t>σ</w:t>
      </w:r>
      <w:r w:rsidRPr="00082123">
        <w:rPr>
          <w:rFonts w:ascii="Constantia" w:eastAsia="MS Mincho" w:hAnsi="Constantia" w:cs="Times New Roman"/>
          <w:szCs w:val="22"/>
        </w:rPr>
        <w:t>^{1</w:t>
      </w:r>
      <w:r w:rsidRPr="00082123">
        <w:rPr>
          <w:rFonts w:ascii="Constantia" w:eastAsia="MS Mincho" w:hAnsi="Constantia" w:cs="Constantia"/>
          <w:szCs w:val="22"/>
        </w:rPr>
        <w:t>−</w:t>
      </w:r>
      <w:r w:rsidRPr="00082123">
        <w:rPr>
          <w:rFonts w:ascii="Constantia" w:eastAsia="MS Mincho" w:hAnsi="Constantia" w:cs="Times New Roman"/>
          <w:szCs w:val="22"/>
        </w:rPr>
        <w:t>r}]</w:t>
      </w:r>
      <w:r w:rsidRPr="00082123">
        <w:rPr>
          <w:rFonts w:ascii="Constantia" w:eastAsia="MS Mincho" w:hAnsi="Constantia" w:cs="Times New Roman"/>
          <w:sz w:val="22"/>
          <w:szCs w:val="22"/>
        </w:rPr>
        <w:t xml:space="preserve">   (23.9)</w:t>
      </w:r>
    </w:p>
    <w:p w14:paraId="3D0B772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Petz–Rényi divergence reduces to the Araki–Umegaki relative entropy as r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1. It is the quantum-sector Obidi Action density:</w:t>
      </w:r>
    </w:p>
    <w:p w14:paraId="7BE6417E"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r w:rsidRPr="00082123">
        <w:rPr>
          <w:rFonts w:ascii="Cambria Math" w:eastAsia="MS Mincho" w:hAnsi="Cambria Math" w:cs="Cambria Math"/>
          <w:szCs w:val="22"/>
        </w:rPr>
        <w:t>ℒ</w:t>
      </w:r>
      <w:r w:rsidRPr="00082123">
        <w:rPr>
          <w:rFonts w:ascii="Constantia" w:eastAsia="MS Mincho" w:hAnsi="Constantia" w:cs="Times New Roman"/>
          <w:szCs w:val="22"/>
        </w:rPr>
        <w:t>_{Ob}^{(Q,</w:t>
      </w:r>
      <w:r w:rsidRPr="00082123">
        <w:rPr>
          <w:rFonts w:ascii="Constantia" w:eastAsia="MS Mincho" w:hAnsi="Constantia" w:cs="Constantia"/>
          <w:szCs w:val="22"/>
        </w:rPr>
        <w:t>α</w:t>
      </w:r>
      <w:r w:rsidRPr="00082123">
        <w:rPr>
          <w:rFonts w:ascii="Constantia" w:eastAsia="MS Mincho" w:hAnsi="Constantia" w:cs="Times New Roman"/>
          <w:szCs w:val="22"/>
        </w:rPr>
        <w:t xml:space="preserve">)}(x)  =  </w:t>
      </w:r>
      <w:r w:rsidRPr="00082123">
        <w:rPr>
          <w:rFonts w:ascii="Constantia" w:eastAsia="MS Mincho" w:hAnsi="Constantia" w:cs="Constantia"/>
          <w:szCs w:val="22"/>
        </w:rPr>
        <w:t>κ</w:t>
      </w:r>
      <w:r w:rsidRPr="00082123">
        <w:rPr>
          <w:rFonts w:ascii="Constantia" w:eastAsia="MS Mincho" w:hAnsi="Constantia" w:cs="Times New Roman"/>
          <w:szCs w:val="22"/>
        </w:rPr>
        <w:t xml:space="preserve">_{Ob}^Q </w:t>
      </w:r>
      <w:r w:rsidRPr="00082123">
        <w:rPr>
          <w:rFonts w:ascii="Constantia" w:eastAsia="MS Mincho" w:hAnsi="Constantia" w:cs="Constantia"/>
          <w:szCs w:val="22"/>
        </w:rPr>
        <w:t>·</w:t>
      </w:r>
      <w:r w:rsidRPr="00082123">
        <w:rPr>
          <w:rFonts w:ascii="Constantia" w:eastAsia="MS Mincho" w:hAnsi="Constantia" w:cs="Times New Roman"/>
          <w:szCs w:val="22"/>
        </w:rPr>
        <w:t xml:space="preserve"> D_{(1+</w:t>
      </w:r>
      <w:r w:rsidRPr="00082123">
        <w:rPr>
          <w:rFonts w:ascii="Constantia" w:eastAsia="MS Mincho" w:hAnsi="Constantia" w:cs="Constantia"/>
          <w:szCs w:val="22"/>
        </w:rPr>
        <w:t>α</w:t>
      </w:r>
      <w:r w:rsidRPr="00082123">
        <w:rPr>
          <w:rFonts w:ascii="Constantia" w:eastAsia="MS Mincho" w:hAnsi="Constantia" w:cs="Times New Roman"/>
          <w:szCs w:val="22"/>
        </w:rPr>
        <w:t>)/2}^{Petz}(</w:t>
      </w:r>
      <w:r w:rsidRPr="00082123">
        <w:rPr>
          <w:rFonts w:ascii="Constantia" w:eastAsia="MS Mincho" w:hAnsi="Constantia" w:cs="Constantia"/>
          <w:szCs w:val="22"/>
        </w:rPr>
        <w:t>ρ</w:t>
      </w:r>
      <w:r w:rsidRPr="00082123">
        <w:rPr>
          <w:rFonts w:ascii="Constantia" w:eastAsia="MS Mincho" w:hAnsi="Constantia" w:cs="Times New Roman"/>
          <w:szCs w:val="22"/>
        </w:rPr>
        <w:t xml:space="preserve">(x)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ρ</w:t>
      </w:r>
      <w:r w:rsidRPr="00082123">
        <w:rPr>
          <w:rFonts w:ascii="Constantia" w:eastAsia="MS Mincho" w:hAnsi="Constantia" w:cs="Times New Roman"/>
          <w:szCs w:val="22"/>
        </w:rPr>
        <w:t xml:space="preserve">_{eq})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{det G^{(Q)}(x)}</w:t>
      </w:r>
      <w:r w:rsidRPr="00082123">
        <w:rPr>
          <w:rFonts w:ascii="Constantia" w:eastAsia="MS Mincho" w:hAnsi="Constantia" w:cs="Times New Roman"/>
          <w:sz w:val="22"/>
          <w:szCs w:val="22"/>
        </w:rPr>
        <w:t xml:space="preserve">   (23.10)</w:t>
      </w:r>
    </w:p>
    <w:p w14:paraId="4B6B7F6D"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23.3 (GR Recovery Theorem).  </w:t>
      </w:r>
      <w:r w:rsidRPr="00082123">
        <w:rPr>
          <w:rFonts w:ascii="Constantia" w:eastAsia="MS Mincho" w:hAnsi="Constantia" w:cs="Times New Roman"/>
          <w:szCs w:val="22"/>
        </w:rPr>
        <w:t xml:space="preserve">In the joint limits α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and </w:t>
      </w:r>
      <w:r w:rsidRPr="00082123">
        <w:rPr>
          <w:rFonts w:ascii="Cambria Math" w:eastAsia="MS Mincho" w:hAnsi="Cambria Math" w:cs="Cambria Math"/>
          <w:szCs w:val="22"/>
        </w:rPr>
        <w:t>ℏ</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(semiclassical limit), the full Obidi Action A_{Ob} = A_{Ob}^{cl} + A_{Ob}^{Q} reduces to the Einstein-Hilbert action:</w:t>
      </w:r>
    </w:p>
    <w:p w14:paraId="76044DC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A_{Ob}^{total}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[c^4 / (16</w:t>
      </w:r>
      <w:r w:rsidRPr="00082123">
        <w:rPr>
          <w:rFonts w:ascii="Constantia" w:eastAsia="MS Mincho" w:hAnsi="Constantia" w:cs="Constantia"/>
          <w:szCs w:val="22"/>
        </w:rPr>
        <w:t>π</w:t>
      </w:r>
      <w:r w:rsidRPr="00082123">
        <w:rPr>
          <w:rFonts w:ascii="Constantia" w:eastAsia="MS Mincho" w:hAnsi="Constantia" w:cs="Times New Roman"/>
          <w:szCs w:val="22"/>
        </w:rPr>
        <w:t xml:space="preserve">G_N)] </w:t>
      </w:r>
      <w:r w:rsidRPr="00082123">
        <w:rPr>
          <w:rFonts w:ascii="Constantia" w:eastAsia="MS Mincho" w:hAnsi="Constantia" w:cs="Constantia"/>
          <w:szCs w:val="22"/>
        </w:rPr>
        <w:t>∫</w:t>
      </w:r>
      <w:r w:rsidRPr="00082123">
        <w:rPr>
          <w:rFonts w:ascii="Constantia" w:eastAsia="MS Mincho" w:hAnsi="Constantia" w:cs="Times New Roman"/>
          <w:szCs w:val="22"/>
        </w:rPr>
        <w:t xml:space="preserve"> (R </w:t>
      </w:r>
      <w:r w:rsidRPr="00082123">
        <w:rPr>
          <w:rFonts w:ascii="Constantia" w:eastAsia="MS Mincho" w:hAnsi="Constantia" w:cs="Constantia"/>
          <w:szCs w:val="22"/>
        </w:rPr>
        <w:t>−</w:t>
      </w:r>
      <w:r w:rsidRPr="00082123">
        <w:rPr>
          <w:rFonts w:ascii="Constantia" w:eastAsia="MS Mincho" w:hAnsi="Constantia" w:cs="Times New Roman"/>
          <w:szCs w:val="22"/>
        </w:rPr>
        <w:t xml:space="preserve"> 2</w:t>
      </w:r>
      <w:r w:rsidRPr="00082123">
        <w:rPr>
          <w:rFonts w:ascii="Constantia" w:eastAsia="MS Mincho" w:hAnsi="Constantia" w:cs="Constantia"/>
          <w:szCs w:val="22"/>
        </w:rPr>
        <w:t>Λ</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w:t>
      </w:r>
      <w:r w:rsidRPr="00082123">
        <w:rPr>
          <w:rFonts w:ascii="Constantia" w:eastAsia="MS Mincho" w:hAnsi="Constantia" w:cs="Constantia"/>
          <w:szCs w:val="22"/>
        </w:rPr>
        <w:t>−</w:t>
      </w:r>
      <w:r w:rsidRPr="00082123">
        <w:rPr>
          <w:rFonts w:ascii="Constantia" w:eastAsia="MS Mincho" w:hAnsi="Constantia" w:cs="Times New Roman"/>
          <w:szCs w:val="22"/>
        </w:rPr>
        <w:t xml:space="preserve">g} d^4x  </w:t>
      </w:r>
      <w:r w:rsidRPr="00082123">
        <w:rPr>
          <w:rFonts w:ascii="Constantia" w:eastAsia="MS Mincho" w:hAnsi="Constantia" w:cs="Constantia"/>
          <w:szCs w:val="22"/>
        </w:rPr>
        <w:t>≈</w:t>
      </w:r>
      <w:r w:rsidRPr="00082123">
        <w:rPr>
          <w:rFonts w:ascii="Constantia" w:eastAsia="MS Mincho" w:hAnsi="Constantia" w:cs="Times New Roman"/>
          <w:szCs w:val="22"/>
        </w:rPr>
        <w:t xml:space="preserve">  A_{EH}</w:t>
      </w:r>
      <w:r w:rsidRPr="00082123">
        <w:rPr>
          <w:rFonts w:ascii="Constantia" w:eastAsia="MS Mincho" w:hAnsi="Constantia" w:cs="Times New Roman"/>
          <w:sz w:val="22"/>
          <w:szCs w:val="22"/>
        </w:rPr>
        <w:t xml:space="preserve">   (23.11)</w:t>
      </w:r>
    </w:p>
    <w:p w14:paraId="1E292C61"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where R is the Ricci scalar of the emergent Lorentzian metric, Λ is the cosmological constant (identified with the residual non-zero value of δ at cosmic scales), and G_N is Newton’s gravitational constant, which in ToE is expressed as:</w:t>
      </w:r>
    </w:p>
    <w:p w14:paraId="2C985197"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lastRenderedPageBreak/>
        <w:t xml:space="preserve">   G_N  =  c^4 κ_{Ob} / (16π k_B κ_{Ob}^Q)</w:t>
      </w:r>
      <w:r w:rsidRPr="00082123">
        <w:rPr>
          <w:rFonts w:ascii="Constantia" w:eastAsia="MS Mincho" w:hAnsi="Constantia" w:cs="Times New Roman"/>
          <w:sz w:val="22"/>
          <w:szCs w:val="22"/>
        </w:rPr>
        <w:t xml:space="preserve">   (23.12)</w:t>
      </w:r>
    </w:p>
    <w:p w14:paraId="6A7EEB37"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Equation (23.12) relates Newton’s constant to the ratio of the classical and quantum Obidi coupling constants — a prediction of ToE that is testable in principle through precision measurements of quantum corrections to gravitational scattering.</w:t>
      </w:r>
    </w:p>
    <w:p w14:paraId="22128342" w14:textId="77777777" w:rsidR="002420E8" w:rsidRPr="00082123" w:rsidRDefault="002420E8" w:rsidP="00082123">
      <w:pPr>
        <w:pBdr>
          <w:top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b/>
          <w:i/>
          <w:szCs w:val="22"/>
        </w:rPr>
        <w:t>Scholium 23.1 — The α–q Constraint as the Rosetta Stone of ToE</w:t>
      </w:r>
    </w:p>
    <w:p w14:paraId="3B42527E" w14:textId="77777777" w:rsidR="002420E8" w:rsidRPr="00082123" w:rsidRDefault="002420E8" w:rsidP="00082123">
      <w:pPr>
        <w:pBdr>
          <w:bottom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sz w:val="22"/>
          <w:szCs w:val="22"/>
        </w:rPr>
        <w:t>The constitutive constraint α = 2(q−1) is the most operationally powerful single equation in the Theory of Entropicity. It acts as a Rosetta Stone that translates between three apparently disparate mathematical languages: (1) the language of information geometry (α-connections, Fisher–Rao geometry), (2) the language of generalized thermodynamics (Tsallis non-extensive entropy, q-exponential distributions), and (3) the language of Rényi information theory (Rényi divergences, Petz quantum extension). The constraint says: these three descriptions are not alternative frameworks — they are three faces of one unified structure, the HMAS. The entropic order parameter δ = q−1 = α/2 measures how far the physical system is from the Shannon–Boltzmann limit. At δ = 0, the Einstein field equations are recovered. At δ ≠ 0, we are in the new physics territory of ToE: non-extensive entropic geometry that describes systems for which standard GR and standard quantum mechanics are simultaneously insufficient. The α–q constraint is thus not just a mathematical identity but an ontological statement: the geometry of information and the geometry of space are two projections of the same underlying entropic reality, coupled by δ.</w:t>
      </w:r>
    </w:p>
    <w:p w14:paraId="7A638B9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p>
    <w:p w14:paraId="57EF9F5C"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1EC1758C" w14:textId="77777777" w:rsidR="002420E8" w:rsidRPr="00C81C28" w:rsidRDefault="002420E8" w:rsidP="002420E8">
      <w:pPr>
        <w:keepNext/>
        <w:keepLines/>
        <w:spacing w:before="360" w:after="100" w:line="276" w:lineRule="auto"/>
        <w:outlineLvl w:val="0"/>
        <w:rPr>
          <w:rFonts w:ascii="Cambria" w:hAnsi="Cambria"/>
          <w:b/>
          <w:bCs/>
          <w:color w:val="215E99" w:themeColor="text2" w:themeTint="BF"/>
          <w:sz w:val="44"/>
          <w:szCs w:val="44"/>
        </w:rPr>
      </w:pPr>
      <w:r w:rsidRPr="00C81C28">
        <w:rPr>
          <w:rFonts w:ascii="Cambria" w:hAnsi="Cambria"/>
          <w:b/>
          <w:bCs/>
          <w:color w:val="215E99" w:themeColor="text2" w:themeTint="BF"/>
          <w:sz w:val="44"/>
          <w:szCs w:val="44"/>
        </w:rPr>
        <w:lastRenderedPageBreak/>
        <w:t>Section 24. The Hybrid Metric-Affine Space (HMAS)</w:t>
      </w:r>
    </w:p>
    <w:p w14:paraId="7EC74FA0"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previous seven sections have developed the mathematical toolkit of information geometry from first principles, always keeping the Theory of Entropicity in view: the Fisher–Rao metric as the canonical measure of classical entropic distinguishability; the KL divergence as the variational potential of the Obidi Action; the Fubini–Study metric as the quantum sector complement; the α-connections as the time-asymmetric affine structure; Čencov’s theorem as the uniqueness guarantee and the origin of the obstruction; the Araki–Umegaki quantum relative entropy as the quantum sector potential; the Rényi–Tsallis α–q constraint as the constitutive coupling. The present section assembles all these structures into the single geometric arena within which the Obidi Action operates: the Hybrid Metric-Affine Space (HMAS).</w:t>
      </w:r>
    </w:p>
    <w:p w14:paraId="3F46B02D"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24.1  The Entropic Manifold as Base Space</w:t>
      </w:r>
    </w:p>
    <w:p w14:paraId="15E17C5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24.1 (Entropic Manifold).  </w:t>
      </w:r>
      <w:r w:rsidRPr="00082123">
        <w:rPr>
          <w:rFonts w:ascii="Constantia" w:eastAsia="MS Mincho" w:hAnsi="Constantia" w:cs="Times New Roman"/>
          <w:i/>
          <w:szCs w:val="22"/>
        </w:rPr>
        <w:t>The entropic manifold is the pair (</w:t>
      </w:r>
      <w:r w:rsidRPr="00082123">
        <w:rPr>
          <w:rFonts w:ascii="Cambria Math" w:eastAsia="MS Mincho" w:hAnsi="Cambria Math" w:cs="Cambria Math"/>
          <w:i/>
          <w:szCs w:val="22"/>
        </w:rPr>
        <w:t>ℳ</w:t>
      </w:r>
      <w:r w:rsidRPr="00082123">
        <w:rPr>
          <w:rFonts w:ascii="Constantia" w:eastAsia="MS Mincho" w:hAnsi="Constantia" w:cs="Times New Roman"/>
          <w:i/>
          <w:szCs w:val="22"/>
        </w:rPr>
        <w:t xml:space="preserve">, S) where </w:t>
      </w:r>
      <w:r w:rsidRPr="00082123">
        <w:rPr>
          <w:rFonts w:ascii="Cambria Math" w:eastAsia="MS Mincho" w:hAnsi="Cambria Math" w:cs="Cambria Math"/>
          <w:i/>
          <w:szCs w:val="22"/>
        </w:rPr>
        <w:t>ℳ</w:t>
      </w:r>
      <w:r w:rsidRPr="00082123">
        <w:rPr>
          <w:rFonts w:ascii="Constantia" w:eastAsia="MS Mincho" w:hAnsi="Constantia" w:cs="Times New Roman"/>
          <w:i/>
          <w:szCs w:val="22"/>
        </w:rPr>
        <w:t xml:space="preserve"> is a smooth n-dimensional manifold (the configuration space of entropic states) and S : </w:t>
      </w:r>
      <w:r w:rsidRPr="00082123">
        <w:rPr>
          <w:rFonts w:ascii="Cambria Math" w:eastAsia="MS Mincho" w:hAnsi="Cambria Math" w:cs="Cambria Math"/>
          <w:i/>
          <w:szCs w:val="22"/>
        </w:rPr>
        <w:t>ℳ</w:t>
      </w:r>
      <w:r w:rsidRPr="00082123">
        <w:rPr>
          <w:rFonts w:ascii="Constantia" w:eastAsia="MS Mincho" w:hAnsi="Constantia" w:cs="Times New Roman"/>
          <w:i/>
          <w:szCs w:val="22"/>
        </w:rPr>
        <w:t xml:space="preserve"> </w:t>
      </w:r>
      <w:r w:rsidRPr="00082123">
        <w:rPr>
          <w:rFonts w:ascii="Times New Roman" w:eastAsia="MS Mincho" w:hAnsi="Times New Roman" w:cs="Times New Roman"/>
          <w:i/>
          <w:szCs w:val="22"/>
        </w:rPr>
        <w:t>→</w:t>
      </w:r>
      <w:r w:rsidRPr="00082123">
        <w:rPr>
          <w:rFonts w:ascii="Constantia" w:eastAsia="MS Mincho" w:hAnsi="Constantia" w:cs="Times New Roman"/>
          <w:i/>
          <w:szCs w:val="22"/>
        </w:rPr>
        <w:t xml:space="preserve"> </w:t>
      </w:r>
      <w:r w:rsidRPr="00082123">
        <w:rPr>
          <w:rFonts w:ascii="Cambria Math" w:eastAsia="MS Mincho" w:hAnsi="Cambria Math" w:cs="Cambria Math"/>
          <w:i/>
          <w:szCs w:val="22"/>
        </w:rPr>
        <w:t>ℝ</w:t>
      </w:r>
      <w:r w:rsidRPr="00082123">
        <w:rPr>
          <w:rFonts w:ascii="Constantia" w:eastAsia="MS Mincho" w:hAnsi="Constantia" w:cs="Times New Roman"/>
          <w:i/>
          <w:szCs w:val="22"/>
        </w:rPr>
        <w:t xml:space="preserve"> is a smooth scalar field </w:t>
      </w:r>
      <w:r w:rsidRPr="00082123">
        <w:rPr>
          <w:rFonts w:ascii="Constantia" w:eastAsia="MS Mincho" w:hAnsi="Constantia" w:cs="Constantia"/>
          <w:i/>
          <w:szCs w:val="22"/>
        </w:rPr>
        <w:t>—</w:t>
      </w:r>
      <w:r w:rsidRPr="00082123">
        <w:rPr>
          <w:rFonts w:ascii="Constantia" w:eastAsia="MS Mincho" w:hAnsi="Constantia" w:cs="Times New Roman"/>
          <w:i/>
          <w:szCs w:val="22"/>
        </w:rPr>
        <w:t xml:space="preserve"> the entropy field </w:t>
      </w:r>
      <w:r w:rsidRPr="00082123">
        <w:rPr>
          <w:rFonts w:ascii="Constantia" w:eastAsia="MS Mincho" w:hAnsi="Constantia" w:cs="Constantia"/>
          <w:i/>
          <w:szCs w:val="22"/>
        </w:rPr>
        <w:t>—</w:t>
      </w:r>
      <w:r w:rsidRPr="00082123">
        <w:rPr>
          <w:rFonts w:ascii="Constantia" w:eastAsia="MS Mincho" w:hAnsi="Constantia" w:cs="Times New Roman"/>
          <w:i/>
          <w:szCs w:val="22"/>
        </w:rPr>
        <w:t xml:space="preserve"> satisfying:</w:t>
      </w:r>
    </w:p>
    <w:p w14:paraId="066C3F8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(EM-1) Positivity: S(x) &gt; 0 for all x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w:t>
      </w:r>
    </w:p>
    <w:p w14:paraId="01CE8FD7"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(EM-2) Boundedness from above: S(x) ≤ S_{max} &lt; ∞ for all x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(finite total information content).</w:t>
      </w:r>
    </w:p>
    <w:p w14:paraId="6C70E480"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(EM-3) Non-degeneracy of gradient: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S ≠ 0 on an open dense subset of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(the entropy field is not constant; there are genuine entropic gradients driving physical evolution).</w:t>
      </w:r>
    </w:p>
    <w:p w14:paraId="41FAE196"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entropy field S(x) is the primary dynamical variable of ToE. It is a section of a trivial line bundle </w:t>
      </w:r>
      <w:r w:rsidRPr="00082123">
        <w:rPr>
          <w:rFonts w:ascii="Cambria Math" w:eastAsia="MS Mincho" w:hAnsi="Cambria Math" w:cs="Cambria Math"/>
          <w:szCs w:val="22"/>
        </w:rPr>
        <w:t>ℝ</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over the entropic manifold. Every other structure in ToE </w:t>
      </w:r>
      <w:r w:rsidRPr="00082123">
        <w:rPr>
          <w:rFonts w:ascii="Constantia" w:eastAsia="MS Mincho" w:hAnsi="Constantia" w:cs="Constantia"/>
          <w:szCs w:val="22"/>
        </w:rPr>
        <w:t>—</w:t>
      </w:r>
      <w:r w:rsidRPr="00082123">
        <w:rPr>
          <w:rFonts w:ascii="Constantia" w:eastAsia="MS Mincho" w:hAnsi="Constantia" w:cs="Times New Roman"/>
          <w:szCs w:val="22"/>
        </w:rPr>
        <w:t xml:space="preserve"> the metric, </w:t>
      </w:r>
      <w:r w:rsidRPr="00082123">
        <w:rPr>
          <w:rFonts w:ascii="Constantia" w:eastAsia="MS Mincho" w:hAnsi="Constantia" w:cs="Times New Roman"/>
          <w:szCs w:val="22"/>
        </w:rPr>
        <w:lastRenderedPageBreak/>
        <w:t xml:space="preserve">the connection, the curvature, the emergent spacetime geometry </w:t>
      </w:r>
      <w:r w:rsidRPr="00082123">
        <w:rPr>
          <w:rFonts w:ascii="Constantia" w:eastAsia="MS Mincho" w:hAnsi="Constantia" w:cs="Constantia"/>
          <w:szCs w:val="22"/>
        </w:rPr>
        <w:t>—</w:t>
      </w:r>
      <w:r w:rsidRPr="00082123">
        <w:rPr>
          <w:rFonts w:ascii="Constantia" w:eastAsia="MS Mincho" w:hAnsi="Constantia" w:cs="Times New Roman"/>
          <w:szCs w:val="22"/>
        </w:rPr>
        <w:t xml:space="preserve"> is derived from S and its derivatives. In this sense, ToE is a scalar field theory in which the scalar is entropy itself.</w:t>
      </w:r>
    </w:p>
    <w:p w14:paraId="50AD153A"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24.2  The Classical Sector</w:t>
      </w:r>
    </w:p>
    <w:p w14:paraId="1B1434D4"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24.2 (Classical Sector of HMAS).  </w:t>
      </w:r>
      <w:r w:rsidRPr="00082123">
        <w:rPr>
          <w:rFonts w:ascii="Constantia" w:eastAsia="MS Mincho" w:hAnsi="Constantia" w:cs="Times New Roman"/>
          <w:i/>
          <w:szCs w:val="22"/>
        </w:rPr>
        <w:t xml:space="preserve">The classical sector of the HMAS is the triple (Λ_C, G_{FR}, </w:t>
      </w:r>
      <w:r w:rsidRPr="00082123">
        <w:rPr>
          <w:rFonts w:ascii="Cambria Math" w:eastAsia="MS Mincho" w:hAnsi="Cambria Math" w:cs="Cambria Math"/>
          <w:i/>
          <w:szCs w:val="22"/>
        </w:rPr>
        <w:t>∇</w:t>
      </w:r>
      <w:r w:rsidRPr="00082123">
        <w:rPr>
          <w:rFonts w:ascii="Constantia" w:eastAsia="MS Mincho" w:hAnsi="Constantia" w:cs="Times New Roman"/>
          <w:i/>
          <w:szCs w:val="22"/>
        </w:rPr>
        <w:t>^{(α)}) where:</w:t>
      </w:r>
    </w:p>
    <w:p w14:paraId="713B6BED"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Λ_C is the statistical manifold of all normalized probability distributions p(θ) over the local configuration space at each x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It is the fiber over each point of the entropic manifold: Λ_C = </w:t>
      </w:r>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 </w:t>
      </w:r>
      <w:r w:rsidRPr="00082123">
        <w:rPr>
          <w:rFonts w:ascii="Cambria Math" w:eastAsia="MS Mincho" w:hAnsi="Cambria Math" w:cs="Cambria Math"/>
          <w:szCs w:val="22"/>
        </w:rPr>
        <w:t>∪</w:t>
      </w:r>
      <w:r w:rsidRPr="00082123">
        <w:rPr>
          <w:rFonts w:ascii="Constantia" w:eastAsia="MS Mincho" w:hAnsi="Constantia" w:cs="Times New Roman"/>
          <w:szCs w:val="22"/>
        </w:rPr>
        <w:t>_{x</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ᵊ</w:t>
      </w:r>
      <w:r w:rsidRPr="00082123">
        <w:rPr>
          <w:rFonts w:ascii="Constantia" w:eastAsia="MS Mincho" w:hAnsi="Constantia" w:cs="Times New Roman"/>
          <w:szCs w:val="22"/>
        </w:rPr>
        <w:t xml:space="preserve">e(T_x </w:t>
      </w:r>
      <w:r w:rsidRPr="00082123">
        <w:rPr>
          <w:rFonts w:ascii="Cambria Math" w:eastAsia="MS Mincho" w:hAnsi="Cambria Math" w:cs="Cambria Math"/>
          <w:szCs w:val="22"/>
        </w:rPr>
        <w:t>ℳ</w:t>
      </w:r>
      <w:r w:rsidRPr="00082123">
        <w:rPr>
          <w:rFonts w:ascii="Constantia" w:eastAsia="MS Mincho" w:hAnsi="Constantia" w:cs="Times New Roman"/>
          <w:szCs w:val="22"/>
        </w:rPr>
        <w:t>).</w:t>
      </w:r>
    </w:p>
    <w:p w14:paraId="0FA844CF"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G_{FR} is the Fisher–Rao metric on Λ_C (Definition 17.1), canonically fixed by Čencov’s theorem (Theorem 21.1).</w:t>
      </w:r>
    </w:p>
    <w:p w14:paraId="45646748"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ambria Math" w:eastAsia="MS Mincho" w:hAnsi="Cambria Math" w:cs="Cambria Math"/>
          <w:szCs w:val="22"/>
        </w:rPr>
        <w:t>∇</w:t>
      </w:r>
      <w:r w:rsidRPr="00082123">
        <w:rPr>
          <w:rFonts w:ascii="Constantia" w:eastAsia="MS Mincho" w:hAnsi="Constantia" w:cs="Times New Roman"/>
          <w:szCs w:val="22"/>
        </w:rPr>
        <w:t>^{(α)} is the Amari–Čencov α-connection on Λ_C (Definition 20.2), with α determined by the α–q constitutive constraint (Theorem 23.2).</w:t>
      </w:r>
    </w:p>
    <w:p w14:paraId="37DB03D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classical sector is the portion of the HMAS that governs the entropic dynamics at scales where quantum coherence is negligible — the macroscopic, semiclassical regime. The emergent Lorentzian metric of GR lives entirely in the classical sector, obtained via the Obidi Transformation of Definition 21.1.</w:t>
      </w:r>
    </w:p>
    <w:p w14:paraId="682ED193"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24.3  The Quantum Sector</w:t>
      </w:r>
    </w:p>
    <w:p w14:paraId="672AF461"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24.3 (Quantum Sector of HMAS).  </w:t>
      </w:r>
      <w:r w:rsidRPr="00082123">
        <w:rPr>
          <w:rFonts w:ascii="Constantia" w:eastAsia="MS Mincho" w:hAnsi="Constantia" w:cs="Times New Roman"/>
          <w:i/>
          <w:szCs w:val="22"/>
        </w:rPr>
        <w:t xml:space="preserve">The quantum sector of the HMAS is the triple (Λ_Q, G^{(Q)}, </w:t>
      </w:r>
      <w:r w:rsidRPr="00082123">
        <w:rPr>
          <w:rFonts w:ascii="Cambria Math" w:eastAsia="MS Mincho" w:hAnsi="Cambria Math" w:cs="Cambria Math"/>
          <w:i/>
          <w:szCs w:val="22"/>
        </w:rPr>
        <w:t>∇</w:t>
      </w:r>
      <w:r w:rsidRPr="00082123">
        <w:rPr>
          <w:rFonts w:ascii="Constantia" w:eastAsia="MS Mincho" w:hAnsi="Constantia" w:cs="Times New Roman"/>
          <w:i/>
          <w:szCs w:val="22"/>
        </w:rPr>
        <w:t>^{(Q)}) where:</w:t>
      </w:r>
    </w:p>
    <w:p w14:paraId="75EE105E"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Λ_Q is the bundle of quantum state spaces over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w:t>
      </w:r>
      <w:r w:rsidRPr="00082123">
        <w:rPr>
          <w:rFonts w:ascii="Constantia" w:eastAsia="MS Mincho" w:hAnsi="Constantia" w:cs="Constantia"/>
          <w:szCs w:val="22"/>
        </w:rPr>
        <w:t>Λ</w:t>
      </w:r>
      <w:r w:rsidRPr="00082123">
        <w:rPr>
          <w:rFonts w:ascii="Constantia" w:eastAsia="MS Mincho" w:hAnsi="Constantia" w:cs="Times New Roman"/>
          <w:szCs w:val="22"/>
        </w:rPr>
        <w:t xml:space="preserve">_Q = </w:t>
      </w:r>
      <w:r w:rsidRPr="00082123">
        <w:rPr>
          <w:rFonts w:ascii="Cambria Math" w:eastAsia="MS Mincho" w:hAnsi="Cambria Math" w:cs="Cambria Math"/>
          <w:szCs w:val="22"/>
        </w:rPr>
        <w:t>∪</w:t>
      </w:r>
      <w:r w:rsidRPr="00082123">
        <w:rPr>
          <w:rFonts w:ascii="Constantia" w:eastAsia="MS Mincho" w:hAnsi="Constantia" w:cs="Times New Roman"/>
          <w:szCs w:val="22"/>
        </w:rPr>
        <w:t>_{x</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ᵊ</w:t>
      </w:r>
      <w:r w:rsidRPr="00082123">
        <w:rPr>
          <w:rFonts w:ascii="Constantia" w:eastAsia="MS Mincho" w:hAnsi="Constantia" w:cs="Times New Roman"/>
          <w:szCs w:val="22"/>
        </w:rPr>
        <w:t>e(</w:t>
      </w:r>
      <w:r w:rsidRPr="00082123">
        <w:rPr>
          <w:rFonts w:ascii="Cambria Math" w:eastAsia="MS Mincho" w:hAnsi="Cambria Math" w:cs="Cambria Math"/>
          <w:szCs w:val="22"/>
        </w:rPr>
        <w:t>ℋ</w:t>
      </w:r>
      <w:r w:rsidRPr="00082123">
        <w:rPr>
          <w:rFonts w:ascii="Constantia" w:eastAsia="MS Mincho" w:hAnsi="Constantia" w:cs="Times New Roman"/>
          <w:szCs w:val="22"/>
        </w:rPr>
        <w:t xml:space="preserve">_x), where </w:t>
      </w:r>
      <w:r w:rsidRPr="00082123">
        <w:rPr>
          <w:rFonts w:ascii="Cambria Math" w:eastAsia="MS Mincho" w:hAnsi="Cambria Math" w:cs="Cambria Math"/>
          <w:szCs w:val="22"/>
        </w:rPr>
        <w:t>ℋ</w:t>
      </w:r>
      <w:r w:rsidRPr="00082123">
        <w:rPr>
          <w:rFonts w:ascii="Constantia" w:eastAsia="MS Mincho" w:hAnsi="Constantia" w:cs="Times New Roman"/>
          <w:szCs w:val="22"/>
        </w:rPr>
        <w:t>_x is the local Hilbert space at x.</w:t>
      </w:r>
    </w:p>
    <w:p w14:paraId="48F6CBE7"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G^{(Q)} is the SLD quantum Fisher information metric (Definition 22.2), or equivalently the Bures metric (Definition 22.4), on Λ_Q. This is the unique member of the Petz family (Theorem 22.1) selected at α = 0 (the Bures/SLD choice); at α ≠ 0, it shifts to the WYD skew-information metric.</w:t>
      </w:r>
    </w:p>
    <w:p w14:paraId="3EF92A2B"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ambria Math" w:eastAsia="MS Mincho" w:hAnsi="Cambria Math" w:cs="Cambria Math"/>
          <w:szCs w:val="22"/>
        </w:rPr>
        <w:lastRenderedPageBreak/>
        <w:t>∇</w:t>
      </w:r>
      <w:r w:rsidRPr="00082123">
        <w:rPr>
          <w:rFonts w:ascii="Constantia" w:eastAsia="MS Mincho" w:hAnsi="Constantia" w:cs="Times New Roman"/>
          <w:szCs w:val="22"/>
        </w:rPr>
        <w:t>^{(Q)} is the quantum α-connection on Λ_Q, defined via the Petz–Rényi divergence (Definition 23.4) at order r = (1+α)/2.</w:t>
      </w:r>
    </w:p>
    <w:p w14:paraId="77D397D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quantum sector contains the purely quantum entropic information: entanglement structure, coherence, the Berry phase, and quantum corrections to the classical Obidi Action. The Fubini–Study metric of Section 19 appears as the restriction of G^{(Q)} to the pure-state submanifold </w:t>
      </w:r>
      <w:r w:rsidRPr="00082123">
        <w:rPr>
          <w:rFonts w:ascii="Cambria Math" w:eastAsia="MS Mincho" w:hAnsi="Cambria Math" w:cs="Cambria Math"/>
          <w:szCs w:val="22"/>
        </w:rPr>
        <w:t>ℙ</w:t>
      </w:r>
      <w:r w:rsidRPr="00082123">
        <w:rPr>
          <w:rFonts w:ascii="Constantia" w:eastAsia="MS Mincho" w:hAnsi="Constantia" w:cs="Times New Roman"/>
          <w:szCs w:val="22"/>
        </w:rPr>
        <w:t>(</w:t>
      </w:r>
      <w:r w:rsidRPr="00082123">
        <w:rPr>
          <w:rFonts w:ascii="Cambria Math" w:eastAsia="MS Mincho" w:hAnsi="Cambria Math" w:cs="Cambria Math"/>
          <w:szCs w:val="22"/>
        </w:rPr>
        <w:t>ℋ</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Λ_Q.</w:t>
      </w:r>
    </w:p>
    <w:p w14:paraId="0B764791"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24.4  The Entropic Boundary Layer and Junction Conditions</w:t>
      </w:r>
    </w:p>
    <w:p w14:paraId="53A43B66"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classical sector Λ_C and the quantum sector Λ_Q are not disjoint: they share a boundary layer ∂Λ = Λ_C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Λ</w:t>
      </w:r>
      <w:r w:rsidRPr="00082123">
        <w:rPr>
          <w:rFonts w:ascii="Constantia" w:eastAsia="MS Mincho" w:hAnsi="Constantia" w:cs="Times New Roman"/>
          <w:szCs w:val="22"/>
        </w:rPr>
        <w:t>_Q consisting of states that admit both classical and quantum statistical descriptions. This boundary layer is the decoherence locus: the set of states at which quantum coherence becomes operationally indistinguishable from classical mixing.</w:t>
      </w:r>
    </w:p>
    <w:p w14:paraId="5E879AF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24.1 (Junction Conditions on the Entropic Boundary Layer).  </w:t>
      </w:r>
      <w:r w:rsidRPr="00082123">
        <w:rPr>
          <w:rFonts w:ascii="Constantia" w:eastAsia="MS Mincho" w:hAnsi="Constantia" w:cs="Times New Roman"/>
          <w:szCs w:val="22"/>
        </w:rPr>
        <w:t>At any point of the boundary layer ∂Λ, the classical and quantum sector metrics must satisfy the following junction conditions:</w:t>
      </w:r>
    </w:p>
    <w:p w14:paraId="1350A038"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G_{FR}|_{∂Λ}  =  G^{(Q)}|_{∂Λ}   (metric continuity)</w:t>
      </w:r>
      <w:r w:rsidRPr="00082123">
        <w:rPr>
          <w:rFonts w:ascii="Constantia" w:eastAsia="MS Mincho" w:hAnsi="Constantia" w:cs="Times New Roman"/>
          <w:sz w:val="22"/>
          <w:szCs w:val="22"/>
        </w:rPr>
        <w:t xml:space="preserve">   (24.1)</w:t>
      </w:r>
    </w:p>
    <w:p w14:paraId="171F3773"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)}|_{</w:t>
      </w:r>
      <w:r w:rsidRPr="00082123">
        <w:rPr>
          <w:rFonts w:ascii="Constantia" w:eastAsia="MS Mincho" w:hAnsi="Constantia" w:cs="Constantia"/>
          <w:szCs w:val="22"/>
        </w:rPr>
        <w:t>∂Λ</w:t>
      </w:r>
      <w:r w:rsidRPr="00082123">
        <w:rPr>
          <w:rFonts w:ascii="Constantia" w:eastAsia="MS Mincho" w:hAnsi="Constantia" w:cs="Times New Roman"/>
          <w:szCs w:val="22"/>
        </w:rPr>
        <w:t xml:space="preserve">}  =  </w:t>
      </w:r>
      <w:r w:rsidRPr="00082123">
        <w:rPr>
          <w:rFonts w:ascii="Cambria Math" w:eastAsia="MS Mincho" w:hAnsi="Cambria Math" w:cs="Cambria Math"/>
          <w:szCs w:val="22"/>
        </w:rPr>
        <w:t>∇</w:t>
      </w:r>
      <w:r w:rsidRPr="00082123">
        <w:rPr>
          <w:rFonts w:ascii="Constantia" w:eastAsia="MS Mincho" w:hAnsi="Constantia" w:cs="Times New Roman"/>
          <w:szCs w:val="22"/>
        </w:rPr>
        <w:t>^{(Q)}|_{</w:t>
      </w:r>
      <w:r w:rsidRPr="00082123">
        <w:rPr>
          <w:rFonts w:ascii="Constantia" w:eastAsia="MS Mincho" w:hAnsi="Constantia" w:cs="Constantia"/>
          <w:szCs w:val="22"/>
        </w:rPr>
        <w:t>∂Λ</w:t>
      </w:r>
      <w:r w:rsidRPr="00082123">
        <w:rPr>
          <w:rFonts w:ascii="Constantia" w:eastAsia="MS Mincho" w:hAnsi="Constantia" w:cs="Times New Roman"/>
          <w:szCs w:val="22"/>
        </w:rPr>
        <w:t>}   (connection continuity)</w:t>
      </w:r>
      <w:r w:rsidRPr="00082123">
        <w:rPr>
          <w:rFonts w:ascii="Constantia" w:eastAsia="MS Mincho" w:hAnsi="Constantia" w:cs="Times New Roman"/>
          <w:sz w:val="22"/>
          <w:szCs w:val="22"/>
        </w:rPr>
        <w:t xml:space="preserve">   (24.2)</w:t>
      </w:r>
    </w:p>
    <w:p w14:paraId="239EE59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D_{KL}(p</w:t>
      </w:r>
      <w:r w:rsidRPr="00082123">
        <w:rPr>
          <w:rFonts w:ascii="Times New Roman" w:eastAsia="MS Mincho" w:hAnsi="Times New Roman" w:cs="Times New Roman"/>
          <w:szCs w:val="22"/>
        </w:rPr>
        <w:t>‖</w:t>
      </w:r>
      <w:r w:rsidRPr="00082123">
        <w:rPr>
          <w:rFonts w:ascii="Constantia" w:eastAsia="MS Mincho" w:hAnsi="Constantia" w:cs="Times New Roman"/>
          <w:szCs w:val="22"/>
        </w:rPr>
        <w:t>p_{eq})|_{</w:t>
      </w:r>
      <w:r w:rsidRPr="00082123">
        <w:rPr>
          <w:rFonts w:ascii="Constantia" w:eastAsia="MS Mincho" w:hAnsi="Constantia" w:cs="Constantia"/>
          <w:szCs w:val="22"/>
        </w:rPr>
        <w:t>∂Λ</w:t>
      </w:r>
      <w:r w:rsidRPr="00082123">
        <w:rPr>
          <w:rFonts w:ascii="Constantia" w:eastAsia="MS Mincho" w:hAnsi="Constantia" w:cs="Times New Roman"/>
          <w:szCs w:val="22"/>
        </w:rPr>
        <w:t>}  =  D(</w:t>
      </w:r>
      <w:r w:rsidRPr="00082123">
        <w:rPr>
          <w:rFonts w:ascii="Constantia" w:eastAsia="MS Mincho" w:hAnsi="Constantia" w:cs="Constantia"/>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ρ</w:t>
      </w:r>
      <w:r w:rsidRPr="00082123">
        <w:rPr>
          <w:rFonts w:ascii="Constantia" w:eastAsia="MS Mincho" w:hAnsi="Constantia" w:cs="Times New Roman"/>
          <w:szCs w:val="22"/>
        </w:rPr>
        <w:t>_{eq})|_{</w:t>
      </w:r>
      <w:r w:rsidRPr="00082123">
        <w:rPr>
          <w:rFonts w:ascii="Constantia" w:eastAsia="MS Mincho" w:hAnsi="Constantia" w:cs="Constantia"/>
          <w:szCs w:val="22"/>
        </w:rPr>
        <w:t>∂Λ</w:t>
      </w:r>
      <w:r w:rsidRPr="00082123">
        <w:rPr>
          <w:rFonts w:ascii="Constantia" w:eastAsia="MS Mincho" w:hAnsi="Constantia" w:cs="Times New Roman"/>
          <w:szCs w:val="22"/>
        </w:rPr>
        <w:t>}  (relative entropy continuity)</w:t>
      </w:r>
      <w:r w:rsidRPr="00082123">
        <w:rPr>
          <w:rFonts w:ascii="Constantia" w:eastAsia="MS Mincho" w:hAnsi="Constantia" w:cs="Times New Roman"/>
          <w:sz w:val="22"/>
          <w:szCs w:val="22"/>
        </w:rPr>
        <w:t xml:space="preserve">   (24.3)</w:t>
      </w:r>
    </w:p>
    <w:p w14:paraId="21DB594E"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Proof sketch. Conditions (24.1)–(24.3) follow from the requirement that the Obidi Action A_{Ob} = A_{Ob}^{cl} + A_{Ob}^{Q} be continuously differentiable across ∂Λ. If any of (24.1)–(24.3) failed, the variation δA_{Ob}/δS would be discontinuous, generating a distributional (delta-function) source term in the Obidi Field Equations localized on ∂Λ. Such a source corresponds to an entropy-producing surface layer without physical support and is excluded by the ToE axiom that entropy production is a bulk phenomenon. The conditions are therefore necessary for physical consistency. </w:t>
      </w:r>
      <w:r w:rsidRPr="00082123">
        <w:rPr>
          <w:rFonts w:ascii="Times New Roman" w:eastAsia="MS Mincho" w:hAnsi="Times New Roman" w:cs="Times New Roman"/>
          <w:szCs w:val="22"/>
        </w:rPr>
        <w:t>□</w:t>
      </w:r>
    </w:p>
    <w:p w14:paraId="76FDD1A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lastRenderedPageBreak/>
        <w:t>The junction conditions (24.1)–(24.3) have a remarkable consequence: they constrain the α–q parameter at the boundary layer. Combining (24.1) and (24.3) with the Bures–Fisher identification (Section 22.4) and the Rényi–Amari correspondence (Theorem 23.1) fixes the value of α at the boundary: the classical and quantum sectors are matched precisely at the α value for which the Rényi divergence of order r = (1+α)/2 equals the Petz–Rényi divergence at the same r — which occurs at all r for commuting ρ and σ, i.e., exactly at the classical-quantum boundary. This self-consistency is a deep structural feature of the HMAS, not imposed by hand but derived from variational coherence.</w:t>
      </w:r>
    </w:p>
    <w:p w14:paraId="02622A4D"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24.5  The Total HMAS Metric: Block-Diagonal Assembly</w:t>
      </w:r>
    </w:p>
    <w:p w14:paraId="0AFD8C0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24.4 (Total HMAS Metric).  </w:t>
      </w:r>
      <w:r w:rsidRPr="00082123">
        <w:rPr>
          <w:rFonts w:ascii="Constantia" w:eastAsia="MS Mincho" w:hAnsi="Constantia" w:cs="Times New Roman"/>
          <w:i/>
          <w:szCs w:val="22"/>
        </w:rPr>
        <w:t>The total metric of the Hybrid Metric-Affine Space is the block-diagonal assembly of the base metric G_{base}, the classical sector metric G_{FR}, and the quantum sector metric G^{(Q)}:</w:t>
      </w:r>
    </w:p>
    <w:p w14:paraId="3BF21AB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G_{HMAS}  =  G_{base}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G^{(Q)}  =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G_{base}  0     0    </w:t>
      </w:r>
      <w:r w:rsidRPr="00082123">
        <w:rPr>
          <w:rFonts w:ascii="Cambria Math" w:eastAsia="MS Mincho" w:hAnsi="Cambria Math" w:cs="Cambria Math"/>
          <w:szCs w:val="22"/>
        </w:rPr>
        <w:t>⎤</w:t>
      </w:r>
      <w:r w:rsidRPr="00082123">
        <w:rPr>
          <w:rFonts w:ascii="Constantia" w:eastAsia="MS Mincho" w:hAnsi="Constantia" w:cs="Times New Roman"/>
          <w:szCs w:val="22"/>
        </w:rPr>
        <w:b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0       G_{FR}  0    </w:t>
      </w:r>
      <w:r w:rsidRPr="00082123">
        <w:rPr>
          <w:rFonts w:ascii="Cambria Math" w:eastAsia="MS Mincho" w:hAnsi="Cambria Math" w:cs="Cambria Math"/>
          <w:szCs w:val="22"/>
        </w:rPr>
        <w:t>⎥</w:t>
      </w:r>
      <w:r w:rsidRPr="00082123">
        <w:rPr>
          <w:rFonts w:ascii="Constantia" w:eastAsia="MS Mincho" w:hAnsi="Constantia" w:cs="Times New Roman"/>
          <w:szCs w:val="22"/>
        </w:rPr>
        <w:b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0       0     G^{(Q)} </w:t>
      </w:r>
      <w:r w:rsidRPr="00082123">
        <w:rPr>
          <w:rFonts w:ascii="Cambria Math" w:eastAsia="MS Mincho" w:hAnsi="Cambria Math" w:cs="Cambria Math"/>
          <w:szCs w:val="22"/>
        </w:rPr>
        <w:t>⎦</w:t>
      </w:r>
      <w:r w:rsidRPr="00082123">
        <w:rPr>
          <w:rFonts w:ascii="Constantia" w:eastAsia="MS Mincho" w:hAnsi="Constantia" w:cs="Times New Roman"/>
          <w:sz w:val="22"/>
          <w:szCs w:val="22"/>
        </w:rPr>
        <w:t xml:space="preserve">   (24.4)</w:t>
      </w:r>
    </w:p>
    <w:p w14:paraId="51F819C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G_{base} is the metric on the base entropic manifold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pulled back from the emergent spacetime metric via the Obidi Transformation. The total metric G_{HMAS} is a metric on the total space </w:t>
      </w:r>
      <w:r w:rsidRPr="00082123">
        <w:rPr>
          <w:rFonts w:ascii="Constantia" w:eastAsia="MS Mincho" w:hAnsi="Constantia" w:cs="Constantia"/>
          <w:szCs w:val="22"/>
        </w:rPr>
        <w:t>Λ</w:t>
      </w:r>
      <w:r w:rsidRPr="00082123">
        <w:rPr>
          <w:rFonts w:ascii="Constantia" w:eastAsia="MS Mincho" w:hAnsi="Constantia" w:cs="Times New Roman"/>
          <w:szCs w:val="22"/>
        </w:rPr>
        <w:t>_{HMAS} = T</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Λ_C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Λ_Q. The block-diagonal structure reflects the physical separation of scales: the base geometry captures the macroscopic structure of the entropy field, while the fiber metrics capture the microscopic fluctuations.</w:t>
      </w:r>
    </w:p>
    <w:p w14:paraId="36024F3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inverse metric is:</w:t>
      </w:r>
    </w:p>
    <w:p w14:paraId="11A511D3"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G^{-1}_{HMAS}  =  G^{base}_{inv}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G^{FR}_{inv}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G^{Q}_{inv}</w:t>
      </w:r>
      <w:r w:rsidRPr="00082123">
        <w:rPr>
          <w:rFonts w:ascii="Constantia" w:eastAsia="MS Mincho" w:hAnsi="Constantia" w:cs="Times New Roman"/>
          <w:sz w:val="22"/>
          <w:szCs w:val="22"/>
        </w:rPr>
        <w:t xml:space="preserve">   (24.5)</w:t>
      </w:r>
    </w:p>
    <w:p w14:paraId="04A98B45"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lastRenderedPageBreak/>
        <w:t>24.6  Total Connection and Curvature on the HMAS</w:t>
      </w:r>
    </w:p>
    <w:p w14:paraId="775091B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connection on the total space Λ_{HMAS} is assembled from the connections on the individual components, plus a coupling term that arises from the junction conditions (24.1)–(24.3). The total α-connection is:</w:t>
      </w:r>
    </w:p>
    <w:p w14:paraId="68F2BD12"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 xml:space="preserve">)}_{HMAS}  =  </w:t>
      </w:r>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 xml:space="preserve">)}_{base}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 xml:space="preserve">)}_{FR}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^{(Q,</w:t>
      </w:r>
      <w:r w:rsidRPr="00082123">
        <w:rPr>
          <w:rFonts w:ascii="Constantia" w:eastAsia="MS Mincho" w:hAnsi="Constantia" w:cs="Constantia"/>
          <w:szCs w:val="22"/>
        </w:rPr>
        <w:t>α</w:t>
      </w:r>
      <w:r w:rsidRPr="00082123">
        <w:rPr>
          <w:rFonts w:ascii="Constantia" w:eastAsia="MS Mincho" w:hAnsi="Constantia" w:cs="Times New Roman"/>
          <w:szCs w:val="22"/>
        </w:rPr>
        <w:t xml:space="preserve">)}  +  </w:t>
      </w:r>
      <w:r w:rsidRPr="00082123">
        <w:rPr>
          <w:rFonts w:ascii="Constantia" w:eastAsia="MS Mincho" w:hAnsi="Constantia" w:cs="Constantia"/>
          <w:szCs w:val="22"/>
        </w:rPr>
        <w:t>γ</w:t>
      </w:r>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)}_{coupling}</w:t>
      </w:r>
      <w:r w:rsidRPr="00082123">
        <w:rPr>
          <w:rFonts w:ascii="Constantia" w:eastAsia="MS Mincho" w:hAnsi="Constantia" w:cs="Times New Roman"/>
          <w:sz w:val="22"/>
          <w:szCs w:val="22"/>
        </w:rPr>
        <w:t xml:space="preserve">   (24.6)</w:t>
      </w:r>
    </w:p>
    <w:p w14:paraId="434C402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γ^{(α)}_{coupling} is the junction connection term, non-zero only in a neighborhood of ∂Λ. In the bulk of the classical sector, γ^{(α)}_{coupling} = 0 and </w:t>
      </w:r>
      <w:r w:rsidRPr="00082123">
        <w:rPr>
          <w:rFonts w:ascii="Cambria Math" w:eastAsia="MS Mincho" w:hAnsi="Cambria Math" w:cs="Cambria Math"/>
          <w:szCs w:val="22"/>
        </w:rPr>
        <w:t>∇</w:t>
      </w:r>
      <w:r w:rsidRPr="00082123">
        <w:rPr>
          <w:rFonts w:ascii="Constantia" w:eastAsia="MS Mincho" w:hAnsi="Constantia" w:cs="Times New Roman"/>
          <w:szCs w:val="22"/>
        </w:rPr>
        <w:t>^{(α)}_{HMAS} reduces to the standard Amari α-connection of Definition 20.2.</w:t>
      </w:r>
    </w:p>
    <w:p w14:paraId="5F468949"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total curvature tensor of the HMAS is:</w:t>
      </w:r>
    </w:p>
    <w:p w14:paraId="300DA34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R^{(α)}_{HMAS}  =  R^{(α)}_{base}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R^{(</w:t>
      </w:r>
      <w:r w:rsidRPr="00082123">
        <w:rPr>
          <w:rFonts w:ascii="Constantia" w:eastAsia="MS Mincho" w:hAnsi="Constantia" w:cs="Constantia"/>
          <w:szCs w:val="22"/>
        </w:rPr>
        <w:t>α</w:t>
      </w:r>
      <w:r w:rsidRPr="00082123">
        <w:rPr>
          <w:rFonts w:ascii="Constantia" w:eastAsia="MS Mincho" w:hAnsi="Constantia" w:cs="Times New Roman"/>
          <w:szCs w:val="22"/>
        </w:rPr>
        <w:t xml:space="preserve">)}_{FR}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R^{(Q,</w:t>
      </w:r>
      <w:r w:rsidRPr="00082123">
        <w:rPr>
          <w:rFonts w:ascii="Constantia" w:eastAsia="MS Mincho" w:hAnsi="Constantia" w:cs="Constantia"/>
          <w:szCs w:val="22"/>
        </w:rPr>
        <w:t>α</w:t>
      </w:r>
      <w:r w:rsidRPr="00082123">
        <w:rPr>
          <w:rFonts w:ascii="Constantia" w:eastAsia="MS Mincho" w:hAnsi="Constantia" w:cs="Times New Roman"/>
          <w:szCs w:val="22"/>
        </w:rPr>
        <w:t>)}  +  R^{(</w:t>
      </w:r>
      <w:r w:rsidRPr="00082123">
        <w:rPr>
          <w:rFonts w:ascii="Constantia" w:eastAsia="MS Mincho" w:hAnsi="Constantia" w:cs="Constantia"/>
          <w:szCs w:val="22"/>
        </w:rPr>
        <w:t>α</w:t>
      </w:r>
      <w:r w:rsidRPr="00082123">
        <w:rPr>
          <w:rFonts w:ascii="Constantia" w:eastAsia="MS Mincho" w:hAnsi="Constantia" w:cs="Times New Roman"/>
          <w:szCs w:val="22"/>
        </w:rPr>
        <w:t>)}_{junction}</w:t>
      </w:r>
      <w:r w:rsidRPr="00082123">
        <w:rPr>
          <w:rFonts w:ascii="Constantia" w:eastAsia="MS Mincho" w:hAnsi="Constantia" w:cs="Times New Roman"/>
          <w:sz w:val="22"/>
          <w:szCs w:val="22"/>
        </w:rPr>
        <w:t xml:space="preserve">   (24.7)</w:t>
      </w:r>
    </w:p>
    <w:p w14:paraId="163E2BB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Obidi Field Equations (Part IIB) are the variational equations δA_{Ob}/δG_{HMAS} = 0, which take the form:</w:t>
      </w:r>
    </w:p>
    <w:p w14:paraId="6A1F0F06"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G^{(α)}_{HMAS,AB} − (1/2) G_{HMAS,AB} R^{(α)}_{HMAS}  =  8πκ_{Ob} T^{(ent)}_{AB}</w:t>
      </w:r>
      <w:r w:rsidRPr="00082123">
        <w:rPr>
          <w:rFonts w:ascii="Constantia" w:eastAsia="MS Mincho" w:hAnsi="Constantia" w:cs="Times New Roman"/>
          <w:sz w:val="22"/>
          <w:szCs w:val="22"/>
        </w:rPr>
        <w:t xml:space="preserve">   (24.8)</w:t>
      </w:r>
    </w:p>
    <w:p w14:paraId="44903E5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T^{(ent)}_{AB} is the entropic stress-energy tensor, built from </w:t>
      </w:r>
      <w:r w:rsidRPr="00082123">
        <w:rPr>
          <w:rFonts w:ascii="Cambria Math" w:eastAsia="MS Mincho" w:hAnsi="Cambria Math" w:cs="Cambria Math"/>
          <w:szCs w:val="22"/>
        </w:rPr>
        <w:t>∇</w:t>
      </w:r>
      <w:r w:rsidRPr="00082123">
        <w:rPr>
          <w:rFonts w:ascii="Constantia" w:eastAsia="MS Mincho" w:hAnsi="Constantia" w:cs="Times New Roman"/>
          <w:szCs w:val="22"/>
        </w:rPr>
        <w:t>S and its second derivatives. Equation (24.8) is the Master Entropic Equation (MEE) in geometric form. It reduces to the Einstein field equations G_{AB} = 8πG_N T_{AB} in the GR limit.</w:t>
      </w:r>
    </w:p>
    <w:p w14:paraId="6CB424F5"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24.7  The Obidi Transformation on the Full HMAS</w:t>
      </w:r>
    </w:p>
    <w:p w14:paraId="55FAC24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24.5 (Full Obidi Transformation on HMAS).  </w:t>
      </w:r>
      <w:r w:rsidRPr="00082123">
        <w:rPr>
          <w:rFonts w:ascii="Constantia" w:eastAsia="MS Mincho" w:hAnsi="Constantia" w:cs="Times New Roman"/>
          <w:i/>
          <w:szCs w:val="22"/>
        </w:rPr>
        <w:t xml:space="preserve">The Obidi Transformation Φ_{Ob} : G_{HMAS} </w:t>
      </w:r>
      <w:r w:rsidRPr="00082123">
        <w:rPr>
          <w:rFonts w:ascii="Times New Roman" w:eastAsia="MS Mincho" w:hAnsi="Times New Roman" w:cs="Times New Roman"/>
          <w:i/>
          <w:szCs w:val="22"/>
        </w:rPr>
        <w:t>→</w:t>
      </w:r>
      <w:r w:rsidRPr="00082123">
        <w:rPr>
          <w:rFonts w:ascii="Constantia" w:eastAsia="MS Mincho" w:hAnsi="Constantia" w:cs="Times New Roman"/>
          <w:i/>
          <w:szCs w:val="22"/>
        </w:rPr>
        <w:t xml:space="preserve"> G̃_{HMAS} acts on the total HMAS metric to produce the emergent spacetime metric via the disformal deformation:</w:t>
      </w:r>
    </w:p>
    <w:p w14:paraId="0FFC7152"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G̃_{HMAS,AB}  =  G_{HMAS,AB}  −  λ_{Ob}(x) · (∂_A S)(∂_B S) /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^2_{HMAS})</w:t>
      </w:r>
      <w:r w:rsidRPr="00082123">
        <w:rPr>
          <w:rFonts w:ascii="Constantia" w:eastAsia="MS Mincho" w:hAnsi="Constantia" w:cs="Times New Roman"/>
          <w:sz w:val="22"/>
          <w:szCs w:val="22"/>
        </w:rPr>
        <w:t xml:space="preserve">   (24.9)</w:t>
      </w:r>
    </w:p>
    <w:p w14:paraId="6294017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lastRenderedPageBreak/>
        <w:t>The coupling function λ_{Ob}(x) is not a constant but a derived quantity determined by the local entropic state:</w:t>
      </w:r>
    </w:p>
    <w:p w14:paraId="630A5381"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λ_{Ob}(x)  =  1  +  c^2 /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S(x)</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^2_{HMAS} </w:t>
      </w:r>
      <w:r w:rsidRPr="00082123">
        <w:rPr>
          <w:rFonts w:ascii="Constantia" w:eastAsia="MS Mincho" w:hAnsi="Constantia" w:cs="Constantia"/>
          <w:szCs w:val="22"/>
        </w:rPr>
        <w:t>·</w:t>
      </w:r>
      <w:r w:rsidRPr="00082123">
        <w:rPr>
          <w:rFonts w:ascii="Constantia" w:eastAsia="MS Mincho" w:hAnsi="Constantia" w:cs="Times New Roman"/>
          <w:szCs w:val="22"/>
        </w:rPr>
        <w:t xml:space="preserve"> G_{HMAS}(</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S, </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Constantia" w:eastAsia="MS Mincho" w:hAnsi="Constantia" w:cs="Times New Roman"/>
          <w:sz w:val="22"/>
          <w:szCs w:val="22"/>
        </w:rPr>
        <w:t xml:space="preserve">   (24.10)</w:t>
      </w:r>
    </w:p>
    <w:p w14:paraId="1E326B0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Equation (24.10) ensures that: (a) the transformed metric G̃_{HMAS} has Lorentzian signature (λ_{Ob} &gt; 1 in all physical regions where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&gt; 0); (b) G̃_{HMAS}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G_{HMAS} as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(flat space in absence of entropy gradient); (c) the lightcone structure of G̃_{HMAS} is determined by the level surfaces of S — constant-entropy hypersurfaces are spacelike, the entropy gradient direction is timelike.</w:t>
      </w:r>
    </w:p>
    <w:p w14:paraId="0F41E73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identification of the emergent spacetime metric is thus:</w:t>
      </w:r>
    </w:p>
    <w:p w14:paraId="6E4F9E0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g_{μν}^{(Lorentz)}(x)  =  G̃_{HMAS, base, μν}(x)</w:t>
      </w:r>
      <w:r w:rsidRPr="00082123">
        <w:rPr>
          <w:rFonts w:ascii="Constantia" w:eastAsia="MS Mincho" w:hAnsi="Constantia" w:cs="Times New Roman"/>
          <w:sz w:val="22"/>
          <w:szCs w:val="22"/>
        </w:rPr>
        <w:t xml:space="preserve">   (24.11)</w:t>
      </w:r>
    </w:p>
    <w:p w14:paraId="7F6ED1E7"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where the subscript ‘base’ indicates restriction to the base-space block of the HMAS. The fiber metrics G_{FR} and G^{(Q)} contribute to the emergent spacetime geometry only through their contribution to the total curvature R^{(α)}_{HMAS} — which becomes the source of corrections to the Einstein field equations in the pre-GR regime.</w:t>
      </w:r>
    </w:p>
    <w:p w14:paraId="597776E3" w14:textId="77777777" w:rsidR="002420E8" w:rsidRPr="00082123" w:rsidRDefault="002420E8" w:rsidP="00082123">
      <w:pPr>
        <w:pBdr>
          <w:top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b/>
          <w:i/>
          <w:szCs w:val="22"/>
        </w:rPr>
        <w:t>Scholium 24.1 — The HMAS as the Correct Arena for Entropic Field Theory</w:t>
      </w:r>
    </w:p>
    <w:p w14:paraId="5718D8ED" w14:textId="77777777" w:rsidR="002420E8" w:rsidRPr="00082123" w:rsidRDefault="002420E8" w:rsidP="00082123">
      <w:pPr>
        <w:pBdr>
          <w:bottom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sz w:val="22"/>
          <w:szCs w:val="22"/>
        </w:rPr>
        <w:t>The assembly of the HMAS from its component parts — the entropic manifold, the classical statistical fiber, the quantum state fiber, and the Obidi Transformation — reveals why no previous approach to emergent gravity has achieved the full unification attempted by the Theory of Entropicity. Jacobson’s 1995 thermodynamic derivation uses only bulk thermodynamics on a fixed Riemannian background; it has no fiber structure and no quantum sector. Verlinde’s 2011 emergent gravity uses holographic entropy on surfaces but lacks the affine connection structure (α-connections) and the junction conditions. Bianconi’s Gravity from Entropy uses relative entropy between metrics but operates on a fixed manifold without the full fiber bundle architecture of the HMAS. The HMAS is the first geometric framework that simultaneously accommodates: (1) the classical information-geometric sector with its canonical Fisher–Rao metric and α-connections; (2) the quantum information-geometric sector with its Bures/SLD-QFIM metric and quantum α-</w:t>
      </w:r>
      <w:r w:rsidRPr="00082123">
        <w:rPr>
          <w:rFonts w:ascii="Constantia" w:eastAsia="MS Mincho" w:hAnsi="Constantia" w:cs="Times New Roman"/>
          <w:sz w:val="22"/>
          <w:szCs w:val="22"/>
        </w:rPr>
        <w:lastRenderedPageBreak/>
        <w:t>connections; (3) the entropic boundary layer with its junction conditions ensuring variational coherence; (4) the Obidi Transformation that produces a Lorentzian metric from the purely Riemannian HMAS; and (5) the α–q constitutive constraint that unifies the classical and quantum sectors through a single deformation parameter. Together, these elements constitute a complete, self-consistent geometric framework for a field theory of entropy from which gravity, quantum mechanics, and thermodynamics emerge as limiting cases.</w:t>
      </w:r>
    </w:p>
    <w:p w14:paraId="6F46DC9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p>
    <w:p w14:paraId="0C89FE5A"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24EF86A8" w14:textId="77777777" w:rsidR="002420E8" w:rsidRPr="00C81C28" w:rsidRDefault="002420E8" w:rsidP="002420E8">
      <w:pPr>
        <w:keepNext/>
        <w:keepLines/>
        <w:spacing w:before="360" w:after="100" w:line="276" w:lineRule="auto"/>
        <w:outlineLvl w:val="0"/>
        <w:rPr>
          <w:rFonts w:ascii="Cambria" w:hAnsi="Cambria"/>
          <w:b/>
          <w:bCs/>
          <w:color w:val="215E99" w:themeColor="text2" w:themeTint="BF"/>
          <w:sz w:val="44"/>
          <w:szCs w:val="44"/>
        </w:rPr>
      </w:pPr>
      <w:r w:rsidRPr="00C81C28">
        <w:rPr>
          <w:rFonts w:ascii="Cambria" w:hAnsi="Cambria"/>
          <w:b/>
          <w:bCs/>
          <w:color w:val="215E99" w:themeColor="text2" w:themeTint="BF"/>
          <w:sz w:val="44"/>
          <w:szCs w:val="44"/>
        </w:rPr>
        <w:lastRenderedPageBreak/>
        <w:t>Section 25. Summary and Bridge to Part IIB</w:t>
      </w:r>
    </w:p>
    <w:p w14:paraId="140DAB35"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25.1  Achievements of Part IIA</w:t>
      </w:r>
    </w:p>
    <w:p w14:paraId="6B6DD15D"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Part IIA has built the complete information-geometric and information-theoretic foundation of the Theory of Entropicity. The eight sections from 17 to 24 constitute a self-contained mathematical treatment, progressing from first principles to the full assembly of the HMAS. The logical chain is as follows:</w:t>
      </w:r>
    </w:p>
    <w:p w14:paraId="6F05D711"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17: Established the Fisher–Rao metric G_{FR} as the canonical Riemannian metric on the classical statistical manifold Λ_C, introduced the score function and Fisher information matrix, identified the exponential family Hessian structure, and derived the Fisher–Rao geodesics as the paths of minimum information cost on the entropic manifold.</w:t>
      </w:r>
    </w:p>
    <w:p w14:paraId="4E1891C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18: Established the Kullback–Leibler divergence D_{KL}(p</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q) as the primary variational potential of the classical sector of the Obidi Action. Proved the Pythagorean theorem for I/M-projections, identified the KL-geodesic structure with the entropic arrow of time, and derived the classical Obidi Action density </w:t>
      </w:r>
      <w:r w:rsidRPr="00082123">
        <w:rPr>
          <w:rFonts w:ascii="Cambria Math" w:eastAsia="MS Mincho" w:hAnsi="Cambria Math" w:cs="Cambria Math"/>
          <w:szCs w:val="22"/>
        </w:rPr>
        <w:t>ℒ</w:t>
      </w:r>
      <w:r w:rsidRPr="00082123">
        <w:rPr>
          <w:rFonts w:ascii="Constantia" w:eastAsia="MS Mincho" w:hAnsi="Constantia" w:cs="Times New Roman"/>
          <w:szCs w:val="22"/>
        </w:rPr>
        <w:t>_{Ob}^{cl} = D_{KL}(p</w:t>
      </w:r>
      <w:r w:rsidRPr="00082123">
        <w:rPr>
          <w:rFonts w:ascii="Times New Roman" w:eastAsia="MS Mincho" w:hAnsi="Times New Roman" w:cs="Times New Roman"/>
          <w:szCs w:val="22"/>
        </w:rPr>
        <w:t>‖</w:t>
      </w:r>
      <w:r w:rsidRPr="00082123">
        <w:rPr>
          <w:rFonts w:ascii="Constantia" w:eastAsia="MS Mincho" w:hAnsi="Constantia" w:cs="Times New Roman"/>
          <w:szCs w:val="22"/>
        </w:rPr>
        <w:t>p_{eq}).</w:t>
      </w:r>
    </w:p>
    <w:p w14:paraId="1F9E2B3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Section 19: Developed the Fubini–Study metric G_{FS} on the projective Hilbert space </w:t>
      </w:r>
      <w:r w:rsidRPr="00082123">
        <w:rPr>
          <w:rFonts w:ascii="Cambria Math" w:eastAsia="MS Mincho" w:hAnsi="Cambria Math" w:cs="Cambria Math"/>
          <w:szCs w:val="22"/>
        </w:rPr>
        <w:t>ℙ</w:t>
      </w:r>
      <w:r w:rsidRPr="00082123">
        <w:rPr>
          <w:rFonts w:ascii="Constantia" w:eastAsia="MS Mincho" w:hAnsi="Constantia" w:cs="Times New Roman"/>
          <w:szCs w:val="22"/>
        </w:rPr>
        <w:t>(</w:t>
      </w:r>
      <w:r w:rsidRPr="00082123">
        <w:rPr>
          <w:rFonts w:ascii="Cambria Math" w:eastAsia="MS Mincho" w:hAnsi="Cambria Math" w:cs="Cambria Math"/>
          <w:szCs w:val="22"/>
        </w:rPr>
        <w:t>ℋ</w:t>
      </w:r>
      <w:r w:rsidRPr="00082123">
        <w:rPr>
          <w:rFonts w:ascii="Constantia" w:eastAsia="MS Mincho" w:hAnsi="Constantia" w:cs="Times New Roman"/>
          <w:szCs w:val="22"/>
        </w:rPr>
        <w:t>) as the canonical quantum distinguishability metric. Identified the quantum geometric tensor Q_{AB} with its real part (QFIM) and imaginary part (Berry curvature), and established G_{FS} as the quantum sector metric of the HMAS on pure states.</w:t>
      </w:r>
    </w:p>
    <w:p w14:paraId="11ED5466"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20: Derived the full one-parameter family of Amari–Čencov α-connections, proved the fundamental duality relation, developed the theory of dually flat manifolds and Bregman divergences, and identified the α-curvature tensor as the pre-GR entropic curvature contributing to the Obidi Field Equations.</w:t>
      </w:r>
    </w:p>
    <w:p w14:paraId="58CB77FD"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lastRenderedPageBreak/>
        <w:t>Section 21: Proved Čencov’s uniqueness theorem and identified the Fisher–Rao metric as the unique Markov-invariant metric. Stated the Fundamental Obstruction: positive definiteness of G_{FR} versus indefiniteness of the Lorentzian spacetime metric. Defined the Obidi Transformation (Def. 21.1) as the rank-one disformal deformation that resolves the obstruction by converting the entropy gradient direction into a timelike dimension.</w:t>
      </w:r>
    </w:p>
    <w:p w14:paraId="10C701D3"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22: Established the Araki–Umegaki quantum relative entropy D(ρ</w:t>
      </w:r>
      <w:r w:rsidRPr="00082123">
        <w:rPr>
          <w:rFonts w:ascii="Times New Roman" w:eastAsia="MS Mincho" w:hAnsi="Times New Roman" w:cs="Times New Roman"/>
          <w:szCs w:val="22"/>
        </w:rPr>
        <w:t>‖</w:t>
      </w:r>
      <w:r w:rsidRPr="00082123">
        <w:rPr>
          <w:rFonts w:ascii="Constantia" w:eastAsia="MS Mincho" w:hAnsi="Constantia" w:cs="Constantia"/>
          <w:szCs w:val="22"/>
        </w:rPr>
        <w:t>σ</w:t>
      </w:r>
      <w:r w:rsidRPr="00082123">
        <w:rPr>
          <w:rFonts w:ascii="Constantia" w:eastAsia="MS Mincho" w:hAnsi="Constantia" w:cs="Times New Roman"/>
          <w:szCs w:val="22"/>
        </w:rPr>
        <w:t>) = Tr[</w:t>
      </w:r>
      <w:r w:rsidRPr="00082123">
        <w:rPr>
          <w:rFonts w:ascii="Constantia" w:eastAsia="MS Mincho" w:hAnsi="Constantia" w:cs="Constantia"/>
          <w:szCs w:val="22"/>
        </w:rPr>
        <w:t>ρ</w:t>
      </w:r>
      <w:r w:rsidRPr="00082123">
        <w:rPr>
          <w:rFonts w:ascii="Constantia" w:eastAsia="MS Mincho" w:hAnsi="Constantia" w:cs="Times New Roman"/>
          <w:szCs w:val="22"/>
        </w:rPr>
        <w:t>(log</w:t>
      </w:r>
      <w:r w:rsidRPr="00082123">
        <w:rPr>
          <w:rFonts w:ascii="Constantia" w:eastAsia="MS Mincho" w:hAnsi="Constantia" w:cs="Constantia"/>
          <w:szCs w:val="22"/>
        </w:rPr>
        <w:t>ρ</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log</w:t>
      </w:r>
      <w:r w:rsidRPr="00082123">
        <w:rPr>
          <w:rFonts w:ascii="Constantia" w:eastAsia="MS Mincho" w:hAnsi="Constantia" w:cs="Constantia"/>
          <w:szCs w:val="22"/>
        </w:rPr>
        <w:t>σ</w:t>
      </w:r>
      <w:r w:rsidRPr="00082123">
        <w:rPr>
          <w:rFonts w:ascii="Constantia" w:eastAsia="MS Mincho" w:hAnsi="Constantia" w:cs="Times New Roman"/>
          <w:szCs w:val="22"/>
        </w:rPr>
        <w:t>)] as the quantum sector variational potential. Derived the SLD-QFIM as the quantum Fisher metric, identified the Bures metric as its geometric realization, and proved Petz</w:t>
      </w:r>
      <w:r w:rsidRPr="00082123">
        <w:rPr>
          <w:rFonts w:ascii="Constantia" w:eastAsia="MS Mincho" w:hAnsi="Constantia" w:cs="Constantia"/>
          <w:szCs w:val="22"/>
        </w:rPr>
        <w:t>’</w:t>
      </w:r>
      <w:r w:rsidRPr="00082123">
        <w:rPr>
          <w:rFonts w:ascii="Constantia" w:eastAsia="MS Mincho" w:hAnsi="Constantia" w:cs="Times New Roman"/>
          <w:szCs w:val="22"/>
        </w:rPr>
        <w:t>s classification theorem for monotone quantum metrics.</w:t>
      </w:r>
    </w:p>
    <w:p w14:paraId="3D9DB81F"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Section 23: Derived the α–q constitutive constraint α = 2(q−1) — the central constitutive equation of ToE — linking the Rényi order r = (1+α)/2 to the Tsallis deformation q. Proved the GR Recovery Theorem: in the joint limits α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w:t>
      </w:r>
      <w:r w:rsidRPr="00082123">
        <w:rPr>
          <w:rFonts w:ascii="Cambria Math" w:eastAsia="MS Mincho" w:hAnsi="Cambria Math" w:cs="Cambria Math"/>
          <w:szCs w:val="22"/>
        </w:rPr>
        <w:t>ℏ</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the Obidi Action converges to the Einstein–Hilbert action.</w:t>
      </w:r>
    </w:p>
    <w:p w14:paraId="66AD4724"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24: Assembled the full Hybrid Metric-Affine Space from its component parts: the entropic manifold as base, the classical and quantum statistical fibers, the junction conditions on the decoherence boundary layer, the block-diagonal HMAS metric, the total connection and curvature, and the full Obidi Transformation on the HMAS.</w:t>
      </w:r>
    </w:p>
    <w:p w14:paraId="208F0DAA"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25.2  The Logical Architecture of Part IIA</w:t>
      </w:r>
    </w:p>
    <w:p w14:paraId="2B0C0794"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logical architecture of Part IIA can be read as a single directed flow:</w:t>
      </w:r>
    </w:p>
    <w:p w14:paraId="078B83E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G_{FR}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D_{KL}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G_{FS}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ambria Math"/>
          <w:szCs w:val="22"/>
        </w:rPr>
        <w:t>α</w:t>
      </w:r>
      <w:r w:rsidRPr="00082123">
        <w:rPr>
          <w:rFonts w:ascii="Constantia" w:eastAsia="MS Mincho" w:hAnsi="Constantia" w:cs="Times New Roman"/>
          <w:szCs w:val="22"/>
        </w:rPr>
        <w:t xml:space="preserve">)}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w:t>
      </w:r>
      <w:r w:rsidRPr="00082123">
        <w:rPr>
          <w:rFonts w:ascii="Constantia" w:eastAsia="MS Mincho" w:hAnsi="Constantia" w:cs="Cambria Math"/>
          <w:szCs w:val="22"/>
        </w:rPr>
        <w:t>Č</w:t>
      </w:r>
      <w:r w:rsidRPr="00082123">
        <w:rPr>
          <w:rFonts w:ascii="Constantia" w:eastAsia="MS Mincho" w:hAnsi="Constantia" w:cs="Times New Roman"/>
          <w:szCs w:val="22"/>
        </w:rPr>
        <w:t xml:space="preserve">encov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D(</w:t>
      </w:r>
      <w:r w:rsidRPr="00082123">
        <w:rPr>
          <w:rFonts w:ascii="Constantia" w:eastAsia="MS Mincho" w:hAnsi="Constantia" w:cs="Cambria Math"/>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σ</w:t>
      </w:r>
      <w:r w:rsidRPr="00082123">
        <w:rPr>
          <w:rFonts w:ascii="Constantia" w:eastAsia="MS Mincho" w:hAnsi="Constantia" w:cs="Times New Roman"/>
          <w:szCs w:val="22"/>
        </w:rPr>
        <w:t xml:space="preserve">)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R</w:t>
      </w:r>
      <w:r w:rsidRPr="00082123">
        <w:rPr>
          <w:rFonts w:ascii="Constantia" w:eastAsia="MS Mincho" w:hAnsi="Constantia" w:cs="Cambria Math"/>
          <w:szCs w:val="22"/>
        </w:rPr>
        <w:t>é</w:t>
      </w:r>
      <w:r w:rsidRPr="00082123">
        <w:rPr>
          <w:rFonts w:ascii="Constantia" w:eastAsia="MS Mincho" w:hAnsi="Constantia" w:cs="Times New Roman"/>
          <w:szCs w:val="22"/>
        </w:rPr>
        <w:t>nyi</w:t>
      </w:r>
      <w:r w:rsidRPr="00082123">
        <w:rPr>
          <w:rFonts w:ascii="Constantia" w:eastAsia="MS Mincho" w:hAnsi="Constantia" w:cs="Cambria Math"/>
          <w:szCs w:val="22"/>
        </w:rPr>
        <w:t>–</w:t>
      </w:r>
      <w:r w:rsidRPr="00082123">
        <w:rPr>
          <w:rFonts w:ascii="Constantia" w:eastAsia="MS Mincho" w:hAnsi="Constantia" w:cs="Times New Roman"/>
          <w:szCs w:val="22"/>
        </w:rPr>
        <w:t xml:space="preserve">Tsallis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HMAS</w:t>
      </w:r>
      <w:r w:rsidRPr="00082123">
        <w:rPr>
          <w:rFonts w:ascii="Constantia" w:eastAsia="MS Mincho" w:hAnsi="Constantia" w:cs="Times New Roman"/>
          <w:sz w:val="22"/>
          <w:szCs w:val="22"/>
        </w:rPr>
        <w:t xml:space="preserve">   (25.1)</w:t>
      </w:r>
    </w:p>
    <w:p w14:paraId="0E50AF5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At each arrow, a new layer of geometric structure is added. The Fisher–Rao metric provides the measure of distinguishability. The KL divergence provides the variational potential. The </w:t>
      </w:r>
      <w:r w:rsidRPr="00082123">
        <w:rPr>
          <w:rFonts w:ascii="Constantia" w:eastAsia="MS Mincho" w:hAnsi="Constantia" w:cs="Times New Roman"/>
          <w:szCs w:val="22"/>
        </w:rPr>
        <w:lastRenderedPageBreak/>
        <w:t>Fubini–Study metric extends the structure to the quantum sector. The α-connections introduce time-asymmetry. Čencov’s theorem certifies canonicity and identifies the obstruction. The quantum relative entropy provides the quantum sector potential. The Rényi–Tsallis analysis provides the constitutive constraint. The HMAS assembles everything into one geometric whole.</w:t>
      </w:r>
    </w:p>
    <w:p w14:paraId="48630501"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reader who has mastered Sections 17–24 possesses the complete mathematical engine of the Theory of Entropicity — every tool needed to derive the Obidi Field Equations, the Master Entropic Equation, and the VuliNdlela Integral that are developed in Part IIB.</w:t>
      </w:r>
    </w:p>
    <w:p w14:paraId="19C3C8E3"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25.3  Programme of Part IIB</w:t>
      </w:r>
    </w:p>
    <w:p w14:paraId="06FE77EC"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Part IIB of Letter IV will build directly on the HMAS framework to derive the central dynamical equations of ToE. Its programme is as follows:</w:t>
      </w:r>
    </w:p>
    <w:p w14:paraId="6B4B48D6"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Obidi Action — Full Derivation: The Obidi Action A_{Ob} = A_{Ob}^{cl} + A_{Ob}^{Q} will be derived from first principles as the natural variational functional on the HMAS, incorporating the α–q constitutive constraint and the junction conditions of Section 24.</w:t>
      </w:r>
    </w:p>
    <w:p w14:paraId="42362B1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Obidi Transformation — Full Derivation: The disformal map G_{HMAS}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G̃_{HMAS} of Definitions 21.1 and 24.5 will be derived rigorously from the variational principle </w:t>
      </w:r>
      <w:r w:rsidRPr="00082123">
        <w:rPr>
          <w:rFonts w:ascii="Constantia" w:eastAsia="MS Mincho" w:hAnsi="Constantia" w:cs="Constantia"/>
          <w:szCs w:val="22"/>
        </w:rPr>
        <w:t>δ</w:t>
      </w:r>
      <w:r w:rsidRPr="00082123">
        <w:rPr>
          <w:rFonts w:ascii="Constantia" w:eastAsia="MS Mincho" w:hAnsi="Constantia" w:cs="Times New Roman"/>
          <w:szCs w:val="22"/>
        </w:rPr>
        <w:t>A_{Ob}/</w:t>
      </w:r>
      <w:r w:rsidRPr="00082123">
        <w:rPr>
          <w:rFonts w:ascii="Constantia" w:eastAsia="MS Mincho" w:hAnsi="Constantia" w:cs="Constantia"/>
          <w:szCs w:val="22"/>
        </w:rPr>
        <w:t>δ</w:t>
      </w:r>
      <w:r w:rsidRPr="00082123">
        <w:rPr>
          <w:rFonts w:ascii="Constantia" w:eastAsia="MS Mincho" w:hAnsi="Constantia" w:cs="Times New Roman"/>
          <w:szCs w:val="22"/>
        </w:rPr>
        <w:t>S = 0, demonstrating that the Lorentzian signature is a necessary consequence of the entropy gradient field.</w:t>
      </w:r>
    </w:p>
    <w:p w14:paraId="3320A445"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Master Entropic Equation (MEE): The Obidi Field Equations (Eq. 24.8) will be expanded, analyzed, and shown to reduce to the Einstein field equations in the GR limit, the Schrödinger equation in the quantum limit, and the Boltzmann equation in the thermodynamic limit.</w:t>
      </w:r>
    </w:p>
    <w:p w14:paraId="064AAF68"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Obidi Field Equations (OFE): The full second-order field equations for S(x) on the HMAS will be derived and their characteristics analyzed.</w:t>
      </w:r>
    </w:p>
    <w:p w14:paraId="7A37CF11"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lastRenderedPageBreak/>
        <w:t xml:space="preserve">VuliNdlela Integral (VNI): The entropy-weighted path integral Z_{VNI} = ∫_paths exp(−A_{Ob}[S]/k_B) </w:t>
      </w:r>
      <w:r w:rsidRPr="00082123">
        <w:rPr>
          <w:rFonts w:ascii="Times New Roman" w:eastAsia="MS Mincho" w:hAnsi="Times New Roman" w:cs="Times New Roman"/>
          <w:szCs w:val="22"/>
        </w:rPr>
        <w:t>ᵋ</w:t>
      </w:r>
      <w:r w:rsidRPr="00082123">
        <w:rPr>
          <w:rFonts w:ascii="Constantia" w:eastAsia="MS Mincho" w:hAnsi="Constantia" w:cs="Times New Roman"/>
          <w:szCs w:val="22"/>
        </w:rPr>
        <w:t>e[S] will be formulated on the HMAS, providing the quantum-entropic partition function and a first-principles derivation of the arrow of time.</w:t>
      </w:r>
    </w:p>
    <w:p w14:paraId="4A0FB869"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25.4  Notational Continuity</w:t>
      </w:r>
    </w:p>
    <w:p w14:paraId="58226A16"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All notation of Part IIA is preserved in Part IIB without modification. In particular:</w:t>
      </w:r>
    </w:p>
    <w:p w14:paraId="3B4CB4F2"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G_{FR}, G^{(Q)}, G_{FS}: classical, quantum, and Fubini–Study metrics.</w:t>
      </w:r>
    </w:p>
    <w:p w14:paraId="08C6716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ambria Math" w:eastAsia="MS Mincho" w:hAnsi="Cambria Math" w:cs="Cambria Math"/>
          <w:szCs w:val="22"/>
        </w:rPr>
        <w:t>∇</w:t>
      </w:r>
      <w:r w:rsidRPr="00082123">
        <w:rPr>
          <w:rFonts w:ascii="Constantia" w:eastAsia="MS Mincho" w:hAnsi="Constantia" w:cs="Times New Roman"/>
          <w:szCs w:val="22"/>
        </w:rPr>
        <w:t>^{(α)}: Amari–Čencov α-connection (α = 2(q−1)).</w:t>
      </w:r>
    </w:p>
    <w:p w14:paraId="3FF9F6FA"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D_{KL}, D(ρ</w:t>
      </w:r>
      <w:r w:rsidRPr="00082123">
        <w:rPr>
          <w:rFonts w:ascii="Times New Roman" w:eastAsia="MS Mincho" w:hAnsi="Times New Roman" w:cs="Times New Roman"/>
          <w:szCs w:val="22"/>
        </w:rPr>
        <w:t>‖</w:t>
      </w:r>
      <w:r w:rsidRPr="00082123">
        <w:rPr>
          <w:rFonts w:ascii="Constantia" w:eastAsia="MS Mincho" w:hAnsi="Constantia" w:cs="Constantia"/>
          <w:szCs w:val="22"/>
        </w:rPr>
        <w:t>σ</w:t>
      </w:r>
      <w:r w:rsidRPr="00082123">
        <w:rPr>
          <w:rFonts w:ascii="Constantia" w:eastAsia="MS Mincho" w:hAnsi="Constantia" w:cs="Times New Roman"/>
          <w:szCs w:val="22"/>
        </w:rPr>
        <w:t>), D_r, D_r^{Petz}: classical KL, Araki</w:t>
      </w:r>
      <w:r w:rsidRPr="00082123">
        <w:rPr>
          <w:rFonts w:ascii="Constantia" w:eastAsia="MS Mincho" w:hAnsi="Constantia" w:cs="Constantia"/>
          <w:szCs w:val="22"/>
        </w:rPr>
        <w:t>–</w:t>
      </w:r>
      <w:r w:rsidRPr="00082123">
        <w:rPr>
          <w:rFonts w:ascii="Constantia" w:eastAsia="MS Mincho" w:hAnsi="Constantia" w:cs="Times New Roman"/>
          <w:szCs w:val="22"/>
        </w:rPr>
        <w:t>Umegaki, R</w:t>
      </w:r>
      <w:r w:rsidRPr="00082123">
        <w:rPr>
          <w:rFonts w:ascii="Constantia" w:eastAsia="MS Mincho" w:hAnsi="Constantia" w:cs="Constantia"/>
          <w:szCs w:val="22"/>
        </w:rPr>
        <w:t>é</w:t>
      </w:r>
      <w:r w:rsidRPr="00082123">
        <w:rPr>
          <w:rFonts w:ascii="Constantia" w:eastAsia="MS Mincho" w:hAnsi="Constantia" w:cs="Times New Roman"/>
          <w:szCs w:val="22"/>
        </w:rPr>
        <w:t>nyi, Petz</w:t>
      </w:r>
      <w:r w:rsidRPr="00082123">
        <w:rPr>
          <w:rFonts w:ascii="Constantia" w:eastAsia="MS Mincho" w:hAnsi="Constantia" w:cs="Constantia"/>
          <w:szCs w:val="22"/>
        </w:rPr>
        <w:t>–</w:t>
      </w:r>
      <w:r w:rsidRPr="00082123">
        <w:rPr>
          <w:rFonts w:ascii="Constantia" w:eastAsia="MS Mincho" w:hAnsi="Constantia" w:cs="Times New Roman"/>
          <w:szCs w:val="22"/>
        </w:rPr>
        <w:t>R</w:t>
      </w:r>
      <w:r w:rsidRPr="00082123">
        <w:rPr>
          <w:rFonts w:ascii="Constantia" w:eastAsia="MS Mincho" w:hAnsi="Constantia" w:cs="Constantia"/>
          <w:szCs w:val="22"/>
        </w:rPr>
        <w:t>é</w:t>
      </w:r>
      <w:r w:rsidRPr="00082123">
        <w:rPr>
          <w:rFonts w:ascii="Constantia" w:eastAsia="MS Mincho" w:hAnsi="Constantia" w:cs="Times New Roman"/>
          <w:szCs w:val="22"/>
        </w:rPr>
        <w:t>nyi divergences.</w:t>
      </w:r>
    </w:p>
    <w:p w14:paraId="7384BE3E"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G_{HMAS} = G_{base}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G^{(Q)}: total HMAS metric.</w:t>
      </w:r>
    </w:p>
    <w:p w14:paraId="4683402B"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G̃_{HMAS}: Obidi-transformed (Lorentzian) metric.</w:t>
      </w:r>
    </w:p>
    <w:p w14:paraId="34417DF9"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κ_{Ob}, κ_{Ob}^Q: classical and quantum Obidi coupling constants.</w:t>
      </w:r>
    </w:p>
    <w:p w14:paraId="4F8A96D1"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δ = q−1 = α/2: entropic order parameter.</w:t>
      </w:r>
    </w:p>
    <w:p w14:paraId="12C8B635"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S(x): entropy field (scalar, primary dynamical variable).</w:t>
      </w:r>
    </w:p>
    <w:p w14:paraId="3902C068" w14:textId="77777777" w:rsidR="002420E8" w:rsidRPr="00082123" w:rsidRDefault="002420E8" w:rsidP="00082123">
      <w:pPr>
        <w:pBdr>
          <w:top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b/>
          <w:i/>
          <w:szCs w:val="22"/>
        </w:rPr>
        <w:t>Scholium 25.1 — Part IIA in the Broader Architecture of ToE</w:t>
      </w:r>
    </w:p>
    <w:p w14:paraId="399C359E" w14:textId="77777777" w:rsidR="002420E8" w:rsidRPr="00082123" w:rsidRDefault="002420E8" w:rsidP="00082123">
      <w:pPr>
        <w:pBdr>
          <w:bottom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sz w:val="22"/>
          <w:szCs w:val="22"/>
        </w:rPr>
        <w:t xml:space="preserve">The Theory of Entropicity is a multi-level edifice. The foundations (Letter I, Letter II) established the ontological postulates: entropy as the fundamental field, the No-Rush Theorem, the Entropic Speed Limit. Letter III established the structural correspondence between the Obidi Action and the Einstein–Hilbert Action at the level of physical principles. The present Letter IV, Part IIA, has now provided the rigorous mathematical substructure: the information geometry and information theory that make this correspondence not merely structural but derivable from first principles. Part IIB will close the derivation loop: it will take the HMAS constructed in Part IIA and derive the Obidi Field Equations, thereby completing the first critical part of the program of Letter IV. The reader stands at the threshold of that derivation, equipped with the complete mathematical engine of ToE. The information-geometric structures developed in Sections 17–24 are not merely background material: they are the living tissue of the theory, the structures that give the entropy field its </w:t>
      </w:r>
      <w:r w:rsidRPr="00082123">
        <w:rPr>
          <w:rFonts w:ascii="Constantia" w:eastAsia="MS Mincho" w:hAnsi="Constantia" w:cs="Times New Roman"/>
          <w:sz w:val="22"/>
          <w:szCs w:val="22"/>
        </w:rPr>
        <w:lastRenderedPageBreak/>
        <w:t>geometry, its dynamics, and its physical meaning. Entropy, in the Theory of Entropicity, is not a measure of ignorance. It is the curvature of existence itself.</w:t>
      </w:r>
    </w:p>
    <w:p w14:paraId="38C1AE17"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p>
    <w:p w14:paraId="79406AF7"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375471EE" w14:textId="77777777" w:rsidR="002420E8" w:rsidRPr="00785BC7" w:rsidRDefault="002420E8" w:rsidP="002420E8">
      <w:pPr>
        <w:keepNext/>
        <w:keepLines/>
        <w:spacing w:before="360" w:after="100" w:line="276" w:lineRule="auto"/>
        <w:outlineLvl w:val="0"/>
        <w:rPr>
          <w:rFonts w:ascii="Cambria" w:hAnsi="Cambria"/>
          <w:b/>
          <w:bCs/>
          <w:color w:val="215E99" w:themeColor="text2" w:themeTint="BF"/>
          <w:sz w:val="44"/>
          <w:szCs w:val="44"/>
        </w:rPr>
      </w:pPr>
      <w:r w:rsidRPr="00785BC7">
        <w:rPr>
          <w:rFonts w:ascii="Cambria" w:hAnsi="Cambria"/>
          <w:b/>
          <w:bCs/>
          <w:color w:val="215E99" w:themeColor="text2" w:themeTint="BF"/>
          <w:sz w:val="44"/>
          <w:szCs w:val="44"/>
        </w:rPr>
        <w:lastRenderedPageBreak/>
        <w:t>References</w:t>
      </w:r>
    </w:p>
    <w:p w14:paraId="3DA37607"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ToE Primary Sources</w:t>
      </w:r>
    </w:p>
    <w:p w14:paraId="42F3B7B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[Ob2025a] Obidi, J. O. (2025). On the Conceptual and Mathematical Foundations of the Theory of Entropicity (ToE): An Alternative Path toward Quantum Gravity and the Unification of Physics. Version 10. Research Lab, The Aether. Canonical Archive: https://entropicity.github.io/Theory-of-Entropicity-ToE/</w:t>
      </w:r>
    </w:p>
    <w:p w14:paraId="1ADBEB22"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[Ob2025b] Obidi, J. O. (2025). On the Theory of Entropicity (ToE) and Ginestra Bianconi’s Gravity from Entropy: A Rigorous Derivation of Bianconi’s Results from the Entropic Obidi Actions of the Theory of Entropicity (ToE). Version 1.0. Research Lab, The Aether. 12 November 2025.</w:t>
      </w:r>
    </w:p>
    <w:p w14:paraId="01D8304D"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[Ob2026a] Obidi, J. O. (2026). ToE Living Review Letters Series, Letter III: From Information Geometry to Information Gravity — Information Geometry as the Origin of Einstein’s Gravity: Correspondence of the Obidi Action and the Einstein–Hilbert Action in the Theory of Entropicity (ToE). Research Lab, The Aether. May 31, 2026.</w:t>
      </w:r>
    </w:p>
    <w:p w14:paraId="5DC1AF3F" w14:textId="7E983672"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 xml:space="preserve">[Ob2026b] Obidi, J. O. (2026). ToE Living Review Letters IV: An Introduction to the Mathematical Theory and Core Concepts of the Theory of Entropicity (ToE). Monograph — Volume I, Part I. Research Lab, The Aether. June </w:t>
      </w:r>
      <w:r w:rsidR="00A7547F">
        <w:rPr>
          <w:rFonts w:ascii="Constantia" w:eastAsia="MS Mincho" w:hAnsi="Constantia" w:cs="Times New Roman"/>
          <w:sz w:val="22"/>
          <w:szCs w:val="22"/>
        </w:rPr>
        <w:t>7</w:t>
      </w:r>
      <w:r w:rsidRPr="00082123">
        <w:rPr>
          <w:rFonts w:ascii="Constantia" w:eastAsia="MS Mincho" w:hAnsi="Constantia" w:cs="Times New Roman"/>
          <w:sz w:val="22"/>
          <w:szCs w:val="22"/>
        </w:rPr>
        <w:t>, 2026.</w:t>
      </w:r>
    </w:p>
    <w:p w14:paraId="6A6CE35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[Ob2026c] Obidi, J. O. (2026). Einstein and Bohr Finally Reconciled on Quantum Theory: A ToE Resolution of the Einstein–Bohr Debate via Entropic Quantum Mechanics. Research Lab, The Aether. 2026.</w:t>
      </w:r>
    </w:p>
    <w:p w14:paraId="6E5AA78B"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Information Geometry and Classical Foundations</w:t>
      </w:r>
    </w:p>
    <w:p w14:paraId="26DA7403"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[Am1985] Amari, S. (1985). Differential-Geometrical Methods in Statistics. Lecture Notes in Statistics, Vol. 28. Springer-Verlag, Berlin.</w:t>
      </w:r>
    </w:p>
    <w:p w14:paraId="25A15BF3"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[Am2016] Amari, S. (2016). Information Geometry and Its Applications. Applied Mathematical Sciences, Vol. 194. Springer, Tokyo.</w:t>
      </w:r>
    </w:p>
    <w:p w14:paraId="3A51505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[Ce1982] Čencov, N. N. (1982). Statistical Decision Rules and Optimal Inference. Translations of Mathematical Monographs, Vol. 53. American Mathematical Society, Providence, RI.</w:t>
      </w:r>
    </w:p>
    <w:p w14:paraId="5C841C5B"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lastRenderedPageBreak/>
        <w:t>[Ra1945] Rao, C. R. (1945). Information and the Accuracy Attainable in the Estimation of Statistical Parameters. Bulletin of the Calcutta Mathematical Society, 37, 81–91.</w:t>
      </w:r>
    </w:p>
    <w:p w14:paraId="5340A779"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[Fi1925] Fisher, R. A. (1925). Theory of Statistical Estimation. Proceedings of the Cambridge Philosophical Society, 22(5), 700–725.</w:t>
      </w:r>
    </w:p>
    <w:p w14:paraId="7265B3AE"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[KL1951] Kullback, S. and Leibler, R. A. (1951). On Information and Sufficiency. Annals of Mathematical Statistics, 22(1), 79–86.</w:t>
      </w:r>
    </w:p>
    <w:p w14:paraId="42AB1B8A"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[Re1961] Rényi, A. (1961). On Measures of Entropy and Information. Proceedings of the 4th Berkeley Symposium on Mathematical Statistics and Probability, Vol. 1, pp. 547–561. University of California Press.</w:t>
      </w:r>
    </w:p>
    <w:p w14:paraId="394C4464"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[Ts1988] Tsallis, C. (1988). Possible Generalization of Boltzmann-Gibbs Statistics. Journal of Statistical Physics, 52(1–2), 479–487.</w:t>
      </w:r>
    </w:p>
    <w:p w14:paraId="3DE88034"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[CT2006] Cover, T. M. and Thomas, J. A. (2006). Elements of Information Theory. 2nd edition. John Wiley and Sons, Hoboken, NJ.</w:t>
      </w:r>
    </w:p>
    <w:p w14:paraId="1B8B167F"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[Br1967] Bregman, L. M. (1967). The Relaxation Method of Finding the Common Point of Convex Sets and Its Application to the Solution of Problems in Convex Programming. USSR Computational Mathematics and Mathematical Physics, 7(3), 200–217.</w:t>
      </w:r>
    </w:p>
    <w:p w14:paraId="41EAC42D"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[AN2000] Amari, S. and Nagaoka, H. (2000). Methods of Information Geometry. Translations of Mathematical Monographs, Vol. 191. American Mathematical Society and Oxford University Press.</w:t>
      </w:r>
    </w:p>
    <w:p w14:paraId="6674DB78"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Quantum Information Geometry</w:t>
      </w:r>
    </w:p>
    <w:p w14:paraId="2C1484BA"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[Pe1996] Petz, D. (1996). Monotone Metrics on Matrix Spaces. Linear Algebra and Its Applications, 244, 81–96.</w:t>
      </w:r>
    </w:p>
    <w:p w14:paraId="2A34B042"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[Pe2008] Petz, D. (2008). Quantum Information Theory and Quantum Statistics. Theoretical and Mathematical Physics. Springer-Verlag, Berlin.</w:t>
      </w:r>
    </w:p>
    <w:p w14:paraId="425AA1E7"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lastRenderedPageBreak/>
        <w:t>[Bu1969] Bures, D. J. C. (1969). An Extension of Kakutani’s Theorem on Infinite Product Measures to the Tensor Product of Semifinite W*-Algebras. Transactions of the American Mathematical Society, 135, 199–212.</w:t>
      </w:r>
    </w:p>
    <w:p w14:paraId="2A01F129"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[Uh1976] Uhlmann, A. (1976). The ‘Transition Probability’ in the State Space of a *-Algebra. Reports on Mathematical Physics, 9(2), 273–279.</w:t>
      </w:r>
    </w:p>
    <w:p w14:paraId="278D8E5C"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[Uh1992] Uhlmann, A. (1992). The Metric of Bures and the Geometric Phase. In Groups and Related Topics, pp. 267–274. Kluwer Academic Publishers.</w:t>
      </w:r>
    </w:p>
    <w:p w14:paraId="7C9B1870"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[WY1963] Wigner, E. P. and Yanase, M. M. (1963). Information Contents of Distributions. Proceedings of the National Academy of Sciences USA, 49(6), 910–918.</w:t>
      </w:r>
    </w:p>
    <w:p w14:paraId="650589A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[He1976] Helstrom, C. W. (1976). Quantum Detection and Estimation Theory. Mathematics in Science and Engineering, Vol. 123. Academic Press, New York.</w:t>
      </w:r>
    </w:p>
    <w:p w14:paraId="207ECD5F"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[Ho1982] Holevo, A. S. (1982). Probabilistic and Statistical Aspects of Quantum Theory. North-Holland Series in Statistics and Probability, Vol. 1. North-Holland Publishing, Amsterdam.</w:t>
      </w:r>
    </w:p>
    <w:p w14:paraId="3B997919"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[BC1994] Braunstein, S. L. and Caves, C. M. (1994). Statistical Distance and the Geometry of Quantum States. Physical Review Letters, 72(22), 3439–3443.</w:t>
      </w:r>
    </w:p>
    <w:p w14:paraId="09C787C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[Za2006] Zanardi, P., Giorda, P., and Cozzini, M. (2007). Information-Theoretic Differential Geometry of Quantum Phase Transitions. Physical Review Letters, 99(10), 100603.</w:t>
      </w:r>
    </w:p>
    <w:p w14:paraId="46B0B303"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Entropic Gravity and Geometric Thermodynamics</w:t>
      </w:r>
    </w:p>
    <w:p w14:paraId="03D04C24"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[Ja1995] Jacobson, T. (1995). Thermodynamics of Spacetime: The Einstein Equation of State. Physical Review Letters, 75(7), 1260–1263.</w:t>
      </w:r>
    </w:p>
    <w:p w14:paraId="6905B095"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[Ve2011] Verlinde, E. P. (2011). On the Origin of Gravity and the Laws of Newton. Journal of High Energy Physics, 2011(4), 29.</w:t>
      </w:r>
    </w:p>
    <w:p w14:paraId="1A54241D"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[Bi2024] Bianconi, G. (2024). Gravity from Entropy. Physical Review D, 109(6), 066001.</w:t>
      </w:r>
    </w:p>
    <w:p w14:paraId="28FA3A2A"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[Be1973] Bekenstein, J. D. (1973). Black Holes and Entropy. Physical Review D, 7(8), 2333–2346.</w:t>
      </w:r>
    </w:p>
    <w:p w14:paraId="229617A1"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[Pa2010] Padmanabhan, T. (2010). Thermodynamical Aspects of Gravity: New Insights. Reports on Progress in Physics, 73(4), 046901.</w:t>
      </w:r>
    </w:p>
    <w:p w14:paraId="73154211"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lastRenderedPageBreak/>
        <w:t>[Ha1975] Hawking, S. W. (1975). Particle Creation by Black Holes. Communications in Mathematical Physics, 43(3), 199–220.</w:t>
      </w:r>
    </w:p>
    <w:p w14:paraId="11948A6D"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[Fr2023] Frieden, B. R. (2004). Science from Fisher Information: A Unification. 2nd edition. Cambridge University Press, Cambridge.</w:t>
      </w:r>
    </w:p>
    <w:p w14:paraId="4B4F7576" w14:textId="77777777" w:rsidR="002420E8" w:rsidRPr="00082123" w:rsidRDefault="002420E8" w:rsidP="00082123">
      <w:pPr>
        <w:tabs>
          <w:tab w:val="left" w:pos="1152"/>
        </w:tabs>
        <w:spacing w:before="80" w:after="80" w:line="360" w:lineRule="auto"/>
        <w:rPr>
          <w:rFonts w:ascii="Constantia" w:hAnsi="Constantia"/>
        </w:rPr>
      </w:pPr>
    </w:p>
    <w:sectPr w:rsidR="002420E8" w:rsidRPr="00082123">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E6A9F" w14:textId="77777777" w:rsidR="00D30577" w:rsidRDefault="00D30577" w:rsidP="00A7547F">
      <w:r>
        <w:separator/>
      </w:r>
    </w:p>
  </w:endnote>
  <w:endnote w:type="continuationSeparator" w:id="0">
    <w:p w14:paraId="64F6837B" w14:textId="77777777" w:rsidR="00D30577" w:rsidRDefault="00D30577" w:rsidP="00A75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22EE8AD5" w14:textId="77777777" w:rsidR="00557732" w:rsidRPr="00062CB2" w:rsidRDefault="00557732"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p>
        </w:sdtContent>
      </w:sdt>
    </w:sdtContent>
  </w:sdt>
  <w:p w14:paraId="3450D024" w14:textId="77777777" w:rsidR="00557732" w:rsidRDefault="005577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21F0985" w14:textId="77777777" w:rsidR="00557732" w:rsidRPr="00062CB2" w:rsidRDefault="00557732"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4BBD013E" w14:textId="77777777" w:rsidR="00557732" w:rsidRDefault="0055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C2BB0" w14:textId="77777777" w:rsidR="00D30577" w:rsidRDefault="00D30577" w:rsidP="00A7547F">
      <w:r>
        <w:separator/>
      </w:r>
    </w:p>
  </w:footnote>
  <w:footnote w:type="continuationSeparator" w:id="0">
    <w:p w14:paraId="4FF81F11" w14:textId="77777777" w:rsidR="00D30577" w:rsidRDefault="00D30577" w:rsidP="00A75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7050"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An Introduction to the Mathematical Theory and Core Concepts of the Theory of Entropicity (ToE)</w:t>
    </w:r>
  </w:p>
  <w:p w14:paraId="116AA1E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Monograph — Volume I, Part </w:t>
    </w:r>
    <w:r>
      <w:rPr>
        <w:rFonts w:ascii="Times New Roman" w:hAnsi="Times New Roman" w:cs="Times New Roman"/>
        <w:sz w:val="22"/>
        <w:szCs w:val="22"/>
      </w:rPr>
      <w:t>1</w:t>
    </w:r>
    <w:r w:rsidRPr="00DE46BE">
      <w:rPr>
        <w:rFonts w:ascii="Times New Roman" w:hAnsi="Times New Roman" w:cs="Times New Roman"/>
        <w:sz w:val="22"/>
        <w:szCs w:val="22"/>
      </w:rPr>
      <w:t xml:space="preserve"> </w:t>
    </w:r>
  </w:p>
  <w:p w14:paraId="42D0EF1C"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 Rigorous Path Toward a Complete Derivation of the Einstein Field Equations of General Relativity (GR) as a Limiting Case from an Entropic Field Theory</w:t>
    </w:r>
  </w:p>
  <w:p w14:paraId="6471CBC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7CA288FF"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026E8F55" w14:textId="2A92BC5A"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June</w:t>
    </w:r>
    <w:r w:rsidRPr="00DE46BE">
      <w:rPr>
        <w:rFonts w:ascii="Times New Roman" w:hAnsi="Times New Roman" w:cs="Times New Roman"/>
        <w:sz w:val="22"/>
        <w:szCs w:val="22"/>
      </w:rPr>
      <w:t xml:space="preserve"> </w:t>
    </w:r>
    <w:r w:rsidR="00A7547F">
      <w:rPr>
        <w:rFonts w:ascii="Times New Roman" w:hAnsi="Times New Roman" w:cs="Times New Roman"/>
        <w:sz w:val="22"/>
        <w:szCs w:val="22"/>
      </w:rPr>
      <w:t>7</w:t>
    </w:r>
    <w:r w:rsidRPr="00DE46BE">
      <w:rPr>
        <w:rFonts w:ascii="Times New Roman" w:hAnsi="Times New Roman" w:cs="Times New Roman"/>
        <w:sz w:val="22"/>
        <w:szCs w:val="22"/>
      </w:rPr>
      <w:t>, 2026</w:t>
    </w:r>
  </w:p>
  <w:p w14:paraId="667D6A8C" w14:textId="77777777" w:rsidR="00557732" w:rsidRPr="00CE5C3C" w:rsidRDefault="00557732" w:rsidP="00CE5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1"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2"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3"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5"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6"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7"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8"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9" w15:restartNumberingAfterBreak="0">
    <w:nsid w:val="1D324A0E"/>
    <w:multiLevelType w:val="hybridMultilevel"/>
    <w:tmpl w:val="A2FE518C"/>
    <w:lvl w:ilvl="0" w:tplc="C6C28F38">
      <w:start w:val="1"/>
      <w:numFmt w:val="bullet"/>
      <w:lvlText w:val="●"/>
      <w:lvlJc w:val="left"/>
      <w:pPr>
        <w:ind w:left="720" w:hanging="360"/>
      </w:pPr>
    </w:lvl>
    <w:lvl w:ilvl="1" w:tplc="FE4EA3D0">
      <w:start w:val="1"/>
      <w:numFmt w:val="bullet"/>
      <w:lvlText w:val="○"/>
      <w:lvlJc w:val="left"/>
      <w:pPr>
        <w:ind w:left="1440" w:hanging="360"/>
      </w:pPr>
    </w:lvl>
    <w:lvl w:ilvl="2" w:tplc="E1784646">
      <w:start w:val="1"/>
      <w:numFmt w:val="bullet"/>
      <w:lvlText w:val="■"/>
      <w:lvlJc w:val="left"/>
      <w:pPr>
        <w:ind w:left="2160" w:hanging="360"/>
      </w:pPr>
    </w:lvl>
    <w:lvl w:ilvl="3" w:tplc="4EFA1A98">
      <w:start w:val="1"/>
      <w:numFmt w:val="bullet"/>
      <w:lvlText w:val="●"/>
      <w:lvlJc w:val="left"/>
      <w:pPr>
        <w:ind w:left="2880" w:hanging="360"/>
      </w:pPr>
    </w:lvl>
    <w:lvl w:ilvl="4" w:tplc="B964A53E">
      <w:start w:val="1"/>
      <w:numFmt w:val="bullet"/>
      <w:lvlText w:val="○"/>
      <w:lvlJc w:val="left"/>
      <w:pPr>
        <w:ind w:left="3600" w:hanging="360"/>
      </w:pPr>
    </w:lvl>
    <w:lvl w:ilvl="5" w:tplc="AFD068CE">
      <w:start w:val="1"/>
      <w:numFmt w:val="bullet"/>
      <w:lvlText w:val="■"/>
      <w:lvlJc w:val="left"/>
      <w:pPr>
        <w:ind w:left="4320" w:hanging="360"/>
      </w:pPr>
    </w:lvl>
    <w:lvl w:ilvl="6" w:tplc="093ECCE4">
      <w:start w:val="1"/>
      <w:numFmt w:val="bullet"/>
      <w:lvlText w:val="●"/>
      <w:lvlJc w:val="left"/>
      <w:pPr>
        <w:ind w:left="5040" w:hanging="360"/>
      </w:pPr>
    </w:lvl>
    <w:lvl w:ilvl="7" w:tplc="F620D960">
      <w:start w:val="1"/>
      <w:numFmt w:val="bullet"/>
      <w:lvlText w:val="●"/>
      <w:lvlJc w:val="left"/>
      <w:pPr>
        <w:ind w:left="5760" w:hanging="360"/>
      </w:pPr>
    </w:lvl>
    <w:lvl w:ilvl="8" w:tplc="E1E22A0A">
      <w:start w:val="1"/>
      <w:numFmt w:val="bullet"/>
      <w:lvlText w:val="●"/>
      <w:lvlJc w:val="left"/>
      <w:pPr>
        <w:ind w:left="6480" w:hanging="360"/>
      </w:pPr>
    </w:lvl>
  </w:abstractNum>
  <w:abstractNum w:abstractNumId="10"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11" w15:restartNumberingAfterBreak="0">
    <w:nsid w:val="23455060"/>
    <w:multiLevelType w:val="multilevel"/>
    <w:tmpl w:val="5B9A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13" w15:restartNumberingAfterBreak="0">
    <w:nsid w:val="27FC2865"/>
    <w:multiLevelType w:val="hybridMultilevel"/>
    <w:tmpl w:val="BB1E074A"/>
    <w:lvl w:ilvl="0" w:tplc="E07C77A4">
      <w:start w:val="1"/>
      <w:numFmt w:val="bullet"/>
      <w:lvlText w:val="●"/>
      <w:lvlJc w:val="left"/>
      <w:pPr>
        <w:ind w:left="720" w:hanging="360"/>
      </w:pPr>
    </w:lvl>
    <w:lvl w:ilvl="1" w:tplc="48821BDA">
      <w:start w:val="1"/>
      <w:numFmt w:val="bullet"/>
      <w:lvlText w:val="○"/>
      <w:lvlJc w:val="left"/>
      <w:pPr>
        <w:ind w:left="1440" w:hanging="360"/>
      </w:pPr>
    </w:lvl>
    <w:lvl w:ilvl="2" w:tplc="D892DA72">
      <w:start w:val="1"/>
      <w:numFmt w:val="bullet"/>
      <w:lvlText w:val="■"/>
      <w:lvlJc w:val="left"/>
      <w:pPr>
        <w:ind w:left="2160" w:hanging="360"/>
      </w:pPr>
    </w:lvl>
    <w:lvl w:ilvl="3" w:tplc="FD14A490">
      <w:start w:val="1"/>
      <w:numFmt w:val="bullet"/>
      <w:lvlText w:val="●"/>
      <w:lvlJc w:val="left"/>
      <w:pPr>
        <w:ind w:left="2880" w:hanging="360"/>
      </w:pPr>
    </w:lvl>
    <w:lvl w:ilvl="4" w:tplc="D4C4E840">
      <w:start w:val="1"/>
      <w:numFmt w:val="bullet"/>
      <w:lvlText w:val="○"/>
      <w:lvlJc w:val="left"/>
      <w:pPr>
        <w:ind w:left="3600" w:hanging="360"/>
      </w:pPr>
    </w:lvl>
    <w:lvl w:ilvl="5" w:tplc="9A5C4314">
      <w:start w:val="1"/>
      <w:numFmt w:val="bullet"/>
      <w:lvlText w:val="■"/>
      <w:lvlJc w:val="left"/>
      <w:pPr>
        <w:ind w:left="4320" w:hanging="360"/>
      </w:pPr>
    </w:lvl>
    <w:lvl w:ilvl="6" w:tplc="AF84FCFC">
      <w:start w:val="1"/>
      <w:numFmt w:val="bullet"/>
      <w:lvlText w:val="●"/>
      <w:lvlJc w:val="left"/>
      <w:pPr>
        <w:ind w:left="5040" w:hanging="360"/>
      </w:pPr>
    </w:lvl>
    <w:lvl w:ilvl="7" w:tplc="1044797C">
      <w:start w:val="1"/>
      <w:numFmt w:val="bullet"/>
      <w:lvlText w:val="●"/>
      <w:lvlJc w:val="left"/>
      <w:pPr>
        <w:ind w:left="5760" w:hanging="360"/>
      </w:pPr>
    </w:lvl>
    <w:lvl w:ilvl="8" w:tplc="2BD265FE">
      <w:start w:val="1"/>
      <w:numFmt w:val="bullet"/>
      <w:lvlText w:val="●"/>
      <w:lvlJc w:val="left"/>
      <w:pPr>
        <w:ind w:left="6480" w:hanging="360"/>
      </w:pPr>
    </w:lvl>
  </w:abstractNum>
  <w:abstractNum w:abstractNumId="14"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15"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E90358"/>
    <w:multiLevelType w:val="hybridMultilevel"/>
    <w:tmpl w:val="D60ACCE4"/>
    <w:lvl w:ilvl="0" w:tplc="CCA2E68E">
      <w:start w:val="1"/>
      <w:numFmt w:val="decimal"/>
      <w:lvlText w:val="%1."/>
      <w:lvlJc w:val="left"/>
      <w:pPr>
        <w:ind w:left="720" w:hanging="360"/>
      </w:pPr>
    </w:lvl>
    <w:lvl w:ilvl="1" w:tplc="5964CEA4">
      <w:numFmt w:val="decimal"/>
      <w:lvlText w:val=""/>
      <w:lvlJc w:val="left"/>
    </w:lvl>
    <w:lvl w:ilvl="2" w:tplc="26D41F72">
      <w:numFmt w:val="decimal"/>
      <w:lvlText w:val=""/>
      <w:lvlJc w:val="left"/>
    </w:lvl>
    <w:lvl w:ilvl="3" w:tplc="A5BE1A42">
      <w:numFmt w:val="decimal"/>
      <w:lvlText w:val=""/>
      <w:lvlJc w:val="left"/>
    </w:lvl>
    <w:lvl w:ilvl="4" w:tplc="CDC4668E">
      <w:numFmt w:val="decimal"/>
      <w:lvlText w:val=""/>
      <w:lvlJc w:val="left"/>
    </w:lvl>
    <w:lvl w:ilvl="5" w:tplc="B87CF0C6">
      <w:numFmt w:val="decimal"/>
      <w:lvlText w:val=""/>
      <w:lvlJc w:val="left"/>
    </w:lvl>
    <w:lvl w:ilvl="6" w:tplc="A2981A2A">
      <w:numFmt w:val="decimal"/>
      <w:lvlText w:val=""/>
      <w:lvlJc w:val="left"/>
    </w:lvl>
    <w:lvl w:ilvl="7" w:tplc="39BC5D80">
      <w:numFmt w:val="decimal"/>
      <w:lvlText w:val=""/>
      <w:lvlJc w:val="left"/>
    </w:lvl>
    <w:lvl w:ilvl="8" w:tplc="4BE878AE">
      <w:numFmt w:val="decimal"/>
      <w:lvlText w:val=""/>
      <w:lvlJc w:val="left"/>
    </w:lvl>
  </w:abstractNum>
  <w:abstractNum w:abstractNumId="17"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19"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20"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21"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22"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23"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24"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25"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29"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30"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31" w15:restartNumberingAfterBreak="0">
    <w:nsid w:val="5F5801CF"/>
    <w:multiLevelType w:val="multilevel"/>
    <w:tmpl w:val="206E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33"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34" w15:restartNumberingAfterBreak="0">
    <w:nsid w:val="79481DDB"/>
    <w:multiLevelType w:val="hybridMultilevel"/>
    <w:tmpl w:val="258A6CAA"/>
    <w:lvl w:ilvl="0" w:tplc="874A9E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36"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974212361">
    <w:abstractNumId w:val="13"/>
    <w:lvlOverride w:ilvl="0">
      <w:startOverride w:val="1"/>
    </w:lvlOverride>
  </w:num>
  <w:num w:numId="2" w16cid:durableId="1647972780">
    <w:abstractNumId w:val="16"/>
    <w:lvlOverride w:ilvl="0">
      <w:startOverride w:val="1"/>
    </w:lvlOverride>
  </w:num>
  <w:num w:numId="3" w16cid:durableId="1703363611">
    <w:abstractNumId w:val="8"/>
    <w:lvlOverride w:ilvl="0">
      <w:startOverride w:val="1"/>
    </w:lvlOverride>
  </w:num>
  <w:num w:numId="4" w16cid:durableId="1242371571">
    <w:abstractNumId w:val="22"/>
    <w:lvlOverride w:ilvl="0">
      <w:startOverride w:val="1"/>
    </w:lvlOverride>
  </w:num>
  <w:num w:numId="5" w16cid:durableId="710492241">
    <w:abstractNumId w:val="15"/>
  </w:num>
  <w:num w:numId="6" w16cid:durableId="821696906">
    <w:abstractNumId w:val="33"/>
    <w:lvlOverride w:ilvl="0">
      <w:startOverride w:val="1"/>
    </w:lvlOverride>
  </w:num>
  <w:num w:numId="7" w16cid:durableId="974138328">
    <w:abstractNumId w:val="27"/>
  </w:num>
  <w:num w:numId="8" w16cid:durableId="194344561">
    <w:abstractNumId w:val="26"/>
  </w:num>
  <w:num w:numId="9" w16cid:durableId="812721815">
    <w:abstractNumId w:val="3"/>
  </w:num>
  <w:num w:numId="10" w16cid:durableId="557085510">
    <w:abstractNumId w:val="17"/>
  </w:num>
  <w:num w:numId="11" w16cid:durableId="807549133">
    <w:abstractNumId w:val="1"/>
    <w:lvlOverride w:ilvl="0">
      <w:startOverride w:val="1"/>
    </w:lvlOverride>
  </w:num>
  <w:num w:numId="12" w16cid:durableId="464468092">
    <w:abstractNumId w:val="14"/>
    <w:lvlOverride w:ilvl="0">
      <w:startOverride w:val="1"/>
    </w:lvlOverride>
  </w:num>
  <w:num w:numId="13" w16cid:durableId="141624174">
    <w:abstractNumId w:val="36"/>
    <w:lvlOverride w:ilvl="0">
      <w:startOverride w:val="1"/>
    </w:lvlOverride>
  </w:num>
  <w:num w:numId="14" w16cid:durableId="342821389">
    <w:abstractNumId w:val="18"/>
    <w:lvlOverride w:ilvl="0">
      <w:startOverride w:val="1"/>
    </w:lvlOverride>
  </w:num>
  <w:num w:numId="15" w16cid:durableId="202253336">
    <w:abstractNumId w:val="12"/>
    <w:lvlOverride w:ilvl="0">
      <w:startOverride w:val="1"/>
    </w:lvlOverride>
  </w:num>
  <w:num w:numId="16" w16cid:durableId="445391814">
    <w:abstractNumId w:val="6"/>
    <w:lvlOverride w:ilvl="0">
      <w:startOverride w:val="1"/>
    </w:lvlOverride>
  </w:num>
  <w:num w:numId="17" w16cid:durableId="1946687525">
    <w:abstractNumId w:val="28"/>
    <w:lvlOverride w:ilvl="0">
      <w:startOverride w:val="1"/>
    </w:lvlOverride>
  </w:num>
  <w:num w:numId="18" w16cid:durableId="1792088147">
    <w:abstractNumId w:val="0"/>
    <w:lvlOverride w:ilvl="0">
      <w:startOverride w:val="1"/>
    </w:lvlOverride>
  </w:num>
  <w:num w:numId="19" w16cid:durableId="859779125">
    <w:abstractNumId w:val="23"/>
    <w:lvlOverride w:ilvl="0">
      <w:startOverride w:val="1"/>
    </w:lvlOverride>
  </w:num>
  <w:num w:numId="20" w16cid:durableId="640309234">
    <w:abstractNumId w:val="7"/>
    <w:lvlOverride w:ilvl="0">
      <w:startOverride w:val="1"/>
    </w:lvlOverride>
  </w:num>
  <w:num w:numId="21" w16cid:durableId="228536811">
    <w:abstractNumId w:val="30"/>
    <w:lvlOverride w:ilvl="0">
      <w:startOverride w:val="1"/>
    </w:lvlOverride>
  </w:num>
  <w:num w:numId="22" w16cid:durableId="258561365">
    <w:abstractNumId w:val="29"/>
    <w:lvlOverride w:ilvl="0">
      <w:startOverride w:val="1"/>
    </w:lvlOverride>
  </w:num>
  <w:num w:numId="23" w16cid:durableId="1842622044">
    <w:abstractNumId w:val="24"/>
    <w:lvlOverride w:ilvl="0">
      <w:startOverride w:val="1"/>
    </w:lvlOverride>
  </w:num>
  <w:num w:numId="24" w16cid:durableId="1627735918">
    <w:abstractNumId w:val="32"/>
    <w:lvlOverride w:ilvl="0">
      <w:startOverride w:val="1"/>
    </w:lvlOverride>
  </w:num>
  <w:num w:numId="25" w16cid:durableId="779643129">
    <w:abstractNumId w:val="35"/>
    <w:lvlOverride w:ilvl="0">
      <w:startOverride w:val="1"/>
    </w:lvlOverride>
  </w:num>
  <w:num w:numId="26" w16cid:durableId="513804272">
    <w:abstractNumId w:val="2"/>
    <w:lvlOverride w:ilvl="0">
      <w:startOverride w:val="1"/>
    </w:lvlOverride>
  </w:num>
  <w:num w:numId="27" w16cid:durableId="1765372850">
    <w:abstractNumId w:val="19"/>
    <w:lvlOverride w:ilvl="0">
      <w:startOverride w:val="1"/>
    </w:lvlOverride>
  </w:num>
  <w:num w:numId="28" w16cid:durableId="228853555">
    <w:abstractNumId w:val="2"/>
  </w:num>
  <w:num w:numId="29" w16cid:durableId="1309896479">
    <w:abstractNumId w:val="25"/>
  </w:num>
  <w:num w:numId="30" w16cid:durableId="1002588122">
    <w:abstractNumId w:val="4"/>
    <w:lvlOverride w:ilvl="0">
      <w:startOverride w:val="1"/>
    </w:lvlOverride>
  </w:num>
  <w:num w:numId="31" w16cid:durableId="71243956">
    <w:abstractNumId w:val="21"/>
    <w:lvlOverride w:ilvl="0">
      <w:startOverride w:val="1"/>
    </w:lvlOverride>
  </w:num>
  <w:num w:numId="32" w16cid:durableId="86317038">
    <w:abstractNumId w:val="10"/>
    <w:lvlOverride w:ilvl="0">
      <w:startOverride w:val="1"/>
    </w:lvlOverride>
  </w:num>
  <w:num w:numId="33" w16cid:durableId="1423137196">
    <w:abstractNumId w:val="20"/>
    <w:lvlOverride w:ilvl="0">
      <w:startOverride w:val="1"/>
    </w:lvlOverride>
  </w:num>
  <w:num w:numId="34" w16cid:durableId="136269624">
    <w:abstractNumId w:val="5"/>
    <w:lvlOverride w:ilvl="0">
      <w:startOverride w:val="1"/>
    </w:lvlOverride>
  </w:num>
  <w:num w:numId="35" w16cid:durableId="1128475225">
    <w:abstractNumId w:val="34"/>
  </w:num>
  <w:num w:numId="36" w16cid:durableId="1719891702">
    <w:abstractNumId w:val="9"/>
    <w:lvlOverride w:ilvl="0">
      <w:startOverride w:val="1"/>
    </w:lvlOverride>
  </w:num>
  <w:num w:numId="37" w16cid:durableId="1929918838">
    <w:abstractNumId w:val="31"/>
  </w:num>
  <w:num w:numId="38" w16cid:durableId="19980737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7B"/>
    <w:rsid w:val="00031E3D"/>
    <w:rsid w:val="00046F38"/>
    <w:rsid w:val="00057510"/>
    <w:rsid w:val="00063C8E"/>
    <w:rsid w:val="00082123"/>
    <w:rsid w:val="000B352A"/>
    <w:rsid w:val="000B6ED6"/>
    <w:rsid w:val="000C02AD"/>
    <w:rsid w:val="000F3A03"/>
    <w:rsid w:val="0011314F"/>
    <w:rsid w:val="0015686C"/>
    <w:rsid w:val="001814EB"/>
    <w:rsid w:val="001A4D49"/>
    <w:rsid w:val="001A711F"/>
    <w:rsid w:val="001C4A9E"/>
    <w:rsid w:val="001D1455"/>
    <w:rsid w:val="001E033B"/>
    <w:rsid w:val="001E5ADF"/>
    <w:rsid w:val="001E70CB"/>
    <w:rsid w:val="00203551"/>
    <w:rsid w:val="002128D2"/>
    <w:rsid w:val="002420E8"/>
    <w:rsid w:val="00257590"/>
    <w:rsid w:val="00294E90"/>
    <w:rsid w:val="002B08E0"/>
    <w:rsid w:val="002B0E24"/>
    <w:rsid w:val="002B19E4"/>
    <w:rsid w:val="002B7A76"/>
    <w:rsid w:val="002F2872"/>
    <w:rsid w:val="00342BCE"/>
    <w:rsid w:val="0037290A"/>
    <w:rsid w:val="003965DB"/>
    <w:rsid w:val="00400690"/>
    <w:rsid w:val="0040545C"/>
    <w:rsid w:val="0040580D"/>
    <w:rsid w:val="00417174"/>
    <w:rsid w:val="0044738E"/>
    <w:rsid w:val="00450C10"/>
    <w:rsid w:val="00460F54"/>
    <w:rsid w:val="00483B94"/>
    <w:rsid w:val="004874B9"/>
    <w:rsid w:val="004D5C02"/>
    <w:rsid w:val="00516C46"/>
    <w:rsid w:val="00534FFD"/>
    <w:rsid w:val="00536990"/>
    <w:rsid w:val="00557732"/>
    <w:rsid w:val="0056121E"/>
    <w:rsid w:val="00566C31"/>
    <w:rsid w:val="005A01C2"/>
    <w:rsid w:val="005C6BA3"/>
    <w:rsid w:val="0061492F"/>
    <w:rsid w:val="00620B66"/>
    <w:rsid w:val="0063742A"/>
    <w:rsid w:val="0063797C"/>
    <w:rsid w:val="00661372"/>
    <w:rsid w:val="00664DC5"/>
    <w:rsid w:val="006C32B3"/>
    <w:rsid w:val="00700B73"/>
    <w:rsid w:val="00713A1C"/>
    <w:rsid w:val="00713F8B"/>
    <w:rsid w:val="00737545"/>
    <w:rsid w:val="00750FBA"/>
    <w:rsid w:val="00766934"/>
    <w:rsid w:val="00785BC7"/>
    <w:rsid w:val="007A18BB"/>
    <w:rsid w:val="007B17AE"/>
    <w:rsid w:val="007C0F09"/>
    <w:rsid w:val="007D2415"/>
    <w:rsid w:val="007E0421"/>
    <w:rsid w:val="007F2135"/>
    <w:rsid w:val="00814448"/>
    <w:rsid w:val="0082122A"/>
    <w:rsid w:val="008220D8"/>
    <w:rsid w:val="008248D1"/>
    <w:rsid w:val="0084506B"/>
    <w:rsid w:val="00856899"/>
    <w:rsid w:val="008571CD"/>
    <w:rsid w:val="00866A39"/>
    <w:rsid w:val="00872293"/>
    <w:rsid w:val="008963A1"/>
    <w:rsid w:val="008A300C"/>
    <w:rsid w:val="008E0D0C"/>
    <w:rsid w:val="008E78EC"/>
    <w:rsid w:val="00915F2D"/>
    <w:rsid w:val="00942062"/>
    <w:rsid w:val="009632DB"/>
    <w:rsid w:val="0097160D"/>
    <w:rsid w:val="00990BD8"/>
    <w:rsid w:val="009966A5"/>
    <w:rsid w:val="009A0CFA"/>
    <w:rsid w:val="009B3FAF"/>
    <w:rsid w:val="009C56F6"/>
    <w:rsid w:val="009C6801"/>
    <w:rsid w:val="009F6517"/>
    <w:rsid w:val="00A40327"/>
    <w:rsid w:val="00A7547F"/>
    <w:rsid w:val="00A92E58"/>
    <w:rsid w:val="00AB7F99"/>
    <w:rsid w:val="00AE0E00"/>
    <w:rsid w:val="00B037C5"/>
    <w:rsid w:val="00B322E5"/>
    <w:rsid w:val="00B3676D"/>
    <w:rsid w:val="00B426A5"/>
    <w:rsid w:val="00B51DD6"/>
    <w:rsid w:val="00B57120"/>
    <w:rsid w:val="00B57437"/>
    <w:rsid w:val="00B6605A"/>
    <w:rsid w:val="00B7438E"/>
    <w:rsid w:val="00B75930"/>
    <w:rsid w:val="00B831D9"/>
    <w:rsid w:val="00B92B76"/>
    <w:rsid w:val="00B9443B"/>
    <w:rsid w:val="00B94557"/>
    <w:rsid w:val="00BA181B"/>
    <w:rsid w:val="00BA7E86"/>
    <w:rsid w:val="00BB0465"/>
    <w:rsid w:val="00BB1B44"/>
    <w:rsid w:val="00BC59AE"/>
    <w:rsid w:val="00BF71DD"/>
    <w:rsid w:val="00C438C2"/>
    <w:rsid w:val="00C477C6"/>
    <w:rsid w:val="00C54559"/>
    <w:rsid w:val="00C81C28"/>
    <w:rsid w:val="00CA3F7F"/>
    <w:rsid w:val="00CB488C"/>
    <w:rsid w:val="00CC22FE"/>
    <w:rsid w:val="00CE516B"/>
    <w:rsid w:val="00D21360"/>
    <w:rsid w:val="00D30577"/>
    <w:rsid w:val="00D34EEE"/>
    <w:rsid w:val="00D37662"/>
    <w:rsid w:val="00D472E9"/>
    <w:rsid w:val="00D668C5"/>
    <w:rsid w:val="00D96819"/>
    <w:rsid w:val="00D97386"/>
    <w:rsid w:val="00DA2A91"/>
    <w:rsid w:val="00DC6679"/>
    <w:rsid w:val="00DD0533"/>
    <w:rsid w:val="00DD0CAE"/>
    <w:rsid w:val="00DD7A8A"/>
    <w:rsid w:val="00DE3936"/>
    <w:rsid w:val="00DE7062"/>
    <w:rsid w:val="00DF4DAC"/>
    <w:rsid w:val="00E34CE2"/>
    <w:rsid w:val="00E667BB"/>
    <w:rsid w:val="00E76DAD"/>
    <w:rsid w:val="00F1507B"/>
    <w:rsid w:val="00F43B92"/>
    <w:rsid w:val="00F54DBF"/>
    <w:rsid w:val="00F63298"/>
    <w:rsid w:val="00FC197C"/>
    <w:rsid w:val="00FC2503"/>
    <w:rsid w:val="00FC72B7"/>
    <w:rsid w:val="00FE44B2"/>
    <w:rsid w:val="00FE5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05AB"/>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C31"/>
  </w:style>
  <w:style w:type="paragraph" w:styleId="Heading1">
    <w:name w:val="heading 1"/>
    <w:link w:val="Heading1Char"/>
    <w:uiPriority w:val="9"/>
    <w:qFormat/>
    <w:pPr>
      <w:outlineLvl w:val="0"/>
    </w:pPr>
    <w:rPr>
      <w:b/>
      <w:bCs/>
      <w:color w:val="000000"/>
      <w:sz w:val="48"/>
      <w:szCs w:val="48"/>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0"/>
      <w:szCs w:val="30"/>
    </w:rPr>
  </w:style>
  <w:style w:type="paragraph" w:styleId="Heading4">
    <w:name w:val="heading 4"/>
    <w:link w:val="Heading4Char"/>
    <w:uiPriority w:val="9"/>
    <w:unhideWhenUsed/>
    <w:qFormat/>
    <w:pPr>
      <w:outlineLvl w:val="3"/>
    </w:pPr>
    <w:rPr>
      <w:b/>
      <w:bCs/>
      <w:color w:val="000000"/>
      <w:sz w:val="26"/>
      <w:szCs w:val="26"/>
    </w:rPr>
  </w:style>
  <w:style w:type="paragraph" w:styleId="Heading5">
    <w:name w:val="heading 5"/>
    <w:link w:val="Heading5Char"/>
    <w:uiPriority w:val="9"/>
    <w:unhideWhenUsed/>
    <w:qFormat/>
    <w:pPr>
      <w:outlineLvl w:val="4"/>
    </w:pPr>
    <w:rPr>
      <w:b/>
      <w:bCs/>
      <w:color w:val="000000"/>
    </w:rPr>
  </w:style>
  <w:style w:type="paragraph" w:styleId="Heading6">
    <w:name w:val="heading 6"/>
    <w:link w:val="Heading6Char"/>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7732"/>
    <w:pPr>
      <w:tabs>
        <w:tab w:val="center" w:pos="4680"/>
        <w:tab w:val="right" w:pos="9360"/>
      </w:tabs>
    </w:pPr>
  </w:style>
  <w:style w:type="character" w:customStyle="1" w:styleId="HeaderChar">
    <w:name w:val="Header Char"/>
    <w:basedOn w:val="DefaultParagraphFont"/>
    <w:link w:val="Header"/>
    <w:uiPriority w:val="99"/>
    <w:rsid w:val="00557732"/>
  </w:style>
  <w:style w:type="paragraph" w:styleId="Footer">
    <w:name w:val="footer"/>
    <w:basedOn w:val="Normal"/>
    <w:link w:val="FooterChar"/>
    <w:uiPriority w:val="99"/>
    <w:unhideWhenUsed/>
    <w:rsid w:val="00557732"/>
    <w:pPr>
      <w:tabs>
        <w:tab w:val="center" w:pos="4680"/>
        <w:tab w:val="right" w:pos="9360"/>
      </w:tabs>
    </w:pPr>
  </w:style>
  <w:style w:type="character" w:customStyle="1" w:styleId="FooterChar">
    <w:name w:val="Footer Char"/>
    <w:basedOn w:val="DefaultParagraphFont"/>
    <w:link w:val="Footer"/>
    <w:uiPriority w:val="99"/>
    <w:rsid w:val="00557732"/>
  </w:style>
  <w:style w:type="character" w:styleId="UnresolvedMention">
    <w:name w:val="Unresolved Mention"/>
    <w:basedOn w:val="DefaultParagraphFont"/>
    <w:uiPriority w:val="99"/>
    <w:semiHidden/>
    <w:unhideWhenUsed/>
    <w:rsid w:val="00557732"/>
    <w:rPr>
      <w:color w:val="605E5C"/>
      <w:shd w:val="clear" w:color="auto" w:fill="E1DFDD"/>
    </w:rPr>
  </w:style>
  <w:style w:type="paragraph" w:styleId="TOC2">
    <w:name w:val="toc 2"/>
    <w:basedOn w:val="Normal"/>
    <w:next w:val="Normal"/>
    <w:autoRedefine/>
    <w:uiPriority w:val="39"/>
    <w:unhideWhenUsed/>
    <w:rsid w:val="00557732"/>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557732"/>
    <w:pPr>
      <w:spacing w:after="100"/>
      <w:ind w:left="480"/>
    </w:pPr>
  </w:style>
  <w:style w:type="paragraph" w:styleId="TOC1">
    <w:name w:val="toc 1"/>
    <w:basedOn w:val="Normal"/>
    <w:next w:val="Normal"/>
    <w:autoRedefine/>
    <w:uiPriority w:val="39"/>
    <w:unhideWhenUsed/>
    <w:rsid w:val="00557732"/>
    <w:pPr>
      <w:tabs>
        <w:tab w:val="right" w:leader="dot" w:pos="9350"/>
      </w:tabs>
      <w:spacing w:after="100"/>
    </w:pPr>
    <w:rPr>
      <w:rFonts w:ascii="Constantia" w:eastAsia="Cambria" w:hAnsi="Constantia" w:cs="Cambria"/>
      <w:b/>
      <w:bCs/>
      <w:noProof/>
    </w:rPr>
  </w:style>
  <w:style w:type="table" w:styleId="TableGrid">
    <w:name w:val="Table Grid"/>
    <w:basedOn w:val="TableNormal"/>
    <w:uiPriority w:val="39"/>
    <w:rsid w:val="005577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5773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5773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5773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5773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5773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57732"/>
    <w:pPr>
      <w:spacing w:after="100" w:line="278" w:lineRule="auto"/>
      <w:ind w:left="1920"/>
    </w:pPr>
    <w:rPr>
      <w:rFonts w:asciiTheme="minorHAnsi" w:eastAsiaTheme="minorEastAsia" w:hAnsiTheme="minorHAnsi" w:cstheme="minorBidi"/>
      <w:kern w:val="2"/>
      <w14:ligatures w14:val="standardContextual"/>
    </w:rPr>
  </w:style>
  <w:style w:type="character" w:styleId="PlaceholderText">
    <w:name w:val="Placeholder Text"/>
    <w:basedOn w:val="DefaultParagraphFont"/>
    <w:uiPriority w:val="99"/>
    <w:semiHidden/>
    <w:rsid w:val="00557732"/>
    <w:rPr>
      <w:color w:val="666666"/>
    </w:rPr>
  </w:style>
  <w:style w:type="paragraph" w:styleId="NormalWeb">
    <w:name w:val="Normal (Web)"/>
    <w:basedOn w:val="Normal"/>
    <w:uiPriority w:val="99"/>
    <w:semiHidden/>
    <w:unhideWhenUsed/>
    <w:rsid w:val="008E0D0C"/>
    <w:rPr>
      <w:rFonts w:ascii="Times New Roman" w:hAnsi="Times New Roman" w:cs="Times New Roman"/>
    </w:rPr>
  </w:style>
  <w:style w:type="character" w:customStyle="1" w:styleId="Heading1Char">
    <w:name w:val="Heading 1 Char"/>
    <w:basedOn w:val="DefaultParagraphFont"/>
    <w:link w:val="Heading1"/>
    <w:uiPriority w:val="9"/>
    <w:rsid w:val="000C02AD"/>
    <w:rPr>
      <w:b/>
      <w:bCs/>
      <w:color w:val="000000"/>
      <w:sz w:val="48"/>
      <w:szCs w:val="48"/>
    </w:rPr>
  </w:style>
  <w:style w:type="character" w:customStyle="1" w:styleId="Heading2Char">
    <w:name w:val="Heading 2 Char"/>
    <w:basedOn w:val="DefaultParagraphFont"/>
    <w:link w:val="Heading2"/>
    <w:uiPriority w:val="9"/>
    <w:rsid w:val="000C02AD"/>
    <w:rPr>
      <w:b/>
      <w:bCs/>
      <w:color w:val="000000"/>
      <w:sz w:val="36"/>
      <w:szCs w:val="36"/>
    </w:rPr>
  </w:style>
  <w:style w:type="character" w:customStyle="1" w:styleId="Heading3Char">
    <w:name w:val="Heading 3 Char"/>
    <w:basedOn w:val="DefaultParagraphFont"/>
    <w:link w:val="Heading3"/>
    <w:uiPriority w:val="9"/>
    <w:rsid w:val="000C02AD"/>
    <w:rPr>
      <w:b/>
      <w:bCs/>
      <w:color w:val="000000"/>
      <w:sz w:val="30"/>
      <w:szCs w:val="30"/>
    </w:rPr>
  </w:style>
  <w:style w:type="character" w:customStyle="1" w:styleId="Heading4Char">
    <w:name w:val="Heading 4 Char"/>
    <w:basedOn w:val="DefaultParagraphFont"/>
    <w:link w:val="Heading4"/>
    <w:uiPriority w:val="9"/>
    <w:rsid w:val="000C02AD"/>
    <w:rPr>
      <w:b/>
      <w:bCs/>
      <w:color w:val="000000"/>
      <w:sz w:val="26"/>
      <w:szCs w:val="26"/>
    </w:rPr>
  </w:style>
  <w:style w:type="character" w:customStyle="1" w:styleId="Heading5Char">
    <w:name w:val="Heading 5 Char"/>
    <w:basedOn w:val="DefaultParagraphFont"/>
    <w:link w:val="Heading5"/>
    <w:uiPriority w:val="9"/>
    <w:rsid w:val="000C02AD"/>
    <w:rPr>
      <w:b/>
      <w:bCs/>
      <w:color w:val="000000"/>
    </w:rPr>
  </w:style>
  <w:style w:type="character" w:customStyle="1" w:styleId="Heading6Char">
    <w:name w:val="Heading 6 Char"/>
    <w:basedOn w:val="DefaultParagraphFont"/>
    <w:link w:val="Heading6"/>
    <w:uiPriority w:val="9"/>
    <w:semiHidden/>
    <w:rsid w:val="000C02AD"/>
    <w:rPr>
      <w:b/>
      <w:bCs/>
      <w:color w:val="000000"/>
      <w:sz w:val="22"/>
      <w:szCs w:val="22"/>
    </w:rPr>
  </w:style>
  <w:style w:type="character" w:customStyle="1" w:styleId="TitleChar">
    <w:name w:val="Title Char"/>
    <w:basedOn w:val="DefaultParagraphFont"/>
    <w:link w:val="Title"/>
    <w:uiPriority w:val="10"/>
    <w:rsid w:val="000C02AD"/>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tropicity.github.io/Theory-of-Entropicity-ToE/" TargetMode="External"/><Relationship Id="rId13" Type="http://schemas.openxmlformats.org/officeDocument/2006/relationships/hyperlink" Target="https://doi.org/10.17605/OSF.IO/PT9U8" TargetMode="External"/><Relationship Id="rId3" Type="http://schemas.openxmlformats.org/officeDocument/2006/relationships/settings" Target="settings.xml"/><Relationship Id="rId7" Type="http://schemas.openxmlformats.org/officeDocument/2006/relationships/hyperlink" Target="file:///C:\Users\jonim\Downloads\jonimisiobidi@gmail.com" TargetMode="External"/><Relationship Id="rId12" Type="http://schemas.openxmlformats.org/officeDocument/2006/relationships/hyperlink" Target="https://doi.org/10.13140/RG.2.2.14211.2640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entropicity.github.io/Theory-of-Entropicity-ToE/"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entropicity.github.io/Theory-of-Entropicity-ToE/docs/ToE-Living-Review-Letters-Series-Letter-III-From-Information-Geometry-to-Information-Gravity-Origin-of-Einstein%27s-Gravity-in-ToE_U1.pdf"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261</Pages>
  <Words>50510</Words>
  <Characters>287910</Characters>
  <Application>Microsoft Office Word</Application>
  <DocSecurity>0</DocSecurity>
  <Lines>2399</Lines>
  <Paragraphs>675</Paragraphs>
  <ScaleCrop>false</ScaleCrop>
  <HeadingPairs>
    <vt:vector size="2" baseType="variant">
      <vt:variant>
        <vt:lpstr>Title</vt:lpstr>
      </vt:variant>
      <vt:variant>
        <vt:i4>1</vt:i4>
      </vt:variant>
    </vt:vector>
  </HeadingPairs>
  <TitlesOfParts>
    <vt:vector size="1" baseType="lpstr">
      <vt:lpstr>FBVjeGpxt3e5HcAB5mRPL</vt:lpstr>
    </vt:vector>
  </TitlesOfParts>
  <Company/>
  <LinksUpToDate>false</LinksUpToDate>
  <CharactersWithSpaces>337745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dc:title>
  <dc:creator>John</dc:creator>
  <dc:description>ToE Letter IV Part I</dc:description>
  <cp:lastModifiedBy>INFINITE CURIOSITY</cp:lastModifiedBy>
  <cp:revision>9</cp:revision>
  <dcterms:created xsi:type="dcterms:W3CDTF">2026-06-06T11:53:00Z</dcterms:created>
  <dcterms:modified xsi:type="dcterms:W3CDTF">2026-06-06T13:59:00Z</dcterms:modified>
</cp:coreProperties>
</file>