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" w:name="Xb1bb6302676d81fa7e79132755a960c9bef458c"/>
    <w:p>
      <w:pPr>
        <w:pStyle w:val="Heading1"/>
      </w:pPr>
      <w:r>
        <w:t xml:space="preserve">Handwritten-Digit NPU on a Basys3 (Artix-7 XC7A35T) — Research + Build Roadmap</w:t>
      </w:r>
    </w:p>
    <w:p>
      <w:pPr>
        <w:pStyle w:val="FirstParagraph"/>
      </w:pPr>
      <w:r>
        <w:t xml:space="preserve">Target: a custom NPU in RTL on the Basys3, classifying hand-drawn digits that the user draws at ~50x50,</w:t>
      </w:r>
      <w:r>
        <w:t xml:space="preserve"> </w:t>
      </w:r>
      <w:r>
        <w:t xml:space="preserve">with the model trained locally (PyTorch) and quantized to fixed-point for the fabric.</w:t>
      </w:r>
    </w:p>
    <w:p>
      <w:r>
        <w:pict>
          <v:rect style="width:0;height:1.5pt" o:hralign="center" o:hrstd="t" o:hr="t"/>
        </w:pict>
      </w:r>
    </w:p>
    <w:bookmarkStart w:id="9" w:name="X619fe3b2c6f32adac9ccf28433c0861f95c6234"/>
    <w:p>
      <w:pPr>
        <w:pStyle w:val="Heading2"/>
      </w:pPr>
      <w:r>
        <w:t xml:space="preserve">0. Verdict</w:t>
      </w:r>
    </w:p>
    <w:p>
      <w:pPr>
        <w:pStyle w:val="FirstParagraph"/>
      </w:pPr>
      <w:r>
        <w:rPr>
          <w:b/>
          <w:bCs/>
        </w:rPr>
        <w:t xml:space="preserve">Feasible.</w:t>
      </w:r>
      <w:r>
        <w:t xml:space="preserve"> </w:t>
      </w:r>
      <w:r>
        <w:t xml:space="preserve">Not "feasible with heroics" — comfortably feasible, and the textbook third-project for</w:t>
      </w:r>
      <w:r>
        <w:t xml:space="preserve"> </w:t>
      </w:r>
      <w:r>
        <w:t xml:space="preserve">someone with your background (Verilog, cocotb, Vivado, RISC-V soft core already working on this board).</w:t>
      </w:r>
    </w:p>
    <w:p>
      <w:pPr>
        <w:pStyle w:val="BodyText"/>
      </w:pPr>
      <w:r>
        <w:t xml:space="preserve">The three things that actually gate this project, in order: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Engineering time</w:t>
      </w:r>
      <w:r>
        <w:t xml:space="preserve"> </w:t>
      </w:r>
      <w:r>
        <w:t xml:space="preserve">(the real cost — a CNN engine is ~2–4 months of part-time work for a first build).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Input transport</w:t>
      </w:r>
      <w:r>
        <w:t xml:space="preserve"> </w:t>
      </w:r>
      <w:r>
        <w:t xml:space="preserve">(UART), not compute. A 50x50 frame = 2500 bytes; at 115200 baud that is 217 ms/frame</w:t>
      </w:r>
      <w:r>
        <w:t xml:space="preserve"> </w:t>
      </w:r>
      <w:r>
        <w:t xml:space="preserve">→ ~5 inferences/s end-to-end. Compute is ~100 us. Your accelerator will be idle 99.8% of the time at</w:t>
      </w:r>
      <w:r>
        <w:t xml:space="preserve"> </w:t>
      </w:r>
      <w:r>
        <w:t xml:space="preserve">default baud. Fix by raising baud (FT2232H bridge does 1–3 Mbaud easily) or by streaming a stored test set.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Weight storage in BRAM</w:t>
      </w:r>
      <w:r>
        <w:t xml:space="preserve"> </w:t>
      </w:r>
      <w:r>
        <w:t xml:space="preserve">(225 KiB total, 50 x 36Kb blocks) — this is what forces your quantisation</w:t>
      </w:r>
      <w:r>
        <w:t xml:space="preserve"> </w:t>
      </w:r>
      <w:r>
        <w:t xml:space="preserve">and architecture decisions, and it is the one hard number to design around.</w:t>
      </w:r>
    </w:p>
    <w:p>
      <w:pPr>
        <w:pStyle w:val="FirstParagraph"/>
      </w:pPr>
      <w:r>
        <w:t xml:space="preserve">Compute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problem: 90 DSP48E1 (25x18 multiplier + 48-bit accumulator + pre-adder) at 100 MHz</w:t>
      </w:r>
      <w:r>
        <w:t xml:space="preserve"> </w:t>
      </w:r>
      <w:r>
        <w:t xml:space="preserve">gives you 9 GMAC/s if you use all 90. MNIST-class models need ~0.05–1 MMAC per inference.</w:t>
      </w:r>
    </w:p>
    <w:p>
      <w:r>
        <w:pict>
          <v:rect style="width:0;height:1.5pt" o:hralign="center" o:hrstd="t" o:hr="t"/>
        </w:pict>
      </w:r>
    </w:p>
    <w:bookmarkEnd w:id="9"/>
    <w:bookmarkStart w:id="10" w:name="X7cbeca99060cc7b94018413c6cc32fe8afcfa2c"/>
    <w:p>
      <w:pPr>
        <w:pStyle w:val="Heading2"/>
      </w:pPr>
      <w:r>
        <w:t xml:space="preserve">1. Hardware envelope (verified)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XC7A35T-1CPG236C (Basys3)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Slices / LUT6 / FF</w:t>
            </w:r>
          </w:p>
        </w:tc>
        <w:tc>
          <w:tcPr/>
          <w:p>
            <w:pPr>
              <w:pStyle w:val="Compact"/>
            </w:pPr>
            <w:r>
              <w:t xml:space="preserve">5,200 / 20,800 / 41,600 (Digilent: "33,280 logic cells")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DSP slices</w:t>
            </w:r>
          </w:p>
        </w:tc>
        <w:tc>
          <w:tcPr/>
          <w:p>
            <w:pPr>
              <w:pStyle w:val="Compact"/>
            </w:pPr>
            <w:r>
              <w:t xml:space="preserve">90 x DSP48E1 (25x18 signed mult, 48-bit accumulate, pre-adder)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 RAM</w:t>
            </w:r>
          </w:p>
        </w:tc>
        <w:tc>
          <w:tcPr/>
          <w:p>
            <w:pPr>
              <w:pStyle w:val="Compact"/>
            </w:pPr>
            <w:r>
              <w:t xml:space="preserve">1,800 Kb = 225 KiB = 50 x 36Kb RAMB36E1 (byte-wide mode: 4 KiB usable per block)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Clocking</w:t>
            </w:r>
          </w:p>
        </w:tc>
        <w:tc>
          <w:tcPr/>
          <w:p>
            <w:pPr>
              <w:pStyle w:val="Compact"/>
            </w:pPr>
            <w:r>
              <w:t xml:space="preserve">5 CMT (PLL/MMCM); board oscillator 100 MHz on pin W5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memory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(no DDR) — weights must live in BRAM/LUT 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32 Mbit (4 MB) QSPI flash (configuration + spare space for a small dataset)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 I/O</w:t>
            </w:r>
          </w:p>
        </w:tc>
        <w:tc>
          <w:tcPr/>
          <w:p>
            <w:pPr>
              <w:pStyle w:val="Compact"/>
            </w:pPr>
            <w:r>
              <w:t xml:space="preserve">USB-UART bridge FT2232H (up to 12 Mbaud; 115200 default)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</w:t>
            </w:r>
          </w:p>
        </w:tc>
        <w:tc>
          <w:tcPr/>
          <w:p>
            <w:pPr>
              <w:pStyle w:val="Compact"/>
            </w:pPr>
            <w:r>
              <w:t xml:space="preserve">4-digit 7-seg, 16 LEDs, 16 switches, 5 buttons, 12-bit VGA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Expansion</w:t>
            </w:r>
          </w:p>
        </w:tc>
        <w:tc>
          <w:tcPr/>
          <w:p>
            <w:pPr>
              <w:pStyle w:val="Compact"/>
            </w:pPr>
            <w:r>
              <w:t xml:space="preserve">3 Pmod + 1 XADC Pmod</w:t>
            </w:r>
          </w:p>
        </w:tc>
      </w:tr>
    </w:tbl>
    <w:p>
      <w:pPr>
        <w:pStyle w:val="BodyText"/>
      </w:pPr>
      <w:r>
        <w:t xml:space="preserve">Upgrade path if you outgrow it: Arty A7-100T (XC7A100T: 15,850 slices / 4,860 Kb BRAM / 240 DSP) —</w:t>
      </w:r>
      <w:r>
        <w:t xml:space="preserve"> </w:t>
      </w:r>
      <w:r>
        <w:t xml:space="preserve">same RTL, same flow, 2.7x BRAM. Pynq-Z2/Zybo adds an ARM + DDR, which is what the</w:t>
      </w:r>
      <w:r>
        <w:t xml:space="preserve"> </w:t>
      </w:r>
      <w:r>
        <w:rPr>
          <w:i/>
          <w:iCs/>
        </w:rPr>
        <w:t xml:space="preserve">finished</w:t>
      </w:r>
      <w:r>
        <w:t xml:space="preserve"> </w:t>
      </w:r>
      <w:r>
        <w:t xml:space="preserve">toolchains (FINN, Vitis AI DPU) actually require.</w:t>
      </w:r>
    </w:p>
    <w:p>
      <w:r>
        <w:pict>
          <v:rect style="width:0;height:1.5pt" o:hralign="center" o:hrstd="t" o:hr="t"/>
        </w:pict>
      </w:r>
    </w:p>
    <w:bookmarkEnd w:id="10"/>
    <w:bookmarkStart w:id="11" w:name="X64ef1b2786b8493f90b9f9a5490b5737ce31e31"/>
    <w:p>
      <w:pPr>
        <w:pStyle w:val="Heading2"/>
      </w:pPr>
      <w:r>
        <w:t xml:space="preserve">2. The arithmetic of your specific problem</w:t>
      </w:r>
    </w:p>
    <w:p>
      <w:pPr>
        <w:pStyle w:val="FirstParagraph"/>
      </w:pPr>
      <w:r>
        <w:rPr>
          <w:b/>
          <w:bCs/>
        </w:rPr>
        <w:t xml:space="preserve">50x50 input is the risky part, and it is not the compute — it is the first layer's weights.</w:t>
      </w:r>
    </w:p>
    <w:p>
      <w:pPr>
        <w:pStyle w:val="BodyText"/>
      </w:pPr>
      <w:r>
        <w:t xml:space="preserve">A fully-connected first layer on 2,500 inputs blows the BRAM budget at int8: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Weights @8-bit</w:t>
            </w:r>
          </w:p>
        </w:tc>
        <w:tc>
          <w:tcPr/>
          <w:p>
            <w:pPr>
              <w:pStyle w:val="Compact"/>
            </w:pPr>
            <w:r>
              <w:t xml:space="preserve">BRAM blocks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MLP 2500-128-64-10</w:t>
            </w:r>
          </w:p>
        </w:tc>
        <w:tc>
          <w:tcPr/>
          <w:p>
            <w:pPr>
              <w:pStyle w:val="Compact"/>
            </w:pPr>
            <w:r>
              <w:t xml:space="preserve">329,034</w:t>
            </w:r>
          </w:p>
        </w:tc>
        <w:tc>
          <w:tcPr/>
          <w:p>
            <w:pPr>
              <w:pStyle w:val="Compact"/>
            </w:pPr>
            <w:r>
              <w:t xml:space="preserve">321 KiB</w:t>
            </w:r>
          </w:p>
        </w:tc>
        <w:tc>
          <w:tcPr/>
          <w:p>
            <w:pPr>
              <w:pStyle w:val="Compact"/>
            </w:pPr>
            <w:r>
              <w:t xml:space="preserve">80 / 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does not 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MLP 2500-128-64-10 @4-bit</w:t>
            </w:r>
          </w:p>
        </w:tc>
        <w:tc>
          <w:tcPr/>
          <w:p>
            <w:pPr>
              <w:pStyle w:val="Compact"/>
            </w:pPr>
            <w:r>
              <w:t xml:space="preserve">329,034</w:t>
            </w:r>
          </w:p>
        </w:tc>
        <w:tc>
          <w:tcPr/>
          <w:p>
            <w:pPr>
              <w:pStyle w:val="Compact"/>
            </w:pPr>
            <w:r>
              <w:t xml:space="preserve">161 KiB</w:t>
            </w:r>
          </w:p>
        </w:tc>
        <w:tc>
          <w:tcPr/>
          <w:p>
            <w:pPr>
              <w:pStyle w:val="Compact"/>
            </w:pPr>
            <w:r>
              <w:t xml:space="preserve">40 / 50</w:t>
            </w:r>
          </w:p>
        </w:tc>
        <w:tc>
          <w:tcPr/>
          <w:p>
            <w:pPr>
              <w:pStyle w:val="Compact"/>
            </w:pPr>
            <w:r>
              <w:t xml:space="preserve">fits, tight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MLP 2500-128-64-10 @1-bit (BNN)</w:t>
            </w:r>
          </w:p>
        </w:tc>
        <w:tc>
          <w:tcPr/>
          <w:p>
            <w:pPr>
              <w:pStyle w:val="Compact"/>
            </w:pPr>
            <w:r>
              <w:t xml:space="preserve">329,034</w:t>
            </w:r>
          </w:p>
        </w:tc>
        <w:tc>
          <w:tcPr/>
          <w:p>
            <w:pPr>
              <w:pStyle w:val="Compact"/>
            </w:pPr>
            <w:r>
              <w:t xml:space="preserve">40 KiB</w:t>
            </w:r>
          </w:p>
        </w:tc>
        <w:tc>
          <w:tcPr/>
          <w:p>
            <w:pPr>
              <w:pStyle w:val="Compact"/>
            </w:pPr>
            <w:r>
              <w:t xml:space="preserve">10 / 50</w:t>
            </w:r>
          </w:p>
        </w:tc>
        <w:tc>
          <w:tcPr/>
          <w:p>
            <w:pPr>
              <w:pStyle w:val="Compact"/>
            </w:pPr>
            <w:r>
              <w:t xml:space="preserve">fits easily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MLP 784-64-32-10 @8-bit (28x28)</w:t>
            </w:r>
          </w:p>
        </w:tc>
        <w:tc>
          <w:tcPr/>
          <w:p>
            <w:pPr>
              <w:pStyle w:val="Compact"/>
            </w:pPr>
            <w:r>
              <w:t xml:space="preserve">52,650</w:t>
            </w:r>
          </w:p>
        </w:tc>
        <w:tc>
          <w:tcPr/>
          <w:p>
            <w:pPr>
              <w:pStyle w:val="Compact"/>
            </w:pPr>
            <w:r>
              <w:t xml:space="preserve">51 KiB</w:t>
            </w:r>
          </w:p>
        </w:tc>
        <w:tc>
          <w:tcPr/>
          <w:p>
            <w:pPr>
              <w:pStyle w:val="Compact"/>
            </w:pPr>
            <w:r>
              <w:t xml:space="preserve">13 / 50</w:t>
            </w:r>
          </w:p>
        </w:tc>
        <w:tc>
          <w:tcPr/>
          <w:p>
            <w:pPr>
              <w:pStyle w:val="Compact"/>
            </w:pPr>
            <w:r>
              <w:t xml:space="preserve">fits easily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CNN 50x50</w:t>
            </w:r>
            <w:r>
              <w:t xml:space="preserve"> </w:t>
            </w:r>
            <w:r>
              <w:t xml:space="preserve">(3x3 1→8, pool, 3x3 8→16, pool, FC→10)</w:t>
            </w:r>
          </w:p>
        </w:tc>
        <w:tc>
          <w:tcPr/>
          <w:p>
            <w:pPr>
              <w:pStyle w:val="Compact"/>
            </w:pPr>
            <w:r>
              <w:t xml:space="preserve">20,618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 KiB</w:t>
            </w:r>
          </w:p>
        </w:tc>
        <w:tc>
          <w:tcPr/>
          <w:p>
            <w:pPr>
              <w:pStyle w:val="Compact"/>
            </w:pPr>
            <w:r>
              <w:t xml:space="preserve">5 / 50</w:t>
            </w:r>
          </w:p>
        </w:tc>
        <w:tc>
          <w:tcPr/>
          <w:p>
            <w:pPr>
              <w:pStyle w:val="Compact"/>
            </w:pPr>
            <w:r>
              <w:t xml:space="preserve">fits with room to spare</w:t>
            </w:r>
          </w:p>
        </w:tc>
      </w:tr>
    </w:tbl>
    <w:p>
      <w:pPr>
        <w:pStyle w:val="BodyText"/>
      </w:pPr>
      <w:r>
        <w:t xml:space="preserve">The same CNN needs</w:t>
      </w:r>
      <w:r>
        <w:t xml:space="preserve"> </w:t>
      </w:r>
      <w:r>
        <w:rPr>
          <w:b/>
          <w:bCs/>
        </w:rPr>
        <w:t xml:space="preserve">862,912 MACs/inference</w:t>
      </w:r>
      <w:r>
        <w:t xml:space="preserve"> </w:t>
      </w:r>
      <w:r>
        <w:t xml:space="preserve">— 26,966 cycles at 32 MACs/cycle (~270 us at 100 MHz,</w:t>
      </w:r>
      <w:r>
        <w:t xml:space="preserve"> </w:t>
      </w:r>
      <w:r>
        <w:t xml:space="preserve">~3,700 inf/s). So the conv front-end costs you compute you have in abundance and saves you the memory you</w:t>
      </w:r>
      <w:r>
        <w:t xml:space="preserve"> </w:t>
      </w:r>
      <w:r>
        <w:t xml:space="preserve">don't.</w:t>
      </w:r>
      <w:r>
        <w:t xml:space="preserve"> </w:t>
      </w:r>
      <w:r>
        <w:rPr>
          <w:b/>
          <w:bCs/>
        </w:rPr>
        <w:t xml:space="preserve">Conclusion: do not build a 2500-input MLP. Build a small CNN, or use ≤4-bit weights.</w:t>
      </w:r>
    </w:p>
    <w:p>
      <w:pPr>
        <w:pStyle w:val="BodyText"/>
      </w:pPr>
      <w:r>
        <w:t xml:space="preserve">Latency vs parallelism (100 MHz), for planning: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MACs</w:t>
            </w:r>
          </w:p>
        </w:tc>
        <w:tc>
          <w:tcPr/>
          <w:p>
            <w:pPr>
              <w:pStyle w:val="Compact"/>
            </w:pPr>
            <w:r>
              <w:t xml:space="preserve">P=8</w:t>
            </w:r>
          </w:p>
        </w:tc>
        <w:tc>
          <w:tcPr/>
          <w:p>
            <w:pPr>
              <w:pStyle w:val="Compact"/>
            </w:pPr>
            <w:r>
              <w:t xml:space="preserve">P=32</w:t>
            </w:r>
          </w:p>
        </w:tc>
        <w:tc>
          <w:tcPr/>
          <w:p>
            <w:pPr>
              <w:pStyle w:val="Compact"/>
            </w:pPr>
            <w:r>
              <w:t xml:space="preserve">P=64</w:t>
            </w:r>
          </w:p>
        </w:tc>
        <w:tc>
          <w:tcPr/>
          <w:p>
            <w:pPr>
              <w:pStyle w:val="Compact"/>
            </w:pPr>
            <w:r>
              <w:t xml:space="preserve">P=81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MLP 784-64-32-10 @8b</w:t>
            </w:r>
          </w:p>
        </w:tc>
        <w:tc>
          <w:tcPr/>
          <w:p>
            <w:pPr>
              <w:pStyle w:val="Compact"/>
            </w:pPr>
            <w:r>
              <w:t xml:space="preserve">52,544</w:t>
            </w:r>
          </w:p>
        </w:tc>
        <w:tc>
          <w:tcPr/>
          <w:p>
            <w:pPr>
              <w:pStyle w:val="Compact"/>
            </w:pPr>
            <w:r>
              <w:t xml:space="preserve">66 us</w:t>
            </w:r>
          </w:p>
        </w:tc>
        <w:tc>
          <w:tcPr/>
          <w:p>
            <w:pPr>
              <w:pStyle w:val="Compact"/>
            </w:pPr>
            <w:r>
              <w:t xml:space="preserve">16 us</w:t>
            </w:r>
          </w:p>
        </w:tc>
        <w:tc>
          <w:tcPr/>
          <w:p>
            <w:pPr>
              <w:pStyle w:val="Compact"/>
            </w:pPr>
            <w:r>
              <w:t xml:space="preserve">8 us</w:t>
            </w:r>
          </w:p>
        </w:tc>
        <w:tc>
          <w:tcPr/>
          <w:p>
            <w:pPr>
              <w:pStyle w:val="Compact"/>
            </w:pPr>
            <w:r>
              <w:t xml:space="preserve">6.5 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 50x50 @8b</w:t>
            </w:r>
          </w:p>
        </w:tc>
        <w:tc>
          <w:tcPr/>
          <w:p>
            <w:pPr>
              <w:pStyle w:val="Compact"/>
            </w:pPr>
            <w:r>
              <w:t xml:space="preserve">862,912</w:t>
            </w:r>
          </w:p>
        </w:tc>
        <w:tc>
          <w:tcPr/>
          <w:p>
            <w:pPr>
              <w:pStyle w:val="Compact"/>
            </w:pPr>
            <w:r>
              <w:t xml:space="preserve">1,079 us</w:t>
            </w:r>
          </w:p>
        </w:tc>
        <w:tc>
          <w:tcPr/>
          <w:p>
            <w:pPr>
              <w:pStyle w:val="Compact"/>
            </w:pPr>
            <w:r>
              <w:t xml:space="preserve">270 us</w:t>
            </w:r>
          </w:p>
        </w:tc>
        <w:tc>
          <w:tcPr/>
          <w:p>
            <w:pPr>
              <w:pStyle w:val="Compact"/>
            </w:pPr>
            <w:r>
              <w:t xml:space="preserve">135 us</w:t>
            </w:r>
          </w:p>
        </w:tc>
        <w:tc>
          <w:tcPr/>
          <w:p>
            <w:pPr>
              <w:pStyle w:val="Compact"/>
            </w:pPr>
            <w:r>
              <w:t xml:space="preserve">107 us</w:t>
            </w:r>
          </w:p>
        </w:tc>
      </w:tr>
    </w:tbl>
    <w:p>
      <w:pPr>
        <w:pStyle w:val="BodyText"/>
      </w:pPr>
      <w:r>
        <w:t xml:space="preserve">Even an 8-MAC design (8 DSPs, 9% of the device) beats the UART link.</w:t>
      </w:r>
      <w:r>
        <w:t xml:space="preserve"> </w:t>
      </w:r>
      <w:r>
        <w:rPr>
          <w:b/>
          <w:bCs/>
        </w:rPr>
        <w:t xml:space="preserve">P=16–32 is the sane first target</w:t>
      </w:r>
      <w:r>
        <w:t xml:space="preserve">,</w:t>
      </w:r>
      <w:r>
        <w:t xml:space="preserve"> </w:t>
      </w:r>
      <w:r>
        <w:t xml:space="preserve">leaving DSPs free and keeping the adder trees easy to close timing on.</w:t>
      </w:r>
    </w:p>
    <w:p>
      <w:pPr>
        <w:pStyle w:val="BodyText"/>
      </w:pPr>
      <w:r>
        <w:t xml:space="preserve">Input transport budget (2500 bytes + 1 byte result, 10 bit-times/byte):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Baud</w:t>
            </w:r>
          </w:p>
        </w:tc>
        <w:tc>
          <w:tcPr/>
          <w:p>
            <w:pPr>
              <w:pStyle w:val="Compact"/>
            </w:pPr>
            <w:r>
              <w:t xml:space="preserve">Frame time</w:t>
            </w:r>
          </w:p>
        </w:tc>
        <w:tc>
          <w:tcPr/>
          <w:p>
            <w:pPr>
              <w:pStyle w:val="Compact"/>
            </w:pPr>
            <w:r>
              <w:t xml:space="preserve">End-to-end cap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115,200</w:t>
            </w:r>
          </w:p>
        </w:tc>
        <w:tc>
          <w:tcPr/>
          <w:p>
            <w:pPr>
              <w:pStyle w:val="Compact"/>
            </w:pPr>
            <w:r>
              <w:t xml:space="preserve">217 ms</w:t>
            </w:r>
          </w:p>
        </w:tc>
        <w:tc>
          <w:tcPr/>
          <w:p>
            <w:pPr>
              <w:pStyle w:val="Compact"/>
            </w:pPr>
            <w:r>
              <w:t xml:space="preserve">5 inf/s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921,600</w:t>
            </w:r>
          </w:p>
        </w:tc>
        <w:tc>
          <w:tcPr/>
          <w:p>
            <w:pPr>
              <w:pStyle w:val="Compact"/>
            </w:pPr>
            <w:r>
              <w:t xml:space="preserve">27 ms</w:t>
            </w:r>
          </w:p>
        </w:tc>
        <w:tc>
          <w:tcPr/>
          <w:p>
            <w:pPr>
              <w:pStyle w:val="Compact"/>
            </w:pPr>
            <w:r>
              <w:t xml:space="preserve">37 inf/s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1,000,000</w:t>
            </w:r>
          </w:p>
        </w:tc>
        <w:tc>
          <w:tcPr/>
          <w:p>
            <w:pPr>
              <w:pStyle w:val="Compact"/>
            </w:pPr>
            <w:r>
              <w:t xml:space="preserve">25 ms</w:t>
            </w:r>
          </w:p>
        </w:tc>
        <w:tc>
          <w:tcPr/>
          <w:p>
            <w:pPr>
              <w:pStyle w:val="Compact"/>
            </w:pPr>
            <w:r>
              <w:t xml:space="preserve">40 inf/s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3,000,000</w:t>
            </w:r>
          </w:p>
        </w:tc>
        <w:tc>
          <w:tcPr/>
          <w:p>
            <w:pPr>
              <w:pStyle w:val="Compact"/>
            </w:pPr>
            <w:r>
              <w:t xml:space="preserve">8.3 ms</w:t>
            </w:r>
          </w:p>
        </w:tc>
        <w:tc>
          <w:tcPr/>
          <w:p>
            <w:pPr>
              <w:pStyle w:val="Compact"/>
            </w:pPr>
            <w:r>
              <w:t xml:space="preserve">120 inf/s</w:t>
            </w:r>
          </w:p>
        </w:tc>
      </w:tr>
    </w:tbl>
    <w:p>
      <w:pPr>
        <w:pStyle w:val="BodyText"/>
      </w:pPr>
      <w:r>
        <w:rPr>
          <w:b/>
          <w:bCs/>
        </w:rPr>
        <w:t xml:space="preserve">Pick 1 Mbaud as the project target</w:t>
      </w:r>
      <w:r>
        <w:t xml:space="preserve"> </w:t>
      </w:r>
      <w:r>
        <w:t xml:space="preserve">(works reliably over the FT2232H with pyserial</w:t>
      </w:r>
      <w:r>
        <w:t xml:space="preserve"> </w:t>
      </w:r>
      <w:r>
        <w:rPr>
          <w:rStyle w:val="VerbatimChar"/>
        </w:rPr>
        <w:t xml:space="preserve">115200*8</w:t>
      </w:r>
      <w:r>
        <w:t xml:space="preserve">-style</w:t>
      </w:r>
      <w:r>
        <w:t xml:space="preserve"> </w:t>
      </w:r>
      <w:r>
        <w:t xml:space="preserve">constant rates; verify loopback on day one).</w:t>
      </w:r>
    </w:p>
    <w:p>
      <w:r>
        <w:pict>
          <v:rect style="width:0;height:1.5pt" o:hralign="center" o:hrstd="t" o:hr="t"/>
        </w:pict>
      </w:r>
    </w:p>
    <w:bookmarkEnd w:id="11"/>
    <w:bookmarkStart w:id="12" w:name="Xe9da09e69830c59ed46cced2062bb7620309e11"/>
    <w:p>
      <w:pPr>
        <w:pStyle w:val="Heading2"/>
      </w:pPr>
      <w:r>
        <w:t xml:space="preserve">3. Bottlenecks, ranked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Your own time / debugging surface.</w:t>
      </w:r>
      <w:r>
        <w:t xml:space="preserve"> </w:t>
      </w:r>
      <w:r>
        <w:t xml:space="preserve">Full-custom RTL CNN engines are where most hobby projects die.</w:t>
      </w:r>
      <w:r>
        <w:t xml:space="preserve"> </w:t>
      </w:r>
      <w:r>
        <w:t xml:space="preserve">Mitigate with: layer-by-layer bit-exact verification against PyTorch, intermediate-activation dumps,</w:t>
      </w:r>
      <w:r>
        <w:t xml:space="preserve"> </w:t>
      </w:r>
      <w:r>
        <w:t xml:space="preserve">and a v1 that has</w:t>
      </w:r>
      <w:r>
        <w:t xml:space="preserve"> </w:t>
      </w:r>
      <w:r>
        <w:rPr>
          <w:i/>
          <w:iCs/>
        </w:rPr>
        <w:t xml:space="preserve">no convolution at all</w:t>
      </w:r>
      <w:r>
        <w:t xml:space="preserve"> </w:t>
      </w:r>
      <w:r>
        <w:t xml:space="preserve">(see Phase 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UART throughput</w:t>
      </w:r>
      <w:r>
        <w:t xml:space="preserve"> </w:t>
      </w:r>
      <w:r>
        <w:t xml:space="preserve">(see above).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BRAM</w:t>
      </w:r>
      <w:r>
        <w:t xml:space="preserve"> </w:t>
      </w:r>
      <w:r>
        <w:t xml:space="preserve">(see above).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Timing closure</w:t>
      </w:r>
      <w:r>
        <w:t xml:space="preserve"> </w:t>
      </w:r>
      <w:r>
        <w:t xml:space="preserve">at 100 MHz for wide adder trees / big muxes. Mitigate with DSP internal accumulation,</w:t>
      </w:r>
      <w:r>
        <w:t xml:space="preserve"> </w:t>
      </w:r>
      <w:r>
        <w:t xml:space="preserve">pipelining registers between stages, and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kept modest.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Domain shift in accuracy</w:t>
      </w:r>
      <w:r>
        <w:t xml:space="preserve"> </w:t>
      </w:r>
      <w:r>
        <w:t xml:space="preserve">— MNIST is 28x28; your 50x50 drawings are a different distribution.</w:t>
      </w:r>
      <w:r>
        <w:t xml:space="preserve"> </w:t>
      </w:r>
      <w:r>
        <w:t xml:space="preserve">This is a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problem, not a hardware problem: build the drawing app early and collect your own samples</w:t>
      </w:r>
      <w:r>
        <w:t xml:space="preserve"> </w:t>
      </w:r>
      <w:r>
        <w:t xml:space="preserve">in the exact preprocessing pipeline the hardware uses.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8" w:name="part-1--what-to-learn"/>
    <w:p>
      <w:pPr>
        <w:pStyle w:val="Heading1"/>
      </w:pPr>
      <w:r>
        <w:t xml:space="preserve">PART 1 — What to learn</w:t>
      </w:r>
    </w:p>
    <w:bookmarkStart w:id="17" w:name="Xa09e5efbf139eece3078a28d80f653a31857c10"/>
    <w:p>
      <w:pPr>
        <w:pStyle w:val="Heading2"/>
      </w:pPr>
      <w:r>
        <w:t xml:space="preserve">Tier 1 — Neural networks, from the math up (~3 weeks)</w:t>
      </w:r>
    </w:p>
    <w:p>
      <w:pPr>
        <w:pStyle w:val="FirstParagraph"/>
      </w:pPr>
      <w:r>
        <w:t xml:space="preserve">You must be able to derive backprop by hand and implement conv/FC/ReLU/pool in NumPy</w:t>
      </w:r>
      <w:r>
        <w:t xml:space="preserve"> </w:t>
      </w:r>
      <w:r>
        <w:rPr>
          <w:i/>
          <w:iCs/>
        </w:rPr>
        <w:t xml:space="preserve">without a framework</w:t>
      </w:r>
      <w:r>
        <w:t xml:space="preserve">.</w:t>
      </w:r>
      <w:r>
        <w:t xml:space="preserve"> </w:t>
      </w:r>
      <w:r>
        <w:t xml:space="preserve">If you can't do it in NumPy, you can't design hardware for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Michael Nielsen,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Neural Networks and Deep Learning</w:t>
      </w:r>
      <w:r>
        <w:t xml:space="preserve"> </w:t>
      </w:r>
      <w:r>
        <w:t xml:space="preserve">(free online) — backprop, gradient descent, MNIST.</w:t>
      </w:r>
      <w:r>
        <w:t xml:space="preserve"> </w:t>
      </w:r>
      <w:hyperlink r:id="rId14">
        <w:r>
          <w:rPr>
            <w:rStyle w:val="Hyperlink"/>
          </w:rPr>
          <w:t xml:space="preserve">http://neuralnetworksanddeeplearning.com/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d2l.ai,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Dive into Deep Learning</w:t>
      </w:r>
      <w:r>
        <w:t xml:space="preserve"> </w:t>
      </w:r>
      <w:r>
        <w:t xml:space="preserve">Ch. 3–7 (linear nets → MLPs → CNNs), with the PyTorch tab.</w:t>
      </w:r>
      <w:r>
        <w:t xml:space="preserve"> </w:t>
      </w:r>
      <w:hyperlink r:id="rId15">
        <w:r>
          <w:rPr>
            <w:rStyle w:val="Hyperlink"/>
          </w:rPr>
          <w:t xml:space="preserve">https://d2l.ai/chapter_convolutional-neural-networks/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Stanford CS231n course notes</w:t>
      </w:r>
      <w:r>
        <w:t xml:space="preserve"> </w:t>
      </w:r>
      <w:r>
        <w:t xml:space="preserve">(free) — convolution as matrix multiply, im2col, receptive fields, pooling.</w:t>
      </w:r>
      <w:r>
        <w:t xml:space="preserve"> </w:t>
      </w:r>
      <w:hyperlink r:id="rId16">
        <w:r>
          <w:rPr>
            <w:rStyle w:val="Hyperlink"/>
          </w:rPr>
          <w:t xml:space="preserve">https://cs231n.github.io/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PyTorch 60-min blitz 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torchvision</w:t>
      </w:r>
      <w:r>
        <w:t xml:space="preserve"> </w:t>
      </w:r>
      <w:r>
        <w:t xml:space="preserve">— you need to train, save, and export weights confidently.</w:t>
      </w:r>
    </w:p>
    <w:p>
      <w:pPr>
        <w:pStyle w:val="FirstParagraph"/>
      </w:pPr>
      <w:r>
        <w:t xml:space="preserve">Output check: a PyTorch model that hits ≥99% MNIST, plus a NumPy reimplementation whose logits match the</w:t>
      </w:r>
      <w:r>
        <w:t xml:space="preserve"> </w:t>
      </w:r>
      <w:r>
        <w:t xml:space="preserve">framework's to &lt;1e-5.</w:t>
      </w:r>
    </w:p>
    <w:bookmarkEnd w:id="17"/>
    <w:bookmarkStart w:id="19" w:name="X21fa0accc7ca0ca4224df078991dae74722d033"/>
    <w:p>
      <w:pPr>
        <w:pStyle w:val="Heading2"/>
      </w:pPr>
      <w:r>
        <w:t xml:space="preserve">Tier 2 — DNN accelerator architecture (~4 weeks) — the most important tier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Vivienne Sze, Yu-Hsin Chen, Tien-Ju Yang, Joel Emer,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Efficient Processing of Deep Neural Networks</w:t>
      </w:r>
      <w:r>
        <w:t xml:space="preserve"> </w:t>
      </w:r>
      <w:r>
        <w:t xml:space="preserve">(Morgan &amp; Claypool / Springer, Synthesis Lectures on Computer Architecture). THE reference: dataflow</w:t>
      </w:r>
      <w:r>
        <w:t xml:space="preserve"> </w:t>
      </w:r>
      <w:r>
        <w:t xml:space="preserve">taxonomy (weight-stationary / output-stationary / row-stationary), loop unrolling &amp; tiling, PE arrays,</w:t>
      </w:r>
      <w:r>
        <w:t xml:space="preserve"> </w:t>
      </w:r>
      <w:r>
        <w:t xml:space="preserve">memory hierarchy, energy-vs-throughput analysis.</w:t>
      </w:r>
      <w:r>
        <w:t xml:space="preserve"> </w:t>
      </w:r>
      <w:r>
        <w:t xml:space="preserve">Free precursor paper:</w:t>
      </w:r>
      <w:r>
        <w:t xml:space="preserve"> </w:t>
      </w:r>
      <w:r>
        <w:rPr>
          <w:i/>
          <w:iCs/>
        </w:rPr>
        <w:t xml:space="preserve">Efficient Processing of Deep Neural Networks: A Tutorial and Survey</w:t>
      </w:r>
      <w:r>
        <w:t xml:space="preserve">,</w:t>
      </w:r>
      <w:r>
        <w:t xml:space="preserve"> </w:t>
      </w:r>
      <w:r>
        <w:t xml:space="preserve">arXiv:1703.09039 — read this first, then buy/borrow the book.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MIT 6.5940 / 6.S965,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TinyML and Efficient Deep Learning Computing</w:t>
      </w:r>
      <w:r>
        <w:t xml:space="preserve"> </w:t>
      </w:r>
      <w:r>
        <w:t xml:space="preserve">(Song Han) — free lecture videos,</w:t>
      </w:r>
      <w:r>
        <w:t xml:space="preserve"> </w:t>
      </w:r>
      <w:r>
        <w:t xml:space="preserve">slides, and 5 labs: pruning, quantization, neural architecture search, hardware accelerators.</w:t>
      </w:r>
      <w:r>
        <w:t xml:space="preserve"> </w:t>
      </w:r>
      <w:hyperlink r:id="rId18">
        <w:r>
          <w:rPr>
            <w:rStyle w:val="Hyperlink"/>
          </w:rPr>
          <w:t xml:space="preserve">https://hanlab.mit.edu/courses</w:t>
        </w:r>
      </w:hyperlink>
      <w:r>
        <w:t xml:space="preserve"> </w:t>
      </w:r>
      <w:r>
        <w:t xml:space="preserve">— the "Hardware Acceleration" + "Quantization" lectures are directly on point.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Stanford CS217,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Hardware Accelerators for Machine Learning</w:t>
      </w:r>
      <w:r>
        <w:t xml:space="preserve"> </w:t>
      </w:r>
      <w:r>
        <w:t xml:space="preserve">(Olukotun/Pedram) — lecture material on</w:t>
      </w:r>
      <w:r>
        <w:t xml:space="preserve"> </w:t>
      </w:r>
      <w:r>
        <w:t xml:space="preserve">systolic arrays, dataflows, roofline.</w:t>
      </w:r>
    </w:p>
    <w:p>
      <w:pPr>
        <w:pStyle w:val="Compact"/>
        <w:numPr>
          <w:ilvl w:val="0"/>
          <w:numId w:val="1004"/>
        </w:numPr>
      </w:pPr>
      <w:r>
        <w:t xml:space="preserve">Papers worth reading properly (they are the vocabulary of this field):</w:t>
      </w:r>
    </w:p>
    <w:p>
      <w:pPr>
        <w:pStyle w:val="Compact"/>
        <w:numPr>
          <w:ilvl w:val="1"/>
          <w:numId w:val="1005"/>
        </w:numPr>
      </w:pPr>
      <w:r>
        <w:t xml:space="preserve">Kung, "Why Systolic Architectures?" (1982) — the origin.</w:t>
      </w:r>
    </w:p>
    <w:p>
      <w:pPr>
        <w:pStyle w:val="Compact"/>
        <w:numPr>
          <w:ilvl w:val="1"/>
          <w:numId w:val="1005"/>
        </w:numPr>
      </w:pPr>
      <w:r>
        <w:t xml:space="preserve">Chen et al.,</w:t>
      </w:r>
      <w:r>
        <w:t xml:space="preserve"> </w:t>
      </w:r>
      <w:r>
        <w:rPr>
          <w:b/>
          <w:bCs/>
        </w:rPr>
        <w:t xml:space="preserve">Eyeriss</w:t>
      </w:r>
      <w:r>
        <w:t xml:space="preserve"> </w:t>
      </w:r>
      <w:r>
        <w:t xml:space="preserve">(ISCA 2016) — dataflow and energy per MAC.</w:t>
      </w:r>
    </w:p>
    <w:p>
      <w:pPr>
        <w:pStyle w:val="Compact"/>
        <w:numPr>
          <w:ilvl w:val="1"/>
          <w:numId w:val="1005"/>
        </w:numPr>
      </w:pPr>
      <w:r>
        <w:t xml:space="preserve">Jouppi et al.,</w:t>
      </w:r>
      <w:r>
        <w:t xml:space="preserve"> </w:t>
      </w:r>
      <w:r>
        <w:rPr>
          <w:b/>
          <w:bCs/>
        </w:rPr>
        <w:t xml:space="preserve">TPU</w:t>
      </w:r>
      <w:r>
        <w:t xml:space="preserve"> </w:t>
      </w:r>
      <w:r>
        <w:t xml:space="preserve">(ISCA 2017) — systolic array at scale.</w:t>
      </w:r>
    </w:p>
    <w:p>
      <w:pPr>
        <w:pStyle w:val="Compact"/>
        <w:numPr>
          <w:ilvl w:val="1"/>
          <w:numId w:val="1005"/>
        </w:numPr>
      </w:pPr>
      <w:r>
        <w:t xml:space="preserve">Umuroglu et al.,</w:t>
      </w:r>
      <w:r>
        <w:t xml:space="preserve"> </w:t>
      </w:r>
      <w:r>
        <w:rPr>
          <w:b/>
          <w:bCs/>
        </w:rPr>
        <w:t xml:space="preserve">FINN</w:t>
      </w:r>
      <w:r>
        <w:t xml:space="preserve"> </w:t>
      </w:r>
      <w:r>
        <w:t xml:space="preserve">(FPGA 2017) — binarized NN dataflow on FPGA.</w:t>
      </w:r>
    </w:p>
    <w:p>
      <w:pPr>
        <w:pStyle w:val="Compact"/>
        <w:numPr>
          <w:ilvl w:val="1"/>
          <w:numId w:val="1005"/>
        </w:numPr>
      </w:pPr>
      <w:r>
        <w:t xml:space="preserve">Courbariaux et al.</w:t>
      </w:r>
      <w:r>
        <w:t xml:space="preserve"> </w:t>
      </w:r>
      <w:r>
        <w:rPr>
          <w:b/>
          <w:bCs/>
        </w:rPr>
        <w:t xml:space="preserve">BinaryConnect</w:t>
      </w:r>
      <w:r>
        <w:t xml:space="preserve">; Rastegari et al.</w:t>
      </w:r>
      <w:r>
        <w:t xml:space="preserve"> </w:t>
      </w:r>
      <w:r>
        <w:rPr>
          <w:b/>
          <w:bCs/>
        </w:rPr>
        <w:t xml:space="preserve">XNOR-Net</w:t>
      </w:r>
      <w:r>
        <w:t xml:space="preserve">; Zhou et al.</w:t>
      </w:r>
      <w:r>
        <w:t xml:space="preserve"> </w:t>
      </w:r>
      <w:r>
        <w:rPr>
          <w:b/>
          <w:bCs/>
        </w:rPr>
        <w:t xml:space="preserve">DoReFa-Net</w:t>
      </w:r>
      <w:r>
        <w:t xml:space="preserve"> </w:t>
      </w:r>
      <w:r>
        <w:t xml:space="preserve">—</w:t>
      </w:r>
      <w:r>
        <w:t xml:space="preserve"> </w:t>
      </w:r>
      <w:r>
        <w:t xml:space="preserve">1-bit weights/activations and how accuracy survives.</w:t>
      </w:r>
    </w:p>
    <w:p>
      <w:pPr>
        <w:pStyle w:val="Compact"/>
        <w:numPr>
          <w:ilvl w:val="1"/>
          <w:numId w:val="1005"/>
        </w:numPr>
      </w:pPr>
      <w:r>
        <w:t xml:space="preserve">Sze et al. survey above, plus Guo et al.,</w:t>
      </w:r>
      <w:r>
        <w:t xml:space="preserve"> </w:t>
      </w:r>
      <w:r>
        <w:rPr>
          <w:i/>
          <w:iCs/>
        </w:rPr>
        <w:t xml:space="preserve">A Survey of FPGA-Based Neural Network Accelerators</w:t>
      </w:r>
      <w:r>
        <w:t xml:space="preserve"> </w:t>
      </w:r>
      <w:r>
        <w:t xml:space="preserve">(arXiv:1712.08934) and Yan/Koch/Sinnen,</w:t>
      </w:r>
      <w:r>
        <w:t xml:space="preserve"> </w:t>
      </w:r>
      <w:r>
        <w:rPr>
          <w:i/>
          <w:iCs/>
        </w:rPr>
        <w:t xml:space="preserve">A Survey on FPGA-based Accelerators for ML Models</w:t>
      </w:r>
      <w:r>
        <w:t xml:space="preserve"> </w:t>
      </w:r>
      <w:r>
        <w:t xml:space="preserve">(arXiv:2412.15666, 2024 — the most current map of the field).</w:t>
      </w:r>
    </w:p>
    <w:p>
      <w:pPr>
        <w:pStyle w:val="Compact"/>
        <w:numPr>
          <w:ilvl w:val="0"/>
          <w:numId w:val="1004"/>
        </w:numPr>
      </w:pPr>
      <w:r>
        <w:t xml:space="preserve">Practical, blog-level:</w:t>
      </w:r>
      <w:r>
        <w:t xml:space="preserve"> </w:t>
      </w:r>
      <w:r>
        <w:rPr>
          <w:b/>
          <w:bCs/>
        </w:rPr>
        <w:t xml:space="preserve">Adam Taylor's "MicroZed Chronicles"</w:t>
      </w:r>
      <w:r>
        <w:t xml:space="preserve"> </w:t>
      </w:r>
      <w:r>
        <w:t xml:space="preserve">series on neural networks on FPGA</w:t>
      </w:r>
      <w:r>
        <w:t xml:space="preserve"> </w:t>
      </w:r>
      <w:r>
        <w:t xml:space="preserve">(search "MicroZed Chronicles neural network"), and</w:t>
      </w:r>
      <w:r>
        <w:t xml:space="preserve"> </w:t>
      </w:r>
      <w:r>
        <w:rPr>
          <w:b/>
          <w:bCs/>
        </w:rPr>
        <w:t xml:space="preserve">Xilinx WP486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Deep Learning with INT8 Optimization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on Xilinx Devices</w:t>
      </w:r>
      <w:r>
        <w:t xml:space="preserve"> </w:t>
      </w:r>
      <w:r>
        <w:t xml:space="preserve">for the vendor view of int8 on DSP48.</w:t>
      </w:r>
    </w:p>
    <w:p>
      <w:pPr>
        <w:pStyle w:val="FirstParagraph"/>
      </w:pPr>
      <w:r>
        <w:t xml:space="preserve">Output check: you can look at a network and, without a tool, say whether it fits in 225 KiB and how many</w:t>
      </w:r>
      <w:r>
        <w:t xml:space="preserve"> </w:t>
      </w:r>
      <w:r>
        <w:t xml:space="preserve">cycles it takes at a given parallelism, and which dataflow you'd pick.</w:t>
      </w:r>
    </w:p>
    <w:bookmarkEnd w:id="19"/>
    <w:bookmarkStart w:id="20" w:name="Xca4f866927e88ff35f8d4f53abf9d5ee1a23a90"/>
    <w:p>
      <w:pPr>
        <w:pStyle w:val="Heading2"/>
      </w:pPr>
      <w:r>
        <w:t xml:space="preserve">Tier 3 — FPGA design for compute, not just logic (~4 weeks)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Steve Kilts,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Advanced FPGA Design: Architecture, Implementation, and Optimization</w:t>
      </w:r>
      <w:r>
        <w:t xml:space="preserve"> </w:t>
      </w:r>
      <w:r>
        <w:t xml:space="preserve">— pipelining,</w:t>
      </w:r>
      <w:r>
        <w:t xml:space="preserve"> </w:t>
      </w:r>
      <w:r>
        <w:t xml:space="preserve">resource sharing, area/speed tradeoffs, clock domain crossing, coding for synthesis. Exactly the book for</w:t>
      </w:r>
      <w:r>
        <w:t xml:space="preserve"> </w:t>
      </w:r>
      <w:r>
        <w:t xml:space="preserve">"build a datapath", not "write a state machine".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Uwe Meyer-Baese,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Digital Signal Processing with Field Programmable Gate Arrays</w:t>
      </w:r>
      <w:r>
        <w:t xml:space="preserve"> </w:t>
      </w:r>
      <w:r>
        <w:t xml:space="preserve">— MAC design,</w:t>
      </w:r>
      <w:r>
        <w:t xml:space="preserve"> </w:t>
      </w:r>
      <w:r>
        <w:t xml:space="preserve">pipelining, systolic FIR structures, distributed arithmetic. The arithmetic architecture foundations;</w:t>
      </w:r>
      <w:r>
        <w:t xml:space="preserve"> </w:t>
      </w:r>
      <w:r>
        <w:t xml:space="preserve">a convolution engine is a 2-D FIR filter wearing a 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Pong P. Chu,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FPGA Prototyping by Verilog Examples</w:t>
      </w:r>
      <w:r>
        <w:t xml:space="preserve"> </w:t>
      </w:r>
      <w:r>
        <w:t xml:space="preserve">— reference designs for BRAM, FSMs, datapaths.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Harris &amp; Harris,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Digital Design and Computer Architecture</w:t>
      </w:r>
      <w:r>
        <w:t xml:space="preserve"> </w:t>
      </w:r>
      <w:r>
        <w:t xml:space="preserve">— if you want the textbook treatment of</w:t>
      </w:r>
      <w:r>
        <w:t xml:space="preserve"> </w:t>
      </w:r>
      <w:r>
        <w:t xml:space="preserve">FP ALUs/FSM/datapath design to go with your existing RISC-V knowledge.</w:t>
      </w:r>
    </w:p>
    <w:p>
      <w:pPr>
        <w:pStyle w:val="Compact"/>
        <w:numPr>
          <w:ilvl w:val="0"/>
          <w:numId w:val="1006"/>
        </w:numPr>
      </w:pPr>
      <w:r>
        <w:t xml:space="preserve">Vendor docs you will actually open:</w:t>
      </w:r>
      <w:r>
        <w:t xml:space="preserve"> </w:t>
      </w:r>
      <w:r>
        <w:rPr>
          <w:b/>
          <w:bCs/>
        </w:rPr>
        <w:t xml:space="preserve">UG479 (DSP48E1)</w:t>
      </w:r>
      <w:r>
        <w:t xml:space="preserve">,</w:t>
      </w:r>
      <w:r>
        <w:t xml:space="preserve"> </w:t>
      </w:r>
      <w:r>
        <w:rPr>
          <w:b/>
          <w:bCs/>
        </w:rPr>
        <w:t xml:space="preserve">UG473 (7-Series Memory Resources)</w:t>
      </w:r>
      <w:r>
        <w:t xml:space="preserve">,</w:t>
      </w:r>
      <w:r>
        <w:t xml:space="preserve"> </w:t>
      </w:r>
      <w:r>
        <w:rPr>
          <w:b/>
          <w:bCs/>
        </w:rPr>
        <w:t xml:space="preserve">UG901 (Synthesis)</w:t>
      </w:r>
      <w:r>
        <w:t xml:space="preserve">,</w:t>
      </w:r>
      <w:r>
        <w:t xml:space="preserve"> </w:t>
      </w:r>
      <w:r>
        <w:rPr>
          <w:b/>
          <w:bCs/>
        </w:rPr>
        <w:t xml:space="preserve">UG903 (Constraints)</w:t>
      </w:r>
      <w:r>
        <w:t xml:space="preserve">,</w:t>
      </w:r>
      <w:r>
        <w:t xml:space="preserve"> </w:t>
      </w:r>
      <w:r>
        <w:rPr>
          <w:b/>
          <w:bCs/>
        </w:rPr>
        <w:t xml:space="preserve">UG949 (Methodology)</w:t>
      </w:r>
      <w:r>
        <w:t xml:space="preserve">,</w:t>
      </w:r>
      <w:r>
        <w:t xml:space="preserve"> </w:t>
      </w:r>
      <w:r>
        <w:rPr>
          <w:b/>
          <w:bCs/>
        </w:rPr>
        <w:t xml:space="preserve">UG906 (Timing Analysis)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ZipCPU tutorial + blog</w:t>
      </w:r>
      <w:r>
        <w:t xml:space="preserve"> </w:t>
      </w:r>
      <w:r>
        <w:t xml:space="preserve">(zipcpu.com/tutorial) — FSM/datapath style, AXI handshaking, verification mindset.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Cliff Cummings' papers</w:t>
      </w:r>
      <w:r>
        <w:t xml:space="preserve"> </w:t>
      </w:r>
      <w:r>
        <w:t xml:space="preserve">(nonblocking assignments, coding guidelines) — the cheap way to avoid the classic</w:t>
      </w:r>
      <w:r>
        <w:t xml:space="preserve"> </w:t>
      </w:r>
      <w:r>
        <w:t xml:space="preserve">simulation/synthesis mismatches.</w:t>
      </w:r>
    </w:p>
    <w:p>
      <w:pPr>
        <w:pStyle w:val="FirstParagraph"/>
      </w:pPr>
      <w:r>
        <w:t xml:space="preserve">Output check: a parameterized, pipelined MAC + a BRAM-based weight buffer + a clean FSM, each with a cocotb</w:t>
      </w:r>
      <w:r>
        <w:t xml:space="preserve"> </w:t>
      </w:r>
      <w:r>
        <w:t xml:space="preserve">testbench, timing closed at 100 MHz, resource reports read and understood.</w:t>
      </w:r>
    </w:p>
    <w:bookmarkEnd w:id="20"/>
    <w:bookmarkStart w:id="24" w:name="X2f2ebcdcd297001c1f0e1d28a0881094a91b2fd"/>
    <w:p>
      <w:pPr>
        <w:pStyle w:val="Heading2"/>
      </w:pPr>
      <w:r>
        <w:t xml:space="preserve">Tier 4 — Quantisation &amp; fixed-point numerics (~2 weeks) — where accuracy is won or lost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Xilinx/AMD Brevitas</w:t>
      </w:r>
      <w:r>
        <w:t xml:space="preserve"> </w:t>
      </w:r>
      <w:r>
        <w:t xml:space="preserve">(PyTorch quantisation-aware training, the front end of FINN) — docs + examples:</w:t>
      </w:r>
      <w:r>
        <w:t xml:space="preserve"> </w:t>
      </w:r>
      <w:hyperlink r:id="rId21">
        <w:r>
          <w:rPr>
            <w:rStyle w:val="Hyperlink"/>
          </w:rPr>
          <w:t xml:space="preserve">https://github.com/Xilinx/brevitas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QKeras / hls4ml</w:t>
      </w:r>
      <w:r>
        <w:t xml:space="preserve"> </w:t>
      </w:r>
      <w:r>
        <w:t xml:space="preserve">docs for the "quantise then emit hardware" mindset:</w:t>
      </w:r>
      <w:r>
        <w:t xml:space="preserve"> </w:t>
      </w:r>
      <w:hyperlink r:id="rId22">
        <w:r>
          <w:rPr>
            <w:rStyle w:val="Hyperlink"/>
          </w:rPr>
          <w:t xml:space="preserve">https://fastmachinelearning.org/hls4ml/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PyTorch quantization recipe</w:t>
      </w:r>
      <w:r>
        <w:t xml:space="preserve"> </w:t>
      </w:r>
      <w:r>
        <w:t xml:space="preserve">(PTQ + QAT) —</w:t>
      </w:r>
      <w:r>
        <w:t xml:space="preserve"> </w:t>
      </w:r>
      <w:hyperlink r:id="rId23">
        <w:r>
          <w:rPr>
            <w:rStyle w:val="Hyperlink"/>
          </w:rPr>
          <w:t xml:space="preserve">https://docs.pytorch.org/tutorials/recipes/quantization.html</w:t>
        </w:r>
      </w:hyperlink>
      <w:r>
        <w:t xml:space="preserve"> </w:t>
      </w:r>
      <w:r>
        <w:t xml:space="preserve">and the classic</w:t>
      </w:r>
      <w:r>
        <w:t xml:space="preserve"> </w:t>
      </w:r>
      <w:r>
        <w:rPr>
          <w:i/>
          <w:iCs/>
        </w:rPr>
        <w:t xml:space="preserve">Introduction to Quantization on PyTorch</w:t>
      </w:r>
      <w:r>
        <w:t xml:space="preserve"> </w:t>
      </w:r>
      <w:r>
        <w:t xml:space="preserve">blog post.</w:t>
      </w:r>
    </w:p>
    <w:p>
      <w:pPr>
        <w:pStyle w:val="Compact"/>
        <w:numPr>
          <w:ilvl w:val="0"/>
          <w:numId w:val="1007"/>
        </w:numPr>
      </w:pPr>
      <w:r>
        <w:t xml:space="preserve">Key concepts to own: scale/zero-point, per-tensor vs per-channel scales, affine vs symmetric,</w:t>
      </w:r>
      <w:r>
        <w:t xml:space="preserve"> </w:t>
      </w:r>
      <w:r>
        <w:rPr>
          <w:b/>
          <w:bCs/>
        </w:rPr>
        <w:t xml:space="preserve">power-of-two scales so requantisation is a shift instead of a multiplier</w:t>
      </w:r>
      <w:r>
        <w:t xml:space="preserve">, round-half-away-from-zero</w:t>
      </w:r>
    </w:p>
    <w:p>
      <w:pPr>
        <w:pStyle w:val="Compact"/>
        <w:numPr>
          <w:ilvl w:val="1"/>
          <w:numId w:val="1008"/>
        </w:numPr>
      </w:pPr>
      <w:r>
        <w:t xml:space="preserve">saturation (must match your hardware exactly or accuracy silently degrades), accumulator width sizing</w:t>
      </w:r>
      <w:r>
        <w:t xml:space="preserve"> </w:t>
      </w:r>
      <w:r>
        <w:t xml:space="preserve">(int8 x int8 x N needs log2(N)+16 bits), and the accuracy ladder: fp32 ~99.2%, int8 ~99.0%,</w:t>
      </w:r>
      <w:r>
        <w:t xml:space="preserve"> </w:t>
      </w:r>
      <w:r>
        <w:t xml:space="preserve">4-bit ~98.5%, 2-bit ~97%, 1-bit (BNN) ~95–97% with QAT.</w:t>
      </w:r>
    </w:p>
    <w:p>
      <w:pPr>
        <w:pStyle w:val="FirstParagraph"/>
      </w:pPr>
      <w:r>
        <w:t xml:space="preserve">Output check: same model, four precisions, accuracy table, and a bit-exact fixed-point simulator in NumPy.</w:t>
      </w:r>
    </w:p>
    <w:bookmarkEnd w:id="24"/>
    <w:bookmarkStart w:id="25" w:name="X1194c43e97721c2b16193a1dac2a8cc1783fc3c"/>
    <w:p>
      <w:pPr>
        <w:pStyle w:val="Heading2"/>
      </w:pPr>
      <w:r>
        <w:t xml:space="preserve">Tier 5 — Integration &amp; verification (learning by doing, throughout)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cocotb</w:t>
      </w:r>
      <w:r>
        <w:t xml:space="preserve"> </w:t>
      </w:r>
      <w:r>
        <w:t xml:space="preserve">(you have it) for RTL testbenches driven by your NumPy golden model.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UART framing / handshake protocol</w:t>
      </w:r>
      <w:r>
        <w:t xml:space="preserve"> </w:t>
      </w:r>
      <w:r>
        <w:t xml:space="preserve">design + a Python host driver (</w:t>
      </w:r>
      <w:r>
        <w:rPr>
          <w:rStyle w:val="VerbatimChar"/>
        </w:rPr>
        <w:t xml:space="preserve">pyserial</w:t>
      </w:r>
      <w:r>
        <w:t xml:space="preserve">) + a drawing GUI</w:t>
      </w:r>
      <w:r>
        <w:t xml:space="preserve"> </w:t>
      </w:r>
      <w:r>
        <w:t xml:space="preserve">(Tkinter/PIL,</w:t>
      </w:r>
      <w:r>
        <w:t xml:space="preserve"> </w:t>
      </w:r>
      <w:r>
        <w:rPr>
          <w:rStyle w:val="VerbatimChar"/>
        </w:rPr>
        <w:t xml:space="preserve">pygame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opencv-python</w:t>
      </w:r>
      <w:r>
        <w:t xml:space="preserve"> </w:t>
      </w:r>
      <w:r>
        <w:t xml:space="preserve">for webcam).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Vivado batch TCL</w:t>
      </w:r>
      <w:r>
        <w:t xml:space="preserve"> </w:t>
      </w:r>
      <w:r>
        <w:t xml:space="preserve">builds (project already in your workflow).</w:t>
      </w:r>
    </w:p>
    <w:p>
      <w:pPr>
        <w:pStyle w:val="Compact"/>
        <w:numPr>
          <w:ilvl w:val="0"/>
          <w:numId w:val="1009"/>
        </w:numPr>
      </w:pPr>
      <w:r>
        <w:t xml:space="preserve">Optional:</w:t>
      </w:r>
      <w:r>
        <w:t xml:space="preserve"> </w:t>
      </w:r>
      <w:r>
        <w:rPr>
          <w:b/>
          <w:bCs/>
        </w:rPr>
        <w:t xml:space="preserve">Vitis HLS (UG1399)</w:t>
      </w:r>
      <w:r>
        <w:t xml:space="preserve"> </w:t>
      </w:r>
      <w:r>
        <w:t xml:space="preserve">— a legitimate second path where you write C++ and let the tool pipeline</w:t>
      </w:r>
      <w:r>
        <w:t xml:space="preserve"> </w:t>
      </w:r>
      <w:r>
        <w:t xml:space="preserve">it. Useful for</w:t>
      </w:r>
      <w:r>
        <w:t xml:space="preserve"> </w:t>
      </w:r>
      <w:r>
        <w:rPr>
          <w:i/>
          <w:iCs/>
        </w:rPr>
        <w:t xml:space="preserve">comparison</w:t>
      </w:r>
      <w:r>
        <w:t xml:space="preserve"> </w:t>
      </w:r>
      <w:r>
        <w:t xml:space="preserve">and to understand what good scheduling looks like, but the learning (and the</w:t>
      </w:r>
      <w:r>
        <w:t xml:space="preserve"> </w:t>
      </w:r>
      <w:r>
        <w:t xml:space="preserve">resume/portfolio value) is in writing the RTL.</w:t>
      </w:r>
    </w:p>
    <w:bookmarkEnd w:id="25"/>
    <w:bookmarkStart w:id="26" w:name="do-not-waste-time-list"/>
    <w:p>
      <w:pPr>
        <w:pStyle w:val="Heading2"/>
      </w:pPr>
      <w:r>
        <w:t xml:space="preserve">Do-NOT-waste-time list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Float32 anywhere in the hardware.</w:t>
      </w:r>
      <w:r>
        <w:t xml:space="preserve"> </w:t>
      </w:r>
      <w:r>
        <w:t xml:space="preserve">90 DSPs cannot express fp32; fixed-point is the whole game.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Vitis AI / DPU</w:t>
      </w:r>
      <w:r>
        <w:t xml:space="preserve"> </w:t>
      </w:r>
      <w:r>
        <w:t xml:space="preserve">— DPUCZDX8G targets Zynq UltraScale+/Zynq-7000 with DDR; a pure-PL Artix-7 part is not a</w:t>
      </w:r>
      <w:r>
        <w:t xml:space="preserve"> </w:t>
      </w:r>
      <w:r>
        <w:t xml:space="preserve">supported target. (Same for NVDLA — needs a big FPGA + DDR.)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FINN on Artix-7</w:t>
      </w:r>
      <w:r>
        <w:t xml:space="preserve"> </w:t>
      </w:r>
      <w:r>
        <w:t xml:space="preserve">as your first path — FINN's supported flow assumes Zynq boards with PS+DMA; Artix-7</w:t>
      </w:r>
      <w:r>
        <w:t xml:space="preserve"> </w:t>
      </w:r>
      <w:r>
        <w:t xml:space="preserve">use is community-hacked (see Xilinx/finn discussion #508). Learn from FINN's ideas; build your own RTL.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 16x16 TPU-style systolic array as v1.</w:t>
      </w:r>
      <w:r>
        <w:t xml:space="preserve"> </w:t>
      </w:r>
      <w:r>
        <w:t xml:space="preserve">You'd spend months on skew buffers and im2col before you ever</w:t>
      </w:r>
      <w:r>
        <w:t xml:space="preserve"> </w:t>
      </w:r>
      <w:r>
        <w:t xml:space="preserve">see a digit classified. Earn it in Phase 5.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Trying to beat a GPU/MCU on throughput.</w:t>
      </w:r>
      <w:r>
        <w:t xml:space="preserve"> </w:t>
      </w:r>
      <w:r>
        <w:t xml:space="preserve">The point is building the machine, not winning a benchmark.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Training on MNIST and assuming your own drawings will classify.</w:t>
      </w:r>
      <w:r>
        <w:t xml:space="preserve"> </w:t>
      </w:r>
      <w:r>
        <w:t xml:space="preserve">Fix the data domain (Phase 6).</w:t>
      </w:r>
    </w:p>
    <w:bookmarkEnd w:id="26"/>
    <w:bookmarkStart w:id="27" w:name="X38661597cfd82d77096e900d5cc122ad9bdb696"/>
    <w:p>
      <w:pPr>
        <w:pStyle w:val="Heading2"/>
      </w:pPr>
      <w:r>
        <w:t xml:space="preserve">Suggested reading order (10 weeks part-time)</w:t>
      </w:r>
    </w:p>
    <w:p>
      <w:pPr>
        <w:pStyle w:val="Compact"/>
        <w:numPr>
          <w:ilvl w:val="0"/>
          <w:numId w:val="1011"/>
        </w:numPr>
      </w:pPr>
      <w:r>
        <w:t xml:space="preserve">Wk 1–3: Nielsen + d2l Ch. 4–6 + CS231n notes → NumPy CNN from scratch.</w:t>
      </w:r>
    </w:p>
    <w:p>
      <w:pPr>
        <w:pStyle w:val="Compact"/>
        <w:numPr>
          <w:ilvl w:val="0"/>
          <w:numId w:val="1011"/>
        </w:numPr>
      </w:pPr>
      <w:r>
        <w:t xml:space="preserve">Wk 3–5: Sze survey paper → MIT 6.5940 quantisation + hardware lectures → Eyeriss + TPU papers.</w:t>
      </w:r>
    </w:p>
    <w:p>
      <w:pPr>
        <w:pStyle w:val="Compact"/>
        <w:numPr>
          <w:ilvl w:val="0"/>
          <w:numId w:val="1011"/>
        </w:numPr>
      </w:pPr>
      <w:r>
        <w:t xml:space="preserve">Wk 5–8: Kilts + Meyer-Baese (chapters on MAC/pipelining/systolic) + UG479/UG473 → pipelined MAC in RTL.</w:t>
      </w:r>
    </w:p>
    <w:p>
      <w:pPr>
        <w:pStyle w:val="Compact"/>
        <w:numPr>
          <w:ilvl w:val="0"/>
          <w:numId w:val="1011"/>
        </w:numPr>
      </w:pPr>
      <w:r>
        <w:t xml:space="preserve">Wk 8–10: Brevitas docs + PyTorch quantisation recipe + WP486 → quantise your model to int8 and prove the</w:t>
      </w:r>
      <w:r>
        <w:t xml:space="preserve"> </w:t>
      </w:r>
      <w:r>
        <w:t xml:space="preserve">accuracy holds. Start Phase 0/1 of the build plan in parallel from week 3.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2" w:name="part-2--end-to-end-implementation-plan"/>
    <w:p>
      <w:pPr>
        <w:pStyle w:val="Heading1"/>
      </w:pPr>
      <w:r>
        <w:t xml:space="preserve">PART 2 — End-to-end implementation plan</w:t>
      </w:r>
    </w:p>
    <w:p>
      <w:pPr>
        <w:pStyle w:val="FirstParagraph"/>
      </w:pPr>
      <w:r>
        <w:t xml:space="preserve">Repo layout (create it first; it survives every toolchain change):</w:t>
      </w:r>
    </w:p>
    <w:p>
      <w:pPr>
        <w:pStyle w:val="SourceCode"/>
      </w:pPr>
      <w:r>
        <w:rPr>
          <w:rStyle w:val="VerbatimChar"/>
        </w:rPr>
        <w:t xml:space="preserve">npu-basys3/</w:t>
      </w:r>
      <w:r>
        <w:br/>
      </w:r>
      <w:r>
        <w:rPr>
          <w:rStyle w:val="VerbatimChar"/>
        </w:rPr>
        <w:t xml:space="preserve">├── training/       # PyTorch: model, train.py, quantise.py, export_weights.py</w:t>
      </w:r>
      <w:r>
        <w:br/>
      </w:r>
      <w:r>
        <w:rPr>
          <w:rStyle w:val="VerbatimChar"/>
        </w:rPr>
        <w:t xml:space="preserve">├── golden/         # NumPy bit-exact simulator (the contract the RTL must match)</w:t>
      </w:r>
      <w:r>
        <w:br/>
      </w:r>
      <w:r>
        <w:rPr>
          <w:rStyle w:val="VerbatimChar"/>
        </w:rPr>
        <w:t xml:space="preserve">├── rtl/</w:t>
      </w:r>
      <w:r>
        <w:br/>
      </w:r>
      <w:r>
        <w:rPr>
          <w:rStyle w:val="VerbatimChar"/>
        </w:rPr>
        <w:t xml:space="preserve">│   ├── compute/    # mac.v, mac_array.v, requant.v, relu.v, argmax.v, pool.v, conv_engine.v</w:t>
      </w:r>
      <w:r>
        <w:br/>
      </w:r>
      <w:r>
        <w:rPr>
          <w:rStyle w:val="VerbatimChar"/>
        </w:rPr>
        <w:t xml:space="preserve">│   ├── memory/     # weight_bram.v, img_buffer.v, line_buffer.v</w:t>
      </w:r>
      <w:r>
        <w:br/>
      </w:r>
      <w:r>
        <w:rPr>
          <w:rStyle w:val="VerbatimChar"/>
        </w:rPr>
        <w:t xml:space="preserve">│   ├── io/         # uart_rx.v, uart_tx.v, host_if.v (protocol FSM)</w:t>
      </w:r>
      <w:r>
        <w:br/>
      </w:r>
      <w:r>
        <w:rPr>
          <w:rStyle w:val="VerbatimChar"/>
        </w:rPr>
        <w:t xml:space="preserve">│   ├── npu_top.v   # accelerator core + control FSM</w:t>
      </w:r>
      <w:r>
        <w:br/>
      </w:r>
      <w:r>
        <w:rPr>
          <w:rStyle w:val="VerbatimChar"/>
        </w:rPr>
        <w:t xml:space="preserve">│   ├── top_basys3.v</w:t>
      </w:r>
      <w:r>
        <w:br/>
      </w:r>
      <w:r>
        <w:rPr>
          <w:rStyle w:val="VerbatimChar"/>
        </w:rPr>
        <w:t xml:space="preserve">│   └── hex/        # exported weight/bias hex files</w:t>
      </w:r>
      <w:r>
        <w:br/>
      </w:r>
      <w:r>
        <w:rPr>
          <w:rStyle w:val="VerbatimChar"/>
        </w:rPr>
        <w:t xml:space="preserve">├── sim/            # cocotb tests + testbenches</w:t>
      </w:r>
      <w:r>
        <w:br/>
      </w:r>
      <w:r>
        <w:rPr>
          <w:rStyle w:val="VerbatimChar"/>
        </w:rPr>
        <w:t xml:space="preserve">├── syn/            # basys3.xdc, build_basys3.tcl</w:t>
      </w:r>
      <w:r>
        <w:br/>
      </w:r>
      <w:r>
        <w:rPr>
          <w:rStyle w:val="VerbatimChar"/>
        </w:rPr>
        <w:t xml:space="preserve">├── host/           # python uart driver, drawing app, webcam demo</w:t>
      </w:r>
      <w:r>
        <w:br/>
      </w:r>
      <w:r>
        <w:rPr>
          <w:rStyle w:val="VerbatimChar"/>
        </w:rPr>
        <w:t xml:space="preserve">└── docs/           # per-phase results: utilisation, timing, accuracy, latency</w:t>
      </w:r>
    </w:p>
    <w:bookmarkStart w:id="30" w:name="phase-0--environment--loop-a-weekend"/>
    <w:p>
      <w:pPr>
        <w:pStyle w:val="Heading2"/>
      </w:pPr>
      <w:r>
        <w:t xml:space="preserve">Phase 0 — Environment &amp; loop (a weekend)</w:t>
      </w:r>
    </w:p>
    <w:p>
      <w:pPr>
        <w:pStyle w:val="FirstParagraph"/>
      </w:pPr>
      <w:r>
        <w:t xml:space="preserve">Goal: prove the whole toolchain before designing anything interesting.</w:t>
      </w:r>
    </w:p>
    <w:p>
      <w:pPr>
        <w:pStyle w:val="Compact"/>
        <w:numPr>
          <w:ilvl w:val="0"/>
          <w:numId w:val="1012"/>
        </w:numPr>
      </w:pPr>
      <w:r>
        <w:t xml:space="preserve">Vivado ML Standard (free; Artix-7 up to 100T supported), Digilent board files + master XDC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https://github.com/Digilent/digilent-xdc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Blink + UART loopback on the board: PC sends 8 bytes, FPGA echoes them.</w:t>
      </w:r>
      <w:r>
        <w:t xml:space="preserve"> </w:t>
      </w:r>
      <w:r>
        <w:rPr>
          <w:b/>
          <w:bCs/>
        </w:rPr>
        <w:t xml:space="preserve">Establish the max baud you can</w:t>
      </w:r>
      <w:r>
        <w:rPr>
          <w:b/>
          <w:bCs/>
        </w:rPr>
        <w:t xml:space="preserve"> </w:t>
      </w:r>
      <w:r>
        <w:rPr>
          <w:b/>
          <w:bCs/>
        </w:rPr>
        <w:t xml:space="preserve">run error-free for 10^7 bytes</w:t>
      </w:r>
      <w:r>
        <w:t xml:space="preserve"> </w:t>
      </w:r>
      <w:r>
        <w:t xml:space="preserve">— this number sets your whole system's throughput.</w:t>
      </w:r>
    </w:p>
    <w:p>
      <w:pPr>
        <w:pStyle w:val="Compact"/>
        <w:numPr>
          <w:ilvl w:val="0"/>
          <w:numId w:val="1012"/>
        </w:numPr>
      </w:pPr>
      <w:r>
        <w:t xml:space="preserve">cocotb + Icarus/Verilator running one trivial test.</w:t>
      </w:r>
      <w:r>
        <w:t xml:space="preserve"> </w:t>
      </w:r>
      <w:r>
        <w:t xml:space="preserve">Done when: bitstream programmed, loopback verified at your target baud (aim 1 Mbaud), and a cocotb test</w:t>
      </w:r>
      <w:r>
        <w:t xml:space="preserve"> </w:t>
      </w:r>
      <w:r>
        <w:t xml:space="preserve">runs from the command line.</w:t>
      </w:r>
    </w:p>
    <w:bookmarkEnd w:id="30"/>
    <w:bookmarkStart w:id="32" w:name="Xf4e7a008bdd742372073c9037d178d1e118f1ca"/>
    <w:p>
      <w:pPr>
        <w:pStyle w:val="Heading2"/>
      </w:pPr>
      <w:r>
        <w:t xml:space="preserve">Phase 1 — Software golden model + quantiser (1–2 weeks)</w:t>
      </w:r>
    </w:p>
    <w:p>
      <w:pPr>
        <w:pStyle w:val="FirstParagraph"/>
      </w:pPr>
      <w:r>
        <w:t xml:space="preserve">Goal: a model that fits the device and an export pipeline you trust.</w:t>
      </w:r>
    </w:p>
    <w:p>
      <w:pPr>
        <w:pStyle w:val="Compact"/>
        <w:numPr>
          <w:ilvl w:val="0"/>
          <w:numId w:val="1013"/>
        </w:numPr>
      </w:pPr>
      <w:r>
        <w:t xml:space="preserve">Decide architecture. Recommended:</w:t>
      </w:r>
      <w:r>
        <w:t xml:space="preserve"> </w:t>
      </w:r>
      <w:r>
        <w:rPr>
          <w:rStyle w:val="VerbatimChar"/>
        </w:rPr>
        <w:t xml:space="preserve">conv3x3(8) → ReLU → maxpool2 → conv3x3(16) → ReLU → maxpool2 → FC(10)</w:t>
      </w:r>
      <w:r>
        <w:t xml:space="preserve"> </w:t>
      </w:r>
      <w:r>
        <w:t xml:space="preserve">on 50x50 → 20 KiB weights, 863K MACs. Optional MLP fallback at 28x28 (</w:t>
      </w:r>
      <w:r>
        <w:rPr>
          <w:rStyle w:val="VerbatimChar"/>
        </w:rPr>
        <w:t xml:space="preserve">784-64-32-10</w:t>
      </w:r>
      <w:r>
        <w:t xml:space="preserve">) if you want a</w:t>
      </w:r>
      <w:r>
        <w:t xml:space="preserve"> </w:t>
      </w:r>
      <w:r>
        <w:t xml:space="preserve">trivial first target.</w:t>
      </w:r>
    </w:p>
    <w:p>
      <w:pPr>
        <w:pStyle w:val="Compact"/>
        <w:numPr>
          <w:ilvl w:val="0"/>
          <w:numId w:val="1013"/>
        </w:numPr>
      </w:pPr>
      <w:r>
        <w:t xml:space="preserve">Train in PyTorch on MNIST upscaled to 50x50 (and/or Google Quick, Draw! 28x28 bitmaps,</w:t>
      </w:r>
      <w:r>
        <w:t xml:space="preserve"> </w:t>
      </w:r>
      <w:hyperlink r:id="rId31">
        <w:r>
          <w:rPr>
            <w:rStyle w:val="Hyperlink"/>
          </w:rPr>
          <w:t xml:space="preserve">https://github.com/googlecreativelab/quickdraw-dataset</w:t>
        </w:r>
      </w:hyperlink>
      <w:r>
        <w:t xml:space="preserve"> </w:t>
      </w:r>
      <w:r>
        <w:t xml:space="preserve">— 50M drawings, free, npy/28x28).</w:t>
      </w:r>
    </w:p>
    <w:p>
      <w:pPr>
        <w:pStyle w:val="Compact"/>
        <w:numPr>
          <w:ilvl w:val="0"/>
          <w:numId w:val="1013"/>
        </w:numPr>
      </w:pPr>
      <w:r>
        <w:t xml:space="preserve">Quantise: int8 weights, uint8 activations, int32 accumulators,</w:t>
      </w:r>
      <w:r>
        <w:t xml:space="preserve"> </w:t>
      </w:r>
      <w:r>
        <w:rPr>
          <w:b/>
          <w:bCs/>
        </w:rPr>
        <w:t xml:space="preserve">per-tensor power-of-two scales</w:t>
      </w:r>
      <w:r>
        <w:t xml:space="preserve">.</w:t>
      </w:r>
      <w:r>
        <w:t xml:space="preserve"> </w:t>
      </w:r>
      <w:r>
        <w:t xml:space="preserve">Export</w:t>
      </w:r>
      <w:r>
        <w:t xml:space="preserve"> </w:t>
      </w:r>
      <w:r>
        <w:rPr>
          <w:rStyle w:val="VerbatimChar"/>
        </w:rPr>
        <w:t xml:space="preserve">weights.hex</w:t>
      </w:r>
      <w:r>
        <w:t xml:space="preserve">/</w:t>
      </w:r>
      <w:r>
        <w:rPr>
          <w:rStyle w:val="VerbatimChar"/>
        </w:rPr>
        <w:t xml:space="preserve">biases.hex</w:t>
      </w:r>
      <w:r>
        <w:t xml:space="preserve"> </w:t>
      </w:r>
      <w:r>
        <w:t xml:space="preserve">(</w:t>
      </w:r>
      <w:r>
        <w:rPr>
          <w:rStyle w:val="VerbatimChar"/>
        </w:rPr>
        <w:t xml:space="preserve">$readmemh</w:t>
      </w:r>
      <w:r>
        <w:t xml:space="preserve">-compatible), plus a JSON manifest of every scale.</w:t>
      </w:r>
      <w:r>
        <w:t xml:space="preserve"> </w:t>
      </w:r>
      <w:r>
        <w:t xml:space="preserve">Done when: quantised accuracy is within ~0.5% of fp32 and weights fit in ≤10 BRAM blocks (documented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).</w:t>
      </w:r>
    </w:p>
    <w:bookmarkEnd w:id="32"/>
    <w:bookmarkStart w:id="33" w:name="X7aeb1623aabf3ac481b9a3862d773a9c25e770f"/>
    <w:p>
      <w:pPr>
        <w:pStyle w:val="Heading2"/>
      </w:pPr>
      <w:r>
        <w:t xml:space="preserve">Phase 2 — Bit-exact NumPy "hardware model" (1 week)</w:t>
      </w:r>
    </w:p>
    <w:p>
      <w:pPr>
        <w:pStyle w:val="FirstParagraph"/>
      </w:pPr>
      <w:r>
        <w:t xml:space="preserve">Goal: the specification the RTL is verified against —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floating-point model.</w:t>
      </w:r>
    </w:p>
    <w:p>
      <w:pPr>
        <w:pStyle w:val="Compact"/>
        <w:numPr>
          <w:ilvl w:val="0"/>
          <w:numId w:val="1014"/>
        </w:numPr>
      </w:pPr>
      <w:r>
        <w:t xml:space="preserve">Implement the exact integer dataflow in NumPy: fixed widths, fixed rounding (round-half-away-from-zero),</w:t>
      </w:r>
      <w:r>
        <w:t xml:space="preserve"> </w:t>
      </w:r>
      <w:r>
        <w:t xml:space="preserve">saturation, shift-based requantisation, shift-add only where the hardware will.</w:t>
      </w:r>
    </w:p>
    <w:p>
      <w:pPr>
        <w:pStyle w:val="Compact"/>
        <w:numPr>
          <w:ilvl w:val="0"/>
          <w:numId w:val="1014"/>
        </w:numPr>
      </w:pPr>
      <w:r>
        <w:t xml:space="preserve">Generate frozen test vectors: input image bytes → per-layer activation dumps → logits → argmax.</w:t>
      </w:r>
      <w:r>
        <w:t xml:space="preserve"> </w:t>
      </w:r>
      <w:r>
        <w:t xml:space="preserve">Done when:</w:t>
      </w:r>
      <w:r>
        <w:t xml:space="preserve"> </w:t>
      </w:r>
      <w:r>
        <w:rPr>
          <w:rStyle w:val="VerbatimChar"/>
        </w:rPr>
        <w:t xml:space="preserve">golden/vectors/</w:t>
      </w:r>
      <w:r>
        <w:t xml:space="preserve"> </w:t>
      </w:r>
      <w:r>
        <w:t xml:space="preserve">contains N test cases with per-layer intermediates, and the quantised</w:t>
      </w:r>
      <w:r>
        <w:t xml:space="preserve"> </w:t>
      </w:r>
      <w:r>
        <w:t xml:space="preserve">accuracy claim is reproduced by this integer model.</w:t>
      </w:r>
      <w:r>
        <w:t xml:space="preserve"> </w:t>
      </w:r>
      <w:r>
        <w:rPr>
          <w:b/>
          <w:bCs/>
        </w:rPr>
        <w:t xml:space="preserve">This step is what makes the RTL debuggable.</w:t>
      </w:r>
    </w:p>
    <w:bookmarkEnd w:id="33"/>
    <w:bookmarkStart w:id="34" w:name="X3a5b238f2ad3db29e2030e1b754980b62a929d2"/>
    <w:p>
      <w:pPr>
        <w:pStyle w:val="Heading2"/>
      </w:pPr>
      <w:r>
        <w:t xml:space="preserve">Phase 3 — RTL building blocks, bottom-up with cocotb (2–4 weeks)</w:t>
      </w:r>
    </w:p>
    <w:p>
      <w:pPr>
        <w:pStyle w:val="FirstParagraph"/>
      </w:pPr>
      <w:r>
        <w:t xml:space="preserve">Order (each one gets a testbench that compares against the golden model, bit-exactly):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mac.v</w:t>
      </w:r>
      <w:r>
        <w:t xml:space="preserve"> </w:t>
      </w:r>
      <w:r>
        <w:t xml:space="preserve">— signed int8 x int8, int32 accumulate, valid/clear, 1–3 pipe stages. Check DSP inference in the</w:t>
      </w:r>
      <w:r>
        <w:t xml:space="preserve"> </w:t>
      </w:r>
      <w:r>
        <w:t xml:space="preserve">synthesis log (</w:t>
      </w:r>
      <w:r>
        <w:rPr>
          <w:rStyle w:val="VerbatimChar"/>
        </w:rPr>
        <w:t xml:space="preserve">report_utilization</w:t>
      </w:r>
      <w:r>
        <w:t xml:space="preserve"> </w:t>
      </w:r>
      <w:r>
        <w:t xml:space="preserve">→ DSP48E1 count) instead of trusting the tool.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mac_array.v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parallel MACs + adder tree (P=16 first), registered inputs and outputs.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requant.v</w:t>
      </w:r>
      <w:r>
        <w:t xml:space="preserve"> </w:t>
      </w:r>
      <w:r>
        <w:t xml:space="preserve">— shift, round, saturate to the next layer's activation width. Test with the nasty values:</w:t>
      </w:r>
      <w:r>
        <w:t xml:space="preserve"> </w:t>
      </w:r>
      <w:r>
        <w:t xml:space="preserve">max/min int32, exact .5 ties, saturation edges.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weight_bram.v</w:t>
      </w:r>
      <w:r>
        <w:t xml:space="preserve"> </w:t>
      </w:r>
      <w:r>
        <w:t xml:space="preserve">— weights in BRAM, one row per cycle, plus a</w:t>
      </w:r>
      <w:r>
        <w:t xml:space="preserve"> </w:t>
      </w:r>
      <w:r>
        <w:rPr>
          <w:rStyle w:val="VerbatimChar"/>
        </w:rPr>
        <w:t xml:space="preserve">$readmemh</w:t>
      </w:r>
      <w:r>
        <w:t xml:space="preserve"> </w:t>
      </w:r>
      <w:r>
        <w:t xml:space="preserve">init path.</w:t>
      </w:r>
      <w:r>
        <w:t xml:space="preserve"> </w:t>
      </w:r>
      <w:r>
        <w:rPr>
          <w:b/>
          <w:bCs/>
        </w:rPr>
        <w:t xml:space="preserve">Watch the classic trap: a wrong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$readmemh</w:t>
      </w:r>
      <w:r>
        <w:rPr>
          <w:b/>
          <w:bCs/>
        </w:rPr>
        <w:t xml:space="preserve"> </w:t>
      </w:r>
      <w:r>
        <w:rPr>
          <w:b/>
          <w:bCs/>
        </w:rPr>
        <w:t xml:space="preserve">path silently yields an all-zero ROM.</w:t>
      </w:r>
      <w:r>
        <w:t xml:space="preserve"> </w:t>
      </w:r>
      <w:r>
        <w:t xml:space="preserve">Grep the synthesis</w:t>
      </w:r>
      <w:r>
        <w:t xml:space="preserve"> </w:t>
      </w:r>
      <w:r>
        <w:t xml:space="preserve">log for</w:t>
      </w:r>
      <w:r>
        <w:t xml:space="preserve"> </w:t>
      </w:r>
      <w:r>
        <w:rPr>
          <w:rStyle w:val="VerbatimChar"/>
        </w:rPr>
        <w:t xml:space="preserve">$readmem data file ... is read successfully</w:t>
      </w:r>
      <w:r>
        <w:t xml:space="preserve"> </w:t>
      </w:r>
      <w:r>
        <w:t xml:space="preserve">on every build.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relu.v</w:t>
      </w:r>
      <w:r>
        <w:t xml:space="preserve">,</w:t>
      </w:r>
      <w:r>
        <w:t xml:space="preserve"> </w:t>
      </w:r>
      <w:r>
        <w:rPr>
          <w:rStyle w:val="VerbatimChar"/>
        </w:rPr>
        <w:t xml:space="preserve">argmax.v</w:t>
      </w:r>
      <w:r>
        <w:t xml:space="preserve"> </w:t>
      </w:r>
      <w:r>
        <w:t xml:space="preserve">(first-index-wins on ties, matching NumPy),</w:t>
      </w:r>
      <w:r>
        <w:t xml:space="preserve"> </w:t>
      </w:r>
      <w:r>
        <w:rPr>
          <w:rStyle w:val="VerbatimChar"/>
        </w:rPr>
        <w:t xml:space="preserve">pool.v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fsm</w:t>
      </w:r>
      <w:r>
        <w:t xml:space="preserve"> </w:t>
      </w:r>
      <w:r>
        <w:t xml:space="preserve">— layer sequencer: address generation,</w:t>
      </w:r>
      <w:r>
        <w:t xml:space="preserve"> </w:t>
      </w:r>
      <w:r>
        <w:rPr>
          <w:rStyle w:val="VerbatimChar"/>
        </w:rPr>
        <w:t xml:space="preserve">valid</w:t>
      </w:r>
      <w:r>
        <w:t xml:space="preserve"> </w:t>
      </w:r>
      <w:r>
        <w:t xml:space="preserve">gating (accumulating garbage is the #1 silent bug),</w:t>
      </w:r>
      <w:r>
        <w:t xml:space="preserve"> </w:t>
      </w:r>
      <w:r>
        <w:t xml:space="preserve">done/busy handshake.</w:t>
      </w:r>
      <w:r>
        <w:t xml:space="preserve"> </w:t>
      </w:r>
      <w:r>
        <w:t xml:space="preserve">Milestone: a layer-level testbench that runs layer 1 of the network end-to-end and matches the golden</w:t>
      </w:r>
      <w:r>
        <w:t xml:space="preserve"> </w:t>
      </w:r>
      <w:r>
        <w:t xml:space="preserve">activation dump byte-for-byte.</w:t>
      </w:r>
    </w:p>
    <w:bookmarkEnd w:id="34"/>
    <w:bookmarkStart w:id="35" w:name="X28dfe6990d77ac894d02d6c1d781ea556458221"/>
    <w:p>
      <w:pPr>
        <w:pStyle w:val="Heading2"/>
      </w:pPr>
      <w:r>
        <w:t xml:space="preserve">Phase 4 — v1 accelerator: MLP on the board, end-to-end (3–5 weeks)</w:t>
      </w:r>
    </w:p>
    <w:p>
      <w:pPr>
        <w:pStyle w:val="FirstParagraph"/>
      </w:pPr>
      <w:r>
        <w:t xml:space="preserve">Goal:</w:t>
      </w:r>
      <w:r>
        <w:t xml:space="preserve"> </w:t>
      </w:r>
      <w:r>
        <w:rPr>
          <w:b/>
          <w:bCs/>
        </w:rPr>
        <w:t xml:space="preserve">a hand-drawn digit classified on real hardware.</w:t>
      </w:r>
      <w:r>
        <w:t xml:space="preserve"> </w:t>
      </w:r>
      <w:r>
        <w:t xml:space="preserve">Do not attempt convolution yet. Reduce input to</w:t>
      </w:r>
      <w:r>
        <w:t xml:space="preserve"> </w:t>
      </w:r>
      <w:r>
        <w:t xml:space="preserve">28x28 (784 bytes) if it shortens this phase; the point is the full loop.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npu_top.v</w:t>
      </w:r>
      <w:r>
        <w:t xml:space="preserve">: weight BRAMs + MAC array + layer FSM + argmax, MMIO-style registers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control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write-data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write-addr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host_if.v</w:t>
      </w:r>
      <w:r>
        <w:t xml:space="preserve">: UART framer —</w:t>
      </w:r>
      <w:r>
        <w:t xml:space="preserve"> </w:t>
      </w:r>
      <w:r>
        <w:rPr>
          <w:rStyle w:val="VerbatimChar"/>
        </w:rPr>
        <w:t xml:space="preserve">0xA5 | len | payload | checksum</w:t>
      </w:r>
      <w:r>
        <w:t xml:space="preserve">, DMA-ish pixel streaming into</w:t>
      </w:r>
      <w:r>
        <w:t xml:space="preserve"> </w:t>
      </w:r>
      <w:r>
        <w:rPr>
          <w:rStyle w:val="VerbatimChar"/>
        </w:rPr>
        <w:t xml:space="preserve">img_buffer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Integration choice: either bare RTL host-IF FSM (simplest, recommended), or</w:t>
      </w:r>
      <w:r>
        <w:t xml:space="preserve"> </w:t>
      </w:r>
      <w:r>
        <w:rPr>
          <w:b/>
          <w:bCs/>
        </w:rPr>
        <w:t xml:space="preserve">reuse your R32 RISC-V</w:t>
      </w:r>
      <w:r>
        <w:rPr>
          <w:b/>
          <w:bCs/>
        </w:rPr>
        <w:t xml:space="preserve"> </w:t>
      </w:r>
      <w:r>
        <w:rPr>
          <w:b/>
          <w:bCs/>
        </w:rPr>
        <w:t xml:space="preserve">core</w:t>
      </w:r>
      <w:r>
        <w:t xml:space="preserve"> </w:t>
      </w:r>
      <w:r>
        <w:t xml:space="preserve">as the control processor with the NPU as an MMIO peripheral at e.g.</w:t>
      </w:r>
      <w:r>
        <w:t xml:space="preserve"> </w:t>
      </w:r>
      <w:r>
        <w:rPr>
          <w:rStyle w:val="VerbatimChar"/>
        </w:rPr>
        <w:t xml:space="preserve">0x4000_0000</w:t>
      </w:r>
      <w:r>
        <w:t xml:space="preserve"> </w:t>
      </w:r>
      <w:r>
        <w:t xml:space="preserve">— you already have</w:t>
      </w:r>
      <w:r>
        <w:t xml:space="preserve"> </w:t>
      </w:r>
      <w:r>
        <w:t xml:space="preserve">that pattern working on this board, and it makes the demo firmware trivial.</w:t>
      </w:r>
    </w:p>
    <w:p>
      <w:pPr>
        <w:pStyle w:val="Compact"/>
        <w:numPr>
          <w:ilvl w:val="0"/>
          <w:numId w:val="1016"/>
        </w:numPr>
      </w:pPr>
      <w:r>
        <w:t xml:space="preserve">Outputs: prediction on LEDs (</w:t>
      </w:r>
      <w:r>
        <w:rPr>
          <w:rStyle w:val="VerbatimChar"/>
        </w:rPr>
        <w:t xml:space="preserve">LD3:0</w:t>
      </w:r>
      <w:r>
        <w:t xml:space="preserve">) and the 7-seg display; raw logits over UART for debugging.</w:t>
      </w:r>
    </w:p>
    <w:p>
      <w:pPr>
        <w:pStyle w:val="Compact"/>
        <w:numPr>
          <w:ilvl w:val="0"/>
          <w:numId w:val="1016"/>
        </w:numPr>
      </w:pPr>
      <w:r>
        <w:t xml:space="preserve">Host:</w:t>
      </w:r>
      <w:r>
        <w:t xml:space="preserve"> </w:t>
      </w:r>
      <w:r>
        <w:rPr>
          <w:rStyle w:val="VerbatimChar"/>
        </w:rPr>
        <w:t xml:space="preserve">host/draw_gui.py</w:t>
      </w:r>
      <w:r>
        <w:t xml:space="preserve"> </w:t>
      </w:r>
      <w:r>
        <w:t xml:space="preserve">— draw with the mouse, downsample to the model resolution, send, display result.</w:t>
      </w:r>
      <w:r>
        <w:t xml:space="preserve"> </w:t>
      </w:r>
      <w:r>
        <w:t xml:space="preserve">Done when: (a) sim matches golden for all vectors, and (b) on board, 20/20 digits you draw are classified</w:t>
      </w:r>
      <w:r>
        <w:t xml:space="preserve"> </w:t>
      </w:r>
      <w:r>
        <w:t xml:space="preserve">with the same result the host-side integer model predicts.</w:t>
      </w:r>
      <w:r>
        <w:t xml:space="preserve"> </w:t>
      </w:r>
      <w:r>
        <w:rPr>
          <w:b/>
          <w:bCs/>
        </w:rPr>
        <w:t xml:space="preserve">Log per-stage latency and utilisation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</w:t>
      </w:r>
      <w:r>
        <w:rPr>
          <w:b/>
          <w:bCs/>
        </w:rPr>
        <w:t xml:space="preserve">.</w:t>
      </w:r>
    </w:p>
    <w:bookmarkEnd w:id="35"/>
    <w:bookmarkStart w:id="36" w:name="X3e8a4e8ac57398c94d91effc6af7bff72236239"/>
    <w:p>
      <w:pPr>
        <w:pStyle w:val="Heading2"/>
      </w:pPr>
      <w:r>
        <w:t xml:space="preserve">Phase 5 — CNN engine at 50x50 (6–10 weeks) — the actual NPU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Line buffers</w:t>
      </w:r>
      <w:r>
        <w:t xml:space="preserve">: 3-row circular line buffer so one new pixel per cycle feeds a 3x3 window (no im2col</w:t>
      </w:r>
      <w:r>
        <w:t xml:space="preserve"> </w:t>
      </w:r>
      <w:r>
        <w:t xml:space="preserve">materialisation in memory). Read Kilts on pipelining and Meyer-Baese on 2-D FIR structures first.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Weight-stationary conv engine</w:t>
      </w:r>
      <w:r>
        <w:t xml:space="preserve">:</w:t>
      </w:r>
      <w:r>
        <w:t xml:space="preserve"> </w:t>
      </w:r>
      <w:r>
        <w:rPr>
          <w:rStyle w:val="VerbatimChar"/>
        </w:rPr>
        <w:t xml:space="preserve">Cout</w:t>
      </w:r>
      <w:r>
        <w:t xml:space="preserve"> </w:t>
      </w:r>
      <w:r>
        <w:t xml:space="preserve">filters mapped across PEs, weights loaded once per layer,</w:t>
      </w:r>
      <w:r>
        <w:t xml:space="preserve"> </w:t>
      </w:r>
      <w:r>
        <w:t xml:space="preserve">activations streamed; the 9 taps of the 3x3 window are the natural P=9 inner dimension. See</w:t>
      </w:r>
      <w:r>
        <w:t xml:space="preserve"> </w:t>
      </w:r>
      <w:r>
        <w:rPr>
          <w:rStyle w:val="VerbatimChar"/>
        </w:rPr>
        <w:t xml:space="preserve">sharatchandra-ts/systolic-TPU-CNN-accelerator</w:t>
      </w:r>
      <w:r>
        <w:t xml:space="preserve"> </w:t>
      </w:r>
      <w:r>
        <w:t xml:space="preserve">for a 9x4 SystolicConv/SystolicFC split (SystemVerilog).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Pooling</w:t>
      </w:r>
      <w:r>
        <w:t xml:space="preserve"> </w:t>
      </w:r>
      <w:r>
        <w:t xml:space="preserve">as a streaming 2x2 max on the way out of the conv stage;</w:t>
      </w:r>
      <w:r>
        <w:t xml:space="preserve"> </w:t>
      </w:r>
      <w:r>
        <w:rPr>
          <w:b/>
          <w:bCs/>
        </w:rPr>
        <w:t xml:space="preserve">FC layer</w:t>
      </w:r>
      <w:r>
        <w:t xml:space="preserve"> </w:t>
      </w:r>
      <w:r>
        <w:t xml:space="preserve">as an output-stationary</w:t>
      </w:r>
      <w:r>
        <w:t xml:space="preserve"> </w:t>
      </w:r>
      <w:r>
        <w:t xml:space="preserve">tile loop.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Optional DSP48E1 tricks</w:t>
      </w:r>
      <w:r>
        <w:t xml:space="preserve">: use the internal 48-bit accumulator (MACC) instead of an external adder tree,</w:t>
      </w:r>
      <w:r>
        <w:t xml:space="preserve"> </w:t>
      </w:r>
      <w:r>
        <w:t xml:space="preserve">and the pre-adder to fold two window terms before the multiply — both cut LUT pressure significantly.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2x clocking</w:t>
      </w:r>
      <w:r>
        <w:t xml:space="preserve">: put the compute array on a 200 MHz MMCM output if it closes (DSP48E1 goes far higher than</w:t>
      </w:r>
      <w:r>
        <w:t xml:space="preserve"> </w:t>
      </w:r>
      <w:r>
        <w:t xml:space="preserve">the fabric); revisit only if you're throughput-starved.</w:t>
      </w:r>
      <w:r>
        <w:t xml:space="preserve"> </w:t>
      </w:r>
      <w:r>
        <w:t xml:space="preserve">Done when: 50x50 CNN classifies on board at the target baud, accuracy matches the integer golden model</w:t>
      </w:r>
      <w:r>
        <w:t xml:space="preserve"> </w:t>
      </w:r>
      <w:r>
        <w:t xml:space="preserve">within rounding, and timing is closed (positive WNS) at the chosen clock.</w:t>
      </w:r>
    </w:p>
    <w:bookmarkEnd w:id="36"/>
    <w:bookmarkStart w:id="37" w:name="phase-6--demo--data-domain-2-weeks"/>
    <w:p>
      <w:pPr>
        <w:pStyle w:val="Heading2"/>
      </w:pPr>
      <w:r>
        <w:t xml:space="preserve">Phase 6 — Demo &amp; data domain (2 weeks)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Drawing app</w:t>
      </w:r>
      <w:r>
        <w:t xml:space="preserve"> </w:t>
      </w:r>
      <w:r>
        <w:t xml:space="preserve">(Tkinter/PIL): 50x50 canvas, mouse strokes, same normalisation/downsampling as training,</w:t>
      </w:r>
      <w:r>
        <w:t xml:space="preserve"> </w:t>
      </w:r>
      <w:r>
        <w:t xml:space="preserve">live prediction, "save sample + label" button. Collect ~500 of your own drawings.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Retrain</w:t>
      </w:r>
      <w:r>
        <w:t xml:space="preserve"> </w:t>
      </w:r>
      <w:r>
        <w:t xml:space="preserve">on MNIST-upscaled + QuickDraw + your own samples; re-quantise; re-export. This is where the</w:t>
      </w:r>
      <w:r>
        <w:t xml:space="preserve"> </w:t>
      </w:r>
      <w:r>
        <w:t xml:space="preserve">accuracy for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drawings comes from.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Display upgrade (optional, high demo value)</w:t>
      </w:r>
      <w:r>
        <w:t xml:space="preserve">: 12-bit VGA out showing the 50x50 image beside the</w:t>
      </w:r>
      <w:r>
        <w:t xml:space="preserve"> </w:t>
      </w:r>
      <w:r>
        <w:t xml:space="preserve">prediction — Basys3 has VGA, and it makes the project obviously real.</w:t>
      </w:r>
    </w:p>
    <w:p>
      <w:pPr>
        <w:pStyle w:val="Compact"/>
        <w:numPr>
          <w:ilvl w:val="0"/>
          <w:numId w:val="1018"/>
        </w:numPr>
      </w:pPr>
      <w:r>
        <w:t xml:space="preserve">Webcam path (like</w:t>
      </w:r>
      <w:r>
        <w:t xml:space="preserve"> </w:t>
      </w:r>
      <w:r>
        <w:rPr>
          <w:rStyle w:val="VerbatimChar"/>
        </w:rPr>
        <w:t xml:space="preserve">adithyarg/MLP-Accelerator-for-MNIST-on-Basys3-FPGA</w:t>
      </w:r>
      <w:r>
        <w:t xml:space="preserve"> </w:t>
      </w:r>
      <w:r>
        <w:t xml:space="preserve">does) if you want hands-free demo.</w:t>
      </w:r>
    </w:p>
    <w:bookmarkEnd w:id="37"/>
    <w:bookmarkStart w:id="38" w:name="phase-7--stretch-goals"/>
    <w:p>
      <w:pPr>
        <w:pStyle w:val="Heading2"/>
      </w:pPr>
      <w:r>
        <w:t xml:space="preserve">Phase 7 — Stretch goals</w:t>
      </w:r>
    </w:p>
    <w:p>
      <w:pPr>
        <w:pStyle w:val="Compact"/>
        <w:numPr>
          <w:ilvl w:val="0"/>
          <w:numId w:val="1019"/>
        </w:numPr>
      </w:pPr>
      <w:r>
        <w:t xml:space="preserve">Per-channel scales + mixed precision (4-bit weights, 8-bit activations) for a bigger model.</w:t>
      </w:r>
    </w:p>
    <w:p>
      <w:pPr>
        <w:pStyle w:val="Compact"/>
        <w:numPr>
          <w:ilvl w:val="0"/>
          <w:numId w:val="1019"/>
        </w:numPr>
      </w:pPr>
      <w:r>
        <w:t xml:space="preserve">Store a test set in the 4 MB QSPI flash (10,000 MNIST images = 7.84 MB, so ~5,000 fit) to benchmark</w:t>
      </w:r>
      <w:r>
        <w:t xml:space="preserve"> </w:t>
      </w:r>
      <w:r>
        <w:t xml:space="preserve">THROUGHPUT without the UART in the loop.</w:t>
      </w:r>
    </w:p>
    <w:p>
      <w:pPr>
        <w:pStyle w:val="Compact"/>
        <w:numPr>
          <w:ilvl w:val="0"/>
          <w:numId w:val="1019"/>
        </w:numPr>
      </w:pPr>
      <w:r>
        <w:t xml:space="preserve">BNN variant (1-bit weights, XNOR + popcount in LUTs instead of DSPs) — a genuinely different datapath and</w:t>
      </w:r>
      <w:r>
        <w:t xml:space="preserve"> </w:t>
      </w:r>
      <w:r>
        <w:t xml:space="preserve">a great comparison table for your write-up.</w:t>
      </w:r>
    </w:p>
    <w:p>
      <w:pPr>
        <w:pStyle w:val="Compact"/>
        <w:numPr>
          <w:ilvl w:val="0"/>
          <w:numId w:val="1019"/>
        </w:numPr>
      </w:pPr>
      <w:r>
        <w:t xml:space="preserve">Compare against</w:t>
      </w:r>
      <w:r>
        <w:t xml:space="preserve"> </w:t>
      </w:r>
      <w:r>
        <w:rPr>
          <w:b/>
          <w:bCs/>
        </w:rPr>
        <w:t xml:space="preserve">hls4ml</w:t>
      </w:r>
      <w:r>
        <w:t xml:space="preserve"> </w:t>
      </w:r>
      <w:r>
        <w:t xml:space="preserve">on the same network — a defensible "hand-written RTL vs HLS" analysis.</w:t>
      </w:r>
    </w:p>
    <w:p>
      <w:pPr>
        <w:pStyle w:val="Compact"/>
        <w:numPr>
          <w:ilvl w:val="0"/>
          <w:numId w:val="1019"/>
        </w:numPr>
      </w:pPr>
      <w:r>
        <w:t xml:space="preserve">Port to Arty A7-100T (2.7x BRAM, 240 DSP) — same RTL, one line of TCL changes.</w:t>
      </w:r>
    </w:p>
    <w:p>
      <w:r>
        <w:pict>
          <v:rect style="width:0;height:1.5pt" o:hralign="center" o:hrstd="t" o:hr="t"/>
        </w:pict>
      </w:r>
    </w:p>
    <w:bookmarkEnd w:id="38"/>
    <w:bookmarkStart w:id="39" w:name="reference-designs-to-read-in-this-order"/>
    <w:p>
      <w:pPr>
        <w:pStyle w:val="Heading2"/>
      </w:pPr>
      <w:r>
        <w:t xml:space="preserve">Reference designs to read (in this order)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adithyarg/MLP-Accelerator-for-MNIST-on-Basys3-FPGA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Closest match to your target.</w:t>
            </w:r>
            <w:r>
              <w:t xml:space="preserve"> </w:t>
            </w:r>
            <w:r>
              <w:t xml:space="preserve">Basys3, XC7A35T, 784-64-32-10 MLP, Q4.12/Q8.8 fixed point, UART at 115200, webcam host, 94% MNIST, ~2.1 ms, Vivado 2024.2 + full TCL build, host protocol documented. Read the</w:t>
            </w:r>
            <w:r>
              <w:t xml:space="preserve"> </w:t>
            </w:r>
            <w:r>
              <w:rPr>
                <w:rStyle w:val="VerbatimChar"/>
              </w:rPr>
              <w:t xml:space="preserve">report.md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training/quantize.py</w:t>
            </w:r>
            <w:r>
              <w:t xml:space="preserve"> </w:t>
            </w:r>
            <w:r>
              <w:t xml:space="preserve">first.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haydenthai/FPGA-Neural-Network-Inferencer</w:t>
            </w:r>
          </w:p>
        </w:tc>
        <w:tc>
          <w:tcPr/>
          <w:p>
            <w:pPr>
              <w:pStyle w:val="Compact"/>
            </w:pPr>
            <w:r>
              <w:t xml:space="preserve">Same board but with</w:t>
            </w:r>
            <w:r>
              <w:t xml:space="preserve"> </w:t>
            </w:r>
            <w:r>
              <w:rPr>
                <w:b/>
                <w:bCs/>
              </w:rPr>
              <w:t xml:space="preserve">PicoRV32 as host</w:t>
            </w:r>
            <w:r>
              <w:t xml:space="preserve"> </w:t>
            </w:r>
            <w:r>
              <w:t xml:space="preserve">+ MMIO accelerator + 7-seg + flash boot. The template for the soft-core-host architecture (near-identical to what your R32 core can do).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sharatchandra-ts/systolic-TPU-CNN-accelerator</w:t>
            </w:r>
          </w:p>
        </w:tc>
        <w:tc>
          <w:tcPr/>
          <w:p>
            <w:pPr>
              <w:pStyle w:val="Compact"/>
            </w:pPr>
            <w:r>
              <w:t xml:space="preserve">SystemVerilog</w:t>
            </w:r>
            <w:r>
              <w:t xml:space="preserve"> </w:t>
            </w:r>
            <w:r>
              <w:rPr>
                <w:b/>
                <w:bCs/>
              </w:rPr>
              <w:t xml:space="preserve">CNN</w:t>
            </w:r>
            <w:r>
              <w:t xml:space="preserve">: weight-stationary 9x4 systolic conv array, im2col address generator, skew unit, output-stationary FC with tiling, MaxPool, Argmax. The Phase 5 template.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Xilinx/finn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Xilinx/brevitas</w:t>
            </w:r>
            <w:r>
              <w:t xml:space="preserve"> </w:t>
            </w: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Vocabulary of QNN dataflow, plus a QAT library you can actually use for Phase 1 even if you hand-write the RTL.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fastmachinelearning/hls4ml</w:t>
            </w:r>
          </w:p>
        </w:tc>
        <w:tc>
          <w:tcPr/>
          <w:p>
            <w:pPr>
              <w:pStyle w:val="Compact"/>
            </w:pPr>
            <w:r>
              <w:t xml:space="preserve">Quantise→emit-hardware reference and a comparison baseline.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Quick, Draw! dataset</w:t>
            </w:r>
          </w:p>
        </w:tc>
        <w:tc>
          <w:tcPr/>
          <w:p>
            <w:pPr>
              <w:pStyle w:val="Compact"/>
            </w:pPr>
            <w:r>
              <w:t xml:space="preserve">Free 28x28 line-drawing data at 50M scale — the antidote to MNIST domain shift.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pitfalls-that-will-cost-you-days"/>
    <w:p>
      <w:pPr>
        <w:pStyle w:val="Heading2"/>
      </w:pPr>
      <w:r>
        <w:t xml:space="preserve">Pitfalls that will cost you days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b/>
          <w:bCs/>
        </w:rPr>
        <w:t xml:space="preserve">$readmemh</w:t>
      </w:r>
      <w:r>
        <w:rPr>
          <w:b/>
          <w:bCs/>
        </w:rPr>
        <w:t xml:space="preserve"> </w:t>
      </w:r>
      <w:r>
        <w:rPr>
          <w:b/>
          <w:bCs/>
        </w:rPr>
        <w:t xml:space="preserve">paths are CWD-relative</w:t>
      </w:r>
      <w:r>
        <w:t xml:space="preserve"> </w:t>
      </w:r>
      <w:r>
        <w:t xml:space="preserve">and a bad path is silent (all-zero ROM). Grep the synthesis log for</w:t>
      </w:r>
      <w:r>
        <w:t xml:space="preserve"> </w:t>
      </w:r>
      <w:r>
        <w:rPr>
          <w:rStyle w:val="VerbatimChar"/>
        </w:rPr>
        <w:t xml:space="preserve">read successfully</w:t>
      </w:r>
      <w:r>
        <w:t xml:space="preserve"> </w:t>
      </w:r>
      <w:r>
        <w:t xml:space="preserve">on every build; pass an absolute path via a parameter.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Accumulating on invalid beats</w:t>
      </w:r>
      <w:r>
        <w:t xml:space="preserve">: gate accumulation with</w:t>
      </w:r>
      <w:r>
        <w:t xml:space="preserve"> </w:t>
      </w:r>
      <w:r>
        <w:rPr>
          <w:rStyle w:val="VerbatimChar"/>
        </w:rPr>
        <w:t xml:space="preserve">valid</w:t>
      </w:r>
      <w:r>
        <w:t xml:space="preserve"> </w:t>
      </w:r>
      <w:r>
        <w:t xml:space="preserve">or you get plausible-but-wrong numbers.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Rounding mismatch between Python and Verilog</w:t>
      </w:r>
      <w:r>
        <w:t xml:space="preserve"> </w:t>
      </w:r>
      <w:r>
        <w:t xml:space="preserve">(banker's vs half-away-from-zero, floor vs truncate on</w:t>
      </w:r>
      <w:r>
        <w:t xml:space="preserve"> </w:t>
      </w:r>
      <w:r>
        <w:t xml:space="preserve">negatives). Fix it in Phase 2 with nasty test vectors or you will chase a "quantisation accuracy drop"</w:t>
      </w:r>
      <w:r>
        <w:t xml:space="preserve"> </w:t>
      </w:r>
      <w:r>
        <w:t xml:space="preserve">that is actually a rounding bug.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Adder-tree width</w:t>
      </w:r>
      <w:r>
        <w:t xml:space="preserve">: int8 x int8 x 9 taps needs 16+4 = 20+ bits before saturation; size the accumulator</w:t>
      </w:r>
      <w:r>
        <w:t xml:space="preserve"> </w:t>
      </w:r>
      <w:r>
        <w:t xml:space="preserve">from the worst case, not the average.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xsim rejects forward-declared identifiers</w:t>
      </w:r>
      <w:r>
        <w:t xml:space="preserve"> </w:t>
      </w:r>
      <w:r>
        <w:t xml:space="preserve">that Icarus and Vivado synthesis accept — simulate with</w:t>
      </w:r>
      <w:r>
        <w:t xml:space="preserve"> </w:t>
      </w:r>
      <w:r>
        <w:t xml:space="preserve">Icarus/Verilator (you already do).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Uninitialised FSM/divider registers</w:t>
      </w:r>
      <w:r>
        <w:t xml:space="preserve"> </w:t>
      </w:r>
      <w:r>
        <w:t xml:space="preserve">simulate as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 Icarus and freeze downstream logic; give them</w:t>
      </w:r>
      <w:r>
        <w:t xml:space="preserve"> </w:t>
      </w:r>
      <w:r>
        <w:t xml:space="preserve">explicit</w:t>
      </w:r>
      <w:r>
        <w:t xml:space="preserve"> </w:t>
      </w:r>
      <w:r>
        <w:rPr>
          <w:rStyle w:val="VerbatimChar"/>
        </w:rPr>
        <w:t xml:space="preserve">initial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Timing</w:t>
      </w:r>
      <w:r>
        <w:t xml:space="preserve">: read the routed</w:t>
      </w:r>
      <w:r>
        <w:t xml:space="preserve"> </w:t>
      </w:r>
      <w:r>
        <w:rPr>
          <w:rStyle w:val="VerbatimChar"/>
        </w:rPr>
        <w:t xml:space="preserve">report_timing_summary</w:t>
      </w:r>
      <w:r>
        <w:t xml:space="preserve"> </w:t>
      </w:r>
      <w:r>
        <w:t xml:space="preserve">(WNS/WHS) every iteration. If 100 MHz fails, find the</w:t>
      </w:r>
      <w:r>
        <w:t xml:space="preserve"> </w:t>
      </w:r>
      <w:r>
        <w:t xml:space="preserve">critical path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reducing the clock — usually it's a wide mux or an unregistered BRAM output.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Only one process can hold a COM port</w:t>
      </w:r>
      <w:r>
        <w:t xml:space="preserve"> </w:t>
      </w:r>
      <w:r>
        <w:t xml:space="preserve">— a stale Python host leaves "Access is denied" and looks like</w:t>
      </w:r>
      <w:r>
        <w:t xml:space="preserve"> </w:t>
      </w:r>
      <w:r>
        <w:t xml:space="preserve">broken hardware.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Don't build the CNN first.</w:t>
      </w:r>
      <w:r>
        <w:t xml:space="preserve"> </w:t>
      </w:r>
      <w:r>
        <w:t xml:space="preserve">v1 = MLP, on the board, classifying digits. Everything after that is</w:t>
      </w:r>
      <w:r>
        <w:t xml:space="preserve"> </w:t>
      </w:r>
      <w:r>
        <w:t xml:space="preserve">optimization with a working reference in hand.</w:t>
      </w:r>
    </w:p>
    <w:p>
      <w:r>
        <w:pict>
          <v:rect style="width:0;height:1.5pt" o:hralign="center" o:hrstd="t" o:hr="t"/>
        </w:pict>
      </w:r>
    </w:p>
    <w:bookmarkEnd w:id="40"/>
    <w:bookmarkStart w:id="41" w:name="X4ea3ac1fdd2130806cb372177efb187a130e561"/>
    <w:p>
      <w:pPr>
        <w:pStyle w:val="Heading2"/>
      </w:pPr>
      <w:r>
        <w:t xml:space="preserve">Realistic schedule (part-time, your current skill level)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Cumulative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tiers 1–4 (in parallel with Phase 0–1)</w:t>
            </w:r>
          </w:p>
        </w:tc>
        <w:tc>
          <w:tcPr/>
          <w:p>
            <w:pPr>
              <w:pStyle w:val="Compact"/>
            </w:pPr>
            <w:r>
              <w:t xml:space="preserve">8–10 weeks</w:t>
            </w:r>
          </w:p>
        </w:tc>
        <w:tc>
          <w:tcPr/>
          <w:p>
            <w:pPr>
              <w:pStyle w:val="Compact"/>
            </w:pPr>
            <w:r>
              <w:t xml:space="preserve">10 wk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Environment/loop</w:t>
            </w:r>
          </w:p>
        </w:tc>
        <w:tc>
          <w:tcPr/>
          <w:p>
            <w:pPr>
              <w:pStyle w:val="Compact"/>
            </w:pPr>
            <w:r>
              <w:t xml:space="preserve">1 wk</w:t>
            </w:r>
          </w:p>
        </w:tc>
        <w:tc>
          <w:tcPr/>
          <w:p>
            <w:pPr>
              <w:pStyle w:val="Compact"/>
            </w:pPr>
            <w:r>
              <w:t xml:space="preserve">1 wk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Golden model + quantiser</w:t>
            </w:r>
          </w:p>
        </w:tc>
        <w:tc>
          <w:tcPr/>
          <w:p>
            <w:pPr>
              <w:pStyle w:val="Compact"/>
            </w:pPr>
            <w:r>
              <w:t xml:space="preserve">2 wk</w:t>
            </w:r>
          </w:p>
        </w:tc>
        <w:tc>
          <w:tcPr/>
          <w:p>
            <w:pPr>
              <w:pStyle w:val="Compact"/>
            </w:pPr>
            <w:r>
              <w:t xml:space="preserve">3 wk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Integer simulator</w:t>
            </w:r>
          </w:p>
        </w:tc>
        <w:tc>
          <w:tcPr/>
          <w:p>
            <w:pPr>
              <w:pStyle w:val="Compact"/>
            </w:pPr>
            <w:r>
              <w:t xml:space="preserve">1 wk</w:t>
            </w:r>
          </w:p>
        </w:tc>
        <w:tc>
          <w:tcPr/>
          <w:p>
            <w:pPr>
              <w:pStyle w:val="Compact"/>
            </w:pPr>
            <w:r>
              <w:t xml:space="preserve">4 wk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RTL blocks + cocotb</w:t>
            </w:r>
          </w:p>
        </w:tc>
        <w:tc>
          <w:tcPr/>
          <w:p>
            <w:pPr>
              <w:pStyle w:val="Compact"/>
            </w:pPr>
            <w:r>
              <w:t xml:space="preserve">3 wk</w:t>
            </w:r>
          </w:p>
        </w:tc>
        <w:tc>
          <w:tcPr/>
          <w:p>
            <w:pPr>
              <w:pStyle w:val="Compact"/>
            </w:pPr>
            <w:r>
              <w:t xml:space="preserve">7 wk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MLP accelerator on board (v1 demo)</w:t>
            </w:r>
          </w:p>
        </w:tc>
        <w:tc>
          <w:tcPr/>
          <w:p>
            <w:pPr>
              <w:pStyle w:val="Compact"/>
            </w:pPr>
            <w:r>
              <w:t xml:space="preserve">4 wk</w:t>
            </w:r>
          </w:p>
        </w:tc>
        <w:tc>
          <w:tcPr/>
          <w:p>
            <w:pPr>
              <w:pStyle w:val="Compact"/>
            </w:pPr>
            <w:r>
              <w:t xml:space="preserve">11 wk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CNN engine at 50x50</w:t>
            </w:r>
          </w:p>
        </w:tc>
        <w:tc>
          <w:tcPr/>
          <w:p>
            <w:pPr>
              <w:pStyle w:val="Compact"/>
            </w:pPr>
            <w:r>
              <w:t xml:space="preserve">8 wk</w:t>
            </w:r>
          </w:p>
        </w:tc>
        <w:tc>
          <w:tcPr/>
          <w:p>
            <w:pPr>
              <w:pStyle w:val="Compact"/>
            </w:pPr>
            <w:r>
              <w:t xml:space="preserve">19 wk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Demo, own-data retrain, VGA</w:t>
            </w:r>
          </w:p>
        </w:tc>
        <w:tc>
          <w:tcPr/>
          <w:p>
            <w:pPr>
              <w:pStyle w:val="Compact"/>
            </w:pPr>
            <w:r>
              <w:t xml:space="preserve">2 wk</w:t>
            </w:r>
          </w:p>
        </w:tc>
        <w:tc>
          <w:tcPr/>
          <w:p>
            <w:pPr>
              <w:pStyle w:val="Compact"/>
            </w:pPr>
            <w:r>
              <w:t xml:space="preserve">21 wk</w:t>
            </w:r>
          </w:p>
        </w:tc>
      </w:tr>
    </w:tbl>
    <w:p>
      <w:pPr>
        <w:pStyle w:val="BodyText"/>
      </w:pPr>
      <w:r>
        <w:t xml:space="preserve">~5 months part-time to a CNN NPU on a Basys3 classifying your own hand-drawn digits at ~40 inf/s</w:t>
      </w:r>
      <w:r>
        <w:t xml:space="preserve"> </w:t>
      </w:r>
      <w:r>
        <w:t xml:space="preserve">(link-limited). A respectable, publishable/write-up-able project — and everything transfers to Arty A7-100T,</w:t>
      </w:r>
      <w:r>
        <w:t xml:space="preserve"> </w:t>
      </w:r>
      <w:r>
        <w:t xml:space="preserve">Zynq, or (via the same RTL discipline) an ASIC flow.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://neuralnetworksanddeeplearning.com/" TargetMode="External" /><Relationship Type="http://schemas.openxmlformats.org/officeDocument/2006/relationships/hyperlink" Id="rId16" Target="https://cs231n.github.io/" TargetMode="External" /><Relationship Type="http://schemas.openxmlformats.org/officeDocument/2006/relationships/hyperlink" Id="rId15" Target="https://d2l.ai/chapter_convolutional-neural-networks/" TargetMode="External" /><Relationship Type="http://schemas.openxmlformats.org/officeDocument/2006/relationships/hyperlink" Id="rId23" Target="https://docs.pytorch.org/tutorials/recipes/quantization.html" TargetMode="External" /><Relationship Type="http://schemas.openxmlformats.org/officeDocument/2006/relationships/hyperlink" Id="rId22" Target="https://fastmachinelearning.org/hls4ml/" TargetMode="External" /><Relationship Type="http://schemas.openxmlformats.org/officeDocument/2006/relationships/hyperlink" Id="rId29" Target="https://github.com/Digilent/digilent-xdc" TargetMode="External" /><Relationship Type="http://schemas.openxmlformats.org/officeDocument/2006/relationships/hyperlink" Id="rId21" Target="https://github.com/Xilinx/brevitas" TargetMode="External" /><Relationship Type="http://schemas.openxmlformats.org/officeDocument/2006/relationships/hyperlink" Id="rId31" Target="https://github.com/googlecreativelab/quickdraw-dataset" TargetMode="External" /><Relationship Type="http://schemas.openxmlformats.org/officeDocument/2006/relationships/hyperlink" Id="rId18" Target="https://hanlab.mit.edu/cours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://neuralnetworksanddeeplearning.com/" TargetMode="External" /><Relationship Type="http://schemas.openxmlformats.org/officeDocument/2006/relationships/hyperlink" Id="rId16" Target="https://cs231n.github.io/" TargetMode="External" /><Relationship Type="http://schemas.openxmlformats.org/officeDocument/2006/relationships/hyperlink" Id="rId15" Target="https://d2l.ai/chapter_convolutional-neural-networks/" TargetMode="External" /><Relationship Type="http://schemas.openxmlformats.org/officeDocument/2006/relationships/hyperlink" Id="rId23" Target="https://docs.pytorch.org/tutorials/recipes/quantization.html" TargetMode="External" /><Relationship Type="http://schemas.openxmlformats.org/officeDocument/2006/relationships/hyperlink" Id="rId22" Target="https://fastmachinelearning.org/hls4ml/" TargetMode="External" /><Relationship Type="http://schemas.openxmlformats.org/officeDocument/2006/relationships/hyperlink" Id="rId29" Target="https://github.com/Digilent/digilent-xdc" TargetMode="External" /><Relationship Type="http://schemas.openxmlformats.org/officeDocument/2006/relationships/hyperlink" Id="rId21" Target="https://github.com/Xilinx/brevitas" TargetMode="External" /><Relationship Type="http://schemas.openxmlformats.org/officeDocument/2006/relationships/hyperlink" Id="rId31" Target="https://github.com/googlecreativelab/quickdraw-dataset" TargetMode="External" /><Relationship Type="http://schemas.openxmlformats.org/officeDocument/2006/relationships/hyperlink" Id="rId18" Target="https://hanlab.mit.edu/cours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2026-09-14T02:12:54Z</dcterms:created>
  <dcterms:modified xsi:type="dcterms:W3CDTF">2026-09-14T02:12:54Z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