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person-a--hardware--chip-design--fpga"/>
    <w:p>
      <w:pPr>
        <w:pStyle w:val="Heading1"/>
      </w:pPr>
      <w:r>
        <w:t xml:space="preserve">PERSON A — Hardware / Chip Design / FPGA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own everything between "a hex file exists" and "the FPGA produces the right number".</w:t>
      </w:r>
      <w:r>
        <w:t xml:space="preserve"> </w:t>
      </w:r>
      <w:r>
        <w:t xml:space="preserve">RTL, memory architecture, clocking, constraints, timing closure, bitstream, on-board debug.</w:t>
      </w:r>
    </w:p>
    <w:p>
      <w:pPr>
        <w:pStyle w:val="BodyText"/>
      </w:pPr>
      <w:r>
        <w:rPr>
          <w:b/>
          <w:bCs/>
        </w:rPr>
        <w:t xml:space="preserve">Mission:</w:t>
      </w:r>
      <w:r>
        <w:t xml:space="preserve"> </w:t>
      </w:r>
      <w:r>
        <w:t xml:space="preserve">an NPU in Verilog on the Basys3 (XC7A35T) that takes a 50×50 grayscale image over UART and</w:t>
      </w:r>
      <w:r>
        <w:t xml:space="preserve"> </w:t>
      </w:r>
      <w:r>
        <w:t xml:space="preserve">returns a digit class, with every intermediate number byte-identical to Person B's integer model.</w:t>
      </w:r>
    </w:p>
    <w:p>
      <w:pPr>
        <w:pStyle w:val="BodyText"/>
      </w:pPr>
      <w:r>
        <w:rPr>
          <w:b/>
          <w:bCs/>
        </w:rPr>
        <w:t xml:space="preserve">"Done" for this role</w:t>
      </w:r>
      <w:r>
        <w:t xml:space="preserve"> </w:t>
      </w:r>
      <w:r>
        <w:t xml:space="preserve">= a bitstream that (a) passes 100% of the frozen test-vector regression in</w:t>
      </w:r>
      <w:r>
        <w:t xml:space="preserve"> </w:t>
      </w:r>
      <w:r>
        <w:t xml:space="preserve">simulation, (b) closes timing with positive WNS at the design clock, (c) classifies 20/20 of Person B's</w:t>
      </w:r>
      <w:r>
        <w:t xml:space="preserve"> </w:t>
      </w:r>
      <w:r>
        <w:t xml:space="preserve">hand-drawn digits on real hardware with the same result as the golden model, (d) reports its own</w:t>
      </w:r>
      <w:r>
        <w:t xml:space="preserve"> </w:t>
      </w:r>
      <w:r>
        <w:t xml:space="preserve">utilisation / latency / baud numbers into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that Person B can cite.</w:t>
      </w:r>
    </w:p>
    <w:p>
      <w:pPr>
        <w:pStyle w:val="BodyText"/>
      </w:pPr>
      <w:r>
        <w:rPr>
          <w:b/>
          <w:bCs/>
        </w:rPr>
        <w:t xml:space="preserve">Companion document:</w:t>
      </w:r>
      <w:r>
        <w:t xml:space="preserve"> </w:t>
      </w:r>
      <w:r>
        <w:rPr>
          <w:rStyle w:val="VerbatimChar"/>
        </w:rPr>
        <w:t xml:space="preserve">TEAM-B-software-ai.md</w:t>
      </w:r>
      <w:r>
        <w:t xml:space="preserve">. §0 (the contract) is identical in both files.</w:t>
      </w:r>
    </w:p>
    <w:p>
      <w:r>
        <w:pict>
          <v:rect style="width:0;height:1.5pt" o:hralign="center" o:hrstd="t" o:hr="t"/>
        </w:pict>
      </w:r>
    </w:p>
    <w:bookmarkStart w:id="16" w:name="X371df068af4d6c3cef5b26c255e0821d243d6f6"/>
    <w:p>
      <w:pPr>
        <w:pStyle w:val="Heading2"/>
      </w:pPr>
      <w:r>
        <w:t xml:space="preserve">§0 SHARED CONTRACT v1.0 — FROZEN. Do not change unilaterally.</w:t>
      </w:r>
    </w:p>
    <w:p>
      <w:pPr>
        <w:pStyle w:val="FirstParagraph"/>
      </w:pPr>
      <w:r>
        <w:t xml:space="preserve">This is the interface between the two halves of the project. It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thing that keeps two people</w:t>
      </w:r>
      <w:r>
        <w:t xml:space="preserve"> </w:t>
      </w:r>
      <w:r>
        <w:t xml:space="preserve">working independently from producing two incompatible halves. Any change requires both people to agree,</w:t>
      </w:r>
      <w:r>
        <w:t xml:space="preserve"> </w:t>
      </w:r>
      <w:r>
        <w:t xml:space="preserve">bumps the version, and means Person B re-exports vectors and Person A re-runs the full regression.</w:t>
      </w:r>
    </w:p>
    <w:bookmarkStart w:id="9" w:name="X067cba132078e655df56495fceb78e3ed40fa6d"/>
    <w:p>
      <w:pPr>
        <w:pStyle w:val="Heading3"/>
      </w:pPr>
      <w:r>
        <w:t xml:space="preserve">0.1 Numeric spec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v1 (MLP, first light)</w:t>
            </w:r>
          </w:p>
        </w:tc>
        <w:tc>
          <w:tcPr/>
          <w:p>
            <w:pPr>
              <w:pStyle w:val="Compact"/>
            </w:pPr>
            <w:r>
              <w:t xml:space="preserve">v2 (CNN, the real NPU)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image</w:t>
            </w:r>
          </w:p>
        </w:tc>
        <w:tc>
          <w:tcPr/>
          <w:p>
            <w:pPr>
              <w:pStyle w:val="Compact"/>
            </w:pPr>
            <w:r>
              <w:t xml:space="preserve">uint8, 28×28, row-major,</w:t>
            </w:r>
            <w:r>
              <w:t xml:space="preserve"> </w:t>
            </w:r>
            <w:r>
              <w:rPr>
                <w:b/>
                <w:bCs/>
              </w:rPr>
              <w:t xml:space="preserve">255 = ink, 0 = background</w:t>
            </w:r>
          </w:p>
        </w:tc>
        <w:tc>
          <w:tcPr/>
          <w:p>
            <w:pPr>
              <w:pStyle w:val="Compact"/>
            </w:pPr>
            <w:r>
              <w:t xml:space="preserve">uint8, 50×50, same 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Activations</w:t>
            </w:r>
          </w:p>
        </w:tc>
        <w:tc>
          <w:tcPr/>
          <w:p>
            <w:pPr>
              <w:pStyle w:val="Compact"/>
            </w:pPr>
            <w:r>
              <w:t xml:space="preserve">uint8, zero-point 0, per-tensor power-of-two scale</w:t>
            </w:r>
            <w:r>
              <w:t xml:space="preserve"> </w:t>
            </w:r>
            <w:r>
              <w:rPr>
                <w:rStyle w:val="VerbatimChar"/>
              </w:rPr>
              <w:t xml:space="preserve">2^-n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Weights</w:t>
            </w:r>
          </w:p>
        </w:tc>
        <w:tc>
          <w:tcPr/>
          <w:p>
            <w:pPr>
              <w:pStyle w:val="Compact"/>
            </w:pPr>
            <w:r>
              <w:t xml:space="preserve">int8, per-tensor scale</w:t>
            </w:r>
            <w:r>
              <w:t xml:space="preserve"> </w:t>
            </w:r>
            <w:r>
              <w:rPr>
                <w:rStyle w:val="VerbatimChar"/>
              </w:rPr>
              <w:t xml:space="preserve">2^-m</w:t>
            </w:r>
          </w:p>
        </w:tc>
        <w:tc>
          <w:tcPr/>
          <w:p>
            <w:pPr>
              <w:pStyle w:val="Compact"/>
            </w:pPr>
            <w:r>
              <w:t xml:space="preserve">int8, per-tensor (per-channel from v2.1)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</w:t>
            </w:r>
          </w:p>
        </w:tc>
        <w:tc>
          <w:tcPr/>
          <w:p>
            <w:pPr>
              <w:pStyle w:val="Compact"/>
            </w:pPr>
            <w:r>
              <w:t xml:space="preserve">int32, pre-scaled by the exporter into accumulator units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Accumulator</w:t>
            </w:r>
          </w:p>
        </w:tc>
        <w:tc>
          <w:tcPr/>
          <w:p>
            <w:pPr>
              <w:pStyle w:val="Compact"/>
            </w:pPr>
            <w:r>
              <w:t xml:space="preserve">int32</w:t>
            </w:r>
          </w:p>
        </w:tc>
        <w:tc>
          <w:tcPr/>
          <w:p>
            <w:pPr>
              <w:pStyle w:val="Compact"/>
            </w:pPr>
            <w:r>
              <w:t xml:space="preserve">int32 (≥24 bits guaranteed 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Requantisation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sat_u8(round_half_away_from_zero(acc &gt;&gt; s))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integer ≥ 0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Multiplier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1</w:t>
            </w:r>
            <w:r>
              <w:t xml:space="preserve"> </w:t>
            </w:r>
            <w:r>
              <w:t xml:space="preserve">(power-of-two scales only — requant is a shift)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Activation fn</w:t>
            </w:r>
          </w:p>
        </w:tc>
        <w:tc>
          <w:tcPr/>
          <w:p>
            <w:pPr>
              <w:pStyle w:val="Compact"/>
            </w:pPr>
            <w:r>
              <w:t xml:space="preserve">ReLU (negative → 0) then saturate to uint8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Pooling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max, 2×2 stride 2, valid (no padding)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Padding</w:t>
            </w:r>
          </w:p>
        </w:tc>
        <w:tc>
          <w:tcPr/>
          <w:p>
            <w:pPr>
              <w:pStyle w:val="Compact"/>
            </w:pPr>
            <w:r>
              <w:t xml:space="preserve">none (valid)</w:t>
            </w:r>
          </w:p>
        </w:tc>
        <w:tc>
          <w:tcPr/>
          <w:p>
            <w:pPr>
              <w:pStyle w:val="Compact"/>
            </w:pPr>
            <w:r>
              <w:t xml:space="preserve">none (valid)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Argmax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 index wins</w:t>
            </w:r>
            <w:r>
              <w:t xml:space="preserve"> </w:t>
            </w:r>
            <w:r>
              <w:t xml:space="preserve">on tie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Convolution order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[Cout][Cin][KH][KW]</w:t>
            </w:r>
            <w:r>
              <w:t xml:space="preserve"> </w:t>
            </w:r>
            <w:r>
              <w:t xml:space="preserve">row-major</w:t>
            </w:r>
          </w:p>
        </w:tc>
      </w:tr>
    </w:tbl>
    <w:p>
      <w:pPr>
        <w:pStyle w:val="BodyText"/>
      </w:pPr>
      <w:r>
        <w:t xml:space="preserve">Rule that matters most:</w:t>
      </w:r>
      <w:r>
        <w:t xml:space="preserve"> </w:t>
      </w:r>
      <w:r>
        <w:rPr>
          <w:b/>
          <w:bCs/>
        </w:rPr>
        <w:t xml:space="preserve">rounding is round-half-away-from-zero, not floor, not banker's.</w:t>
      </w:r>
      <w:r>
        <w:t xml:space="preserve"> </w:t>
      </w:r>
      <w:r>
        <w:t xml:space="preserve">Both sides</w:t>
      </w:r>
      <w:r>
        <w:t xml:space="preserve"> </w:t>
      </w:r>
      <w:r>
        <w:t xml:space="preserve">implement the same three lines and both have a unit test with negative and tie values.</w:t>
      </w:r>
    </w:p>
    <w:bookmarkEnd w:id="9"/>
    <w:bookmarkStart w:id="10" w:name="Xe599de907b61db5ddc06f2db71ca31d8dc8be60"/>
    <w:p>
      <w:pPr>
        <w:pStyle w:val="Heading3"/>
      </w:pPr>
      <w:r>
        <w:t xml:space="preserve">0.2 Model v1 (first light) and v2 (target)</w:t>
      </w:r>
    </w:p>
    <w:p>
      <w:pPr>
        <w:pStyle w:val="SourceCode"/>
      </w:pPr>
      <w:r>
        <w:rPr>
          <w:rStyle w:val="VerbatimChar"/>
        </w:rPr>
        <w:t xml:space="preserve">v1: 784 -&gt; FC 64 -&gt; ReLU -&gt; FC 32 -&gt; ReLU -&gt; FC 10 -&gt; argmax        (28x28 input)</w:t>
      </w:r>
      <w:r>
        <w:br/>
      </w:r>
      <w:r>
        <w:rPr>
          <w:rStyle w:val="VerbatimChar"/>
        </w:rPr>
        <w:t xml:space="preserve">v2: conv 3x3 (1-&gt;8) -&gt; ReLU -&gt; maxpool 2x2</w:t>
      </w:r>
      <w:r>
        <w:br/>
      </w:r>
      <w:r>
        <w:rPr>
          <w:rStyle w:val="VerbatimChar"/>
        </w:rPr>
        <w:t xml:space="preserve">    -&gt; conv 3x3 (8-&gt;16) -&gt; ReLU -&gt; maxpool 2x2</w:t>
      </w:r>
      <w:r>
        <w:br/>
      </w:r>
      <w:r>
        <w:rPr>
          <w:rStyle w:val="VerbatimChar"/>
        </w:rPr>
        <w:t xml:space="preserve">    -&gt; FC (1936-&gt;10) -&gt; argmax                                      (50x50 input)</w:t>
      </w:r>
    </w:p>
    <w:bookmarkEnd w:id="10"/>
    <w:bookmarkStart w:id="11" w:name="X117e14173f945e4fbf6b18cacd25a92bc265e4c"/>
    <w:p>
      <w:pPr>
        <w:pStyle w:val="Heading3"/>
      </w:pPr>
      <w:r>
        <w:t xml:space="preserve">0.3 File formats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rtl/hex/w&lt;N&gt;.hex</w:t>
      </w:r>
      <w:r>
        <w:t xml:space="preserve"> </w:t>
      </w:r>
      <w:r>
        <w:t xml:space="preserve">— one byte per line, lowercase two hex digits,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-compatible.</w:t>
      </w:r>
      <w:r>
        <w:t xml:space="preserve"> </w:t>
      </w:r>
      <w:r>
        <w:t xml:space="preserve">FC:</w:t>
      </w:r>
      <w:r>
        <w:t xml:space="preserve"> </w:t>
      </w:r>
      <w:r>
        <w:rPr>
          <w:rStyle w:val="VerbatimChar"/>
        </w:rPr>
        <w:t xml:space="preserve">[out][in]</w:t>
      </w:r>
      <w:r>
        <w:t xml:space="preserve"> </w:t>
      </w:r>
      <w:r>
        <w:t xml:space="preserve">row-major. Conv:</w:t>
      </w:r>
      <w:r>
        <w:t xml:space="preserve"> </w:t>
      </w:r>
      <w:r>
        <w:rPr>
          <w:rStyle w:val="VerbatimChar"/>
        </w:rPr>
        <w:t xml:space="preserve">[Cout][Cin][KH][KW]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rtl/hex/b&lt;N&gt;.hex</w:t>
      </w:r>
      <w:r>
        <w:t xml:space="preserve"> </w:t>
      </w:r>
      <w:r>
        <w:t xml:space="preserve">— int32 biases, one 8-digit hex word per line.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model.json</w:t>
      </w:r>
      <w:r>
        <w:t xml:space="preserve"> </w:t>
      </w:r>
      <w:r>
        <w:t xml:space="preserve">— contract version, model name/id, layer list with dimensions, bit widths, scales as</w:t>
      </w:r>
      <w:r>
        <w:t xml:space="preserve"> </w:t>
      </w:r>
      <w:r>
        <w:t xml:space="preserve">exponents, and the SHA-256 of every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file.</w:t>
      </w:r>
      <w:r>
        <w:t xml:space="preserve"> </w:t>
      </w:r>
      <w:r>
        <w:rPr>
          <w:b/>
          <w:bCs/>
        </w:rPr>
        <w:t xml:space="preserve">Person A's RTL and Person B's exporter both read it.</w:t>
      </w:r>
      <w:r>
        <w:t xml:space="preserve"> </w:t>
      </w:r>
      <w:r>
        <w:t xml:space="preserve">If the SHA doesn't match what's in BRAM, the run is invalid.</w:t>
      </w:r>
    </w:p>
    <w:bookmarkEnd w:id="11"/>
    <w:bookmarkStart w:id="12" w:name="X4730c5800adb85a152464dcc2b2bfeae90f1e15"/>
    <w:p>
      <w:pPr>
        <w:pStyle w:val="Heading3"/>
      </w:pPr>
      <w:r>
        <w:t xml:space="preserve">0.4 Test vectors (the artifact that lets Person A work without Person B)</w:t>
      </w:r>
    </w:p>
    <w:p>
      <w:pPr>
        <w:pStyle w:val="SourceCode"/>
      </w:pPr>
      <w:r>
        <w:rPr>
          <w:rStyle w:val="VerbatimChar"/>
        </w:rPr>
        <w:t xml:space="preserve">vectors/</w:t>
      </w:r>
      <w:r>
        <w:br/>
      </w:r>
      <w:r>
        <w:rPr>
          <w:rStyle w:val="VerbatimChar"/>
        </w:rPr>
        <w:t xml:space="preserve">  manifest.json        {"contract":"1.0","model":"mlp_v1","cases":[</w:t>
      </w:r>
      <w:r>
        <w:br/>
      </w:r>
      <w:r>
        <w:rPr>
          <w:rStyle w:val="VerbatimChar"/>
        </w:rPr>
        <w:t xml:space="preserve">                          {"id":0,"in":"case_0000.in.bin","dumps":["case_0000.l0.bin",...],</w:t>
      </w:r>
      <w:r>
        <w:br/>
      </w:r>
      <w:r>
        <w:rPr>
          <w:rStyle w:val="VerbatimChar"/>
        </w:rPr>
        <w:t xml:space="preserve">                           "logits":"case_0000.logits.txt","argmax":7}, ...]}</w:t>
      </w:r>
      <w:r>
        <w:br/>
      </w:r>
      <w:r>
        <w:rPr>
          <w:rStyle w:val="VerbatimChar"/>
        </w:rPr>
        <w:t xml:space="preserve">  case_0000.in.bin     uint8 input, row-major, 784 (v1) or 2500 (v2) bytes</w:t>
      </w:r>
      <w:r>
        <w:br/>
      </w:r>
      <w:r>
        <w:rPr>
          <w:rStyle w:val="VerbatimChar"/>
        </w:rPr>
        <w:t xml:space="preserve">  case_0000.l0.bin     activation dump after layer 0, uint8 row-major</w:t>
      </w:r>
      <w:r>
        <w:br/>
      </w:r>
      <w:r>
        <w:rPr>
          <w:rStyle w:val="VerbatimChar"/>
        </w:rPr>
        <w:t xml:space="preserve">  case_0000.logits.txt one int32 per line (10 lines) + final line "argmax &lt;d&gt;"</w:t>
      </w:r>
    </w:p>
    <w:bookmarkEnd w:id="12"/>
    <w:bookmarkStart w:id="13" w:name="X499362fe05080f14c68f1d06690072a1228d73e"/>
    <w:p>
      <w:pPr>
        <w:pStyle w:val="Heading3"/>
      </w:pPr>
      <w:r>
        <w:t xml:space="preserve">0.5 Host ↔ device interface (UART)</w:t>
      </w:r>
    </w:p>
    <w:p>
      <w:pPr>
        <w:pStyle w:val="Compact"/>
        <w:numPr>
          <w:ilvl w:val="0"/>
          <w:numId w:val="1002"/>
        </w:numPr>
      </w:pPr>
      <w:r>
        <w:t xml:space="preserve">Baud:</w:t>
      </w:r>
      <w:r>
        <w:t xml:space="preserve"> </w:t>
      </w:r>
      <w:r>
        <w:rPr>
          <w:b/>
          <w:bCs/>
        </w:rPr>
        <w:t xml:space="preserve">1,000,000</w:t>
      </w:r>
      <w:r>
        <w:t xml:space="preserve"> </w:t>
      </w:r>
      <w:r>
        <w:t xml:space="preserve">target (</w:t>
      </w:r>
      <w:r>
        <w:rPr>
          <w:rStyle w:val="VerbatimChar"/>
        </w:rPr>
        <w:t xml:space="preserve">115200</w:t>
      </w:r>
      <w:r>
        <w:t xml:space="preserve"> </w:t>
      </w:r>
      <w:r>
        <w:t xml:space="preserve">for bring-up). 8N1. Byte-level, no flow control.</w:t>
      </w:r>
    </w:p>
    <w:p>
      <w:pPr>
        <w:pStyle w:val="Compact"/>
        <w:numPr>
          <w:ilvl w:val="0"/>
          <w:numId w:val="1002"/>
        </w:numPr>
      </w:pPr>
      <w:r>
        <w:t xml:space="preserve">Frame:</w:t>
      </w:r>
      <w:r>
        <w:t xml:space="preserve"> </w:t>
      </w:r>
      <w:r>
        <w:rPr>
          <w:rStyle w:val="VerbatimChar"/>
        </w:rPr>
        <w:t xml:space="preserve">0xA5 | OP | LEN_LO | LEN_HI | PAYLOAD[LEN] | CRC8 | 0x5A</w:t>
      </w:r>
      <w:r>
        <w:t xml:space="preserve"> </w:t>
      </w:r>
      <w:r>
        <w:t xml:space="preserve">(LEN little-endian, 16-bit).</w:t>
      </w:r>
    </w:p>
    <w:p>
      <w:pPr>
        <w:pStyle w:val="Compact"/>
        <w:numPr>
          <w:ilvl w:val="0"/>
          <w:numId w:val="1002"/>
        </w:numPr>
      </w:pPr>
      <w:r>
        <w:t xml:space="preserve">CRC8: poly</w:t>
      </w:r>
      <w:r>
        <w:t xml:space="preserve"> </w:t>
      </w:r>
      <w:r>
        <w:rPr>
          <w:rStyle w:val="VerbatimChar"/>
        </w:rPr>
        <w:t xml:space="preserve">0x07</w:t>
      </w:r>
      <w:r>
        <w:t xml:space="preserve">, init</w:t>
      </w:r>
      <w:r>
        <w:t xml:space="preserve"> </w:t>
      </w:r>
      <w:r>
        <w:rPr>
          <w:rStyle w:val="VerbatimChar"/>
        </w:rPr>
        <w:t xml:space="preserve">0x00</w:t>
      </w:r>
      <w:r>
        <w:t xml:space="preserve">, no reflection, no final XOR — over</w:t>
      </w:r>
      <w:r>
        <w:t xml:space="preserve"> </w:t>
      </w:r>
      <w:r>
        <w:rPr>
          <w:rStyle w:val="VerbatimChar"/>
        </w:rPr>
        <w:t xml:space="preserve">OP..PAYLOAD</w:t>
      </w:r>
      <w:r>
        <w:t xml:space="preserve"> </w:t>
      </w:r>
      <w:r>
        <w:t xml:space="preserve">only.</w:t>
      </w:r>
    </w:p>
    <w:p>
      <w:pPr>
        <w:pStyle w:val="Compact"/>
        <w:numPr>
          <w:ilvl w:val="0"/>
          <w:numId w:val="1002"/>
        </w:numPr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0x5A | (OP|0x80) | LEN_LO | LEN_HI | PAYLOAD | CRC8 | 0xA5</w:t>
      </w:r>
      <w:r>
        <w:t xml:space="preserve">, same CRC definition.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LOAD_IMG</w:t>
            </w:r>
          </w:p>
        </w:tc>
        <w:tc>
          <w:tcPr/>
          <w:p>
            <w:pPr>
              <w:pStyle w:val="Compact"/>
            </w:pPr>
            <w:r>
              <w:t xml:space="preserve">raw uint8 image, row-major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LOAD_WEIGHTS</w:t>
            </w:r>
          </w:p>
        </w:tc>
        <w:tc>
          <w:tcPr/>
          <w:p>
            <w:pPr>
              <w:pStyle w:val="Compact"/>
            </w:pPr>
            <w:r>
              <w:t xml:space="preserve">`layer_id(1)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START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GET_RESULT</w:t>
            </w:r>
          </w:p>
        </w:tc>
        <w:tc>
          <w:tcPr/>
          <w:p>
            <w:pPr>
              <w:pStyle w:val="Compact"/>
            </w:pPr>
            <w:r>
              <w:t xml:space="preserve">empty → returns `digit(1)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LOOPBACK</w:t>
            </w:r>
          </w:p>
        </w:tc>
        <w:tc>
          <w:tcPr/>
          <w:p>
            <w:pPr>
              <w:pStyle w:val="Compact"/>
            </w:pPr>
            <w:r>
              <w:t xml:space="preserve">echoes payload (bring-up / baud validation)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READ_LOGITS</w:t>
            </w:r>
          </w:p>
        </w:tc>
        <w:tc>
          <w:tcPr/>
          <w:p>
            <w:pPr>
              <w:pStyle w:val="Compact"/>
            </w:pPr>
            <w:r>
              <w:t xml:space="preserve">empty → 10 × int32 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DUMP_ACT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layer_id(1)</w:t>
            </w:r>
            <w:r>
              <w:t xml:space="preserve"> </w:t>
            </w:r>
            <w:r>
              <w:t xml:space="preserve">→ uint8 activation dump (</w:t>
            </w:r>
            <w:r>
              <w:rPr>
                <w:b/>
                <w:bCs/>
              </w:rPr>
              <w:t xml:space="preserve">debug builds only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GET_INFO</w:t>
            </w:r>
          </w:p>
        </w:tc>
        <w:tc>
          <w:tcPr/>
          <w:p>
            <w:pPr>
              <w:pStyle w:val="Compact"/>
            </w:pPr>
            <w:r>
              <w:t xml:space="preserve">empty → contract major/minor, model id, P (parallelism), clock Hz</w:t>
            </w:r>
          </w:p>
        </w:tc>
      </w:tr>
    </w:tbl>
    <w:bookmarkEnd w:id="13"/>
    <w:bookmarkStart w:id="14" w:name="X249cee8f9a6b0fddeb8db3101d1dd31189a1cc8"/>
    <w:p>
      <w:pPr>
        <w:pStyle w:val="Heading3"/>
      </w:pPr>
      <w:r>
        <w:t xml:space="preserve">0.6 Register map (MMIO, for the soft-core path or an equivalent FSM register file)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</w:t>
            </w:r>
          </w:p>
        </w:tc>
        <w:tc>
          <w:tcPr/>
          <w:p>
            <w:pPr>
              <w:pStyle w:val="Compact"/>
            </w:pPr>
            <w:r>
              <w:t xml:space="preserve">CTRL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bit0 start, bit1 soft reset, bit2 abort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0x004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bit0 busy, bit1 done, bit2 error (crc/protocol), bit3 weights loaded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0x008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[3:0]</w:t>
            </w:r>
            <w:r>
              <w:t xml:space="preserve"> </w:t>
            </w:r>
            <w:r>
              <w:t xml:space="preserve">argmax digit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0x00C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0x0001_0000</w:t>
            </w:r>
            <w:r>
              <w:t xml:space="preserve"> </w:t>
            </w:r>
            <w:r>
              <w:t xml:space="preserve">= contract 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0x010</w:t>
            </w:r>
          </w:p>
        </w:tc>
        <w:tc>
          <w:tcPr/>
          <w:p>
            <w:pPr>
              <w:pStyle w:val="Compact"/>
            </w:pPr>
            <w:r>
              <w:t xml:space="preserve">IMG_WADDR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image byte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0x014</w:t>
            </w:r>
          </w:p>
        </w:tc>
        <w:tc>
          <w:tcPr/>
          <w:p>
            <w:pPr>
              <w:pStyle w:val="Compact"/>
            </w:pPr>
            <w:r>
              <w:t xml:space="preserve">IMG_WDATA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image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0x018</w:t>
            </w:r>
          </w:p>
        </w:tc>
        <w:tc>
          <w:tcPr/>
          <w:p>
            <w:pPr>
              <w:pStyle w:val="Compact"/>
            </w:pPr>
            <w:r>
              <w:t xml:space="preserve">W_WADDR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weight byte address (within the layer selected by</w:t>
            </w:r>
            <w:r>
              <w:t xml:space="preserve"> </w:t>
            </w:r>
            <w:r>
              <w:rPr>
                <w:rStyle w:val="VerbatimChar"/>
              </w:rPr>
              <w:t xml:space="preserve">W_LAYER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0x01C</w:t>
            </w:r>
          </w:p>
        </w:tc>
        <w:tc>
          <w:tcPr/>
          <w:p>
            <w:pPr>
              <w:pStyle w:val="Compact"/>
            </w:pPr>
            <w:r>
              <w:t xml:space="preserve">W_DATA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weight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0x020</w:t>
            </w:r>
          </w:p>
        </w:tc>
        <w:tc>
          <w:tcPr/>
          <w:p>
            <w:pPr>
              <w:pStyle w:val="Compact"/>
            </w:pPr>
            <w:r>
              <w:t xml:space="preserve">W_LAYER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layer id for weight writes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0x030</w:t>
            </w:r>
          </w:p>
        </w:tc>
        <w:tc>
          <w:tcPr/>
          <w:p>
            <w:pPr>
              <w:pStyle w:val="Compact"/>
            </w:pPr>
            <w:r>
              <w:t xml:space="preserve">LOUT_ADDR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logit index 0..9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0x034</w:t>
            </w:r>
          </w:p>
        </w:tc>
        <w:tc>
          <w:tcPr/>
          <w:p>
            <w:pPr>
              <w:pStyle w:val="Compact"/>
            </w:pPr>
            <w:r>
              <w:t xml:space="preserve">LOUT_DATA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int32 logit</w:t>
            </w:r>
          </w:p>
        </w:tc>
      </w:tr>
    </w:tbl>
    <w:p>
      <w:pPr>
        <w:pStyle w:val="BodyText"/>
      </w:pPr>
      <w:r>
        <w:t xml:space="preserve">All multi-byte registers are little-endian;</w:t>
      </w:r>
      <w:r>
        <w:t xml:space="preserve"> </w:t>
      </w:r>
      <w:r>
        <w:rPr>
          <w:rStyle w:val="VerbatimChar"/>
        </w:rPr>
        <w:t xml:space="preserve">IMG_WADDR</w:t>
      </w:r>
      <w:r>
        <w:t xml:space="preserve">/</w:t>
      </w:r>
      <w:r>
        <w:rPr>
          <w:rStyle w:val="VerbatimChar"/>
        </w:rPr>
        <w:t xml:space="preserve">W_WADDR</w:t>
      </w:r>
      <w:r>
        <w:t xml:space="preserve"> </w:t>
      </w:r>
      <w:r>
        <w:t xml:space="preserve">auto-increment on write if bit31 is set.</w:t>
      </w:r>
    </w:p>
    <w:bookmarkEnd w:id="14"/>
    <w:bookmarkStart w:id="15" w:name="Xe33299d8a2fb47eaea918133e317e00f688d068"/>
    <w:p>
      <w:pPr>
        <w:pStyle w:val="Heading3"/>
      </w:pPr>
      <w:r>
        <w:t xml:space="preserve">0.7 Budgets (both people design to these)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clock</w:t>
            </w:r>
          </w:p>
        </w:tc>
        <w:tc>
          <w:tcPr/>
          <w:p>
            <w:pPr>
              <w:pStyle w:val="Compact"/>
            </w:pPr>
            <w:r>
              <w:t xml:space="preserve">100 MHz (Basys3 W5), 200 MHz only if it closes</w:t>
            </w:r>
          </w:p>
        </w:tc>
        <w:tc>
          <w:tcPr/>
          <w:p>
            <w:pPr>
              <w:pStyle w:val="Compact"/>
            </w:pPr>
            <w:r>
              <w:t xml:space="preserve">timing closure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MACs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16 (v1) → 32 (v2) of 90 DSPs</w:t>
            </w:r>
          </w:p>
        </w:tc>
        <w:tc>
          <w:tcPr/>
          <w:p>
            <w:pPr>
              <w:pStyle w:val="Compact"/>
            </w:pPr>
            <w:r>
              <w:t xml:space="preserve">latency and adder-tree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Inference latency</w:t>
            </w:r>
          </w:p>
        </w:tc>
        <w:tc>
          <w:tcPr/>
          <w:p>
            <w:pPr>
              <w:pStyle w:val="Compact"/>
            </w:pPr>
            <w:r>
              <w:t xml:space="preserve">≤ 1 ms (v1), ≤ 500 µs (v2)</w:t>
            </w:r>
          </w:p>
        </w:tc>
        <w:tc>
          <w:tcPr/>
          <w:p>
            <w:pPr>
              <w:pStyle w:val="Compact"/>
            </w:pPr>
            <w:r>
              <w:t xml:space="preserve">Person B's benchmark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 throughput</w:t>
            </w:r>
          </w:p>
        </w:tc>
        <w:tc>
          <w:tcPr/>
          <w:p>
            <w:pPr>
              <w:pStyle w:val="Compact"/>
            </w:pPr>
            <w:r>
              <w:t xml:space="preserve">≥ 1 Mbaud = 2500 B in 25 ms</w:t>
            </w:r>
          </w:p>
        </w:tc>
        <w:tc>
          <w:tcPr/>
          <w:p>
            <w:pPr>
              <w:pStyle w:val="Compact"/>
            </w:pPr>
            <w:r>
              <w:t xml:space="preserve">the system is</w:t>
            </w:r>
            <w:r>
              <w:t xml:space="preserve"> </w:t>
            </w:r>
            <w:r>
              <w:rPr>
                <w:b/>
                <w:bCs/>
              </w:rPr>
              <w:t xml:space="preserve">link-bound</w:t>
            </w:r>
            <w:r>
              <w:t xml:space="preserve">, not compute-bound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≥ 98.5% MNIST test (v1), ≥ 98.5% own-drawings (v2)</w:t>
            </w:r>
          </w:p>
        </w:tc>
        <w:tc>
          <w:tcPr/>
          <w:p>
            <w:pPr>
              <w:pStyle w:val="Compact"/>
            </w:pPr>
            <w:r>
              <w:t xml:space="preserve">gates on Person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BRAM</w:t>
            </w:r>
          </w:p>
        </w:tc>
        <w:tc>
          <w:tcPr/>
          <w:p>
            <w:pPr>
              <w:pStyle w:val="Compact"/>
            </w:pPr>
            <w:r>
              <w:t xml:space="preserve">≤ 40 of 50 blocks total</w:t>
            </w:r>
          </w:p>
        </w:tc>
        <w:tc>
          <w:tcPr/>
          <w:p>
            <w:pPr>
              <w:pStyle w:val="Compact"/>
            </w:pPr>
            <w:r>
              <w:t xml:space="preserve">leaves room for line buffers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731c20b2650cace754e2f73e1d553d34e71eabc"/>
    <w:p>
      <w:pPr>
        <w:pStyle w:val="Heading2"/>
      </w:pPr>
      <w:r>
        <w:t xml:space="preserve">§1 Artifacts Person A owns</w:t>
      </w:r>
    </w:p>
    <w:p>
      <w:pPr>
        <w:pStyle w:val="SourceCode"/>
      </w:pPr>
      <w:r>
        <w:rPr>
          <w:rStyle w:val="VerbatimChar"/>
        </w:rPr>
        <w:t xml:space="preserve">rtl/</w:t>
      </w:r>
      <w:r>
        <w:br/>
      </w:r>
      <w:r>
        <w:rPr>
          <w:rStyle w:val="VerbatimChar"/>
        </w:rPr>
        <w:t xml:space="preserve">  compute/   mac.v, mac_array.v, requant.v, relu.v, pool.v, argmax.v, conv_engine.v, fc_engine.v</w:t>
      </w:r>
      <w:r>
        <w:br/>
      </w:r>
      <w:r>
        <w:rPr>
          <w:rStyle w:val="VerbatimChar"/>
        </w:rPr>
        <w:t xml:space="preserve">  memory/    weight_bram.v, img_buffer.v, line_buffer.v</w:t>
      </w:r>
      <w:r>
        <w:br/>
      </w:r>
      <w:r>
        <w:rPr>
          <w:rStyle w:val="VerbatimChar"/>
        </w:rPr>
        <w:t xml:space="preserve">  io/        uart_rx.v, uart_tx.v, crc8.v, host_if.v</w:t>
      </w:r>
      <w:r>
        <w:br/>
      </w:r>
      <w:r>
        <w:rPr>
          <w:rStyle w:val="VerbatimChar"/>
        </w:rPr>
        <w:t xml:space="preserve">  npu_top.v, top_basys3.v        (+ soc_wrapper.v if you use the R32 soft core)</w:t>
      </w:r>
      <w:r>
        <w:br/>
      </w:r>
      <w:r>
        <w:rPr>
          <w:rStyle w:val="VerbatimChar"/>
        </w:rPr>
        <w:t xml:space="preserve">  hex/       (generated by Person B — read-only for you)</w:t>
      </w:r>
      <w:r>
        <w:br/>
      </w:r>
      <w:r>
        <w:rPr>
          <w:rStyle w:val="VerbatimChar"/>
        </w:rPr>
        <w:t xml:space="preserve">sim/         tb_*.v (structural, by you) ; cocotb tests are Person B's (see §5)</w:t>
      </w:r>
      <w:r>
        <w:br/>
      </w:r>
      <w:r>
        <w:rPr>
          <w:rStyle w:val="VerbatimChar"/>
        </w:rPr>
        <w:t xml:space="preserve">syn/         basys3.xdc, build_basys3.tcl</w:t>
      </w:r>
      <w:r>
        <w:br/>
      </w:r>
      <w:r>
        <w:rPr>
          <w:rStyle w:val="VerbatimChar"/>
        </w:rPr>
        <w:t xml:space="preserve">docs/        utilisation.md, timing.md, latency.md</w:t>
      </w:r>
    </w:p>
    <w:p>
      <w:pPr>
        <w:pStyle w:val="FirstParagraph"/>
      </w:pPr>
      <w:r>
        <w:rPr>
          <w:b/>
          <w:bCs/>
        </w:rPr>
        <w:t xml:space="preserve">Never hand-edit anything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hex/</w:t>
      </w:r>
      <w:r>
        <w:rPr>
          <w:b/>
          <w:bCs/>
        </w:rPr>
        <w:t xml:space="preserve">.</w:t>
      </w:r>
      <w:r>
        <w:t xml:space="preserve"> </w:t>
      </w:r>
      <w:r>
        <w:t xml:space="preserve">If a weight is wrong, Person B re-exports.</w:t>
      </w:r>
    </w:p>
    <w:p>
      <w:r>
        <w:pict>
          <v:rect style="width:0;height:1.5pt" o:hralign="center" o:hrstd="t" o:hr="t"/>
        </w:pict>
      </w:r>
    </w:p>
    <w:bookmarkEnd w:id="17"/>
    <w:bookmarkStart w:id="37" w:name="X248766ce8114157b540c5aaa8ae88951b906b4b"/>
    <w:p>
      <w:pPr>
        <w:pStyle w:val="Heading2"/>
      </w:pPr>
      <w:r>
        <w:t xml:space="preserve">§2 What Person A must learn</w:t>
      </w:r>
    </w:p>
    <w:bookmarkStart w:id="20" w:name="X1b542e1c8f0a541738b80eb3756bd85d1f881bb"/>
    <w:p>
      <w:pPr>
        <w:pStyle w:val="Heading3"/>
      </w:pPr>
      <w:r>
        <w:t xml:space="preserve">Tier A1 — Datapath design, not just logic (weeks 1–4)</w:t>
      </w:r>
    </w:p>
    <w:p>
      <w:pPr>
        <w:pStyle w:val="FirstParagraph"/>
      </w:pPr>
      <w:r>
        <w:t xml:space="preserve">You already write synthesizable Verilog and have shipped a soft core. What's missing is</w:t>
      </w:r>
      <w:r>
        <w:t xml:space="preserve"> </w:t>
      </w:r>
      <w:r>
        <w:rPr>
          <w:i/>
          <w:iCs/>
        </w:rPr>
        <w:t xml:space="preserve">arithmetic</w:t>
      </w:r>
      <w:r>
        <w:rPr>
          <w:i/>
          <w:iCs/>
        </w:rPr>
        <w:t xml:space="preserve"> </w:t>
      </w:r>
      <w:r>
        <w:rPr>
          <w:i/>
          <w:iCs/>
        </w:rPr>
        <w:t xml:space="preserve">architecture</w:t>
      </w:r>
      <w:r>
        <w:t xml:space="preserve">: pipelining a multiply-accumulate, resource sharing, adder trees, and the latency/area</w:t>
      </w:r>
      <w:r>
        <w:t xml:space="preserve"> </w:t>
      </w:r>
      <w:r>
        <w:t xml:space="preserve">tradeoff underneath every choice.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Steve Kilts,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Advanced FPGA Design: Architecture, Implementation, and Optimization</w:t>
      </w:r>
      <w:r>
        <w:t xml:space="preserve"> </w:t>
      </w:r>
      <w:r>
        <w:t xml:space="preserve">— the single</w:t>
      </w:r>
      <w:r>
        <w:t xml:space="preserve"> </w:t>
      </w:r>
      <w:r>
        <w:t xml:space="preserve">most relevant book. Read: pipelining, resource sharing, area/speed tradeoffs, clock domain crossing,</w:t>
      </w:r>
      <w:r>
        <w:t xml:space="preserve"> </w:t>
      </w:r>
      <w:r>
        <w:t xml:space="preserve">coding for synthesis.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it is the book about building datapaths; almost every phase H1–H5 decision</w:t>
      </w:r>
      <w:r>
        <w:t xml:space="preserve"> </w:t>
      </w:r>
      <w:r>
        <w:t xml:space="preserve">is in here.</w:t>
      </w:r>
      <w:r>
        <w:t xml:space="preserve"> </w:t>
      </w:r>
      <w:hyperlink r:id="rId18">
        <w:r>
          <w:rPr>
            <w:rStyle w:val="Hyperlink"/>
          </w:rPr>
          <w:t xml:space="preserve">https://www.fpgarelated.com/books/27.php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Uwe Meyer-Baese,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Digital Signal Processing with Field Programmable Gate Arrays</w:t>
      </w:r>
      <w:r>
        <w:t xml:space="preserve"> </w:t>
      </w:r>
      <w:r>
        <w:t xml:space="preserve">— chapters on MAC</w:t>
      </w:r>
      <w:r>
        <w:t xml:space="preserve"> </w:t>
      </w:r>
      <w:r>
        <w:t xml:space="preserve">design, pipelining, systolic FIR filters, distributed arithmetic.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a 2-D convolution engine is a</w:t>
      </w:r>
      <w:r>
        <w:t xml:space="preserve"> </w:t>
      </w:r>
      <w:r>
        <w:t xml:space="preserve">systolic FIR filter with a different address generator; the accumulator-width and pipeline-stage</w:t>
      </w:r>
      <w:r>
        <w:t xml:space="preserve"> </w:t>
      </w:r>
      <w:r>
        <w:t xml:space="preserve">reasoning transfers directly.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Pong P. Chu,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FPGA Prototyping by Verilog Examples</w:t>
      </w:r>
      <w:r>
        <w:t xml:space="preserve"> </w:t>
      </w:r>
      <w:r>
        <w:t xml:space="preserve">— reference patterns for BRAM, FSM+datapath</w:t>
      </w:r>
      <w:r>
        <w:t xml:space="preserve"> </w:t>
      </w:r>
      <w:r>
        <w:t xml:space="preserve">splitting, and testbench structure.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fast, concrete templates rather than theory.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Clifford Cummings' papers</w:t>
      </w:r>
      <w:r>
        <w:t xml:space="preserve"> </w:t>
      </w:r>
      <w:r>
        <w:t xml:space="preserve">(nonblocking assignments, coding guidelines) — Sunset/Sunburst,</w:t>
      </w:r>
      <w:r>
        <w:t xml:space="preserve"> </w:t>
      </w:r>
      <w:hyperlink r:id="rId19">
        <w:r>
          <w:rPr>
            <w:rStyle w:val="Hyperlink"/>
          </w:rPr>
          <w:t xml:space="preserve">http://www.sunburst-design.com/papers/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cheap way to never debug a sim/synth mismatch again.</w:t>
      </w:r>
      <w:r>
        <w:t xml:space="preserve"> </w:t>
      </w:r>
      <w:r>
        <w:t xml:space="preserve">Your own history proves this matters: a wrong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path is silent and yields an all-zero ROM.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you have a parameterized, pipelined</w:t>
      </w:r>
      <w:r>
        <w:t xml:space="preserve"> </w:t>
      </w:r>
      <w:r>
        <w:rPr>
          <w:rStyle w:val="VerbatimChar"/>
        </w:rPr>
        <w:t xml:space="preserve">mac.v</w:t>
      </w:r>
      <w:r>
        <w:t xml:space="preserve"> </w:t>
      </w:r>
      <w:r>
        <w:t xml:space="preserve">(3 stages, signed int8 × int8 → int32) with a</w:t>
      </w:r>
      <w:r>
        <w:t xml:space="preserve"> </w:t>
      </w:r>
      <w:r>
        <w:t xml:space="preserve">cocotb testbench, a positive-WNS timing report, and</w:t>
      </w:r>
      <w:r>
        <w:t xml:space="preserve"> </w:t>
      </w:r>
      <w:r>
        <w:rPr>
          <w:rStyle w:val="VerbatimChar"/>
        </w:rPr>
        <w:t xml:space="preserve">report_utilization</w:t>
      </w:r>
      <w:r>
        <w:t xml:space="preserve"> </w:t>
      </w:r>
      <w:r>
        <w:t xml:space="preserve">showing DSP48E1 inference. You can</w:t>
      </w:r>
      <w:r>
        <w:t xml:space="preserve"> </w:t>
      </w:r>
      <w:r>
        <w:t xml:space="preserve">explain to Person B where every bit of the accumulator width goes.</w:t>
      </w:r>
    </w:p>
    <w:bookmarkEnd w:id="20"/>
    <w:bookmarkStart w:id="24" w:name="Xa4c5cd43b7733e867aa3b1a449a7f4dba915795"/>
    <w:p>
      <w:pPr>
        <w:pStyle w:val="Heading3"/>
      </w:pPr>
      <w:r>
        <w:t xml:space="preserve">Tier A2 — The DSP48E1 and 7-series memory, in detail (weeks 3–4)</w:t>
      </w:r>
    </w:p>
    <w:p>
      <w:pPr>
        <w:pStyle w:val="FirstParagraph"/>
      </w:pPr>
      <w:r>
        <w:t xml:space="preserve">Your gains come from using the hardened silicon instead of LUTs, and from knowing exactly what a BRAM</w:t>
      </w:r>
      <w:r>
        <w:t xml:space="preserve"> </w:t>
      </w:r>
      <w:r>
        <w:t xml:space="preserve">block can and cannot be configured 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UG479,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7 Series DSP48E1 Slice User Guide</w:t>
      </w:r>
      <w:r>
        <w:t xml:space="preserve"> </w:t>
      </w:r>
      <w:r>
        <w:t xml:space="preserve">— the 25×18 multiplier, the 48-bit accumulator, the</w:t>
      </w:r>
      <w:r>
        <w:t xml:space="preserve"> </w:t>
      </w:r>
      <w:r>
        <w:t xml:space="preserve">pre-adder, pipeline registers, MACC, SIMD modes.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pre-adder and internal accumulator are how</w:t>
      </w:r>
      <w:r>
        <w:t xml:space="preserve"> </w:t>
      </w:r>
      <w:r>
        <w:t xml:space="preserve">you cut LUT pressure on a 35T; also the source of truth for what infers and what doesn't.</w:t>
      </w:r>
      <w:r>
        <w:t xml:space="preserve"> </w:t>
      </w:r>
      <w:hyperlink r:id="rId21">
        <w:r>
          <w:rPr>
            <w:rStyle w:val="Hyperlink"/>
          </w:rPr>
          <w:t xml:space="preserve">https://docs.amd.com/r/en-US/ug479-7series-dsp48e1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UG473,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7 Series FPGAs Memory Resources</w:t>
      </w:r>
      <w:r>
        <w:t xml:space="preserve"> </w:t>
      </w:r>
      <w:r>
        <w:t xml:space="preserve">— RAMB36E1/RAMB18E1, width configurations (1/2/4/9/18/36),</w:t>
      </w:r>
      <w:r>
        <w:t xml:space="preserve"> </w:t>
      </w:r>
      <w:r>
        <w:t xml:space="preserve">simple vs true dual port, cascade, and what "byte-wide" really gives you (4 KiB per block).</w:t>
      </w:r>
      <w:r>
        <w:t xml:space="preserve"> </w:t>
      </w:r>
      <w:hyperlink r:id="rId22">
        <w:r>
          <w:rPr>
            <w:rStyle w:val="Hyperlink"/>
          </w:rPr>
          <w:t xml:space="preserve">https://docs.amd.com/r/en-US/ug473-7series-memory-resources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UG901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Synthesis</w:t>
      </w:r>
      <w:r>
        <w:rPr>
          <w:b/>
          <w:bCs/>
        </w:rPr>
        <w:t xml:space="preserve">, UG903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Constraints</w:t>
      </w:r>
      <w:r>
        <w:rPr>
          <w:b/>
          <w:bCs/>
        </w:rPr>
        <w:t xml:space="preserve">, UG949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Methodology</w:t>
      </w:r>
      <w:r>
        <w:rPr>
          <w:b/>
          <w:bCs/>
        </w:rPr>
        <w:t xml:space="preserve">, UG906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Timing Analysis</w:t>
      </w:r>
      <w:r>
        <w:t xml:space="preserve"> </w:t>
      </w:r>
      <w:r>
        <w:t xml:space="preserve">— read UG901's</w:t>
      </w:r>
      <w:r>
        <w:t xml:space="preserve"> </w:t>
      </w:r>
      <w:r>
        <w:t xml:space="preserve">RAM/ROM inference coding patterns and UG906's timing-report sections.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you will read a routed</w:t>
      </w:r>
      <w:r>
        <w:t xml:space="preserve"> </w:t>
      </w:r>
      <w:r>
        <w:t xml:space="preserve">timing report a hundred times; learn to find the critical path from the report instead of guessing.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Xilinx WP486,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Deep Learning with INT8 Optimization on Xilinx Devices</w:t>
      </w:r>
      <w:r>
        <w:t xml:space="preserve"> </w:t>
      </w:r>
      <w:r>
        <w:t xml:space="preserve">— the vendor's account of int8</w:t>
      </w:r>
      <w:r>
        <w:t xml:space="preserve"> </w:t>
      </w:r>
      <w:r>
        <w:t xml:space="preserve">on DSP48. Short, and it frames why int8 is the natural precision on this silicon.</w:t>
      </w:r>
      <w:r>
        <w:t xml:space="preserve"> </w:t>
      </w:r>
      <w:hyperlink r:id="rId23">
        <w:r>
          <w:rPr>
            <w:rStyle w:val="Hyperlink"/>
          </w:rPr>
          <w:t xml:space="preserve">https://docs.amd.com/v/u/en-US/wp486-deep-learning-int8</w:t>
        </w:r>
      </w:hyperlink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you can state, without the tool, how many DSP48E1 slices a P-wide int8 MAC array uses, what</w:t>
      </w:r>
      <w:r>
        <w:t xml:space="preserve"> </w:t>
      </w:r>
      <w:r>
        <w:t xml:space="preserve">the accumulator width must be for a 3×3×16-tap dot product, and how many 36 Kb blocks a 20 KiB weight set</w:t>
      </w:r>
      <w:r>
        <w:t xml:space="preserve"> </w:t>
      </w:r>
      <w:r>
        <w:t xml:space="preserve">consumes (answer: 5).</w:t>
      </w:r>
    </w:p>
    <w:bookmarkEnd w:id="24"/>
    <w:bookmarkStart w:id="26" w:name="X7a0132594f12eb9ac659d97e4b90c01ff8a289f"/>
    <w:p>
      <w:pPr>
        <w:pStyle w:val="Heading3"/>
      </w:pPr>
      <w:r>
        <w:t xml:space="preserve">Tier A3 — Accelerator architecture vocabulary (weeks 4–7)</w:t>
      </w:r>
    </w:p>
    <w:p>
      <w:pPr>
        <w:pStyle w:val="FirstParagraph"/>
      </w:pPr>
      <w:r>
        <w:t xml:space="preserve">You can build any of these in RTL; the point is choosing the one that fits 90 DSPs and 225 KiB.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Sze, Chen, Yang, Emer —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Efficient Processing of Deep Neural Networks</w:t>
      </w:r>
      <w:r>
        <w:t xml:space="preserve"> </w:t>
      </w:r>
      <w:r>
        <w:t xml:space="preserve">(Synthesis Lectures). Free</w:t>
      </w:r>
      <w:r>
        <w:t xml:space="preserve"> </w:t>
      </w:r>
      <w:r>
        <w:t xml:space="preserve">precursor paper:</w:t>
      </w:r>
      <w:r>
        <w:t xml:space="preserve"> </w:t>
      </w:r>
      <w:r>
        <w:rPr>
          <w:i/>
          <w:iCs/>
        </w:rPr>
        <w:t xml:space="preserve">Efficient Processing of Deep Neural Networks: A Tutorial and Survey</w:t>
      </w:r>
      <w:r>
        <w:t xml:space="preserve">, arXiv:1703.09039.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dataflows (weight-stationary / output-stationary / row-stationary), loop tiling and unrolling,</w:t>
      </w:r>
      <w:r>
        <w:t xml:space="preserve"> </w:t>
      </w:r>
      <w:r>
        <w:t xml:space="preserve">the memory hierarchy, and the arithmetic-intensity reasoning that decides your architecture.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Chen et al., Eyeriss (ISCA 2016)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Jouppi et al., TPU (ISCA 2017)</w:t>
      </w:r>
      <w:r>
        <w:t xml:space="preserve"> </w:t>
      </w:r>
      <w:r>
        <w:t xml:space="preserve">— read for the architecture,</w:t>
      </w:r>
      <w:r>
        <w:t xml:space="preserve"> </w:t>
      </w:r>
      <w:r>
        <w:t xml:space="preserve">skim the numbers.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the two canonical array designs your Phase H5 sits between.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Umuroglu et al., FINN (FPGA 2017)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Xilinx/finn</w:t>
      </w:r>
      <w:r>
        <w:t xml:space="preserve"> </w:t>
      </w:r>
      <w:r>
        <w:t xml:space="preserve">docs —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how a dataflow accelerator's</w:t>
      </w:r>
      <w:r>
        <w:t xml:space="preserve"> </w:t>
      </w:r>
      <w:r>
        <w:t xml:space="preserve">control and parallelism are structured; also tells you what you're deliberately NOT adopting.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MIT 6.5940 "TinyML and Efficient Deep Learning Computing"</w:t>
      </w:r>
      <w:r>
        <w:t xml:space="preserve">, the "Hardware Acceleration" and</w:t>
      </w:r>
      <w:r>
        <w:t xml:space="preserve"> </w:t>
      </w:r>
      <w:r>
        <w:t xml:space="preserve">"Quantization" lectures —</w:t>
      </w:r>
      <w:r>
        <w:t xml:space="preserve"> </w:t>
      </w:r>
      <w:hyperlink r:id="rId25">
        <w:r>
          <w:rPr>
            <w:rStyle w:val="Hyperlink"/>
          </w:rPr>
          <w:t xml:space="preserve">https://hanlab.mit.edu/courses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shared vocabulary with Person B;</w:t>
      </w:r>
      <w:r>
        <w:t xml:space="preserve"> </w:t>
      </w:r>
      <w:r>
        <w:t xml:space="preserve">watch these two lectures together so you both use the same words for the same things.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for the v2 CNN you can name, with numbers, the dataflow you chose, the tile sizes, how many</w:t>
      </w:r>
      <w:r>
        <w:t xml:space="preserve"> </w:t>
      </w:r>
      <w:r>
        <w:t xml:space="preserve">cycles each layer takes at P=32, and where every byte of weight and activation storage lives.</w:t>
      </w:r>
    </w:p>
    <w:bookmarkEnd w:id="26"/>
    <w:bookmarkStart w:id="32" w:name="Xc9b58bf1da0df38e6ecaac88e969982663802ef"/>
    <w:p>
      <w:pPr>
        <w:pStyle w:val="Heading3"/>
      </w:pPr>
      <w:r>
        <w:t xml:space="preserve">Tier A4 — Verification and bring-up discipline (continuous)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cocotb docs</w:t>
      </w:r>
      <w:r>
        <w:t xml:space="preserve"> </w:t>
      </w:r>
      <w:r>
        <w:t xml:space="preserve">—</w:t>
      </w:r>
      <w:r>
        <w:t xml:space="preserve"> </w:t>
      </w:r>
      <w:hyperlink r:id="rId27">
        <w:r>
          <w:rPr>
            <w:rStyle w:val="Hyperlink"/>
          </w:rPr>
          <w:t xml:space="preserve">https://docs.cocotb.org/</w:t>
        </w:r>
      </w:hyperlink>
      <w:r>
        <w:t xml:space="preserve">. You'll review Person B's tests even though they write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Verilator / Icarus</w:t>
      </w:r>
      <w:r>
        <w:t xml:space="preserve"> </w:t>
      </w:r>
      <w:r>
        <w:t xml:space="preserve">— your simulation of record (your own experience: xsim rejects forward-declared</w:t>
      </w:r>
      <w:r>
        <w:t xml:space="preserve"> </w:t>
      </w:r>
      <w:r>
        <w:t xml:space="preserve">identifiers that synthesis and Icarus accept — simulate with Icarus).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ZipCPU tutorial + blog</w:t>
      </w:r>
      <w:r>
        <w:t xml:space="preserve"> </w:t>
      </w:r>
      <w:r>
        <w:t xml:space="preserve">—</w:t>
      </w:r>
      <w:r>
        <w:t xml:space="preserve"> </w:t>
      </w:r>
      <w:hyperlink r:id="rId28">
        <w:r>
          <w:rPr>
            <w:rStyle w:val="Hyperlink"/>
          </w:rPr>
          <w:t xml:space="preserve">https://zipcpu.com/tutorial</w:t>
        </w:r>
      </w:hyperlink>
      <w:r>
        <w:t xml:space="preserve">, and</w:t>
      </w:r>
      <w:r>
        <w:t xml:space="preserve"> </w:t>
      </w:r>
      <w:r>
        <w:rPr>
          <w:i/>
          <w:iCs/>
        </w:rPr>
        <w:t xml:space="preserve">Learning AXI: where to start?</w:t>
      </w:r>
      <w:r>
        <w:t xml:space="preserve"> </w:t>
      </w:r>
      <w:hyperlink r:id="rId29">
        <w:r>
          <w:rPr>
            <w:rStyle w:val="Hyperlink"/>
          </w:rPr>
          <w:t xml:space="preserve">https://zipcpu.com/blog/2022/05/07/learning-axi.html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FSM/datapath style, handshake discipline,</w:t>
      </w:r>
      <w:r>
        <w:t xml:space="preserve"> </w:t>
      </w:r>
      <w:r>
        <w:t xml:space="preserve">and the "assertions before waveforms" mindset. Read the AXI piece before you design</w:t>
      </w:r>
      <w:r>
        <w:t xml:space="preserve"> </w:t>
      </w:r>
      <w:r>
        <w:rPr>
          <w:rStyle w:val="VerbatimChar"/>
        </w:rPr>
        <w:t xml:space="preserve">host_if.v</w:t>
      </w:r>
      <w:r>
        <w:t xml:space="preserve"> </w:t>
      </w:r>
      <w:r>
        <w:t xml:space="preserve">even</w:t>
      </w:r>
      <w:r>
        <w:t xml:space="preserve"> </w:t>
      </w:r>
      <w:r>
        <w:t xml:space="preserve">though you won't use AXI — the valid/ready reasoning is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Digilent Basys3 reference manual + master XDC</w:t>
      </w:r>
      <w:r>
        <w:t xml:space="preserve"> </w:t>
      </w:r>
      <w:r>
        <w:t xml:space="preserve">—</w:t>
      </w:r>
      <w:r>
        <w:t xml:space="preserve"> </w:t>
      </w:r>
      <w:hyperlink r:id="rId30">
        <w:r>
          <w:rPr>
            <w:rStyle w:val="Hyperlink"/>
          </w:rPr>
          <w:t xml:space="preserve">https://digilent.com/reference/programmable-logic/basys-3/reference-manual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https://github.com/Digilent/digilent-xdc</w:t>
        </w:r>
      </w:hyperlink>
      <w:r>
        <w:t xml:space="preserve">. Verified pins for your board:</w:t>
      </w:r>
      <w:r>
        <w:t xml:space="preserve"> </w:t>
      </w:r>
      <w:r>
        <w:rPr>
          <w:rStyle w:val="VerbatimChar"/>
        </w:rPr>
        <w:t xml:space="preserve">clk</w:t>
      </w:r>
      <w:r>
        <w:t xml:space="preserve"> </w:t>
      </w:r>
      <w:r>
        <w:t xml:space="preserve">W5 (100 MHz),</w:t>
      </w:r>
      <w:r>
        <w:t xml:space="preserve"> </w:t>
      </w:r>
      <w:r>
        <w:rPr>
          <w:rStyle w:val="VerbatimChar"/>
        </w:rPr>
        <w:t xml:space="preserve">btnC</w:t>
      </w:r>
      <w:r>
        <w:t xml:space="preserve"> </w:t>
      </w:r>
      <w:r>
        <w:t xml:space="preserve">U18, UART</w:t>
      </w:r>
      <w:r>
        <w:t xml:space="preserve"> </w:t>
      </w:r>
      <w:r>
        <w:rPr>
          <w:rStyle w:val="VerbatimChar"/>
        </w:rPr>
        <w:t xml:space="preserve">RsRx</w:t>
      </w:r>
      <w:r>
        <w:t xml:space="preserve"> </w:t>
      </w:r>
      <w:r>
        <w:t xml:space="preserve">B18 /</w:t>
      </w:r>
      <w:r>
        <w:t xml:space="preserve"> </w:t>
      </w:r>
      <w:r>
        <w:rPr>
          <w:rStyle w:val="VerbatimChar"/>
        </w:rPr>
        <w:t xml:space="preserve">RsTx</w:t>
      </w:r>
      <w:r>
        <w:t xml:space="preserve"> </w:t>
      </w:r>
      <w:r>
        <w:t xml:space="preserve">A18, LEDs LD0..U15 start at U16,E19,U19,V19,W18,U15,U14,V14,V13,V3.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never trust recalled pin numbers — a wrong pin is a silent dead signal.</w:t>
      </w:r>
    </w:p>
    <w:p>
      <w:pPr>
        <w:pStyle w:val="FirstParagraph"/>
      </w:pPr>
      <w:r>
        <w:rPr>
          <w:b/>
          <w:bCs/>
        </w:rPr>
        <w:t xml:space="preserve">Exit test:</w:t>
      </w:r>
      <w:r>
        <w:t xml:space="preserve"> </w:t>
      </w:r>
      <w:r>
        <w:t xml:space="preserve">an ILA or a register-file debug path that lets you see the state of a stalled FSM in one</w:t>
      </w:r>
      <w:r>
        <w:t xml:space="preserve"> </w:t>
      </w:r>
      <w:r>
        <w:t xml:space="preserve">build, rather than re-synthesising to add a probe.</w:t>
      </w:r>
    </w:p>
    <w:bookmarkEnd w:id="32"/>
    <w:bookmarkStart w:id="34" w:name="X8cdd4057ffebb4128332c9776974eb9da02623d"/>
    <w:p>
      <w:pPr>
        <w:pStyle w:val="Heading3"/>
      </w:pPr>
      <w:r>
        <w:t xml:space="preserve">Tier A5 — Optional, only if you want the comparison (post-v2)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AMD UG1399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Vitis HLS User Guide</w:t>
      </w:r>
      <w:r>
        <w:t xml:space="preserve"> </w:t>
      </w:r>
      <w:r>
        <w:t xml:space="preserve">—</w:t>
      </w:r>
      <w:r>
        <w:t xml:space="preserve"> </w:t>
      </w:r>
      <w:hyperlink r:id="rId33">
        <w:r>
          <w:rPr>
            <w:rStyle w:val="Hyperlink"/>
          </w:rPr>
          <w:t xml:space="preserve">https://docs.amd.com/r/en-US/ug1399-vitis-hls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Why:</w:t>
      </w:r>
      <w:r>
        <w:t xml:space="preserve"> </w:t>
      </w:r>
      <w:r>
        <w:t xml:space="preserve">to write</w:t>
      </w:r>
      <w:r>
        <w:t xml:space="preserve"> </w:t>
      </w:r>
      <w:r>
        <w:t xml:space="preserve">the "hand-written RTL vs HLS on the same network" section of the write-up. Not on the critical path.</w:t>
      </w:r>
    </w:p>
    <w:bookmarkEnd w:id="34"/>
    <w:bookmarkStart w:id="35" w:name="do-not-spend-time-on"/>
    <w:p>
      <w:pPr>
        <w:pStyle w:val="Heading3"/>
      </w:pPr>
      <w:r>
        <w:t xml:space="preserve">Do NOT spend time on</w:t>
      </w:r>
    </w:p>
    <w:p>
      <w:pPr>
        <w:pStyle w:val="FirstParagraph"/>
      </w:pPr>
      <w:r>
        <w:t xml:space="preserve">Vitis AI / DPU (Zynq UltraScale+ and Zynq-7000 with DDR only — an Artix-7 pure-PL part is not a supported</w:t>
      </w:r>
      <w:r>
        <w:t xml:space="preserve"> </w:t>
      </w:r>
      <w:r>
        <w:t xml:space="preserve">target), NVDLA (needs a big FPGA + DDR), FINN's supported flow (Zynq PS+DMA; Artix-7 use is community-hacked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Xilinx/finn</w:t>
      </w:r>
      <w:r>
        <w:t xml:space="preserve"> </w:t>
      </w:r>
      <w:r>
        <w:t xml:space="preserve">discussion #508), float32 anywhere in hardware, or a 16×16 TPU-style systolic array as</w:t>
      </w:r>
      <w:r>
        <w:t xml:space="preserve"> </w:t>
      </w:r>
      <w:r>
        <w:t xml:space="preserve">v1. Build the 16-lane MAC array first; earn the systolic array in H5.</w:t>
      </w:r>
    </w:p>
    <w:bookmarkEnd w:id="35"/>
    <w:bookmarkStart w:id="36" w:name="reading-order"/>
    <w:p>
      <w:pPr>
        <w:pStyle w:val="Heading3"/>
      </w:pPr>
      <w:r>
        <w:t xml:space="preserve">Reading order</w:t>
      </w:r>
    </w:p>
    <w:p>
      <w:pPr>
        <w:pStyle w:val="FirstParagraph"/>
      </w:pPr>
      <w:r>
        <w:t xml:space="preserve">Wk 1–2 Kilts (pipelining, resource sharing) + Cummings; Wk 2–3 UG479 + UG473; Wk 3–4 Meyer-Baese (MAC,</w:t>
      </w:r>
      <w:r>
        <w:t xml:space="preserve"> </w:t>
      </w:r>
      <w:r>
        <w:t xml:space="preserve">systolic FIR) + UG901/UG906; Wk 4–6 Sze survey + the two MIT lectures with Person B; Wk 5–6 Eyeriss + TPU</w:t>
      </w:r>
      <w:r>
        <w:t xml:space="preserve"> </w:t>
      </w:r>
      <w:r>
        <w:t xml:space="preserve">papers + FINN docs. Everything else is lookup.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ee217dac6321e3d9885d9866ec67aebaf3a4688"/>
    <w:p>
      <w:pPr>
        <w:pStyle w:val="Heading2"/>
      </w:pPr>
      <w:r>
        <w:t xml:space="preserve">§3 Toolchain setup (do this in week 1, before any design work)</w:t>
      </w:r>
    </w:p>
    <w:p>
      <w:pPr>
        <w:pStyle w:val="Compact"/>
        <w:numPr>
          <w:ilvl w:val="0"/>
          <w:numId w:val="1008"/>
        </w:numPr>
      </w:pPr>
      <w:r>
        <w:t xml:space="preserve">Vivado ML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— free, covers Artix-7 up to 100T, no license file. Install the Basys3 board files.</w:t>
      </w:r>
    </w:p>
    <w:p>
      <w:pPr>
        <w:pStyle w:val="Compact"/>
        <w:numPr>
          <w:ilvl w:val="0"/>
          <w:numId w:val="1008"/>
        </w:numPr>
      </w:pPr>
      <w:r>
        <w:t xml:space="preserve">Batch build flow (never the GUI for regressions):</w:t>
      </w:r>
      <w:r>
        <w:t xml:space="preserve"> </w:t>
      </w:r>
      <w:r>
        <w:rPr>
          <w:rStyle w:val="VerbatimChar"/>
        </w:rPr>
        <w:t xml:space="preserve">vivado.bat -mode batch -source build_basys3.tcl</w:t>
      </w:r>
      <w:r>
        <w:t xml:space="preserve">.</w:t>
      </w:r>
      <w:r>
        <w:t xml:space="preserve"> </w:t>
      </w:r>
      <w:r>
        <w:t xml:space="preserve">Read</w:t>
      </w:r>
      <w:r>
        <w:t xml:space="preserve"> </w:t>
      </w:r>
      <w:r>
        <w:rPr>
          <w:rStyle w:val="VerbatimChar"/>
        </w:rPr>
        <w:t xml:space="preserve">report_utilization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report_timing_summary</w:t>
      </w:r>
      <w:r>
        <w:t xml:space="preserve"> </w:t>
      </w:r>
      <w:r>
        <w:t xml:space="preserve">output files programmatically each build.</w:t>
      </w:r>
    </w:p>
    <w:p>
      <w:pPr>
        <w:pStyle w:val="Compact"/>
        <w:numPr>
          <w:ilvl w:val="0"/>
          <w:numId w:val="1008"/>
        </w:numPr>
      </w:pPr>
      <w:r>
        <w:t xml:space="preserve">Icarus + cocotb for simulation; GTKWave for waveforms.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openFPGALoader</w:t>
      </w:r>
      <w:r>
        <w:t xml:space="preserve"> </w:t>
      </w:r>
      <w:r>
        <w:t xml:space="preserve">or Vivado Hardware Manager for programming; kill stale serial readers (only one process</w:t>
      </w:r>
      <w:r>
        <w:t xml:space="preserve"> </w:t>
      </w:r>
      <w:r>
        <w:t xml:space="preserve">can hold a COM port — a lingering Python reader makes working hardware look dead).</w:t>
      </w:r>
    </w:p>
    <w:p>
      <w:pPr>
        <w:pStyle w:val="Compact"/>
        <w:numPr>
          <w:ilvl w:val="0"/>
          <w:numId w:val="1008"/>
        </w:numPr>
      </w:pPr>
      <w:r>
        <w:t xml:space="preserve">Repo skeleton with</w:t>
      </w:r>
      <w:r>
        <w:t xml:space="preserve"> </w:t>
      </w:r>
      <w:r>
        <w:rPr>
          <w:rStyle w:val="VerbatimChar"/>
        </w:rPr>
        <w:t xml:space="preserve">make sim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synth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prog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 regress</w:t>
      </w:r>
      <w:r>
        <w:t xml:space="preserve"> </w:t>
      </w:r>
      <w:r>
        <w:t xml:space="preserve">targets from day one.</w:t>
      </w:r>
    </w:p>
    <w:p>
      <w:r>
        <w:pict>
          <v:rect style="width:0;height:1.5pt" o:hralign="center" o:hrstd="t" o:hr="t"/>
        </w:pict>
      </w:r>
    </w:p>
    <w:bookmarkEnd w:id="38"/>
    <w:bookmarkStart w:id="46" w:name="X6092ac104bc3e7664eb7fe460f9bd04c2bef11a"/>
    <w:p>
      <w:pPr>
        <w:pStyle w:val="Heading2"/>
      </w:pPr>
      <w:r>
        <w:t xml:space="preserve">§4 Person A implementation plan</w:t>
      </w:r>
    </w:p>
    <w:bookmarkStart w:id="39" w:name="X301e321bf08f132af4c2f320c13450b4d6c69b9"/>
    <w:p>
      <w:pPr>
        <w:pStyle w:val="Heading3"/>
      </w:pPr>
      <w:r>
        <w:t xml:space="preserve">H0 — Skeleton, loopback, and the baud ceiling (week 1)</w:t>
      </w:r>
    </w:p>
    <w:p>
      <w:pPr>
        <w:pStyle w:val="FirstParagraph"/>
      </w:pPr>
      <w:r>
        <w:t xml:space="preserve">Goal: prove the toolchain and measure the link before anything is designed around it.</w:t>
      </w:r>
    </w:p>
    <w:p>
      <w:pPr>
        <w:pStyle w:val="Compact"/>
        <w:numPr>
          <w:ilvl w:val="0"/>
          <w:numId w:val="1009"/>
        </w:numPr>
      </w:pPr>
      <w:r>
        <w:t xml:space="preserve">Repo skeleton; batch TCL build; blink; LED readout of a counter.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uart_tx.v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uart_rx.v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crc8.v</w:t>
      </w:r>
      <w:r>
        <w:t xml:space="preserve"> </w:t>
      </w:r>
      <w:r>
        <w:t xml:space="preserve">+ a loopback FSM implementing OP</w:t>
      </w:r>
      <w:r>
        <w:t xml:space="preserve"> </w:t>
      </w:r>
      <w:r>
        <w:rPr>
          <w:rStyle w:val="VerbatimChar"/>
        </w:rPr>
        <w:t xml:space="preserve">0x05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Measure your real maximum error-free baud over 10⁷ bytes</w:t>
      </w:r>
      <w:r>
        <w:t xml:space="preserve"> </w:t>
      </w:r>
      <w:r>
        <w:t xml:space="preserve">(FT2232H does up to 12 Mbaud; 1 Mbaud should</w:t>
      </w:r>
      <w:r>
        <w:t xml:space="preserve"> </w:t>
      </w:r>
      <w:r>
        <w:t xml:space="preserve">be clean, validate it).</w:t>
      </w:r>
    </w:p>
    <w:p>
      <w:pPr>
        <w:pStyle w:val="Compact"/>
        <w:numPr>
          <w:ilvl w:val="0"/>
          <w:numId w:val="1009"/>
        </w:numPr>
      </w:pPr>
      <w:r>
        <w:t xml:space="preserve">Deliverable:</w:t>
      </w:r>
      <w:r>
        <w:t xml:space="preserve"> </w:t>
      </w:r>
      <w:r>
        <w:rPr>
          <w:rStyle w:val="VerbatimChar"/>
        </w:rPr>
        <w:t xml:space="preserve">docs/latency.md</w:t>
      </w:r>
      <w:r>
        <w:t xml:space="preserve"> </w:t>
      </w:r>
      <w:r>
        <w:t xml:space="preserve">with the measured baud; loopback at the chosen rate.</w:t>
      </w:r>
    </w:p>
    <w:p>
      <w:pPr>
        <w:pStyle w:val="Compact"/>
        <w:numPr>
          <w:ilvl w:val="0"/>
          <w:numId w:val="1009"/>
        </w:numPr>
      </w:pPr>
      <w:r>
        <w:t xml:space="preserve">Exit: Person B's 40-line host script round-trips 10⁷ bytes with zero CRC errors.</w:t>
      </w:r>
    </w:p>
    <w:bookmarkEnd w:id="39"/>
    <w:bookmarkStart w:id="40" w:name="X401be1586c89faf2156b6649a802e43b63ee91b"/>
    <w:p>
      <w:pPr>
        <w:pStyle w:val="Heading3"/>
      </w:pPr>
      <w:r>
        <w:t xml:space="preserve">H1 — MAC, array, requant, against frozen vectors (weeks 2–3)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mac.v</w:t>
      </w:r>
      <w:r>
        <w:t xml:space="preserve">: signed int8×int8→int32, 3 stages, valid/clear, no accumulation on invalid beats.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mac_array.v</w:t>
      </w:r>
      <w:r>
        <w:t xml:space="preserve">: P=16 lanes + registered adder tree; verify the DSP count in the synthesis log.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requant.v</w:t>
      </w:r>
      <w:r>
        <w:t xml:space="preserve">: shift, round-half-away-from-zero, saturate to uint8.</w:t>
      </w:r>
      <w:r>
        <w:t xml:space="preserve"> </w:t>
      </w:r>
      <w:r>
        <w:rPr>
          <w:b/>
          <w:bCs/>
        </w:rPr>
        <w:t xml:space="preserve">Test with the nasty values</w:t>
      </w:r>
      <w:r>
        <w:t xml:space="preserve">: max/min</w:t>
      </w:r>
      <w:r>
        <w:t xml:space="preserve"> </w:t>
      </w:r>
      <w:r>
        <w:t xml:space="preserve">int32, exact</w:t>
      </w:r>
      <w:r>
        <w:t xml:space="preserve"> </w:t>
      </w:r>
      <w:r>
        <w:rPr>
          <w:rStyle w:val="VerbatimChar"/>
        </w:rPr>
        <w:t xml:space="preserve">.5</w:t>
      </w:r>
      <w:r>
        <w:t xml:space="preserve"> </w:t>
      </w:r>
      <w:r>
        <w:t xml:space="preserve">ties, negative values, saturation both ends.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relu.v</w:t>
      </w:r>
      <w:r>
        <w:t xml:space="preserve">,</w:t>
      </w:r>
      <w:r>
        <w:t xml:space="preserve"> </w:t>
      </w:r>
      <w:r>
        <w:rPr>
          <w:rStyle w:val="VerbatimChar"/>
        </w:rPr>
        <w:t xml:space="preserve">argmax.v</w:t>
      </w:r>
      <w:r>
        <w:t xml:space="preserve"> </w:t>
      </w:r>
      <w:r>
        <w:t xml:space="preserve">(lowest index on tie),</w:t>
      </w:r>
      <w:r>
        <w:t xml:space="preserve"> </w:t>
      </w:r>
      <w:r>
        <w:rPr>
          <w:rStyle w:val="VerbatimChar"/>
        </w:rPr>
        <w:t xml:space="preserve">pool.v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Deliverable: cocotb regression (written by Person B, run by you) passing 100% on these modules.</w:t>
      </w:r>
    </w:p>
    <w:p>
      <w:pPr>
        <w:pStyle w:val="Compact"/>
        <w:numPr>
          <w:ilvl w:val="0"/>
          <w:numId w:val="1010"/>
        </w:numPr>
      </w:pPr>
      <w:r>
        <w:t xml:space="preserve">Exit: every module byte-identical to the golden vectors, P=16, positive WNS at 100 MHz.</w:t>
      </w:r>
    </w:p>
    <w:bookmarkEnd w:id="40"/>
    <w:bookmarkStart w:id="41" w:name="Xc05a81dd4f8e81b5fb71563e5a53595d617e6e3"/>
    <w:p>
      <w:pPr>
        <w:pStyle w:val="Heading3"/>
      </w:pPr>
      <w:r>
        <w:t xml:space="preserve">H2 — Weight memory and the layer engine (week 4)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weight_bram.v</w:t>
      </w:r>
      <w:r>
        <w:t xml:space="preserve">: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rtl/hex/</w:t>
      </w:r>
      <w:r>
        <w:t xml:space="preserve">, absolute path via a</w:t>
      </w:r>
      <w:r>
        <w:t xml:space="preserve"> </w:t>
      </w:r>
      <w:r>
        <w:rPr>
          <w:rStyle w:val="VerbatimChar"/>
        </w:rPr>
        <w:t xml:space="preserve">parameter INIT_FILE</w:t>
      </w:r>
      <w:r>
        <w:t xml:space="preserve">.</w:t>
      </w:r>
      <w:r>
        <w:t xml:space="preserve"> </w:t>
      </w:r>
      <w:r>
        <w:rPr>
          <w:b/>
          <w:bCs/>
        </w:rPr>
        <w:t xml:space="preserve">Grep every synthesis log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$readmem data file ... is read successfully</w:t>
      </w:r>
      <w:r>
        <w:t xml:space="preserve"> </w:t>
      </w:r>
      <w:r>
        <w:t xml:space="preserve">— a wrong path is silent</w:t>
      </w:r>
      <w:r>
        <w:t xml:space="preserve"> </w:t>
      </w:r>
      <w:r>
        <w:t xml:space="preserve">and gives you an all-zero ROM, which looks exactly like a math bug.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fc_engine.v</w:t>
      </w:r>
      <w:r>
        <w:t xml:space="preserve">: FC layer as a dot-product loop over BRAM rows, one weight row per cycle, accumulator</w:t>
      </w:r>
      <w:r>
        <w:t xml:space="preserve"> </w:t>
      </w:r>
      <w:r>
        <w:t xml:space="preserve">cleared per output neuron;</w:t>
      </w:r>
      <w:r>
        <w:t xml:space="preserve"> </w:t>
      </w:r>
      <w:r>
        <w:rPr>
          <w:rStyle w:val="VerbatimChar"/>
        </w:rPr>
        <w:t xml:space="preserve">img_buffer.v</w:t>
      </w:r>
      <w:r>
        <w:t xml:space="preserve"> </w:t>
      </w:r>
      <w:r>
        <w:t xml:space="preserve">for the input image.</w:t>
      </w:r>
    </w:p>
    <w:p>
      <w:pPr>
        <w:pStyle w:val="Compact"/>
        <w:numPr>
          <w:ilvl w:val="0"/>
          <w:numId w:val="1011"/>
        </w:numPr>
      </w:pPr>
      <w:r>
        <w:t xml:space="preserve">Layer FSM: address generation,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gating, done/busy, and a per-layer scale/shift taken from the</w:t>
      </w:r>
      <w:r>
        <w:t xml:space="preserve"> </w:t>
      </w:r>
      <w:r>
        <w:t xml:space="preserve">register file (so Person B can retune scales without an RTL change).</w:t>
      </w:r>
    </w:p>
    <w:p>
      <w:pPr>
        <w:pStyle w:val="Compact"/>
        <w:numPr>
          <w:ilvl w:val="0"/>
          <w:numId w:val="1011"/>
        </w:numPr>
      </w:pPr>
      <w:r>
        <w:t xml:space="preserve">Exit: layer 1 of v1 matches Person B's</w:t>
      </w:r>
      <w:r>
        <w:t xml:space="preserve"> </w:t>
      </w:r>
      <w:r>
        <w:rPr>
          <w:rStyle w:val="VerbatimChar"/>
        </w:rPr>
        <w:t xml:space="preserve">case_0000.l0.bin</w:t>
      </w:r>
      <w:r>
        <w:t xml:space="preserve"> </w:t>
      </w:r>
      <w:r>
        <w:t xml:space="preserve">byte-for-byte in simulation.</w:t>
      </w:r>
    </w:p>
    <w:bookmarkEnd w:id="41"/>
    <w:bookmarkStart w:id="42" w:name="X48d486200f26f2a7cb9b8a6017100e447572584"/>
    <w:p>
      <w:pPr>
        <w:pStyle w:val="Heading3"/>
      </w:pPr>
      <w:r>
        <w:t xml:space="preserve">H3 — Accelerator integration and host interface (week 5)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npu_top.v</w:t>
      </w:r>
      <w:r>
        <w:t xml:space="preserve">: three layer engines chained, argmax, MMIO register file per §0.6.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host_if.v</w:t>
      </w:r>
      <w:r>
        <w:t xml:space="preserve">: UART framer for OP</w:t>
      </w:r>
      <w:r>
        <w:t xml:space="preserve"> </w:t>
      </w:r>
      <w:r>
        <w:rPr>
          <w:rStyle w:val="VerbatimChar"/>
        </w:rPr>
        <w:t xml:space="preserve">0x01</w:t>
      </w:r>
      <w:r>
        <w:t xml:space="preserve">/</w:t>
      </w:r>
      <w:r>
        <w:rPr>
          <w:rStyle w:val="VerbatimChar"/>
        </w:rPr>
        <w:t xml:space="preserve">0x02</w:t>
      </w:r>
      <w:r>
        <w:t xml:space="preserve">/</w:t>
      </w:r>
      <w:r>
        <w:rPr>
          <w:rStyle w:val="VerbatimChar"/>
        </w:rPr>
        <w:t xml:space="preserve">0x03</w:t>
      </w:r>
      <w:r>
        <w:t xml:space="preserve">/</w:t>
      </w:r>
      <w:r>
        <w:rPr>
          <w:rStyle w:val="VerbatimChar"/>
        </w:rPr>
        <w:t xml:space="preserve">0x04</w:t>
      </w:r>
      <w:r>
        <w:t xml:space="preserve">/</w:t>
      </w:r>
      <w:r>
        <w:rPr>
          <w:rStyle w:val="VerbatimChar"/>
        </w:rPr>
        <w:t xml:space="preserve">0x06</w:t>
      </w:r>
      <w:r>
        <w:t xml:space="preserve">/</w:t>
      </w:r>
      <w:r>
        <w:rPr>
          <w:rStyle w:val="VerbatimChar"/>
        </w:rPr>
        <w:t xml:space="preserve">0x08</w:t>
      </w:r>
      <w:r>
        <w:t xml:space="preserve">; write into</w:t>
      </w:r>
      <w:r>
        <w:t xml:space="preserve"> </w:t>
      </w:r>
      <w:r>
        <w:rPr>
          <w:rStyle w:val="VerbatimChar"/>
        </w:rPr>
        <w:t xml:space="preserve">img_buffer</w:t>
      </w:r>
      <w:r>
        <w:t xml:space="preserve"> </w:t>
      </w:r>
      <w:r>
        <w:t xml:space="preserve">and</w:t>
      </w:r>
      <w:r>
        <w:t xml:space="preserve"> </w:t>
      </w:r>
      <w:r>
        <w:t xml:space="preserve">the weight BRAMs;</w:t>
      </w:r>
      <w:r>
        <w:t xml:space="preserve"> </w:t>
      </w:r>
      <w:r>
        <w:rPr>
          <w:rStyle w:val="VerbatimChar"/>
        </w:rPr>
        <w:t xml:space="preserve">0x07</w:t>
      </w:r>
      <w:r>
        <w:t xml:space="preserve"> </w:t>
      </w:r>
      <w:r>
        <w:t xml:space="preserve">DUMP_ACT behind a debug build flag.</w:t>
      </w:r>
    </w:p>
    <w:p>
      <w:pPr>
        <w:pStyle w:val="Compact"/>
        <w:numPr>
          <w:ilvl w:val="0"/>
          <w:numId w:val="1012"/>
        </w:numPr>
      </w:pPr>
      <w:r>
        <w:t xml:space="preserve">Integration choice: bare RTL host FSM (simplest, recommended for v1)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reuse your R32 RISC-V core as</w:t>
      </w:r>
      <w:r>
        <w:t xml:space="preserve"> </w:t>
      </w:r>
      <w:r>
        <w:t xml:space="preserve">host with the NPU at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— you already have that MMIO pattern working on this board.</w:t>
      </w:r>
    </w:p>
    <w:p>
      <w:pPr>
        <w:pStyle w:val="Compact"/>
        <w:numPr>
          <w:ilvl w:val="0"/>
          <w:numId w:val="1012"/>
        </w:numPr>
      </w:pPr>
      <w:r>
        <w:t xml:space="preserve">Exit: full-network simulation matching all vectors;</w:t>
      </w:r>
      <w:r>
        <w:t xml:space="preserve"> </w:t>
      </w:r>
      <w:r>
        <w:rPr>
          <w:rStyle w:val="VerbatimChar"/>
        </w:rPr>
        <w:t xml:space="preserve">GET_INFO</w:t>
      </w:r>
      <w:r>
        <w:t xml:space="preserve"> </w:t>
      </w:r>
      <w:r>
        <w:t xml:space="preserve">returns contract 1.0 / model id / P / clock.</w:t>
      </w:r>
    </w:p>
    <w:bookmarkEnd w:id="42"/>
    <w:bookmarkStart w:id="43" w:name="X77d37fe1443fb5433291267b6bdd37599b645e8"/>
    <w:p>
      <w:pPr>
        <w:pStyle w:val="Heading3"/>
      </w:pPr>
      <w:r>
        <w:t xml:space="preserve">H4 — v1 on the board (weeks 6–7) —</w:t>
      </w:r>
      <w:r>
        <w:t xml:space="preserve"> </w:t>
      </w:r>
      <w:r>
        <w:rPr>
          <w:b/>
          <w:bCs/>
        </w:rPr>
        <w:t xml:space="preserve">first light</w:t>
      </w:r>
    </w:p>
    <w:p>
      <w:pPr>
        <w:pStyle w:val="Compact"/>
        <w:numPr>
          <w:ilvl w:val="0"/>
          <w:numId w:val="1013"/>
        </w:numPr>
      </w:pPr>
      <w:r>
        <w:t xml:space="preserve">Program, load weights over UART (~51 KiB = 522 ms at 1 Mbaud, once per boot), send an image, read the</w:t>
      </w:r>
      <w:r>
        <w:t xml:space="preserve"> </w:t>
      </w:r>
      <w:r>
        <w:t xml:space="preserve">result. Prediction on LEDs</w:t>
      </w:r>
      <w:r>
        <w:t xml:space="preserve"> </w:t>
      </w:r>
      <w:r>
        <w:rPr>
          <w:rStyle w:val="VerbatimChar"/>
        </w:rPr>
        <w:t xml:space="preserve">LD3:0</w:t>
      </w:r>
      <w:r>
        <w:t xml:space="preserve"> </w:t>
      </w:r>
      <w:r>
        <w:t xml:space="preserve">and the 7-seg display; raw logits available over</w:t>
      </w:r>
      <w:r>
        <w:t xml:space="preserve"> </w:t>
      </w:r>
      <w:r>
        <w:rPr>
          <w:rStyle w:val="VerbatimChar"/>
        </w:rPr>
        <w:t xml:space="preserve">READ_LOGITS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Bring-up order that finds bugs fastest: LOOPBACK → GET_INFO → LOAD_WEIGHTS + status bit3 → START + busy →</w:t>
      </w:r>
      <w:r>
        <w:t xml:space="preserve"> </w:t>
      </w:r>
      <w:r>
        <w:t xml:space="preserve">RESULT. Add a visible status register on the LEDs before you need it.</w:t>
      </w:r>
    </w:p>
    <w:p>
      <w:pPr>
        <w:pStyle w:val="Compact"/>
        <w:numPr>
          <w:ilvl w:val="0"/>
          <w:numId w:val="1013"/>
        </w:numPr>
      </w:pPr>
      <w:r>
        <w:t xml:space="preserve">Exit (this is the v1 project milestone):</w:t>
      </w:r>
      <w:r>
        <w:t xml:space="preserve"> </w:t>
      </w:r>
      <w:r>
        <w:rPr>
          <w:b/>
          <w:bCs/>
        </w:rPr>
        <w:t xml:space="preserve">20/20 of Person B's drawn digits classify identically to the</w:t>
      </w:r>
      <w:r>
        <w:rPr>
          <w:b/>
          <w:bCs/>
        </w:rPr>
        <w:t xml:space="preserve"> </w:t>
      </w:r>
      <w:r>
        <w:rPr>
          <w:b/>
          <w:bCs/>
        </w:rPr>
        <w:t xml:space="preserve">golden model, on hardware.</w:t>
      </w:r>
      <w:r>
        <w:t xml:space="preserve"> </w:t>
      </w:r>
      <w:r>
        <w:t xml:space="preserve">Log utilisation and measured latency in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bookmarkEnd w:id="43"/>
    <w:bookmarkStart w:id="44" w:name="X57aadff54f6b6d4b86382d4a61bef2ac01a685a"/>
    <w:p>
      <w:pPr>
        <w:pStyle w:val="Heading3"/>
      </w:pPr>
      <w:r>
        <w:t xml:space="preserve">H5 — The CNN engine at 50×50 (weeks 8–12) — the actual NPU, and the critical path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line_buffer.v</w:t>
      </w:r>
      <w:r>
        <w:t xml:space="preserve">: 3-row circular buffer so one new pixel/cycle feeds a 3×3 window;</w:t>
      </w:r>
      <w:r>
        <w:t xml:space="preserve"> </w:t>
      </w:r>
      <w:r>
        <w:rPr>
          <w:b/>
          <w:bCs/>
        </w:rPr>
        <w:t xml:space="preserve">no im2col in memory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conv_engine.v</w:t>
      </w:r>
      <w:r>
        <w:t xml:space="preserve">: weight-stationary,</w:t>
      </w:r>
      <w:r>
        <w:t xml:space="preserve"> </w:t>
      </w:r>
      <w:r>
        <w:rPr>
          <w:rStyle w:val="VerbatimChar"/>
        </w:rPr>
        <w:t xml:space="preserve">Cout</w:t>
      </w:r>
      <w:r>
        <w:t xml:space="preserve"> </w:t>
      </w:r>
      <w:r>
        <w:t xml:space="preserve">filters spread across PEs, weights loaded once per layer,</w:t>
      </w:r>
      <w:r>
        <w:t xml:space="preserve"> </w:t>
      </w:r>
      <w:r>
        <w:t xml:space="preserve">activations streamed; 9 taps is the natural inner dimension.</w:t>
      </w:r>
    </w:p>
    <w:p>
      <w:pPr>
        <w:pStyle w:val="Compact"/>
        <w:numPr>
          <w:ilvl w:val="0"/>
          <w:numId w:val="1014"/>
        </w:numPr>
      </w:pPr>
      <w:r>
        <w:t xml:space="preserve">Streaming 2×2 maxpool on the conv output; reuse</w:t>
      </w:r>
      <w:r>
        <w:t xml:space="preserve"> </w:t>
      </w:r>
      <w:r>
        <w:rPr>
          <w:rStyle w:val="VerbatimChar"/>
        </w:rPr>
        <w:t xml:space="preserve">fc_engine.v</w:t>
      </w:r>
      <w:r>
        <w:t xml:space="preserve"> </w:t>
      </w:r>
      <w:r>
        <w:t xml:space="preserve">as an output-stationary tiled FC (1936→10).</w:t>
      </w:r>
    </w:p>
    <w:p>
      <w:pPr>
        <w:pStyle w:val="Compact"/>
        <w:numPr>
          <w:ilvl w:val="0"/>
          <w:numId w:val="1014"/>
        </w:numPr>
      </w:pPr>
      <w:r>
        <w:t xml:space="preserve">Accumulator width for 3×3×16 taps; then try the DSP48E1</w:t>
      </w:r>
      <w:r>
        <w:t xml:space="preserve"> </w:t>
      </w:r>
      <w:r>
        <w:rPr>
          <w:b/>
          <w:bCs/>
        </w:rPr>
        <w:t xml:space="preserve">internal accumulator (MACC)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pre-adder</w:t>
      </w:r>
      <w:r>
        <w:t xml:space="preserve"> </w:t>
      </w:r>
      <w:r>
        <w:t xml:space="preserve">to fold two window terms before the multiply — both are real LUT savings on a 35T.</w:t>
      </w:r>
    </w:p>
    <w:p>
      <w:pPr>
        <w:pStyle w:val="Compact"/>
        <w:numPr>
          <w:ilvl w:val="0"/>
          <w:numId w:val="1014"/>
        </w:numPr>
      </w:pPr>
      <w:r>
        <w:t xml:space="preserve">Revisit 200 MHz via MMCM only if you are throughput-starved after the 1 Mbaud link is saturated (you</w:t>
      </w:r>
      <w:r>
        <w:t xml:space="preserve"> </w:t>
      </w:r>
      <w:r>
        <w:t xml:space="preserve">probably won't be — the system is link-bound).</w:t>
      </w:r>
    </w:p>
    <w:p>
      <w:pPr>
        <w:pStyle w:val="Compact"/>
        <w:numPr>
          <w:ilvl w:val="0"/>
          <w:numId w:val="1014"/>
        </w:numPr>
      </w:pPr>
      <w:r>
        <w:t xml:space="preserve">Exit: v2 CNN classifies on hardware, timing closed at the chosen clock, latency ≤ 500 µs, byte-exact</w:t>
      </w:r>
      <w:r>
        <w:t xml:space="preserve"> </w:t>
      </w:r>
      <w:r>
        <w:t xml:space="preserve">against golden vectors.</w:t>
      </w:r>
    </w:p>
    <w:bookmarkEnd w:id="44"/>
    <w:bookmarkStart w:id="45" w:name="Xc862ebffa16e808fb32e234baa621a233c92dac"/>
    <w:p>
      <w:pPr>
        <w:pStyle w:val="Heading3"/>
      </w:pPr>
      <w:r>
        <w:t xml:space="preserve">H6 — Performance, robustness, and the write-up (weeks 13–14)</w:t>
      </w:r>
    </w:p>
    <w:p>
      <w:pPr>
        <w:pStyle w:val="Compact"/>
        <w:numPr>
          <w:ilvl w:val="0"/>
          <w:numId w:val="1015"/>
        </w:numPr>
      </w:pPr>
      <w:r>
        <w:t xml:space="preserve">Full regression re-run against the final vectors; utilisation/timing/latency tables into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Robustness: framing errors, CRC failure, mid-frame reset, weight reload while idle — error bit must be</w:t>
      </w:r>
      <w:r>
        <w:t xml:space="preserve"> </w:t>
      </w:r>
      <w:r>
        <w:t xml:space="preserve">visible and recoverable, not a silent wedge.</w:t>
      </w:r>
    </w:p>
    <w:p>
      <w:pPr>
        <w:pStyle w:val="Compact"/>
        <w:numPr>
          <w:ilvl w:val="0"/>
          <w:numId w:val="1015"/>
        </w:numPr>
      </w:pPr>
      <w:r>
        <w:t xml:space="preserve">Optional stretch, only if the core is done: BNN variant (XNOR + popcount in LUTs instead of DSPs) for a</w:t>
      </w:r>
      <w:r>
        <w:t xml:space="preserve"> </w:t>
      </w:r>
      <w:r>
        <w:t xml:space="preserve">comparison table, or a port to Arty A7-100T (same RTL, 2.7× BRAM, 240 DSP) in one TCL change.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66f2971d035e4b8574d8140f91261cbdff43974"/>
    <w:p>
      <w:pPr>
        <w:pStyle w:val="Heading2"/>
      </w:pPr>
      <w:r>
        <w:t xml:space="preserve">§5 JOINT WORK — sections that require Person A and Person B together</w:t>
      </w:r>
    </w:p>
    <w:p>
      <w:pPr>
        <w:pStyle w:val="FirstParagraph"/>
      </w:pPr>
      <w:r>
        <w:t xml:space="preserve">These are not "nice to sync up" items. Each one produces an artifact neither person can produce alone.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Deliverable / 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J0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freeze.</w:t>
            </w:r>
            <w:r>
              <w:t xml:space="preserve"> </w:t>
            </w:r>
            <w:r>
              <w:t xml:space="preserve">Walk §0 line by line. Each person independently writes a CRC8 implementation and a frame parser; compare against 5 published test frames. Agree the register map, vector format, numeric spec, and the rule that changes are joint.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CONTRACT.md</w:t>
            </w:r>
            <w:r>
              <w:t xml:space="preserve"> </w:t>
            </w:r>
            <w:r>
              <w:t xml:space="preserve">v1.0 committed, plus a shared</w:t>
            </w:r>
            <w:r>
              <w:t xml:space="preserve"> </w:t>
            </w:r>
            <w:r>
              <w:rPr>
                <w:rStyle w:val="VerbatimChar"/>
              </w:rPr>
              <w:t xml:space="preserve">protocol_frames.txt</w:t>
            </w:r>
            <w:r>
              <w:t xml:space="preserve"> </w:t>
            </w:r>
            <w:r>
              <w:t xml:space="preserve">both parsers agree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  <w:tc>
          <w:tcPr/>
          <w:p>
            <w:pPr>
              <w:pStyle w:val="Compact"/>
            </w:pPr>
            <w:r>
              <w:t xml:space="preserve">Weeks 3–5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vector handoff.</w:t>
            </w:r>
            <w:r>
              <w:t xml:space="preserve"> </w:t>
            </w:r>
            <w:r>
              <w:t xml:space="preserve">B publishes vectors + the integer model; A runs them in cocotb. Every mismatch is diagnosed</w:t>
            </w:r>
            <w:r>
              <w:t xml:space="preserve"> </w:t>
            </w:r>
            <w:r>
              <w:rPr>
                <w:i/>
                <w:iCs/>
              </w:rPr>
              <w:t xml:space="preserve">together</w:t>
            </w:r>
            <w:r>
              <w:t xml:space="preserve"> </w:t>
            </w:r>
            <w:r>
              <w:t xml:space="preserve">— is it the RTL or the spec? This is where rounding bugs and accumulator-width bugs surface.</w:t>
            </w:r>
          </w:p>
        </w:tc>
        <w:tc>
          <w:tcPr/>
          <w:p>
            <w:pPr>
              <w:pStyle w:val="Compact"/>
            </w:pPr>
            <w:r>
              <w:t xml:space="preserve">MAC/array/requant/layer regression at 100%, and a written note of every numeric discrepancy found and which side it was.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</w:t>
            </w:r>
          </w:p>
        </w:tc>
        <w:tc>
          <w:tcPr/>
          <w:p>
            <w:pPr>
              <w:pStyle w:val="Compact"/>
            </w:pPr>
            <w:r>
              <w:t xml:space="preserve">Weeks 6–7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First-light bring-up session.</w:t>
            </w:r>
            <w:r>
              <w:t xml:space="preserve"> </w:t>
            </w:r>
            <w:r>
              <w:t xml:space="preserve">Both people at the board: A watches LEDs/ILA and reloads bitstreams, B runs the host driver and reports what the wire actually carried. Do not do the first hardware run of a real image alone.</w:t>
            </w:r>
          </w:p>
        </w:tc>
        <w:tc>
          <w:tcPr/>
          <w:p>
            <w:pPr>
              <w:pStyle w:val="Compact"/>
            </w:pPr>
            <w:r>
              <w:t xml:space="preserve">20/20 drawn digits match the integer model on hardware.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</w:t>
            </w:r>
          </w:p>
        </w:tc>
        <w:tc>
          <w:tcPr/>
          <w:p>
            <w:pPr>
              <w:pStyle w:val="Compact"/>
            </w:pPr>
            <w:r>
              <w:t xml:space="preserve">Weeks 8–12, on every numeric change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 control on the contract.</w:t>
            </w:r>
            <w:r>
              <w:t xml:space="preserve"> </w:t>
            </w:r>
            <w:r>
              <w:t xml:space="preserve">If either person wants different bit widths, a per-channel scale, a new rounding mode, or an extra opcode: both agree, version bumps, B re-exports all vectors and hex, A re-runs the full regression. Nobody edits the contract silently.</w:t>
            </w:r>
          </w:p>
        </w:tc>
        <w:tc>
          <w:tcPr/>
          <w:p>
            <w:pPr>
              <w:pStyle w:val="Compact"/>
            </w:pPr>
            <w:r>
              <w:t xml:space="preserve">Version-stamped</w:t>
            </w:r>
            <w:r>
              <w:t xml:space="preserve"> </w:t>
            </w:r>
            <w:r>
              <w:rPr>
                <w:rStyle w:val="VerbatimChar"/>
              </w:rPr>
              <w:t xml:space="preserve">CONTRACT.md</w:t>
            </w:r>
            <w:r>
              <w:t xml:space="preserve"> </w:t>
            </w:r>
            <w:r>
              <w:t xml:space="preserve">+ regenerated vectors + green regression.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Accuracy ↔ throughput tradeoff review.</w:t>
            </w:r>
            <w:r>
              <w:t xml:space="preserve"> </w:t>
            </w:r>
            <w:r>
              <w:t xml:space="preserve">B brings the precision/accuracy table (int8 vs 4-bit vs 1-bit), A brings latency/utilization at each P. Decide</w:t>
            </w:r>
            <w:r>
              <w:t xml:space="preserve"> </w:t>
            </w:r>
            <w:r>
              <w:rPr>
                <w:i/>
                <w:iCs/>
              </w:rPr>
              <w:t xml:space="preserve">together</w:t>
            </w:r>
            <w:r>
              <w:t xml:space="preserve"> </w:t>
            </w:r>
            <w:r>
              <w:t xml:space="preserve">which point on the curve the project targets — this is an architecture decision, not either person's call.</w:t>
            </w:r>
          </w:p>
        </w:tc>
        <w:tc>
          <w:tcPr/>
          <w:p>
            <w:pPr>
              <w:pStyle w:val="Compact"/>
            </w:pPr>
            <w:r>
              <w:t xml:space="preserve">A one-page decision record in</w:t>
            </w:r>
            <w:r>
              <w:t xml:space="preserve"> </w:t>
            </w:r>
            <w:r>
              <w:rPr>
                <w:rStyle w:val="VerbatimChar"/>
              </w:rPr>
              <w:t xml:space="preserve">docs/tradeoffs.md</w:t>
            </w:r>
            <w:r>
              <w:t xml:space="preserve"> </w:t>
            </w:r>
            <w:r>
              <w:t xml:space="preserve">with the numbers that justified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J5</w:t>
            </w:r>
          </w:p>
        </w:tc>
        <w:tc>
          <w:tcPr/>
          <w:p>
            <w:pPr>
              <w:pStyle w:val="Compact"/>
            </w:pPr>
            <w:r>
              <w:t xml:space="preserve">Weeks 13–14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and write-up.</w:t>
            </w:r>
            <w:r>
              <w:t xml:space="preserve"> </w:t>
            </w:r>
            <w:r>
              <w:t xml:space="preserve">B's GUI/VGA assets and A's bitstream and measured numbers are one artifact. A supplies utilisation/timing/latency; B supplies accuracy/precision tables; both review the final report.</w:t>
            </w:r>
          </w:p>
        </w:tc>
        <w:tc>
          <w:tcPr/>
          <w:p>
            <w:pPr>
              <w:pStyle w:val="Compact"/>
            </w:pPr>
            <w:r>
              <w:t xml:space="preserve">Final demo + report/README with numbers both people can defend.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Standing rule:</w:t>
      </w:r>
      <w:r>
        <w:t xml:space="preserve"> </w:t>
      </w:r>
      <w:r>
        <w:t xml:space="preserve">a "green" claim requires</w:t>
      </w:r>
      <w:r>
        <w:t xml:space="preserve"> </w:t>
      </w:r>
      <w:r>
        <w:rPr>
          <w:i/>
          <w:iCs/>
        </w:rPr>
        <w:t xml:space="preserve">A's regression log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B's vector manifest SHA</w:t>
      </w:r>
      <w:r>
        <w:t xml:space="preserve">. A bitstream</w:t>
      </w:r>
      <w:r>
        <w:t xml:space="preserve"> </w:t>
      </w:r>
      <w:r>
        <w:t xml:space="preserve">run with mismatched hashes is not evidence.</w:t>
      </w:r>
    </w:p>
    <w:p>
      <w:r>
        <w:pict>
          <v:rect style="width:0;height:1.5pt" o:hralign="center" o:hrstd="t" o:hr="t"/>
        </w:pict>
      </w:r>
    </w:p>
    <w:bookmarkEnd w:id="47"/>
    <w:bookmarkStart w:id="48" w:name="Xd9c519570da2247ab2b173a90910aa63eab7584"/>
    <w:p>
      <w:pPr>
        <w:pStyle w:val="Heading2"/>
      </w:pPr>
      <w:r>
        <w:t xml:space="preserve">§6 Interfaces: what you own vs. what you consume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You must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rtl/**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syn/**</w:t>
            </w:r>
            <w:r>
              <w:t xml:space="preserve"> </w:t>
            </w:r>
            <w:r>
              <w:t xml:space="preserve">(XDC, TCL), bitstream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change freely, but never break register map or frame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hex/*.hex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vectors/**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treat as read-only input; report failures, don't 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sim/cocotb/**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writes, A runs</w:t>
            </w:r>
          </w:p>
        </w:tc>
        <w:tc>
          <w:tcPr/>
          <w:p>
            <w:pPr>
              <w:pStyle w:val="Compact"/>
            </w:pPr>
            <w:r>
              <w:t xml:space="preserve">review the tests; you own the structural</w:t>
            </w:r>
            <w:r>
              <w:t xml:space="preserve"> </w:t>
            </w:r>
            <w:r>
              <w:rPr>
                <w:rStyle w:val="VerbatimChar"/>
              </w:rPr>
              <w:t xml:space="preserve">tb_*.v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Register map / UART ops / numeric spec (§0.4–0.6)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change only via J3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version + SHA gate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enforce it in your own 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Latency/throughput budget, accuracy 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joint</w:t>
            </w:r>
          </w:p>
        </w:tc>
        <w:tc>
          <w:tcPr/>
          <w:p>
            <w:pPr>
              <w:pStyle w:val="Compact"/>
            </w:pPr>
            <w:r>
              <w:t xml:space="preserve">A is accountable for latency, B for accuracy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e8b80fe9d5523a947010971bdcd70fef09e10f7"/>
    <w:p>
      <w:pPr>
        <w:pStyle w:val="Heading2"/>
      </w:pPr>
      <w:r>
        <w:t xml:space="preserve">§7 Things Person A must never do</w:t>
      </w:r>
    </w:p>
    <w:p>
      <w:pPr>
        <w:pStyle w:val="Compact"/>
        <w:numPr>
          <w:ilvl w:val="0"/>
          <w:numId w:val="1016"/>
        </w:numPr>
      </w:pPr>
      <w:r>
        <w:t xml:space="preserve">Hand-edit a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or a vector file to make a test pass.</w:t>
      </w:r>
    </w:p>
    <w:p>
      <w:pPr>
        <w:pStyle w:val="Compact"/>
        <w:numPr>
          <w:ilvl w:val="0"/>
          <w:numId w:val="1016"/>
        </w:numPr>
      </w:pPr>
      <w:r>
        <w:t xml:space="preserve">Change the register map, an opcode, or a rounding rule without J3.</w:t>
      </w:r>
    </w:p>
    <w:p>
      <w:pPr>
        <w:pStyle w:val="Compact"/>
        <w:numPr>
          <w:ilvl w:val="0"/>
          <w:numId w:val="1016"/>
        </w:numPr>
      </w:pPr>
      <w:r>
        <w:t xml:space="preserve">Claim a result from a bitstream whose</w:t>
      </w:r>
      <w:r>
        <w:t xml:space="preserve"> </w:t>
      </w:r>
      <w:r>
        <w:rPr>
          <w:rStyle w:val="VerbatimChar"/>
        </w:rPr>
        <w:t xml:space="preserve">model.json</w:t>
      </w:r>
      <w:r>
        <w:t xml:space="preserve"> </w:t>
      </w:r>
      <w:r>
        <w:t xml:space="preserve">SHA doesn't match the vectors used in simulation.</w:t>
      </w:r>
    </w:p>
    <w:p>
      <w:pPr>
        <w:pStyle w:val="Compact"/>
        <w:numPr>
          <w:ilvl w:val="0"/>
          <w:numId w:val="1016"/>
        </w:numPr>
      </w:pPr>
      <w:r>
        <w:t xml:space="preserve">Trust a recalled pin number instead of the Digilent master XDC.</w:t>
      </w:r>
    </w:p>
    <w:p>
      <w:pPr>
        <w:pStyle w:val="Compact"/>
        <w:numPr>
          <w:ilvl w:val="0"/>
          <w:numId w:val="1016"/>
        </w:numPr>
      </w:pPr>
      <w:r>
        <w:t xml:space="preserve">Add a debug probe (sampled PC on LEDs, a mux) and forget to remove it — a restore that silently fails</w:t>
      </w:r>
      <w:r>
        <w:t xml:space="preserve"> </w:t>
      </w:r>
      <w:r>
        <w:t xml:space="preserve">ships the debug display in the next bitstream and misreports the design's state. Grep for the debug</w:t>
      </w:r>
      <w:r>
        <w:t xml:space="preserve"> </w:t>
      </w:r>
      <w:r>
        <w:t xml:space="preserve">signal names and confirm zero references before building.</w:t>
      </w:r>
    </w:p>
    <w:p>
      <w:pPr>
        <w:pStyle w:val="Compact"/>
        <w:numPr>
          <w:ilvl w:val="0"/>
          <w:numId w:val="1016"/>
        </w:numPr>
      </w:pPr>
      <w:r>
        <w:t xml:space="preserve">Report "it works" from utilisation/timing reports alone; only a hardware classification counts.</w:t>
      </w:r>
    </w:p>
    <w:bookmarkEnd w:id="49"/>
    <w:bookmarkStart w:id="50" w:name="X9a58019d71d5d9ae0fba6ab6b8b2940a94653ff"/>
    <w:p>
      <w:pPr>
        <w:pStyle w:val="Heading2"/>
      </w:pPr>
      <w:r>
        <w:t xml:space="preserve">§8 Risks specific to Person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all-zero weight ROM</w:t>
            </w:r>
          </w:p>
        </w:tc>
        <w:tc>
          <w:tcPr/>
          <w:p>
            <w:pPr>
              <w:pStyle w:val="Compact"/>
            </w:pPr>
            <w:r>
              <w:t xml:space="preserve">grep</w:t>
            </w:r>
            <w:r>
              <w:t xml:space="preserve"> </w:t>
            </w:r>
            <w:r>
              <w:rPr>
                <w:rStyle w:val="VerbatimChar"/>
              </w:rPr>
              <w:t xml:space="preserve">read successfully</w:t>
            </w:r>
            <w:r>
              <w:t xml:space="preserve"> </w:t>
            </w:r>
            <w:r>
              <w:t xml:space="preserve">every build; assert a non-zero checksum of loaded weights in 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Accumulating on invalid beats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</w:t>
            </w:r>
            <w:r>
              <w:t xml:space="preserve"> </w:t>
            </w:r>
            <w:r>
              <w:t xml:space="preserve">gating + a cocotb test that injects invalid beats mid-accumulation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Timing fails at 100 MHz</w:t>
            </w:r>
          </w:p>
        </w:tc>
        <w:tc>
          <w:tcPr/>
          <w:p>
            <w:pPr>
              <w:pStyle w:val="Compact"/>
            </w:pPr>
            <w:r>
              <w:t xml:space="preserve">find the critical path in the routed report before reducing the clock — usually a wide mux or an unregistered BRAM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BRAM over-budget when line buffers appear</w:t>
            </w:r>
          </w:p>
        </w:tc>
        <w:tc>
          <w:tcPr/>
          <w:p>
            <w:pPr>
              <w:pStyle w:val="Compact"/>
            </w:pPr>
            <w:r>
              <w:t xml:space="preserve">budget 40/50 blocks from the start; the CNN needs ~5 for weights, the rest is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builds disagree (GUI-held project lock)</w:t>
            </w:r>
          </w:p>
        </w:tc>
        <w:tc>
          <w:tcPr/>
          <w:p>
            <w:pPr>
              <w:pStyle w:val="Compact"/>
            </w:pPr>
            <w:r>
              <w:t xml:space="preserve">build into a separate project dir; never delete/recreate a dir the GUI has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 debug loops</w:t>
            </w:r>
          </w:p>
        </w:tc>
        <w:tc>
          <w:tcPr/>
          <w:p>
            <w:pPr>
              <w:pStyle w:val="Compact"/>
            </w:pPr>
            <w:r>
              <w:t xml:space="preserve">visible status register + UART as the debug channel from H0 onward</w:t>
            </w:r>
          </w:p>
        </w:tc>
      </w:tr>
    </w:tbl>
    <w:bookmarkEnd w:id="50"/>
    <w:bookmarkStart w:id="51" w:name="X5ff57a31189fff1cffeda1d7ecad37a2382ecb2"/>
    <w:p>
      <w:pPr>
        <w:pStyle w:val="Heading2"/>
      </w:pPr>
      <w:r>
        <w:t xml:space="preserve">§9 Schedule (aligned with Person B's document)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Person A</w:t>
            </w:r>
          </w:p>
        </w:tc>
        <w:tc>
          <w:tcPr/>
          <w:p>
            <w:pPr>
              <w:pStyle w:val="Compact"/>
            </w:pPr>
            <w:r>
              <w:t xml:space="preserve">Person B</w:t>
            </w:r>
          </w:p>
        </w:tc>
        <w:tc>
          <w:tcPr/>
          <w:p>
            <w:pPr>
              <w:pStyle w:val="Compact"/>
            </w:pPr>
            <w:r>
              <w:t xml:space="preserve">Joint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H0 skeleton, loopback, baud measurement</w:t>
            </w:r>
          </w:p>
        </w:tc>
        <w:tc>
          <w:tcPr/>
          <w:p>
            <w:pPr>
              <w:pStyle w:val="Compact"/>
            </w:pPr>
            <w:r>
              <w:t xml:space="preserve">S0 environment, contract, host driver stub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H1 mac/array/requant</w:t>
            </w:r>
          </w:p>
        </w:tc>
        <w:tc>
          <w:tcPr/>
          <w:p>
            <w:pPr>
              <w:pStyle w:val="Compact"/>
            </w:pPr>
            <w:r>
              <w:t xml:space="preserve">S1 dataset + own-code trainer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H2 weight BRAM + layer engine</w:t>
            </w:r>
          </w:p>
        </w:tc>
        <w:tc>
          <w:tcPr/>
          <w:p>
            <w:pPr>
              <w:pStyle w:val="Compact"/>
            </w:pPr>
            <w:r>
              <w:t xml:space="preserve">S2 quantiser + exporter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H3 integration + host_if</w:t>
            </w:r>
          </w:p>
        </w:tc>
        <w:tc>
          <w:tcPr/>
          <w:p>
            <w:pPr>
              <w:pStyle w:val="Compact"/>
            </w:pPr>
            <w:r>
              <w:t xml:space="preserve">S3 integer golden model + vectors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H4 first light on board</w:t>
            </w:r>
          </w:p>
        </w:tc>
        <w:tc>
          <w:tcPr/>
          <w:p>
            <w:pPr>
              <w:pStyle w:val="Compact"/>
            </w:pPr>
            <w:r>
              <w:t xml:space="preserve">S4 host driver + drawing GUI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H5 line buffers + conv engine</w:t>
            </w:r>
          </w:p>
        </w:tc>
        <w:tc>
          <w:tcPr/>
          <w:p>
            <w:pPr>
              <w:pStyle w:val="Compact"/>
            </w:pPr>
            <w:r>
              <w:t xml:space="preserve">S5 own-data collection + retrain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H5 conv+pool+FC v2, timing closure</w:t>
            </w:r>
          </w:p>
        </w:tc>
        <w:tc>
          <w:tcPr/>
          <w:p>
            <w:pPr>
              <w:pStyle w:val="Compact"/>
            </w:pPr>
            <w:r>
              <w:t xml:space="preserve">S6 benchmark harness, precision study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13–14</w:t>
            </w:r>
          </w:p>
        </w:tc>
        <w:tc>
          <w:tcPr/>
          <w:p>
            <w:pPr>
              <w:pStyle w:val="Compact"/>
            </w:pPr>
            <w:r>
              <w:t xml:space="preserve">H6 robustness + number tables</w:t>
            </w:r>
          </w:p>
        </w:tc>
        <w:tc>
          <w:tcPr/>
          <w:p>
            <w:pPr>
              <w:pStyle w:val="Compact"/>
            </w:pPr>
            <w:r>
              <w:t xml:space="preserve">S7 demo assets, report sections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J3, J5</w:t>
            </w:r>
          </w:p>
        </w:tc>
      </w:tr>
    </w:tbl>
    <w:p>
      <w:pPr>
        <w:pStyle w:val="BodyText"/>
      </w:pPr>
      <w:r>
        <w:t xml:space="preserve">Critical path:</w:t>
      </w:r>
      <w:r>
        <w:t xml:space="preserve"> </w:t>
      </w:r>
      <w:r>
        <w:rPr>
          <w:b/>
          <w:bCs/>
        </w:rPr>
        <w:t xml:space="preserve">H5</w:t>
      </w:r>
      <w:r>
        <w:t xml:space="preserve">. Person B's work is front-loaded precisely so that A is never blocked waiting for</w:t>
      </w:r>
      <w:r>
        <w:t xml:space="preserve"> </w:t>
      </w:r>
      <w:r>
        <w:t xml:space="preserve">weights or vectors.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://www.sunburst-design.com/papers/" TargetMode="External" /><Relationship Type="http://schemas.openxmlformats.org/officeDocument/2006/relationships/hyperlink" Id="rId30" Target="https://digilent.com/reference/programmable-logic/basys-3/reference-manual" TargetMode="External" /><Relationship Type="http://schemas.openxmlformats.org/officeDocument/2006/relationships/hyperlink" Id="rId33" Target="https://docs.amd.com/r/en-US/ug1399-vitis-hls" TargetMode="External" /><Relationship Type="http://schemas.openxmlformats.org/officeDocument/2006/relationships/hyperlink" Id="rId22" Target="https://docs.amd.com/r/en-US/ug473-7series-memory-resources" TargetMode="External" /><Relationship Type="http://schemas.openxmlformats.org/officeDocument/2006/relationships/hyperlink" Id="rId21" Target="https://docs.amd.com/r/en-US/ug479-7series-dsp48e1" TargetMode="External" /><Relationship Type="http://schemas.openxmlformats.org/officeDocument/2006/relationships/hyperlink" Id="rId23" Target="https://docs.amd.com/v/u/en-US/wp486-deep-learning-int8" TargetMode="External" /><Relationship Type="http://schemas.openxmlformats.org/officeDocument/2006/relationships/hyperlink" Id="rId27" Target="https://docs.cocotb.org/" TargetMode="External" /><Relationship Type="http://schemas.openxmlformats.org/officeDocument/2006/relationships/hyperlink" Id="rId31" Target="https://github.com/Digilent/digilent-xdc" TargetMode="External" /><Relationship Type="http://schemas.openxmlformats.org/officeDocument/2006/relationships/hyperlink" Id="rId25" Target="https://hanlab.mit.edu/courses" TargetMode="External" /><Relationship Type="http://schemas.openxmlformats.org/officeDocument/2006/relationships/hyperlink" Id="rId18" Target="https://www.fpgarelated.com/books/27.php" TargetMode="External" /><Relationship Type="http://schemas.openxmlformats.org/officeDocument/2006/relationships/hyperlink" Id="rId29" Target="https://zipcpu.com/blog/2022/05/07/learning-axi.html" TargetMode="External" /><Relationship Type="http://schemas.openxmlformats.org/officeDocument/2006/relationships/hyperlink" Id="rId28" Target="https://zipcpu.com/tuto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://www.sunburst-design.com/papers/" TargetMode="External" /><Relationship Type="http://schemas.openxmlformats.org/officeDocument/2006/relationships/hyperlink" Id="rId30" Target="https://digilent.com/reference/programmable-logic/basys-3/reference-manual" TargetMode="External" /><Relationship Type="http://schemas.openxmlformats.org/officeDocument/2006/relationships/hyperlink" Id="rId33" Target="https://docs.amd.com/r/en-US/ug1399-vitis-hls" TargetMode="External" /><Relationship Type="http://schemas.openxmlformats.org/officeDocument/2006/relationships/hyperlink" Id="rId22" Target="https://docs.amd.com/r/en-US/ug473-7series-memory-resources" TargetMode="External" /><Relationship Type="http://schemas.openxmlformats.org/officeDocument/2006/relationships/hyperlink" Id="rId21" Target="https://docs.amd.com/r/en-US/ug479-7series-dsp48e1" TargetMode="External" /><Relationship Type="http://schemas.openxmlformats.org/officeDocument/2006/relationships/hyperlink" Id="rId23" Target="https://docs.amd.com/v/u/en-US/wp486-deep-learning-int8" TargetMode="External" /><Relationship Type="http://schemas.openxmlformats.org/officeDocument/2006/relationships/hyperlink" Id="rId27" Target="https://docs.cocotb.org/" TargetMode="External" /><Relationship Type="http://schemas.openxmlformats.org/officeDocument/2006/relationships/hyperlink" Id="rId31" Target="https://github.com/Digilent/digilent-xdc" TargetMode="External" /><Relationship Type="http://schemas.openxmlformats.org/officeDocument/2006/relationships/hyperlink" Id="rId25" Target="https://hanlab.mit.edu/courses" TargetMode="External" /><Relationship Type="http://schemas.openxmlformats.org/officeDocument/2006/relationships/hyperlink" Id="rId18" Target="https://www.fpgarelated.com/books/27.php" TargetMode="External" /><Relationship Type="http://schemas.openxmlformats.org/officeDocument/2006/relationships/hyperlink" Id="rId29" Target="https://zipcpu.com/blog/2022/05/07/learning-axi.html" TargetMode="External" /><Relationship Type="http://schemas.openxmlformats.org/officeDocument/2006/relationships/hyperlink" Id="rId28" Target="https://zipcpu.com/tuto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2026-09-14T02:12:54Z</dcterms:created>
  <dcterms:modified xsi:type="dcterms:W3CDTF">2026-09-14T02:12:54Z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