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897284">
        <w:rPr>
          <w:b/>
          <w:sz w:val="28"/>
          <w:u w:val="single"/>
        </w:rPr>
        <w:t>5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</w:t>
            </w:r>
            <w:bookmarkStart w:id="0" w:name="_GoBack"/>
            <w:bookmarkEnd w:id="0"/>
            <w:r>
              <w:rPr>
                <w:b/>
              </w:rPr>
              <w:t>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4704AA" w:rsidP="00B22F12">
            <w:pPr>
              <w:spacing w:line="240" w:lineRule="auto"/>
            </w:pPr>
            <w:r>
              <w:t>Crear manual de usuario definitivo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4704AA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4704AA" w:rsidP="00B22F12">
            <w:pPr>
              <w:spacing w:line="240" w:lineRule="auto"/>
            </w:pPr>
            <w:r>
              <w:t>Exportar una resolución particular con sus correcciones por 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704AA"/>
    <w:rsid w:val="004F773B"/>
    <w:rsid w:val="00532DBE"/>
    <w:rsid w:val="00532FE4"/>
    <w:rsid w:val="00541343"/>
    <w:rsid w:val="00656EAA"/>
    <w:rsid w:val="00703184"/>
    <w:rsid w:val="007606D4"/>
    <w:rsid w:val="0089728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2015-09-19T15:15:00Z</dcterms:modified>
</cp:coreProperties>
</file>