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C07F1" w14:textId="4A360583" w:rsidR="005A79C3" w:rsidRPr="005A79C3" w:rsidRDefault="005A79C3" w:rsidP="005A79C3">
      <w:pPr>
        <w:pStyle w:val="NoSpacing"/>
        <w:rPr>
          <w:rFonts w:ascii="Times New Roman" w:hAnsi="Times New Roman" w:cs="Times New Roman"/>
          <w:sz w:val="24"/>
          <w:szCs w:val="24"/>
        </w:rPr>
      </w:pPr>
      <w:r w:rsidRPr="005A79C3">
        <w:rPr>
          <w:rFonts w:ascii="Times New Roman" w:hAnsi="Times New Roman" w:cs="Times New Roman"/>
          <w:sz w:val="24"/>
          <w:szCs w:val="24"/>
        </w:rPr>
        <w:t>Tyler Field</w:t>
      </w:r>
    </w:p>
    <w:p w14:paraId="157E5619" w14:textId="5526FFB7" w:rsidR="005A79C3" w:rsidRPr="005A79C3" w:rsidRDefault="005A79C3" w:rsidP="005A79C3">
      <w:pPr>
        <w:pStyle w:val="NoSpacing"/>
        <w:rPr>
          <w:rFonts w:ascii="Times New Roman" w:hAnsi="Times New Roman" w:cs="Times New Roman"/>
          <w:sz w:val="24"/>
          <w:szCs w:val="24"/>
        </w:rPr>
      </w:pPr>
      <w:r w:rsidRPr="005A79C3">
        <w:rPr>
          <w:rFonts w:ascii="Times New Roman" w:hAnsi="Times New Roman" w:cs="Times New Roman"/>
          <w:sz w:val="24"/>
          <w:szCs w:val="24"/>
        </w:rPr>
        <w:t>5/1/2020</w:t>
      </w:r>
    </w:p>
    <w:p w14:paraId="542CE7BF" w14:textId="4EBD9BC0" w:rsidR="005A79C3" w:rsidRPr="005A79C3" w:rsidRDefault="005A79C3" w:rsidP="005A79C3">
      <w:pPr>
        <w:pStyle w:val="NoSpacing"/>
        <w:rPr>
          <w:rFonts w:ascii="Times New Roman" w:hAnsi="Times New Roman" w:cs="Times New Roman"/>
          <w:sz w:val="24"/>
          <w:szCs w:val="24"/>
        </w:rPr>
      </w:pPr>
      <w:r w:rsidRPr="005A79C3">
        <w:rPr>
          <w:rFonts w:ascii="Times New Roman" w:hAnsi="Times New Roman" w:cs="Times New Roman"/>
          <w:sz w:val="24"/>
          <w:szCs w:val="24"/>
        </w:rPr>
        <w:t>ABE 65100</w:t>
      </w:r>
    </w:p>
    <w:p w14:paraId="5B0CF661" w14:textId="59E5D325" w:rsidR="005A79C3" w:rsidRPr="005A79C3" w:rsidRDefault="005A79C3" w:rsidP="005A79C3">
      <w:pPr>
        <w:pStyle w:val="NoSpacing"/>
        <w:rPr>
          <w:rFonts w:ascii="Times New Roman" w:hAnsi="Times New Roman" w:cs="Times New Roman"/>
          <w:sz w:val="24"/>
          <w:szCs w:val="24"/>
        </w:rPr>
      </w:pPr>
      <w:r w:rsidRPr="005A79C3">
        <w:rPr>
          <w:rFonts w:ascii="Times New Roman" w:hAnsi="Times New Roman" w:cs="Times New Roman"/>
          <w:sz w:val="24"/>
          <w:szCs w:val="24"/>
        </w:rPr>
        <w:t>Lab 7 Metadata</w:t>
      </w:r>
    </w:p>
    <w:p w14:paraId="59E6679D" w14:textId="77777777" w:rsidR="005A79C3" w:rsidRPr="005A79C3" w:rsidRDefault="005A79C3" w:rsidP="005A79C3">
      <w:pPr>
        <w:pStyle w:val="NoSpacing"/>
        <w:rPr>
          <w:rFonts w:ascii="Times New Roman" w:hAnsi="Times New Roman" w:cs="Times New Roman"/>
          <w:sz w:val="24"/>
          <w:szCs w:val="24"/>
        </w:rPr>
      </w:pPr>
    </w:p>
    <w:p w14:paraId="0AFA1590" w14:textId="5739A7C7" w:rsidR="00EF2294" w:rsidRPr="005A79C3" w:rsidRDefault="00E91041" w:rsidP="005A79C3">
      <w:pPr>
        <w:pStyle w:val="NoSpacing"/>
        <w:rPr>
          <w:rFonts w:ascii="Times New Roman" w:hAnsi="Times New Roman" w:cs="Times New Roman"/>
          <w:b/>
          <w:bCs/>
          <w:sz w:val="24"/>
          <w:szCs w:val="24"/>
        </w:rPr>
      </w:pPr>
      <w:r w:rsidRPr="005A79C3">
        <w:rPr>
          <w:rFonts w:ascii="Times New Roman" w:hAnsi="Times New Roman" w:cs="Times New Roman"/>
          <w:b/>
          <w:bCs/>
          <w:sz w:val="24"/>
          <w:szCs w:val="24"/>
        </w:rPr>
        <w:t>Source and Format of Input Data</w:t>
      </w:r>
    </w:p>
    <w:p w14:paraId="128FC991" w14:textId="6C7248E3" w:rsidR="00E91041" w:rsidRPr="005A79C3" w:rsidRDefault="005A79C3" w:rsidP="007F23E7">
      <w:pPr>
        <w:pStyle w:val="NoSpacing"/>
        <w:jc w:val="both"/>
        <w:rPr>
          <w:rFonts w:ascii="Times New Roman" w:hAnsi="Times New Roman" w:cs="Times New Roman"/>
          <w:sz w:val="24"/>
          <w:szCs w:val="24"/>
        </w:rPr>
      </w:pPr>
      <w:r>
        <w:rPr>
          <w:rFonts w:ascii="Times New Roman" w:hAnsi="Times New Roman" w:cs="Times New Roman"/>
          <w:sz w:val="24"/>
          <w:szCs w:val="24"/>
        </w:rPr>
        <w:tab/>
        <w:t>The data used was downloaded on March 3, 2020 from the USGS Earthquake Hazards website (</w:t>
      </w:r>
      <w:r w:rsidRPr="005A79C3">
        <w:rPr>
          <w:rFonts w:ascii="Times New Roman" w:hAnsi="Times New Roman" w:cs="Times New Roman"/>
          <w:sz w:val="24"/>
          <w:szCs w:val="24"/>
        </w:rPr>
        <w:t>https://earthquake.usgs.gov/earthquakes/feed/v1.0/csv.php</w:t>
      </w:r>
      <w:r>
        <w:rPr>
          <w:rFonts w:ascii="Times New Roman" w:hAnsi="Times New Roman" w:cs="Times New Roman"/>
          <w:sz w:val="24"/>
          <w:szCs w:val="24"/>
        </w:rPr>
        <w:t>) by selecting all earthquakes in the past 30 days.</w:t>
      </w:r>
      <w:r w:rsidR="007F23E7">
        <w:rPr>
          <w:rFonts w:ascii="Times New Roman" w:hAnsi="Times New Roman" w:cs="Times New Roman"/>
          <w:sz w:val="24"/>
          <w:szCs w:val="24"/>
        </w:rPr>
        <w:t xml:space="preserve"> The values are comma separated and the first line of the file contain</w:t>
      </w:r>
      <w:r w:rsidR="00FB410B">
        <w:rPr>
          <w:rFonts w:ascii="Times New Roman" w:hAnsi="Times New Roman" w:cs="Times New Roman"/>
          <w:sz w:val="24"/>
          <w:szCs w:val="24"/>
        </w:rPr>
        <w:t>s</w:t>
      </w:r>
      <w:r w:rsidR="007F23E7">
        <w:rPr>
          <w:rFonts w:ascii="Times New Roman" w:hAnsi="Times New Roman" w:cs="Times New Roman"/>
          <w:sz w:val="24"/>
          <w:szCs w:val="24"/>
        </w:rPr>
        <w:t xml:space="preserve"> the variable names.</w:t>
      </w:r>
      <w:r w:rsidR="00273A0F">
        <w:rPr>
          <w:rFonts w:ascii="Times New Roman" w:hAnsi="Times New Roman" w:cs="Times New Roman"/>
          <w:sz w:val="24"/>
          <w:szCs w:val="24"/>
        </w:rPr>
        <w:t xml:space="preserve"> It </w:t>
      </w:r>
      <w:r w:rsidR="00645E6F">
        <w:rPr>
          <w:rFonts w:ascii="Times New Roman" w:hAnsi="Times New Roman" w:cs="Times New Roman"/>
          <w:sz w:val="24"/>
          <w:szCs w:val="24"/>
        </w:rPr>
        <w:t>had data for</w:t>
      </w:r>
      <w:r w:rsidR="00273A0F">
        <w:rPr>
          <w:rFonts w:ascii="Times New Roman" w:hAnsi="Times New Roman" w:cs="Times New Roman"/>
          <w:sz w:val="24"/>
          <w:szCs w:val="24"/>
        </w:rPr>
        <w:t xml:space="preserve"> 11214 earthquakes</w:t>
      </w:r>
      <w:r w:rsidR="00436AE9">
        <w:rPr>
          <w:rFonts w:ascii="Times New Roman" w:hAnsi="Times New Roman" w:cs="Times New Roman"/>
          <w:sz w:val="24"/>
          <w:szCs w:val="24"/>
        </w:rPr>
        <w:t>, with their magnitudes, latitudes, longitudes, and depths, among other variables.</w:t>
      </w:r>
      <w:r w:rsidR="00637BE6">
        <w:rPr>
          <w:rFonts w:ascii="Times New Roman" w:hAnsi="Times New Roman" w:cs="Times New Roman"/>
          <w:sz w:val="24"/>
          <w:szCs w:val="24"/>
        </w:rPr>
        <w:t xml:space="preserve"> The data is read in using the </w:t>
      </w:r>
      <w:r w:rsidR="00637BE6" w:rsidRPr="00637BE6">
        <w:rPr>
          <w:rFonts w:ascii="Times New Roman" w:hAnsi="Times New Roman" w:cs="Times New Roman"/>
          <w:i/>
          <w:iCs/>
          <w:sz w:val="24"/>
          <w:szCs w:val="24"/>
        </w:rPr>
        <w:t>pd.read_table()</w:t>
      </w:r>
      <w:r w:rsidR="00637BE6">
        <w:rPr>
          <w:rFonts w:ascii="Times New Roman" w:hAnsi="Times New Roman" w:cs="Times New Roman"/>
          <w:sz w:val="24"/>
          <w:szCs w:val="24"/>
        </w:rPr>
        <w:t xml:space="preserve"> function</w:t>
      </w:r>
      <w:r w:rsidR="002A250B">
        <w:rPr>
          <w:rFonts w:ascii="Times New Roman" w:hAnsi="Times New Roman" w:cs="Times New Roman"/>
          <w:sz w:val="24"/>
          <w:szCs w:val="24"/>
        </w:rPr>
        <w:t xml:space="preserve"> instead of </w:t>
      </w:r>
      <w:r w:rsidR="002A1ABA" w:rsidRPr="002F07C9">
        <w:rPr>
          <w:rFonts w:ascii="Times New Roman" w:hAnsi="Times New Roman" w:cs="Times New Roman"/>
          <w:i/>
          <w:iCs/>
          <w:sz w:val="24"/>
          <w:szCs w:val="24"/>
        </w:rPr>
        <w:t>np.</w:t>
      </w:r>
      <w:r w:rsidR="002A250B" w:rsidRPr="002A250B">
        <w:rPr>
          <w:rFonts w:ascii="Times New Roman" w:hAnsi="Times New Roman" w:cs="Times New Roman"/>
          <w:i/>
          <w:iCs/>
          <w:sz w:val="24"/>
          <w:szCs w:val="24"/>
        </w:rPr>
        <w:t>genfromtxt()</w:t>
      </w:r>
      <w:r w:rsidR="002A250B">
        <w:rPr>
          <w:rFonts w:ascii="Times New Roman" w:hAnsi="Times New Roman" w:cs="Times New Roman"/>
          <w:sz w:val="24"/>
          <w:szCs w:val="24"/>
        </w:rPr>
        <w:t xml:space="preserve"> because</w:t>
      </w:r>
      <w:r w:rsidR="00066E11">
        <w:rPr>
          <w:rFonts w:ascii="Times New Roman" w:hAnsi="Times New Roman" w:cs="Times New Roman"/>
          <w:sz w:val="24"/>
          <w:szCs w:val="24"/>
        </w:rPr>
        <w:t xml:space="preserve"> some lines have a different number of values than others (due to missing values).</w:t>
      </w:r>
    </w:p>
    <w:p w14:paraId="46D032B5" w14:textId="3C362205" w:rsidR="00E91041" w:rsidRPr="005A79C3" w:rsidRDefault="00E91041" w:rsidP="005A79C3">
      <w:pPr>
        <w:pStyle w:val="NoSpacing"/>
        <w:rPr>
          <w:rFonts w:ascii="Times New Roman" w:hAnsi="Times New Roman" w:cs="Times New Roman"/>
          <w:sz w:val="24"/>
          <w:szCs w:val="24"/>
        </w:rPr>
      </w:pPr>
    </w:p>
    <w:p w14:paraId="03C3F29C" w14:textId="01C60199" w:rsidR="00E91041" w:rsidRPr="005A79C3" w:rsidRDefault="00E91041" w:rsidP="005A79C3">
      <w:pPr>
        <w:pStyle w:val="NoSpacing"/>
        <w:rPr>
          <w:rFonts w:ascii="Times New Roman" w:hAnsi="Times New Roman" w:cs="Times New Roman"/>
          <w:b/>
          <w:bCs/>
          <w:sz w:val="24"/>
          <w:szCs w:val="24"/>
        </w:rPr>
      </w:pPr>
      <w:r w:rsidRPr="005A79C3">
        <w:rPr>
          <w:rFonts w:ascii="Times New Roman" w:hAnsi="Times New Roman" w:cs="Times New Roman"/>
          <w:b/>
          <w:bCs/>
          <w:sz w:val="24"/>
          <w:szCs w:val="24"/>
        </w:rPr>
        <w:t>Types of Analysis Conducted</w:t>
      </w:r>
    </w:p>
    <w:p w14:paraId="5822002A" w14:textId="76BEC410" w:rsidR="004C349B" w:rsidRPr="004C349B" w:rsidRDefault="004C349B" w:rsidP="003B3828">
      <w:pPr>
        <w:pStyle w:val="NormalWeb"/>
        <w:spacing w:before="0" w:beforeAutospacing="0" w:after="0" w:afterAutospacing="0"/>
        <w:jc w:val="both"/>
      </w:pPr>
      <w:r>
        <w:tab/>
        <w:t xml:space="preserve">The six plots generated from the data are a </w:t>
      </w:r>
      <w:r w:rsidRPr="004C349B">
        <w:t xml:space="preserve">histogram of </w:t>
      </w:r>
      <w:r>
        <w:t xml:space="preserve">earthquake </w:t>
      </w:r>
      <w:r w:rsidRPr="004C349B">
        <w:t>magnitudes</w:t>
      </w:r>
      <w:r>
        <w:t xml:space="preserve">, a </w:t>
      </w:r>
      <w:r w:rsidRPr="004C349B">
        <w:t>KDE</w:t>
      </w:r>
      <w:r>
        <w:t xml:space="preserve"> plot</w:t>
      </w:r>
      <w:r w:rsidRPr="004C349B">
        <w:t xml:space="preserve"> of </w:t>
      </w:r>
      <w:r>
        <w:t xml:space="preserve">earthquake </w:t>
      </w:r>
      <w:r w:rsidRPr="004C349B">
        <w:t>magnitudes</w:t>
      </w:r>
      <w:r w:rsidR="00BD7CE0">
        <w:t xml:space="preserve">, a </w:t>
      </w:r>
      <w:r w:rsidRPr="004C349B">
        <w:t xml:space="preserve">scatter </w:t>
      </w:r>
      <w:r w:rsidR="00BD7CE0">
        <w:t xml:space="preserve">plot </w:t>
      </w:r>
      <w:r w:rsidRPr="004C349B">
        <w:t>of latitude</w:t>
      </w:r>
      <w:r w:rsidR="00BD7CE0">
        <w:t xml:space="preserve">s vs </w:t>
      </w:r>
      <w:r w:rsidRPr="004C349B">
        <w:t>longitude</w:t>
      </w:r>
      <w:r w:rsidR="00BD7CE0">
        <w:t xml:space="preserve">s, a cumulative distribution function of earthquake </w:t>
      </w:r>
      <w:r w:rsidRPr="004C349B">
        <w:t>depths</w:t>
      </w:r>
      <w:r w:rsidR="00BD7CE0">
        <w:t xml:space="preserve">, a </w:t>
      </w:r>
      <w:r w:rsidRPr="004C349B">
        <w:t xml:space="preserve">scatter </w:t>
      </w:r>
      <w:r w:rsidR="00BD7CE0">
        <w:t xml:space="preserve">plot </w:t>
      </w:r>
      <w:r w:rsidRPr="004C349B">
        <w:t xml:space="preserve">of </w:t>
      </w:r>
      <w:r w:rsidR="00BD7CE0">
        <w:t xml:space="preserve">earthquake </w:t>
      </w:r>
      <w:r w:rsidRPr="004C349B">
        <w:t>magnitude vs depth</w:t>
      </w:r>
      <w:r w:rsidR="00BD7CE0">
        <w:t xml:space="preserve">, and a </w:t>
      </w:r>
      <w:r w:rsidRPr="004C349B">
        <w:t xml:space="preserve">Q-Q </w:t>
      </w:r>
      <w:r w:rsidR="00BD7CE0">
        <w:t xml:space="preserve">plot </w:t>
      </w:r>
      <w:r w:rsidRPr="004C349B">
        <w:t xml:space="preserve">of </w:t>
      </w:r>
      <w:r w:rsidR="00BD7CE0">
        <w:t xml:space="preserve">earthquake </w:t>
      </w:r>
      <w:r w:rsidRPr="004C349B">
        <w:t>magnitude</w:t>
      </w:r>
      <w:r w:rsidR="00BD7CE0">
        <w:t>s.</w:t>
      </w:r>
      <w:r w:rsidR="003B3828">
        <w:t xml:space="preserve"> </w:t>
      </w:r>
    </w:p>
    <w:p w14:paraId="62956054" w14:textId="179D6CC1" w:rsidR="00E91041" w:rsidRPr="005A79C3" w:rsidRDefault="00E91041" w:rsidP="005A79C3">
      <w:pPr>
        <w:pStyle w:val="NoSpacing"/>
        <w:rPr>
          <w:rFonts w:ascii="Times New Roman" w:hAnsi="Times New Roman" w:cs="Times New Roman"/>
          <w:sz w:val="24"/>
          <w:szCs w:val="24"/>
        </w:rPr>
      </w:pPr>
    </w:p>
    <w:p w14:paraId="0D61F3B8" w14:textId="3127768A" w:rsidR="00E91041" w:rsidRPr="005A79C3" w:rsidRDefault="00E91041" w:rsidP="005A79C3">
      <w:pPr>
        <w:pStyle w:val="NoSpacing"/>
        <w:rPr>
          <w:rFonts w:ascii="Times New Roman" w:hAnsi="Times New Roman" w:cs="Times New Roman"/>
          <w:b/>
          <w:bCs/>
          <w:sz w:val="24"/>
          <w:szCs w:val="24"/>
        </w:rPr>
      </w:pPr>
      <w:r w:rsidRPr="005A79C3">
        <w:rPr>
          <w:rFonts w:ascii="Times New Roman" w:hAnsi="Times New Roman" w:cs="Times New Roman"/>
          <w:b/>
          <w:bCs/>
          <w:sz w:val="24"/>
          <w:szCs w:val="24"/>
        </w:rPr>
        <w:t>Graphical Analysis Figures</w:t>
      </w:r>
    </w:p>
    <w:p w14:paraId="68B45D32" w14:textId="1A6B61C5" w:rsidR="00253CA7" w:rsidRDefault="00253CA7" w:rsidP="00E50D1B">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Figure 1 shows the histogram generated from </w:t>
      </w:r>
      <w:r w:rsidR="00FF04DA">
        <w:rPr>
          <w:rFonts w:ascii="Times New Roman" w:hAnsi="Times New Roman" w:cs="Times New Roman"/>
          <w:sz w:val="24"/>
          <w:szCs w:val="24"/>
        </w:rPr>
        <w:t xml:space="preserve">the </w:t>
      </w:r>
      <w:r>
        <w:rPr>
          <w:rFonts w:ascii="Times New Roman" w:hAnsi="Times New Roman" w:cs="Times New Roman"/>
          <w:sz w:val="24"/>
          <w:szCs w:val="24"/>
        </w:rPr>
        <w:t>earthquake magnitudes using a bin width of one</w:t>
      </w:r>
      <w:r w:rsidR="00577C11">
        <w:rPr>
          <w:rFonts w:ascii="Times New Roman" w:hAnsi="Times New Roman" w:cs="Times New Roman"/>
          <w:sz w:val="24"/>
          <w:szCs w:val="24"/>
        </w:rPr>
        <w:t xml:space="preserve"> and a range from zero to ten.</w:t>
      </w:r>
      <w:r w:rsidR="00A171B0">
        <w:rPr>
          <w:rFonts w:ascii="Times New Roman" w:hAnsi="Times New Roman" w:cs="Times New Roman"/>
          <w:sz w:val="24"/>
          <w:szCs w:val="24"/>
        </w:rPr>
        <w:t xml:space="preserve"> The range affects what values are included within the histogram and the bin width affects how many bins there are. Since the total range is ten with a  width of one, this results in ten bins with boundaries on the integer values from zero to ten.</w:t>
      </w:r>
      <w:r w:rsidR="0053302C">
        <w:rPr>
          <w:rFonts w:ascii="Times New Roman" w:hAnsi="Times New Roman" w:cs="Times New Roman"/>
          <w:sz w:val="24"/>
          <w:szCs w:val="24"/>
        </w:rPr>
        <w:t xml:space="preserve"> Too wide of a bin width will prevent observation of data trends, while too narrow of a bin width will show the trend with a lot of noise. </w:t>
      </w:r>
      <w:r w:rsidR="00A758C1">
        <w:rPr>
          <w:rFonts w:ascii="Times New Roman" w:hAnsi="Times New Roman" w:cs="Times New Roman"/>
          <w:sz w:val="24"/>
          <w:szCs w:val="24"/>
        </w:rPr>
        <w:t>For this case, all values between two integers are grouped into a single bin. For example, all earthquakes in the range of zero to one are grouped into the first bin.</w:t>
      </w:r>
      <w:r w:rsidR="003375A8">
        <w:rPr>
          <w:rFonts w:ascii="Times New Roman" w:hAnsi="Times New Roman" w:cs="Times New Roman"/>
          <w:sz w:val="24"/>
          <w:szCs w:val="24"/>
        </w:rPr>
        <w:t xml:space="preserve"> The histogram has a peak in the second bin and is skewed to the right. </w:t>
      </w:r>
      <w:r w:rsidR="00EA5323">
        <w:rPr>
          <w:rFonts w:ascii="Times New Roman" w:hAnsi="Times New Roman" w:cs="Times New Roman"/>
          <w:sz w:val="24"/>
          <w:szCs w:val="24"/>
        </w:rPr>
        <w:t>This makes sense since low magnitude earthquakes occur much more frequently than higher magnitude earthquakes.</w:t>
      </w:r>
    </w:p>
    <w:p w14:paraId="79D62168" w14:textId="5F88962B" w:rsidR="00E50D1B" w:rsidRDefault="000F4149" w:rsidP="000F4149">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F5DE85" wp14:editId="2CEC4A8C">
            <wp:extent cx="3657600" cy="264277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57600" cy="2642772"/>
                    </a:xfrm>
                    <a:prstGeom prst="rect">
                      <a:avLst/>
                    </a:prstGeom>
                    <a:noFill/>
                    <a:ln>
                      <a:noFill/>
                    </a:ln>
                  </pic:spPr>
                </pic:pic>
              </a:graphicData>
            </a:graphic>
          </wp:inline>
        </w:drawing>
      </w:r>
    </w:p>
    <w:p w14:paraId="02FB6123" w14:textId="5176C174" w:rsidR="000F4149" w:rsidRDefault="000F4149" w:rsidP="000F4149">
      <w:pPr>
        <w:pStyle w:val="NoSpacing"/>
        <w:jc w:val="center"/>
        <w:rPr>
          <w:rFonts w:ascii="Times New Roman" w:hAnsi="Times New Roman" w:cs="Times New Roman"/>
          <w:sz w:val="24"/>
          <w:szCs w:val="24"/>
        </w:rPr>
      </w:pPr>
      <w:r w:rsidRPr="00141168">
        <w:rPr>
          <w:rFonts w:ascii="Times New Roman" w:hAnsi="Times New Roman" w:cs="Times New Roman"/>
          <w:b/>
          <w:bCs/>
          <w:sz w:val="24"/>
          <w:szCs w:val="24"/>
        </w:rPr>
        <w:t>Figure 1:</w:t>
      </w:r>
      <w:r>
        <w:rPr>
          <w:rFonts w:ascii="Times New Roman" w:hAnsi="Times New Roman" w:cs="Times New Roman"/>
          <w:sz w:val="24"/>
          <w:szCs w:val="24"/>
        </w:rPr>
        <w:t xml:space="preserve"> Earthquake Magnitude Histogram Distribution</w:t>
      </w:r>
    </w:p>
    <w:p w14:paraId="282AE589" w14:textId="2DF39E34" w:rsidR="00FF04DA" w:rsidRDefault="00FF04DA" w:rsidP="00FF04DA">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ab/>
        <w:t>Figure 2 shows a KDE generated from the earthquake magnitudes  using a Gaussian kernel and a bandwidth of 0.25.</w:t>
      </w:r>
      <w:r w:rsidRPr="00E50D1B">
        <w:rPr>
          <w:rFonts w:ascii="Times New Roman" w:hAnsi="Times New Roman" w:cs="Times New Roman"/>
          <w:sz w:val="24"/>
          <w:szCs w:val="24"/>
        </w:rPr>
        <w:t xml:space="preserve"> It appears similar to the histogram generated previously, but with a smooth curve instead of boxed bins. This also cause</w:t>
      </w:r>
      <w:r w:rsidR="007238BD">
        <w:rPr>
          <w:rFonts w:ascii="Times New Roman" w:hAnsi="Times New Roman" w:cs="Times New Roman"/>
          <w:sz w:val="24"/>
          <w:szCs w:val="24"/>
        </w:rPr>
        <w:t>d</w:t>
      </w:r>
      <w:r w:rsidRPr="00E50D1B">
        <w:rPr>
          <w:rFonts w:ascii="Times New Roman" w:hAnsi="Times New Roman" w:cs="Times New Roman"/>
          <w:sz w:val="24"/>
          <w:szCs w:val="24"/>
        </w:rPr>
        <w:t xml:space="preserve"> it to extend into the negative magnitude range, which is unrealistic.</w:t>
      </w:r>
      <w:r w:rsidR="007238BD">
        <w:rPr>
          <w:rFonts w:ascii="Times New Roman" w:hAnsi="Times New Roman" w:cs="Times New Roman"/>
          <w:sz w:val="24"/>
          <w:szCs w:val="24"/>
        </w:rPr>
        <w:t xml:space="preserve"> Overall, the general shape of the KDE plot in Figure 2 matches the histogram shown in Figure 1.</w:t>
      </w:r>
    </w:p>
    <w:p w14:paraId="1BC1ACD0" w14:textId="36CB343E" w:rsidR="000F4149" w:rsidRDefault="000F4149" w:rsidP="000F4149">
      <w:pPr>
        <w:pStyle w:val="NoSpacing"/>
        <w:jc w:val="center"/>
        <w:rPr>
          <w:rFonts w:ascii="Times New Roman" w:hAnsi="Times New Roman" w:cs="Times New Roman"/>
          <w:sz w:val="24"/>
          <w:szCs w:val="24"/>
        </w:rPr>
      </w:pPr>
      <w:r>
        <w:rPr>
          <w:noProof/>
        </w:rPr>
        <w:drawing>
          <wp:inline distT="0" distB="0" distL="0" distR="0" wp14:anchorId="04FA2257" wp14:editId="4CF59E6E">
            <wp:extent cx="3657600" cy="2641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0" cy="2641600"/>
                    </a:xfrm>
                    <a:prstGeom prst="rect">
                      <a:avLst/>
                    </a:prstGeom>
                    <a:noFill/>
                    <a:ln>
                      <a:noFill/>
                    </a:ln>
                  </pic:spPr>
                </pic:pic>
              </a:graphicData>
            </a:graphic>
          </wp:inline>
        </w:drawing>
      </w:r>
    </w:p>
    <w:p w14:paraId="2C9FF901" w14:textId="6EC5466D" w:rsidR="000F4149" w:rsidRDefault="000F4149" w:rsidP="000F4149">
      <w:pPr>
        <w:pStyle w:val="NoSpacing"/>
        <w:jc w:val="center"/>
        <w:rPr>
          <w:rFonts w:ascii="Times New Roman" w:hAnsi="Times New Roman" w:cs="Times New Roman"/>
          <w:sz w:val="24"/>
          <w:szCs w:val="24"/>
        </w:rPr>
      </w:pPr>
      <w:r w:rsidRPr="00141168">
        <w:rPr>
          <w:rFonts w:ascii="Times New Roman" w:hAnsi="Times New Roman" w:cs="Times New Roman"/>
          <w:b/>
          <w:bCs/>
          <w:sz w:val="24"/>
          <w:szCs w:val="24"/>
        </w:rPr>
        <w:t>Figure 2:</w:t>
      </w:r>
      <w:r>
        <w:rPr>
          <w:rFonts w:ascii="Times New Roman" w:hAnsi="Times New Roman" w:cs="Times New Roman"/>
          <w:sz w:val="24"/>
          <w:szCs w:val="24"/>
        </w:rPr>
        <w:t xml:space="preserve"> Earthquake Magnitude KDE Distribution</w:t>
      </w:r>
    </w:p>
    <w:p w14:paraId="212BB5B7" w14:textId="5066AC64" w:rsidR="000F4149" w:rsidRDefault="000F4149" w:rsidP="00F71C1E">
      <w:pPr>
        <w:pStyle w:val="NoSpacing"/>
        <w:rPr>
          <w:rFonts w:ascii="Times New Roman" w:hAnsi="Times New Roman" w:cs="Times New Roman"/>
          <w:sz w:val="24"/>
          <w:szCs w:val="24"/>
        </w:rPr>
      </w:pPr>
    </w:p>
    <w:p w14:paraId="0DF069C6" w14:textId="321A5184" w:rsidR="00F71C1E" w:rsidRDefault="00673D5F" w:rsidP="007D351E">
      <w:pPr>
        <w:pStyle w:val="NoSpacing"/>
        <w:jc w:val="both"/>
        <w:rPr>
          <w:rFonts w:ascii="Times New Roman" w:hAnsi="Times New Roman" w:cs="Times New Roman"/>
          <w:sz w:val="24"/>
          <w:szCs w:val="24"/>
        </w:rPr>
      </w:pPr>
      <w:r>
        <w:rPr>
          <w:rFonts w:ascii="Times New Roman" w:hAnsi="Times New Roman" w:cs="Times New Roman"/>
          <w:sz w:val="24"/>
          <w:szCs w:val="24"/>
        </w:rPr>
        <w:tab/>
        <w:t>Figure 3 shows a scatterplot of earthquake locations by using latitude and longitude as the axes.</w:t>
      </w:r>
      <w:r w:rsidR="003155FE">
        <w:rPr>
          <w:rFonts w:ascii="Times New Roman" w:hAnsi="Times New Roman" w:cs="Times New Roman"/>
          <w:sz w:val="24"/>
          <w:szCs w:val="24"/>
        </w:rPr>
        <w:t xml:space="preserve"> The plot roughly resembles a map of the world, particularly the boundaries of tectonic plates.</w:t>
      </w:r>
      <w:r w:rsidR="008A33F8">
        <w:rPr>
          <w:rFonts w:ascii="Times New Roman" w:hAnsi="Times New Roman" w:cs="Times New Roman"/>
          <w:sz w:val="24"/>
          <w:szCs w:val="24"/>
        </w:rPr>
        <w:t xml:space="preserve"> This makes sense as these are the primary locations where earthquakes occur.</w:t>
      </w:r>
    </w:p>
    <w:p w14:paraId="4BFFBE42" w14:textId="186C788B" w:rsidR="000F4149" w:rsidRDefault="000F4149" w:rsidP="000F4149">
      <w:pPr>
        <w:pStyle w:val="NoSpacing"/>
        <w:jc w:val="center"/>
        <w:rPr>
          <w:rFonts w:ascii="Times New Roman" w:hAnsi="Times New Roman" w:cs="Times New Roman"/>
          <w:sz w:val="24"/>
          <w:szCs w:val="24"/>
        </w:rPr>
      </w:pPr>
      <w:r>
        <w:rPr>
          <w:noProof/>
        </w:rPr>
        <w:drawing>
          <wp:inline distT="0" distB="0" distL="0" distR="0" wp14:anchorId="08434412" wp14:editId="0A6E2C64">
            <wp:extent cx="3657600" cy="2641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641600"/>
                    </a:xfrm>
                    <a:prstGeom prst="rect">
                      <a:avLst/>
                    </a:prstGeom>
                    <a:noFill/>
                    <a:ln>
                      <a:noFill/>
                    </a:ln>
                  </pic:spPr>
                </pic:pic>
              </a:graphicData>
            </a:graphic>
          </wp:inline>
        </w:drawing>
      </w:r>
    </w:p>
    <w:p w14:paraId="14593D32" w14:textId="441B070E" w:rsidR="000F4149" w:rsidRDefault="000F4149" w:rsidP="000F4149">
      <w:pPr>
        <w:pStyle w:val="NoSpacing"/>
        <w:jc w:val="center"/>
        <w:rPr>
          <w:rFonts w:ascii="Times New Roman" w:hAnsi="Times New Roman" w:cs="Times New Roman"/>
          <w:sz w:val="24"/>
          <w:szCs w:val="24"/>
        </w:rPr>
      </w:pPr>
      <w:r w:rsidRPr="00141168">
        <w:rPr>
          <w:rFonts w:ascii="Times New Roman" w:hAnsi="Times New Roman" w:cs="Times New Roman"/>
          <w:b/>
          <w:bCs/>
          <w:sz w:val="24"/>
          <w:szCs w:val="24"/>
        </w:rPr>
        <w:t>Figure 3:</w:t>
      </w:r>
      <w:r>
        <w:rPr>
          <w:rFonts w:ascii="Times New Roman" w:hAnsi="Times New Roman" w:cs="Times New Roman"/>
          <w:sz w:val="24"/>
          <w:szCs w:val="24"/>
        </w:rPr>
        <w:t xml:space="preserve"> Earthquake Latitude &amp; Longitude Scatterplot</w:t>
      </w:r>
    </w:p>
    <w:p w14:paraId="5BEA8A36" w14:textId="28C19A90" w:rsidR="00AB19AA" w:rsidRDefault="00AB19AA" w:rsidP="000F4149">
      <w:pPr>
        <w:pStyle w:val="NoSpacing"/>
        <w:jc w:val="center"/>
        <w:rPr>
          <w:rFonts w:ascii="Times New Roman" w:hAnsi="Times New Roman" w:cs="Times New Roman"/>
          <w:sz w:val="24"/>
          <w:szCs w:val="24"/>
        </w:rPr>
      </w:pPr>
    </w:p>
    <w:p w14:paraId="26533F09" w14:textId="463CC9E1" w:rsidR="00ED4866" w:rsidRDefault="00ED4866" w:rsidP="00122CA1">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Figure 4 shows a cumulative density distribution for earthquake depths.</w:t>
      </w:r>
      <w:r w:rsidR="006763BF">
        <w:rPr>
          <w:rFonts w:ascii="Times New Roman" w:hAnsi="Times New Roman" w:cs="Times New Roman"/>
          <w:sz w:val="24"/>
          <w:szCs w:val="24"/>
        </w:rPr>
        <w:t xml:space="preserve"> As it quickly reaches a value of 1.0, this implies that most earthquakes occur at shallow depths of less than 100-150 kilometers.</w:t>
      </w:r>
    </w:p>
    <w:p w14:paraId="59D83B06" w14:textId="0293E5A4" w:rsidR="00AB19AA" w:rsidRDefault="00AB19AA" w:rsidP="000F4149">
      <w:pPr>
        <w:pStyle w:val="NoSpacing"/>
        <w:jc w:val="center"/>
        <w:rPr>
          <w:rFonts w:ascii="Times New Roman" w:hAnsi="Times New Roman" w:cs="Times New Roman"/>
          <w:sz w:val="24"/>
          <w:szCs w:val="24"/>
        </w:rPr>
      </w:pPr>
      <w:r>
        <w:rPr>
          <w:noProof/>
        </w:rPr>
        <w:lastRenderedPageBreak/>
        <w:drawing>
          <wp:inline distT="0" distB="0" distL="0" distR="0" wp14:anchorId="6320875D" wp14:editId="077CF74F">
            <wp:extent cx="3657600" cy="2641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641600"/>
                    </a:xfrm>
                    <a:prstGeom prst="rect">
                      <a:avLst/>
                    </a:prstGeom>
                    <a:noFill/>
                    <a:ln>
                      <a:noFill/>
                    </a:ln>
                  </pic:spPr>
                </pic:pic>
              </a:graphicData>
            </a:graphic>
          </wp:inline>
        </w:drawing>
      </w:r>
    </w:p>
    <w:p w14:paraId="7EDD76DA" w14:textId="51AED0C3" w:rsidR="00AB19AA" w:rsidRDefault="00AB19AA" w:rsidP="000F4149">
      <w:pPr>
        <w:pStyle w:val="NoSpacing"/>
        <w:jc w:val="center"/>
        <w:rPr>
          <w:rFonts w:ascii="Times New Roman" w:hAnsi="Times New Roman" w:cs="Times New Roman"/>
          <w:sz w:val="24"/>
          <w:szCs w:val="24"/>
        </w:rPr>
      </w:pPr>
      <w:r w:rsidRPr="00141168">
        <w:rPr>
          <w:rFonts w:ascii="Times New Roman" w:hAnsi="Times New Roman" w:cs="Times New Roman"/>
          <w:b/>
          <w:bCs/>
          <w:sz w:val="24"/>
          <w:szCs w:val="24"/>
        </w:rPr>
        <w:t>Figure 4:</w:t>
      </w:r>
      <w:r>
        <w:rPr>
          <w:rFonts w:ascii="Times New Roman" w:hAnsi="Times New Roman" w:cs="Times New Roman"/>
          <w:sz w:val="24"/>
          <w:szCs w:val="24"/>
        </w:rPr>
        <w:t xml:space="preserve"> Earthquake Depth Cumulative Density</w:t>
      </w:r>
    </w:p>
    <w:p w14:paraId="3A8BB842" w14:textId="1D2899A4" w:rsidR="00122CA1" w:rsidRDefault="00122CA1" w:rsidP="000F4149">
      <w:pPr>
        <w:pStyle w:val="NoSpacing"/>
        <w:jc w:val="center"/>
        <w:rPr>
          <w:rFonts w:ascii="Times New Roman" w:hAnsi="Times New Roman" w:cs="Times New Roman"/>
          <w:sz w:val="24"/>
          <w:szCs w:val="24"/>
        </w:rPr>
      </w:pPr>
    </w:p>
    <w:p w14:paraId="399ADE01" w14:textId="790DB376" w:rsidR="00122CA1" w:rsidRDefault="00122CA1" w:rsidP="00122CA1">
      <w:pPr>
        <w:pStyle w:val="NoSpacing"/>
        <w:jc w:val="both"/>
        <w:rPr>
          <w:rFonts w:ascii="Times New Roman" w:hAnsi="Times New Roman" w:cs="Times New Roman"/>
          <w:sz w:val="24"/>
          <w:szCs w:val="24"/>
        </w:rPr>
      </w:pPr>
      <w:r>
        <w:rPr>
          <w:rFonts w:ascii="Times New Roman" w:hAnsi="Times New Roman" w:cs="Times New Roman"/>
          <w:sz w:val="24"/>
          <w:szCs w:val="24"/>
        </w:rPr>
        <w:tab/>
        <w:t>Figure 5 shows scatterplot of earthquake magnitude vs depth. The depths are all very shallow for lower magnitudes but spread out more for higher magnitude earthquakes. This implies that if the depth is greater than about 200 kilometers, then the earthquake is likely of higher magnitude. Additionally, if the earthquake magnitude is low, then the depth is likely shallow. It should be noted though, that just because the depth is shallow, that does not imply a certain magnitude of earthquake.</w:t>
      </w:r>
    </w:p>
    <w:p w14:paraId="33DAD040" w14:textId="6C7401D6" w:rsidR="00CD66FB" w:rsidRDefault="00CD66FB" w:rsidP="000F4149">
      <w:pPr>
        <w:pStyle w:val="NoSpacing"/>
        <w:jc w:val="center"/>
        <w:rPr>
          <w:rFonts w:ascii="Times New Roman" w:hAnsi="Times New Roman" w:cs="Times New Roman"/>
          <w:sz w:val="24"/>
          <w:szCs w:val="24"/>
        </w:rPr>
      </w:pPr>
    </w:p>
    <w:p w14:paraId="39776B3C" w14:textId="60639A34" w:rsidR="00CD66FB" w:rsidRDefault="00CD66FB" w:rsidP="000F4149">
      <w:pPr>
        <w:pStyle w:val="NoSpacing"/>
        <w:jc w:val="center"/>
        <w:rPr>
          <w:rFonts w:ascii="Times New Roman" w:hAnsi="Times New Roman" w:cs="Times New Roman"/>
          <w:sz w:val="24"/>
          <w:szCs w:val="24"/>
        </w:rPr>
      </w:pPr>
      <w:r>
        <w:rPr>
          <w:noProof/>
        </w:rPr>
        <w:drawing>
          <wp:inline distT="0" distB="0" distL="0" distR="0" wp14:anchorId="20FB65A5" wp14:editId="39ED65B8">
            <wp:extent cx="3657600" cy="2641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600" cy="2641600"/>
                    </a:xfrm>
                    <a:prstGeom prst="rect">
                      <a:avLst/>
                    </a:prstGeom>
                    <a:noFill/>
                    <a:ln>
                      <a:noFill/>
                    </a:ln>
                  </pic:spPr>
                </pic:pic>
              </a:graphicData>
            </a:graphic>
          </wp:inline>
        </w:drawing>
      </w:r>
    </w:p>
    <w:p w14:paraId="681FB287" w14:textId="26057DDB" w:rsidR="00CD66FB" w:rsidRDefault="00CD66FB" w:rsidP="000F4149">
      <w:pPr>
        <w:pStyle w:val="NoSpacing"/>
        <w:jc w:val="center"/>
        <w:rPr>
          <w:rFonts w:ascii="Times New Roman" w:hAnsi="Times New Roman" w:cs="Times New Roman"/>
          <w:sz w:val="24"/>
          <w:szCs w:val="24"/>
        </w:rPr>
      </w:pPr>
      <w:r w:rsidRPr="00141168">
        <w:rPr>
          <w:rFonts w:ascii="Times New Roman" w:hAnsi="Times New Roman" w:cs="Times New Roman"/>
          <w:b/>
          <w:bCs/>
          <w:sz w:val="24"/>
          <w:szCs w:val="24"/>
        </w:rPr>
        <w:t>Figure 5:</w:t>
      </w:r>
      <w:r>
        <w:rPr>
          <w:rFonts w:ascii="Times New Roman" w:hAnsi="Times New Roman" w:cs="Times New Roman"/>
          <w:sz w:val="24"/>
          <w:szCs w:val="24"/>
        </w:rPr>
        <w:t xml:space="preserve"> Earthquake Magnitude vs Depth Scatterplot</w:t>
      </w:r>
    </w:p>
    <w:p w14:paraId="3BBA015E" w14:textId="69D33F93" w:rsidR="00472E4E" w:rsidRDefault="00472E4E" w:rsidP="000F4149">
      <w:pPr>
        <w:pStyle w:val="NoSpacing"/>
        <w:jc w:val="center"/>
        <w:rPr>
          <w:rFonts w:ascii="Times New Roman" w:hAnsi="Times New Roman" w:cs="Times New Roman"/>
          <w:sz w:val="24"/>
          <w:szCs w:val="24"/>
        </w:rPr>
      </w:pPr>
    </w:p>
    <w:p w14:paraId="683ACEBB" w14:textId="004B7A57" w:rsidR="00472E4E" w:rsidRDefault="00472E4E" w:rsidP="00472E4E">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Figure 6 shows a Q-Q plot of earthquake magnitude. The Q-Q plot assumes that the magnitude distribution is normal. </w:t>
      </w:r>
      <w:r w:rsidR="00C01AB1">
        <w:rPr>
          <w:rFonts w:ascii="Times New Roman" w:hAnsi="Times New Roman" w:cs="Times New Roman"/>
          <w:sz w:val="24"/>
          <w:szCs w:val="24"/>
        </w:rPr>
        <w:t xml:space="preserve">Referring to Figure 2 since it uses a Gaussian kernel for the magnitude data, the magnitudes show a non-insignificant peak around a magnitude of 4.7. Besides this feature, the data looks fairly normal. This agrees with Figure 6 showing a fairly linear set of points, except for around Theoretical quantile 1.5 where it increases quickly. This likely </w:t>
      </w:r>
      <w:r w:rsidR="00C01AB1">
        <w:rPr>
          <w:rFonts w:ascii="Times New Roman" w:hAnsi="Times New Roman" w:cs="Times New Roman"/>
          <w:sz w:val="24"/>
          <w:szCs w:val="24"/>
        </w:rPr>
        <w:lastRenderedPageBreak/>
        <w:t>corresponds to the small peak in Figure 2.</w:t>
      </w:r>
      <w:r w:rsidR="006E2EF3">
        <w:rPr>
          <w:rFonts w:ascii="Times New Roman" w:hAnsi="Times New Roman" w:cs="Times New Roman"/>
          <w:sz w:val="24"/>
          <w:szCs w:val="24"/>
        </w:rPr>
        <w:t xml:space="preserve"> Overall, the data somewhat agrees with the normal distribution.</w:t>
      </w:r>
      <w:bookmarkStart w:id="0" w:name="_GoBack"/>
      <w:bookmarkEnd w:id="0"/>
    </w:p>
    <w:p w14:paraId="00128E18" w14:textId="62E1E8F0" w:rsidR="00CA5848" w:rsidRDefault="00CA5848" w:rsidP="000F4149">
      <w:pPr>
        <w:pStyle w:val="NoSpacing"/>
        <w:jc w:val="center"/>
        <w:rPr>
          <w:rFonts w:ascii="Times New Roman" w:hAnsi="Times New Roman" w:cs="Times New Roman"/>
          <w:sz w:val="24"/>
          <w:szCs w:val="24"/>
        </w:rPr>
      </w:pPr>
    </w:p>
    <w:p w14:paraId="0FB21E34" w14:textId="7AC73140" w:rsidR="00CA5848" w:rsidRDefault="00CA5848" w:rsidP="000F4149">
      <w:pPr>
        <w:pStyle w:val="NoSpacing"/>
        <w:jc w:val="center"/>
        <w:rPr>
          <w:rFonts w:ascii="Times New Roman" w:hAnsi="Times New Roman" w:cs="Times New Roman"/>
          <w:sz w:val="24"/>
          <w:szCs w:val="24"/>
        </w:rPr>
      </w:pPr>
      <w:r>
        <w:rPr>
          <w:noProof/>
        </w:rPr>
        <w:drawing>
          <wp:inline distT="0" distB="0" distL="0" distR="0" wp14:anchorId="77BF9BC8" wp14:editId="5FDDF4AE">
            <wp:extent cx="3657600" cy="2641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641600"/>
                    </a:xfrm>
                    <a:prstGeom prst="rect">
                      <a:avLst/>
                    </a:prstGeom>
                    <a:noFill/>
                    <a:ln>
                      <a:noFill/>
                    </a:ln>
                  </pic:spPr>
                </pic:pic>
              </a:graphicData>
            </a:graphic>
          </wp:inline>
        </w:drawing>
      </w:r>
    </w:p>
    <w:p w14:paraId="0E58D6E7" w14:textId="6C2756C8" w:rsidR="000F4149" w:rsidRPr="005A79C3" w:rsidRDefault="00CA5848" w:rsidP="00141168">
      <w:pPr>
        <w:pStyle w:val="NoSpacing"/>
        <w:jc w:val="center"/>
        <w:rPr>
          <w:rFonts w:ascii="Times New Roman" w:hAnsi="Times New Roman" w:cs="Times New Roman"/>
          <w:sz w:val="24"/>
          <w:szCs w:val="24"/>
        </w:rPr>
      </w:pPr>
      <w:r w:rsidRPr="00141168">
        <w:rPr>
          <w:rFonts w:ascii="Times New Roman" w:hAnsi="Times New Roman" w:cs="Times New Roman"/>
          <w:b/>
          <w:bCs/>
          <w:sz w:val="24"/>
          <w:szCs w:val="24"/>
        </w:rPr>
        <w:t>Figure 6:</w:t>
      </w:r>
      <w:r>
        <w:rPr>
          <w:rFonts w:ascii="Times New Roman" w:hAnsi="Times New Roman" w:cs="Times New Roman"/>
          <w:sz w:val="24"/>
          <w:szCs w:val="24"/>
        </w:rPr>
        <w:t xml:space="preserve"> Earthquake Magnitude Q-Q Plot</w:t>
      </w:r>
    </w:p>
    <w:sectPr w:rsidR="000F4149" w:rsidRPr="005A7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94"/>
    <w:rsid w:val="00066E11"/>
    <w:rsid w:val="000F4149"/>
    <w:rsid w:val="00122CA1"/>
    <w:rsid w:val="00141168"/>
    <w:rsid w:val="00253CA7"/>
    <w:rsid w:val="00273A0F"/>
    <w:rsid w:val="002A1ABA"/>
    <w:rsid w:val="002A250B"/>
    <w:rsid w:val="002F07C9"/>
    <w:rsid w:val="003155FE"/>
    <w:rsid w:val="0033349E"/>
    <w:rsid w:val="003375A8"/>
    <w:rsid w:val="003B3828"/>
    <w:rsid w:val="00436AE9"/>
    <w:rsid w:val="00472E4E"/>
    <w:rsid w:val="004C349B"/>
    <w:rsid w:val="0053302C"/>
    <w:rsid w:val="005548DE"/>
    <w:rsid w:val="00577C11"/>
    <w:rsid w:val="005A79C3"/>
    <w:rsid w:val="00637BE6"/>
    <w:rsid w:val="00645E6F"/>
    <w:rsid w:val="00673D5F"/>
    <w:rsid w:val="006763BF"/>
    <w:rsid w:val="006E2EF3"/>
    <w:rsid w:val="007238BD"/>
    <w:rsid w:val="007D351E"/>
    <w:rsid w:val="007F23E7"/>
    <w:rsid w:val="008A33F8"/>
    <w:rsid w:val="008C7E26"/>
    <w:rsid w:val="00927A21"/>
    <w:rsid w:val="00965684"/>
    <w:rsid w:val="00A171B0"/>
    <w:rsid w:val="00A758C1"/>
    <w:rsid w:val="00AB19AA"/>
    <w:rsid w:val="00AE45F5"/>
    <w:rsid w:val="00BD7CE0"/>
    <w:rsid w:val="00C01AB1"/>
    <w:rsid w:val="00CA5848"/>
    <w:rsid w:val="00CC1B59"/>
    <w:rsid w:val="00CD66FB"/>
    <w:rsid w:val="00DD3E06"/>
    <w:rsid w:val="00E50D1B"/>
    <w:rsid w:val="00E91041"/>
    <w:rsid w:val="00EA5323"/>
    <w:rsid w:val="00EB3C38"/>
    <w:rsid w:val="00ED4866"/>
    <w:rsid w:val="00EF2294"/>
    <w:rsid w:val="00F71C1E"/>
    <w:rsid w:val="00FB410B"/>
    <w:rsid w:val="00FF0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6966"/>
  <w15:chartTrackingRefBased/>
  <w15:docId w15:val="{AD6CF528-99D4-4D72-AF03-01256ED3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79C3"/>
    <w:pPr>
      <w:spacing w:after="0" w:line="240" w:lineRule="auto"/>
    </w:pPr>
  </w:style>
  <w:style w:type="paragraph" w:styleId="NormalWeb">
    <w:name w:val="Normal (Web)"/>
    <w:basedOn w:val="Normal"/>
    <w:uiPriority w:val="99"/>
    <w:unhideWhenUsed/>
    <w:rsid w:val="004C34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6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Field</dc:creator>
  <cp:keywords/>
  <dc:description/>
  <cp:lastModifiedBy>Tyler Field</cp:lastModifiedBy>
  <cp:revision>52</cp:revision>
  <dcterms:created xsi:type="dcterms:W3CDTF">2020-05-01T14:41:00Z</dcterms:created>
  <dcterms:modified xsi:type="dcterms:W3CDTF">2020-05-01T18:31:00Z</dcterms:modified>
</cp:coreProperties>
</file>