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153.319091796875" w:line="240" w:lineRule="auto"/>
        <w:rPr>
          <w:b w:val="1"/>
          <w:bCs w:val="1"/>
        </w:rPr>
      </w:pPr>
      <w:r w:rsidDel="00000000" w:rsidR="00000000" w:rsidRPr="00000000">
        <w:rPr>
          <w:b w:val="1"/>
          <w:bCs w:val="1"/>
          <w:color w:val="434343"/>
          <w:sz w:val="28.000003814697266"/>
          <w:szCs w:val="28.000003814697266"/>
          <w:rtl w:val="0"/>
        </w:rPr>
        <w:t xml:space="preserve">Alabama Data Dictionary - Year 2</w:t>
      </w:r>
      <w:r w:rsidDel="00000000" w:rsidR="00000000" w:rsidRPr="00000000">
        <w:rPr>
          <w:rtl w:val="0"/>
        </w:rPr>
      </w:r>
    </w:p>
    <w:p w:rsidR="00000000" w:rsidDel="00000000" w:rsidP="00000000" w:rsidRDefault="00000000" w:rsidRPr="00000000" w14:paraId="00000002">
      <w:pPr>
        <w:rPr>
          <w:b w:val="1"/>
          <w:bCs w:val="1"/>
          <w:sz w:val="20"/>
          <w:szCs w:val="20"/>
        </w:rPr>
      </w:pPr>
      <w:r w:rsidDel="00000000" w:rsidR="00000000" w:rsidRPr="00000000">
        <w:rPr>
          <w:rtl w:val="0"/>
        </w:rPr>
      </w:r>
    </w:p>
    <w:p w:rsidR="00000000" w:rsidDel="00000000" w:rsidP="00000000" w:rsidRDefault="00000000" w:rsidRPr="00000000" w14:paraId="00000003">
      <w:pPr>
        <w:rPr>
          <w:sz w:val="20"/>
          <w:szCs w:val="20"/>
          <w:highlight w:val="yellow"/>
        </w:rPr>
      </w:pPr>
      <w:r w:rsidDel="00000000" w:rsidR="00000000" w:rsidRPr="00000000">
        <w:rPr>
          <w:b w:val="1"/>
          <w:bCs w:val="1"/>
          <w:sz w:val="20"/>
          <w:szCs w:val="20"/>
          <w:rtl w:val="0"/>
        </w:rPr>
        <w:t xml:space="preserve">Status: </w:t>
      </w:r>
      <w:r w:rsidDel="00000000" w:rsidR="00000000" w:rsidRPr="00000000">
        <w:rPr>
          <w:sz w:val="20"/>
          <w:szCs w:val="20"/>
          <w:highlight w:val="yellow"/>
          <w:rtl w:val="0"/>
        </w:rPr>
        <w:t xml:space="preserve">DG Finalized 6/17</w:t>
      </w:r>
    </w:p>
    <w:p w:rsidR="00000000" w:rsidDel="00000000" w:rsidP="00000000" w:rsidRDefault="00000000" w:rsidRPr="00000000" w14:paraId="00000004">
      <w:pPr>
        <w:rPr>
          <w:b w:val="1"/>
          <w:bCs w:val="1"/>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b w:val="1"/>
          <w:bCs w:val="1"/>
          <w:sz w:val="20"/>
          <w:szCs w:val="20"/>
          <w:rtl w:val="0"/>
        </w:rPr>
        <w:t xml:space="preserve">Category</w:t>
      </w:r>
      <w:r w:rsidDel="00000000" w:rsidR="00000000" w:rsidRPr="00000000">
        <w:rPr>
          <w:b w:val="1"/>
          <w:bCs w:val="1"/>
          <w:sz w:val="20"/>
          <w:szCs w:val="20"/>
          <w:rtl w:val="0"/>
        </w:rPr>
        <w:t xml:space="preserve">: Award data available. </w:t>
      </w:r>
      <w:r w:rsidDel="00000000" w:rsidR="00000000" w:rsidRPr="00000000">
        <w:rPr>
          <w:sz w:val="20"/>
          <w:szCs w:val="20"/>
          <w:rtl w:val="0"/>
        </w:rPr>
        <w:t xml:space="preserve">This analysis is based on draft versions of the State Fiscal Year 2024 (SFY24) IUPs. As of March 21, 2024, Alabama’s final SFY24 IUPs had not been published. Final versions of these documents, when published, may include substantive program or funding changes. </w:t>
      </w:r>
    </w:p>
    <w:p w:rsidR="00000000" w:rsidDel="00000000" w:rsidP="00000000" w:rsidRDefault="00000000" w:rsidRPr="00000000" w14:paraId="00000006">
      <w:pPr>
        <w:rPr>
          <w:b w:val="1"/>
          <w:bCs w:val="1"/>
          <w:sz w:val="20"/>
          <w:szCs w:val="20"/>
        </w:rPr>
      </w:pPr>
      <w:r w:rsidDel="00000000" w:rsidR="00000000" w:rsidRPr="00000000">
        <w:rPr>
          <w:rtl w:val="0"/>
        </w:rPr>
      </w:r>
    </w:p>
    <w:p w:rsidR="00000000" w:rsidDel="00000000" w:rsidP="00000000" w:rsidRDefault="00000000" w:rsidRPr="00000000" w14:paraId="00000007">
      <w:pPr>
        <w:rPr>
          <w:b w:val="1"/>
          <w:bCs w:val="1"/>
          <w:sz w:val="20"/>
          <w:szCs w:val="20"/>
        </w:rPr>
      </w:pPr>
      <w:r w:rsidDel="00000000" w:rsidR="00000000" w:rsidRPr="00000000">
        <w:rPr>
          <w:b w:val="1"/>
          <w:bCs w:val="1"/>
          <w:sz w:val="20"/>
          <w:szCs w:val="20"/>
          <w:rtl w:val="0"/>
        </w:rPr>
        <w:t xml:space="preserve">Standardized categories in dashboard:</w:t>
      </w:r>
    </w:p>
    <w:p w:rsidR="00000000" w:rsidDel="00000000" w:rsidP="00000000" w:rsidRDefault="00000000" w:rsidRPr="00000000" w14:paraId="00000008">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Geographic Reference:</w:t>
      </w:r>
      <w:r w:rsidDel="00000000" w:rsidR="00000000" w:rsidRPr="00000000">
        <w:rPr>
          <w:sz w:val="20"/>
          <w:szCs w:val="20"/>
          <w:rtl w:val="0"/>
        </w:rPr>
        <w:t xml:space="preserve"> A specific column naming the municipality or county associated with the project or water system. But note that “borrower” information will often also contain municipality names - this does not necessarily indicate that the project will benefit the municipality referenced in the applicant name, because some utilities have regional scope. </w:t>
      </w:r>
    </w:p>
    <w:p w:rsidR="00000000" w:rsidDel="00000000" w:rsidP="00000000" w:rsidRDefault="00000000" w:rsidRPr="00000000" w14:paraId="00000009">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Borrower</w:t>
      </w:r>
      <w:r w:rsidDel="00000000" w:rsidR="00000000" w:rsidRPr="00000000">
        <w:rPr>
          <w:sz w:val="20"/>
          <w:szCs w:val="20"/>
          <w:rtl w:val="0"/>
        </w:rPr>
        <w:t xml:space="preserve">: Community water system or municipality receiving the funding.</w:t>
      </w:r>
    </w:p>
    <w:p w:rsidR="00000000" w:rsidDel="00000000" w:rsidP="00000000" w:rsidRDefault="00000000" w:rsidRPr="00000000" w14:paraId="0000000A">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PWSID</w:t>
      </w:r>
      <w:r w:rsidDel="00000000" w:rsidR="00000000" w:rsidRPr="00000000">
        <w:rPr>
          <w:sz w:val="20"/>
          <w:szCs w:val="20"/>
          <w:rtl w:val="0"/>
        </w:rPr>
        <w:t xml:space="preserve">: Unique ID for each community water system in a state.</w:t>
      </w:r>
    </w:p>
    <w:p w:rsidR="00000000" w:rsidDel="00000000" w:rsidP="00000000" w:rsidRDefault="00000000" w:rsidRPr="00000000" w14:paraId="0000000B">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ID:</w:t>
      </w:r>
      <w:r w:rsidDel="00000000" w:rsidR="00000000" w:rsidRPr="00000000">
        <w:rPr>
          <w:sz w:val="20"/>
          <w:szCs w:val="20"/>
          <w:rtl w:val="0"/>
        </w:rPr>
        <w:t xml:space="preserve"> A unique identifier for the project provided in the source document(s). This could be a number or text, but should be concise and unique to the specific project listed.</w:t>
      </w:r>
    </w:p>
    <w:p w:rsidR="00000000" w:rsidDel="00000000" w:rsidP="00000000" w:rsidRDefault="00000000" w:rsidRPr="00000000" w14:paraId="0000000C">
      <w:pPr>
        <w:numPr>
          <w:ilvl w:val="0"/>
          <w:numId w:val="4"/>
        </w:numPr>
        <w:ind w:left="720" w:hanging="360"/>
        <w:rPr>
          <w:b w:val="1"/>
          <w:bCs w:val="1"/>
          <w:sz w:val="20"/>
          <w:szCs w:val="20"/>
        </w:rPr>
      </w:pPr>
      <w:r w:rsidDel="00000000" w:rsidR="00000000" w:rsidRPr="00000000">
        <w:rPr>
          <w:b w:val="1"/>
          <w:bCs w:val="1"/>
          <w:sz w:val="20"/>
          <w:szCs w:val="20"/>
          <w:rtl w:val="0"/>
        </w:rPr>
        <w:t xml:space="preserve">Project Name: </w:t>
      </w:r>
      <w:r w:rsidDel="00000000" w:rsidR="00000000" w:rsidRPr="00000000">
        <w:rPr>
          <w:sz w:val="20"/>
          <w:szCs w:val="20"/>
          <w:rtl w:val="0"/>
        </w:rPr>
        <w:t xml:space="preserve">A short, descriptive title of the project that may or may not be unique to each project. </w:t>
      </w:r>
    </w:p>
    <w:p w:rsidR="00000000" w:rsidDel="00000000" w:rsidP="00000000" w:rsidRDefault="00000000" w:rsidRPr="00000000" w14:paraId="0000000D">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Type</w:t>
      </w:r>
      <w:r w:rsidDel="00000000" w:rsidR="00000000" w:rsidRPr="00000000">
        <w:rPr>
          <w:sz w:val="20"/>
          <w:szCs w:val="20"/>
          <w:rtl w:val="0"/>
        </w:rPr>
        <w:t xml:space="preserve">: Whether the project relates to "Lead" "Emerging Contaminants," or "General" purpose</w:t>
      </w:r>
    </w:p>
    <w:p w:rsidR="00000000" w:rsidDel="00000000" w:rsidP="00000000" w:rsidRDefault="00000000" w:rsidRPr="00000000" w14:paraId="0000000E">
      <w:pPr>
        <w:numPr>
          <w:ilvl w:val="0"/>
          <w:numId w:val="4"/>
        </w:numPr>
        <w:ind w:left="720" w:hanging="360"/>
        <w:rPr>
          <w:b w:val="1"/>
          <w:bCs w:val="1"/>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Cost of the project for which SRF assistance is sought. </w:t>
      </w:r>
    </w:p>
    <w:p w:rsidR="00000000" w:rsidDel="00000000" w:rsidP="00000000" w:rsidRDefault="00000000" w:rsidRPr="00000000" w14:paraId="0000000F">
      <w:pPr>
        <w:numPr>
          <w:ilvl w:val="0"/>
          <w:numId w:val="4"/>
        </w:numPr>
        <w:ind w:left="720" w:hanging="360"/>
        <w:rPr>
          <w:b w:val="1"/>
          <w:bCs w:val="1"/>
          <w:sz w:val="20"/>
          <w:szCs w:val="20"/>
        </w:rPr>
      </w:pPr>
      <w:r w:rsidDel="00000000" w:rsidR="00000000" w:rsidRPr="00000000">
        <w:rPr>
          <w:b w:val="1"/>
          <w:bCs w:val="1"/>
          <w:sz w:val="20"/>
          <w:szCs w:val="20"/>
          <w:rtl w:val="0"/>
        </w:rPr>
        <w:t xml:space="preserve">Requested Amount: </w:t>
      </w:r>
      <w:r w:rsidDel="00000000" w:rsidR="00000000" w:rsidRPr="00000000">
        <w:rPr>
          <w:sz w:val="20"/>
          <w:szCs w:val="20"/>
          <w:rtl w:val="0"/>
        </w:rPr>
        <w:t xml:space="preserve">Amount of SRF assistance requested for the project. </w:t>
      </w:r>
      <w:r w:rsidDel="00000000" w:rsidR="00000000" w:rsidRPr="00000000">
        <w:rPr>
          <w:rtl w:val="0"/>
        </w:rPr>
      </w:r>
    </w:p>
    <w:p w:rsidR="00000000" w:rsidDel="00000000" w:rsidP="00000000" w:rsidRDefault="00000000" w:rsidRPr="00000000" w14:paraId="00000010">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Funding Amount</w:t>
      </w:r>
      <w:r w:rsidDel="00000000" w:rsidR="00000000" w:rsidRPr="00000000">
        <w:rPr>
          <w:sz w:val="20"/>
          <w:szCs w:val="20"/>
          <w:rtl w:val="0"/>
        </w:rPr>
        <w:t xml:space="preserve">: Estimated total amount of SRF funding awarded to the project, including principal forgiveness.</w:t>
      </w:r>
    </w:p>
    <w:p w:rsidR="00000000" w:rsidDel="00000000" w:rsidP="00000000" w:rsidRDefault="00000000" w:rsidRPr="00000000" w14:paraId="00000011">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Principal</w:t>
      </w:r>
      <w:r w:rsidDel="00000000" w:rsidR="00000000" w:rsidRPr="00000000">
        <w:rPr>
          <w:sz w:val="20"/>
          <w:szCs w:val="20"/>
          <w:rtl w:val="0"/>
        </w:rPr>
        <w:t xml:space="preserve"> </w:t>
      </w:r>
      <w:r w:rsidDel="00000000" w:rsidR="00000000" w:rsidRPr="00000000">
        <w:rPr>
          <w:b w:val="1"/>
          <w:bCs w:val="1"/>
          <w:sz w:val="20"/>
          <w:szCs w:val="20"/>
          <w:rtl w:val="0"/>
        </w:rPr>
        <w:t xml:space="preserve">Forgiveness</w:t>
      </w:r>
      <w:r w:rsidDel="00000000" w:rsidR="00000000" w:rsidRPr="00000000">
        <w:rPr>
          <w:sz w:val="20"/>
          <w:szCs w:val="20"/>
          <w:rtl w:val="0"/>
        </w:rPr>
        <w:t xml:space="preserve">: Estimated portion of awarded SRF funding not required to be repaid; forgiven upon closing the loan.</w:t>
      </w:r>
    </w:p>
    <w:p w:rsidR="00000000" w:rsidDel="00000000" w:rsidP="00000000" w:rsidRDefault="00000000" w:rsidRPr="00000000" w14:paraId="00000012">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Number of individuals reportedly served by the borrower.</w:t>
      </w:r>
    </w:p>
    <w:p w:rsidR="00000000" w:rsidDel="00000000" w:rsidP="00000000" w:rsidRDefault="00000000" w:rsidRPr="00000000" w14:paraId="00000013">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Project Description</w:t>
      </w:r>
      <w:r w:rsidDel="00000000" w:rsidR="00000000" w:rsidRPr="00000000">
        <w:rPr>
          <w:sz w:val="20"/>
          <w:szCs w:val="20"/>
          <w:rtl w:val="0"/>
        </w:rPr>
        <w:t xml:space="preserve">: Text in the source document(s) which indicates the type, location, and/or nature of the project (e.g., “water main replacement in [city] along 6th and 10th avenues”; “Upgrade filtration system at South Shore water treatment plant”; “lead service line replacement in south quadrant, Village of Shorewood”) .</w:t>
      </w:r>
    </w:p>
    <w:p w:rsidR="00000000" w:rsidDel="00000000" w:rsidP="00000000" w:rsidRDefault="00000000" w:rsidRPr="00000000" w14:paraId="00000014">
      <w:pPr>
        <w:numPr>
          <w:ilvl w:val="0"/>
          <w:numId w:val="4"/>
        </w:numPr>
        <w:ind w:left="720" w:hanging="360"/>
        <w:rPr>
          <w:rFonts w:ascii="Calibri" w:cs="Calibri" w:eastAsia="Calibri" w:hAnsi="Calibri"/>
          <w:sz w:val="20"/>
          <w:szCs w:val="20"/>
        </w:rPr>
      </w:pPr>
      <w:r w:rsidDel="00000000" w:rsidR="00000000" w:rsidRPr="00000000">
        <w:rPr>
          <w:b w:val="1"/>
          <w:bCs w:val="1"/>
          <w:sz w:val="20"/>
          <w:szCs w:val="20"/>
          <w:rtl w:val="0"/>
        </w:rPr>
        <w:t xml:space="preserve">Disadvantaged</w:t>
      </w:r>
      <w:r w:rsidDel="00000000" w:rsidR="00000000" w:rsidRPr="00000000">
        <w:rPr>
          <w:sz w:val="20"/>
          <w:szCs w:val="20"/>
          <w:rtl w:val="0"/>
        </w:rPr>
        <w:t xml:space="preserve">: Whether the borrower qualifies as a state-defined disadvantaged community (DAC).</w:t>
      </w:r>
    </w:p>
    <w:p w:rsidR="00000000" w:rsidDel="00000000" w:rsidP="00000000" w:rsidRDefault="00000000" w:rsidRPr="00000000" w14:paraId="00000015">
      <w:pPr>
        <w:numPr>
          <w:ilvl w:val="0"/>
          <w:numId w:val="4"/>
        </w:numPr>
        <w:ind w:left="720" w:hanging="360"/>
        <w:rPr>
          <w:sz w:val="20"/>
          <w:szCs w:val="20"/>
        </w:rPr>
      </w:pPr>
      <w:r w:rsidDel="00000000" w:rsidR="00000000" w:rsidRPr="00000000">
        <w:rPr>
          <w:b w:val="1"/>
          <w:bCs w:val="1"/>
          <w:sz w:val="20"/>
          <w:szCs w:val="20"/>
          <w:rtl w:val="0"/>
        </w:rPr>
        <w:t xml:space="preserve">Project Rank</w:t>
      </w:r>
      <w:r w:rsidDel="00000000" w:rsidR="00000000" w:rsidRPr="00000000">
        <w:rPr>
          <w:sz w:val="20"/>
          <w:szCs w:val="20"/>
          <w:rtl w:val="0"/>
        </w:rPr>
        <w:t xml:space="preserve">: State's rank of the project based on their state-specific scoring system.</w:t>
      </w:r>
    </w:p>
    <w:p w:rsidR="00000000" w:rsidDel="00000000" w:rsidP="00000000" w:rsidRDefault="00000000" w:rsidRPr="00000000" w14:paraId="00000016">
      <w:pPr>
        <w:numPr>
          <w:ilvl w:val="0"/>
          <w:numId w:val="4"/>
        </w:numPr>
        <w:ind w:left="720" w:hanging="360"/>
        <w:rPr>
          <w:sz w:val="20"/>
          <w:szCs w:val="20"/>
        </w:rPr>
      </w:pPr>
      <w:r w:rsidDel="00000000" w:rsidR="00000000" w:rsidRPr="00000000">
        <w:rPr>
          <w:b w:val="1"/>
          <w:bCs w:val="1"/>
          <w:sz w:val="20"/>
          <w:szCs w:val="20"/>
          <w:rtl w:val="0"/>
        </w:rPr>
        <w:t xml:space="preserve">Project Score:</w:t>
      </w:r>
      <w:r w:rsidDel="00000000" w:rsidR="00000000" w:rsidRPr="00000000">
        <w:rPr>
          <w:sz w:val="20"/>
          <w:szCs w:val="20"/>
          <w:rtl w:val="0"/>
        </w:rPr>
        <w:t xml:space="preserve"> The project’s total score based on the state’s scoring system.</w:t>
      </w:r>
    </w:p>
    <w:p w:rsidR="00000000" w:rsidDel="00000000" w:rsidP="00000000" w:rsidRDefault="00000000" w:rsidRPr="00000000" w14:paraId="00000017">
      <w:pPr>
        <w:numPr>
          <w:ilvl w:val="0"/>
          <w:numId w:val="4"/>
        </w:numPr>
        <w:ind w:left="720" w:hanging="360"/>
        <w:rPr>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Whether or not the state has designated a funding award for a project for which an application for SRF assistance has been received. </w:t>
      </w:r>
    </w:p>
    <w:p w:rsidR="00000000" w:rsidDel="00000000" w:rsidP="00000000" w:rsidRDefault="00000000" w:rsidRPr="00000000" w14:paraId="00000018">
      <w:pPr>
        <w:numPr>
          <w:ilvl w:val="1"/>
          <w:numId w:val="4"/>
        </w:numPr>
        <w:ind w:left="1440" w:hanging="360"/>
        <w:rPr>
          <w:sz w:val="20"/>
          <w:szCs w:val="20"/>
        </w:rPr>
      </w:pPr>
      <w:r w:rsidDel="00000000" w:rsidR="00000000" w:rsidRPr="00000000">
        <w:rPr>
          <w:b w:val="1"/>
          <w:bCs w:val="1"/>
          <w:sz w:val="20"/>
          <w:szCs w:val="20"/>
          <w:rtl w:val="0"/>
        </w:rPr>
        <w:t xml:space="preserve">Yes:</w:t>
      </w:r>
      <w:r w:rsidDel="00000000" w:rsidR="00000000" w:rsidRPr="00000000">
        <w:rPr>
          <w:sz w:val="20"/>
          <w:szCs w:val="20"/>
          <w:rtl w:val="0"/>
        </w:rPr>
        <w:t xml:space="preserve"> Projects the state has indicated will receive an SRF award in the analyzed funding cycle.</w:t>
      </w:r>
    </w:p>
    <w:p w:rsidR="00000000" w:rsidDel="00000000" w:rsidP="00000000" w:rsidRDefault="00000000" w:rsidRPr="00000000" w14:paraId="00000019">
      <w:pPr>
        <w:numPr>
          <w:ilvl w:val="1"/>
          <w:numId w:val="4"/>
        </w:numPr>
        <w:ind w:left="1440" w:hanging="360"/>
        <w:rPr>
          <w:sz w:val="20"/>
          <w:szCs w:val="20"/>
        </w:rPr>
      </w:pPr>
      <w:r w:rsidDel="00000000" w:rsidR="00000000" w:rsidRPr="00000000">
        <w:rPr>
          <w:b w:val="1"/>
          <w:bCs w:val="1"/>
          <w:sz w:val="20"/>
          <w:szCs w:val="20"/>
          <w:rtl w:val="0"/>
        </w:rPr>
        <w:t xml:space="preserve">No: </w:t>
      </w:r>
      <w:r w:rsidDel="00000000" w:rsidR="00000000" w:rsidRPr="00000000">
        <w:rPr>
          <w:sz w:val="20"/>
          <w:szCs w:val="20"/>
          <w:rtl w:val="0"/>
        </w:rPr>
        <w:t xml:space="preserve">Projects for which funding applications have been received by the state, but for which an SRF award has not been designated in the analyzed funding cycle.</w:t>
      </w: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State documents</w:t>
      </w:r>
      <w:r w:rsidDel="00000000" w:rsidR="00000000" w:rsidRPr="00000000">
        <w:rPr>
          <w:b w:val="1"/>
          <w:bCs w:val="1"/>
          <w:sz w:val="20"/>
          <w:szCs w:val="20"/>
          <w:rtl w:val="0"/>
        </w:rPr>
        <w:t xml:space="preserve"> from which data for </w:t>
      </w:r>
      <w:r w:rsidDel="00000000" w:rsidR="00000000" w:rsidRPr="00000000">
        <w:rPr>
          <w:b w:val="1"/>
          <w:bCs w:val="1"/>
          <w:sz w:val="20"/>
          <w:szCs w:val="20"/>
          <w:rtl w:val="0"/>
        </w:rPr>
        <w:t xml:space="preserve">the 2023 SRF funding cycle</w:t>
      </w:r>
      <w:r w:rsidDel="00000000" w:rsidR="00000000" w:rsidRPr="00000000">
        <w:rPr>
          <w:b w:val="1"/>
          <w:bCs w:val="1"/>
          <w:sz w:val="20"/>
          <w:szCs w:val="20"/>
          <w:rtl w:val="0"/>
        </w:rPr>
        <w:t xml:space="preserve"> has been collected:</w:t>
      </w:r>
      <w:r w:rsidDel="00000000" w:rsidR="00000000" w:rsidRPr="00000000">
        <w:rPr>
          <w:rtl w:val="0"/>
        </w:rPr>
      </w:r>
    </w:p>
    <w:p w:rsidR="00000000" w:rsidDel="00000000" w:rsidP="00000000" w:rsidRDefault="00000000" w:rsidRPr="00000000" w14:paraId="0000001C">
      <w:pPr>
        <w:numPr>
          <w:ilvl w:val="0"/>
          <w:numId w:val="9"/>
        </w:numPr>
        <w:ind w:left="720" w:hanging="360"/>
        <w:rPr>
          <w:color w:val="000000"/>
          <w:sz w:val="20"/>
          <w:szCs w:val="20"/>
        </w:rPr>
      </w:pPr>
      <w:hyperlink r:id="rId7">
        <w:r w:rsidDel="00000000" w:rsidR="00000000" w:rsidRPr="00000000">
          <w:rPr>
            <w:color w:val="1155cc"/>
            <w:sz w:val="20"/>
            <w:szCs w:val="20"/>
            <w:u w:val="single"/>
            <w:rtl w:val="0"/>
          </w:rPr>
          <w:t xml:space="preserve">DWSRF Intended Use Plan Fiscal Year 2023</w:t>
        </w:r>
      </w:hyperlink>
      <w:r w:rsidDel="00000000" w:rsidR="00000000" w:rsidRPr="00000000">
        <w:rPr>
          <w:sz w:val="20"/>
          <w:szCs w:val="20"/>
          <w:rtl w:val="0"/>
        </w:rPr>
        <w:t xml:space="preserve"> (SFY24 Base IUP)</w:t>
      </w:r>
      <w:r w:rsidDel="00000000" w:rsidR="00000000" w:rsidRPr="00000000">
        <w:rPr>
          <w:rtl w:val="0"/>
        </w:rPr>
      </w:r>
    </w:p>
    <w:p w:rsidR="00000000" w:rsidDel="00000000" w:rsidP="00000000" w:rsidRDefault="00000000" w:rsidRPr="00000000" w14:paraId="0000001D">
      <w:pPr>
        <w:numPr>
          <w:ilvl w:val="1"/>
          <w:numId w:val="9"/>
        </w:numPr>
        <w:ind w:left="1440" w:hanging="360"/>
        <w:rPr>
          <w:sz w:val="20"/>
          <w:szCs w:val="20"/>
          <w:u w:val="none"/>
        </w:rPr>
      </w:pPr>
      <w:r w:rsidDel="00000000" w:rsidR="00000000" w:rsidRPr="00000000">
        <w:rPr>
          <w:sz w:val="20"/>
          <w:szCs w:val="20"/>
          <w:rtl w:val="0"/>
        </w:rPr>
        <w:t xml:space="preserve">Attachment 1: Project Priority list (SFY24 Base PPL)</w:t>
      </w:r>
    </w:p>
    <w:p w:rsidR="00000000" w:rsidDel="00000000" w:rsidP="00000000" w:rsidRDefault="00000000" w:rsidRPr="00000000" w14:paraId="0000001E">
      <w:pPr>
        <w:numPr>
          <w:ilvl w:val="2"/>
          <w:numId w:val="9"/>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1F">
      <w:pPr>
        <w:numPr>
          <w:ilvl w:val="2"/>
          <w:numId w:val="9"/>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0">
      <w:pPr>
        <w:numPr>
          <w:ilvl w:val="0"/>
          <w:numId w:val="9"/>
        </w:numPr>
        <w:ind w:left="720" w:hanging="360"/>
        <w:rPr>
          <w:color w:val="000000"/>
          <w:sz w:val="20"/>
          <w:szCs w:val="20"/>
        </w:rPr>
      </w:pPr>
      <w:hyperlink r:id="rId8">
        <w:r w:rsidDel="00000000" w:rsidR="00000000" w:rsidRPr="00000000">
          <w:rPr>
            <w:color w:val="1155cc"/>
            <w:sz w:val="20"/>
            <w:szCs w:val="20"/>
            <w:u w:val="single"/>
            <w:rtl w:val="0"/>
          </w:rPr>
          <w:t xml:space="preserve">DWSRF Bipartisan Infrastructure Legislation (BIL) Intended Use Plan Fiscal Year 2023</w:t>
        </w:r>
      </w:hyperlink>
      <w:r w:rsidDel="00000000" w:rsidR="00000000" w:rsidRPr="00000000">
        <w:rPr>
          <w:sz w:val="20"/>
          <w:szCs w:val="20"/>
          <w:rtl w:val="0"/>
        </w:rPr>
        <w:t xml:space="preserve"> (SFY24 BIL Gen Sup IUP)</w:t>
      </w:r>
      <w:r w:rsidDel="00000000" w:rsidR="00000000" w:rsidRPr="00000000">
        <w:rPr>
          <w:rtl w:val="0"/>
        </w:rPr>
      </w:r>
    </w:p>
    <w:p w:rsidR="00000000" w:rsidDel="00000000" w:rsidP="00000000" w:rsidRDefault="00000000" w:rsidRPr="00000000" w14:paraId="00000021">
      <w:pPr>
        <w:numPr>
          <w:ilvl w:val="1"/>
          <w:numId w:val="9"/>
        </w:numPr>
        <w:ind w:left="1440" w:hanging="360"/>
        <w:rPr>
          <w:sz w:val="20"/>
          <w:szCs w:val="20"/>
          <w:u w:val="none"/>
        </w:rPr>
      </w:pPr>
      <w:r w:rsidDel="00000000" w:rsidR="00000000" w:rsidRPr="00000000">
        <w:rPr>
          <w:sz w:val="20"/>
          <w:szCs w:val="20"/>
          <w:rtl w:val="0"/>
        </w:rPr>
        <w:t xml:space="preserve">Attachment 1: Project Priority List (SFY24 BIL Gen Supp PPL)</w:t>
      </w:r>
    </w:p>
    <w:p w:rsidR="00000000" w:rsidDel="00000000" w:rsidP="00000000" w:rsidRDefault="00000000" w:rsidRPr="00000000" w14:paraId="00000022">
      <w:pPr>
        <w:numPr>
          <w:ilvl w:val="2"/>
          <w:numId w:val="9"/>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23">
      <w:pPr>
        <w:numPr>
          <w:ilvl w:val="2"/>
          <w:numId w:val="9"/>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4">
      <w:pPr>
        <w:numPr>
          <w:ilvl w:val="0"/>
          <w:numId w:val="9"/>
        </w:numPr>
        <w:ind w:left="720" w:hanging="360"/>
        <w:rPr>
          <w:sz w:val="20"/>
          <w:szCs w:val="20"/>
          <w:u w:val="none"/>
        </w:rPr>
      </w:pPr>
      <w:hyperlink r:id="rId9">
        <w:r w:rsidDel="00000000" w:rsidR="00000000" w:rsidRPr="00000000">
          <w:rPr>
            <w:color w:val="1155cc"/>
            <w:sz w:val="20"/>
            <w:szCs w:val="20"/>
            <w:u w:val="single"/>
            <w:rtl w:val="0"/>
          </w:rPr>
          <w:t xml:space="preserve">DWSRF Bipartisan Infrastructure Legislation (BIL) Lead Service Line (LSL) Intended Use Plan Fiscal Year 2023</w:t>
        </w:r>
      </w:hyperlink>
      <w:r w:rsidDel="00000000" w:rsidR="00000000" w:rsidRPr="00000000">
        <w:rPr>
          <w:sz w:val="20"/>
          <w:szCs w:val="20"/>
          <w:rtl w:val="0"/>
        </w:rPr>
        <w:t xml:space="preserve"> (SFY24 LSLR IUP)</w:t>
      </w:r>
      <w:r w:rsidDel="00000000" w:rsidR="00000000" w:rsidRPr="00000000">
        <w:rPr>
          <w:rtl w:val="0"/>
        </w:rPr>
      </w:r>
    </w:p>
    <w:p w:rsidR="00000000" w:rsidDel="00000000" w:rsidP="00000000" w:rsidRDefault="00000000" w:rsidRPr="00000000" w14:paraId="00000025">
      <w:pPr>
        <w:numPr>
          <w:ilvl w:val="1"/>
          <w:numId w:val="9"/>
        </w:numPr>
        <w:ind w:left="1440" w:hanging="360"/>
        <w:rPr>
          <w:sz w:val="20"/>
          <w:szCs w:val="20"/>
          <w:u w:val="none"/>
        </w:rPr>
      </w:pPr>
      <w:r w:rsidDel="00000000" w:rsidR="00000000" w:rsidRPr="00000000">
        <w:rPr>
          <w:sz w:val="20"/>
          <w:szCs w:val="20"/>
          <w:rtl w:val="0"/>
        </w:rPr>
        <w:t xml:space="preserve">Attachment 1: Project Priority List (SFY24 LSLR PPL)</w:t>
      </w:r>
    </w:p>
    <w:p w:rsidR="00000000" w:rsidDel="00000000" w:rsidP="00000000" w:rsidRDefault="00000000" w:rsidRPr="00000000" w14:paraId="00000026">
      <w:pPr>
        <w:numPr>
          <w:ilvl w:val="2"/>
          <w:numId w:val="9"/>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27">
      <w:pPr>
        <w:numPr>
          <w:ilvl w:val="2"/>
          <w:numId w:val="9"/>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8">
      <w:pPr>
        <w:numPr>
          <w:ilvl w:val="0"/>
          <w:numId w:val="9"/>
        </w:numPr>
        <w:ind w:left="720" w:hanging="360"/>
        <w:rPr>
          <w:sz w:val="20"/>
          <w:szCs w:val="20"/>
          <w:u w:val="none"/>
        </w:rPr>
      </w:pPr>
      <w:hyperlink r:id="rId10">
        <w:r w:rsidDel="00000000" w:rsidR="00000000" w:rsidRPr="00000000">
          <w:rPr>
            <w:color w:val="1155cc"/>
            <w:sz w:val="20"/>
            <w:szCs w:val="20"/>
            <w:u w:val="single"/>
            <w:rtl w:val="0"/>
          </w:rPr>
          <w:t xml:space="preserve">DWSRF BIL Emerging Contaminants Intended Use Plan, Fiscal Year 2023</w:t>
        </w:r>
      </w:hyperlink>
      <w:r w:rsidDel="00000000" w:rsidR="00000000" w:rsidRPr="00000000">
        <w:rPr>
          <w:sz w:val="20"/>
          <w:szCs w:val="20"/>
          <w:rtl w:val="0"/>
        </w:rPr>
        <w:t xml:space="preserve"> (SFY24 EC IUP)</w:t>
      </w:r>
      <w:r w:rsidDel="00000000" w:rsidR="00000000" w:rsidRPr="00000000">
        <w:rPr>
          <w:rtl w:val="0"/>
        </w:rPr>
      </w:r>
    </w:p>
    <w:p w:rsidR="00000000" w:rsidDel="00000000" w:rsidP="00000000" w:rsidRDefault="00000000" w:rsidRPr="00000000" w14:paraId="00000029">
      <w:pPr>
        <w:numPr>
          <w:ilvl w:val="1"/>
          <w:numId w:val="9"/>
        </w:numPr>
        <w:ind w:left="1440" w:hanging="360"/>
        <w:rPr>
          <w:sz w:val="20"/>
          <w:szCs w:val="20"/>
          <w:u w:val="none"/>
        </w:rPr>
      </w:pPr>
      <w:r w:rsidDel="00000000" w:rsidR="00000000" w:rsidRPr="00000000">
        <w:rPr>
          <w:sz w:val="20"/>
          <w:szCs w:val="20"/>
          <w:rtl w:val="0"/>
        </w:rPr>
        <w:t xml:space="preserve">Attachment 1 - Project Priority List (SFY24 EC PPL)</w:t>
      </w:r>
    </w:p>
    <w:p w:rsidR="00000000" w:rsidDel="00000000" w:rsidP="00000000" w:rsidRDefault="00000000" w:rsidRPr="00000000" w14:paraId="0000002A">
      <w:pPr>
        <w:numPr>
          <w:ilvl w:val="1"/>
          <w:numId w:val="9"/>
        </w:numPr>
        <w:ind w:left="1440" w:hanging="360"/>
        <w:rPr>
          <w:sz w:val="20"/>
          <w:szCs w:val="20"/>
          <w:highlight w:val="yellow"/>
        </w:rPr>
      </w:pPr>
      <w:r w:rsidDel="00000000" w:rsidR="00000000" w:rsidRPr="00000000">
        <w:rPr>
          <w:sz w:val="20"/>
          <w:szCs w:val="20"/>
          <w:highlight w:val="yellow"/>
          <w:rtl w:val="0"/>
        </w:rPr>
        <w:t xml:space="preserve">Note – there’s just one project applicant receiving $$ despite four total projects – it’s a consolidation project – we should only show one project count coming from this list </w:t>
      </w:r>
      <w:r w:rsidDel="00000000" w:rsidR="00000000" w:rsidRPr="00000000">
        <w:rPr>
          <w:rtl w:val="0"/>
        </w:rPr>
      </w:r>
    </w:p>
    <w:p w:rsidR="00000000" w:rsidDel="00000000" w:rsidP="00000000" w:rsidRDefault="00000000" w:rsidRPr="00000000" w14:paraId="0000002B">
      <w:pPr>
        <w:numPr>
          <w:ilvl w:val="2"/>
          <w:numId w:val="9"/>
        </w:numPr>
        <w:ind w:left="2160" w:hanging="360"/>
        <w:rPr>
          <w:sz w:val="20"/>
          <w:szCs w:val="20"/>
        </w:rPr>
      </w:pPr>
      <w:r w:rsidDel="00000000" w:rsidR="00000000" w:rsidRPr="00000000">
        <w:rPr>
          <w:sz w:val="20"/>
          <w:szCs w:val="20"/>
          <w:rtl w:val="0"/>
        </w:rPr>
        <w:t xml:space="preserve">Last Scraped On: TBD | Last Scraped By: Phil</w:t>
      </w:r>
    </w:p>
    <w:p w:rsidR="00000000" w:rsidDel="00000000" w:rsidP="00000000" w:rsidRDefault="00000000" w:rsidRPr="00000000" w14:paraId="0000002C">
      <w:pPr>
        <w:numPr>
          <w:ilvl w:val="2"/>
          <w:numId w:val="9"/>
        </w:numPr>
        <w:ind w:left="2160" w:hanging="360"/>
        <w:rPr>
          <w:sz w:val="20"/>
          <w:szCs w:val="20"/>
        </w:rPr>
      </w:pPr>
      <w:r w:rsidDel="00000000" w:rsidR="00000000" w:rsidRPr="00000000">
        <w:rPr>
          <w:sz w:val="20"/>
          <w:szCs w:val="20"/>
          <w:rtl w:val="0"/>
        </w:rPr>
        <w:t xml:space="preserve">Last Reviewed On: 2025-07-23 | Last Reviewed By: Maria</w:t>
      </w: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bCs w:val="1"/>
          <w:sz w:val="20"/>
          <w:szCs w:val="20"/>
        </w:rPr>
      </w:pPr>
      <w:r w:rsidDel="00000000" w:rsidR="00000000" w:rsidRPr="00000000">
        <w:rPr>
          <w:b w:val="1"/>
          <w:bCs w:val="1"/>
          <w:sz w:val="20"/>
          <w:szCs w:val="20"/>
          <w:rtl w:val="0"/>
        </w:rPr>
        <w:t xml:space="preserve">Data standardization:</w:t>
      </w:r>
    </w:p>
    <w:p w:rsidR="00000000" w:rsidDel="00000000" w:rsidP="00000000" w:rsidRDefault="00000000" w:rsidRPr="00000000" w14:paraId="0000002F">
      <w:pPr>
        <w:rPr>
          <w:sz w:val="20"/>
          <w:szCs w:val="20"/>
        </w:rPr>
      </w:pPr>
      <w:r w:rsidDel="00000000" w:rsidR="00000000" w:rsidRPr="00000000">
        <w:rPr>
          <w:sz w:val="20"/>
          <w:szCs w:val="20"/>
          <w:rtl w:val="0"/>
        </w:rPr>
        <w:t xml:space="preserve">This list identifies how we interpreted state data from the above project list(s) to align with the standardized categories in the dashboard. Italicized text denotes a column name from a table within the source document(s); text in quotation marks denotes a value within the tables.</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Geographic Reference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City/Town</w:t>
      </w:r>
      <w:r w:rsidDel="00000000" w:rsidR="00000000" w:rsidRPr="00000000">
        <w:rPr>
          <w:rtl w:val="0"/>
        </w:rPr>
      </w:r>
    </w:p>
    <w:p w:rsidR="00000000" w:rsidDel="00000000" w:rsidP="00000000" w:rsidRDefault="00000000" w:rsidRPr="00000000" w14:paraId="00000032">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Borrower: </w:t>
      </w:r>
      <w:r w:rsidDel="00000000" w:rsidR="00000000" w:rsidRPr="00000000">
        <w:rPr>
          <w:i w:val="1"/>
          <w:iCs w:val="1"/>
          <w:sz w:val="20"/>
          <w:szCs w:val="20"/>
          <w:rtl w:val="0"/>
        </w:rPr>
        <w:t xml:space="preserve">Applicant Name</w:t>
      </w:r>
    </w:p>
    <w:p w:rsidR="00000000" w:rsidDel="00000000" w:rsidP="00000000" w:rsidRDefault="00000000" w:rsidRPr="00000000" w14:paraId="00000033">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PWSID: </w:t>
      </w:r>
      <w:r w:rsidDel="00000000" w:rsidR="00000000" w:rsidRPr="00000000">
        <w:rPr>
          <w:sz w:val="20"/>
          <w:szCs w:val="20"/>
          <w:rtl w:val="0"/>
        </w:rPr>
        <w:t xml:space="preserve">No information</w:t>
      </w:r>
    </w:p>
    <w:p w:rsidR="00000000" w:rsidDel="00000000" w:rsidP="00000000" w:rsidRDefault="00000000" w:rsidRPr="00000000" w14:paraId="00000034">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ID:</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Project #</w:t>
      </w:r>
      <w:r w:rsidDel="00000000" w:rsidR="00000000" w:rsidRPr="00000000">
        <w:rPr>
          <w:rtl w:val="0"/>
        </w:rPr>
      </w:r>
    </w:p>
    <w:p w:rsidR="00000000" w:rsidDel="00000000" w:rsidP="00000000" w:rsidRDefault="00000000" w:rsidRPr="00000000" w14:paraId="00000035">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Name:</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6">
      <w:pPr>
        <w:numPr>
          <w:ilvl w:val="1"/>
          <w:numId w:val="8"/>
        </w:numPr>
        <w:ind w:left="1440" w:hanging="360"/>
        <w:rPr>
          <w:sz w:val="20"/>
          <w:szCs w:val="20"/>
          <w:u w:val="none"/>
        </w:rPr>
      </w:pPr>
      <w:r w:rsidDel="00000000" w:rsidR="00000000" w:rsidRPr="00000000">
        <w:rPr>
          <w:sz w:val="19.999996185302734"/>
          <w:szCs w:val="19.999996185302734"/>
          <w:rtl w:val="0"/>
        </w:rPr>
        <w:t xml:space="preserve">Extract from Attachment 2 in Base and BIL Gen Supp IUP</w:t>
      </w:r>
      <w:r w:rsidDel="00000000" w:rsidR="00000000" w:rsidRPr="00000000">
        <w:rPr>
          <w:sz w:val="20"/>
          <w:szCs w:val="20"/>
          <w:rtl w:val="0"/>
        </w:rPr>
        <w:t xml:space="preserve">, LSLR IUPs, and EC IUPs</w:t>
      </w:r>
    </w:p>
    <w:p w:rsidR="00000000" w:rsidDel="00000000" w:rsidP="00000000" w:rsidRDefault="00000000" w:rsidRPr="00000000" w14:paraId="00000037">
      <w:pPr>
        <w:numPr>
          <w:ilvl w:val="1"/>
          <w:numId w:val="8"/>
        </w:numPr>
        <w:ind w:left="1440" w:hanging="360"/>
        <w:rPr>
          <w:sz w:val="19.999996185302734"/>
          <w:szCs w:val="19.999996185302734"/>
          <w:u w:val="none"/>
        </w:rPr>
      </w:pPr>
      <w:r w:rsidDel="00000000" w:rsidR="00000000" w:rsidRPr="00000000">
        <w:rPr>
          <w:rtl w:val="0"/>
        </w:rPr>
      </w:r>
    </w:p>
    <w:p w:rsidR="00000000" w:rsidDel="00000000" w:rsidP="00000000" w:rsidRDefault="00000000" w:rsidRPr="00000000" w14:paraId="00000038">
      <w:pPr>
        <w:numPr>
          <w:ilvl w:val="0"/>
          <w:numId w:val="8"/>
        </w:numPr>
        <w:spacing w:after="0" w:afterAutospacing="0"/>
        <w:ind w:left="720" w:hanging="360"/>
        <w:rPr>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Type: </w:t>
      </w:r>
    </w:p>
    <w:p w:rsidR="00000000" w:rsidDel="00000000" w:rsidP="00000000" w:rsidRDefault="00000000" w:rsidRPr="00000000" w14:paraId="00000039">
      <w:pPr>
        <w:widowControl w:val="0"/>
        <w:numPr>
          <w:ilvl w:val="1"/>
          <w:numId w:val="8"/>
        </w:numPr>
        <w:spacing w:before="0" w:beforeAutospacing="0" w:line="264.3723678588867" w:lineRule="auto"/>
        <w:ind w:left="1440" w:right="37.684326171875" w:hanging="360"/>
        <w:rPr>
          <w:sz w:val="20"/>
          <w:szCs w:val="20"/>
        </w:rPr>
      </w:pPr>
      <w:r w:rsidDel="00000000" w:rsidR="00000000" w:rsidRPr="00000000">
        <w:rPr>
          <w:sz w:val="20"/>
          <w:szCs w:val="20"/>
          <w:rtl w:val="0"/>
        </w:rPr>
        <w:t xml:space="preserve">General projects: Project is listed on SFY24 Base PPL </w:t>
      </w:r>
      <w:r w:rsidDel="00000000" w:rsidR="00000000" w:rsidRPr="00000000">
        <w:rPr>
          <w:sz w:val="20"/>
          <w:szCs w:val="20"/>
          <w:u w:val="single"/>
          <w:rtl w:val="0"/>
        </w:rPr>
        <w:t xml:space="preserve">or</w:t>
      </w:r>
      <w:r w:rsidDel="00000000" w:rsidR="00000000" w:rsidRPr="00000000">
        <w:rPr>
          <w:sz w:val="20"/>
          <w:szCs w:val="20"/>
          <w:rtl w:val="0"/>
        </w:rPr>
        <w:t xml:space="preserve"> SFY24 BIL Gen Supp PPL and not a Lead or EC project. </w:t>
      </w:r>
    </w:p>
    <w:p w:rsidR="00000000" w:rsidDel="00000000" w:rsidP="00000000" w:rsidRDefault="00000000" w:rsidRPr="00000000" w14:paraId="0000003A">
      <w:pPr>
        <w:numPr>
          <w:ilvl w:val="1"/>
          <w:numId w:val="8"/>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3B">
      <w:pPr>
        <w:numPr>
          <w:ilvl w:val="2"/>
          <w:numId w:val="8"/>
        </w:numPr>
        <w:ind w:left="2160" w:hanging="360"/>
        <w:rPr>
          <w:sz w:val="20"/>
          <w:szCs w:val="20"/>
        </w:rPr>
      </w:pPr>
      <w:r w:rsidDel="00000000" w:rsidR="00000000" w:rsidRPr="00000000">
        <w:rPr>
          <w:sz w:val="20"/>
          <w:szCs w:val="20"/>
          <w:rtl w:val="0"/>
        </w:rPr>
        <w:t xml:space="preserve">Project is listed on SFY24 LSLR PPL</w:t>
      </w:r>
    </w:p>
    <w:p w:rsidR="00000000" w:rsidDel="00000000" w:rsidP="00000000" w:rsidRDefault="00000000" w:rsidRPr="00000000" w14:paraId="0000003C">
      <w:pPr>
        <w:numPr>
          <w:ilvl w:val="2"/>
          <w:numId w:val="8"/>
        </w:numPr>
        <w:ind w:left="2160" w:hanging="360"/>
        <w:rPr>
          <w:sz w:val="20"/>
          <w:szCs w:val="20"/>
        </w:rPr>
      </w:pPr>
      <w:r w:rsidDel="00000000" w:rsidR="00000000" w:rsidRPr="00000000">
        <w:rPr>
          <w:sz w:val="20"/>
          <w:szCs w:val="20"/>
          <w:rtl w:val="0"/>
        </w:rPr>
        <w:t xml:space="preserve">Projects on the SFY24 Base </w:t>
      </w:r>
      <w:r w:rsidDel="00000000" w:rsidR="00000000" w:rsidRPr="00000000">
        <w:rPr>
          <w:sz w:val="20"/>
          <w:szCs w:val="20"/>
          <w:u w:val="single"/>
          <w:rtl w:val="0"/>
        </w:rPr>
        <w:t xml:space="preserve">or</w:t>
      </w:r>
      <w:r w:rsidDel="00000000" w:rsidR="00000000" w:rsidRPr="00000000">
        <w:rPr>
          <w:sz w:val="20"/>
          <w:szCs w:val="20"/>
          <w:rtl w:val="0"/>
        </w:rPr>
        <w:t xml:space="preserve"> BIL Gen Supp IUP with “lead” or “LSL” in Description in Attachment 2</w:t>
      </w:r>
      <w:r w:rsidDel="00000000" w:rsidR="00000000" w:rsidRPr="00000000">
        <w:rPr>
          <w:i w:val="1"/>
          <w:iCs w:val="1"/>
          <w:sz w:val="20"/>
          <w:szCs w:val="20"/>
          <w:rtl w:val="0"/>
        </w:rPr>
        <w:t xml:space="preserve"> </w:t>
      </w:r>
      <w:r w:rsidDel="00000000" w:rsidR="00000000" w:rsidRPr="00000000">
        <w:rPr>
          <w:sz w:val="20"/>
          <w:szCs w:val="20"/>
          <w:rtl w:val="0"/>
        </w:rPr>
        <w:t xml:space="preserve">are lead projects.</w:t>
      </w:r>
    </w:p>
    <w:p w:rsidR="00000000" w:rsidDel="00000000" w:rsidP="00000000" w:rsidRDefault="00000000" w:rsidRPr="00000000" w14:paraId="0000003D">
      <w:pPr>
        <w:numPr>
          <w:ilvl w:val="1"/>
          <w:numId w:val="8"/>
        </w:numPr>
        <w:ind w:left="1440" w:hanging="360"/>
        <w:rPr>
          <w:sz w:val="20"/>
          <w:szCs w:val="20"/>
        </w:rPr>
      </w:pPr>
      <w:r w:rsidDel="00000000" w:rsidR="00000000" w:rsidRPr="00000000">
        <w:rPr>
          <w:sz w:val="20"/>
          <w:szCs w:val="20"/>
          <w:rtl w:val="0"/>
        </w:rPr>
        <w:t xml:space="preserve">EC projects: </w:t>
      </w:r>
    </w:p>
    <w:p w:rsidR="00000000" w:rsidDel="00000000" w:rsidP="00000000" w:rsidRDefault="00000000" w:rsidRPr="00000000" w14:paraId="0000003E">
      <w:pPr>
        <w:numPr>
          <w:ilvl w:val="2"/>
          <w:numId w:val="8"/>
        </w:numPr>
        <w:ind w:left="2160" w:hanging="360"/>
        <w:rPr>
          <w:sz w:val="20"/>
          <w:szCs w:val="20"/>
        </w:rPr>
      </w:pPr>
      <w:r w:rsidDel="00000000" w:rsidR="00000000" w:rsidRPr="00000000">
        <w:rPr>
          <w:sz w:val="20"/>
          <w:szCs w:val="20"/>
          <w:rtl w:val="0"/>
        </w:rPr>
        <w:t xml:space="preserve">Project is listed on SFY24 EC PPL</w:t>
      </w:r>
      <w:r w:rsidDel="00000000" w:rsidR="00000000" w:rsidRPr="00000000">
        <w:rPr>
          <w:rtl w:val="0"/>
        </w:rPr>
      </w:r>
    </w:p>
    <w:p w:rsidR="00000000" w:rsidDel="00000000" w:rsidP="00000000" w:rsidRDefault="00000000" w:rsidRPr="00000000" w14:paraId="0000003F">
      <w:pPr>
        <w:numPr>
          <w:ilvl w:val="2"/>
          <w:numId w:val="8"/>
        </w:numPr>
        <w:ind w:left="2160" w:hanging="360"/>
        <w:rPr>
          <w:sz w:val="19.999996185302734"/>
          <w:szCs w:val="19.999996185302734"/>
        </w:rPr>
      </w:pPr>
      <w:r w:rsidDel="00000000" w:rsidR="00000000" w:rsidRPr="00000000">
        <w:rPr>
          <w:sz w:val="19.999996185302734"/>
          <w:szCs w:val="19.999996185302734"/>
          <w:rtl w:val="0"/>
        </w:rPr>
        <w:t xml:space="preserve">Projects on the SFY24 Base </w:t>
      </w:r>
      <w:r w:rsidDel="00000000" w:rsidR="00000000" w:rsidRPr="00000000">
        <w:rPr>
          <w:sz w:val="19.999996185302734"/>
          <w:szCs w:val="19.999996185302734"/>
          <w:u w:val="single"/>
          <w:rtl w:val="0"/>
        </w:rPr>
        <w:t xml:space="preserve">or</w:t>
      </w:r>
      <w:r w:rsidDel="00000000" w:rsidR="00000000" w:rsidRPr="00000000">
        <w:rPr>
          <w:sz w:val="19.999996185302734"/>
          <w:szCs w:val="19.999996185302734"/>
          <w:rtl w:val="0"/>
        </w:rPr>
        <w:t xml:space="preserve"> BIL Gen Supp IUP with “cyanotoxin,” “dioxane,” “emerging contaminant,” “lithium,” “manganese,” “Mn,” “Perfluoro-n-pentanoic acid,” “PFPeA,” “PFAS,” “PFOA,” “PFOS,” “DBP,” “disinfection byproduct,” “HAA5,” “haloacetic acid,” “trihalomethane,” “THM,” or “Unregulated Contaminant Monitoring Rule” in Description in Attachment 2 are emerging contaminants projects. </w:t>
      </w:r>
      <w:r w:rsidDel="00000000" w:rsidR="00000000" w:rsidRPr="00000000">
        <w:rPr>
          <w:rtl w:val="0"/>
        </w:rPr>
      </w:r>
    </w:p>
    <w:p w:rsidR="00000000" w:rsidDel="00000000" w:rsidP="00000000" w:rsidRDefault="00000000" w:rsidRPr="00000000" w14:paraId="00000040">
      <w:pPr>
        <w:numPr>
          <w:ilvl w:val="0"/>
          <w:numId w:val="8"/>
        </w:numPr>
        <w:ind w:left="720" w:hanging="360"/>
        <w:rPr>
          <w:color w:val="000000"/>
          <w:sz w:val="20"/>
          <w:szCs w:val="20"/>
        </w:rPr>
      </w:pPr>
      <w:r w:rsidDel="00000000" w:rsidR="00000000" w:rsidRPr="00000000">
        <w:rPr>
          <w:b w:val="1"/>
          <w:bCs w:val="1"/>
          <w:sz w:val="20"/>
          <w:szCs w:val="20"/>
          <w:rtl w:val="0"/>
        </w:rPr>
        <w:t xml:space="preserve">Project Cost: </w:t>
      </w:r>
      <w:r w:rsidDel="00000000" w:rsidR="00000000" w:rsidRPr="00000000">
        <w:rPr>
          <w:sz w:val="20"/>
          <w:szCs w:val="20"/>
          <w:rtl w:val="0"/>
        </w:rPr>
        <w:t xml:space="preserve">No Information</w:t>
      </w:r>
    </w:p>
    <w:p w:rsidR="00000000" w:rsidDel="00000000" w:rsidP="00000000" w:rsidRDefault="00000000" w:rsidRPr="00000000" w14:paraId="00000041">
      <w:pPr>
        <w:numPr>
          <w:ilvl w:val="0"/>
          <w:numId w:val="8"/>
        </w:numPr>
        <w:ind w:left="720" w:hanging="360"/>
        <w:rPr>
          <w:b w:val="1"/>
          <w:bCs w:val="1"/>
          <w:color w:val="000000"/>
          <w:sz w:val="20"/>
          <w:szCs w:val="20"/>
        </w:rPr>
      </w:pPr>
      <w:r w:rsidDel="00000000" w:rsidR="00000000" w:rsidRPr="00000000">
        <w:rPr>
          <w:b w:val="1"/>
          <w:bCs w:val="1"/>
          <w:sz w:val="20"/>
          <w:szCs w:val="20"/>
          <w:rtl w:val="0"/>
        </w:rPr>
        <w:t xml:space="preserve">Requested Amount: </w:t>
      </w:r>
      <w:r w:rsidDel="00000000" w:rsidR="00000000" w:rsidRPr="00000000">
        <w:rPr>
          <w:i w:val="1"/>
          <w:iCs w:val="1"/>
          <w:sz w:val="20"/>
          <w:szCs w:val="20"/>
          <w:rtl w:val="0"/>
        </w:rPr>
        <w:t xml:space="preserve">Applied for Project Amount</w:t>
      </w:r>
      <w:r w:rsidDel="00000000" w:rsidR="00000000" w:rsidRPr="00000000">
        <w:rPr>
          <w:rtl w:val="0"/>
        </w:rPr>
      </w:r>
    </w:p>
    <w:p w:rsidR="00000000" w:rsidDel="00000000" w:rsidP="00000000" w:rsidRDefault="00000000" w:rsidRPr="00000000" w14:paraId="00000042">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Funding Amount: </w:t>
      </w:r>
      <w:r w:rsidDel="00000000" w:rsidR="00000000" w:rsidRPr="00000000">
        <w:rPr>
          <w:rtl w:val="0"/>
        </w:rPr>
      </w:r>
    </w:p>
    <w:p w:rsidR="00000000" w:rsidDel="00000000" w:rsidP="00000000" w:rsidRDefault="00000000" w:rsidRPr="00000000" w14:paraId="00000043">
      <w:pPr>
        <w:numPr>
          <w:ilvl w:val="1"/>
          <w:numId w:val="8"/>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44">
      <w:pPr>
        <w:numPr>
          <w:ilvl w:val="2"/>
          <w:numId w:val="8"/>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general projects on SFY24 Base PPL</w:t>
      </w:r>
    </w:p>
    <w:p w:rsidR="00000000" w:rsidDel="00000000" w:rsidP="00000000" w:rsidRDefault="00000000" w:rsidRPr="00000000" w14:paraId="00000045">
      <w:pPr>
        <w:numPr>
          <w:ilvl w:val="2"/>
          <w:numId w:val="8"/>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general projects on SFY24 BILGen Supp PPL</w:t>
      </w:r>
      <w:r w:rsidDel="00000000" w:rsidR="00000000" w:rsidRPr="00000000">
        <w:rPr>
          <w:sz w:val="20"/>
          <w:szCs w:val="20"/>
          <w:rtl w:val="0"/>
        </w:rPr>
        <w:t xml:space="preserve"> </w:t>
      </w:r>
    </w:p>
    <w:p w:rsidR="00000000" w:rsidDel="00000000" w:rsidP="00000000" w:rsidRDefault="00000000" w:rsidRPr="00000000" w14:paraId="00000046">
      <w:pPr>
        <w:numPr>
          <w:ilvl w:val="1"/>
          <w:numId w:val="8"/>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47">
      <w:pPr>
        <w:numPr>
          <w:ilvl w:val="2"/>
          <w:numId w:val="8"/>
        </w:numPr>
        <w:ind w:left="2160" w:hanging="360"/>
        <w:rPr>
          <w:sz w:val="20"/>
          <w:szCs w:val="20"/>
        </w:rPr>
      </w:pPr>
      <w:r w:rsidDel="00000000" w:rsidR="00000000" w:rsidRPr="00000000">
        <w:rPr>
          <w:i w:val="1"/>
          <w:iCs w:val="1"/>
          <w:sz w:val="20"/>
          <w:szCs w:val="20"/>
          <w:rtl w:val="0"/>
        </w:rPr>
        <w:t xml:space="preserve">DW BIL-Lead Amount Granted</w:t>
      </w:r>
      <w:r w:rsidDel="00000000" w:rsidR="00000000" w:rsidRPr="00000000">
        <w:rPr>
          <w:sz w:val="20"/>
          <w:szCs w:val="20"/>
          <w:rtl w:val="0"/>
        </w:rPr>
        <w:t xml:space="preserve"> for projects on SFY24 LSLR PPL </w:t>
      </w:r>
    </w:p>
    <w:p w:rsidR="00000000" w:rsidDel="00000000" w:rsidP="00000000" w:rsidRDefault="00000000" w:rsidRPr="00000000" w14:paraId="00000048">
      <w:pPr>
        <w:numPr>
          <w:ilvl w:val="2"/>
          <w:numId w:val="8"/>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lead projects on SFY24 Base PPL</w:t>
      </w:r>
    </w:p>
    <w:p w:rsidR="00000000" w:rsidDel="00000000" w:rsidP="00000000" w:rsidRDefault="00000000" w:rsidRPr="00000000" w14:paraId="00000049">
      <w:pPr>
        <w:numPr>
          <w:ilvl w:val="2"/>
          <w:numId w:val="8"/>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lead projects on SFY24 BILGen Supp PPL</w:t>
      </w:r>
    </w:p>
    <w:p w:rsidR="00000000" w:rsidDel="00000000" w:rsidP="00000000" w:rsidRDefault="00000000" w:rsidRPr="00000000" w14:paraId="0000004A">
      <w:pPr>
        <w:numPr>
          <w:ilvl w:val="1"/>
          <w:numId w:val="8"/>
        </w:numPr>
        <w:ind w:left="1440" w:hanging="360"/>
        <w:rPr>
          <w:sz w:val="20"/>
          <w:szCs w:val="20"/>
        </w:rPr>
      </w:pPr>
      <w:r w:rsidDel="00000000" w:rsidR="00000000" w:rsidRPr="00000000">
        <w:rPr>
          <w:sz w:val="20"/>
          <w:szCs w:val="20"/>
          <w:rtl w:val="0"/>
        </w:rPr>
        <w:t xml:space="preserve">EC projects:</w:t>
      </w:r>
      <w:r w:rsidDel="00000000" w:rsidR="00000000" w:rsidRPr="00000000">
        <w:rPr>
          <w:i w:val="1"/>
          <w:iCs w:val="1"/>
          <w:sz w:val="20"/>
          <w:szCs w:val="20"/>
          <w:rtl w:val="0"/>
        </w:rPr>
        <w:t xml:space="preserve"> </w:t>
      </w:r>
    </w:p>
    <w:p w:rsidR="00000000" w:rsidDel="00000000" w:rsidP="00000000" w:rsidRDefault="00000000" w:rsidRPr="00000000" w14:paraId="0000004B">
      <w:pPr>
        <w:numPr>
          <w:ilvl w:val="2"/>
          <w:numId w:val="8"/>
        </w:numPr>
        <w:ind w:left="2160" w:hanging="360"/>
        <w:rPr>
          <w:sz w:val="20"/>
          <w:szCs w:val="20"/>
        </w:rPr>
      </w:pPr>
      <w:r w:rsidDel="00000000" w:rsidR="00000000" w:rsidRPr="00000000">
        <w:rPr>
          <w:i w:val="1"/>
          <w:iCs w:val="1"/>
          <w:sz w:val="20"/>
          <w:szCs w:val="20"/>
          <w:rtl w:val="0"/>
        </w:rPr>
        <w:t xml:space="preserve">DW BIL-EC Amount Granted </w:t>
      </w:r>
      <w:r w:rsidDel="00000000" w:rsidR="00000000" w:rsidRPr="00000000">
        <w:rPr>
          <w:sz w:val="20"/>
          <w:szCs w:val="20"/>
          <w:rtl w:val="0"/>
        </w:rPr>
        <w:t xml:space="preserve">on SFY24 EC PPL</w:t>
      </w:r>
    </w:p>
    <w:p w:rsidR="00000000" w:rsidDel="00000000" w:rsidP="00000000" w:rsidRDefault="00000000" w:rsidRPr="00000000" w14:paraId="0000004C">
      <w:pPr>
        <w:numPr>
          <w:ilvl w:val="2"/>
          <w:numId w:val="8"/>
        </w:numPr>
        <w:ind w:left="2160" w:hanging="360"/>
        <w:rPr>
          <w:sz w:val="20"/>
          <w:szCs w:val="20"/>
        </w:rPr>
      </w:pPr>
      <w:r w:rsidDel="00000000" w:rsidR="00000000" w:rsidRPr="00000000">
        <w:rPr>
          <w:i w:val="1"/>
          <w:iCs w:val="1"/>
          <w:sz w:val="20"/>
          <w:szCs w:val="20"/>
          <w:rtl w:val="0"/>
        </w:rPr>
        <w:t xml:space="preserve">DW SRF Amount Granted</w:t>
      </w:r>
      <w:r w:rsidDel="00000000" w:rsidR="00000000" w:rsidRPr="00000000">
        <w:rPr>
          <w:sz w:val="20"/>
          <w:szCs w:val="20"/>
          <w:rtl w:val="0"/>
        </w:rPr>
        <w:t xml:space="preserve"> for EC projects on SFY24 Base PPL</w:t>
      </w:r>
    </w:p>
    <w:p w:rsidR="00000000" w:rsidDel="00000000" w:rsidP="00000000" w:rsidRDefault="00000000" w:rsidRPr="00000000" w14:paraId="0000004D">
      <w:pPr>
        <w:numPr>
          <w:ilvl w:val="2"/>
          <w:numId w:val="8"/>
        </w:numPr>
        <w:ind w:left="2160" w:hanging="360"/>
        <w:rPr>
          <w:sz w:val="20"/>
          <w:szCs w:val="20"/>
        </w:rPr>
      </w:pPr>
      <w:r w:rsidDel="00000000" w:rsidR="00000000" w:rsidRPr="00000000">
        <w:rPr>
          <w:i w:val="1"/>
          <w:iCs w:val="1"/>
          <w:sz w:val="20"/>
          <w:szCs w:val="20"/>
          <w:rtl w:val="0"/>
        </w:rPr>
        <w:t xml:space="preserve">DW BIL Amount Granted</w:t>
      </w:r>
      <w:r w:rsidDel="00000000" w:rsidR="00000000" w:rsidRPr="00000000">
        <w:rPr>
          <w:sz w:val="20"/>
          <w:szCs w:val="20"/>
          <w:rtl w:val="0"/>
        </w:rPr>
        <w:t xml:space="preserve"> for EC projects on SFY24 BILGen Supp PPL</w:t>
      </w:r>
      <w:r w:rsidDel="00000000" w:rsidR="00000000" w:rsidRPr="00000000">
        <w:rPr>
          <w:rtl w:val="0"/>
        </w:rPr>
      </w:r>
    </w:p>
    <w:p w:rsidR="00000000" w:rsidDel="00000000" w:rsidP="00000000" w:rsidRDefault="00000000" w:rsidRPr="00000000" w14:paraId="0000004E">
      <w:pPr>
        <w:numPr>
          <w:ilvl w:val="0"/>
          <w:numId w:val="8"/>
        </w:numPr>
        <w:ind w:left="720" w:hanging="360"/>
        <w:rPr>
          <w:i w:val="1"/>
          <w:iCs w:val="1"/>
          <w:color w:val="000000"/>
          <w:sz w:val="20"/>
          <w:szCs w:val="20"/>
        </w:rPr>
      </w:pPr>
      <w:r w:rsidDel="00000000" w:rsidR="00000000" w:rsidRPr="00000000">
        <w:rPr>
          <w:b w:val="1"/>
          <w:bCs w:val="1"/>
          <w:sz w:val="20"/>
          <w:szCs w:val="20"/>
          <w:rtl w:val="0"/>
        </w:rPr>
        <w:t xml:space="preserve">Principal Forgiveness: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4F">
      <w:pPr>
        <w:numPr>
          <w:ilvl w:val="1"/>
          <w:numId w:val="8"/>
        </w:numPr>
        <w:ind w:left="1440" w:hanging="360"/>
        <w:rPr>
          <w:sz w:val="20"/>
          <w:szCs w:val="20"/>
        </w:rPr>
      </w:pPr>
      <w:r w:rsidDel="00000000" w:rsidR="00000000" w:rsidRPr="00000000">
        <w:rPr>
          <w:sz w:val="20"/>
          <w:szCs w:val="20"/>
          <w:rtl w:val="0"/>
        </w:rPr>
        <w:t xml:space="preserve">General projects: </w:t>
      </w:r>
    </w:p>
    <w:p w:rsidR="00000000" w:rsidDel="00000000" w:rsidP="00000000" w:rsidRDefault="00000000" w:rsidRPr="00000000" w14:paraId="00000050">
      <w:pPr>
        <w:numPr>
          <w:ilvl w:val="2"/>
          <w:numId w:val="8"/>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general projects </w:t>
      </w:r>
      <w:r w:rsidDel="00000000" w:rsidR="00000000" w:rsidRPr="00000000">
        <w:rPr>
          <w:sz w:val="20"/>
          <w:szCs w:val="20"/>
          <w:rtl w:val="0"/>
        </w:rPr>
        <w:t xml:space="preserve">on SFY24 Base PPL</w:t>
      </w:r>
    </w:p>
    <w:p w:rsidR="00000000" w:rsidDel="00000000" w:rsidP="00000000" w:rsidRDefault="00000000" w:rsidRPr="00000000" w14:paraId="00000051">
      <w:pPr>
        <w:numPr>
          <w:ilvl w:val="2"/>
          <w:numId w:val="8"/>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general projects </w:t>
      </w:r>
      <w:r w:rsidDel="00000000" w:rsidR="00000000" w:rsidRPr="00000000">
        <w:rPr>
          <w:sz w:val="20"/>
          <w:szCs w:val="20"/>
          <w:rtl w:val="0"/>
        </w:rPr>
        <w:t xml:space="preserve">on SFY24 BILGenSupp PPL </w:t>
      </w:r>
    </w:p>
    <w:p w:rsidR="00000000" w:rsidDel="00000000" w:rsidP="00000000" w:rsidRDefault="00000000" w:rsidRPr="00000000" w14:paraId="00000052">
      <w:pPr>
        <w:numPr>
          <w:ilvl w:val="1"/>
          <w:numId w:val="8"/>
        </w:numPr>
        <w:ind w:left="1440" w:hanging="360"/>
        <w:rPr>
          <w:sz w:val="20"/>
          <w:szCs w:val="20"/>
        </w:rPr>
      </w:pPr>
      <w:r w:rsidDel="00000000" w:rsidR="00000000" w:rsidRPr="00000000">
        <w:rPr>
          <w:sz w:val="20"/>
          <w:szCs w:val="20"/>
          <w:rtl w:val="0"/>
        </w:rPr>
        <w:t xml:space="preserve">Lead projects: </w:t>
      </w:r>
    </w:p>
    <w:p w:rsidR="00000000" w:rsidDel="00000000" w:rsidP="00000000" w:rsidRDefault="00000000" w:rsidRPr="00000000" w14:paraId="00000053">
      <w:pPr>
        <w:numPr>
          <w:ilvl w:val="2"/>
          <w:numId w:val="8"/>
        </w:numPr>
        <w:ind w:left="2160" w:hanging="360"/>
        <w:rPr>
          <w:sz w:val="20"/>
          <w:szCs w:val="20"/>
        </w:rPr>
      </w:pPr>
      <w:r w:rsidDel="00000000" w:rsidR="00000000" w:rsidRPr="00000000">
        <w:rPr>
          <w:i w:val="1"/>
          <w:iCs w:val="1"/>
          <w:sz w:val="20"/>
          <w:szCs w:val="20"/>
          <w:rtl w:val="0"/>
        </w:rPr>
        <w:t xml:space="preserve">DW BIL LSL Amount of PF</w:t>
      </w:r>
      <w:r w:rsidDel="00000000" w:rsidR="00000000" w:rsidRPr="00000000">
        <w:rPr>
          <w:sz w:val="20"/>
          <w:szCs w:val="20"/>
          <w:rtl w:val="0"/>
        </w:rPr>
        <w:t xml:space="preserve"> on SFY24 LSLR PPL </w:t>
      </w:r>
    </w:p>
    <w:p w:rsidR="00000000" w:rsidDel="00000000" w:rsidP="00000000" w:rsidRDefault="00000000" w:rsidRPr="00000000" w14:paraId="00000054">
      <w:pPr>
        <w:numPr>
          <w:ilvl w:val="2"/>
          <w:numId w:val="8"/>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lead projects on SFY24 Base PPL </w:t>
      </w:r>
    </w:p>
    <w:p w:rsidR="00000000" w:rsidDel="00000000" w:rsidP="00000000" w:rsidRDefault="00000000" w:rsidRPr="00000000" w14:paraId="00000055">
      <w:pPr>
        <w:numPr>
          <w:ilvl w:val="2"/>
          <w:numId w:val="8"/>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lead projects on SFY24 BILGenSupp PPL</w:t>
      </w:r>
    </w:p>
    <w:p w:rsidR="00000000" w:rsidDel="00000000" w:rsidP="00000000" w:rsidRDefault="00000000" w:rsidRPr="00000000" w14:paraId="00000056">
      <w:pPr>
        <w:numPr>
          <w:ilvl w:val="1"/>
          <w:numId w:val="8"/>
        </w:numPr>
        <w:ind w:left="1440" w:hanging="360"/>
        <w:rPr>
          <w:sz w:val="20"/>
          <w:szCs w:val="20"/>
          <w:shd w:fill="fff2cc" w:val="clear"/>
        </w:rPr>
      </w:pPr>
      <w:r w:rsidDel="00000000" w:rsidR="00000000" w:rsidRPr="00000000">
        <w:rPr>
          <w:sz w:val="20"/>
          <w:szCs w:val="20"/>
          <w:shd w:fill="fff2cc" w:val="clear"/>
          <w:rtl w:val="0"/>
        </w:rPr>
        <w:t xml:space="preserve">EC projects:</w:t>
      </w:r>
      <w:r w:rsidDel="00000000" w:rsidR="00000000" w:rsidRPr="00000000">
        <w:rPr>
          <w:i w:val="1"/>
          <w:iCs w:val="1"/>
          <w:sz w:val="20"/>
          <w:szCs w:val="20"/>
          <w:shd w:fill="fff2cc" w:val="clear"/>
          <w:rtl w:val="0"/>
        </w:rPr>
        <w:t xml:space="preserve"> </w:t>
      </w:r>
    </w:p>
    <w:p w:rsidR="00000000" w:rsidDel="00000000" w:rsidP="00000000" w:rsidRDefault="00000000" w:rsidRPr="00000000" w14:paraId="00000057">
      <w:pPr>
        <w:numPr>
          <w:ilvl w:val="2"/>
          <w:numId w:val="8"/>
        </w:numPr>
        <w:ind w:left="2160" w:hanging="360"/>
        <w:rPr>
          <w:sz w:val="20"/>
          <w:szCs w:val="20"/>
          <w:shd w:fill="fff2cc" w:val="clear"/>
        </w:rPr>
      </w:pPr>
      <w:commentRangeStart w:id="0"/>
      <w:commentRangeStart w:id="1"/>
      <w:r w:rsidDel="00000000" w:rsidR="00000000" w:rsidRPr="00000000">
        <w:rPr>
          <w:i w:val="1"/>
          <w:iCs w:val="1"/>
          <w:sz w:val="20"/>
          <w:szCs w:val="20"/>
          <w:shd w:fill="fff2cc" w:val="clear"/>
          <w:rtl w:val="0"/>
        </w:rPr>
        <w:t xml:space="preserve">DW BIL-EC Amount Granted</w:t>
      </w:r>
      <w:r w:rsidDel="00000000" w:rsidR="00000000" w:rsidRPr="00000000">
        <w:rPr>
          <w:sz w:val="20"/>
          <w:szCs w:val="20"/>
          <w:shd w:fill="fff2cc" w:val="clear"/>
          <w:rtl w:val="0"/>
        </w:rPr>
        <w:t xml:space="preserve"> on SFY24 EC PPL</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8">
      <w:pPr>
        <w:numPr>
          <w:ilvl w:val="2"/>
          <w:numId w:val="8"/>
        </w:numPr>
        <w:ind w:left="2160" w:hanging="360"/>
        <w:rPr>
          <w:sz w:val="20"/>
          <w:szCs w:val="20"/>
        </w:rPr>
      </w:pPr>
      <w:r w:rsidDel="00000000" w:rsidR="00000000" w:rsidRPr="00000000">
        <w:rPr>
          <w:i w:val="1"/>
          <w:iCs w:val="1"/>
          <w:sz w:val="20"/>
          <w:szCs w:val="20"/>
          <w:rtl w:val="0"/>
        </w:rPr>
        <w:t xml:space="preserve">DW SRF Principal Forgiveness </w:t>
      </w:r>
      <w:r w:rsidDel="00000000" w:rsidR="00000000" w:rsidRPr="00000000">
        <w:rPr>
          <w:sz w:val="20"/>
          <w:szCs w:val="20"/>
          <w:rtl w:val="0"/>
        </w:rPr>
        <w:t xml:space="preserve">for EC projects on SFY24 Base PPL </w:t>
      </w:r>
    </w:p>
    <w:p w:rsidR="00000000" w:rsidDel="00000000" w:rsidP="00000000" w:rsidRDefault="00000000" w:rsidRPr="00000000" w14:paraId="00000059">
      <w:pPr>
        <w:numPr>
          <w:ilvl w:val="2"/>
          <w:numId w:val="8"/>
        </w:numPr>
        <w:ind w:left="2160" w:hanging="360"/>
        <w:rPr>
          <w:sz w:val="20"/>
          <w:szCs w:val="20"/>
        </w:rPr>
      </w:pPr>
      <w:r w:rsidDel="00000000" w:rsidR="00000000" w:rsidRPr="00000000">
        <w:rPr>
          <w:i w:val="1"/>
          <w:iCs w:val="1"/>
          <w:sz w:val="20"/>
          <w:szCs w:val="20"/>
          <w:rtl w:val="0"/>
        </w:rPr>
        <w:t xml:space="preserve">DW BIL Principal Forgiveness </w:t>
      </w:r>
      <w:r w:rsidDel="00000000" w:rsidR="00000000" w:rsidRPr="00000000">
        <w:rPr>
          <w:sz w:val="20"/>
          <w:szCs w:val="20"/>
          <w:rtl w:val="0"/>
        </w:rPr>
        <w:t xml:space="preserve">for EC projects on SFY24 BIL GenSupp PPL</w:t>
      </w:r>
      <w:r w:rsidDel="00000000" w:rsidR="00000000" w:rsidRPr="00000000">
        <w:rPr>
          <w:rtl w:val="0"/>
        </w:rPr>
      </w:r>
    </w:p>
    <w:p w:rsidR="00000000" w:rsidDel="00000000" w:rsidP="00000000" w:rsidRDefault="00000000" w:rsidRPr="00000000" w14:paraId="0000005A">
      <w:pPr>
        <w:numPr>
          <w:ilvl w:val="0"/>
          <w:numId w:val="8"/>
        </w:numPr>
        <w:ind w:left="720" w:hanging="360"/>
        <w:rPr>
          <w:i w:val="1"/>
          <w:iCs w:val="1"/>
          <w:color w:val="000000"/>
          <w:sz w:val="20"/>
          <w:szCs w:val="20"/>
        </w:rPr>
      </w:pPr>
      <w:r w:rsidDel="00000000" w:rsidR="00000000" w:rsidRPr="00000000">
        <w:rPr>
          <w:b w:val="1"/>
          <w:bCs w:val="1"/>
          <w:sz w:val="20"/>
          <w:szCs w:val="20"/>
          <w:rtl w:val="0"/>
        </w:rPr>
        <w:t xml:space="preserve">Population:</w:t>
      </w:r>
      <w:r w:rsidDel="00000000" w:rsidR="00000000" w:rsidRPr="00000000">
        <w:rPr>
          <w:sz w:val="20"/>
          <w:szCs w:val="20"/>
          <w:rtl w:val="0"/>
        </w:rPr>
        <w:t xml:space="preserve"> </w:t>
      </w:r>
      <w:r w:rsidDel="00000000" w:rsidR="00000000" w:rsidRPr="00000000">
        <w:rPr>
          <w:i w:val="1"/>
          <w:iCs w:val="1"/>
          <w:sz w:val="20"/>
          <w:szCs w:val="20"/>
          <w:rtl w:val="0"/>
        </w:rPr>
        <w:t xml:space="preserve">Population </w:t>
      </w:r>
    </w:p>
    <w:p w:rsidR="00000000" w:rsidDel="00000000" w:rsidP="00000000" w:rsidRDefault="00000000" w:rsidRPr="00000000" w14:paraId="0000005B">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Description:</w:t>
      </w:r>
      <w:r w:rsidDel="00000000" w:rsidR="00000000" w:rsidRPr="00000000">
        <w:rPr>
          <w:sz w:val="20"/>
          <w:szCs w:val="20"/>
          <w:rtl w:val="0"/>
        </w:rPr>
        <w:t xml:space="preserve"> Extract from</w:t>
      </w:r>
      <w:r w:rsidDel="00000000" w:rsidR="00000000" w:rsidRPr="00000000">
        <w:rPr>
          <w:b w:val="1"/>
          <w:bCs w:val="1"/>
          <w:sz w:val="19.999996185302734"/>
          <w:szCs w:val="19.999996185302734"/>
          <w:rtl w:val="0"/>
        </w:rPr>
        <w:t xml:space="preserve"> </w:t>
      </w:r>
      <w:r w:rsidDel="00000000" w:rsidR="00000000" w:rsidRPr="00000000">
        <w:rPr>
          <w:sz w:val="19.999996185302734"/>
          <w:szCs w:val="19.999996185302734"/>
          <w:rtl w:val="0"/>
        </w:rPr>
        <w:t xml:space="preserve">Attachment 2 to each IUP, except Project Description on SFY24 EC IUP</w:t>
      </w:r>
    </w:p>
    <w:p w:rsidR="00000000" w:rsidDel="00000000" w:rsidP="00000000" w:rsidRDefault="00000000" w:rsidRPr="00000000" w14:paraId="0000005C">
      <w:pPr>
        <w:numPr>
          <w:ilvl w:val="0"/>
          <w:numId w:val="8"/>
        </w:numPr>
        <w:ind w:left="720" w:hanging="360"/>
        <w:rPr>
          <w:i w:val="1"/>
          <w:iCs w:val="1"/>
          <w:sz w:val="20"/>
          <w:szCs w:val="20"/>
          <w:u w:val="none"/>
        </w:rPr>
      </w:pPr>
      <w:r w:rsidDel="00000000" w:rsidR="00000000" w:rsidRPr="00000000">
        <w:rPr>
          <w:rtl w:val="0"/>
        </w:rPr>
      </w:r>
    </w:p>
    <w:p w:rsidR="00000000" w:rsidDel="00000000" w:rsidP="00000000" w:rsidRDefault="00000000" w:rsidRPr="00000000" w14:paraId="0000005D">
      <w:pPr>
        <w:numPr>
          <w:ilvl w:val="0"/>
          <w:numId w:val="8"/>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Disadvantaged</w:t>
      </w:r>
      <w:r w:rsidDel="00000000" w:rsidR="00000000" w:rsidRPr="00000000">
        <w:rPr>
          <w:b w:val="1"/>
          <w:bCs w:val="1"/>
          <w:sz w:val="20"/>
          <w:szCs w:val="20"/>
          <w:rtl w:val="0"/>
        </w:rPr>
        <w:t xml:space="preserve">: </w:t>
      </w:r>
      <w:r w:rsidDel="00000000" w:rsidR="00000000" w:rsidRPr="00000000">
        <w:rPr>
          <w:rtl w:val="0"/>
        </w:rPr>
      </w:r>
    </w:p>
    <w:p w:rsidR="00000000" w:rsidDel="00000000" w:rsidP="00000000" w:rsidRDefault="00000000" w:rsidRPr="00000000" w14:paraId="0000005E">
      <w:pPr>
        <w:numPr>
          <w:ilvl w:val="1"/>
          <w:numId w:val="8"/>
        </w:numPr>
        <w:ind w:left="144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Yes:</w:t>
      </w:r>
      <w:r w:rsidDel="00000000" w:rsidR="00000000" w:rsidRPr="00000000">
        <w:rPr>
          <w:i w:val="1"/>
          <w:iCs w:val="1"/>
          <w:sz w:val="20"/>
          <w:szCs w:val="20"/>
          <w:rtl w:val="0"/>
        </w:rPr>
        <w:t xml:space="preserve"> Disadvantaged Rank </w:t>
      </w:r>
      <w:r w:rsidDel="00000000" w:rsidR="00000000" w:rsidRPr="00000000">
        <w:rPr>
          <w:sz w:val="20"/>
          <w:szCs w:val="20"/>
          <w:rtl w:val="0"/>
        </w:rPr>
        <w:t xml:space="preserve">value &gt;1</w:t>
      </w:r>
      <w:r w:rsidDel="00000000" w:rsidR="00000000" w:rsidRPr="00000000">
        <w:rPr>
          <w:rtl w:val="0"/>
        </w:rPr>
      </w:r>
    </w:p>
    <w:p w:rsidR="00000000" w:rsidDel="00000000" w:rsidP="00000000" w:rsidRDefault="00000000" w:rsidRPr="00000000" w14:paraId="0000005F">
      <w:pPr>
        <w:numPr>
          <w:ilvl w:val="1"/>
          <w:numId w:val="8"/>
        </w:numPr>
        <w:ind w:left="1440" w:hanging="360"/>
        <w:rPr>
          <w:sz w:val="20"/>
          <w:szCs w:val="20"/>
          <w:u w:val="none"/>
        </w:rPr>
      </w:pPr>
      <w:r w:rsidDel="00000000" w:rsidR="00000000" w:rsidRPr="00000000">
        <w:rPr>
          <w:b w:val="1"/>
          <w:bCs w:val="1"/>
          <w:sz w:val="20"/>
          <w:szCs w:val="20"/>
          <w:rtl w:val="0"/>
        </w:rPr>
        <w:t xml:space="preserve">No</w:t>
      </w:r>
      <w:r w:rsidDel="00000000" w:rsidR="00000000" w:rsidRPr="00000000">
        <w:rPr>
          <w:sz w:val="20"/>
          <w:szCs w:val="20"/>
          <w:rtl w:val="0"/>
        </w:rPr>
        <w:t xml:space="preserve">: </w:t>
      </w:r>
      <w:r w:rsidDel="00000000" w:rsidR="00000000" w:rsidRPr="00000000">
        <w:rPr>
          <w:i w:val="1"/>
          <w:iCs w:val="1"/>
          <w:sz w:val="20"/>
          <w:szCs w:val="20"/>
          <w:rtl w:val="0"/>
        </w:rPr>
        <w:t xml:space="preserve">Disadvantaged Rank</w:t>
      </w:r>
      <w:r w:rsidDel="00000000" w:rsidR="00000000" w:rsidRPr="00000000">
        <w:rPr>
          <w:sz w:val="20"/>
          <w:szCs w:val="20"/>
          <w:rtl w:val="0"/>
        </w:rPr>
        <w:t xml:space="preserve"> value &lt; 1 </w:t>
      </w:r>
    </w:p>
    <w:p w:rsidR="00000000" w:rsidDel="00000000" w:rsidP="00000000" w:rsidRDefault="00000000" w:rsidRPr="00000000" w14:paraId="00000060">
      <w:pPr>
        <w:numPr>
          <w:ilvl w:val="1"/>
          <w:numId w:val="8"/>
        </w:numPr>
        <w:ind w:left="1440" w:hanging="360"/>
        <w:rPr>
          <w:sz w:val="20"/>
          <w:szCs w:val="20"/>
          <w:u w:val="none"/>
        </w:rPr>
      </w:pPr>
      <w:r w:rsidDel="00000000" w:rsidR="00000000" w:rsidRPr="00000000">
        <w:rPr>
          <w:rtl w:val="0"/>
        </w:rPr>
      </w:r>
    </w:p>
    <w:p w:rsidR="00000000" w:rsidDel="00000000" w:rsidP="00000000" w:rsidRDefault="00000000" w:rsidRPr="00000000" w14:paraId="00000061">
      <w:pPr>
        <w:numPr>
          <w:ilvl w:val="0"/>
          <w:numId w:val="8"/>
        </w:numPr>
        <w:ind w:left="720" w:hanging="360"/>
        <w:rPr>
          <w:rFonts w:ascii="Calibri" w:cs="Calibri" w:eastAsia="Calibri" w:hAnsi="Calibri"/>
          <w:b w:val="1"/>
          <w:bCs w:val="1"/>
          <w:color w:val="000000"/>
          <w:sz w:val="20"/>
          <w:szCs w:val="20"/>
        </w:rPr>
      </w:pPr>
      <w:r w:rsidDel="00000000" w:rsidR="00000000" w:rsidRPr="00000000">
        <w:rPr>
          <w:b w:val="1"/>
          <w:bCs w:val="1"/>
          <w:sz w:val="20"/>
          <w:szCs w:val="20"/>
          <w:rtl w:val="0"/>
        </w:rPr>
        <w:t xml:space="preserve">Project </w:t>
      </w:r>
      <w:r w:rsidDel="00000000" w:rsidR="00000000" w:rsidRPr="00000000">
        <w:rPr>
          <w:b w:val="1"/>
          <w:bCs w:val="1"/>
          <w:sz w:val="20"/>
          <w:szCs w:val="20"/>
          <w:rtl w:val="0"/>
        </w:rPr>
        <w:t xml:space="preserve">Rank: </w:t>
      </w:r>
      <w:r w:rsidDel="00000000" w:rsidR="00000000" w:rsidRPr="00000000">
        <w:rPr>
          <w:sz w:val="20"/>
          <w:szCs w:val="20"/>
          <w:rtl w:val="0"/>
        </w:rPr>
        <w:t xml:space="preserve">No information</w:t>
      </w:r>
    </w:p>
    <w:p w:rsidR="00000000" w:rsidDel="00000000" w:rsidP="00000000" w:rsidRDefault="00000000" w:rsidRPr="00000000" w14:paraId="00000062">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Project Score: </w:t>
      </w:r>
      <w:r w:rsidDel="00000000" w:rsidR="00000000" w:rsidRPr="00000000">
        <w:rPr>
          <w:i w:val="1"/>
          <w:iCs w:val="1"/>
          <w:sz w:val="20"/>
          <w:szCs w:val="20"/>
          <w:rtl w:val="0"/>
        </w:rPr>
        <w:t xml:space="preserve">Priority Ranking Points</w:t>
      </w:r>
      <w:r w:rsidDel="00000000" w:rsidR="00000000" w:rsidRPr="00000000">
        <w:rPr>
          <w:sz w:val="20"/>
          <w:szCs w:val="20"/>
          <w:rtl w:val="0"/>
        </w:rPr>
        <w:t xml:space="preserve">; supplementary grants (denoted by SUPP) are not scored and are No information.</w:t>
      </w:r>
    </w:p>
    <w:p w:rsidR="00000000" w:rsidDel="00000000" w:rsidP="00000000" w:rsidRDefault="00000000" w:rsidRPr="00000000" w14:paraId="00000063">
      <w:pPr>
        <w:numPr>
          <w:ilvl w:val="0"/>
          <w:numId w:val="8"/>
        </w:numPr>
        <w:ind w:left="720" w:hanging="360"/>
        <w:rPr>
          <w:rFonts w:ascii="Calibri" w:cs="Calibri" w:eastAsia="Calibri" w:hAnsi="Calibri"/>
          <w:color w:val="000000"/>
          <w:sz w:val="20"/>
          <w:szCs w:val="20"/>
        </w:rPr>
      </w:pPr>
      <w:r w:rsidDel="00000000" w:rsidR="00000000" w:rsidRPr="00000000">
        <w:rPr>
          <w:b w:val="1"/>
          <w:bCs w:val="1"/>
          <w:sz w:val="20"/>
          <w:szCs w:val="20"/>
          <w:rtl w:val="0"/>
        </w:rPr>
        <w:t xml:space="preserve">Expecting Funding?  </w:t>
      </w:r>
      <w:r w:rsidDel="00000000" w:rsidR="00000000" w:rsidRPr="00000000">
        <w:rPr>
          <w:sz w:val="20"/>
          <w:szCs w:val="20"/>
          <w:rtl w:val="0"/>
        </w:rPr>
        <w:t xml:space="preserve">All projects listed on IUPs are expecting funding</w:t>
      </w:r>
      <w:r w:rsidDel="00000000" w:rsidR="00000000" w:rsidRPr="00000000">
        <w:rPr>
          <w:rtl w:val="0"/>
        </w:rPr>
      </w:r>
    </w:p>
    <w:p w:rsidR="00000000" w:rsidDel="00000000" w:rsidP="00000000" w:rsidRDefault="00000000" w:rsidRPr="00000000" w14:paraId="00000064">
      <w:pPr>
        <w:numPr>
          <w:ilvl w:val="1"/>
          <w:numId w:val="8"/>
        </w:numPr>
        <w:ind w:left="1440" w:hanging="360"/>
        <w:rPr>
          <w:b w:val="1"/>
          <w:bCs w:val="1"/>
          <w:sz w:val="20"/>
          <w:szCs w:val="20"/>
        </w:rPr>
      </w:pPr>
      <w:r w:rsidDel="00000000" w:rsidR="00000000" w:rsidRPr="00000000">
        <w:rPr>
          <w:rtl w:val="0"/>
        </w:rPr>
      </w:r>
    </w:p>
    <w:p w:rsidR="00000000" w:rsidDel="00000000" w:rsidP="00000000" w:rsidRDefault="00000000" w:rsidRPr="00000000" w14:paraId="00000065">
      <w:pPr>
        <w:ind w:left="0" w:firstLine="0"/>
        <w:rPr>
          <w:sz w:val="20"/>
          <w:szCs w:val="20"/>
        </w:rPr>
      </w:pPr>
      <w:r w:rsidDel="00000000" w:rsidR="00000000" w:rsidRPr="00000000">
        <w:rPr>
          <w:rtl w:val="0"/>
        </w:rPr>
      </w:r>
    </w:p>
    <w:p w:rsidR="00000000" w:rsidDel="00000000" w:rsidP="00000000" w:rsidRDefault="00000000" w:rsidRPr="00000000" w14:paraId="00000066">
      <w:pPr>
        <w:rPr>
          <w:b w:val="1"/>
          <w:bCs w:val="1"/>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b w:val="1"/>
          <w:bCs w:val="1"/>
          <w:sz w:val="20"/>
          <w:szCs w:val="20"/>
          <w:rtl w:val="0"/>
        </w:rPr>
        <w:t xml:space="preserve">More information:</w:t>
      </w: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b w:val="1"/>
          <w:bCs w:val="1"/>
          <w:sz w:val="20"/>
          <w:szCs w:val="20"/>
          <w:rtl w:val="0"/>
        </w:rPr>
        <w:t xml:space="preserve">Funds allocated by Alabama during FFY2023 funding cycle:</w:t>
      </w:r>
      <w:r w:rsidDel="00000000" w:rsidR="00000000" w:rsidRPr="00000000">
        <w:rPr>
          <w:sz w:val="20"/>
          <w:szCs w:val="20"/>
          <w:rtl w:val="0"/>
        </w:rPr>
        <w:t xml:space="preserve"> </w:t>
      </w:r>
    </w:p>
    <w:p w:rsidR="00000000" w:rsidDel="00000000" w:rsidP="00000000" w:rsidRDefault="00000000" w:rsidRPr="00000000" w14:paraId="00000069">
      <w:pPr>
        <w:rPr>
          <w:sz w:val="20"/>
          <w:szCs w:val="20"/>
        </w:rPr>
      </w:pPr>
      <w:r w:rsidDel="00000000" w:rsidR="00000000" w:rsidRPr="00000000">
        <w:rPr>
          <w:sz w:val="20"/>
          <w:szCs w:val="20"/>
          <w:rtl w:val="0"/>
        </w:rPr>
        <w:t xml:space="preserve">In the FFY23 Base, Supplemental, and Lead IUPs, Alabama allocated the federal capitalization grants listed below, along with state matching funds for these grants and funds returned to Alabama’s DWSRF as principal and interest repayments for prior loans issued by the DWSRF. </w:t>
      </w:r>
    </w:p>
    <w:p w:rsidR="00000000" w:rsidDel="00000000" w:rsidP="00000000" w:rsidRDefault="00000000" w:rsidRPr="00000000" w14:paraId="0000006A">
      <w:pPr>
        <w:numPr>
          <w:ilvl w:val="0"/>
          <w:numId w:val="5"/>
        </w:numPr>
        <w:ind w:left="720" w:hanging="360"/>
        <w:rPr>
          <w:color w:val="000000"/>
          <w:sz w:val="20"/>
          <w:szCs w:val="20"/>
        </w:rPr>
      </w:pPr>
      <w:r w:rsidDel="00000000" w:rsidR="00000000" w:rsidRPr="00000000">
        <w:rPr>
          <w:sz w:val="20"/>
          <w:szCs w:val="20"/>
          <w:rtl w:val="0"/>
        </w:rPr>
        <w:t xml:space="preserve">Alabama allotment from FFY23 base SRF appropriations and reallotment funds: $8,939,000. See “Other items of interest” section, below.</w:t>
      </w:r>
    </w:p>
    <w:p w:rsidR="00000000" w:rsidDel="00000000" w:rsidP="00000000" w:rsidRDefault="00000000" w:rsidRPr="00000000" w14:paraId="0000006B">
      <w:pPr>
        <w:numPr>
          <w:ilvl w:val="0"/>
          <w:numId w:val="7"/>
        </w:numPr>
        <w:ind w:left="720" w:hanging="360"/>
        <w:rPr>
          <w:color w:val="000000"/>
          <w:sz w:val="20"/>
          <w:szCs w:val="20"/>
        </w:rPr>
      </w:pPr>
      <w:r w:rsidDel="00000000" w:rsidR="00000000" w:rsidRPr="00000000">
        <w:rPr>
          <w:sz w:val="20"/>
          <w:szCs w:val="20"/>
          <w:rtl w:val="0"/>
        </w:rPr>
        <w:t xml:space="preserve">Alabama allotment from Infrastructure Investment and Jobs Act (IIJA)  FFY23 general supplemental appropriations: $38,787,000</w:t>
      </w:r>
    </w:p>
    <w:p w:rsidR="00000000" w:rsidDel="00000000" w:rsidP="00000000" w:rsidRDefault="00000000" w:rsidRPr="00000000" w14:paraId="0000006C">
      <w:pPr>
        <w:numPr>
          <w:ilvl w:val="0"/>
          <w:numId w:val="7"/>
        </w:numPr>
        <w:ind w:left="720" w:hanging="360"/>
        <w:rPr>
          <w:color w:val="000000"/>
          <w:sz w:val="20"/>
          <w:szCs w:val="20"/>
        </w:rPr>
      </w:pPr>
      <w:r w:rsidDel="00000000" w:rsidR="00000000" w:rsidRPr="00000000">
        <w:rPr>
          <w:sz w:val="20"/>
          <w:szCs w:val="20"/>
          <w:rtl w:val="0"/>
        </w:rPr>
        <w:t xml:space="preserve">Alabama allotment from IIJA FFY23 lead service line replacement appropriations and reallotment funds: $33,981,000. See “Other items of interest” section, below.</w:t>
      </w:r>
    </w:p>
    <w:p w:rsidR="00000000" w:rsidDel="00000000" w:rsidP="00000000" w:rsidRDefault="00000000" w:rsidRPr="00000000" w14:paraId="0000006D">
      <w:pPr>
        <w:numPr>
          <w:ilvl w:val="0"/>
          <w:numId w:val="7"/>
        </w:numPr>
        <w:ind w:left="720" w:hanging="360"/>
        <w:rPr>
          <w:color w:val="000000"/>
          <w:sz w:val="20"/>
          <w:szCs w:val="20"/>
        </w:rPr>
      </w:pPr>
      <w:r w:rsidDel="00000000" w:rsidR="00000000" w:rsidRPr="00000000">
        <w:rPr>
          <w:sz w:val="20"/>
          <w:szCs w:val="20"/>
          <w:rtl w:val="0"/>
        </w:rPr>
        <w:t xml:space="preserve">Alabama allotment from IIJA FFY22 emerging contaminants appropriations: $16,286,000. </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Alabama estimated a total of $</w:t>
      </w:r>
      <w:r w:rsidDel="00000000" w:rsidR="00000000" w:rsidRPr="00000000">
        <w:rPr>
          <w:sz w:val="20"/>
          <w:szCs w:val="20"/>
          <w:rtl w:val="0"/>
        </w:rPr>
        <w:t xml:space="preserve">179,398,36</w:t>
      </w:r>
      <w:r w:rsidDel="00000000" w:rsidR="00000000" w:rsidRPr="00000000">
        <w:rPr>
          <w:sz w:val="20"/>
          <w:szCs w:val="20"/>
          <w:rtl w:val="0"/>
        </w:rPr>
        <w:t xml:space="preserve">0 available for project funding and </w:t>
      </w:r>
      <w:r w:rsidDel="00000000" w:rsidR="00000000" w:rsidRPr="00000000">
        <w:rPr>
          <w:sz w:val="20"/>
          <w:szCs w:val="20"/>
          <w:rtl w:val="0"/>
        </w:rPr>
        <w:t xml:space="preserve">$6,745,440</w:t>
      </w:r>
      <w:r w:rsidDel="00000000" w:rsidR="00000000" w:rsidRPr="00000000">
        <w:rPr>
          <w:sz w:val="20"/>
          <w:szCs w:val="20"/>
          <w:rtl w:val="0"/>
        </w:rPr>
        <w:t xml:space="preserve"> available for set aside activities in FY23.  This amount includes funding from the IIJA supplemental, lead, and emerging contaminants capitalization grants.</w:t>
      </w:r>
    </w:p>
    <w:p w:rsidR="00000000" w:rsidDel="00000000" w:rsidP="00000000" w:rsidRDefault="00000000" w:rsidRPr="00000000" w14:paraId="00000070">
      <w:pPr>
        <w:ind w:left="0" w:firstLine="0"/>
        <w:rPr>
          <w:sz w:val="20"/>
          <w:szCs w:val="20"/>
        </w:rPr>
      </w:pPr>
      <w:r w:rsidDel="00000000" w:rsidR="00000000" w:rsidRPr="00000000">
        <w:rPr>
          <w:rtl w:val="0"/>
        </w:rPr>
      </w:r>
    </w:p>
    <w:p w:rsidR="00000000" w:rsidDel="00000000" w:rsidP="00000000" w:rsidRDefault="00000000" w:rsidRPr="00000000" w14:paraId="00000071">
      <w:pPr>
        <w:ind w:left="0" w:firstLine="0"/>
        <w:rPr>
          <w:sz w:val="20"/>
          <w:szCs w:val="20"/>
        </w:rPr>
      </w:pPr>
      <w:r w:rsidDel="00000000" w:rsidR="00000000" w:rsidRPr="00000000">
        <w:rPr>
          <w:sz w:val="20"/>
          <w:szCs w:val="20"/>
          <w:rtl w:val="0"/>
        </w:rPr>
        <w:t xml:space="preserve">Alabama is using the DWSRF program to administer both DWSRF and ARPA funds. While the PPL indicates which projects are receiving ARPA as well as DWSRF funds, it does not specify how much funding is provided from each source. As presented, since the data does not differentiate how much of the listed funding is coming from which source, some projects may be overreported in terms of how much DWSRF funding they are receiving.</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b w:val="1"/>
          <w:bCs w:val="1"/>
          <w:sz w:val="20"/>
          <w:szCs w:val="20"/>
        </w:rPr>
      </w:pPr>
      <w:r w:rsidDel="00000000" w:rsidR="00000000" w:rsidRPr="00000000">
        <w:rPr>
          <w:b w:val="1"/>
          <w:bCs w:val="1"/>
          <w:sz w:val="20"/>
          <w:szCs w:val="20"/>
          <w:rtl w:val="0"/>
        </w:rPr>
        <w:t xml:space="preserve">Allocation of principal forgiveness and other additional subsidies: </w:t>
      </w:r>
    </w:p>
    <w:p w:rsidR="00000000" w:rsidDel="00000000" w:rsidP="00000000" w:rsidRDefault="00000000" w:rsidRPr="00000000" w14:paraId="00000074">
      <w:pPr>
        <w:rPr>
          <w:sz w:val="20"/>
          <w:szCs w:val="20"/>
        </w:rPr>
      </w:pPr>
      <w:r w:rsidDel="00000000" w:rsidR="00000000" w:rsidRPr="00000000">
        <w:rPr>
          <w:sz w:val="20"/>
          <w:szCs w:val="20"/>
          <w:rtl w:val="0"/>
        </w:rPr>
        <w:t xml:space="preserve">Of the FFY22 base DWSRF funds, states are required by federal law to allocate a minimum of 12% and not more than 35% of their base DWSRF grant as additional subsidies for state-defined disadvantaged communities (DACs). States are further required to provide an additional 14% of the federal capitalization grant as additional subsidies to eligible recipients. </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In the funding cycle analyzed here, Alabama has allocated $3,036,894 (approximately 34%) of its base grant as principal forgiveness for DACs. </w:t>
      </w:r>
    </w:p>
    <w:p w:rsidR="00000000" w:rsidDel="00000000" w:rsidP="00000000" w:rsidRDefault="00000000" w:rsidRPr="00000000" w14:paraId="00000077">
      <w:pPr>
        <w:rPr>
          <w:sz w:val="20"/>
          <w:szCs w:val="20"/>
        </w:rPr>
      </w:pPr>
      <w:r w:rsidDel="00000000" w:rsidR="00000000" w:rsidRPr="00000000">
        <w:rPr>
          <w:rtl w:val="0"/>
        </w:rPr>
      </w:r>
    </w:p>
    <w:p w:rsidR="00000000" w:rsidDel="00000000" w:rsidP="00000000" w:rsidRDefault="00000000" w:rsidRPr="00000000" w14:paraId="00000078">
      <w:pPr>
        <w:rPr>
          <w:sz w:val="20"/>
          <w:szCs w:val="20"/>
        </w:rPr>
      </w:pPr>
      <w:r w:rsidDel="00000000" w:rsidR="00000000" w:rsidRPr="00000000">
        <w:rPr>
          <w:sz w:val="20"/>
          <w:szCs w:val="20"/>
          <w:rtl w:val="0"/>
        </w:rPr>
        <w:t xml:space="preserve">Forty-nine percent of general supplemental and lead funds appropriated through IIJA must be provided as principal forgiveness (PF) or grants to state-defined DACs. One hundred percent of emerging contaminants funds appropriated through IIJA must be provided as PF, with at least 25% of this to state-defined DACs or systems serving a population of 10,000 or less.</w:t>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b w:val="1"/>
          <w:bCs w:val="1"/>
          <w:i w:val="1"/>
          <w:iCs w:val="1"/>
          <w:sz w:val="20"/>
          <w:szCs w:val="20"/>
          <w:rtl w:val="0"/>
        </w:rPr>
        <w:t xml:space="preserve">DAC Definition:</w:t>
      </w:r>
      <w:r w:rsidDel="00000000" w:rsidR="00000000" w:rsidRPr="00000000">
        <w:rPr>
          <w:sz w:val="20"/>
          <w:szCs w:val="20"/>
          <w:rtl w:val="0"/>
        </w:rPr>
        <w:t xml:space="preserve"> Alabama’s DWSRF program determines principal forgiveness ranking based on four criteria. A community is defined as disadvantaged if the sum of the criteria for population, coverage ratio, or Justice 40 map coverage results in a value greater than 1 point or the ratio of water bill to median household income is greater than 1. The disadvantaged rank will be determined based on the sum of the categories above, when possible. Points for the criteria are assigned according to the following: </w:t>
      </w:r>
    </w:p>
    <w:p w:rsidR="00000000" w:rsidDel="00000000" w:rsidP="00000000" w:rsidRDefault="00000000" w:rsidRPr="00000000" w14:paraId="0000007B">
      <w:pPr>
        <w:rPr>
          <w:sz w:val="20"/>
          <w:szCs w:val="20"/>
        </w:rPr>
      </w:pPr>
      <w:r w:rsidDel="00000000" w:rsidR="00000000" w:rsidRPr="00000000">
        <w:rPr>
          <w:rtl w:val="0"/>
        </w:rPr>
      </w:r>
    </w:p>
    <w:tbl>
      <w:tblPr>
        <w:tblStyle w:val="Table1"/>
        <w:tblW w:w="7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0"/>
        <w:gridCol w:w="1530"/>
        <w:tblGridChange w:id="0">
          <w:tblGrid>
            <w:gridCol w:w="5670"/>
            <w:gridCol w:w="15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Criteria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Points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Size (&lt;10,000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jc w:val="center"/>
              <w:rPr>
                <w:sz w:val="20"/>
                <w:szCs w:val="20"/>
              </w:rPr>
            </w:pPr>
            <w:r w:rsidDel="00000000" w:rsidR="00000000" w:rsidRPr="00000000">
              <w:rPr>
                <w:sz w:val="20"/>
                <w:szCs w:val="20"/>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Applicant’s financial position (&lt;1.1x coverage ratio)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jc w:val="center"/>
              <w:rPr>
                <w:sz w:val="20"/>
                <w:szCs w:val="20"/>
              </w:rPr>
            </w:pPr>
            <w:r w:rsidDel="00000000" w:rsidR="00000000" w:rsidRPr="00000000">
              <w:rPr>
                <w:sz w:val="20"/>
                <w:szCs w:val="20"/>
                <w:rtl w:val="0"/>
              </w:rPr>
              <w:t xml:space="preserve">1</w:t>
            </w:r>
          </w:p>
        </w:tc>
      </w:tr>
      <w:tr>
        <w:trPr>
          <w:cantSplit w:val="0"/>
          <w:trHeight w:val="42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Project location considered disadvantaged on Justice40 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sz w:val="20"/>
                <w:szCs w:val="20"/>
              </w:rPr>
            </w:pPr>
            <w:r w:rsidDel="00000000" w:rsidR="00000000" w:rsidRPr="00000000">
              <w:rPr>
                <w:sz w:val="20"/>
                <w:szCs w:val="20"/>
                <w:rtl w:val="0"/>
              </w:rPr>
              <w:t xml:space="preserve">1</w:t>
            </w:r>
          </w:p>
        </w:tc>
      </w:tr>
      <w:tr>
        <w:trPr>
          <w:cantSplit w:val="0"/>
          <w:trHeight w:val="3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Ratio of water bill/MHI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sz w:val="20"/>
                <w:szCs w:val="20"/>
              </w:rPr>
            </w:pPr>
            <w:r w:rsidDel="00000000" w:rsidR="00000000" w:rsidRPr="00000000">
              <w:rPr>
                <w:sz w:val="20"/>
                <w:szCs w:val="20"/>
                <w:rtl w:val="0"/>
              </w:rPr>
              <w:t xml:space="preserve">Actual number</w:t>
            </w:r>
          </w:p>
        </w:tc>
      </w:tr>
    </w:tbl>
    <w:p w:rsidR="00000000" w:rsidDel="00000000" w:rsidP="00000000" w:rsidRDefault="00000000" w:rsidRPr="00000000" w14:paraId="00000086">
      <w:pPr>
        <w:rPr>
          <w:b w:val="1"/>
          <w:bCs w:val="1"/>
          <w:sz w:val="20"/>
          <w:szCs w:val="20"/>
        </w:rPr>
      </w:pPr>
      <w:r w:rsidDel="00000000" w:rsidR="00000000" w:rsidRPr="00000000">
        <w:rPr>
          <w:rtl w:val="0"/>
        </w:rPr>
      </w:r>
    </w:p>
    <w:p w:rsidR="00000000" w:rsidDel="00000000" w:rsidP="00000000" w:rsidRDefault="00000000" w:rsidRPr="00000000" w14:paraId="00000087">
      <w:pPr>
        <w:rPr>
          <w:b w:val="1"/>
          <w:bCs w:val="1"/>
          <w:sz w:val="20"/>
          <w:szCs w:val="20"/>
        </w:rPr>
      </w:pPr>
      <w:r w:rsidDel="00000000" w:rsidR="00000000" w:rsidRPr="00000000">
        <w:rPr>
          <w:b w:val="1"/>
          <w:bCs w:val="1"/>
          <w:sz w:val="20"/>
          <w:szCs w:val="20"/>
          <w:rtl w:val="0"/>
        </w:rPr>
        <w:t xml:space="preserve">Project Ranking for Distribution of Loans and Principal Forgiveness:</w:t>
      </w:r>
    </w:p>
    <w:p w:rsidR="00000000" w:rsidDel="00000000" w:rsidP="00000000" w:rsidRDefault="00000000" w:rsidRPr="00000000" w14:paraId="00000088">
      <w:pPr>
        <w:rPr>
          <w:sz w:val="20"/>
          <w:szCs w:val="20"/>
        </w:rPr>
      </w:pPr>
      <w:r w:rsidDel="00000000" w:rsidR="00000000" w:rsidRPr="00000000">
        <w:rPr>
          <w:sz w:val="20"/>
          <w:szCs w:val="20"/>
          <w:rtl w:val="0"/>
        </w:rPr>
        <w:t xml:space="preserve">To the maximum extent possible, the DWSRF gives priority for the use of funds to projects that address the most serious risk to human health and are necessary to ensure compliance with the Safe Drinking Water Act. The criteria for ranking projects give priority to projects that: </w:t>
      </w:r>
    </w:p>
    <w:p w:rsidR="00000000" w:rsidDel="00000000" w:rsidP="00000000" w:rsidRDefault="00000000" w:rsidRPr="00000000" w14:paraId="00000089">
      <w:pPr>
        <w:rPr>
          <w:sz w:val="20"/>
          <w:szCs w:val="20"/>
        </w:rPr>
      </w:pPr>
      <w:r w:rsidDel="00000000" w:rsidR="00000000" w:rsidRPr="00000000">
        <w:rPr>
          <w:sz w:val="20"/>
          <w:szCs w:val="20"/>
          <w:rtl w:val="0"/>
        </w:rPr>
        <w:t xml:space="preserve">1. Provide the highest nature of benefit; </w:t>
      </w:r>
    </w:p>
    <w:p w:rsidR="00000000" w:rsidDel="00000000" w:rsidP="00000000" w:rsidRDefault="00000000" w:rsidRPr="00000000" w14:paraId="0000008A">
      <w:pPr>
        <w:rPr>
          <w:sz w:val="20"/>
          <w:szCs w:val="20"/>
        </w:rPr>
      </w:pPr>
      <w:r w:rsidDel="00000000" w:rsidR="00000000" w:rsidRPr="00000000">
        <w:rPr>
          <w:sz w:val="20"/>
          <w:szCs w:val="20"/>
          <w:rtl w:val="0"/>
        </w:rPr>
        <w:t xml:space="preserve">2. Benefit the most people per dollar expended; </w:t>
      </w:r>
    </w:p>
    <w:p w:rsidR="00000000" w:rsidDel="00000000" w:rsidP="00000000" w:rsidRDefault="00000000" w:rsidRPr="00000000" w14:paraId="0000008B">
      <w:pPr>
        <w:rPr>
          <w:sz w:val="20"/>
          <w:szCs w:val="20"/>
        </w:rPr>
      </w:pPr>
      <w:r w:rsidDel="00000000" w:rsidR="00000000" w:rsidRPr="00000000">
        <w:rPr>
          <w:sz w:val="20"/>
          <w:szCs w:val="20"/>
          <w:rtl w:val="0"/>
        </w:rPr>
        <w:t xml:space="preserve">3. Assist systems most in need on a per household affordability basis as required by the SDWA.</w:t>
      </w:r>
    </w:p>
    <w:p w:rsidR="00000000" w:rsidDel="00000000" w:rsidP="00000000" w:rsidRDefault="00000000" w:rsidRPr="00000000" w14:paraId="0000008C">
      <w:pPr>
        <w:rPr>
          <w:sz w:val="20"/>
          <w:szCs w:val="20"/>
        </w:rPr>
      </w:pPr>
      <w:r w:rsidDel="00000000" w:rsidR="00000000" w:rsidRPr="00000000">
        <w:rPr>
          <w:sz w:val="20"/>
          <w:szCs w:val="20"/>
          <w:rtl w:val="0"/>
        </w:rPr>
        <w:t xml:space="preserve">4. Use consolidation with other systems to correct existing deficiencies and improve management. </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These considerations are addressed by the Priority Ranking Criteria found in ADEM Administrative Code R. 335-11-2-.04 and in the DWSRF Pre-Application provided in Attachment 3.</w:t>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sz w:val="20"/>
          <w:szCs w:val="20"/>
          <w:rtl w:val="0"/>
        </w:rPr>
        <w:t xml:space="preserve">Projects are ranked for the distribution of principal forgiveness based on how they are ranked according to the state’s disadvantaged community ranking system described above, and principal forgiveness is distributed to projects in rank order until principal forgiveness funds are exhausted. Projects for DACs at the top of the list are likely to receive some principal forgiveness, but projects for DACs lower on the list are less likely to receive any principal forgiveness.  </w:t>
      </w:r>
    </w:p>
    <w:p w:rsidR="00000000" w:rsidDel="00000000" w:rsidP="00000000" w:rsidRDefault="00000000" w:rsidRPr="00000000" w14:paraId="00000091">
      <w:pPr>
        <w:rPr>
          <w:sz w:val="20"/>
          <w:szCs w:val="20"/>
        </w:rPr>
      </w:pPr>
      <w:r w:rsidDel="00000000" w:rsidR="00000000" w:rsidRPr="00000000">
        <w:rPr>
          <w:rtl w:val="0"/>
        </w:rPr>
      </w:r>
    </w:p>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Interest rates and fees: </w:t>
      </w:r>
    </w:p>
    <w:p w:rsidR="00000000" w:rsidDel="00000000" w:rsidP="00000000" w:rsidRDefault="00000000" w:rsidRPr="00000000" w14:paraId="00000093">
      <w:pPr>
        <w:rPr>
          <w:sz w:val="20"/>
          <w:szCs w:val="20"/>
        </w:rPr>
      </w:pPr>
      <w:r w:rsidDel="00000000" w:rsidR="00000000" w:rsidRPr="00000000">
        <w:rPr>
          <w:sz w:val="20"/>
          <w:szCs w:val="20"/>
          <w:rtl w:val="0"/>
        </w:rPr>
        <w:t xml:space="preserve">The fund may offer loans for up to 100 percent of allowable project costs for the construction of water treatment and distribution facilities and may offer a range of options regarding the term, interest rate and level of loan funding. Such loans must be made at or below market interest rates as determined by the Department. Loan interest rates will usually be set approximately 1% - 1.5% less than the AAA rated tax exempt municipal bonds. </w:t>
      </w:r>
    </w:p>
    <w:p w:rsidR="00000000" w:rsidDel="00000000" w:rsidP="00000000" w:rsidRDefault="00000000" w:rsidRPr="00000000" w14:paraId="00000094">
      <w:pPr>
        <w:rPr>
          <w:sz w:val="20"/>
          <w:szCs w:val="20"/>
        </w:rPr>
      </w:pPr>
      <w:r w:rsidDel="00000000" w:rsidR="00000000" w:rsidRPr="00000000">
        <w:rPr>
          <w:rtl w:val="0"/>
        </w:rPr>
      </w:r>
    </w:p>
    <w:p w:rsidR="00000000" w:rsidDel="00000000" w:rsidP="00000000" w:rsidRDefault="00000000" w:rsidRPr="00000000" w14:paraId="00000095">
      <w:pPr>
        <w:rPr>
          <w:sz w:val="20"/>
          <w:szCs w:val="20"/>
        </w:rPr>
      </w:pPr>
      <w:r w:rsidDel="00000000" w:rsidR="00000000" w:rsidRPr="00000000">
        <w:rPr>
          <w:sz w:val="20"/>
          <w:szCs w:val="20"/>
          <w:rtl w:val="0"/>
        </w:rPr>
        <w:t xml:space="preserve">For fiscal year 2023, Alabama will maintain an interest rate of 0.1% for all loans. A fee of 2.1% is assessed for all loans except for 100% principal forgiveness loans. See the Program Income section below for additional information. The total term financing shall not exceed 20 years or, under special circumstances, 30 years may be considered.</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b w:val="1"/>
          <w:bCs w:val="1"/>
          <w:sz w:val="20"/>
          <w:szCs w:val="20"/>
        </w:rPr>
      </w:pPr>
      <w:r w:rsidDel="00000000" w:rsidR="00000000" w:rsidRPr="00000000">
        <w:rPr>
          <w:b w:val="1"/>
          <w:bCs w:val="1"/>
          <w:sz w:val="20"/>
          <w:szCs w:val="20"/>
          <w:rtl w:val="0"/>
        </w:rPr>
        <w:t xml:space="preserve">Set Asides</w:t>
      </w:r>
    </w:p>
    <w:p w:rsidR="00000000" w:rsidDel="00000000" w:rsidP="00000000" w:rsidRDefault="00000000" w:rsidRPr="00000000" w14:paraId="00000098">
      <w:pPr>
        <w:rPr>
          <w:sz w:val="20"/>
          <w:szCs w:val="20"/>
        </w:rPr>
      </w:pPr>
      <w:r w:rsidDel="00000000" w:rsidR="00000000" w:rsidRPr="00000000">
        <w:rPr>
          <w:sz w:val="20"/>
          <w:szCs w:val="20"/>
          <w:rtl w:val="0"/>
        </w:rPr>
        <w:t xml:space="preserve">There are four set asides that a state may take from each DWSRF capitalization grant including: a 2% small system technical assistance set aside, a 4% DWSRF Program administration set aside, a 10% Public Water Supply Program management set aside, and a 15% source water protection/capacity development set aside.</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Alabama is reserving $1,540,660 in set aside funds from the base capitalization grant, and $5,204,780 from its supplemental capitalization grant for use in SFY24. More information on Alabama’s use of set aside funds can be found on pp.10-11 in the SFY24 Base IUP and pp. 9-10 in the SFY24 Supplemental IUP.</w:t>
      </w:r>
    </w:p>
    <w:p w:rsidR="00000000" w:rsidDel="00000000" w:rsidP="00000000" w:rsidRDefault="00000000" w:rsidRPr="00000000" w14:paraId="0000009B">
      <w:pPr>
        <w:rPr>
          <w:sz w:val="20"/>
          <w:szCs w:val="20"/>
        </w:rPr>
      </w:pPr>
      <w:r w:rsidDel="00000000" w:rsidR="00000000" w:rsidRPr="00000000">
        <w:rPr>
          <w:rtl w:val="0"/>
        </w:rPr>
      </w:r>
    </w:p>
    <w:p w:rsidR="00000000" w:rsidDel="00000000" w:rsidP="00000000" w:rsidRDefault="00000000" w:rsidRPr="00000000" w14:paraId="0000009C">
      <w:pPr>
        <w:rPr>
          <w:b w:val="1"/>
          <w:bCs w:val="1"/>
          <w:sz w:val="20"/>
          <w:szCs w:val="20"/>
        </w:rPr>
      </w:pPr>
      <w:r w:rsidDel="00000000" w:rsidR="00000000" w:rsidRPr="00000000">
        <w:rPr>
          <w:b w:val="1"/>
          <w:bCs w:val="1"/>
          <w:sz w:val="20"/>
          <w:szCs w:val="20"/>
          <w:rtl w:val="0"/>
        </w:rPr>
        <w:t xml:space="preserve">Set Aside Allowances taken: </w:t>
      </w:r>
    </w:p>
    <w:p w:rsidR="00000000" w:rsidDel="00000000" w:rsidP="00000000" w:rsidRDefault="00000000" w:rsidRPr="00000000" w14:paraId="0000009D">
      <w:pPr>
        <w:rPr>
          <w:sz w:val="20"/>
          <w:szCs w:val="20"/>
        </w:rPr>
      </w:pPr>
      <w:r w:rsidDel="00000000" w:rsidR="00000000" w:rsidRPr="00000000">
        <w:rPr>
          <w:sz w:val="20"/>
          <w:szCs w:val="20"/>
          <w:rtl w:val="0"/>
        </w:rPr>
        <w:t xml:space="preserve">Federal law allows states to</w:t>
      </w:r>
      <w:hyperlink r:id="rId11">
        <w:r w:rsidDel="00000000" w:rsidR="00000000" w:rsidRPr="00000000">
          <w:rPr>
            <w:color w:val="1155cc"/>
            <w:sz w:val="20"/>
            <w:szCs w:val="20"/>
            <w:u w:val="single"/>
            <w:rtl w:val="0"/>
          </w:rPr>
          <w:t xml:space="preserve"> set aside</w:t>
        </w:r>
      </w:hyperlink>
      <w:r w:rsidDel="00000000" w:rsidR="00000000" w:rsidRPr="00000000">
        <w:rPr>
          <w:sz w:val="20"/>
          <w:szCs w:val="20"/>
          <w:rtl w:val="0"/>
        </w:rPr>
        <w:t xml:space="preserve"> up to 31% of each DWSRF fed cap grant for the following purposes: </w:t>
      </w:r>
    </w:p>
    <w:p w:rsidR="00000000" w:rsidDel="00000000" w:rsidP="00000000" w:rsidRDefault="00000000" w:rsidRPr="00000000" w14:paraId="0000009E">
      <w:pPr>
        <w:numPr>
          <w:ilvl w:val="0"/>
          <w:numId w:val="3"/>
        </w:numPr>
        <w:ind w:left="720" w:hanging="360"/>
        <w:rPr>
          <w:sz w:val="20"/>
          <w:szCs w:val="20"/>
        </w:rPr>
      </w:pPr>
      <w:r w:rsidDel="00000000" w:rsidR="00000000" w:rsidRPr="00000000">
        <w:rPr>
          <w:sz w:val="20"/>
          <w:szCs w:val="20"/>
          <w:rtl w:val="0"/>
        </w:rPr>
        <w:t xml:space="preserve">Administration and Technical Assistance (up to 4%) </w:t>
      </w:r>
    </w:p>
    <w:p w:rsidR="00000000" w:rsidDel="00000000" w:rsidP="00000000" w:rsidRDefault="00000000" w:rsidRPr="00000000" w14:paraId="0000009F">
      <w:pPr>
        <w:numPr>
          <w:ilvl w:val="0"/>
          <w:numId w:val="3"/>
        </w:numPr>
        <w:ind w:left="720" w:hanging="360"/>
        <w:rPr>
          <w:sz w:val="20"/>
          <w:szCs w:val="20"/>
        </w:rPr>
      </w:pPr>
      <w:r w:rsidDel="00000000" w:rsidR="00000000" w:rsidRPr="00000000">
        <w:rPr>
          <w:sz w:val="20"/>
          <w:szCs w:val="20"/>
          <w:rtl w:val="0"/>
        </w:rPr>
        <w:t xml:space="preserve">Small System (&lt;10,000 population) Technical Assistance (up to 2%) </w:t>
      </w:r>
    </w:p>
    <w:p w:rsidR="00000000" w:rsidDel="00000000" w:rsidP="00000000" w:rsidRDefault="00000000" w:rsidRPr="00000000" w14:paraId="000000A0">
      <w:pPr>
        <w:numPr>
          <w:ilvl w:val="0"/>
          <w:numId w:val="3"/>
        </w:numPr>
        <w:ind w:left="720" w:hanging="360"/>
        <w:rPr>
          <w:sz w:val="20"/>
          <w:szCs w:val="20"/>
        </w:rPr>
      </w:pPr>
      <w:r w:rsidDel="00000000" w:rsidR="00000000" w:rsidRPr="00000000">
        <w:rPr>
          <w:sz w:val="20"/>
          <w:szCs w:val="20"/>
          <w:rtl w:val="0"/>
        </w:rPr>
        <w:t xml:space="preserve">State Program Management (10%) </w:t>
      </w:r>
    </w:p>
    <w:p w:rsidR="00000000" w:rsidDel="00000000" w:rsidP="00000000" w:rsidRDefault="00000000" w:rsidRPr="00000000" w14:paraId="000000A1">
      <w:pPr>
        <w:numPr>
          <w:ilvl w:val="0"/>
          <w:numId w:val="3"/>
        </w:numPr>
        <w:ind w:left="720" w:hanging="360"/>
        <w:rPr>
          <w:sz w:val="20"/>
          <w:szCs w:val="20"/>
        </w:rPr>
      </w:pPr>
      <w:r w:rsidDel="00000000" w:rsidR="00000000" w:rsidRPr="00000000">
        <w:rPr>
          <w:sz w:val="20"/>
          <w:szCs w:val="20"/>
          <w:rtl w:val="0"/>
        </w:rPr>
        <w:t xml:space="preserve">Local Assistance and other State Programs</w:t>
      </w:r>
    </w:p>
    <w:p w:rsidR="00000000" w:rsidDel="00000000" w:rsidP="00000000" w:rsidRDefault="00000000" w:rsidRPr="00000000" w14:paraId="000000A2">
      <w:pPr>
        <w:rPr>
          <w:sz w:val="20"/>
          <w:szCs w:val="20"/>
        </w:rPr>
      </w:pPr>
      <w:r w:rsidDel="00000000" w:rsidR="00000000" w:rsidRPr="00000000">
        <w:rPr>
          <w:sz w:val="20"/>
          <w:szCs w:val="20"/>
          <w:rtl w:val="0"/>
        </w:rPr>
        <w:t xml:space="preserve">Alabama has not released </w:t>
      </w:r>
      <w:r w:rsidDel="00000000" w:rsidR="00000000" w:rsidRPr="00000000">
        <w:rPr>
          <w:b w:val="1"/>
          <w:bCs w:val="1"/>
          <w:sz w:val="20"/>
          <w:szCs w:val="20"/>
          <w:rtl w:val="0"/>
        </w:rPr>
        <w:t xml:space="preserve">budgeted </w:t>
      </w:r>
      <w:r w:rsidDel="00000000" w:rsidR="00000000" w:rsidRPr="00000000">
        <w:rPr>
          <w:sz w:val="20"/>
          <w:szCs w:val="20"/>
          <w:rtl w:val="0"/>
        </w:rPr>
        <w:t xml:space="preserve">set aside amounts.</w:t>
      </w:r>
    </w:p>
    <w:p w:rsidR="00000000" w:rsidDel="00000000" w:rsidP="00000000" w:rsidRDefault="00000000" w:rsidRPr="00000000" w14:paraId="000000A3">
      <w:pPr>
        <w:rPr>
          <w:sz w:val="20"/>
          <w:szCs w:val="20"/>
        </w:rPr>
      </w:pPr>
      <w:r w:rsidDel="00000000" w:rsidR="00000000" w:rsidRPr="00000000">
        <w:rPr>
          <w:sz w:val="20"/>
          <w:szCs w:val="20"/>
          <w:rtl w:val="0"/>
        </w:rPr>
        <w:t xml:space="preserve">The </w:t>
      </w:r>
      <w:r w:rsidDel="00000000" w:rsidR="00000000" w:rsidRPr="00000000">
        <w:rPr>
          <w:b w:val="1"/>
          <w:bCs w:val="1"/>
          <w:sz w:val="20"/>
          <w:szCs w:val="20"/>
          <w:rtl w:val="0"/>
        </w:rPr>
        <w:t xml:space="preserve">reserved </w:t>
      </w:r>
      <w:r w:rsidDel="00000000" w:rsidR="00000000" w:rsidRPr="00000000">
        <w:rPr>
          <w:sz w:val="20"/>
          <w:szCs w:val="20"/>
          <w:rtl w:val="0"/>
        </w:rPr>
        <w:t xml:space="preserve">set aside amounts taken from each of the fed cap grants is indicated below. </w:t>
      </w:r>
    </w:p>
    <w:p w:rsidR="00000000" w:rsidDel="00000000" w:rsidP="00000000" w:rsidRDefault="00000000" w:rsidRPr="00000000" w14:paraId="000000A4">
      <w:pPr>
        <w:rPr>
          <w:sz w:val="20"/>
          <w:szCs w:val="20"/>
        </w:rPr>
      </w:pPr>
      <w:r w:rsidDel="00000000" w:rsidR="00000000" w:rsidRPr="00000000">
        <w:rPr>
          <w:rtl w:val="0"/>
        </w:rPr>
      </w:r>
    </w:p>
    <w:p w:rsidR="00000000" w:rsidDel="00000000" w:rsidP="00000000" w:rsidRDefault="00000000" w:rsidRPr="00000000" w14:paraId="000000A5">
      <w:pPr>
        <w:numPr>
          <w:ilvl w:val="0"/>
          <w:numId w:val="2"/>
        </w:numPr>
        <w:ind w:left="720" w:hanging="360"/>
        <w:rPr>
          <w:sz w:val="20"/>
          <w:szCs w:val="20"/>
        </w:rPr>
      </w:pPr>
      <w:r w:rsidDel="00000000" w:rsidR="00000000" w:rsidRPr="00000000">
        <w:rPr>
          <w:sz w:val="20"/>
          <w:szCs w:val="20"/>
          <w:rtl w:val="0"/>
        </w:rPr>
        <w:t xml:space="preserve">Alabama allotment from FFY23 base SRF appropriations: $8,719,000</w:t>
      </w:r>
    </w:p>
    <w:p w:rsidR="00000000" w:rsidDel="00000000" w:rsidP="00000000" w:rsidRDefault="00000000" w:rsidRPr="00000000" w14:paraId="000000A6">
      <w:pPr>
        <w:numPr>
          <w:ilvl w:val="1"/>
          <w:numId w:val="2"/>
        </w:numPr>
        <w:ind w:left="1440" w:hanging="360"/>
        <w:rPr>
          <w:sz w:val="20"/>
          <w:szCs w:val="20"/>
        </w:rPr>
      </w:pPr>
      <w:r w:rsidDel="00000000" w:rsidR="00000000" w:rsidRPr="00000000">
        <w:rPr>
          <w:sz w:val="20"/>
          <w:szCs w:val="20"/>
          <w:rtl w:val="0"/>
        </w:rPr>
        <w:t xml:space="preserve">$348,760 (4%) set aside for Admin and TA</w:t>
      </w:r>
    </w:p>
    <w:p w:rsidR="00000000" w:rsidDel="00000000" w:rsidP="00000000" w:rsidRDefault="00000000" w:rsidRPr="00000000" w14:paraId="000000A7">
      <w:pPr>
        <w:numPr>
          <w:ilvl w:val="1"/>
          <w:numId w:val="2"/>
        </w:numPr>
        <w:ind w:left="1440" w:hanging="360"/>
        <w:rPr>
          <w:sz w:val="20"/>
          <w:szCs w:val="20"/>
        </w:rPr>
      </w:pPr>
      <w:r w:rsidDel="00000000" w:rsidR="00000000" w:rsidRPr="00000000">
        <w:rPr>
          <w:sz w:val="20"/>
          <w:szCs w:val="20"/>
          <w:rtl w:val="0"/>
        </w:rPr>
        <w:t xml:space="preserve">$0 (0%) set aside for Small System TA </w:t>
      </w:r>
    </w:p>
    <w:p w:rsidR="00000000" w:rsidDel="00000000" w:rsidP="00000000" w:rsidRDefault="00000000" w:rsidRPr="00000000" w14:paraId="000000A8">
      <w:pPr>
        <w:numPr>
          <w:ilvl w:val="1"/>
          <w:numId w:val="2"/>
        </w:numPr>
        <w:ind w:left="1440" w:hanging="360"/>
        <w:rPr>
          <w:sz w:val="20"/>
          <w:szCs w:val="20"/>
        </w:rPr>
      </w:pPr>
      <w:r w:rsidDel="00000000" w:rsidR="00000000" w:rsidRPr="00000000">
        <w:rPr>
          <w:sz w:val="20"/>
          <w:szCs w:val="20"/>
          <w:rtl w:val="0"/>
        </w:rPr>
        <w:t xml:space="preserve">$871,900 (10%) set aside for State Program Management</w:t>
      </w:r>
    </w:p>
    <w:p w:rsidR="00000000" w:rsidDel="00000000" w:rsidP="00000000" w:rsidRDefault="00000000" w:rsidRPr="00000000" w14:paraId="000000A9">
      <w:pPr>
        <w:numPr>
          <w:ilvl w:val="1"/>
          <w:numId w:val="2"/>
        </w:numPr>
        <w:ind w:left="1440" w:hanging="360"/>
        <w:rPr>
          <w:sz w:val="20"/>
          <w:szCs w:val="20"/>
        </w:rPr>
      </w:pPr>
      <w:r w:rsidDel="00000000" w:rsidR="00000000" w:rsidRPr="00000000">
        <w:rPr>
          <w:sz w:val="20"/>
          <w:szCs w:val="20"/>
          <w:rtl w:val="0"/>
        </w:rPr>
        <w:t xml:space="preserve">$20,000 (0.23%) set aside for Local Assistance and other State Programs </w:t>
      </w:r>
    </w:p>
    <w:p w:rsidR="00000000" w:rsidDel="00000000" w:rsidP="00000000" w:rsidRDefault="00000000" w:rsidRPr="00000000" w14:paraId="000000AA">
      <w:pPr>
        <w:numPr>
          <w:ilvl w:val="0"/>
          <w:numId w:val="2"/>
        </w:numPr>
        <w:ind w:left="720" w:hanging="360"/>
        <w:rPr>
          <w:sz w:val="20"/>
          <w:szCs w:val="20"/>
        </w:rPr>
      </w:pPr>
      <w:r w:rsidDel="00000000" w:rsidR="00000000" w:rsidRPr="00000000">
        <w:rPr>
          <w:sz w:val="20"/>
          <w:szCs w:val="20"/>
          <w:rtl w:val="0"/>
        </w:rPr>
        <w:t xml:space="preserve">Alabama allotment from Infrastructure Investment and Jobs Act (IIJA)  FFY23 general supplemental appropriations: $37,177,000</w:t>
      </w:r>
    </w:p>
    <w:p w:rsidR="00000000" w:rsidDel="00000000" w:rsidP="00000000" w:rsidRDefault="00000000" w:rsidRPr="00000000" w14:paraId="000000AB">
      <w:pPr>
        <w:numPr>
          <w:ilvl w:val="1"/>
          <w:numId w:val="2"/>
        </w:numPr>
        <w:ind w:left="1440" w:hanging="360"/>
        <w:rPr>
          <w:sz w:val="20"/>
          <w:szCs w:val="20"/>
        </w:rPr>
      </w:pPr>
      <w:r w:rsidDel="00000000" w:rsidR="00000000" w:rsidRPr="00000000">
        <w:rPr>
          <w:sz w:val="20"/>
          <w:szCs w:val="20"/>
          <w:rtl w:val="0"/>
        </w:rPr>
        <w:t xml:space="preserve">$1,487,080 (4%) set aside for Admin and TA</w:t>
      </w:r>
    </w:p>
    <w:p w:rsidR="00000000" w:rsidDel="00000000" w:rsidP="00000000" w:rsidRDefault="00000000" w:rsidRPr="00000000" w14:paraId="000000AC">
      <w:pPr>
        <w:numPr>
          <w:ilvl w:val="1"/>
          <w:numId w:val="2"/>
        </w:numPr>
        <w:ind w:left="1440" w:hanging="360"/>
        <w:rPr>
          <w:sz w:val="20"/>
          <w:szCs w:val="20"/>
        </w:rPr>
      </w:pPr>
      <w:r w:rsidDel="00000000" w:rsidR="00000000" w:rsidRPr="00000000">
        <w:rPr>
          <w:sz w:val="20"/>
          <w:szCs w:val="20"/>
          <w:rtl w:val="0"/>
        </w:rPr>
        <w:t xml:space="preserve">No data </w:t>
      </w:r>
      <w:r w:rsidDel="00000000" w:rsidR="00000000" w:rsidRPr="00000000">
        <w:rPr>
          <w:sz w:val="20"/>
          <w:szCs w:val="20"/>
          <w:rtl w:val="0"/>
        </w:rPr>
        <w:t xml:space="preserve">(0%) on set aside for Small System TA </w:t>
      </w:r>
      <w:r w:rsidDel="00000000" w:rsidR="00000000" w:rsidRPr="00000000">
        <w:rPr>
          <w:rtl w:val="0"/>
        </w:rPr>
      </w:r>
    </w:p>
    <w:p w:rsidR="00000000" w:rsidDel="00000000" w:rsidP="00000000" w:rsidRDefault="00000000" w:rsidRPr="00000000" w14:paraId="000000AD">
      <w:pPr>
        <w:numPr>
          <w:ilvl w:val="1"/>
          <w:numId w:val="2"/>
        </w:numPr>
        <w:ind w:left="1440" w:hanging="360"/>
        <w:rPr>
          <w:sz w:val="20"/>
          <w:szCs w:val="20"/>
        </w:rPr>
      </w:pPr>
      <w:r w:rsidDel="00000000" w:rsidR="00000000" w:rsidRPr="00000000">
        <w:rPr>
          <w:sz w:val="20"/>
          <w:szCs w:val="20"/>
          <w:rtl w:val="0"/>
        </w:rPr>
        <w:t xml:space="preserve">$3,717,700 (10%) set aside for State Program Management</w:t>
      </w:r>
    </w:p>
    <w:p w:rsidR="00000000" w:rsidDel="00000000" w:rsidP="00000000" w:rsidRDefault="00000000" w:rsidRPr="00000000" w14:paraId="000000AE">
      <w:pPr>
        <w:numPr>
          <w:ilvl w:val="1"/>
          <w:numId w:val="2"/>
        </w:numPr>
        <w:ind w:left="1440" w:hanging="360"/>
        <w:rPr>
          <w:sz w:val="20"/>
          <w:szCs w:val="20"/>
        </w:rPr>
      </w:pPr>
      <w:r w:rsidDel="00000000" w:rsidR="00000000" w:rsidRPr="00000000">
        <w:rPr>
          <w:sz w:val="20"/>
          <w:szCs w:val="20"/>
          <w:rtl w:val="0"/>
        </w:rPr>
        <w:t xml:space="preserve">$0 (0%) set aside for Local Assistance and other State Programs </w:t>
      </w:r>
    </w:p>
    <w:p w:rsidR="00000000" w:rsidDel="00000000" w:rsidP="00000000" w:rsidRDefault="00000000" w:rsidRPr="00000000" w14:paraId="000000AF">
      <w:pPr>
        <w:numPr>
          <w:ilvl w:val="0"/>
          <w:numId w:val="2"/>
        </w:numPr>
        <w:ind w:left="720" w:hanging="360"/>
        <w:rPr>
          <w:sz w:val="20"/>
          <w:szCs w:val="20"/>
        </w:rPr>
      </w:pPr>
      <w:r w:rsidDel="00000000" w:rsidR="00000000" w:rsidRPr="00000000">
        <w:rPr>
          <w:sz w:val="20"/>
          <w:szCs w:val="20"/>
          <w:rtl w:val="0"/>
        </w:rPr>
        <w:t xml:space="preserve">Alabama allotment from IIJA FFY23 lead service line replacement (LSLR) appropriations: $28,650,000 </w:t>
      </w:r>
    </w:p>
    <w:p w:rsidR="00000000" w:rsidDel="00000000" w:rsidP="00000000" w:rsidRDefault="00000000" w:rsidRPr="00000000" w14:paraId="000000B0">
      <w:pPr>
        <w:numPr>
          <w:ilvl w:val="1"/>
          <w:numId w:val="2"/>
        </w:numPr>
        <w:ind w:left="1440" w:hanging="360"/>
        <w:rPr>
          <w:sz w:val="20"/>
          <w:szCs w:val="20"/>
        </w:rPr>
      </w:pPr>
      <w:r w:rsidDel="00000000" w:rsidR="00000000" w:rsidRPr="00000000">
        <w:rPr>
          <w:sz w:val="20"/>
          <w:szCs w:val="20"/>
          <w:rtl w:val="0"/>
        </w:rPr>
        <w:t xml:space="preserve">$0 (0%) set aside for Admin and TA</w:t>
      </w:r>
    </w:p>
    <w:p w:rsidR="00000000" w:rsidDel="00000000" w:rsidP="00000000" w:rsidRDefault="00000000" w:rsidRPr="00000000" w14:paraId="000000B1">
      <w:pPr>
        <w:numPr>
          <w:ilvl w:val="1"/>
          <w:numId w:val="2"/>
        </w:numPr>
        <w:ind w:left="1440" w:hanging="360"/>
        <w:rPr>
          <w:sz w:val="20"/>
          <w:szCs w:val="20"/>
        </w:rPr>
      </w:pPr>
      <w:r w:rsidDel="00000000" w:rsidR="00000000" w:rsidRPr="00000000">
        <w:rPr>
          <w:sz w:val="20"/>
          <w:szCs w:val="20"/>
          <w:rtl w:val="0"/>
        </w:rPr>
        <w:t xml:space="preserve">No data (0%) on set aside for Small System TA </w:t>
      </w:r>
    </w:p>
    <w:p w:rsidR="00000000" w:rsidDel="00000000" w:rsidP="00000000" w:rsidRDefault="00000000" w:rsidRPr="00000000" w14:paraId="000000B2">
      <w:pPr>
        <w:numPr>
          <w:ilvl w:val="1"/>
          <w:numId w:val="2"/>
        </w:numPr>
        <w:ind w:left="1440" w:hanging="360"/>
        <w:rPr>
          <w:sz w:val="20"/>
          <w:szCs w:val="20"/>
        </w:rPr>
      </w:pPr>
      <w:r w:rsidDel="00000000" w:rsidR="00000000" w:rsidRPr="00000000">
        <w:rPr>
          <w:sz w:val="20"/>
          <w:szCs w:val="20"/>
          <w:rtl w:val="0"/>
        </w:rPr>
        <w:t xml:space="preserve">No data (0%) on set aside for State Program Management</w:t>
      </w:r>
    </w:p>
    <w:p w:rsidR="00000000" w:rsidDel="00000000" w:rsidP="00000000" w:rsidRDefault="00000000" w:rsidRPr="00000000" w14:paraId="000000B3">
      <w:pPr>
        <w:numPr>
          <w:ilvl w:val="1"/>
          <w:numId w:val="2"/>
        </w:numPr>
        <w:ind w:left="1440" w:hanging="360"/>
        <w:rPr>
          <w:sz w:val="20"/>
          <w:szCs w:val="20"/>
        </w:rPr>
      </w:pPr>
      <w:r w:rsidDel="00000000" w:rsidR="00000000" w:rsidRPr="00000000">
        <w:rPr>
          <w:sz w:val="20"/>
          <w:szCs w:val="20"/>
          <w:rtl w:val="0"/>
        </w:rPr>
        <w:t xml:space="preserve">No data (0%) on set aside for Local Assistance and other State Programs </w:t>
      </w:r>
    </w:p>
    <w:p w:rsidR="00000000" w:rsidDel="00000000" w:rsidP="00000000" w:rsidRDefault="00000000" w:rsidRPr="00000000" w14:paraId="000000B4">
      <w:pPr>
        <w:numPr>
          <w:ilvl w:val="0"/>
          <w:numId w:val="2"/>
        </w:numPr>
        <w:ind w:left="720" w:hanging="360"/>
        <w:rPr>
          <w:sz w:val="20"/>
          <w:szCs w:val="20"/>
          <w:u w:val="none"/>
        </w:rPr>
      </w:pPr>
      <w:r w:rsidDel="00000000" w:rsidR="00000000" w:rsidRPr="00000000">
        <w:rPr>
          <w:sz w:val="20"/>
          <w:szCs w:val="20"/>
          <w:rtl w:val="0"/>
        </w:rPr>
        <w:t xml:space="preserve">Alabama reallotment from IIJA LSLR appropriations: $5,331,000</w:t>
      </w:r>
    </w:p>
    <w:p w:rsidR="00000000" w:rsidDel="00000000" w:rsidP="00000000" w:rsidRDefault="00000000" w:rsidRPr="00000000" w14:paraId="000000B5">
      <w:pPr>
        <w:numPr>
          <w:ilvl w:val="1"/>
          <w:numId w:val="2"/>
        </w:numPr>
        <w:ind w:left="1440" w:hanging="360"/>
        <w:rPr>
          <w:sz w:val="20"/>
          <w:szCs w:val="20"/>
          <w:u w:val="none"/>
        </w:rPr>
      </w:pPr>
      <w:r w:rsidDel="00000000" w:rsidR="00000000" w:rsidRPr="00000000">
        <w:rPr>
          <w:sz w:val="20"/>
          <w:szCs w:val="20"/>
          <w:rtl w:val="0"/>
        </w:rPr>
        <w:t xml:space="preserve">Alabama has not released set-aside data for the IIJA LSLR reallotment appropriations</w:t>
      </w:r>
    </w:p>
    <w:p w:rsidR="00000000" w:rsidDel="00000000" w:rsidP="00000000" w:rsidRDefault="00000000" w:rsidRPr="00000000" w14:paraId="000000B6">
      <w:pPr>
        <w:numPr>
          <w:ilvl w:val="0"/>
          <w:numId w:val="2"/>
        </w:numPr>
        <w:ind w:left="720" w:hanging="360"/>
        <w:rPr>
          <w:sz w:val="20"/>
          <w:szCs w:val="20"/>
        </w:rPr>
      </w:pPr>
      <w:r w:rsidDel="00000000" w:rsidR="00000000" w:rsidRPr="00000000">
        <w:rPr>
          <w:sz w:val="20"/>
          <w:szCs w:val="20"/>
          <w:rtl w:val="0"/>
        </w:rPr>
        <w:t xml:space="preserve">Alabama allotment from IIJA FFY23 emerging contaminants (EC) appropriations: $X</w:t>
      </w:r>
      <w:r w:rsidDel="00000000" w:rsidR="00000000" w:rsidRPr="00000000">
        <w:rPr>
          <w:rtl w:val="0"/>
        </w:rPr>
      </w:r>
    </w:p>
    <w:p w:rsidR="00000000" w:rsidDel="00000000" w:rsidP="00000000" w:rsidRDefault="00000000" w:rsidRPr="00000000" w14:paraId="000000B7">
      <w:pPr>
        <w:rPr>
          <w:b w:val="1"/>
          <w:bCs w:val="1"/>
          <w:sz w:val="20"/>
          <w:szCs w:val="20"/>
        </w:rPr>
      </w:pP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b w:val="1"/>
          <w:bCs w:val="1"/>
          <w:rtl w:val="0"/>
        </w:rPr>
        <w:t xml:space="preserve">Other items of interest noted during EPIC’s review of the source documents: </w:t>
      </w:r>
      <w:r w:rsidDel="00000000" w:rsidR="00000000" w:rsidRPr="00000000">
        <w:rPr>
          <w:rtl w:val="0"/>
        </w:rPr>
      </w:r>
    </w:p>
    <w:p w:rsidR="00000000" w:rsidDel="00000000" w:rsidP="00000000" w:rsidRDefault="00000000" w:rsidRPr="00000000" w14:paraId="000000B9">
      <w:pPr>
        <w:numPr>
          <w:ilvl w:val="0"/>
          <w:numId w:val="1"/>
        </w:numPr>
        <w:ind w:left="720" w:hanging="360"/>
        <w:rPr>
          <w:sz w:val="20"/>
          <w:szCs w:val="20"/>
        </w:rPr>
      </w:pPr>
      <w:r w:rsidDel="00000000" w:rsidR="00000000" w:rsidRPr="00000000">
        <w:rPr>
          <w:sz w:val="20"/>
          <w:szCs w:val="20"/>
          <w:rtl w:val="0"/>
        </w:rPr>
        <w:t xml:space="preserve">Alabama’s DWSRF is administered by Alabama Department of Environmental Management (ADEM), as an agent of the Alabama Drinking Water Finance Authority.Alabama’s FY2023 IUPs are all in draft form as of March 21, 2024. Final versions of these documents may include substantive program or funding changes. </w:t>
      </w:r>
    </w:p>
    <w:p w:rsidR="00000000" w:rsidDel="00000000" w:rsidP="00000000" w:rsidRDefault="00000000" w:rsidRPr="00000000" w14:paraId="000000BA">
      <w:pPr>
        <w:numPr>
          <w:ilvl w:val="0"/>
          <w:numId w:val="1"/>
        </w:numPr>
        <w:ind w:left="720" w:hanging="360"/>
        <w:rPr>
          <w:sz w:val="20"/>
          <w:szCs w:val="20"/>
          <w:u w:val="none"/>
        </w:rPr>
      </w:pPr>
      <w:r w:rsidDel="00000000" w:rsidR="00000000" w:rsidRPr="00000000">
        <w:rPr>
          <w:sz w:val="20"/>
          <w:szCs w:val="20"/>
          <w:rtl w:val="0"/>
        </w:rPr>
        <w:t xml:space="preserve">Alabama’s base capitalization grant allotment includes $220,000 in reallotment funds.</w:t>
      </w:r>
    </w:p>
    <w:p w:rsidR="00000000" w:rsidDel="00000000" w:rsidP="00000000" w:rsidRDefault="00000000" w:rsidRPr="00000000" w14:paraId="000000BB">
      <w:pPr>
        <w:numPr>
          <w:ilvl w:val="0"/>
          <w:numId w:val="1"/>
        </w:numPr>
        <w:ind w:left="720" w:hanging="360"/>
        <w:rPr>
          <w:sz w:val="20"/>
          <w:szCs w:val="20"/>
          <w:u w:val="none"/>
        </w:rPr>
      </w:pPr>
      <w:r w:rsidDel="00000000" w:rsidR="00000000" w:rsidRPr="00000000">
        <w:rPr>
          <w:sz w:val="20"/>
          <w:szCs w:val="20"/>
          <w:rtl w:val="0"/>
        </w:rPr>
        <w:t xml:space="preserve">Alabama’s base capitalization grant allotment includes $5,331,000 in reallotment funds.</w:t>
      </w:r>
    </w:p>
    <w:p w:rsidR="00000000" w:rsidDel="00000000" w:rsidP="00000000" w:rsidRDefault="00000000" w:rsidRPr="00000000" w14:paraId="000000BC">
      <w:pPr>
        <w:numPr>
          <w:ilvl w:val="0"/>
          <w:numId w:val="6"/>
        </w:numPr>
        <w:ind w:left="720" w:hanging="360"/>
        <w:rPr>
          <w:color w:val="000000"/>
          <w:sz w:val="20"/>
          <w:szCs w:val="20"/>
        </w:rPr>
      </w:pPr>
      <w:r w:rsidDel="00000000" w:rsidR="00000000" w:rsidRPr="00000000">
        <w:rPr>
          <w:sz w:val="20"/>
          <w:szCs w:val="20"/>
          <w:rtl w:val="0"/>
        </w:rPr>
        <w:t xml:space="preserve">Projects funded in prior DWSRF funding cycles that have had cost overruns or are otherwise in need of supplementary funds to be completed are labeled “SUPP” and do not have a score on the PPL (See p.6, SFY24 Base IUP). </w:t>
      </w:r>
    </w:p>
    <w:p w:rsidR="00000000" w:rsidDel="00000000" w:rsidP="00000000" w:rsidRDefault="00000000" w:rsidRPr="00000000" w14:paraId="000000BD">
      <w:pPr>
        <w:pStyle w:val="Heading3"/>
        <w:rPr>
          <w:b w:val="1"/>
          <w:bCs w:val="1"/>
          <w:color w:val="000000"/>
          <w:sz w:val="20"/>
          <w:szCs w:val="20"/>
        </w:rPr>
      </w:pPr>
      <w:bookmarkStart w:colFirst="0" w:colLast="0" w:name="_2jof8ioz4cxp" w:id="0"/>
      <w:bookmarkEnd w:id="0"/>
      <w:r w:rsidDel="00000000" w:rsidR="00000000" w:rsidRPr="00000000">
        <w:rPr>
          <w:b w:val="1"/>
          <w:bCs w:val="1"/>
          <w:color w:val="000000"/>
          <w:sz w:val="20"/>
          <w:szCs w:val="20"/>
          <w:rtl w:val="0"/>
        </w:rPr>
        <w:t xml:space="preserve">Further information on Alabama’s DWSRF program can be found on its </w:t>
      </w:r>
      <w:hyperlink r:id="rId12">
        <w:r w:rsidDel="00000000" w:rsidR="00000000" w:rsidRPr="00000000">
          <w:rPr>
            <w:b w:val="1"/>
            <w:bCs w:val="1"/>
            <w:color w:val="1155cc"/>
            <w:sz w:val="20"/>
            <w:szCs w:val="20"/>
            <w:u w:val="single"/>
            <w:rtl w:val="0"/>
          </w:rPr>
          <w:t xml:space="preserve">website</w:t>
        </w:r>
      </w:hyperlink>
      <w:r w:rsidDel="00000000" w:rsidR="00000000" w:rsidRPr="00000000">
        <w:rPr>
          <w:b w:val="1"/>
          <w:bCs w:val="1"/>
          <w:color w:val="000000"/>
          <w:sz w:val="20"/>
          <w:szCs w:val="20"/>
          <w:rtl w:val="0"/>
        </w:rPr>
        <w:t xml:space="preserve">.</w:t>
      </w:r>
    </w:p>
    <w:p w:rsidR="00000000" w:rsidDel="00000000" w:rsidP="00000000" w:rsidRDefault="00000000" w:rsidRPr="00000000" w14:paraId="000000BE">
      <w:pPr>
        <w:pStyle w:val="Heading3"/>
        <w:rPr>
          <w:b w:val="1"/>
          <w:bCs w:val="1"/>
          <w:color w:val="000000"/>
          <w:sz w:val="20"/>
          <w:szCs w:val="20"/>
        </w:rPr>
      </w:pPr>
      <w:bookmarkStart w:colFirst="0" w:colLast="0" w:name="_pexdkuu13nm5" w:id="1"/>
      <w:bookmarkEnd w:id="1"/>
      <w:r w:rsidDel="00000000" w:rsidR="00000000" w:rsidRPr="00000000">
        <w:rPr>
          <w:rtl w:val="0"/>
        </w:rPr>
      </w:r>
    </w:p>
    <w:p w:rsidR="00000000" w:rsidDel="00000000" w:rsidP="00000000" w:rsidRDefault="00000000" w:rsidRPr="00000000" w14:paraId="000000BF">
      <w:pPr>
        <w:spacing w:before="200" w:lineRule="auto"/>
        <w:ind w:left="0" w:firstLine="0"/>
        <w:rPr>
          <w:sz w:val="20"/>
          <w:szCs w:val="20"/>
        </w:rPr>
      </w:pPr>
      <w:r w:rsidDel="00000000" w:rsidR="00000000" w:rsidRPr="00000000">
        <w:rPr>
          <w:rtl w:val="0"/>
        </w:rPr>
      </w:r>
    </w:p>
    <w:sectPr>
      <w:headerReference r:id="rId13" w:type="default"/>
      <w:footerReference r:id="rId14" w:type="default"/>
      <w:pgSz w:h="15840" w:w="12240" w:orient="portrait"/>
      <w:pgMar w:bottom="1440" w:top="99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mmaLi Tsai" w:id="0" w:date="2025-01-24T19:45:20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@janet@policyinnovation.org -hello! How would you like to handle the N/As in this column on the EC PPL-2?</w:t>
      </w:r>
    </w:p>
  </w:comment>
  <w:comment w:author="Janet Meissner Pritchard" w:id="1" w:date="2025-01-27T20:27:33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more closely at the project list for EC PPL-2, it appears that it is all one project (as indicated by the project # and also by the project descriptions, when read together).  Would it be possible to treat is all as one project, serving the multiple communities.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Ideally, we would reflect all 4 communities in "applicant" and "community served" data points.  But I don't think that will work given the way our data base is set up, would it?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notes on the PPL also indicate that only West Morgan-East Laurence will receive funding, so here is what I propose: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--Enter project data for the project on line 1 of the EC PPL-2 in the data base.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create separate project entries for the other three lines on the PPL.  The project description for the first project already references interconnection with the other three communities.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EmmaLi Tsai reacted with 👍 at 2025-01-29 15:27 PM</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center"/>
      <w:rPr>
        <w:sz w:val="16"/>
        <w:szCs w:val="16"/>
      </w:rPr>
    </w:pPr>
    <w:hyperlink r:id="rId1">
      <w:r w:rsidDel="00000000" w:rsidR="00000000" w:rsidRPr="00000000">
        <w:rPr>
          <w:color w:val="1155cc"/>
          <w:sz w:val="16"/>
          <w:szCs w:val="16"/>
          <w:u w:val="single"/>
          <w:rtl w:val="0"/>
        </w:rPr>
        <w:t xml:space="preserve">Explore the Dashboard</w:t>
      </w:r>
    </w:hyperlink>
    <w:r w:rsidDel="00000000" w:rsidR="00000000" w:rsidRPr="00000000">
      <w:rPr>
        <w:rtl w:val="0"/>
      </w:rPr>
    </w:r>
  </w:p>
  <w:p w:rsidR="00000000" w:rsidDel="00000000" w:rsidP="00000000" w:rsidRDefault="00000000" w:rsidRPr="00000000" w14:paraId="000000C3">
    <w:pPr>
      <w:jc w:val="center"/>
      <w:rPr>
        <w:sz w:val="16"/>
        <w:szCs w:val="16"/>
      </w:rPr>
    </w:pPr>
    <w:r w:rsidDel="00000000" w:rsidR="00000000" w:rsidRPr="00000000">
      <w:rPr>
        <w:sz w:val="16"/>
        <w:szCs w:val="16"/>
        <w:rtl w:val="0"/>
      </w:rPr>
      <w:t xml:space="preserve">Last Updated: May 15, 2023</w:t>
    </w:r>
  </w:p>
  <w:p w:rsidR="00000000" w:rsidDel="00000000" w:rsidP="00000000" w:rsidRDefault="00000000" w:rsidRPr="00000000" w14:paraId="000000C4">
    <w:pPr>
      <w:jc w:val="right"/>
      <w:rPr>
        <w:sz w:val="16"/>
        <w:szCs w:val="16"/>
      </w:rPr>
    </w:pP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jc w:val="left"/>
      <w:rPr/>
    </w:pPr>
    <w:r w:rsidDel="00000000" w:rsidR="00000000" w:rsidRPr="00000000">
      <w:rPr>
        <w:rtl w:val="0"/>
      </w:rPr>
    </w:r>
  </w:p>
  <w:p w:rsidR="00000000" w:rsidDel="00000000" w:rsidP="00000000" w:rsidRDefault="00000000" w:rsidRPr="00000000" w14:paraId="000000C1">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2962275</wp:posOffset>
          </wp:positionH>
          <wp:positionV relativeFrom="page">
            <wp:posOffset>184738</wp:posOffset>
          </wp:positionV>
          <wp:extent cx="1848971" cy="457200"/>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48971" cy="4572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Pr>
    <w:rPr>
      <w:rFonts w:ascii="Calibri" w:cs="Calibri" w:eastAsia="Calibri" w:hAnsi="Calibri"/>
      <w:b w:val="1"/>
      <w:bCs w:val="1"/>
      <w:sz w:val="24"/>
      <w:szCs w:val="24"/>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epa.gov/dwcapacity/about-drinking-water-state-revolving-fund-dwsrf-set-asides#:~:text=The%20Administration%20and%20Technical%20Assistance%20set%2Daside%20allows%20states%20to,fund%20(whichever%20is%20greater)." TargetMode="External"/><Relationship Id="rId10" Type="http://schemas.openxmlformats.org/officeDocument/2006/relationships/hyperlink" Target="https://drive.google.com/file/d/18khNnvICMHU4s2x6RsOpBGunota1otoQ/view?usp=sharing" TargetMode="External"/><Relationship Id="rId13" Type="http://schemas.openxmlformats.org/officeDocument/2006/relationships/header" Target="header1.xml"/><Relationship Id="rId12" Type="http://schemas.openxmlformats.org/officeDocument/2006/relationships/hyperlink" Target="https://adem.alabama.gov/programs/water/srf.cn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file/d/1mNSUIYqE8S3NvXABL7BkkM-L6kysd82D/view" TargetMode="Externa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Cfpg_PcyplynmK1drlDeTyZcTeIiyH46/view?usp=sharing" TargetMode="External"/><Relationship Id="rId8" Type="http://schemas.openxmlformats.org/officeDocument/2006/relationships/hyperlink" Target="https://drive.google.com/file/d/15U-2l-Ga2FABvNQaAsTa5b8i5GBUPIkG/view"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epic-tech.shinyapps.io/dw-dashboar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