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11C6" w:rsidRPr="00BA4493" w:rsidRDefault="005A11C6" w:rsidP="00BA4493">
      <w:pPr>
        <w:pStyle w:val="1"/>
        <w:jc w:val="center"/>
        <w:rPr>
          <w:szCs w:val="36"/>
        </w:rPr>
      </w:pPr>
      <w:r w:rsidRPr="00BA4493">
        <w:rPr>
          <w:rFonts w:hint="eastAsia"/>
          <w:szCs w:val="36"/>
        </w:rPr>
        <w:t>客户端可破坏物体</w:t>
      </w:r>
      <w:r w:rsidR="00BA4493" w:rsidRPr="00BA4493">
        <w:rPr>
          <w:rFonts w:hint="eastAsia"/>
          <w:szCs w:val="36"/>
        </w:rPr>
        <w:t>的创建</w:t>
      </w:r>
    </w:p>
    <w:p w:rsidR="005A11C6" w:rsidRPr="005A11C6" w:rsidRDefault="005A11C6" w:rsidP="005A11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C6">
        <w:rPr>
          <w:rFonts w:ascii="宋体" w:eastAsia="宋体" w:hAnsi="宋体" w:cs="宋体" w:hint="eastAsia"/>
          <w:kern w:val="0"/>
          <w:sz w:val="24"/>
          <w:szCs w:val="24"/>
        </w:rPr>
        <w:t xml:space="preserve">1. 用3dmax等建模工具，导出可破坏模型。 </w:t>
      </w:r>
    </w:p>
    <w:p w:rsidR="005A11C6" w:rsidRPr="005A11C6" w:rsidRDefault="005A11C6" w:rsidP="005A11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C6">
        <w:rPr>
          <w:rFonts w:ascii="宋体" w:eastAsia="宋体" w:hAnsi="宋体" w:cs="宋体" w:hint="eastAsia"/>
          <w:kern w:val="0"/>
          <w:sz w:val="24"/>
          <w:szCs w:val="24"/>
        </w:rPr>
        <w:t xml:space="preserve">2.用apex physX Lab 导入模型，生成.apx（xml）或.apb（binary）文件。详细过程可参考视频[file://\\172.30.61.44\Tools\ \\172.30.61.44\Tools\]视频\CutoutFracturingTurorial.wmv。 </w:t>
      </w:r>
    </w:p>
    <w:p w:rsidR="005A11C6" w:rsidRPr="005A11C6" w:rsidRDefault="005A11C6" w:rsidP="005A11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C6">
        <w:rPr>
          <w:rFonts w:ascii="宋体" w:eastAsia="宋体" w:hAnsi="宋体" w:cs="宋体" w:hint="eastAsia"/>
          <w:kern w:val="0"/>
          <w:sz w:val="24"/>
          <w:szCs w:val="24"/>
        </w:rPr>
        <w:t xml:space="preserve">3.用材质编辑器创建一张纹理，在可破坏物体破碎后使用，并设置Used With APEXMeshes标志。 </w:t>
      </w:r>
    </w:p>
    <w:p w:rsidR="005A11C6" w:rsidRPr="005A11C6" w:rsidRDefault="005A11C6" w:rsidP="005A11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color w:val="0000FF"/>
          <w:kern w:val="0"/>
          <w:sz w:val="24"/>
          <w:szCs w:val="24"/>
        </w:rPr>
        <w:drawing>
          <wp:inline distT="0" distB="0" distL="0" distR="0">
            <wp:extent cx="3762375" cy="3048000"/>
            <wp:effectExtent l="19050" t="0" r="9525" b="0"/>
            <wp:docPr id="1" name="图片 1" descr="APEX1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EX1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1C6" w:rsidRPr="005A11C6" w:rsidRDefault="005A11C6" w:rsidP="005A11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C6">
        <w:rPr>
          <w:rFonts w:ascii="宋体" w:eastAsia="宋体" w:hAnsi="宋体" w:cs="宋体" w:hint="eastAsia"/>
          <w:kern w:val="0"/>
          <w:sz w:val="24"/>
          <w:szCs w:val="24"/>
        </w:rPr>
        <w:t xml:space="preserve">4.在ContentBrowser编辑器中，右键空白处，在弹出菜单中选择import，将.apx或.apb导入生成一个ApexDestructibleAsset类型文件。 </w:t>
      </w:r>
      <w:r>
        <w:rPr>
          <w:rFonts w:ascii="宋体" w:eastAsia="宋体" w:hAnsi="宋体" w:cs="宋体"/>
          <w:noProof/>
          <w:color w:val="0000FF"/>
          <w:kern w:val="0"/>
          <w:sz w:val="24"/>
          <w:szCs w:val="24"/>
        </w:rPr>
        <w:drawing>
          <wp:inline distT="0" distB="0" distL="0" distR="0">
            <wp:extent cx="2419350" cy="695325"/>
            <wp:effectExtent l="19050" t="0" r="0" b="0"/>
            <wp:docPr id="2" name="图片 2" descr="APEX2.pn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PEX2.pn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1C6" w:rsidRPr="005A11C6" w:rsidRDefault="005A11C6" w:rsidP="005A11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C6">
        <w:rPr>
          <w:rFonts w:ascii="宋体" w:eastAsia="宋体" w:hAnsi="宋体" w:cs="宋体" w:hint="eastAsia"/>
          <w:kern w:val="0"/>
          <w:sz w:val="24"/>
          <w:szCs w:val="24"/>
        </w:rPr>
        <w:br/>
        <w:t>5.双击设置属性。将提前创建的纹理设置在FractureMaterials中，其他参数说</w:t>
      </w:r>
      <w:r w:rsidRPr="005A11C6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明可参考https：//udn.epicgames.com/Three/APEXDstruction。 </w:t>
      </w:r>
      <w:r>
        <w:rPr>
          <w:rFonts w:ascii="宋体" w:eastAsia="宋体" w:hAnsi="宋体" w:cs="宋体"/>
          <w:noProof/>
          <w:color w:val="0000FF"/>
          <w:kern w:val="0"/>
          <w:sz w:val="24"/>
          <w:szCs w:val="24"/>
        </w:rPr>
        <w:drawing>
          <wp:inline distT="0" distB="0" distL="0" distR="0">
            <wp:extent cx="9105900" cy="2266950"/>
            <wp:effectExtent l="19050" t="0" r="0" b="0"/>
            <wp:docPr id="3" name="图片 3" descr="APEX3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PEX3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59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1C6" w:rsidRPr="005A11C6" w:rsidRDefault="005A11C6" w:rsidP="005A11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C6">
        <w:rPr>
          <w:rFonts w:ascii="宋体" w:eastAsia="宋体" w:hAnsi="宋体" w:cs="宋体" w:hint="eastAsia"/>
          <w:kern w:val="0"/>
          <w:sz w:val="24"/>
          <w:szCs w:val="24"/>
        </w:rPr>
        <w:t xml:space="preserve">6.拖拽物体到场景中，调整大小方向即可。 </w:t>
      </w:r>
    </w:p>
    <w:p w:rsidR="00D65A58" w:rsidRDefault="00D65A58"/>
    <w:sectPr w:rsidR="00D65A58" w:rsidSect="00D65A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211B" w:rsidRDefault="0021211B" w:rsidP="005A11C6">
      <w:r>
        <w:separator/>
      </w:r>
    </w:p>
  </w:endnote>
  <w:endnote w:type="continuationSeparator" w:id="1">
    <w:p w:rsidR="0021211B" w:rsidRDefault="0021211B" w:rsidP="005A11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211B" w:rsidRDefault="0021211B" w:rsidP="005A11C6">
      <w:r>
        <w:separator/>
      </w:r>
    </w:p>
  </w:footnote>
  <w:footnote w:type="continuationSeparator" w:id="1">
    <w:p w:rsidR="0021211B" w:rsidRDefault="0021211B" w:rsidP="005A11C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A11C6"/>
    <w:rsid w:val="0021211B"/>
    <w:rsid w:val="005A11C6"/>
    <w:rsid w:val="008A6746"/>
    <w:rsid w:val="00BA4493"/>
    <w:rsid w:val="00D65A58"/>
    <w:rsid w:val="00DB4C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5A58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A449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rsid w:val="005A11C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A11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A11C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A11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A11C6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5A11C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mw-headline">
    <w:name w:val="mw-headline"/>
    <w:basedOn w:val="a0"/>
    <w:rsid w:val="005A11C6"/>
  </w:style>
  <w:style w:type="paragraph" w:styleId="a5">
    <w:name w:val="Normal (Web)"/>
    <w:basedOn w:val="a"/>
    <w:uiPriority w:val="99"/>
    <w:semiHidden/>
    <w:unhideWhenUsed/>
    <w:rsid w:val="005A11C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5A11C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A11C6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BA4493"/>
    <w:rPr>
      <w:b/>
      <w:bCs/>
      <w:kern w:val="44"/>
      <w:sz w:val="44"/>
      <w:szCs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67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1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30.61.44:89/mediawiki/index.php/%E6%96%87%E4%BB%B6:APEX2.png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72.30.61.44:89/mediawiki/index.php/%E6%96%87%E4%BB%B6:APEX1.png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0" Type="http://schemas.openxmlformats.org/officeDocument/2006/relationships/hyperlink" Target="http://172.30.61.44:89/mediawiki/index.php/%E6%96%87%E4%BB%B6:APEX3.png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67</Words>
  <Characters>382</Characters>
  <Application>Microsoft Office Word</Application>
  <DocSecurity>0</DocSecurity>
  <Lines>3</Lines>
  <Paragraphs>1</Paragraphs>
  <ScaleCrop>false</ScaleCrop>
  <Company>SNDA</Company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songyuezhu</dc:creator>
  <cp:keywords/>
  <dc:description/>
  <cp:lastModifiedBy>songyuezhu</cp:lastModifiedBy>
  <cp:revision>4</cp:revision>
  <dcterms:created xsi:type="dcterms:W3CDTF">2012-08-28T02:53:00Z</dcterms:created>
  <dcterms:modified xsi:type="dcterms:W3CDTF">2012-08-28T05:30:00Z</dcterms:modified>
</cp:coreProperties>
</file>