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500"/>
        <w:jc w:val="center"/>
      </w:pPr>
      <w:r>
        <w:rPr>
          <w:rFonts w:ascii="Microsoft YaHei" w:cs="Microsoft YaHei" w:eastAsia="Microsoft YaHei" w:hAnsi="Microsoft YaHei"/>
          <w:b/>
          <w:bCs/>
          <w:color w:val="1E40AF"/>
          <w:sz w:val="56"/>
          <w:szCs w:val="56"/>
        </w:rPr>
        <w:t xml:space="preserve">校园二手物品交易系统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1E40AF"/>
          <w:sz w:val="44"/>
          <w:szCs w:val="44"/>
        </w:rPr>
        <w:t xml:space="preserve">系统测试报告</w:t>
      </w:r>
    </w:p>
    <w:p>
      <w:pPr>
        <w:spacing w:after="500"/>
        <w:jc w:val="center"/>
      </w:pPr>
      <w:r>
        <w:rPr>
          <w:rFonts w:ascii="Microsoft YaHei" w:cs="Microsoft YaHei" w:eastAsia="Microsoft YaHei" w:hAnsi="Microsoft YaHei"/>
          <w:color w:val="64748B"/>
          <w:sz w:val="26"/>
          <w:szCs w:val="26"/>
        </w:rPr>
        <w:t xml:space="preserve">（测试阶段：系统测试）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2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项目</w:t>
            </w:r>
          </w:p>
        </w:tc>
        <w:tc>
          <w:tcPr>
            <w:tcW w:type="dxa" w:w="58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报告日期</w:t>
            </w:r>
          </w:p>
        </w:tc>
        <w:tc>
          <w:tcPr>
            <w:tcW w:type="dxa" w:w="5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2026-09-09</w:t>
            </w:r>
          </w:p>
        </w:tc>
      </w:tr>
      <w:tr>
        <w:tc>
          <w:tcPr>
            <w:tcW w:type="dxa" w:w="2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项目版本</w:t>
            </w:r>
          </w:p>
        </w:tc>
        <w:tc>
          <w:tcPr>
            <w:tcW w:type="dxa" w:w="5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测试类型</w:t>
            </w:r>
          </w:p>
        </w:tc>
        <w:tc>
          <w:tcPr>
            <w:tcW w:type="dxa" w:w="5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功能测试 / 性能测试 / 安全测试 / 单元测试</w:t>
            </w:r>
          </w:p>
        </w:tc>
      </w:tr>
      <w:tr>
        <w:tc>
          <w:tcPr>
            <w:tcW w:type="dxa" w:w="2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测试工具</w:t>
            </w:r>
          </w:p>
        </w:tc>
        <w:tc>
          <w:tcPr>
            <w:tcW w:type="dxa" w:w="5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JUnit 5 + Mockito + JaCoCo + JMeter + Postman + Chrome DevTools</w:t>
            </w:r>
          </w:p>
        </w:tc>
      </w:tr>
      <w:tr>
        <w:tc>
          <w:tcPr>
            <w:tcW w:type="dxa" w:w="2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测试结论</w:t>
            </w:r>
          </w:p>
        </w:tc>
        <w:tc>
          <w:tcPr>
            <w:tcW w:type="dxa" w:w="5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通过（详见第九章）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一、测试概述</w:t>
      </w:r>
    </w:p>
    <w:p>
      <w:pPr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2563EB"/>
          <w:sz w:val="32"/>
          <w:szCs w:val="32"/>
        </w:rPr>
        <w:t xml:space="preserve">1.1 测试目的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系统上线交付前，对校园二手物品交易系统进行系统测试，验证系统功能是否符合需求规格说明书、性能是否满足预期负载、安全防护是否达到课程设计基线，并评估代码质量（单元测试覆盖率），为验收提供客观依据。</w:t>
      </w:r>
    </w:p>
    <w:p>
      <w:pPr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2563EB"/>
          <w:sz w:val="32"/>
          <w:szCs w:val="32"/>
        </w:rPr>
        <w:t xml:space="preserve">1.2 测试范围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· 功能测试：认证、商品、分类、收藏、评价、消息、举报、管理端共 10 个业务模块，20 项用例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· 性能测试：核心接口响应时间、50~200 并发压力、数据库连接池、前端加载性能，8 项用例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· 安全测试：SQL 注入、XSS、越权访问、敏感信息泄露、暴力破解、CSRF，10 项用例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· 单元测试：10 个测试类、71 个测试用例，JaCoCo 覆盖率分析</w:t>
      </w:r>
    </w:p>
    <w:p>
      <w:pPr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2563EB"/>
          <w:sz w:val="32"/>
          <w:szCs w:val="32"/>
        </w:rPr>
        <w:t xml:space="preserve">1.3 测试依据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· 《校园二手物品交易系统需求规格说明》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· 系统测试计划（2026-09-08 编制）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· OWASP Top 10 安全测试基线</w:t>
      </w:r>
    </w:p>
    <w:p>
      <w:pPr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二、测试环境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组件</w:t>
            </w:r>
          </w:p>
        </w:tc>
        <w:tc>
          <w:tcPr>
            <w:tcW w:type="dxa" w:w="26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配置</w:t>
            </w:r>
          </w:p>
        </w:tc>
        <w:tc>
          <w:tcPr>
            <w:tcW w:type="dxa" w:w="36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2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Windows 11 x64</w:t>
            </w:r>
          </w:p>
        </w:tc>
        <w:tc>
          <w:tcPr>
            <w:tcW w:type="dxa" w:w="3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测试执行环境</w:t>
            </w:r>
          </w:p>
        </w:tc>
      </w:tr>
      <w:tr>
        <w:tc>
          <w:tcPr>
            <w:tcW w:type="dxa" w:w="1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JDK</w:t>
            </w:r>
          </w:p>
        </w:tc>
        <w:tc>
          <w:tcPr>
            <w:tcW w:type="dxa" w:w="2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OpenJDK 21.0.8</w:t>
            </w:r>
          </w:p>
        </w:tc>
        <w:tc>
          <w:tcPr>
            <w:tcW w:type="dxa" w:w="3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后端运行环境</w:t>
            </w:r>
          </w:p>
        </w:tc>
      </w:tr>
      <w:tr>
        <w:tc>
          <w:tcPr>
            <w:tcW w:type="dxa" w:w="1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后端</w:t>
            </w:r>
          </w:p>
        </w:tc>
        <w:tc>
          <w:tcPr>
            <w:tcW w:type="dxa" w:w="2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Spring Boot 3.4.5 + JPA(Hibernate)</w:t>
            </w:r>
          </w:p>
        </w:tc>
        <w:tc>
          <w:tcPr>
            <w:tcW w:type="dxa" w:w="3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端口 8080</w:t>
            </w:r>
          </w:p>
        </w:tc>
      </w:tr>
      <w:tr>
        <w:tc>
          <w:tcPr>
            <w:tcW w:type="dxa" w:w="1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数据库</w:t>
            </w:r>
          </w:p>
        </w:tc>
        <w:tc>
          <w:tcPr>
            <w:tcW w:type="dxa" w:w="2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MySQL 8.0（6 张业务表）</w:t>
            </w:r>
          </w:p>
        </w:tc>
        <w:tc>
          <w:tcPr>
            <w:tcW w:type="dxa" w:w="3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campus_second_hand</w:t>
            </w:r>
          </w:p>
        </w:tc>
      </w:tr>
      <w:tr>
        <w:tc>
          <w:tcPr>
            <w:tcW w:type="dxa" w:w="1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</w:t>
            </w:r>
          </w:p>
        </w:tc>
        <w:tc>
          <w:tcPr>
            <w:tcW w:type="dxa" w:w="2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Vue 3 + Vite 6 + Element Plus</w:t>
            </w:r>
          </w:p>
        </w:tc>
        <w:tc>
          <w:tcPr>
            <w:tcW w:type="dxa" w:w="3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端口 5173</w:t>
            </w:r>
          </w:p>
        </w:tc>
      </w:tr>
      <w:tr>
        <w:tc>
          <w:tcPr>
            <w:tcW w:type="dxa" w:w="1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浏览器</w:t>
            </w:r>
          </w:p>
        </w:tc>
        <w:tc>
          <w:tcPr>
            <w:tcW w:type="dxa" w:w="2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Microsoft Edge 138</w:t>
            </w:r>
          </w:p>
        </w:tc>
        <w:tc>
          <w:tcPr>
            <w:tcW w:type="dxa" w:w="3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功能验证</w:t>
            </w:r>
          </w:p>
        </w:tc>
      </w:tr>
      <w:tr>
        <w:tc>
          <w:tcPr>
            <w:tcW w:type="dxa" w:w="1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压测工具</w:t>
            </w:r>
          </w:p>
        </w:tc>
        <w:tc>
          <w:tcPr>
            <w:tcW w:type="dxa" w:w="2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JMeter 5.6 / Postman</w:t>
            </w:r>
          </w:p>
        </w:tc>
        <w:tc>
          <w:tcPr>
            <w:tcW w:type="dxa" w:w="3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性能与接口测试</w:t>
            </w:r>
          </w:p>
        </w:tc>
      </w:tr>
      <w:tr>
        <w:tc>
          <w:tcPr>
            <w:tcW w:type="dxa" w:w="1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覆盖率</w:t>
            </w:r>
          </w:p>
        </w:tc>
        <w:tc>
          <w:tcPr>
            <w:tcW w:type="dxa" w:w="2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JaCoCo 0.8.12</w:t>
            </w:r>
          </w:p>
        </w:tc>
        <w:tc>
          <w:tcPr>
            <w:tcW w:type="dxa" w:w="3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mvn test 自动生成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三、测试执行结果总览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测试类别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用例总数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通过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未通过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通过率</w:t>
            </w:r>
          </w:p>
        </w:tc>
      </w:tr>
      <w:tr>
        <w:tc>
          <w:tcPr>
            <w:tcW w:type="dxa" w:w="1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功能测试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性能测试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安全测试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1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单元测试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71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71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合计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109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107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98.2%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共发现缺陷 2 个（中危 1 个、低危 1 个），均为安全加固类问题，不影响核心业务功能，详见第七章。</w:t>
      </w:r>
    </w:p>
    <w:p>
      <w:pPr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四、功能测试结果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20 项功能用例全部通过，覆盖正常流程与异常流程（错误密码、重复注册、重复收藏、资源不存在 404 等）。结果明细如下：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编号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模块</w:t>
            </w:r>
          </w:p>
        </w:tc>
        <w:tc>
          <w:tcPr>
            <w:tcW w:type="dxa" w:w="41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测试项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结果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F-01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用户登录</w:t>
            </w:r>
          </w:p>
        </w:tc>
        <w:tc>
          <w:tcPr>
            <w:tcW w:type="dxa" w:w="41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普通用户登录成功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F-02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用户登录</w:t>
            </w:r>
          </w:p>
        </w:tc>
        <w:tc>
          <w:tcPr>
            <w:tcW w:type="dxa" w:w="41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用户密码错误提示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F-03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用户登录</w:t>
            </w:r>
          </w:p>
        </w:tc>
        <w:tc>
          <w:tcPr>
            <w:tcW w:type="dxa" w:w="41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被禁用用户登录拦截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F-04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用户注册</w:t>
            </w:r>
          </w:p>
        </w:tc>
        <w:tc>
          <w:tcPr>
            <w:tcW w:type="dxa" w:w="41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新用户注册成功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F-05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用户注册</w:t>
            </w:r>
          </w:p>
        </w:tc>
        <w:tc>
          <w:tcPr>
            <w:tcW w:type="dxa" w:w="41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用户名重复注册失败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F-06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商品广场</w:t>
            </w:r>
          </w:p>
        </w:tc>
        <w:tc>
          <w:tcPr>
            <w:tcW w:type="dxa" w:w="41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按分类筛选商品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F-07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商品广场</w:t>
            </w:r>
          </w:p>
        </w:tc>
        <w:tc>
          <w:tcPr>
            <w:tcW w:type="dxa" w:w="41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关键词搜索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F-08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商品详情</w:t>
            </w:r>
          </w:p>
        </w:tc>
        <w:tc>
          <w:tcPr>
            <w:tcW w:type="dxa" w:w="41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浏览量自动+1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F-09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商品发布</w:t>
            </w:r>
          </w:p>
        </w:tc>
        <w:tc>
          <w:tcPr>
            <w:tcW w:type="dxa" w:w="41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发布新商品（自动上架）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F-10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商品收藏</w:t>
            </w:r>
          </w:p>
        </w:tc>
        <w:tc>
          <w:tcPr>
            <w:tcW w:type="dxa" w:w="41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添加收藏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F-11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商品收藏</w:t>
            </w:r>
          </w:p>
        </w:tc>
        <w:tc>
          <w:tcPr>
            <w:tcW w:type="dxa" w:w="41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重复收藏拦截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F-12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站内消息</w:t>
            </w:r>
          </w:p>
        </w:tc>
        <w:tc>
          <w:tcPr>
            <w:tcW w:type="dxa" w:w="41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发送消息（未读数+1）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F-13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评价回复</w:t>
            </w:r>
          </w:p>
        </w:tc>
        <w:tc>
          <w:tcPr>
            <w:tcW w:type="dxa" w:w="41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卖家回复评价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F-14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举报</w:t>
            </w:r>
          </w:p>
        </w:tc>
        <w:tc>
          <w:tcPr>
            <w:tcW w:type="dxa" w:w="41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提交举报（status=0）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F-15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管理端</w:t>
            </w:r>
          </w:p>
        </w:tc>
        <w:tc>
          <w:tcPr>
            <w:tcW w:type="dxa" w:w="41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启用/禁用用户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F-16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管理端</w:t>
            </w:r>
          </w:p>
        </w:tc>
        <w:tc>
          <w:tcPr>
            <w:tcW w:type="dxa" w:w="41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下架商品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F-17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管理端</w:t>
            </w:r>
          </w:p>
        </w:tc>
        <w:tc>
          <w:tcPr>
            <w:tcW w:type="dxa" w:w="41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导出 CSV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F-18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管理端</w:t>
            </w:r>
          </w:p>
        </w:tc>
        <w:tc>
          <w:tcPr>
            <w:tcW w:type="dxa" w:w="41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新增/删除分类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F-19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管理端</w:t>
            </w:r>
          </w:p>
        </w:tc>
        <w:tc>
          <w:tcPr>
            <w:tcW w:type="dxa" w:w="41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运营统计概览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F-20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管理端</w:t>
            </w:r>
          </w:p>
        </w:tc>
        <w:tc>
          <w:tcPr>
            <w:tcW w:type="dxa" w:w="41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处理举报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通过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2563EB"/>
          <w:sz w:val="32"/>
          <w:szCs w:val="32"/>
        </w:rPr>
        <w:t xml:space="preserve">功能界面执行截图</w:t>
      </w:r>
    </w:p>
    <w:p>
      <w:pPr>
        <w:spacing w:after="60"/>
        <w:jc w:val="center"/>
      </w:pPr>
      <w:r>
        <w:drawing>
          <wp:inline distT="0" distB="0" distL="0" distR="0">
            <wp:extent cx="5905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66666"/>
          <w:sz w:val="20"/>
          <w:szCs w:val="20"/>
        </w:rPr>
        <w:t xml:space="preserve">图 4-1 登录页（角色切换 / 演示账号）</w:t>
      </w:r>
    </w:p>
    <w:p>
      <w:pPr>
        <w:spacing w:after="60"/>
        <w:jc w:val="center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66666"/>
          <w:sz w:val="20"/>
          <w:szCs w:val="20"/>
        </w:rPr>
        <w:t xml:space="preserve">图 4-2 用户工作台（统计卡片 / 快捷入口 / 商品推荐）</w:t>
      </w:r>
    </w:p>
    <w:p>
      <w:pPr>
        <w:spacing w:after="60"/>
        <w:jc w:val="center"/>
      </w:pPr>
      <w:r>
        <w:drawing>
          <wp:inline distT="0" distB="0" distL="0" distR="0">
            <wp:extent cx="5905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66666"/>
          <w:sz w:val="20"/>
          <w:szCs w:val="20"/>
        </w:rPr>
        <w:t xml:space="preserve">图 4-3 商品广场（分类 / 成色筛选 / 关键词搜索）</w:t>
      </w:r>
    </w:p>
    <w:p>
      <w:pPr>
        <w:spacing w:after="60"/>
        <w:jc w:val="center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66666"/>
          <w:sz w:val="20"/>
          <w:szCs w:val="20"/>
        </w:rPr>
        <w:t xml:space="preserve">图 4-4 发布商品表单</w:t>
      </w:r>
    </w:p>
    <w:p>
      <w:pPr>
        <w:spacing w:after="60"/>
        <w:jc w:val="center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66666"/>
          <w:sz w:val="20"/>
          <w:szCs w:val="20"/>
        </w:rPr>
        <w:t xml:space="preserve">图 4-5 我的页面（个人信息 / 我的商品 / 收藏）</w:t>
      </w:r>
    </w:p>
    <w:p>
      <w:pPr>
        <w:spacing w:after="60"/>
        <w:jc w:val="center"/>
      </w:pPr>
      <w:r>
        <w:drawing>
          <wp:inline distT="0" distB="0" distL="0" distR="0">
            <wp:extent cx="5905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66666"/>
          <w:sz w:val="20"/>
          <w:szCs w:val="20"/>
        </w:rPr>
        <w:t xml:space="preserve">图 4-6 管理端仪表盘（运营统计 / 待处理举报）</w:t>
      </w:r>
    </w:p>
    <w:p>
      <w:pPr>
        <w:spacing w:after="60"/>
        <w:jc w:val="center"/>
      </w:pPr>
      <w:r>
        <w:drawing>
          <wp:inline distT="0" distB="0" distL="0" distR="0">
            <wp:extent cx="5905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66666"/>
          <w:sz w:val="20"/>
          <w:szCs w:val="20"/>
        </w:rPr>
        <w:t xml:space="preserve">图 4-7 用户管理（模糊搜索 / 学号查找 / 启用禁用）</w:t>
      </w:r>
    </w:p>
    <w:p>
      <w:pPr>
        <w:spacing w:after="60"/>
        <w:jc w:val="center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66666"/>
          <w:sz w:val="20"/>
          <w:szCs w:val="20"/>
        </w:rPr>
        <w:t xml:space="preserve">图 4-8 商品管理（下架 / 删除 / 导出 CSV / 分类管理）</w:t>
      </w:r>
    </w:p>
    <w:p>
      <w:pPr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五、性能测试结果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性能指标以「P95 响应时间 &lt; 500ms、错误率 0%」为验收标准，8 项用例全部达标：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编号</w:t>
            </w:r>
          </w:p>
        </w:tc>
        <w:tc>
          <w:tcPr>
            <w:tcW w:type="dxa" w:w="18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测试项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方法/负载</w:t>
            </w:r>
          </w:p>
        </w:tc>
        <w:tc>
          <w:tcPr>
            <w:tcW w:type="dxa" w:w="22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实测结果</w:t>
            </w:r>
          </w:p>
        </w:tc>
        <w:tc>
          <w:tcPr>
            <w:tcW w:type="dxa" w:w="9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结果</w:t>
            </w:r>
          </w:p>
        </w:tc>
      </w:tr>
      <w:tr>
        <w:tc>
          <w:tcPr>
            <w:tcW w:type="dxa" w:w="7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P-01</w:t>
            </w:r>
          </w:p>
        </w:tc>
        <w:tc>
          <w:tcPr>
            <w:tcW w:type="dxa" w:w="1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登录接口响应时间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单线程 10 次</w:t>
            </w:r>
          </w:p>
        </w:tc>
        <w:tc>
          <w:tcPr>
            <w:tcW w:type="dxa" w:w="2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平均 85ms，P95 120ms</w:t>
            </w:r>
          </w:p>
        </w:tc>
        <w:tc>
          <w:tcPr>
            <w:tcW w:type="dxa" w:w="9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7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P-02</w:t>
            </w:r>
          </w:p>
        </w:tc>
        <w:tc>
          <w:tcPr>
            <w:tcW w:type="dxa" w:w="1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商品列表并发压测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50 并发 / 30s</w:t>
            </w:r>
          </w:p>
        </w:tc>
        <w:tc>
          <w:tcPr>
            <w:tcW w:type="dxa" w:w="2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TPS 280，P95 380ms，错误率 0</w:t>
            </w:r>
          </w:p>
        </w:tc>
        <w:tc>
          <w:tcPr>
            <w:tcW w:type="dxa" w:w="9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7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P-03</w:t>
            </w:r>
          </w:p>
        </w:tc>
        <w:tc>
          <w:tcPr>
            <w:tcW w:type="dxa" w:w="1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商品详情并发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 并发 / 30s</w:t>
            </w:r>
          </w:p>
        </w:tc>
        <w:tc>
          <w:tcPr>
            <w:tcW w:type="dxa" w:w="2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TPS 350，错误率 0%</w:t>
            </w:r>
          </w:p>
        </w:tc>
        <w:tc>
          <w:tcPr>
            <w:tcW w:type="dxa" w:w="9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7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P-04</w:t>
            </w:r>
          </w:p>
        </w:tc>
        <w:tc>
          <w:tcPr>
            <w:tcW w:type="dxa" w:w="1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消息发送并发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 并发 / 30s</w:t>
            </w:r>
          </w:p>
        </w:tc>
        <w:tc>
          <w:tcPr>
            <w:tcW w:type="dxa" w:w="2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TPS 120，无死锁</w:t>
            </w:r>
          </w:p>
        </w:tc>
        <w:tc>
          <w:tcPr>
            <w:tcW w:type="dxa" w:w="9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7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P-05</w:t>
            </w:r>
          </w:p>
        </w:tc>
        <w:tc>
          <w:tcPr>
            <w:tcW w:type="dxa" w:w="1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连接池压力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200 并发 / 60s</w:t>
            </w:r>
          </w:p>
        </w:tc>
        <w:tc>
          <w:tcPr>
            <w:tcW w:type="dxa" w:w="2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连接池未耗尽，平均等待 3ms</w:t>
            </w:r>
          </w:p>
        </w:tc>
        <w:tc>
          <w:tcPr>
            <w:tcW w:type="dxa" w:w="9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7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P-06</w:t>
            </w:r>
          </w:p>
        </w:tc>
        <w:tc>
          <w:tcPr>
            <w:tcW w:type="dxa" w:w="1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前端首屏加载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 次测量</w:t>
            </w:r>
          </w:p>
        </w:tc>
        <w:tc>
          <w:tcPr>
            <w:tcW w:type="dxa" w:w="2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平均 1.8s</w:t>
            </w:r>
          </w:p>
        </w:tc>
        <w:tc>
          <w:tcPr>
            <w:tcW w:type="dxa" w:w="9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7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P-07</w:t>
            </w:r>
          </w:p>
        </w:tc>
        <w:tc>
          <w:tcPr>
            <w:tcW w:type="dxa" w:w="1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滚动流畅度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30s 监控</w:t>
            </w:r>
          </w:p>
        </w:tc>
        <w:tc>
          <w:tcPr>
            <w:tcW w:type="dxa" w:w="2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平均 58 FPS</w:t>
            </w:r>
          </w:p>
        </w:tc>
        <w:tc>
          <w:tcPr>
            <w:tcW w:type="dxa" w:w="9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7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P-08</w:t>
            </w:r>
          </w:p>
        </w:tc>
        <w:tc>
          <w:tcPr>
            <w:tcW w:type="dxa" w:w="1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单元测试执行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mvn test 全量</w:t>
            </w:r>
          </w:p>
        </w:tc>
        <w:tc>
          <w:tcPr>
            <w:tcW w:type="dxa" w:w="2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71 用例 19.2s</w:t>
            </w:r>
          </w:p>
        </w:tc>
        <w:tc>
          <w:tcPr>
            <w:tcW w:type="dxa" w:w="9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通过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2563EB"/>
          <w:sz w:val="32"/>
          <w:szCs w:val="32"/>
        </w:rPr>
        <w:t xml:space="preserve">核心接口响应时间实测（单线程 10 次采样）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8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接口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平均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P50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P95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最大</w:t>
            </w:r>
          </w:p>
        </w:tc>
      </w:tr>
      <w:tr>
        <w:tc>
          <w:tcPr>
            <w:tcW w:type="dxa" w:w="2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 /api/auth/login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85ms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78ms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120ms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165ms</w:t>
            </w:r>
          </w:p>
        </w:tc>
      </w:tr>
      <w:tr>
        <w:tc>
          <w:tcPr>
            <w:tcW w:type="dxa" w:w="2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GET  /api/items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45ms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38ms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72ms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95ms</w:t>
            </w:r>
          </w:p>
        </w:tc>
      </w:tr>
      <w:tr>
        <w:tc>
          <w:tcPr>
            <w:tcW w:type="dxa" w:w="2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GET  /api/items/{id}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32ms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28ms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50ms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78ms</w:t>
            </w:r>
          </w:p>
        </w:tc>
      </w:tr>
      <w:tr>
        <w:tc>
          <w:tcPr>
            <w:tcW w:type="dxa" w:w="2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GET  /api/users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38ms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33ms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58ms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82ms</w:t>
            </w:r>
          </w:p>
        </w:tc>
      </w:tr>
      <w:tr>
        <w:tc>
          <w:tcPr>
            <w:tcW w:type="dxa" w:w="2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GET  /api/admin/stats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42ms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36ms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65ms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88ms</w:t>
            </w:r>
          </w:p>
        </w:tc>
      </w:tr>
      <w:tr>
        <w:tc>
          <w:tcPr>
            <w:tcW w:type="dxa" w:w="2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GET  /api/categories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22ms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18ms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35ms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52ms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结论：系统在 100 并发商品详情压测下 TPS 达 350、错误率 0%，HikariCP 连接池（maxPoolSize=10）在 200 并发下未耗尽，性能满足校园场景使用要求。</w:t>
      </w:r>
    </w:p>
    <w:p>
      <w:pPr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六、安全测试结果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编号</w:t>
            </w:r>
          </w:p>
        </w:tc>
        <w:tc>
          <w:tcPr>
            <w:tcW w:type="dxa" w:w="24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测试项</w:t>
            </w:r>
          </w:p>
        </w:tc>
        <w:tc>
          <w:tcPr>
            <w:tcW w:type="dxa" w:w="34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实测结果</w:t>
            </w:r>
          </w:p>
        </w:tc>
        <w:tc>
          <w:tcPr>
            <w:tcW w:type="dxa" w:w="15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结果</w:t>
            </w:r>
          </w:p>
        </w:tc>
      </w:tr>
      <w:tr>
        <w:tc>
          <w:tcPr>
            <w:tcW w:type="dxa" w:w="7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S-01</w:t>
            </w:r>
          </w:p>
        </w:tc>
        <w:tc>
          <w:tcPr>
            <w:tcW w:type="dxa" w:w="2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SQL 注入-登录</w:t>
            </w:r>
          </w:p>
        </w:tc>
        <w:tc>
          <w:tcPr>
            <w:tcW w:type="dxa" w:w="3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登录失败，无异常泄露</w:t>
            </w:r>
          </w:p>
        </w:tc>
        <w:tc>
          <w:tcPr>
            <w:tcW w:type="dxa" w:w="15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7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S-02</w:t>
            </w:r>
          </w:p>
        </w:tc>
        <w:tc>
          <w:tcPr>
            <w:tcW w:type="dxa" w:w="2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SQL 注入-学号查询</w:t>
            </w:r>
          </w:p>
        </w:tc>
        <w:tc>
          <w:tcPr>
            <w:tcW w:type="dxa" w:w="3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返回 404，注入无效</w:t>
            </w:r>
          </w:p>
        </w:tc>
        <w:tc>
          <w:tcPr>
            <w:tcW w:type="dxa" w:w="15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7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S-03</w:t>
            </w:r>
          </w:p>
        </w:tc>
        <w:tc>
          <w:tcPr>
            <w:tcW w:type="dxa" w:w="2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XSS-商品标题</w:t>
            </w:r>
          </w:p>
        </w:tc>
        <w:tc>
          <w:tcPr>
            <w:tcW w:type="dxa" w:w="3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Vue 转义，脚本不执行</w:t>
            </w:r>
          </w:p>
        </w:tc>
        <w:tc>
          <w:tcPr>
            <w:tcW w:type="dxa" w:w="15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7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S-04</w:t>
            </w:r>
          </w:p>
        </w:tc>
        <w:tc>
          <w:tcPr>
            <w:tcW w:type="dxa" w:w="2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XSS-评价内容</w:t>
            </w:r>
          </w:p>
        </w:tc>
        <w:tc>
          <w:tcPr>
            <w:tcW w:type="dxa" w:w="3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事件不触发</w:t>
            </w:r>
          </w:p>
        </w:tc>
        <w:tc>
          <w:tcPr>
            <w:tcW w:type="dxa" w:w="15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7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S-05</w:t>
            </w:r>
          </w:p>
        </w:tc>
        <w:tc>
          <w:tcPr>
            <w:tcW w:type="dxa" w:w="2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越权-他人信息</w:t>
            </w:r>
          </w:p>
        </w:tc>
        <w:tc>
          <w:tcPr>
            <w:tcW w:type="dxa" w:w="3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返回 401</w:t>
            </w:r>
          </w:p>
        </w:tc>
        <w:tc>
          <w:tcPr>
            <w:tcW w:type="dxa" w:w="15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7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S-06</w:t>
            </w:r>
          </w:p>
        </w:tc>
        <w:tc>
          <w:tcPr>
            <w:tcW w:type="dxa" w:w="2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越权-管理员接口</w:t>
            </w:r>
          </w:p>
        </w:tc>
        <w:tc>
          <w:tcPr>
            <w:tcW w:type="dxa" w:w="3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普通用户返回 403</w:t>
            </w:r>
          </w:p>
        </w:tc>
        <w:tc>
          <w:tcPr>
            <w:tcW w:type="dxa" w:w="15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7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S-07</w:t>
            </w:r>
          </w:p>
        </w:tc>
        <w:tc>
          <w:tcPr>
            <w:tcW w:type="dxa" w:w="2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敏感信息-密码字段</w:t>
            </w:r>
          </w:p>
        </w:tc>
        <w:tc>
          <w:tcPr>
            <w:tcW w:type="dxa" w:w="3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@JsonIgnore 排除，不返回</w:t>
            </w:r>
          </w:p>
        </w:tc>
        <w:tc>
          <w:tcPr>
            <w:tcW w:type="dxa" w:w="15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7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S-08</w:t>
            </w:r>
          </w:p>
        </w:tc>
        <w:tc>
          <w:tcPr>
            <w:tcW w:type="dxa" w:w="2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敏感信息-异常堆栈</w:t>
            </w:r>
          </w:p>
        </w:tc>
        <w:tc>
          <w:tcPr>
            <w:tcW w:type="dxa" w:w="3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返回友好错误信息</w:t>
            </w:r>
          </w:p>
        </w:tc>
        <w:tc>
          <w:tcPr>
            <w:tcW w:type="dxa" w:w="15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7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S-09</w:t>
            </w:r>
          </w:p>
        </w:tc>
        <w:tc>
          <w:tcPr>
            <w:tcW w:type="dxa" w:w="2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暴力破解防护</w:t>
            </w:r>
          </w:p>
        </w:tc>
        <w:tc>
          <w:tcPr>
            <w:tcW w:type="dxa" w:w="3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无失败次数限制</w:t>
            </w:r>
          </w:p>
        </w:tc>
        <w:tc>
          <w:tcPr>
            <w:tcW w:type="dxa" w:w="15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未通过（中危）</w:t>
            </w:r>
          </w:p>
        </w:tc>
      </w:tr>
      <w:tr>
        <w:tc>
          <w:tcPr>
            <w:tcW w:type="dxa" w:w="7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S-10</w:t>
            </w:r>
          </w:p>
        </w:tc>
        <w:tc>
          <w:tcPr>
            <w:tcW w:type="dxa" w:w="2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CSRF 防护</w:t>
            </w:r>
          </w:p>
        </w:tc>
        <w:tc>
          <w:tcPr>
            <w:tcW w:type="dxa" w:w="3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 Token 校验</w:t>
            </w:r>
          </w:p>
        </w:tc>
        <w:tc>
          <w:tcPr>
            <w:tcW w:type="dxa" w:w="15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未通过（低危）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2563EB"/>
          <w:sz w:val="32"/>
          <w:szCs w:val="32"/>
        </w:rPr>
        <w:t xml:space="preserve">关键攻击验证证据</w:t>
      </w:r>
    </w:p>
    <w:p>
      <w:pPr>
        <w:spacing w:after="80" w:before="18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① SQL 注入（登录接口）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请求: POST /api/auth/login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{"username":"admin' OR 1=1--","password":"x","type":"user"}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响应: {"code":500,"message":"用户名或密码错误"}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JPA 参数化查询（PreparedStatement）使注入载荷仅作为字符串值匹配，未拼接进 SQL，攻击无效。</w:t>
      </w:r>
    </w:p>
    <w:p>
      <w:pPr>
        <w:spacing w:after="80" w:before="18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② XSS（商品标题）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请求: POST /api/items {"title":"&lt;script&gt;alert(1)&lt;/script&gt;"}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前端 Vue 使用 {{ }} 插值渲染，自动对内容进行 HTML 转义（&lt; → &amp;lt;），脚本以纯文本显示不执行。</w:t>
      </w:r>
    </w:p>
    <w:p>
      <w:pPr>
        <w:spacing w:after="80" w:before="18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③ 敏感信息泄露（密码字段）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请求: GET /api/users/1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响应: {"userId":1,"username":"张三","email":"zhangsan@..."}  // 无 password 字段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User 实体密码字段标注 @JsonIgnore，序列化时排除；异常统一由 Result 包装返回，不暴露堆栈。</w:t>
      </w:r>
    </w:p>
    <w:p>
      <w:pPr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七、缺陷报告</w:t>
      </w:r>
    </w:p>
    <w:p>
      <w:pPr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2563EB"/>
          <w:sz w:val="32"/>
          <w:szCs w:val="32"/>
        </w:rPr>
        <w:t xml:space="preserve">BUG-001【中危】登录接口无暴力破解防护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项目</w:t>
            </w:r>
          </w:p>
        </w:tc>
        <w:tc>
          <w:tcPr>
            <w:tcW w:type="dxa" w:w="66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所属模块</w:t>
            </w:r>
          </w:p>
        </w:tc>
        <w:tc>
          <w:tcPr>
            <w:tcW w:type="dxa" w:w="6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AuthController.login</w:t>
            </w:r>
          </w:p>
        </w:tc>
      </w:tr>
      <w:tr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严重程度</w:t>
            </w:r>
          </w:p>
        </w:tc>
        <w:tc>
          <w:tcPr>
            <w:tcW w:type="dxa" w:w="6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中危</w:t>
            </w:r>
          </w:p>
        </w:tc>
      </w:tr>
      <w:tr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缺陷现象</w:t>
            </w:r>
          </w:p>
        </w:tc>
        <w:tc>
          <w:tcPr>
            <w:tcW w:type="dxa" w:w="6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使用脚本连续发起错误密码登录请求（测试中执行 10 次/分钟），服务端始终返回通用错误，无账号锁定、验证码或频率限制机制，攻击者可无限次尝试密码。</w:t>
            </w:r>
          </w:p>
        </w:tc>
      </w:tr>
      <w:tr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原因分析</w:t>
            </w:r>
          </w:p>
        </w:tc>
        <w:tc>
          <w:tcPr>
            <w:tcW w:type="dxa" w:w="6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登录流程仅校验密码哈希是否匹配，未记录失败次数，也未引入 Spring Security 或限流组件。</w:t>
            </w:r>
          </w:p>
        </w:tc>
      </w:tr>
      <w:tr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修复建议</w:t>
            </w:r>
          </w:p>
        </w:tc>
        <w:tc>
          <w:tcPr>
            <w:tcW w:type="dxa" w:w="6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① 增加登录失败计数（Redis），连续失败 5 次锁定账号 15 分钟；② 引入验证码或滑块验证；③ 接口层使用 Bucket4j 限流（如 10 次/分钟/IP）。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2563EB"/>
          <w:sz w:val="32"/>
          <w:szCs w:val="32"/>
        </w:rPr>
        <w:t xml:space="preserve">BUG-002【低危】接口缺少 CSRF 防护机制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项目</w:t>
            </w:r>
          </w:p>
        </w:tc>
        <w:tc>
          <w:tcPr>
            <w:tcW w:type="dxa" w:w="66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所属模块</w:t>
            </w:r>
          </w:p>
        </w:tc>
        <w:tc>
          <w:tcPr>
            <w:tcW w:type="dxa" w:w="6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全局（REST API）</w:t>
            </w:r>
          </w:p>
        </w:tc>
      </w:tr>
      <w:tr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严重程度</w:t>
            </w:r>
          </w:p>
        </w:tc>
        <w:tc>
          <w:tcPr>
            <w:tcW w:type="dxa" w:w="6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低危</w:t>
            </w:r>
          </w:p>
        </w:tc>
      </w:tr>
      <w:tr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缺陷现象</w:t>
            </w:r>
          </w:p>
        </w:tc>
        <w:tc>
          <w:tcPr>
            <w:tcW w:type="dxa" w:w="6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所有写操作接口（POST/PUT/DELETE）均未校验 CSRF Token。若用户在已登录状态下访问恶意网站，攻击者可构造跨站表单发起操作。</w:t>
            </w:r>
          </w:p>
        </w:tc>
      </w:tr>
      <w:tr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原因分析</w:t>
            </w:r>
          </w:p>
        </w:tc>
        <w:tc>
          <w:tcPr>
            <w:tcW w:type="dxa" w:w="6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系统采用纯 REST API + 前端 SPA 架构，未引入 Spring Security CSRF 过滤器。</w:t>
            </w:r>
          </w:p>
        </w:tc>
      </w:tr>
      <w:tr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修复建议</w:t>
            </w:r>
          </w:p>
        </w:tc>
        <w:tc>
          <w:tcPr>
            <w:tcW w:type="dxa" w:w="6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短期：依赖 SameSite=Strict Cookie 属性限制跨站带凭证；长期：引入 JWT Token 机制（请求头携带，不依赖 Cookie），可天然规避 CSRF。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两项缺陷均已确认并记录修复方案，计划在下一迭代（v1.1）中实现：失败计数锁定 + 接口限流（BUG-001）、JWT Token 鉴权改造（BUG-002）。</w:t>
      </w:r>
    </w:p>
    <w:p>
      <w:pPr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八、单元测试与代码质量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使用 JUnit 5 + Mockito（@WebMvcTest + @MockBean）编写 10 个测试类共 71 个用例，并引入 ParameterizedTest 对登录边界值进行参数化测试，全部通过：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[INFO] Tests run: 71, Failures: 0, Errors: 0, Skipped: 0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[INFO] BUILD SUCCESS  (Total time: 19.167 s)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JaCoCo 覆盖率报告如下：</w:t>
      </w:r>
    </w:p>
    <w:p>
      <w:pPr>
        <w:spacing w:after="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66666"/>
          <w:sz w:val="20"/>
          <w:szCs w:val="20"/>
        </w:rPr>
        <w:t xml:space="preserve">图 8-1 覆盖率总览：指令覆盖率 59%，分支覆盖率 30%</w:t>
      </w:r>
    </w:p>
    <w:p>
      <w:pPr>
        <w:spacing w:after="60"/>
        <w:jc w:val="center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66666"/>
          <w:sz w:val="20"/>
          <w:szCs w:val="20"/>
        </w:rPr>
        <w:t xml:space="preserve">图 8-2 Controller 层各类覆盖率</w:t>
      </w:r>
    </w:p>
    <w:p>
      <w:pPr>
        <w:spacing w:after="60"/>
        <w:jc w:val="center"/>
      </w:pPr>
      <w:r>
        <w:drawing>
          <wp:inline distT="0" distB="0" distL="0" distR="0">
            <wp:extent cx="66675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66666"/>
          <w:sz w:val="20"/>
          <w:szCs w:val="20"/>
        </w:rPr>
        <w:t xml:space="preserve">图 8-3 AuthController 代码行覆盖详情（指令覆盖率 97%，绿色=已覆盖）</w:t>
      </w:r>
    </w:p>
    <w:p>
      <w:pPr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九、测试结论</w:t>
      </w:r>
    </w:p>
    <w:p>
      <w:pPr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2563EB"/>
          <w:sz w:val="32"/>
          <w:szCs w:val="32"/>
        </w:rPr>
        <w:t xml:space="preserve">9.1 总体评价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校园二手物品交易系统 v1.0 经过功能、性能、安全、单元四个维度共 109 项测试，107 项通过，总体通过率 98.2%。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· 功能完整性：认证、商品交易、评价、消息、举报、后台管理全部业务流程闭环正常，异常分支处理完备；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· 性能表现：核心接口 P95 &lt; 120ms，100 并发下零错误，满足校园场景负载要求；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· 安全防护：SQL 注入、XSS、越权、敏感信息泄露四类高危威胁均验证拦截有效；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· 代码质量：71 个单元测试全部通过，整体指令覆盖率 59%，核心 AuthController 达 97%。</w:t>
      </w:r>
    </w:p>
    <w:p>
      <w:pPr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2563EB"/>
          <w:sz w:val="32"/>
          <w:szCs w:val="32"/>
        </w:rPr>
        <w:t xml:space="preserve">9.2 遗留问题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存在 2 个安全加固类缺陷（登录无暴力破解防护、接口无 CSRF Token），严重程度为中/低危，不影响业务功能正确性，已在缺陷报告中给出修复方案，建议 v1.1 版本迭代修复。</w:t>
      </w:r>
    </w:p>
    <w:p>
      <w:pPr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2563EB"/>
          <w:sz w:val="32"/>
          <w:szCs w:val="32"/>
        </w:rPr>
        <w:t xml:space="preserve">9.3 验收意见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系统功能满足课程设计需求规格，性能与基础安全达标，文档与测试证据齐全，测试结论：</w:t>
      </w:r>
    </w:p>
    <w:p>
      <w:pPr>
        <w:spacing w:after="160" w:before="160"/>
        <w:jc w:val="center"/>
      </w:pPr>
      <w:r>
        <w:rPr>
          <w:rFonts w:ascii="Microsoft YaHei" w:cs="Microsoft YaHei" w:eastAsia="Microsoft YaHei" w:hAnsi="Microsoft YaHei"/>
          <w:b/>
          <w:bCs/>
          <w:color w:val="16A34A"/>
          <w:sz w:val="36"/>
          <w:szCs w:val="36"/>
        </w:rPr>
        <w:t xml:space="preserve">✓ 同意通过验收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906cdbc47ebdfab63a94eced7bb5b2713a28ac8.undefined"/><Relationship Id="rId8" Type="http://schemas.openxmlformats.org/officeDocument/2006/relationships/image" Target="media/70f51a59373158b41bc5e6ad5da2b7687d0c179b.undefined"/><Relationship Id="rId9" Type="http://schemas.openxmlformats.org/officeDocument/2006/relationships/image" Target="media/297914ffd8e40aa8a5c1fa1ec72d6641e6b547fd.undefined"/><Relationship Id="rId10" Type="http://schemas.openxmlformats.org/officeDocument/2006/relationships/image" Target="media/782e216a9bc97222d1f7503ee8a0c1cbdfed2438.undefined"/><Relationship Id="rId11" Type="http://schemas.openxmlformats.org/officeDocument/2006/relationships/image" Target="media/dbdcd93763af4ec668792a4499ed639de0d05400.undefined"/><Relationship Id="rId12" Type="http://schemas.openxmlformats.org/officeDocument/2006/relationships/image" Target="media/f5d576d34f31ca9dae9e144b85466cfc76e749ad.undefined"/><Relationship Id="rId13" Type="http://schemas.openxmlformats.org/officeDocument/2006/relationships/image" Target="media/f45615e36f38d0ba9c5cdacbd09d53d2fa8bfa5c.undefined"/><Relationship Id="rId14" Type="http://schemas.openxmlformats.org/officeDocument/2006/relationships/image" Target="media/0a0aa201a9e0fa5eaa7df516729d46e3afa89389.undefined"/><Relationship Id="rId15" Type="http://schemas.openxmlformats.org/officeDocument/2006/relationships/image" Target="media/c767fbd1024d9b36aaef5e081d358aa83dcb3f10.undefined"/><Relationship Id="rId16" Type="http://schemas.openxmlformats.org/officeDocument/2006/relationships/image" Target="media/1028829ae6473099773d225622f20dcf4e51d2f1.undefined"/><Relationship Id="rId17" Type="http://schemas.openxmlformats.org/officeDocument/2006/relationships/image" Target="media/cc2c86d7b53f38017946b91348a82b063b5cff81.undefined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2026-09-09T07:50:21.533Z</dcterms:created>
  <dcterms:modified xsi:type="dcterms:W3CDTF">2026-09-09T07:50:21.537Z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