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991A" w14:textId="435E791F" w:rsidR="00AC378F" w:rsidRDefault="004F2C75">
      <w:r>
        <w:t xml:space="preserve">Conception d’un site vitrine pour « Société Serrurier 38 » entreprise serrurerie/dépannage d’une dizaine d’employés situé à Pontcharra. </w:t>
      </w:r>
    </w:p>
    <w:p w14:paraId="614C4132" w14:textId="3A0C27A2" w:rsidR="004A025F" w:rsidRDefault="004F2C75">
      <w:r>
        <w:t>Le site devra présenter l’entreprise, les tarifs et les contacts tout en mettant en avant le professionnalisme et l’expérience de la société afin d’attirer les clients et permettre une meilleure visibilité.</w:t>
      </w:r>
    </w:p>
    <w:p w14:paraId="47B342B7" w14:textId="08702EE7" w:rsidR="004A025F" w:rsidRDefault="004A025F">
      <w:r>
        <w:t xml:space="preserve">Entreprise : </w:t>
      </w:r>
    </w:p>
    <w:p w14:paraId="0B59BC4E" w14:textId="5629CC82" w:rsidR="004A025F" w:rsidRDefault="004A025F" w:rsidP="004A025F">
      <w:r>
        <w:t xml:space="preserve">- 10 </w:t>
      </w:r>
      <w:r w:rsidR="00260B10">
        <w:t>Employés,</w:t>
      </w:r>
      <w:r>
        <w:t xml:space="preserve"> changement </w:t>
      </w:r>
      <w:r w:rsidR="00260B10">
        <w:t>serrure,</w:t>
      </w:r>
      <w:r>
        <w:t xml:space="preserve"> </w:t>
      </w:r>
      <w:r w:rsidR="00260B10">
        <w:t>porte.</w:t>
      </w:r>
    </w:p>
    <w:p w14:paraId="0C99C2D9" w14:textId="012F598A" w:rsidR="004A025F" w:rsidRDefault="004A025F" w:rsidP="004A025F">
      <w:r>
        <w:t>- Présenter l'entreprise</w:t>
      </w:r>
    </w:p>
    <w:p w14:paraId="01D4BAE4" w14:textId="77777777" w:rsidR="004A025F" w:rsidRDefault="004A025F" w:rsidP="004A025F">
      <w:r>
        <w:t>- les tarifs</w:t>
      </w:r>
    </w:p>
    <w:p w14:paraId="59127390" w14:textId="77777777" w:rsidR="004A025F" w:rsidRDefault="004A025F" w:rsidP="004A025F">
      <w:r>
        <w:t xml:space="preserve">- Contact </w:t>
      </w:r>
    </w:p>
    <w:p w14:paraId="52C3FD0E" w14:textId="33E83C63" w:rsidR="004A025F" w:rsidRDefault="004A025F" w:rsidP="004A025F">
      <w:r>
        <w:t>- Montre le professionnalisme et l'expérience de l'entreprise.</w:t>
      </w:r>
    </w:p>
    <w:p w14:paraId="302D27F7" w14:textId="5433CC30" w:rsidR="004F2C75" w:rsidRDefault="004F2C75">
      <w:r>
        <w:t xml:space="preserve">Important à mettre en avant : </w:t>
      </w:r>
    </w:p>
    <w:p w14:paraId="622D2900" w14:textId="19AB26F5" w:rsidR="004F2C75" w:rsidRDefault="004F2C75" w:rsidP="004F2C75">
      <w:pPr>
        <w:pStyle w:val="Paragraphedeliste"/>
        <w:numPr>
          <w:ilvl w:val="0"/>
          <w:numId w:val="1"/>
        </w:numPr>
      </w:pPr>
      <w:r>
        <w:t>Dépannage 24/</w:t>
      </w:r>
      <w:proofErr w:type="gramStart"/>
      <w:r>
        <w:t>24 ,</w:t>
      </w:r>
      <w:proofErr w:type="gramEnd"/>
      <w:r>
        <w:t xml:space="preserve">  7/7</w:t>
      </w:r>
    </w:p>
    <w:p w14:paraId="2888F482" w14:textId="3F9C86D9" w:rsidR="004F2C75" w:rsidRDefault="004F2C75" w:rsidP="004F2C75">
      <w:pPr>
        <w:pStyle w:val="Paragraphedeliste"/>
        <w:numPr>
          <w:ilvl w:val="0"/>
          <w:numId w:val="1"/>
        </w:numPr>
      </w:pPr>
      <w:r>
        <w:t>Devis Gratuit</w:t>
      </w:r>
    </w:p>
    <w:p w14:paraId="72EDFEF5" w14:textId="12EC98B6" w:rsidR="004F2C75" w:rsidRDefault="004F2C75" w:rsidP="004F2C75">
      <w:pPr>
        <w:pStyle w:val="Paragraphedeliste"/>
        <w:numPr>
          <w:ilvl w:val="0"/>
          <w:numId w:val="1"/>
        </w:numPr>
      </w:pPr>
      <w:r>
        <w:t>Secteur Isère, Savoie</w:t>
      </w:r>
    </w:p>
    <w:p w14:paraId="554F9959" w14:textId="249C7056" w:rsidR="004F2C75" w:rsidRDefault="004F2C75"/>
    <w:tbl>
      <w:tblPr>
        <w:tblStyle w:val="Grilledutableau"/>
        <w:tblW w:w="0" w:type="auto"/>
        <w:tblLook w:val="04A0" w:firstRow="1" w:lastRow="0" w:firstColumn="1" w:lastColumn="0" w:noHBand="0" w:noVBand="1"/>
      </w:tblPr>
      <w:tblGrid>
        <w:gridCol w:w="1980"/>
        <w:gridCol w:w="2550"/>
        <w:gridCol w:w="2266"/>
        <w:gridCol w:w="2266"/>
      </w:tblGrid>
      <w:tr w:rsidR="00260B10" w14:paraId="3DD647DF" w14:textId="77777777" w:rsidTr="00260B10">
        <w:trPr>
          <w:trHeight w:val="969"/>
        </w:trPr>
        <w:tc>
          <w:tcPr>
            <w:tcW w:w="1980" w:type="dxa"/>
          </w:tcPr>
          <w:p w14:paraId="1DBCE96D" w14:textId="77777777" w:rsidR="00260B10" w:rsidRDefault="00260B10" w:rsidP="00260B10">
            <w:pPr>
              <w:jc w:val="center"/>
            </w:pPr>
          </w:p>
        </w:tc>
        <w:tc>
          <w:tcPr>
            <w:tcW w:w="2550" w:type="dxa"/>
          </w:tcPr>
          <w:p w14:paraId="7353BF01" w14:textId="39DC58DB" w:rsidR="00260B10" w:rsidRDefault="00260B10" w:rsidP="00260B10">
            <w:pPr>
              <w:jc w:val="center"/>
            </w:pPr>
            <w:r>
              <w:t>Offre HT €</w:t>
            </w:r>
          </w:p>
        </w:tc>
        <w:tc>
          <w:tcPr>
            <w:tcW w:w="2266" w:type="dxa"/>
          </w:tcPr>
          <w:p w14:paraId="6ED38358" w14:textId="3D6953F5" w:rsidR="00260B10" w:rsidRDefault="00260B10" w:rsidP="00260B10">
            <w:pPr>
              <w:jc w:val="center"/>
            </w:pPr>
            <w:r>
              <w:t>Pour particulier (TVA 10%)</w:t>
            </w:r>
          </w:p>
        </w:tc>
        <w:tc>
          <w:tcPr>
            <w:tcW w:w="2266" w:type="dxa"/>
          </w:tcPr>
          <w:p w14:paraId="4362BC15" w14:textId="198A48AD" w:rsidR="00260B10" w:rsidRDefault="00260B10" w:rsidP="00260B10">
            <w:pPr>
              <w:jc w:val="center"/>
            </w:pPr>
            <w:r>
              <w:rPr>
                <w:rFonts w:ascii="Arial" w:hAnsi="Arial" w:cs="Arial"/>
              </w:rPr>
              <w:t>Pour professionnels (TVA20 %</w:t>
            </w:r>
          </w:p>
        </w:tc>
      </w:tr>
      <w:tr w:rsidR="00260B10" w14:paraId="2C8F6797" w14:textId="77777777" w:rsidTr="00260B10">
        <w:trPr>
          <w:trHeight w:val="825"/>
        </w:trPr>
        <w:tc>
          <w:tcPr>
            <w:tcW w:w="1980" w:type="dxa"/>
          </w:tcPr>
          <w:p w14:paraId="60901279" w14:textId="0D36BC3E" w:rsidR="00260B10" w:rsidRDefault="00260B10" w:rsidP="00260B10">
            <w:pPr>
              <w:jc w:val="center"/>
            </w:pPr>
            <w:r>
              <w:rPr>
                <w:rFonts w:ascii="Arial" w:hAnsi="Arial" w:cs="Arial"/>
              </w:rPr>
              <w:t>Coût du déplacement*</w:t>
            </w:r>
          </w:p>
        </w:tc>
        <w:tc>
          <w:tcPr>
            <w:tcW w:w="2550" w:type="dxa"/>
          </w:tcPr>
          <w:p w14:paraId="12218B58" w14:textId="3041B96A" w:rsidR="00260B10" w:rsidRDefault="00260B10" w:rsidP="00260B10">
            <w:pPr>
              <w:jc w:val="center"/>
            </w:pPr>
            <w:r>
              <w:t>80€</w:t>
            </w:r>
          </w:p>
        </w:tc>
        <w:tc>
          <w:tcPr>
            <w:tcW w:w="2266" w:type="dxa"/>
          </w:tcPr>
          <w:p w14:paraId="2BEB6B36" w14:textId="62CD1A28" w:rsidR="00260B10" w:rsidRDefault="00260B10" w:rsidP="00260B10">
            <w:pPr>
              <w:jc w:val="center"/>
            </w:pPr>
            <w:r>
              <w:t>88€</w:t>
            </w:r>
          </w:p>
        </w:tc>
        <w:tc>
          <w:tcPr>
            <w:tcW w:w="2266" w:type="dxa"/>
          </w:tcPr>
          <w:p w14:paraId="017CD1F5" w14:textId="578C2A9F" w:rsidR="00260B10" w:rsidRDefault="00260B10" w:rsidP="00260B10">
            <w:pPr>
              <w:jc w:val="center"/>
            </w:pPr>
            <w:r>
              <w:t>96€</w:t>
            </w:r>
          </w:p>
        </w:tc>
      </w:tr>
      <w:tr w:rsidR="00260B10" w14:paraId="1B10DDB2" w14:textId="77777777" w:rsidTr="00260B10">
        <w:trPr>
          <w:trHeight w:val="821"/>
        </w:trPr>
        <w:tc>
          <w:tcPr>
            <w:tcW w:w="1980" w:type="dxa"/>
          </w:tcPr>
          <w:p w14:paraId="1485DF8E" w14:textId="63DB3A21" w:rsidR="00260B10" w:rsidRDefault="00260B10" w:rsidP="00260B10">
            <w:pPr>
              <w:jc w:val="center"/>
            </w:pPr>
            <w:r>
              <w:rPr>
                <w:rFonts w:ascii="Arial" w:hAnsi="Arial" w:cs="Arial"/>
              </w:rPr>
              <w:t>Tarifs main d'œuvre*</w:t>
            </w:r>
          </w:p>
        </w:tc>
        <w:tc>
          <w:tcPr>
            <w:tcW w:w="2550" w:type="dxa"/>
          </w:tcPr>
          <w:p w14:paraId="6EDE0571" w14:textId="051F690A" w:rsidR="00260B10" w:rsidRDefault="00260B10" w:rsidP="00260B10">
            <w:pPr>
              <w:jc w:val="center"/>
            </w:pPr>
            <w:r>
              <w:t>100€</w:t>
            </w:r>
          </w:p>
        </w:tc>
        <w:tc>
          <w:tcPr>
            <w:tcW w:w="2266" w:type="dxa"/>
          </w:tcPr>
          <w:p w14:paraId="5683A0BF" w14:textId="6967F0EE" w:rsidR="00260B10" w:rsidRDefault="00260B10" w:rsidP="00260B10">
            <w:pPr>
              <w:jc w:val="center"/>
            </w:pPr>
            <w:r>
              <w:t>110€</w:t>
            </w:r>
          </w:p>
        </w:tc>
        <w:tc>
          <w:tcPr>
            <w:tcW w:w="2266" w:type="dxa"/>
          </w:tcPr>
          <w:p w14:paraId="12BA95C8" w14:textId="122223BB" w:rsidR="00260B10" w:rsidRDefault="00260B10" w:rsidP="00260B10">
            <w:pPr>
              <w:jc w:val="center"/>
            </w:pPr>
            <w:r>
              <w:t>120€</w:t>
            </w:r>
          </w:p>
        </w:tc>
      </w:tr>
      <w:tr w:rsidR="00260B10" w14:paraId="2E7F6B97" w14:textId="77777777" w:rsidTr="00260B10">
        <w:trPr>
          <w:trHeight w:val="703"/>
        </w:trPr>
        <w:tc>
          <w:tcPr>
            <w:tcW w:w="1980" w:type="dxa"/>
          </w:tcPr>
          <w:p w14:paraId="7115A671" w14:textId="3BE116CF" w:rsidR="00260B10" w:rsidRDefault="00260B10" w:rsidP="00260B10">
            <w:pPr>
              <w:jc w:val="center"/>
            </w:pPr>
            <w:r>
              <w:rPr>
                <w:rFonts w:ascii="Arial" w:hAnsi="Arial" w:cs="Arial"/>
              </w:rPr>
              <w:t>Ouverture de porte dès *</w:t>
            </w:r>
          </w:p>
        </w:tc>
        <w:tc>
          <w:tcPr>
            <w:tcW w:w="2550" w:type="dxa"/>
          </w:tcPr>
          <w:p w14:paraId="669F2067" w14:textId="7E7B1EB5" w:rsidR="00260B10" w:rsidRDefault="00260B10" w:rsidP="00260B10">
            <w:pPr>
              <w:jc w:val="center"/>
            </w:pPr>
            <w:r>
              <w:t>100€</w:t>
            </w:r>
          </w:p>
        </w:tc>
        <w:tc>
          <w:tcPr>
            <w:tcW w:w="2266" w:type="dxa"/>
          </w:tcPr>
          <w:p w14:paraId="01AB0A3B" w14:textId="5140AC5A" w:rsidR="00260B10" w:rsidRDefault="00260B10" w:rsidP="00260B10">
            <w:pPr>
              <w:jc w:val="center"/>
            </w:pPr>
            <w:r>
              <w:t>110€</w:t>
            </w:r>
          </w:p>
        </w:tc>
        <w:tc>
          <w:tcPr>
            <w:tcW w:w="2266" w:type="dxa"/>
          </w:tcPr>
          <w:p w14:paraId="19B421BF" w14:textId="4854C445" w:rsidR="00260B10" w:rsidRDefault="00260B10" w:rsidP="00260B10">
            <w:pPr>
              <w:jc w:val="center"/>
            </w:pPr>
            <w:r>
              <w:t>120€</w:t>
            </w:r>
          </w:p>
        </w:tc>
      </w:tr>
    </w:tbl>
    <w:p w14:paraId="208E6AE9" w14:textId="77777777" w:rsidR="00260B10" w:rsidRDefault="00260B10"/>
    <w:p w14:paraId="125AC67A" w14:textId="1A4BA7B4" w:rsidR="004F2C75" w:rsidRPr="00C057B1" w:rsidRDefault="00260B10" w:rsidP="00260B10">
      <w:pPr>
        <w:pStyle w:val="Paragraphedeliste"/>
        <w:numPr>
          <w:ilvl w:val="0"/>
          <w:numId w:val="2"/>
        </w:numPr>
      </w:pPr>
      <w:r>
        <w:rPr>
          <w:rFonts w:ascii="Arial" w:hAnsi="Arial" w:cs="Arial"/>
        </w:rPr>
        <w:t>Ces tarifs ne tiennent pas compte des majorations nuits, week-end et jours fériés. Majoration50% : de 20h à 22h et le weekend. Majoration 100% : de 22h à 7h et jours fériés.</w:t>
      </w:r>
    </w:p>
    <w:p w14:paraId="636D6520" w14:textId="672C78AB" w:rsidR="00C057B1" w:rsidRDefault="00C057B1" w:rsidP="00C057B1"/>
    <w:p w14:paraId="301E22BF" w14:textId="0F27BF13" w:rsidR="00C057B1" w:rsidRDefault="00C057B1" w:rsidP="00C057B1"/>
    <w:p w14:paraId="02D9EC89" w14:textId="76B3F93A" w:rsidR="00C057B1" w:rsidRDefault="00C057B1" w:rsidP="00C057B1">
      <w:pPr>
        <w:rPr>
          <w:rStyle w:val="lrzxr"/>
        </w:rPr>
      </w:pPr>
      <w:r>
        <w:t xml:space="preserve">Adresse : </w:t>
      </w:r>
      <w:r>
        <w:rPr>
          <w:rStyle w:val="lrzxr"/>
        </w:rPr>
        <w:t xml:space="preserve">ZI des Prés Bruns, </w:t>
      </w:r>
      <w:proofErr w:type="gramStart"/>
      <w:r>
        <w:rPr>
          <w:rStyle w:val="lrzxr"/>
        </w:rPr>
        <w:t>16  Avenue</w:t>
      </w:r>
      <w:proofErr w:type="gramEnd"/>
      <w:r>
        <w:rPr>
          <w:rStyle w:val="lrzxr"/>
        </w:rPr>
        <w:t xml:space="preserve"> Jean François Champollion, 38530 Pontcharra</w:t>
      </w:r>
    </w:p>
    <w:p w14:paraId="716D2BF7" w14:textId="5C5F636A" w:rsidR="00C057B1" w:rsidRDefault="00C057B1" w:rsidP="00C057B1">
      <w:pPr>
        <w:rPr>
          <w:rStyle w:val="lrzxr"/>
        </w:rPr>
      </w:pPr>
      <w:r>
        <w:rPr>
          <w:rStyle w:val="lrzxr"/>
        </w:rPr>
        <w:t xml:space="preserve">Mail : </w:t>
      </w:r>
      <w:hyperlink r:id="rId5" w:history="1">
        <w:r w:rsidR="003341F8" w:rsidRPr="00430A84">
          <w:rPr>
            <w:rStyle w:val="Lienhypertexte"/>
          </w:rPr>
          <w:t>societe-serrurier-38@gmail.com</w:t>
        </w:r>
      </w:hyperlink>
    </w:p>
    <w:p w14:paraId="7F93EEFF" w14:textId="5275B00D" w:rsidR="003341F8" w:rsidRDefault="003341F8" w:rsidP="00C057B1">
      <w:pPr>
        <w:rPr>
          <w:rStyle w:val="lrzxr"/>
        </w:rPr>
      </w:pPr>
    </w:p>
    <w:p w14:paraId="07EFB4B3" w14:textId="11F3DF91" w:rsidR="003341F8" w:rsidRDefault="003341F8" w:rsidP="00C057B1">
      <w:pPr>
        <w:rPr>
          <w:rStyle w:val="lrzxr"/>
        </w:rPr>
      </w:pPr>
    </w:p>
    <w:p w14:paraId="341FEFF0" w14:textId="77777777" w:rsidR="003341F8" w:rsidRPr="003341F8" w:rsidRDefault="003341F8" w:rsidP="003341F8">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341F8">
        <w:rPr>
          <w:rFonts w:ascii="Times New Roman" w:eastAsia="Times New Roman" w:hAnsi="Times New Roman" w:cs="Times New Roman"/>
          <w:b/>
          <w:bCs/>
          <w:kern w:val="36"/>
          <w:sz w:val="48"/>
          <w:szCs w:val="48"/>
          <w:lang w:eastAsia="fr-FR"/>
        </w:rPr>
        <w:lastRenderedPageBreak/>
        <w:t>Mentions légales</w:t>
      </w:r>
    </w:p>
    <w:p w14:paraId="4844A440" w14:textId="1A0E1FFA" w:rsidR="003341F8" w:rsidRPr="003341F8" w:rsidRDefault="003341F8" w:rsidP="003341F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341F8">
        <w:rPr>
          <w:rFonts w:ascii="Times New Roman" w:eastAsia="Times New Roman" w:hAnsi="Times New Roman" w:cs="Times New Roman"/>
          <w:b/>
          <w:bCs/>
          <w:sz w:val="36"/>
          <w:szCs w:val="36"/>
          <w:lang w:eastAsia="fr-FR"/>
        </w:rPr>
        <w:t>Présentation du site</w:t>
      </w:r>
    </w:p>
    <w:p w14:paraId="0C5E11D5" w14:textId="18C3FE32" w:rsidR="003341F8" w:rsidRPr="003341F8" w:rsidRDefault="003341F8" w:rsidP="003341F8">
      <w:pPr>
        <w:spacing w:before="100" w:beforeAutospacing="1" w:after="100" w:afterAutospacing="1" w:line="240" w:lineRule="auto"/>
        <w:rPr>
          <w:rFonts w:ascii="Times New Roman" w:eastAsia="Times New Roman" w:hAnsi="Times New Roman" w:cs="Times New Roman"/>
          <w:sz w:val="24"/>
          <w:szCs w:val="24"/>
          <w:lang w:eastAsia="fr-FR"/>
        </w:rPr>
      </w:pPr>
      <w:r w:rsidRPr="003341F8">
        <w:rPr>
          <w:rFonts w:ascii="Times New Roman" w:eastAsia="Times New Roman" w:hAnsi="Times New Roman" w:cs="Times New Roman"/>
          <w:sz w:val="24"/>
          <w:szCs w:val="24"/>
          <w:lang w:eastAsia="fr-FR"/>
        </w:rPr>
        <w:t xml:space="preserve">Nom du site web : &lt; </w:t>
      </w:r>
      <w:proofErr w:type="spellStart"/>
      <w:r>
        <w:rPr>
          <w:rFonts w:ascii="Times New Roman" w:eastAsia="Times New Roman" w:hAnsi="Times New Roman" w:cs="Times New Roman"/>
          <w:sz w:val="24"/>
          <w:szCs w:val="24"/>
          <w:lang w:eastAsia="fr-FR"/>
        </w:rPr>
        <w:t>Societe</w:t>
      </w:r>
      <w:proofErr w:type="spellEnd"/>
      <w:r>
        <w:rPr>
          <w:rFonts w:ascii="Times New Roman" w:eastAsia="Times New Roman" w:hAnsi="Times New Roman" w:cs="Times New Roman"/>
          <w:sz w:val="24"/>
          <w:szCs w:val="24"/>
          <w:lang w:eastAsia="fr-FR"/>
        </w:rPr>
        <w:t xml:space="preserve"> serrurier 38</w:t>
      </w:r>
      <w:r w:rsidRPr="003341F8">
        <w:rPr>
          <w:rFonts w:ascii="Times New Roman" w:eastAsia="Times New Roman" w:hAnsi="Times New Roman" w:cs="Times New Roman"/>
          <w:sz w:val="24"/>
          <w:szCs w:val="24"/>
          <w:lang w:eastAsia="fr-FR"/>
        </w:rPr>
        <w:t xml:space="preserve"> &gt; Adresse : &lt; http://nomdusite.domaine &gt; Propriétaire : &lt; Enzo Meli &gt; Responsable de publication : &lt; Enzo meli &gt; | Contacter… Conception et réalisation : &lt; Me &gt; Animation : &lt; Mer &gt; Hébergement : &lt; hébergeur &gt; &lt; "</w:t>
      </w:r>
      <w:proofErr w:type="spellStart"/>
      <w:r w:rsidRPr="003341F8">
        <w:rPr>
          <w:rFonts w:ascii="Times New Roman" w:eastAsia="Times New Roman" w:hAnsi="Times New Roman" w:cs="Times New Roman"/>
          <w:sz w:val="24"/>
          <w:szCs w:val="24"/>
          <w:lang w:eastAsia="fr-FR"/>
        </w:rPr>
        <w:t>e.meli@codeur.online</w:t>
      </w:r>
      <w:proofErr w:type="spellEnd"/>
      <w:r w:rsidRPr="003341F8">
        <w:rPr>
          <w:rFonts w:ascii="Times New Roman" w:eastAsia="Times New Roman" w:hAnsi="Times New Roman" w:cs="Times New Roman"/>
          <w:sz w:val="24"/>
          <w:szCs w:val="24"/>
          <w:lang w:eastAsia="fr-FR"/>
        </w:rPr>
        <w:t>"&gt; Conditions d’utilisation</w:t>
      </w:r>
    </w:p>
    <w:p w14:paraId="0FDEBF0C" w14:textId="77777777" w:rsidR="003341F8" w:rsidRPr="003341F8" w:rsidRDefault="003341F8" w:rsidP="003341F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gramStart"/>
      <w:r w:rsidRPr="003341F8">
        <w:rPr>
          <w:rFonts w:ascii="Times New Roman" w:eastAsia="Times New Roman" w:hAnsi="Times New Roman" w:cs="Times New Roman"/>
          <w:b/>
          <w:bCs/>
          <w:sz w:val="36"/>
          <w:szCs w:val="36"/>
          <w:lang w:eastAsia="fr-FR"/>
        </w:rPr>
        <w:t>Condition générales</w:t>
      </w:r>
      <w:proofErr w:type="gramEnd"/>
      <w:r w:rsidRPr="003341F8">
        <w:rPr>
          <w:rFonts w:ascii="Times New Roman" w:eastAsia="Times New Roman" w:hAnsi="Times New Roman" w:cs="Times New Roman"/>
          <w:b/>
          <w:bCs/>
          <w:sz w:val="36"/>
          <w:szCs w:val="36"/>
          <w:lang w:eastAsia="fr-FR"/>
        </w:rPr>
        <w:t xml:space="preserve"> d'utilisation du site</w:t>
      </w:r>
    </w:p>
    <w:p w14:paraId="6F53D858" w14:textId="77777777" w:rsidR="003341F8" w:rsidRPr="003341F8" w:rsidRDefault="003341F8" w:rsidP="003341F8">
      <w:pPr>
        <w:spacing w:before="100" w:beforeAutospacing="1" w:after="100" w:afterAutospacing="1" w:line="240" w:lineRule="auto"/>
        <w:rPr>
          <w:rFonts w:ascii="Times New Roman" w:eastAsia="Times New Roman" w:hAnsi="Times New Roman" w:cs="Times New Roman"/>
          <w:sz w:val="24"/>
          <w:szCs w:val="24"/>
          <w:lang w:eastAsia="fr-FR"/>
        </w:rPr>
      </w:pPr>
      <w:r w:rsidRPr="003341F8">
        <w:rPr>
          <w:rFonts w:ascii="Times New Roman" w:eastAsia="Times New Roman" w:hAnsi="Times New Roman" w:cs="Times New Roman"/>
          <w:sz w:val="24"/>
          <w:szCs w:val="24"/>
          <w:lang w:eastAsia="fr-FR"/>
        </w:rPr>
        <w:t>L’utilisation du présent site implique l’acceptation pleine et entière des conditions générales d’utilisation décrites ci-après. Ces conditions d’utilisation sont susceptibles d’être modifiées ou complétées à tout moment. Informations Les informations et documents du site sont présentés à titre indicatif, ne revêtent pas un caractère exhaustif, et ne peuvent engager la responsabilité du propriétaire du site. Le propriétaire du site ne peut être tenu responsable des dommages directs et indirects consécutifs à l’accès au site. Interactivité</w:t>
      </w:r>
    </w:p>
    <w:p w14:paraId="7E9F8F84" w14:textId="77777777" w:rsidR="003341F8" w:rsidRPr="003341F8" w:rsidRDefault="003341F8" w:rsidP="003341F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341F8">
        <w:rPr>
          <w:rFonts w:ascii="Times New Roman" w:eastAsia="Times New Roman" w:hAnsi="Times New Roman" w:cs="Times New Roman"/>
          <w:b/>
          <w:bCs/>
          <w:sz w:val="36"/>
          <w:szCs w:val="36"/>
          <w:lang w:eastAsia="fr-FR"/>
        </w:rPr>
        <w:t>Propriété intellectuelle et contrefaçon</w:t>
      </w:r>
    </w:p>
    <w:p w14:paraId="4A51BC5B" w14:textId="77777777" w:rsidR="003341F8" w:rsidRPr="003341F8" w:rsidRDefault="003341F8" w:rsidP="003341F8">
      <w:pPr>
        <w:spacing w:before="100" w:beforeAutospacing="1" w:after="100" w:afterAutospacing="1" w:line="240" w:lineRule="auto"/>
        <w:rPr>
          <w:rFonts w:ascii="Times New Roman" w:eastAsia="Times New Roman" w:hAnsi="Times New Roman" w:cs="Times New Roman"/>
          <w:sz w:val="24"/>
          <w:szCs w:val="24"/>
          <w:lang w:eastAsia="fr-FR"/>
        </w:rPr>
      </w:pPr>
      <w:r w:rsidRPr="003341F8">
        <w:rPr>
          <w:rFonts w:ascii="Times New Roman" w:eastAsia="Times New Roman" w:hAnsi="Times New Roman" w:cs="Times New Roman"/>
          <w:sz w:val="24"/>
          <w:szCs w:val="24"/>
          <w:lang w:eastAsia="fr-FR"/>
        </w:rPr>
        <w:t xml:space="preserve">Les utilisateurs du site peuvent éventuellement y déposer du contenu, apparaissant sur le site dans des espaces dédiés (notamment via les commentaires). Le contenu déposé reste sous la responsabilité de leurs auteurs, qui en assument pleinement l’entière responsabilité juridique. Le propriétaire du site se réserve le droit de retirer sans préavis et sans justification tout contenu déposé par les utilisateurs qui ne satisferait pas à la charte déontologique du site ou à la législation en vigueur. Propriété intellectuelle Sauf mention contraire, tous les éléments accessibles sur le site (textes, images, graphismes, logo, icônes, sons, logiciels, etc.) restent la propriété exclusive de leurs auteurs, en ce qui concerne les droits de propriété intellectuelle ou les droits d’usage. 1 Toute reproduction, représentation, modification, publication, adaptation de tout ou partie des éléments du site, quel que soit le moyen ou le procédé utilisé, est interdite, sauf autorisation écrite préalable de l’auteur.23 Toute exploitation non autorisée du site ou de l’un quelconque des éléments qu’il contient est considérée comme constitutive d’une contrefaçon et peut être poursuivie en justice. 4 Les marques et logos reproduits sur le site sont déposés par les sociétés qui en sont propriétaires. </w:t>
      </w:r>
      <w:proofErr w:type="gramStart"/>
      <w:r w:rsidRPr="003341F8">
        <w:rPr>
          <w:rFonts w:ascii="Times New Roman" w:eastAsia="Times New Roman" w:hAnsi="Times New Roman" w:cs="Times New Roman"/>
          <w:sz w:val="24"/>
          <w:szCs w:val="24"/>
          <w:lang w:eastAsia="fr-FR"/>
        </w:rPr>
        <w:t>image</w:t>
      </w:r>
      <w:proofErr w:type="gramEnd"/>
      <w:r w:rsidRPr="003341F8">
        <w:rPr>
          <w:rFonts w:ascii="Times New Roman" w:eastAsia="Times New Roman" w:hAnsi="Times New Roman" w:cs="Times New Roman"/>
          <w:sz w:val="24"/>
          <w:szCs w:val="24"/>
          <w:lang w:eastAsia="fr-FR"/>
        </w:rPr>
        <w:t xml:space="preserve"> src: </w:t>
      </w:r>
      <w:proofErr w:type="spellStart"/>
      <w:r w:rsidRPr="003341F8">
        <w:rPr>
          <w:rFonts w:ascii="Times New Roman" w:eastAsia="Times New Roman" w:hAnsi="Times New Roman" w:cs="Times New Roman"/>
          <w:sz w:val="24"/>
          <w:szCs w:val="24"/>
          <w:lang w:eastAsia="fr-FR"/>
        </w:rPr>
        <w:t>Pixabay</w:t>
      </w:r>
      <w:proofErr w:type="spellEnd"/>
      <w:r w:rsidRPr="003341F8">
        <w:rPr>
          <w:rFonts w:ascii="Times New Roman" w:eastAsia="Times New Roman" w:hAnsi="Times New Roman" w:cs="Times New Roman"/>
          <w:sz w:val="24"/>
          <w:szCs w:val="24"/>
          <w:lang w:eastAsia="fr-FR"/>
        </w:rPr>
        <w:t xml:space="preserve">. </w:t>
      </w:r>
    </w:p>
    <w:p w14:paraId="3CB3BD36" w14:textId="77777777" w:rsidR="003341F8" w:rsidRPr="003341F8" w:rsidRDefault="003341F8" w:rsidP="003341F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341F8">
        <w:rPr>
          <w:rFonts w:ascii="Times New Roman" w:eastAsia="Times New Roman" w:hAnsi="Times New Roman" w:cs="Times New Roman"/>
          <w:b/>
          <w:bCs/>
          <w:sz w:val="36"/>
          <w:szCs w:val="36"/>
          <w:lang w:eastAsia="fr-FR"/>
        </w:rPr>
        <w:t>Liens hypertextes et cookies</w:t>
      </w:r>
    </w:p>
    <w:p w14:paraId="566E8566" w14:textId="77777777" w:rsidR="003341F8" w:rsidRPr="003341F8" w:rsidRDefault="003341F8" w:rsidP="003341F8">
      <w:pPr>
        <w:spacing w:before="100" w:beforeAutospacing="1" w:after="100" w:afterAutospacing="1" w:line="240" w:lineRule="auto"/>
        <w:rPr>
          <w:rFonts w:ascii="Times New Roman" w:eastAsia="Times New Roman" w:hAnsi="Times New Roman" w:cs="Times New Roman"/>
          <w:sz w:val="24"/>
          <w:szCs w:val="24"/>
          <w:lang w:eastAsia="fr-FR"/>
        </w:rPr>
      </w:pPr>
      <w:r w:rsidRPr="003341F8">
        <w:rPr>
          <w:rFonts w:ascii="Times New Roman" w:eastAsia="Times New Roman" w:hAnsi="Times New Roman" w:cs="Times New Roman"/>
          <w:sz w:val="24"/>
          <w:szCs w:val="24"/>
          <w:lang w:eastAsia="fr-FR"/>
        </w:rPr>
        <w:t>Liens sortants Le propriétaire du site décline toute responsabilité et n’est pas engagé par le référencement via des liens hypertextes, de ressources tierces présentes sur le réseau Internet, tant en ce qui concerne leur contenu que leur pertinence. Liens entrants Le propriétaire du site autorise les liens hypertextes vers l’une des pages de ce site, à condition que ceux-ci ouvrent une nouvelle fenêtre et soient présentés de manière non équivoque afin d’éviter : tout risque de confusion entre le site citant et le propriétaire du site ainsi que toute présentation tendancieuse, ou contraire aux lois en vigueur. Le propriétaire du site se réserve le droit de demander la suppression d’un lien s’il estime que le site source ne respecte pas les règles ainsi définies. Confidentialité</w:t>
      </w:r>
    </w:p>
    <w:p w14:paraId="69009084" w14:textId="77777777" w:rsidR="003341F8" w:rsidRPr="003341F8" w:rsidRDefault="003341F8" w:rsidP="003341F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341F8">
        <w:rPr>
          <w:rFonts w:ascii="Times New Roman" w:eastAsia="Times New Roman" w:hAnsi="Times New Roman" w:cs="Times New Roman"/>
          <w:b/>
          <w:bCs/>
          <w:sz w:val="36"/>
          <w:szCs w:val="36"/>
          <w:lang w:eastAsia="fr-FR"/>
        </w:rPr>
        <w:lastRenderedPageBreak/>
        <w:t>Gestion des données personnelles</w:t>
      </w:r>
    </w:p>
    <w:p w14:paraId="55B4F876" w14:textId="77777777" w:rsidR="003341F8" w:rsidRPr="003341F8" w:rsidRDefault="003341F8" w:rsidP="003341F8">
      <w:pPr>
        <w:spacing w:before="100" w:beforeAutospacing="1" w:after="100" w:afterAutospacing="1" w:line="240" w:lineRule="auto"/>
        <w:rPr>
          <w:rFonts w:ascii="Times New Roman" w:eastAsia="Times New Roman" w:hAnsi="Times New Roman" w:cs="Times New Roman"/>
          <w:sz w:val="24"/>
          <w:szCs w:val="24"/>
          <w:lang w:eastAsia="fr-FR"/>
        </w:rPr>
      </w:pPr>
      <w:r w:rsidRPr="003341F8">
        <w:rPr>
          <w:rFonts w:ascii="Times New Roman" w:eastAsia="Times New Roman" w:hAnsi="Times New Roman" w:cs="Times New Roman"/>
          <w:sz w:val="24"/>
          <w:szCs w:val="24"/>
          <w:lang w:eastAsia="fr-FR"/>
        </w:rPr>
        <w:t xml:space="preserve">Tout utilisateur dispose d’un droit d’accès, de rectification et d’opposition aux données personnelles le concernant, en effectuant sa demande écrite et signée, accompagnée d’une preuve d’identité. 5 6 7 8 Le site ne recueille pas d’informations personnelles, et n’est pas assujetti à déclaration à la CNIL. 9 Crédits &lt; </w:t>
      </w:r>
      <w:proofErr w:type="spellStart"/>
      <w:r w:rsidRPr="003341F8">
        <w:rPr>
          <w:rFonts w:ascii="Times New Roman" w:eastAsia="Times New Roman" w:hAnsi="Times New Roman" w:cs="Times New Roman"/>
          <w:sz w:val="24"/>
          <w:szCs w:val="24"/>
          <w:lang w:eastAsia="fr-FR"/>
        </w:rPr>
        <w:t>credits</w:t>
      </w:r>
      <w:proofErr w:type="spellEnd"/>
      <w:r w:rsidRPr="003341F8">
        <w:rPr>
          <w:rFonts w:ascii="Times New Roman" w:eastAsia="Times New Roman" w:hAnsi="Times New Roman" w:cs="Times New Roman"/>
          <w:sz w:val="24"/>
          <w:szCs w:val="24"/>
          <w:lang w:eastAsia="fr-FR"/>
        </w:rPr>
        <w:t xml:space="preserve"> photo, icones, etc. &gt; Mentions légales fournies par </w:t>
      </w:r>
      <w:proofErr w:type="spellStart"/>
      <w:r w:rsidRPr="003341F8">
        <w:rPr>
          <w:rFonts w:ascii="Times New Roman" w:eastAsia="Times New Roman" w:hAnsi="Times New Roman" w:cs="Times New Roman"/>
          <w:sz w:val="24"/>
          <w:szCs w:val="24"/>
          <w:lang w:eastAsia="fr-FR"/>
        </w:rPr>
        <w:t>WebExpress</w:t>
      </w:r>
      <w:proofErr w:type="spellEnd"/>
      <w:r w:rsidRPr="003341F8">
        <w:rPr>
          <w:rFonts w:ascii="Times New Roman" w:eastAsia="Times New Roman" w:hAnsi="Times New Roman" w:cs="Times New Roman"/>
          <w:sz w:val="24"/>
          <w:szCs w:val="24"/>
          <w:lang w:eastAsia="fr-FR"/>
        </w:rPr>
        <w:t xml:space="preserve"> – Version 1.5 – Utilisation libre sous Licence Creative Commons CC BY-NC-ND 3.0 FR / creativecommons.org.</w:t>
      </w:r>
    </w:p>
    <w:p w14:paraId="31F2DA84" w14:textId="77777777" w:rsidR="003341F8" w:rsidRDefault="003341F8" w:rsidP="00C057B1"/>
    <w:sectPr w:rsidR="003341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B7F0D"/>
    <w:multiLevelType w:val="hybridMultilevel"/>
    <w:tmpl w:val="D0BC6612"/>
    <w:lvl w:ilvl="0" w:tplc="1634479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E417AB"/>
    <w:multiLevelType w:val="hybridMultilevel"/>
    <w:tmpl w:val="169E0BC8"/>
    <w:lvl w:ilvl="0" w:tplc="08F858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04"/>
    <w:rsid w:val="000F6C04"/>
    <w:rsid w:val="00260B10"/>
    <w:rsid w:val="003341F8"/>
    <w:rsid w:val="004A025F"/>
    <w:rsid w:val="004F2C75"/>
    <w:rsid w:val="00701E1F"/>
    <w:rsid w:val="0077752B"/>
    <w:rsid w:val="00915046"/>
    <w:rsid w:val="00C057B1"/>
    <w:rsid w:val="00DE1651"/>
    <w:rsid w:val="00FF18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AFF1"/>
  <w15:chartTrackingRefBased/>
  <w15:docId w15:val="{E4D70EF4-65F1-41D4-B315-700E1E4A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341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341F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2C75"/>
    <w:pPr>
      <w:ind w:left="720"/>
      <w:contextualSpacing/>
    </w:pPr>
  </w:style>
  <w:style w:type="table" w:styleId="Grilledutableau">
    <w:name w:val="Table Grid"/>
    <w:basedOn w:val="TableauNormal"/>
    <w:uiPriority w:val="39"/>
    <w:rsid w:val="00260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Policepardfaut"/>
    <w:rsid w:val="00C057B1"/>
  </w:style>
  <w:style w:type="character" w:styleId="Lienhypertexte">
    <w:name w:val="Hyperlink"/>
    <w:basedOn w:val="Policepardfaut"/>
    <w:uiPriority w:val="99"/>
    <w:unhideWhenUsed/>
    <w:rsid w:val="003341F8"/>
    <w:rPr>
      <w:color w:val="0563C1" w:themeColor="hyperlink"/>
      <w:u w:val="single"/>
    </w:rPr>
  </w:style>
  <w:style w:type="character" w:styleId="Mentionnonrsolue">
    <w:name w:val="Unresolved Mention"/>
    <w:basedOn w:val="Policepardfaut"/>
    <w:uiPriority w:val="99"/>
    <w:semiHidden/>
    <w:unhideWhenUsed/>
    <w:rsid w:val="003341F8"/>
    <w:rPr>
      <w:color w:val="605E5C"/>
      <w:shd w:val="clear" w:color="auto" w:fill="E1DFDD"/>
    </w:rPr>
  </w:style>
  <w:style w:type="character" w:customStyle="1" w:styleId="Titre1Car">
    <w:name w:val="Titre 1 Car"/>
    <w:basedOn w:val="Policepardfaut"/>
    <w:link w:val="Titre1"/>
    <w:uiPriority w:val="9"/>
    <w:rsid w:val="003341F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341F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341F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02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ciete-serrurier-38@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734</Words>
  <Characters>4037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5</cp:revision>
  <dcterms:created xsi:type="dcterms:W3CDTF">2021-05-10T14:50:00Z</dcterms:created>
  <dcterms:modified xsi:type="dcterms:W3CDTF">2021-05-17T13:23:00Z</dcterms:modified>
</cp:coreProperties>
</file>