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87F85D4" w14:textId="77777777" w:rsidR="00D52FF7" w:rsidRDefault="003D7382">
      <w:pPr>
        <w:ind w:left="60"/>
        <w:contextualSpacing w:val="0"/>
        <w:jc w:val="center"/>
        <w:rPr>
          <w:b/>
          <w:color w:val="85200C"/>
          <w:sz w:val="44"/>
        </w:rPr>
      </w:pPr>
      <w:r>
        <w:rPr>
          <w:b/>
          <w:color w:val="85200C"/>
          <w:sz w:val="44"/>
        </w:rPr>
        <w:t xml:space="preserve">Projet </w:t>
      </w:r>
      <w:r w:rsidR="00D52FF7">
        <w:rPr>
          <w:b/>
          <w:color w:val="85200C"/>
          <w:sz w:val="44"/>
        </w:rPr>
        <w:t>« Entre Champs et Ondes »</w:t>
      </w:r>
      <w:r>
        <w:rPr>
          <w:b/>
          <w:color w:val="85200C"/>
          <w:sz w:val="44"/>
        </w:rPr>
        <w:t xml:space="preserve"> </w:t>
      </w:r>
    </w:p>
    <w:p w14:paraId="630DAF25" w14:textId="0ED91176" w:rsidR="003E11CE" w:rsidRDefault="003D7382">
      <w:pPr>
        <w:ind w:left="60"/>
        <w:contextualSpacing w:val="0"/>
        <w:jc w:val="center"/>
      </w:pPr>
      <w:r>
        <w:rPr>
          <w:b/>
          <w:color w:val="85200C"/>
          <w:sz w:val="44"/>
        </w:rPr>
        <w:t>Compte rendu n°01</w:t>
      </w:r>
    </w:p>
    <w:p w14:paraId="1F050518" w14:textId="77777777" w:rsidR="003E11CE" w:rsidRDefault="003D7382">
      <w:pPr>
        <w:ind w:left="60"/>
        <w:contextualSpacing w:val="0"/>
        <w:jc w:val="both"/>
      </w:pPr>
      <w:r>
        <w:rPr>
          <w:sz w:val="24"/>
        </w:rPr>
        <w:t xml:space="preserve"> </w:t>
      </w:r>
    </w:p>
    <w:tbl>
      <w:tblPr>
        <w:tblStyle w:val="a"/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E11CE" w14:paraId="4DB7D594" w14:textId="77777777">
        <w:tc>
          <w:tcPr>
            <w:tcW w:w="4680" w:type="dxa"/>
            <w:tcMar>
              <w:left w:w="0" w:type="dxa"/>
              <w:right w:w="0" w:type="dxa"/>
            </w:tcMar>
          </w:tcPr>
          <w:p w14:paraId="1EA13DB7" w14:textId="77777777" w:rsidR="003E11CE" w:rsidRDefault="003D7382">
            <w:pPr>
              <w:contextualSpacing w:val="0"/>
            </w:pPr>
            <w:r>
              <w:rPr>
                <w:sz w:val="24"/>
              </w:rPr>
              <w:t>Motif / type de réunion</w:t>
            </w:r>
          </w:p>
          <w:p w14:paraId="2AC960B6" w14:textId="77777777" w:rsidR="003E11CE" w:rsidRDefault="003E11CE">
            <w:pPr>
              <w:contextualSpacing w:val="0"/>
            </w:pP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14:paraId="0A8FE7AF" w14:textId="219337CC" w:rsidR="003E11CE" w:rsidRDefault="00D52FF7">
            <w:pPr>
              <w:contextualSpacing w:val="0"/>
            </w:pPr>
            <w:r>
              <w:t xml:space="preserve"> Réunion de lancement de projet</w:t>
            </w:r>
          </w:p>
        </w:tc>
      </w:tr>
      <w:tr w:rsidR="003E11CE" w14:paraId="66C66729" w14:textId="77777777">
        <w:tc>
          <w:tcPr>
            <w:tcW w:w="4680" w:type="dxa"/>
            <w:tcMar>
              <w:left w:w="0" w:type="dxa"/>
              <w:right w:w="0" w:type="dxa"/>
            </w:tcMar>
          </w:tcPr>
          <w:p w14:paraId="514E21B0" w14:textId="6CA74B13" w:rsidR="003E11CE" w:rsidRDefault="003D7382">
            <w:pPr>
              <w:contextualSpacing w:val="0"/>
            </w:pPr>
            <w:r>
              <w:rPr>
                <w:sz w:val="24"/>
              </w:rPr>
              <w:t>Présent</w:t>
            </w:r>
            <w:r w:rsidR="00D52FF7">
              <w:rPr>
                <w:sz w:val="24"/>
              </w:rPr>
              <w:t>s</w:t>
            </w:r>
          </w:p>
          <w:p w14:paraId="09DB5018" w14:textId="2028D9CC" w:rsidR="003E11CE" w:rsidRDefault="00D52FF7">
            <w:pPr>
              <w:numPr>
                <w:ilvl w:val="0"/>
                <w:numId w:val="2"/>
              </w:numPr>
              <w:ind w:left="1080" w:hanging="359"/>
            </w:pPr>
            <w:r>
              <w:t>Quentin Lagarde</w:t>
            </w:r>
          </w:p>
          <w:p w14:paraId="0F9546A2" w14:textId="77777777" w:rsidR="00D52FF7" w:rsidRDefault="00D52FF7">
            <w:pPr>
              <w:numPr>
                <w:ilvl w:val="0"/>
                <w:numId w:val="2"/>
              </w:numPr>
              <w:ind w:left="1080" w:hanging="359"/>
            </w:pPr>
            <w:r>
              <w:t xml:space="preserve">Bruno </w:t>
            </w:r>
            <w:proofErr w:type="spellStart"/>
            <w:r>
              <w:t>Beillard</w:t>
            </w:r>
            <w:proofErr w:type="spellEnd"/>
          </w:p>
          <w:p w14:paraId="45C9C931" w14:textId="1EF05865" w:rsidR="00D52FF7" w:rsidRDefault="00D52FF7">
            <w:pPr>
              <w:numPr>
                <w:ilvl w:val="0"/>
                <w:numId w:val="2"/>
              </w:numPr>
              <w:ind w:left="1080" w:hanging="359"/>
            </w:pPr>
            <w:r>
              <w:t xml:space="preserve">Stéphanie </w:t>
            </w:r>
            <w:proofErr w:type="spellStart"/>
            <w:r>
              <w:t>Sahuguede</w:t>
            </w:r>
            <w:proofErr w:type="spellEnd"/>
            <w:r>
              <w:t xml:space="preserve"> </w:t>
            </w:r>
          </w:p>
          <w:p w14:paraId="23DFE521" w14:textId="4375ED1A" w:rsidR="00D52FF7" w:rsidRDefault="00D52FF7">
            <w:pPr>
              <w:numPr>
                <w:ilvl w:val="0"/>
                <w:numId w:val="2"/>
              </w:numPr>
              <w:ind w:left="1080" w:hanging="359"/>
            </w:pPr>
            <w:r>
              <w:t>Enzo Dos Santos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14:paraId="5F65EC7E" w14:textId="77777777" w:rsidR="003E11CE" w:rsidRDefault="003D7382">
            <w:pPr>
              <w:contextualSpacing w:val="0"/>
              <w:rPr>
                <w:sz w:val="24"/>
              </w:rPr>
            </w:pPr>
            <w:r>
              <w:rPr>
                <w:sz w:val="24"/>
              </w:rPr>
              <w:t xml:space="preserve"> Date / heure de début / durée :</w:t>
            </w:r>
          </w:p>
          <w:p w14:paraId="548988DA" w14:textId="77777777" w:rsidR="00D52FF7" w:rsidRDefault="00D52FF7">
            <w:pPr>
              <w:contextualSpacing w:val="0"/>
            </w:pPr>
          </w:p>
          <w:p w14:paraId="642E7EE1" w14:textId="68F7FA5B" w:rsidR="003E11CE" w:rsidRDefault="00D52FF7" w:rsidP="005632C2">
            <w:pPr>
              <w:contextualSpacing w:val="0"/>
              <w:jc w:val="center"/>
            </w:pPr>
            <w:r>
              <w:t>23/10/2025 14H30-15H30</w:t>
            </w:r>
          </w:p>
        </w:tc>
      </w:tr>
    </w:tbl>
    <w:p w14:paraId="64707F89" w14:textId="77777777" w:rsidR="003E11CE" w:rsidRDefault="003E11CE">
      <w:pPr>
        <w:contextualSpacing w:val="0"/>
      </w:pPr>
    </w:p>
    <w:p w14:paraId="357923C4" w14:textId="6A252A9E" w:rsidR="0061398F" w:rsidRDefault="003D7382">
      <w:pPr>
        <w:contextualSpacing w:val="0"/>
        <w:rPr>
          <w:sz w:val="20"/>
        </w:rPr>
      </w:pPr>
      <w:r>
        <w:rPr>
          <w:sz w:val="24"/>
        </w:rPr>
        <w:t xml:space="preserve">Liste de </w:t>
      </w:r>
      <w:r w:rsidR="0061398F">
        <w:rPr>
          <w:sz w:val="24"/>
        </w:rPr>
        <w:t>diffusion :</w:t>
      </w:r>
      <w:r>
        <w:rPr>
          <w:sz w:val="24"/>
        </w:rPr>
        <w:t xml:space="preserve"> </w:t>
      </w:r>
      <w:r w:rsidR="0061398F">
        <w:rPr>
          <w:sz w:val="24"/>
        </w:rPr>
        <w:tab/>
      </w:r>
      <w:hyperlink r:id="rId5" w:history="1">
        <w:r w:rsidR="0061398F" w:rsidRPr="005D4674">
          <w:rPr>
            <w:rStyle w:val="Hyperlink"/>
            <w:sz w:val="20"/>
          </w:rPr>
          <w:t>-</w:t>
        </w:r>
        <w:r w:rsidR="0061398F" w:rsidRPr="005D4674">
          <w:rPr>
            <w:rStyle w:val="Hyperlink"/>
            <w:sz w:val="20"/>
          </w:rPr>
          <w:t>stephanie.sahuguede@unilim.fr</w:t>
        </w:r>
      </w:hyperlink>
    </w:p>
    <w:p w14:paraId="00AE0643" w14:textId="0C6FD9B3" w:rsidR="0061398F" w:rsidRDefault="0061398F" w:rsidP="0061398F">
      <w:pPr>
        <w:ind w:left="1440" w:firstLine="720"/>
        <w:contextualSpacing w:val="0"/>
        <w:rPr>
          <w:sz w:val="20"/>
        </w:rPr>
      </w:pPr>
      <w:hyperlink r:id="rId6" w:history="1">
        <w:r w:rsidRPr="005D4674">
          <w:rPr>
            <w:rStyle w:val="Hyperlink"/>
            <w:sz w:val="20"/>
          </w:rPr>
          <w:t>-</w:t>
        </w:r>
        <w:r w:rsidRPr="005D4674">
          <w:rPr>
            <w:rStyle w:val="Hyperlink"/>
            <w:sz w:val="20"/>
          </w:rPr>
          <w:t>carine.duteil-mougel@unilim.fr</w:t>
        </w:r>
      </w:hyperlink>
    </w:p>
    <w:p w14:paraId="6CE5938E" w14:textId="4A536047" w:rsidR="0061398F" w:rsidRDefault="0061398F" w:rsidP="0061398F">
      <w:pPr>
        <w:ind w:left="1440" w:firstLine="720"/>
        <w:contextualSpacing w:val="0"/>
        <w:rPr>
          <w:sz w:val="20"/>
        </w:rPr>
      </w:pPr>
      <w:hyperlink r:id="rId7" w:history="1">
        <w:r w:rsidRPr="005D4674">
          <w:rPr>
            <w:rStyle w:val="Hyperlink"/>
            <w:sz w:val="20"/>
          </w:rPr>
          <w:t>-c</w:t>
        </w:r>
        <w:r w:rsidRPr="005D4674">
          <w:rPr>
            <w:rStyle w:val="Hyperlink"/>
            <w:sz w:val="20"/>
          </w:rPr>
          <w:t>ontact@adapte2.fr</w:t>
        </w:r>
      </w:hyperlink>
    </w:p>
    <w:p w14:paraId="4AD99D56" w14:textId="353A0ECA" w:rsidR="003E11CE" w:rsidRDefault="0061398F" w:rsidP="0061398F">
      <w:pPr>
        <w:ind w:left="1440" w:firstLine="720"/>
        <w:contextualSpacing w:val="0"/>
        <w:rPr>
          <w:sz w:val="20"/>
        </w:rPr>
      </w:pPr>
      <w:hyperlink r:id="rId8" w:history="1">
        <w:r w:rsidRPr="005D4674">
          <w:rPr>
            <w:rStyle w:val="Hyperlink"/>
            <w:sz w:val="20"/>
          </w:rPr>
          <w:t>-</w:t>
        </w:r>
        <w:r w:rsidRPr="005D4674">
          <w:rPr>
            <w:rStyle w:val="Hyperlink"/>
            <w:sz w:val="20"/>
          </w:rPr>
          <w:t>bruno.beillard@unilim.fr</w:t>
        </w:r>
      </w:hyperlink>
    </w:p>
    <w:p w14:paraId="1975BBAB" w14:textId="3F092A58" w:rsidR="003E11CE" w:rsidRPr="0061398F" w:rsidRDefault="0061398F" w:rsidP="0061398F">
      <w:pPr>
        <w:ind w:left="1440" w:firstLine="720"/>
        <w:contextualSpacing w:val="0"/>
        <w:rPr>
          <w:sz w:val="20"/>
        </w:rPr>
      </w:pPr>
      <w:hyperlink r:id="rId9" w:history="1">
        <w:r w:rsidRPr="005D4674">
          <w:rPr>
            <w:rStyle w:val="Hyperlink"/>
            <w:sz w:val="20"/>
          </w:rPr>
          <w:t>-enzo.dos-santos@etu.unilim.fr</w:t>
        </w:r>
      </w:hyperlink>
    </w:p>
    <w:p w14:paraId="54AD5747" w14:textId="77777777" w:rsidR="003E11CE" w:rsidRDefault="003D7382">
      <w:pPr>
        <w:pStyle w:val="Heading1"/>
        <w:contextualSpacing w:val="0"/>
      </w:pPr>
      <w:r>
        <w:rPr>
          <w:sz w:val="32"/>
        </w:rPr>
        <w:t>Ordre du jour :</w:t>
      </w:r>
    </w:p>
    <w:p w14:paraId="5E893AF9" w14:textId="094C8923" w:rsidR="0061398F" w:rsidRPr="0061398F" w:rsidRDefault="0061398F" w:rsidP="0061398F">
      <w:pPr>
        <w:pStyle w:val="NoSpacing"/>
        <w:numPr>
          <w:ilvl w:val="0"/>
          <w:numId w:val="9"/>
        </w:numPr>
      </w:pPr>
      <w:r w:rsidRPr="0061398F">
        <w:t>Présenter</w:t>
      </w:r>
      <w:r w:rsidRPr="0061398F">
        <w:t xml:space="preserve"> les objectifs scientifiques et pédagogiques du projet,</w:t>
      </w:r>
    </w:p>
    <w:p w14:paraId="4298EDAE" w14:textId="46A19785" w:rsidR="0061398F" w:rsidRPr="0061398F" w:rsidRDefault="0061398F" w:rsidP="0061398F">
      <w:pPr>
        <w:pStyle w:val="NoSpacing"/>
        <w:numPr>
          <w:ilvl w:val="0"/>
          <w:numId w:val="9"/>
        </w:numPr>
      </w:pPr>
      <w:r w:rsidRPr="0061398F">
        <w:t>Définir</w:t>
      </w:r>
      <w:r w:rsidRPr="0061398F">
        <w:t xml:space="preserve"> le cahier des charges pour </w:t>
      </w:r>
      <w:r w:rsidRPr="0061398F">
        <w:t>le volet technique</w:t>
      </w:r>
      <w:r w:rsidRPr="0061398F">
        <w:t xml:space="preserve"> et SHS</w:t>
      </w:r>
      <w:r>
        <w:t>.</w:t>
      </w:r>
    </w:p>
    <w:p w14:paraId="149B6E74" w14:textId="47B39993" w:rsidR="003E11CE" w:rsidRDefault="0061398F">
      <w:pPr>
        <w:pStyle w:val="Heading1"/>
        <w:contextualSpacing w:val="0"/>
      </w:pPr>
      <w:r>
        <w:rPr>
          <w:color w:val="0C343D"/>
          <w:sz w:val="32"/>
        </w:rPr>
        <w:t>Informations échangées</w:t>
      </w:r>
    </w:p>
    <w:p w14:paraId="29E91AE7" w14:textId="2AFDFB88" w:rsidR="003E11CE" w:rsidRDefault="005632C2">
      <w:pPr>
        <w:numPr>
          <w:ilvl w:val="0"/>
          <w:numId w:val="5"/>
        </w:numPr>
        <w:ind w:left="360"/>
      </w:pPr>
      <w:r>
        <w:t>Remise du cahier des charges techniques, à voir pour la partie SHS.</w:t>
      </w:r>
    </w:p>
    <w:p w14:paraId="6EB9E3AF" w14:textId="057AC171" w:rsidR="003E11CE" w:rsidRDefault="005632C2">
      <w:pPr>
        <w:numPr>
          <w:ilvl w:val="0"/>
          <w:numId w:val="5"/>
        </w:numPr>
        <w:ind w:left="360"/>
      </w:pPr>
      <w:r>
        <w:t>Remise du matériel.</w:t>
      </w:r>
    </w:p>
    <w:p w14:paraId="18DD533A" w14:textId="1890C8F9" w:rsidR="005632C2" w:rsidRDefault="005632C2">
      <w:pPr>
        <w:numPr>
          <w:ilvl w:val="0"/>
          <w:numId w:val="5"/>
        </w:numPr>
        <w:ind w:left="360"/>
      </w:pPr>
      <w:r>
        <w:t>Création d’un GitHub pour le partage des comptes rendu, et liste du matériel.</w:t>
      </w:r>
    </w:p>
    <w:p w14:paraId="54D7CF20" w14:textId="77777777" w:rsidR="003E11CE" w:rsidRDefault="003D7382">
      <w:pPr>
        <w:pStyle w:val="Heading1"/>
        <w:contextualSpacing w:val="0"/>
      </w:pPr>
      <w:r>
        <w:rPr>
          <w:color w:val="134F5C"/>
          <w:sz w:val="32"/>
        </w:rPr>
        <w:t xml:space="preserve">Décisions / Actions à suivre / </w:t>
      </w:r>
      <w:proofErr w:type="spellStart"/>
      <w:r>
        <w:rPr>
          <w:color w:val="134F5C"/>
          <w:sz w:val="32"/>
        </w:rPr>
        <w:t>Todo</w:t>
      </w:r>
      <w:proofErr w:type="spellEnd"/>
      <w:r>
        <w:rPr>
          <w:color w:val="134F5C"/>
          <w:sz w:val="32"/>
        </w:rPr>
        <w:t xml:space="preserve"> </w:t>
      </w:r>
      <w:proofErr w:type="spellStart"/>
      <w:r>
        <w:rPr>
          <w:color w:val="134F5C"/>
          <w:sz w:val="32"/>
        </w:rPr>
        <w:t>list</w:t>
      </w:r>
      <w:proofErr w:type="spellEnd"/>
    </w:p>
    <w:tbl>
      <w:tblPr>
        <w:tblStyle w:val="a0"/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</w:tblGrid>
      <w:tr w:rsidR="0061398F" w14:paraId="2D012EC3" w14:textId="77777777">
        <w:tc>
          <w:tcPr>
            <w:tcW w:w="1872" w:type="dxa"/>
            <w:tcMar>
              <w:left w:w="100" w:type="dxa"/>
              <w:right w:w="100" w:type="dxa"/>
            </w:tcMar>
          </w:tcPr>
          <w:p w14:paraId="7631DBE8" w14:textId="77777777" w:rsidR="0061398F" w:rsidRDefault="0061398F">
            <w:pPr>
              <w:contextualSpacing w:val="0"/>
            </w:pPr>
            <w:proofErr w:type="gramStart"/>
            <w:r>
              <w:rPr>
                <w:color w:val="134F5C"/>
                <w:sz w:val="24"/>
              </w:rPr>
              <w:t>description</w:t>
            </w:r>
            <w:proofErr w:type="gramEnd"/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14:paraId="71CE58F3" w14:textId="77777777" w:rsidR="0061398F" w:rsidRDefault="0061398F">
            <w:pPr>
              <w:contextualSpacing w:val="0"/>
            </w:pPr>
            <w:r>
              <w:rPr>
                <w:color w:val="285BAC"/>
                <w:sz w:val="24"/>
              </w:rPr>
              <w:t>responsable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14:paraId="14376448" w14:textId="77777777" w:rsidR="0061398F" w:rsidRDefault="0061398F">
            <w:pPr>
              <w:contextualSpacing w:val="0"/>
            </w:pPr>
            <w:r>
              <w:rPr>
                <w:color w:val="741B47"/>
                <w:sz w:val="24"/>
              </w:rPr>
              <w:t>délai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14:paraId="2C0ED754" w14:textId="77777777" w:rsidR="0061398F" w:rsidRDefault="0061398F">
            <w:pPr>
              <w:contextualSpacing w:val="0"/>
            </w:pPr>
            <w:r>
              <w:rPr>
                <w:color w:val="980000"/>
                <w:sz w:val="24"/>
              </w:rPr>
              <w:t>livrable</w:t>
            </w:r>
          </w:p>
        </w:tc>
      </w:tr>
      <w:tr w:rsidR="0061398F" w14:paraId="5F2383F1" w14:textId="77777777">
        <w:tc>
          <w:tcPr>
            <w:tcW w:w="1872" w:type="dxa"/>
            <w:tcMar>
              <w:left w:w="100" w:type="dxa"/>
              <w:right w:w="100" w:type="dxa"/>
            </w:tcMar>
          </w:tcPr>
          <w:p w14:paraId="216BB32D" w14:textId="64D2BA52" w:rsidR="0061398F" w:rsidRDefault="0061398F">
            <w:pPr>
              <w:contextualSpacing w:val="0"/>
            </w:pPr>
            <w:r>
              <w:t>Prise en main du matériel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14:paraId="3BC59200" w14:textId="0B05823C" w:rsidR="0061398F" w:rsidRDefault="0061398F">
            <w:pPr>
              <w:contextualSpacing w:val="0"/>
            </w:pPr>
            <w:r>
              <w:t>Enzo Dos Santos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14:paraId="257EDCDF" w14:textId="70C78298" w:rsidR="0061398F" w:rsidRDefault="0061398F">
            <w:pPr>
              <w:contextualSpacing w:val="0"/>
            </w:pPr>
            <w:r>
              <w:t>2 semaines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14:paraId="0EEC2CCF" w14:textId="768D9D98" w:rsidR="0061398F" w:rsidRDefault="005632C2">
            <w:pPr>
              <w:contextualSpacing w:val="0"/>
            </w:pPr>
            <w:r>
              <w:t>Retour de la prise en main le 07/11</w:t>
            </w:r>
          </w:p>
        </w:tc>
      </w:tr>
    </w:tbl>
    <w:p w14:paraId="719554D1" w14:textId="37A474AF" w:rsidR="003E11CE" w:rsidRDefault="003E11CE">
      <w:pPr>
        <w:contextualSpacing w:val="0"/>
      </w:pPr>
    </w:p>
    <w:p w14:paraId="241C89E2" w14:textId="0BE3A7AE" w:rsidR="003E11CE" w:rsidRDefault="003E11CE">
      <w:pPr>
        <w:contextualSpacing w:val="0"/>
      </w:pPr>
      <w:hyperlink r:id="rId10"/>
    </w:p>
    <w:p w14:paraId="75E265C9" w14:textId="77777777" w:rsidR="003E11CE" w:rsidRDefault="003D7382">
      <w:pPr>
        <w:pStyle w:val="Heading2"/>
        <w:contextualSpacing w:val="0"/>
        <w:rPr>
          <w:i/>
          <w:sz w:val="28"/>
        </w:rPr>
      </w:pPr>
      <w:r>
        <w:rPr>
          <w:i/>
          <w:sz w:val="28"/>
        </w:rPr>
        <w:t>Date de la prochaine réunion</w:t>
      </w:r>
    </w:p>
    <w:p w14:paraId="64703976" w14:textId="77777777" w:rsidR="005632C2" w:rsidRDefault="005632C2" w:rsidP="005632C2"/>
    <w:p w14:paraId="3C47A76A" w14:textId="1AD40282" w:rsidR="005632C2" w:rsidRDefault="005632C2" w:rsidP="005632C2">
      <w:r>
        <w:t>A fixer à partir du 02/11/25</w:t>
      </w:r>
    </w:p>
    <w:p w14:paraId="762524FE" w14:textId="77777777" w:rsidR="005632C2" w:rsidRDefault="005632C2" w:rsidP="005632C2"/>
    <w:p w14:paraId="416EAF4F" w14:textId="77777777" w:rsidR="005632C2" w:rsidRPr="005632C2" w:rsidRDefault="005632C2" w:rsidP="005632C2"/>
    <w:p w14:paraId="60BF0585" w14:textId="3E99199E" w:rsidR="003E11CE" w:rsidRDefault="003D7382">
      <w:pPr>
        <w:contextualSpacing w:val="0"/>
        <w:jc w:val="both"/>
      </w:pPr>
      <w:r>
        <w:br/>
      </w:r>
      <w:r>
        <w:rPr>
          <w:i/>
          <w:sz w:val="20"/>
        </w:rPr>
        <w:t>(</w:t>
      </w:r>
      <w:proofErr w:type="gramStart"/>
      <w:r>
        <w:rPr>
          <w:i/>
          <w:sz w:val="20"/>
        </w:rPr>
        <w:t>en</w:t>
      </w:r>
      <w:proofErr w:type="gramEnd"/>
      <w:r>
        <w:rPr>
          <w:i/>
          <w:sz w:val="20"/>
        </w:rPr>
        <w:t xml:space="preserve"> l’absence de remarques, ce CR sera considéré comme approuvé le </w:t>
      </w:r>
      <w:r w:rsidR="005632C2">
        <w:rPr>
          <w:i/>
          <w:sz w:val="20"/>
        </w:rPr>
        <w:t>26</w:t>
      </w:r>
      <w:r>
        <w:rPr>
          <w:i/>
          <w:sz w:val="20"/>
        </w:rPr>
        <w:t>/</w:t>
      </w:r>
      <w:r w:rsidR="005632C2">
        <w:rPr>
          <w:i/>
          <w:sz w:val="20"/>
        </w:rPr>
        <w:t>10</w:t>
      </w:r>
      <w:r>
        <w:rPr>
          <w:i/>
          <w:sz w:val="20"/>
        </w:rPr>
        <w:t>)</w:t>
      </w:r>
    </w:p>
    <w:p w14:paraId="1B43BB53" w14:textId="77777777" w:rsidR="003E11CE" w:rsidRDefault="003E11CE">
      <w:pPr>
        <w:contextualSpacing w:val="0"/>
        <w:jc w:val="both"/>
      </w:pPr>
    </w:p>
    <w:p w14:paraId="71E4B7FA" w14:textId="4E485033" w:rsidR="003E11CE" w:rsidRDefault="003D7382" w:rsidP="005632C2">
      <w:pPr>
        <w:contextualSpacing w:val="0"/>
        <w:jc w:val="center"/>
      </w:pPr>
      <w:r>
        <w:rPr>
          <w:sz w:val="20"/>
        </w:rPr>
        <w:t>____________________________________</w:t>
      </w:r>
    </w:p>
    <w:sectPr w:rsidR="003E11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E0BF9"/>
    <w:multiLevelType w:val="multilevel"/>
    <w:tmpl w:val="EAF078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325A652F"/>
    <w:multiLevelType w:val="multilevel"/>
    <w:tmpl w:val="F056BE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327D2FA1"/>
    <w:multiLevelType w:val="multilevel"/>
    <w:tmpl w:val="03DAFA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33B86732"/>
    <w:multiLevelType w:val="multilevel"/>
    <w:tmpl w:val="898C5AF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35734D38"/>
    <w:multiLevelType w:val="hybridMultilevel"/>
    <w:tmpl w:val="7794C6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674A1"/>
    <w:multiLevelType w:val="multilevel"/>
    <w:tmpl w:val="3AB831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489960A2"/>
    <w:multiLevelType w:val="multilevel"/>
    <w:tmpl w:val="D74877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 w15:restartNumberingAfterBreak="0">
    <w:nsid w:val="4A9A4D84"/>
    <w:multiLevelType w:val="multilevel"/>
    <w:tmpl w:val="1552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0683E"/>
    <w:multiLevelType w:val="hybridMultilevel"/>
    <w:tmpl w:val="CA0A8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182034">
    <w:abstractNumId w:val="5"/>
  </w:num>
  <w:num w:numId="2" w16cid:durableId="539173624">
    <w:abstractNumId w:val="6"/>
  </w:num>
  <w:num w:numId="3" w16cid:durableId="778259202">
    <w:abstractNumId w:val="0"/>
  </w:num>
  <w:num w:numId="4" w16cid:durableId="1966807013">
    <w:abstractNumId w:val="1"/>
  </w:num>
  <w:num w:numId="5" w16cid:durableId="376514500">
    <w:abstractNumId w:val="2"/>
  </w:num>
  <w:num w:numId="6" w16cid:durableId="14616629">
    <w:abstractNumId w:val="3"/>
  </w:num>
  <w:num w:numId="7" w16cid:durableId="1505974503">
    <w:abstractNumId w:val="7"/>
  </w:num>
  <w:num w:numId="8" w16cid:durableId="113061282">
    <w:abstractNumId w:val="8"/>
  </w:num>
  <w:num w:numId="9" w16cid:durableId="362175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CE"/>
    <w:rsid w:val="00147622"/>
    <w:rsid w:val="003D7382"/>
    <w:rsid w:val="003E11CE"/>
    <w:rsid w:val="005632C2"/>
    <w:rsid w:val="0061398F"/>
    <w:rsid w:val="006E125F"/>
    <w:rsid w:val="00C967AE"/>
    <w:rsid w:val="00D5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A5C3"/>
  <w15:docId w15:val="{B6454CCB-5809-4708-85B9-86EF259A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lang w:val="fr-FR" w:eastAsia="fr-F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13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98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13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bruno.beillard@unilim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-contact@adapte2.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carine.duteil-mougel@unilim.f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-stephanie.sahuguede@unilim.fr" TargetMode="External"/><Relationship Id="rId10" Type="http://schemas.openxmlformats.org/officeDocument/2006/relationships/hyperlink" Target="https://docs.google.com/previewtemplate?id=0AiIQsNq53QmIdFh5ZmNzdG8zanpOWnRhN1N3SHMxT3c&amp;mode=publ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-enzo.dos-santos@etu.unilim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Fiche : Modèle de compte-rendu de réunion.docx</vt:lpstr>
      <vt:lpstr>Fiche : Modèle de compte-rendu de réunion.docx</vt:lpstr>
    </vt:vector>
  </TitlesOfParts>
  <Company>Microsoft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: Modèle de compte-rendu de réunion.docx</dc:title>
  <dc:creator>Sandrine Lafont</dc:creator>
  <cp:lastModifiedBy>Enzo Dos Santos</cp:lastModifiedBy>
  <cp:revision>3</cp:revision>
  <dcterms:created xsi:type="dcterms:W3CDTF">2015-09-30T07:37:00Z</dcterms:created>
  <dcterms:modified xsi:type="dcterms:W3CDTF">2025-10-23T14:37:00Z</dcterms:modified>
</cp:coreProperties>
</file>