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Ideias principais dos papers de NLP: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Tokenization as the initial phase in NLP: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Abordar um pouco como a tokenização é essencial para NLP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 como em línguas como inglês e português que apresentam espaçamento isso é algo “trivial”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 fazer um contraponto da importância disso e a dificuldade em outras línguas como chinês que não tem delimitadores claros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 em separar morfemas ou itens com significado útil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Abordagem de sinônimos, ele cita </w:t>
      </w:r>
      <w:r w:rsidDel="00000000" w:rsidR="00000000" w:rsidRPr="00000000">
        <w:rPr>
          <w:i w:val="1"/>
          <w:sz w:val="24"/>
          <w:szCs w:val="24"/>
          <w:rtl w:val="0"/>
        </w:rPr>
        <w:t xml:space="preserve">hand </w:t>
      </w:r>
      <w:r w:rsidDel="00000000" w:rsidR="00000000" w:rsidRPr="00000000">
        <w:rPr>
          <w:sz w:val="24"/>
          <w:szCs w:val="24"/>
          <w:rtl w:val="0"/>
        </w:rPr>
        <w:t xml:space="preserve">como um sinônimo para casamento ou jogo de cartas e como é raro os dois significados </w:t>
      </w:r>
      <w:r w:rsidDel="00000000" w:rsidR="00000000" w:rsidRPr="00000000">
        <w:rPr>
          <w:sz w:val="24"/>
          <w:szCs w:val="24"/>
          <w:rtl w:val="0"/>
        </w:rPr>
        <w:t xml:space="preserve">aparecerem</w:t>
      </w:r>
      <w:r w:rsidDel="00000000" w:rsidR="00000000" w:rsidRPr="00000000">
        <w:rPr>
          <w:sz w:val="24"/>
          <w:szCs w:val="24"/>
          <w:rtl w:val="0"/>
        </w:rPr>
        <w:t xml:space="preserve"> juntos em um mesmo contexto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 problema são palavras polimórficas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furniture shop </w:t>
      </w:r>
      <w:r w:rsidDel="00000000" w:rsidR="00000000" w:rsidRPr="00000000">
        <w:rPr>
          <w:sz w:val="24"/>
          <w:szCs w:val="24"/>
          <w:rtl w:val="0"/>
        </w:rPr>
        <w:t xml:space="preserve">em que claramente se estabelece uma relação entre as duas partes, é um tipo específico de loja e não de mobília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a questão da língua chinesa as abordagens usadas são: um dicionário que relaciona as palavras aos seus símbolos e estratégias para remover ambiguidades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Noção que um token é semelhante a um átomo de Dalton, sendo assim a menor parte, indivisível e com um significado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GloVe - Global Vectors for Word Representation: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BERT - Pre-training of Deep Bidirectional Transformers for Language Understanding: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Attention Is All You Need: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Primer in BERTology - What We Know About How BERT Works: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 Estimation of Word Representations in Vector Space: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