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70A" w14:textId="77777777" w:rsidR="00234933" w:rsidRDefault="00234933" w:rsidP="00CE6171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CD8" w14:textId="2B6F5860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4257A308" w:rsidR="006F6BFE" w:rsidRDefault="007173AF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>
        <w:rPr>
          <w:rFonts w:ascii="Arial" w:eastAsia="Times New Roman" w:hAnsi="Arial" w:cs="Arial"/>
          <w:b/>
          <w:color w:val="EE0000"/>
          <w:szCs w:val="24"/>
        </w:rPr>
        <w:t>ENGENHERIA DE SOFTWARE</w:t>
      </w:r>
    </w:p>
    <w:p w14:paraId="74898BB1" w14:textId="18470B92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 xml:space="preserve">DISCIPLINA – ANÁLISE E PROJETO DE </w:t>
      </w:r>
      <w:r w:rsidR="00282077">
        <w:rPr>
          <w:rFonts w:ascii="Arial" w:eastAsia="Times New Roman" w:hAnsi="Arial" w:cs="Arial"/>
          <w:b/>
          <w:szCs w:val="24"/>
        </w:rPr>
        <w:t>S</w:t>
      </w:r>
      <w:r w:rsidRPr="005702C3">
        <w:rPr>
          <w:rFonts w:ascii="Arial" w:eastAsia="Times New Roman" w:hAnsi="Arial" w:cs="Arial"/>
          <w:b/>
          <w:szCs w:val="24"/>
        </w:rPr>
        <w:t>ISTEMAS</w:t>
      </w:r>
    </w:p>
    <w:p w14:paraId="230B746A" w14:textId="27B0EDC7" w:rsidR="006F6BFE" w:rsidRPr="00A571EA" w:rsidRDefault="00FF30AD" w:rsidP="00CE6171">
      <w:pPr>
        <w:jc w:val="center"/>
        <w:rPr>
          <w:rFonts w:ascii="Arial" w:eastAsia="Times New Roman" w:hAnsi="Arial" w:cs="Arial"/>
          <w:b/>
          <w:color w:val="EE0000"/>
          <w:szCs w:val="24"/>
        </w:rPr>
      </w:pPr>
      <w:r w:rsidRPr="00A571EA">
        <w:rPr>
          <w:rFonts w:ascii="Arial" w:hAnsi="Arial" w:cs="Arial"/>
          <w:color w:val="EE0000"/>
          <w:szCs w:val="24"/>
        </w:rPr>
        <w:br/>
      </w:r>
      <w:r w:rsidRPr="00A571EA">
        <w:rPr>
          <w:rFonts w:ascii="Arial" w:hAnsi="Arial" w:cs="Arial"/>
          <w:color w:val="EE0000"/>
          <w:szCs w:val="24"/>
        </w:rPr>
        <w:br/>
      </w:r>
      <w:r w:rsidR="007173AF">
        <w:rPr>
          <w:rFonts w:ascii="Arial" w:eastAsia="Times New Roman" w:hAnsi="Arial" w:cs="Arial"/>
          <w:b/>
          <w:color w:val="EE0000"/>
          <w:szCs w:val="24"/>
        </w:rPr>
        <w:t>SISTEMA DE GESTÃO FINANCEIRA</w:t>
      </w:r>
    </w:p>
    <w:p w14:paraId="097DD39D" w14:textId="77777777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600C118B" w:rsidR="008A0FDD" w:rsidRPr="00FE4EA6" w:rsidRDefault="00CA50D1" w:rsidP="00BD4FFB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427731C9">
        <w:rPr>
          <w:rFonts w:ascii="Arial" w:eastAsia="Times New Roman" w:hAnsi="Arial" w:cs="Arial"/>
          <w:color w:val="EE0000"/>
        </w:rPr>
        <w:t xml:space="preserve">Victor Alves </w:t>
      </w:r>
      <w:proofErr w:type="spellStart"/>
      <w:r w:rsidRPr="427731C9">
        <w:rPr>
          <w:rFonts w:ascii="Arial" w:eastAsia="Times New Roman" w:hAnsi="Arial" w:cs="Arial"/>
          <w:color w:val="EE0000"/>
        </w:rPr>
        <w:t>Bertolo</w:t>
      </w:r>
      <w:proofErr w:type="spellEnd"/>
      <w:r w:rsidR="00BD4FFB" w:rsidRPr="427731C9">
        <w:rPr>
          <w:rFonts w:ascii="Arial" w:eastAsia="Times New Roman" w:hAnsi="Arial" w:cs="Arial"/>
          <w:color w:val="EE0000"/>
        </w:rPr>
        <w:t xml:space="preserve"> </w:t>
      </w:r>
      <w:r w:rsidR="00FE4EA6" w:rsidRPr="427731C9">
        <w:rPr>
          <w:rFonts w:ascii="Arial" w:eastAsia="Times New Roman" w:hAnsi="Arial" w:cs="Arial"/>
          <w:color w:val="EE0000"/>
        </w:rPr>
        <w:t>-</w:t>
      </w:r>
      <w:r w:rsidR="00BD4FFB" w:rsidRPr="427731C9">
        <w:rPr>
          <w:rFonts w:ascii="Arial" w:eastAsia="Times New Roman" w:hAnsi="Arial" w:cs="Arial"/>
          <w:color w:val="EE0000"/>
        </w:rPr>
        <w:t xml:space="preserve"> </w:t>
      </w:r>
      <w:r w:rsidR="00812715" w:rsidRPr="427731C9">
        <w:rPr>
          <w:rFonts w:ascii="Arial" w:eastAsia="Times New Roman" w:hAnsi="Arial" w:cs="Arial"/>
          <w:color w:val="EE0000"/>
        </w:rPr>
        <w:t>43</w:t>
      </w:r>
      <w:r w:rsidR="00150E3C" w:rsidRPr="427731C9">
        <w:rPr>
          <w:rFonts w:ascii="Arial" w:eastAsia="Times New Roman" w:hAnsi="Arial" w:cs="Arial"/>
          <w:color w:val="EE0000"/>
        </w:rPr>
        <w:t>845461</w:t>
      </w:r>
    </w:p>
    <w:p w14:paraId="772AB8AB" w14:textId="07DE4A5F" w:rsidR="00FE4EA6" w:rsidRPr="00FE4EA6" w:rsidRDefault="7DD3EC06" w:rsidP="00FE4EA6">
      <w:pPr>
        <w:jc w:val="center"/>
        <w:rPr>
          <w:rFonts w:ascii="Arial" w:eastAsia="Times New Roman" w:hAnsi="Arial" w:cs="Arial"/>
          <w:color w:val="EE0000"/>
          <w:u w:val="single"/>
        </w:rPr>
      </w:pPr>
      <w:r w:rsidRPr="7DD3EC06">
        <w:rPr>
          <w:rFonts w:ascii="Arial" w:eastAsia="Times New Roman" w:hAnsi="Arial" w:cs="Arial"/>
          <w:color w:val="EE0000"/>
        </w:rPr>
        <w:t>Felipe Falcão Campelo - 43940633</w:t>
      </w:r>
    </w:p>
    <w:p w14:paraId="529EB96F" w14:textId="44C85BC5" w:rsidR="00FE4EA6" w:rsidRDefault="000D3617" w:rsidP="00FE4EA6">
      <w:pPr>
        <w:jc w:val="center"/>
      </w:pPr>
      <w:r w:rsidRPr="5F99E794">
        <w:rPr>
          <w:rFonts w:ascii="Arial" w:eastAsia="Times New Roman" w:hAnsi="Arial" w:cs="Arial"/>
          <w:color w:val="EE0000"/>
        </w:rPr>
        <w:t>Enzo Francisco de Moura Caeiro</w:t>
      </w:r>
      <w:r w:rsidR="00C01226" w:rsidRPr="5F99E794">
        <w:rPr>
          <w:rFonts w:ascii="Arial" w:eastAsia="Times New Roman" w:hAnsi="Arial" w:cs="Arial"/>
          <w:color w:val="EE0000"/>
        </w:rPr>
        <w:t xml:space="preserve"> </w:t>
      </w:r>
      <w:r w:rsidR="6F5EBE3F" w:rsidRPr="6F5EBE3F">
        <w:rPr>
          <w:rFonts w:ascii="Arial" w:eastAsia="Times New Roman" w:hAnsi="Arial" w:cs="Arial"/>
          <w:color w:val="EE0000"/>
        </w:rPr>
        <w:t>–</w:t>
      </w:r>
      <w:r w:rsidR="00C01226" w:rsidRPr="5F99E794">
        <w:rPr>
          <w:rFonts w:ascii="Arial" w:eastAsia="Times New Roman" w:hAnsi="Arial" w:cs="Arial"/>
          <w:color w:val="EE0000"/>
        </w:rPr>
        <w:t xml:space="preserve"> 436</w:t>
      </w:r>
      <w:r w:rsidR="00BA68B4" w:rsidRPr="5F99E794">
        <w:rPr>
          <w:rFonts w:ascii="Arial" w:eastAsia="Times New Roman" w:hAnsi="Arial" w:cs="Arial"/>
          <w:color w:val="EE0000"/>
        </w:rPr>
        <w:t>56200</w:t>
      </w:r>
    </w:p>
    <w:p w14:paraId="6982B759" w14:textId="32BCE675" w:rsidR="00FE4EA6" w:rsidRDefault="6F5EBE3F" w:rsidP="00FE4EA6">
      <w:pPr>
        <w:jc w:val="center"/>
        <w:rPr>
          <w:rFonts w:ascii="Arial" w:eastAsia="Times New Roman" w:hAnsi="Arial" w:cs="Arial"/>
          <w:color w:val="EE0000"/>
        </w:rPr>
      </w:pPr>
      <w:r w:rsidRPr="6F5EBE3F">
        <w:rPr>
          <w:rFonts w:ascii="Arial" w:eastAsia="Times New Roman" w:hAnsi="Arial" w:cs="Arial"/>
          <w:color w:val="EE0000"/>
        </w:rPr>
        <w:t xml:space="preserve">Maria </w:t>
      </w:r>
      <w:r w:rsidR="1E7944ED" w:rsidRPr="1E7944ED">
        <w:rPr>
          <w:rFonts w:ascii="Arial" w:eastAsia="Times New Roman" w:hAnsi="Arial" w:cs="Arial"/>
          <w:color w:val="EE0000"/>
        </w:rPr>
        <w:t xml:space="preserve">Eduarda </w:t>
      </w:r>
      <w:r w:rsidR="3D0B20DF" w:rsidRPr="3D0B20DF">
        <w:rPr>
          <w:rFonts w:ascii="Arial" w:eastAsia="Times New Roman" w:hAnsi="Arial" w:cs="Arial"/>
          <w:color w:val="EE0000"/>
        </w:rPr>
        <w:t>Moreira</w:t>
      </w:r>
      <w:r w:rsidR="00FE4EA6" w:rsidRPr="5F99E794">
        <w:rPr>
          <w:rFonts w:ascii="Arial" w:eastAsia="Times New Roman" w:hAnsi="Arial" w:cs="Arial"/>
          <w:color w:val="EE0000"/>
        </w:rPr>
        <w:t xml:space="preserve"> </w:t>
      </w:r>
      <w:r w:rsidR="0D7F9C31" w:rsidRPr="0D7F9C31">
        <w:rPr>
          <w:rFonts w:ascii="Arial" w:eastAsia="Times New Roman" w:hAnsi="Arial" w:cs="Arial"/>
          <w:color w:val="EE0000"/>
        </w:rPr>
        <w:t xml:space="preserve">Fernandes – </w:t>
      </w:r>
      <w:r w:rsidR="118ECA0A" w:rsidRPr="118ECA0A">
        <w:rPr>
          <w:rFonts w:ascii="Arial" w:eastAsia="Times New Roman" w:hAnsi="Arial" w:cs="Arial"/>
          <w:color w:val="EE0000"/>
        </w:rPr>
        <w:t>42781515</w:t>
      </w:r>
    </w:p>
    <w:p w14:paraId="714AF309" w14:textId="77777777" w:rsidR="00282077" w:rsidRPr="00FE4EA6" w:rsidRDefault="00282077" w:rsidP="00282077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5FD18F51" w14:textId="77777777" w:rsidR="00234933" w:rsidRDefault="00234933" w:rsidP="00B4638B">
      <w:pPr>
        <w:jc w:val="center"/>
        <w:rPr>
          <w:rFonts w:ascii="Arial" w:eastAsia="Times New Roman" w:hAnsi="Arial" w:cs="Arial"/>
          <w:b/>
          <w:szCs w:val="24"/>
        </w:rPr>
      </w:pPr>
    </w:p>
    <w:p w14:paraId="2DBA3960" w14:textId="2A5A2887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130F13FA" w:rsidR="006F6BFE" w:rsidRPr="00A27058" w:rsidRDefault="00234933" w:rsidP="00AA1646">
      <w:pPr>
        <w:jc w:val="center"/>
        <w:rPr>
          <w:rFonts w:ascii="Arial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Kadidja Valéria Reginaldo de Oliveira</w:t>
      </w:r>
      <w:r w:rsidR="008A0FDD" w:rsidRPr="00FE4EA6">
        <w:rPr>
          <w:rFonts w:ascii="Arial" w:hAnsi="Arial" w:cs="Arial"/>
          <w:bCs/>
          <w:szCs w:val="24"/>
        </w:rPr>
        <w:br/>
      </w:r>
      <w:r w:rsidR="008A0FDD"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2025.2</w:t>
      </w:r>
    </w:p>
    <w:sdt>
      <w:sdtPr>
        <w:rPr>
          <w:rFonts w:ascii="Times New Roman" w:eastAsiaTheme="minorEastAsia" w:hAnsi="Times New Roman" w:cstheme="minorBidi"/>
          <w:b w:val="0"/>
          <w:color w:val="auto"/>
          <w:sz w:val="24"/>
          <w:szCs w:val="24"/>
        </w:rPr>
        <w:id w:val="-883101615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6576AB77" w14:textId="09272751" w:rsidR="00446561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906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9CEB5F" w14:textId="6A811E5B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2" w:history="1">
            <w:r w:rsidRPr="00BF1AD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47A5" w14:textId="4B6C8D21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3" w:history="1">
            <w:r w:rsidRPr="00BF1AD7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5E41" w14:textId="5E407F6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4" w:history="1">
            <w:r w:rsidRPr="00BF1AD7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D13B" w14:textId="323F667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5" w:history="1">
            <w:r w:rsidRPr="00BF1AD7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BAAC" w14:textId="576C823D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6" w:history="1">
            <w:r w:rsidRPr="00BF1AD7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243C" w14:textId="33F2C0BF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7" w:history="1">
            <w:r w:rsidRPr="00BF1AD7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0422" w14:textId="5025706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8" w:history="1">
            <w:r w:rsidRPr="00BF1AD7">
              <w:rPr>
                <w:rStyle w:val="Hyperlink"/>
                <w:rFonts w:ascii="Arial" w:hAnsi="Arial" w:cs="Arial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399" w14:textId="0076A1C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9" w:history="1">
            <w:r w:rsidRPr="00BF1AD7">
              <w:rPr>
                <w:rStyle w:val="Hyperlink"/>
                <w:rFonts w:ascii="Arial" w:hAnsi="Arial" w:cs="Arial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292D" w14:textId="4288781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0" w:history="1">
            <w:r w:rsidRPr="00BF1AD7">
              <w:rPr>
                <w:rStyle w:val="Hyperlink"/>
                <w:rFonts w:ascii="Arial" w:hAnsi="Arial" w:cs="Arial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7FF6" w14:textId="5D2215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1" w:history="1">
            <w:r w:rsidRPr="00BF1AD7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C753" w14:textId="6FC66056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2" w:history="1">
            <w:r w:rsidRPr="00BF1AD7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585" w14:textId="2571E7AB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3" w:history="1">
            <w:r w:rsidRPr="00BF1AD7">
              <w:rPr>
                <w:rStyle w:val="Hyperlink"/>
                <w:rFonts w:ascii="Arial" w:hAnsi="Arial" w:cs="Arial"/>
                <w:noProof/>
              </w:rPr>
              <w:t>6.1.1.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C50B" w14:textId="695789B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4" w:history="1">
            <w:r w:rsidRPr="00BF1AD7">
              <w:rPr>
                <w:rStyle w:val="Hyperlink"/>
                <w:rFonts w:ascii="Arial" w:hAnsi="Arial" w:cs="Arial"/>
                <w:noProof/>
              </w:rPr>
              <w:t>6.1.2.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F38A" w14:textId="1EBDBD0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5" w:history="1">
            <w:r w:rsidRPr="00BF1AD7">
              <w:rPr>
                <w:rStyle w:val="Hyperlink"/>
                <w:rFonts w:ascii="Arial" w:hAnsi="Arial" w:cs="Arial"/>
                <w:noProof/>
              </w:rPr>
              <w:t>6.1.3.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5FB" w14:textId="706322A3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6" w:history="1">
            <w:r w:rsidRPr="00BF1AD7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7A7" w14:textId="2A9217AC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7" w:history="1">
            <w:r w:rsidRPr="00BF1AD7">
              <w:rPr>
                <w:rStyle w:val="Hyperlink"/>
                <w:rFonts w:ascii="Arial" w:hAnsi="Arial" w:cs="Arial"/>
                <w:noProof/>
              </w:rPr>
              <w:t>6.2.1.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407F" w14:textId="314E7040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8" w:history="1">
            <w:r w:rsidRPr="00BF1AD7">
              <w:rPr>
                <w:rStyle w:val="Hyperlink"/>
                <w:rFonts w:ascii="Arial" w:hAnsi="Arial" w:cs="Arial"/>
                <w:noProof/>
              </w:rPr>
              <w:t>6.2.2.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3622" w14:textId="402A26F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9" w:history="1">
            <w:r w:rsidRPr="00BF1AD7">
              <w:rPr>
                <w:rStyle w:val="Hyperlink"/>
                <w:rFonts w:ascii="Arial" w:hAnsi="Arial" w:cs="Arial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82B4" w14:textId="18D443C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0" w:history="1">
            <w:r w:rsidRPr="00BF1AD7">
              <w:rPr>
                <w:rStyle w:val="Hyperlink"/>
                <w:rFonts w:ascii="Arial" w:hAnsi="Arial" w:cs="Arial"/>
                <w:noProof/>
              </w:rPr>
              <w:t>6.3.1.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10C1" w14:textId="1F64AB7E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1" w:history="1">
            <w:r w:rsidRPr="00BF1AD7">
              <w:rPr>
                <w:rStyle w:val="Hyperlink"/>
                <w:rFonts w:ascii="Arial" w:hAnsi="Arial" w:cs="Arial"/>
                <w:noProof/>
              </w:rPr>
              <w:t>6.3.2.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7C08" w14:textId="424C888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2" w:history="1">
            <w:r w:rsidRPr="00BF1AD7">
              <w:rPr>
                <w:rStyle w:val="Hyperlink"/>
                <w:rFonts w:ascii="Arial" w:hAnsi="Arial" w:cs="Arial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F00F" w14:textId="09A42A6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3" w:history="1">
            <w:r w:rsidRPr="00BF1AD7">
              <w:rPr>
                <w:rStyle w:val="Hyperlink"/>
                <w:rFonts w:ascii="Arial" w:hAnsi="Arial" w:cs="Arial"/>
                <w:noProof/>
              </w:rPr>
              <w:t>6.4.1.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4F49" w14:textId="0514C2BD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4" w:history="1">
            <w:r w:rsidRPr="00BF1AD7">
              <w:rPr>
                <w:rStyle w:val="Hyperlink"/>
                <w:rFonts w:ascii="Arial" w:hAnsi="Arial" w:cs="Arial"/>
                <w:noProof/>
              </w:rPr>
              <w:t>6.4.2.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6335" w14:textId="19BBBD0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5" w:history="1">
            <w:r w:rsidRPr="00BF1AD7">
              <w:rPr>
                <w:rStyle w:val="Hyperlink"/>
                <w:rFonts w:ascii="Arial" w:hAnsi="Arial" w:cs="Arial"/>
                <w:noProof/>
              </w:rPr>
              <w:t>6.5.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D13B" w14:textId="4D6CD1D6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6" w:history="1">
            <w:r w:rsidRPr="00BF1AD7">
              <w:rPr>
                <w:rStyle w:val="Hyperlink"/>
                <w:rFonts w:ascii="Arial" w:hAnsi="Arial" w:cs="Arial"/>
                <w:noProof/>
              </w:rPr>
              <w:t>6.5.1.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8A58" w14:textId="6484519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7" w:history="1">
            <w:r w:rsidRPr="00BF1AD7">
              <w:rPr>
                <w:rStyle w:val="Hyperlink"/>
                <w:rFonts w:ascii="Arial" w:hAnsi="Arial" w:cs="Arial"/>
                <w:noProof/>
              </w:rPr>
              <w:t>6.5.2.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1782" w14:textId="408BE643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8" w:history="1">
            <w:r w:rsidRPr="00BF1AD7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34933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78EB" w14:textId="73925B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9" w:history="1">
            <w:r w:rsidRPr="00BF1AD7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A1C0" w14:textId="79D7AD08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12"/>
          <w:footerReference w:type="first" r:id="rId13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C6DA944" w14:textId="77777777" w:rsidR="00304230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0" w:name="_Toc210579061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7A9DB9" w14:textId="77777777" w:rsidR="002247A1" w:rsidRDefault="002247A1" w:rsidP="002247A1">
      <w:pPr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</w:p>
    <w:p w14:paraId="4474EE15" w14:textId="5EC82685" w:rsidR="002247A1" w:rsidRPr="002247A1" w:rsidRDefault="002247A1" w:rsidP="002247A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A organização das finanças pessoais tornou-se indispensável no cotidiano moderno, exigindo soluções eficientes para substituir controles manuais e descentralizados. Este trabalho apresenta o projeto de um </w:t>
      </w: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Sistema de Gestão Financeira Pessoal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desenvolvido para permitir que o usuário gerencie receitas, despesas, contas e orçamentos de forma simples, segura e centralizada, além de acompanhar sua saúde financeira por meio de relatórios analíticos.</w:t>
      </w:r>
    </w:p>
    <w:p w14:paraId="54DE68F4" w14:textId="77777777" w:rsidR="002247A1" w:rsidRPr="002247A1" w:rsidRDefault="002247A1" w:rsidP="002247A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 desenvolvimento de um sistema dessa natureza lida com informações altamente sensíveis e operações matemáticas críticas. Por isso, o uso da </w:t>
      </w: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Engenharia de Software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é fundamental desde as primeiras etapas do projeto:</w:t>
      </w:r>
    </w:p>
    <w:p w14:paraId="736D43DC" w14:textId="77777777" w:rsidR="002247A1" w:rsidRPr="002247A1" w:rsidRDefault="002247A1" w:rsidP="002247A1">
      <w:pPr>
        <w:numPr>
          <w:ilvl w:val="0"/>
          <w:numId w:val="31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Documentação de Requisitos: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Define com precisão o que o sistema deve executar (como o registro de transações e saldo) e as restrições que deve seguir (como segurança e criptografia de dados). Essa etapa previne falhas de lógica, garante o cumprimento de regras de negócio e evita custos com retrabalho.</w:t>
      </w:r>
    </w:p>
    <w:p w14:paraId="41D14C5A" w14:textId="77777777" w:rsidR="002247A1" w:rsidRPr="002247A1" w:rsidRDefault="002247A1" w:rsidP="002247A1">
      <w:pPr>
        <w:numPr>
          <w:ilvl w:val="0"/>
          <w:numId w:val="31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Modelagem UML: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Funciona como a arquitetura visual do software. Diagramas como os de </w:t>
      </w:r>
      <w:r w:rsidRPr="002247A1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Casos de Uso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organizam a experiência do usuário com o sistema, enquanto diagramas de </w:t>
      </w:r>
      <w:r w:rsidRPr="002247A1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Classes</w:t>
      </w: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projetam a estrutura técnica e a organização do banco de dados antes da codificação.</w:t>
      </w:r>
    </w:p>
    <w:p w14:paraId="2E2D41A1" w14:textId="590A6BA4" w:rsidR="006F6BFE" w:rsidRPr="000506D2" w:rsidRDefault="002247A1" w:rsidP="0030423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247A1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Dessa forma, a documentação de requisitos e a modelagem UML garantem que o sistema proposto seja construído sobre uma base sólida, segura e alinhada às reais necessidades do usuário.</w:t>
      </w:r>
    </w:p>
    <w:p w14:paraId="3729DC8A" w14:textId="000F36AB" w:rsidR="00304230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" w:name="_Toc210579062"/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1"/>
    </w:p>
    <w:p w14:paraId="3FD5136F" w14:textId="77777777" w:rsidR="00A463D8" w:rsidRPr="00A463D8" w:rsidRDefault="00A463D8" w:rsidP="00A463D8"/>
    <w:p w14:paraId="19996BE7" w14:textId="5FB43498" w:rsidR="00A463D8" w:rsidRPr="00A463D8" w:rsidRDefault="00A463D8" w:rsidP="00A463D8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 uso de anotações em papel ou planilhas genéricas para controlar o dinheiro costuma levar a erros, esquecimentos e à falta de clareza sobre para onde o orçamento está indo. O </w:t>
      </w: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Sistema de Gestão Financeira Pessoal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justifica-se pela necessidade de resolver esse problema, oferecendo uma solução simples, prática e automatizada.</w:t>
      </w:r>
    </w:p>
    <w:p w14:paraId="2DCD4AC5" w14:textId="77777777" w:rsidR="00A463D8" w:rsidRPr="00A463D8" w:rsidRDefault="00A463D8" w:rsidP="00A463D8">
      <w:pPr>
        <w:numPr>
          <w:ilvl w:val="0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Problemas que o Sistema Resolve:</w:t>
      </w:r>
    </w:p>
    <w:p w14:paraId="37BA36D7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Informações Espalhadas: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Centraliza o saldo de diferentes contas e cartões em um único lugar.</w:t>
      </w:r>
    </w:p>
    <w:p w14:paraId="7DD6B6AF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>Falta de Controle: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Elimina a dúvida sobre quanto ainda se pode gastar no mês através do acompanhamento do orçamento em tempo real.</w:t>
      </w:r>
    </w:p>
    <w:p w14:paraId="312B5CF3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Erros de Cálculo: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Automatiza as somas de receitas e despesas, evitando falhas manuais.</w:t>
      </w:r>
    </w:p>
    <w:p w14:paraId="6799960A" w14:textId="77777777" w:rsidR="00A463D8" w:rsidRPr="00A463D8" w:rsidRDefault="00A463D8" w:rsidP="00A463D8">
      <w:pPr>
        <w:numPr>
          <w:ilvl w:val="0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Impacto Esperado:</w:t>
      </w:r>
    </w:p>
    <w:p w14:paraId="0A1DED94" w14:textId="77777777" w:rsidR="00A463D8" w:rsidRPr="00A463D8" w:rsidRDefault="00A463D8" w:rsidP="00A463D8">
      <w:pPr>
        <w:numPr>
          <w:ilvl w:val="1"/>
          <w:numId w:val="32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463D8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Para o Usuário:</w:t>
      </w:r>
      <w:r w:rsidRPr="00A463D8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Oferece visão clara da sua saúde financeira, ajudando a cortar gastos desnecessários e a planejar metas de curto e longo prazo com mais segurança.</w:t>
      </w:r>
    </w:p>
    <w:p w14:paraId="1DDBA6AF" w14:textId="3930087A" w:rsidR="006F6BFE" w:rsidRPr="000506D2" w:rsidRDefault="006F6BFE" w:rsidP="00396ADD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10579063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2"/>
    </w:p>
    <w:p w14:paraId="34641922" w14:textId="5ADB1D8F" w:rsidR="00A566C0" w:rsidRPr="00A566C0" w:rsidRDefault="00FF30AD" w:rsidP="00A566C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0579064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3"/>
    </w:p>
    <w:p w14:paraId="08F7AF4D" w14:textId="18CBF3FD" w:rsidR="006F6BFE" w:rsidRPr="000506D2" w:rsidRDefault="004D1FE4" w:rsidP="00527D60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4D1FE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Desenvolver a documentação de requisitos e a modelagem UML de um sistema prático e </w:t>
      </w:r>
      <w:r w:rsidRPr="004D1FE4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mobile-</w:t>
      </w:r>
      <w:proofErr w:type="spellStart"/>
      <w:r w:rsidRPr="004D1FE4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first</w:t>
      </w:r>
      <w:proofErr w:type="spellEnd"/>
      <w:r w:rsidRPr="004D1FE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de gestão financeira para indivíduos e famílias, permitindo o controle centralizado de receitas, a categorização de despesas e o planejamento orçamentário para contribuir com a redução do endividamento e da ansiedade financeira.</w:t>
      </w:r>
    </w:p>
    <w:p w14:paraId="7742F885" w14:textId="18CBF3FD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0579065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4"/>
    </w:p>
    <w:p w14:paraId="790CB18D" w14:textId="6539D8E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Identificar e descrever os requisitos funcionais e não funcionais do sistema.</w:t>
      </w:r>
    </w:p>
    <w:p w14:paraId="7F2CFE5B" w14:textId="77777777" w:rsidR="0003274F" w:rsidRPr="00A571EA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Elaborar diagramas UML que representem diferentes visões do sistema.</w:t>
      </w:r>
    </w:p>
    <w:p w14:paraId="7C92F84A" w14:textId="77777777" w:rsidR="0003274F" w:rsidRPr="00A571EA" w:rsidRDefault="0003274F" w:rsidP="00396AD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Produzir a documentação de negócios e de requisitos para apoiar o desenvolvimento.</w:t>
      </w:r>
    </w:p>
    <w:p w14:paraId="192EE1DC" w14:textId="77777777" w:rsidR="001B1DEF" w:rsidRDefault="0003274F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1B1DEF">
        <w:rPr>
          <w:rFonts w:ascii="Arial" w:hAnsi="Arial" w:cs="Arial"/>
          <w:szCs w:val="24"/>
        </w:rPr>
        <w:t>Aplicar metodologias de elicitação e análise de requisitos.</w:t>
      </w:r>
    </w:p>
    <w:p w14:paraId="3A1D0A56" w14:textId="4D307418" w:rsidR="001B1DEF" w:rsidRPr="00A85DF6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5" w:name="_Toc210579066"/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5"/>
    </w:p>
    <w:p w14:paraId="71E75EBB" w14:textId="77777777" w:rsidR="00A566C0" w:rsidRDefault="00A566C0" w:rsidP="00A566C0">
      <w:p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</w:p>
    <w:p w14:paraId="3688A0ED" w14:textId="5B83FF56" w:rsidR="00A566C0" w:rsidRPr="00A566C0" w:rsidRDefault="00A566C0" w:rsidP="00A566C0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 </w:t>
      </w: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Sistema de Gestão Financeira Pessoal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é uma aplicação prática com abordagem </w:t>
      </w:r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mobile-</w:t>
      </w:r>
      <w:proofErr w:type="spellStart"/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first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desenvolvida para organizar as finanças individuais e familiares de forma centralizada e intuitiva.</w:t>
      </w:r>
    </w:p>
    <w:p w14:paraId="32927505" w14:textId="77777777" w:rsidR="00A566C0" w:rsidRPr="00A566C0" w:rsidRDefault="00A566C0" w:rsidP="00A566C0">
      <w:pPr>
        <w:numPr>
          <w:ilvl w:val="0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Público-Alvo: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Indivíduos e famílias de diversas faixas de renda que buscam organizar sua vida financeira diária, mas não possuem conhecimentos avançados em finanças ou planilhas complexas.</w:t>
      </w:r>
    </w:p>
    <w:p w14:paraId="37A02140" w14:textId="77777777" w:rsidR="00A566C0" w:rsidRPr="00A566C0" w:rsidRDefault="00A566C0" w:rsidP="00A566C0">
      <w:pPr>
        <w:numPr>
          <w:ilvl w:val="0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>Principais Funcionalidades (Primeira Versão):</w:t>
      </w:r>
    </w:p>
    <w:p w14:paraId="15286553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Autenticação Segura: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Cadastro, login e recuperação de acesso para proteção dos dados do usuário.</w:t>
      </w:r>
    </w:p>
    <w:p w14:paraId="49C3E928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Registro Prático de Transações: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Cadastro manual de receitas e despesas com valor, data e descrição em até 3 cliques.</w:t>
      </w:r>
    </w:p>
    <w:p w14:paraId="7BD492B9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Categorização de Gastos: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Criação e associação de categorias (</w:t>
      </w:r>
      <w:proofErr w:type="spellStart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ex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: Alimentação, Lazer) para agrupamento das transações.</w:t>
      </w:r>
    </w:p>
    <w:p w14:paraId="250DB254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Consulta de Extrato:</w:t>
      </w: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Histórico completo das transações cadastradas com filtros por período mensal.</w:t>
      </w:r>
    </w:p>
    <w:p w14:paraId="197F0261" w14:textId="77777777" w:rsidR="00A566C0" w:rsidRPr="00A566C0" w:rsidRDefault="00A566C0" w:rsidP="00A566C0">
      <w:pPr>
        <w:numPr>
          <w:ilvl w:val="0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Tecnologias Utilizadas:</w:t>
      </w:r>
    </w:p>
    <w:p w14:paraId="388B101E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Ferramentas e linguagens </w:t>
      </w:r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 xml:space="preserve">Open </w:t>
      </w:r>
      <w:proofErr w:type="spellStart"/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Source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/ gratuitas para viabilidade do projeto acadêmico.</w:t>
      </w:r>
    </w:p>
    <w:p w14:paraId="49F61050" w14:textId="77777777" w:rsidR="00A566C0" w:rsidRPr="00A566C0" w:rsidRDefault="00A566C0" w:rsidP="00A566C0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Banco de Dados Relacional com garantia de integridade referencial e suporte a criptografia de senhas (</w:t>
      </w:r>
      <w:proofErr w:type="spellStart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hash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proofErr w:type="spellStart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bcrypt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2D2B0352" w14:textId="392F2F89" w:rsidR="006F6BFE" w:rsidRPr="00A566C0" w:rsidRDefault="00A566C0" w:rsidP="00396ADD">
      <w:pPr>
        <w:numPr>
          <w:ilvl w:val="1"/>
          <w:numId w:val="33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Interface </w:t>
      </w:r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front-</w:t>
      </w:r>
      <w:proofErr w:type="spellStart"/>
      <w:r w:rsidRPr="00A566C0">
        <w:rPr>
          <w:rFonts w:ascii="Abadi Extra Light" w:hAnsi="Abadi Extra Light" w:cs="Arial"/>
          <w:i/>
          <w:iCs/>
          <w:color w:val="4F81BD" w:themeColor="accent1"/>
          <w:sz w:val="20"/>
          <w:szCs w:val="20"/>
        </w:rPr>
        <w:t>end</w:t>
      </w:r>
      <w:proofErr w:type="spellEnd"/>
      <w:r w:rsidRPr="00A566C0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responsiva para adaptação em dispositivos móveis a partir de 320px de largura.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0579067"/>
      <w:r w:rsidRPr="00A85DF6">
        <w:rPr>
          <w:rFonts w:ascii="Arial" w:hAnsi="Arial" w:cs="Arial"/>
          <w:color w:val="000000" w:themeColor="text1"/>
          <w:sz w:val="24"/>
          <w:szCs w:val="24"/>
        </w:rPr>
        <w:t>REQUISITOS</w:t>
      </w:r>
      <w:bookmarkEnd w:id="6"/>
    </w:p>
    <w:p w14:paraId="629D72D6" w14:textId="2C94CCCD" w:rsidR="00137EF3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0579068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7"/>
    </w:p>
    <w:p w14:paraId="6390E1C6" w14:textId="77777777" w:rsidR="00662E77" w:rsidRPr="00662E77" w:rsidRDefault="00662E77" w:rsidP="00662E77"/>
    <w:p w14:paraId="5DCDD847" w14:textId="1F9BCC42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RF01 – Cadastro de Transações: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o cadastro manual de receitas e despesas, incluindo valor, data e descrição. </w:t>
      </w:r>
    </w:p>
    <w:p w14:paraId="368E76CF" w14:textId="3F81F4BA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RF02 – Gestão de Categorias: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a criação e a associação de categorias (</w:t>
      </w:r>
      <w:proofErr w:type="spellStart"/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>ex</w:t>
      </w:r>
      <w:proofErr w:type="spellEnd"/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Alimentação, Lazer) a cada transação cadastrada. </w:t>
      </w:r>
    </w:p>
    <w:p w14:paraId="08872C07" w14:textId="013A60A2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RF03 – Emissão de Gráficos Mensais: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gerar gráficos mensais que resumem o total gasto por categoria. </w:t>
      </w:r>
    </w:p>
    <w:p w14:paraId="4977D104" w14:textId="56916093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RF04 – Definição de Orçamento: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a definição de um limite de orçamento (teto) para cada categoria registrada. </w:t>
      </w:r>
    </w:p>
    <w:p w14:paraId="02A08116" w14:textId="5D442C85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>RF05 – Alerta de Limite de Orçamento: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emitir um alerta na tela quando o usuário atingir 90% do orçamento estipulado para uma categoria. </w:t>
      </w:r>
    </w:p>
    <w:p w14:paraId="1B223AC4" w14:textId="10CA6416" w:rsidR="00156EAC" w:rsidRPr="00156EAC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RF06 – Cadastro de Metas Financeiras: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permitir o cadastro de metas financeiras contendo nome, valor alvo e prazo. </w:t>
      </w:r>
    </w:p>
    <w:p w14:paraId="13289DBA" w14:textId="2139EE47" w:rsidR="00156EAC" w:rsidRPr="00662E77" w:rsidRDefault="00156EAC" w:rsidP="00156EAC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RF07 – Autenticação de Usuários: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gerenciar a autenticação dos usuários, permitindo cadastro, login e recuperação de senha. </w:t>
      </w:r>
    </w:p>
    <w:p w14:paraId="6FE7609C" w14:textId="12EDD2A2" w:rsidR="00137EF3" w:rsidRPr="00662E77" w:rsidRDefault="00156EAC" w:rsidP="00A85DF6">
      <w:pPr>
        <w:numPr>
          <w:ilvl w:val="0"/>
          <w:numId w:val="34"/>
        </w:num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156EAC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RF08 – Consulta de Extrato:</w:t>
      </w:r>
      <w:r w:rsidRPr="00156EAC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sistema deve exibir um extrato completo contendo o histórico de todas as transações, com funcionalidade de filtro por mês. </w:t>
      </w:r>
    </w:p>
    <w:p w14:paraId="6710EE4F" w14:textId="0B551ED0" w:rsidR="003142E8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0579069"/>
      <w:r w:rsidRPr="00A85DF6">
        <w:rPr>
          <w:rFonts w:ascii="Arial" w:hAnsi="Arial" w:cs="Arial"/>
          <w:color w:val="000000" w:themeColor="text1"/>
          <w:sz w:val="24"/>
          <w:szCs w:val="24"/>
        </w:rPr>
        <w:t>Requisitos Não Funcionais</w:t>
      </w:r>
      <w:bookmarkEnd w:id="8"/>
    </w:p>
    <w:p w14:paraId="2DB009A4" w14:textId="77777777" w:rsidR="004D0D37" w:rsidRDefault="004D0D37" w:rsidP="009D7DB4">
      <w:pPr>
        <w:jc w:val="both"/>
      </w:pPr>
    </w:p>
    <w:p w14:paraId="47F270BE" w14:textId="67142E68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RNF01 – Usabilidade e Agilidade de Registro: O sistema deve permitir que o registro de uma nova despesa seja concluído em, no máximo, 3 cliques ou toques a partir da tela inicial.</w:t>
      </w:r>
    </w:p>
    <w:p w14:paraId="3ADBFC6B" w14:textId="3FF429E8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RNF02 – Criptografia e Segurança de Senhas: O sistema deve armazenar as senhas dos usuários no banco de dados com criptografia segura (</w:t>
      </w:r>
      <w:proofErr w:type="spellStart"/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hash</w:t>
      </w:r>
      <w:proofErr w:type="spellEnd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  <w:proofErr w:type="spellStart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bcrypt</w:t>
      </w:r>
      <w:proofErr w:type="spellEnd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ou equivalente).</w:t>
      </w:r>
    </w:p>
    <w:p w14:paraId="246F7515" w14:textId="16D56071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RNF03 – Interface Responsiva Mobile: O sistema deve possuir interface </w:t>
      </w:r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front-</w:t>
      </w:r>
      <w:proofErr w:type="spellStart"/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end</w:t>
      </w:r>
      <w:proofErr w:type="spellEnd"/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responsiva que se adapte adequadamente a telas de dispositivos móveis a partir de 320px de largura.</w:t>
      </w:r>
    </w:p>
    <w:p w14:paraId="62EB62CB" w14:textId="7EF44A1A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RNF04 – Desempenho do Dashboard: O sistema deve carregar os gráficos do </w:t>
      </w:r>
      <w:r w:rsidRPr="004D0D37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dashboard</w:t>
      </w: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mensal em até 2 segundos para 95% das requisições em conexões 4G padrão.</w:t>
      </w:r>
    </w:p>
    <w:p w14:paraId="7B3A007A" w14:textId="054E0E22" w:rsidR="009D7DB4" w:rsidRPr="004D0D37" w:rsidRDefault="009D7DB4" w:rsidP="004D0D37">
      <w:pPr>
        <w:pStyle w:val="PargrafodaLista"/>
        <w:numPr>
          <w:ilvl w:val="0"/>
          <w:numId w:val="36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4D0D37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RNF05 – Confiabilidade e Integridade do Banco: O sistema deve utilizar um banco de dados relacional com suporte a restrições de chave estrangeira, impedindo a existência de transações sem usuário vinculado.</w:t>
      </w:r>
    </w:p>
    <w:p w14:paraId="04118EB2" w14:textId="3246C73D" w:rsidR="0097059E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0579070"/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9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4CE751F" w14:textId="77777777" w:rsidR="00441AC8" w:rsidRPr="00441AC8" w:rsidRDefault="00441AC8" w:rsidP="00441AC8"/>
    <w:p w14:paraId="613B7119" w14:textId="2298B224" w:rsidR="009745BA" w:rsidRPr="00441AC8" w:rsidRDefault="009745BA" w:rsidP="009745BA">
      <w:pPr>
        <w:numPr>
          <w:ilvl w:val="0"/>
          <w:numId w:val="35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RN01 – Isolamento de Dados por Usuário: O usuário só poderá visualizar, editar ou excluir dados financeiros vinculados ao seu próprio ID de usuário. </w:t>
      </w:r>
      <w:r w:rsidRPr="009745BA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(Relacionado a: RF07, RNF02)</w:t>
      </w: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</w:p>
    <w:p w14:paraId="706A1A32" w14:textId="3E0CE7BA" w:rsidR="009745BA" w:rsidRPr="00441AC8" w:rsidRDefault="009745BA" w:rsidP="009745BA">
      <w:pPr>
        <w:numPr>
          <w:ilvl w:val="0"/>
          <w:numId w:val="35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RN02 – Obrigatoriedade de Categoria: Uma transação financeira não pode ser cadastrada sem estar associada a pelo menos uma categoria. </w:t>
      </w:r>
      <w:r w:rsidRPr="009745BA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(Relacionado a: RF01, RF02)</w:t>
      </w: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</w:p>
    <w:p w14:paraId="317BE9EC" w14:textId="77777777" w:rsidR="009745BA" w:rsidRPr="009745BA" w:rsidRDefault="009745BA" w:rsidP="009745BA">
      <w:pPr>
        <w:numPr>
          <w:ilvl w:val="0"/>
          <w:numId w:val="35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lastRenderedPageBreak/>
        <w:t xml:space="preserve">RN03 – Proteção contra Exclusão de Categoria: Não é possível excluir uma categoria do sistema se houver transações atreladas a ela, exigindo a reatribuição prévia das transações. </w:t>
      </w:r>
      <w:r w:rsidRPr="009745BA">
        <w:rPr>
          <w:rFonts w:ascii="Abadi Extra Light" w:hAnsi="Abadi Extra Light" w:cs="Arial"/>
          <w:b/>
          <w:bCs/>
          <w:i/>
          <w:iCs/>
          <w:color w:val="4F81BD" w:themeColor="accent1"/>
          <w:sz w:val="20"/>
          <w:szCs w:val="20"/>
        </w:rPr>
        <w:t>(Relacionado a: RF02)</w:t>
      </w:r>
      <w:r w:rsidRPr="009745BA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 </w:t>
      </w:r>
    </w:p>
    <w:p w14:paraId="73769654" w14:textId="7CF5AD14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0579071"/>
      <w:r w:rsidRPr="007C5004">
        <w:rPr>
          <w:rFonts w:ascii="Arial" w:hAnsi="Arial" w:cs="Arial"/>
          <w:color w:val="000000" w:themeColor="text1"/>
          <w:sz w:val="24"/>
          <w:szCs w:val="24"/>
        </w:rPr>
        <w:t>DIAGRAMAS UML</w:t>
      </w:r>
      <w:bookmarkEnd w:id="10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0579072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1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0579073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2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511B1DF4" w14:textId="1E5AD41C" w:rsidR="00AA5D8A" w:rsidRPr="00361A60" w:rsidRDefault="00AA5D8A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10579074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3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Lucidchart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StarUML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Nomeie os casos de uso com verbos no infinitivo: </w:t>
      </w:r>
      <w:proofErr w:type="spellStart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Ex</w:t>
      </w:r>
      <w:proofErr w:type="spellEnd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10579075"/>
      <w:r w:rsidRPr="00A34B16">
        <w:rPr>
          <w:rFonts w:ascii="Arial" w:hAnsi="Arial" w:cs="Arial"/>
          <w:color w:val="000000" w:themeColor="text1"/>
          <w:sz w:val="24"/>
          <w:szCs w:val="24"/>
        </w:rPr>
        <w:t>Descrição dos Casos de Uso</w:t>
      </w:r>
      <w:bookmarkEnd w:id="14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Validar os requisitos 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lastRenderedPageBreak/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 xml:space="preserve">uma descrição para cada caso de </w:t>
      </w:r>
      <w:proofErr w:type="gramStart"/>
      <w:r w:rsidR="00EE01C9">
        <w:rPr>
          <w:rFonts w:ascii="Arial" w:hAnsi="Arial" w:cs="Arial"/>
          <w:szCs w:val="24"/>
        </w:rPr>
        <w:t>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  <w:proofErr w:type="gramEnd"/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057907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5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057907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6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0579078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7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Lucidchart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StarUML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10579079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8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10579080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9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forks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/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joins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10579081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0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10579082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1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10579083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2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10579084"/>
      <w:r w:rsidRPr="004622E4">
        <w:rPr>
          <w:rFonts w:ascii="Arial" w:hAnsi="Arial" w:cs="Arial"/>
          <w:color w:val="000000" w:themeColor="text1"/>
          <w:sz w:val="24"/>
          <w:szCs w:val="24"/>
        </w:rPr>
        <w:lastRenderedPageBreak/>
        <w:t>Desenho/Imagem do Diagrama</w:t>
      </w:r>
      <w:bookmarkEnd w:id="23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10579085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24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10579086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5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10579087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6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Representar objetos como retângulos com nome sublinhado (ex.: </w:t>
      </w:r>
      <w:proofErr w:type="spellStart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cliente:Cliente</w:t>
      </w:r>
      <w:proofErr w:type="spellEnd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10579088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27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10579089"/>
      <w:r w:rsidRPr="00DC05F7">
        <w:rPr>
          <w:rFonts w:ascii="Arial" w:hAnsi="Arial" w:cs="Arial"/>
          <w:color w:val="000000" w:themeColor="text1"/>
          <w:sz w:val="24"/>
          <w:szCs w:val="24"/>
        </w:rPr>
        <w:lastRenderedPageBreak/>
        <w:t>REFERÊNCIAS</w:t>
      </w:r>
      <w:bookmarkEnd w:id="28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706C071A" w14:textId="268DC211" w:rsidR="00192234" w:rsidRPr="005525AD" w:rsidRDefault="0035248C" w:rsidP="008C0E90">
      <w:pPr>
        <w:rPr>
          <w:rFonts w:ascii="Arial" w:hAnsi="Arial" w:cs="Arial"/>
          <w:szCs w:val="24"/>
        </w:rPr>
        <w:sectPr w:rsidR="00192234" w:rsidRPr="005525AD" w:rsidSect="009368D9">
          <w:footerReference w:type="default" r:id="rId14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0D12C5" w14:textId="462C24D4" w:rsidR="006F6BFE" w:rsidRPr="00A571EA" w:rsidRDefault="006F6BFE" w:rsidP="005525AD">
      <w:pPr>
        <w:rPr>
          <w:rFonts w:ascii="Arial" w:hAnsi="Arial" w:cs="Arial"/>
          <w:szCs w:val="24"/>
        </w:rPr>
      </w:pP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8BC3" w14:textId="77777777" w:rsidR="0093539A" w:rsidRDefault="0093539A" w:rsidP="006B77F9">
      <w:pPr>
        <w:spacing w:after="0" w:line="240" w:lineRule="auto"/>
      </w:pPr>
      <w:r>
        <w:separator/>
      </w:r>
    </w:p>
  </w:endnote>
  <w:endnote w:type="continuationSeparator" w:id="0">
    <w:p w14:paraId="585CEAF9" w14:textId="77777777" w:rsidR="0093539A" w:rsidRDefault="0093539A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44933"/>
      <w:docPartObj>
        <w:docPartGallery w:val="Page Numbers (Bottom of Page)"/>
        <w:docPartUnique/>
      </w:docPartObj>
    </w:sdtPr>
    <w:sdtEndPr/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061179"/>
      <w:docPartObj>
        <w:docPartGallery w:val="Page Numbers (Bottom of Page)"/>
        <w:docPartUnique/>
      </w:docPartObj>
    </w:sdtPr>
    <w:sdtEndPr/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18E98" w14:textId="77777777" w:rsidR="0093539A" w:rsidRDefault="0093539A" w:rsidP="006B77F9">
      <w:pPr>
        <w:spacing w:after="0" w:line="240" w:lineRule="auto"/>
      </w:pPr>
      <w:r>
        <w:separator/>
      </w:r>
    </w:p>
  </w:footnote>
  <w:footnote w:type="continuationSeparator" w:id="0">
    <w:p w14:paraId="6F0DB1E2" w14:textId="77777777" w:rsidR="0093539A" w:rsidRDefault="0093539A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60360B"/>
    <w:multiLevelType w:val="multilevel"/>
    <w:tmpl w:val="E1E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02224E"/>
    <w:multiLevelType w:val="multilevel"/>
    <w:tmpl w:val="660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F35C8"/>
    <w:multiLevelType w:val="multilevel"/>
    <w:tmpl w:val="082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1EF3124"/>
    <w:multiLevelType w:val="multilevel"/>
    <w:tmpl w:val="F97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96297"/>
    <w:multiLevelType w:val="multilevel"/>
    <w:tmpl w:val="EE0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0469CB"/>
    <w:multiLevelType w:val="hybridMultilevel"/>
    <w:tmpl w:val="0B4004BC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935856">
    <w:abstractNumId w:val="8"/>
  </w:num>
  <w:num w:numId="2" w16cid:durableId="789930747">
    <w:abstractNumId w:val="6"/>
  </w:num>
  <w:num w:numId="3" w16cid:durableId="1027369785">
    <w:abstractNumId w:val="5"/>
  </w:num>
  <w:num w:numId="4" w16cid:durableId="1744570109">
    <w:abstractNumId w:val="4"/>
  </w:num>
  <w:num w:numId="5" w16cid:durableId="1414084430">
    <w:abstractNumId w:val="7"/>
  </w:num>
  <w:num w:numId="6" w16cid:durableId="1620066299">
    <w:abstractNumId w:val="3"/>
  </w:num>
  <w:num w:numId="7" w16cid:durableId="1279533477">
    <w:abstractNumId w:val="2"/>
  </w:num>
  <w:num w:numId="8" w16cid:durableId="482623065">
    <w:abstractNumId w:val="1"/>
  </w:num>
  <w:num w:numId="9" w16cid:durableId="1934196561">
    <w:abstractNumId w:val="0"/>
  </w:num>
  <w:num w:numId="10" w16cid:durableId="868764438">
    <w:abstractNumId w:val="9"/>
  </w:num>
  <w:num w:numId="11" w16cid:durableId="1077560485">
    <w:abstractNumId w:val="10"/>
  </w:num>
  <w:num w:numId="12" w16cid:durableId="895705754">
    <w:abstractNumId w:val="33"/>
  </w:num>
  <w:num w:numId="13" w16cid:durableId="1738278375">
    <w:abstractNumId w:val="25"/>
  </w:num>
  <w:num w:numId="14" w16cid:durableId="673071203">
    <w:abstractNumId w:val="24"/>
  </w:num>
  <w:num w:numId="15" w16cid:durableId="604919325">
    <w:abstractNumId w:val="28"/>
  </w:num>
  <w:num w:numId="16" w16cid:durableId="1871995173">
    <w:abstractNumId w:val="16"/>
  </w:num>
  <w:num w:numId="17" w16cid:durableId="75248959">
    <w:abstractNumId w:val="32"/>
  </w:num>
  <w:num w:numId="18" w16cid:durableId="1966619779">
    <w:abstractNumId w:val="29"/>
  </w:num>
  <w:num w:numId="19" w16cid:durableId="1700349697">
    <w:abstractNumId w:val="12"/>
  </w:num>
  <w:num w:numId="20" w16cid:durableId="229584131">
    <w:abstractNumId w:val="31"/>
  </w:num>
  <w:num w:numId="21" w16cid:durableId="1160929162">
    <w:abstractNumId w:val="27"/>
  </w:num>
  <w:num w:numId="22" w16cid:durableId="1710299549">
    <w:abstractNumId w:val="21"/>
  </w:num>
  <w:num w:numId="23" w16cid:durableId="1319849053">
    <w:abstractNumId w:val="35"/>
  </w:num>
  <w:num w:numId="24" w16cid:durableId="915095985">
    <w:abstractNumId w:val="23"/>
  </w:num>
  <w:num w:numId="25" w16cid:durableId="173151194">
    <w:abstractNumId w:val="11"/>
  </w:num>
  <w:num w:numId="26" w16cid:durableId="1050419639">
    <w:abstractNumId w:val="34"/>
  </w:num>
  <w:num w:numId="27" w16cid:durableId="347296600">
    <w:abstractNumId w:val="14"/>
  </w:num>
  <w:num w:numId="28" w16cid:durableId="17048117">
    <w:abstractNumId w:val="18"/>
  </w:num>
  <w:num w:numId="29" w16cid:durableId="136606201">
    <w:abstractNumId w:val="19"/>
  </w:num>
  <w:num w:numId="30" w16cid:durableId="423575299">
    <w:abstractNumId w:val="17"/>
  </w:num>
  <w:num w:numId="31" w16cid:durableId="801582554">
    <w:abstractNumId w:val="15"/>
  </w:num>
  <w:num w:numId="32" w16cid:durableId="2139452383">
    <w:abstractNumId w:val="13"/>
  </w:num>
  <w:num w:numId="33" w16cid:durableId="1233194575">
    <w:abstractNumId w:val="20"/>
  </w:num>
  <w:num w:numId="34" w16cid:durableId="1094667328">
    <w:abstractNumId w:val="22"/>
  </w:num>
  <w:num w:numId="35" w16cid:durableId="857355551">
    <w:abstractNumId w:val="26"/>
  </w:num>
  <w:num w:numId="36" w16cid:durableId="51924177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84"/>
    <w:rsid w:val="0002082C"/>
    <w:rsid w:val="000218FD"/>
    <w:rsid w:val="0003274F"/>
    <w:rsid w:val="00034616"/>
    <w:rsid w:val="0004056B"/>
    <w:rsid w:val="000506D2"/>
    <w:rsid w:val="0006063C"/>
    <w:rsid w:val="000617EE"/>
    <w:rsid w:val="0007445B"/>
    <w:rsid w:val="00075C1C"/>
    <w:rsid w:val="00090DAD"/>
    <w:rsid w:val="00091462"/>
    <w:rsid w:val="000D1628"/>
    <w:rsid w:val="000D3617"/>
    <w:rsid w:val="000E2C0D"/>
    <w:rsid w:val="000E2D33"/>
    <w:rsid w:val="000E315E"/>
    <w:rsid w:val="000F486A"/>
    <w:rsid w:val="001059C3"/>
    <w:rsid w:val="00120714"/>
    <w:rsid w:val="001377F5"/>
    <w:rsid w:val="00137EF3"/>
    <w:rsid w:val="001408D3"/>
    <w:rsid w:val="001457B3"/>
    <w:rsid w:val="0015074B"/>
    <w:rsid w:val="00150E3C"/>
    <w:rsid w:val="00156EAC"/>
    <w:rsid w:val="00192234"/>
    <w:rsid w:val="00197B34"/>
    <w:rsid w:val="001B1DEF"/>
    <w:rsid w:val="001C75A5"/>
    <w:rsid w:val="001F02F4"/>
    <w:rsid w:val="001F0EF0"/>
    <w:rsid w:val="001F4F57"/>
    <w:rsid w:val="00203E64"/>
    <w:rsid w:val="00203EB7"/>
    <w:rsid w:val="00204F0D"/>
    <w:rsid w:val="00214B39"/>
    <w:rsid w:val="0022209E"/>
    <w:rsid w:val="00223320"/>
    <w:rsid w:val="002247A1"/>
    <w:rsid w:val="00225302"/>
    <w:rsid w:val="00234933"/>
    <w:rsid w:val="002360C7"/>
    <w:rsid w:val="00253F44"/>
    <w:rsid w:val="002605CC"/>
    <w:rsid w:val="00265F25"/>
    <w:rsid w:val="00267C6E"/>
    <w:rsid w:val="00276487"/>
    <w:rsid w:val="00282077"/>
    <w:rsid w:val="00291A25"/>
    <w:rsid w:val="00293075"/>
    <w:rsid w:val="00293782"/>
    <w:rsid w:val="0029639D"/>
    <w:rsid w:val="002B51F6"/>
    <w:rsid w:val="002C555E"/>
    <w:rsid w:val="002D5A1F"/>
    <w:rsid w:val="002F7A5E"/>
    <w:rsid w:val="00304230"/>
    <w:rsid w:val="003142E8"/>
    <w:rsid w:val="00323AD7"/>
    <w:rsid w:val="00326F90"/>
    <w:rsid w:val="00341A20"/>
    <w:rsid w:val="00343365"/>
    <w:rsid w:val="0035248C"/>
    <w:rsid w:val="00361A60"/>
    <w:rsid w:val="003857E6"/>
    <w:rsid w:val="00387E1C"/>
    <w:rsid w:val="00396ADD"/>
    <w:rsid w:val="003A1616"/>
    <w:rsid w:val="003A4592"/>
    <w:rsid w:val="003B2FA4"/>
    <w:rsid w:val="003D334A"/>
    <w:rsid w:val="003D372B"/>
    <w:rsid w:val="003E3AEA"/>
    <w:rsid w:val="003F7117"/>
    <w:rsid w:val="00402317"/>
    <w:rsid w:val="00416AD8"/>
    <w:rsid w:val="00417813"/>
    <w:rsid w:val="00427AE7"/>
    <w:rsid w:val="00441AC8"/>
    <w:rsid w:val="00446561"/>
    <w:rsid w:val="004622E4"/>
    <w:rsid w:val="00462684"/>
    <w:rsid w:val="00467912"/>
    <w:rsid w:val="004738FB"/>
    <w:rsid w:val="0048047D"/>
    <w:rsid w:val="00482F91"/>
    <w:rsid w:val="00484E4A"/>
    <w:rsid w:val="004A42FC"/>
    <w:rsid w:val="004D0D37"/>
    <w:rsid w:val="004D1FE4"/>
    <w:rsid w:val="004E2CC0"/>
    <w:rsid w:val="004F0A31"/>
    <w:rsid w:val="004F26E8"/>
    <w:rsid w:val="004F2A35"/>
    <w:rsid w:val="0050512A"/>
    <w:rsid w:val="005057EB"/>
    <w:rsid w:val="00522FB3"/>
    <w:rsid w:val="00527D60"/>
    <w:rsid w:val="005525AD"/>
    <w:rsid w:val="00557635"/>
    <w:rsid w:val="0056517B"/>
    <w:rsid w:val="00565C8A"/>
    <w:rsid w:val="005702C3"/>
    <w:rsid w:val="0057397B"/>
    <w:rsid w:val="00573E3F"/>
    <w:rsid w:val="00596A46"/>
    <w:rsid w:val="005B238B"/>
    <w:rsid w:val="005C4B98"/>
    <w:rsid w:val="005C6814"/>
    <w:rsid w:val="005E5A30"/>
    <w:rsid w:val="005F6E8C"/>
    <w:rsid w:val="00600F8C"/>
    <w:rsid w:val="006134F2"/>
    <w:rsid w:val="00626F9A"/>
    <w:rsid w:val="00645A46"/>
    <w:rsid w:val="00662E77"/>
    <w:rsid w:val="006673A3"/>
    <w:rsid w:val="00674650"/>
    <w:rsid w:val="00682B9C"/>
    <w:rsid w:val="00695068"/>
    <w:rsid w:val="006B77F9"/>
    <w:rsid w:val="006C3D17"/>
    <w:rsid w:val="006C70E1"/>
    <w:rsid w:val="006D78CD"/>
    <w:rsid w:val="006E3E43"/>
    <w:rsid w:val="006F22C1"/>
    <w:rsid w:val="006F6BFE"/>
    <w:rsid w:val="007173AF"/>
    <w:rsid w:val="0072441F"/>
    <w:rsid w:val="00736DA2"/>
    <w:rsid w:val="00740604"/>
    <w:rsid w:val="00750D2A"/>
    <w:rsid w:val="007547AC"/>
    <w:rsid w:val="007547DE"/>
    <w:rsid w:val="00786086"/>
    <w:rsid w:val="007A38AA"/>
    <w:rsid w:val="007A6F6E"/>
    <w:rsid w:val="007A71E7"/>
    <w:rsid w:val="007B0738"/>
    <w:rsid w:val="007C32DE"/>
    <w:rsid w:val="007C5004"/>
    <w:rsid w:val="007C6D81"/>
    <w:rsid w:val="007C71DA"/>
    <w:rsid w:val="007D354B"/>
    <w:rsid w:val="007D5CC4"/>
    <w:rsid w:val="007E2E01"/>
    <w:rsid w:val="007E413D"/>
    <w:rsid w:val="00812715"/>
    <w:rsid w:val="00816740"/>
    <w:rsid w:val="00817A69"/>
    <w:rsid w:val="0082047C"/>
    <w:rsid w:val="008258D5"/>
    <w:rsid w:val="00830165"/>
    <w:rsid w:val="008308AC"/>
    <w:rsid w:val="008402CC"/>
    <w:rsid w:val="00843CE7"/>
    <w:rsid w:val="008606DA"/>
    <w:rsid w:val="00870852"/>
    <w:rsid w:val="00877804"/>
    <w:rsid w:val="008873D9"/>
    <w:rsid w:val="008A0FDD"/>
    <w:rsid w:val="008A3CB9"/>
    <w:rsid w:val="008A6871"/>
    <w:rsid w:val="008A6E79"/>
    <w:rsid w:val="008C0E90"/>
    <w:rsid w:val="008C2FA8"/>
    <w:rsid w:val="008C4564"/>
    <w:rsid w:val="008E7306"/>
    <w:rsid w:val="008F1B6F"/>
    <w:rsid w:val="00903D0B"/>
    <w:rsid w:val="00912AC0"/>
    <w:rsid w:val="00922799"/>
    <w:rsid w:val="0093539A"/>
    <w:rsid w:val="009368D9"/>
    <w:rsid w:val="00942BA9"/>
    <w:rsid w:val="00957A71"/>
    <w:rsid w:val="00963D66"/>
    <w:rsid w:val="00970462"/>
    <w:rsid w:val="0097059E"/>
    <w:rsid w:val="009745BA"/>
    <w:rsid w:val="00977493"/>
    <w:rsid w:val="00981C40"/>
    <w:rsid w:val="00984389"/>
    <w:rsid w:val="009971D2"/>
    <w:rsid w:val="009A7CCB"/>
    <w:rsid w:val="009D31A8"/>
    <w:rsid w:val="009D6E0C"/>
    <w:rsid w:val="009D7DB4"/>
    <w:rsid w:val="009F3B64"/>
    <w:rsid w:val="00A232AF"/>
    <w:rsid w:val="00A27058"/>
    <w:rsid w:val="00A32FB8"/>
    <w:rsid w:val="00A34B16"/>
    <w:rsid w:val="00A430C0"/>
    <w:rsid w:val="00A463D8"/>
    <w:rsid w:val="00A566C0"/>
    <w:rsid w:val="00A571EA"/>
    <w:rsid w:val="00A75A52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06F2E"/>
    <w:rsid w:val="00B2005F"/>
    <w:rsid w:val="00B216AB"/>
    <w:rsid w:val="00B24BC3"/>
    <w:rsid w:val="00B42AB9"/>
    <w:rsid w:val="00B4638B"/>
    <w:rsid w:val="00B47730"/>
    <w:rsid w:val="00B84F08"/>
    <w:rsid w:val="00B86A95"/>
    <w:rsid w:val="00BA68B4"/>
    <w:rsid w:val="00BC0D88"/>
    <w:rsid w:val="00BD3DD4"/>
    <w:rsid w:val="00BD4FFB"/>
    <w:rsid w:val="00BD5A15"/>
    <w:rsid w:val="00BE1AB1"/>
    <w:rsid w:val="00BF114A"/>
    <w:rsid w:val="00C01226"/>
    <w:rsid w:val="00C04F41"/>
    <w:rsid w:val="00C06368"/>
    <w:rsid w:val="00C12472"/>
    <w:rsid w:val="00C256E7"/>
    <w:rsid w:val="00C40CA8"/>
    <w:rsid w:val="00C44D1E"/>
    <w:rsid w:val="00C63A32"/>
    <w:rsid w:val="00C73D2A"/>
    <w:rsid w:val="00C77357"/>
    <w:rsid w:val="00C871D3"/>
    <w:rsid w:val="00C97051"/>
    <w:rsid w:val="00CA44E0"/>
    <w:rsid w:val="00CA50D1"/>
    <w:rsid w:val="00CB0664"/>
    <w:rsid w:val="00CB276B"/>
    <w:rsid w:val="00CB5047"/>
    <w:rsid w:val="00CC0581"/>
    <w:rsid w:val="00CD0986"/>
    <w:rsid w:val="00CE6171"/>
    <w:rsid w:val="00CF0C03"/>
    <w:rsid w:val="00CF54BF"/>
    <w:rsid w:val="00D123B5"/>
    <w:rsid w:val="00D444E2"/>
    <w:rsid w:val="00D45D60"/>
    <w:rsid w:val="00D758A5"/>
    <w:rsid w:val="00D842DA"/>
    <w:rsid w:val="00D9417B"/>
    <w:rsid w:val="00D94D41"/>
    <w:rsid w:val="00DC05F7"/>
    <w:rsid w:val="00DE3547"/>
    <w:rsid w:val="00DE603F"/>
    <w:rsid w:val="00DF39ED"/>
    <w:rsid w:val="00E0425E"/>
    <w:rsid w:val="00E1610C"/>
    <w:rsid w:val="00E2164B"/>
    <w:rsid w:val="00E36CE4"/>
    <w:rsid w:val="00E546A3"/>
    <w:rsid w:val="00E64075"/>
    <w:rsid w:val="00E70BE1"/>
    <w:rsid w:val="00E803E4"/>
    <w:rsid w:val="00E81AB6"/>
    <w:rsid w:val="00E92420"/>
    <w:rsid w:val="00E93DB2"/>
    <w:rsid w:val="00EA0316"/>
    <w:rsid w:val="00EB513B"/>
    <w:rsid w:val="00EC22C8"/>
    <w:rsid w:val="00EC62C5"/>
    <w:rsid w:val="00EE01C9"/>
    <w:rsid w:val="00EF43F3"/>
    <w:rsid w:val="00F02883"/>
    <w:rsid w:val="00F0655B"/>
    <w:rsid w:val="00F10545"/>
    <w:rsid w:val="00F3734B"/>
    <w:rsid w:val="00F62603"/>
    <w:rsid w:val="00F6465D"/>
    <w:rsid w:val="00F65FF6"/>
    <w:rsid w:val="00FA7421"/>
    <w:rsid w:val="00FA7CAC"/>
    <w:rsid w:val="00FC693F"/>
    <w:rsid w:val="00FC7768"/>
    <w:rsid w:val="00FD4193"/>
    <w:rsid w:val="00FD4BB4"/>
    <w:rsid w:val="00FE4EA6"/>
    <w:rsid w:val="00FF30AD"/>
    <w:rsid w:val="0D7F9C31"/>
    <w:rsid w:val="0F7D12F5"/>
    <w:rsid w:val="118ECA0A"/>
    <w:rsid w:val="1E7944ED"/>
    <w:rsid w:val="37C23165"/>
    <w:rsid w:val="3D0B20DF"/>
    <w:rsid w:val="427731C9"/>
    <w:rsid w:val="5F99E794"/>
    <w:rsid w:val="659CD116"/>
    <w:rsid w:val="6F5EBE3F"/>
    <w:rsid w:val="7DD3EC06"/>
    <w:rsid w:val="7E498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24062061"/>
  <w14:defaultImageDpi w14:val="30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FB48CA6B55848AB77160DF2DDD77F" ma:contentTypeVersion="5" ma:contentTypeDescription="Create a new document." ma:contentTypeScope="" ma:versionID="7780aa8e24c0e1459deeeeba90919a3d">
  <xsd:schema xmlns:xsd="http://www.w3.org/2001/XMLSchema" xmlns:xs="http://www.w3.org/2001/XMLSchema" xmlns:p="http://schemas.microsoft.com/office/2006/metadata/properties" xmlns:ns3="ab39895b-2046-44ce-bef7-bbf8162369c2" targetNamespace="http://schemas.microsoft.com/office/2006/metadata/properties" ma:root="true" ma:fieldsID="e7a6de1af6a444c4c4300123b675cd47" ns3:_="">
    <xsd:import namespace="ab39895b-2046-44ce-bef7-bbf8162369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9895b-2046-44ce-bef7-bbf8162369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39895b-2046-44ce-bef7-bbf8162369c2" xsi:nil="true"/>
  </documentManagement>
</p:properties>
</file>

<file path=customXml/itemProps1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F53DBC-3A00-49DB-BF15-74BBEABAD0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9895b-2046-44ce-bef7-bbf816236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CD435F-F41A-4999-B767-FB26B1B1D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5F17FF-FB61-435B-AF4F-D8DC5FA281AA}">
  <ds:schemaRefs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dcmitype/"/>
    <ds:schemaRef ds:uri="http://www.w3.org/XML/1998/namespace"/>
    <ds:schemaRef ds:uri="ab39895b-2046-44ce-bef7-bbf8162369c2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2390</Words>
  <Characters>12911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15271</CharactersWithSpaces>
  <SharedDoc>false</SharedDoc>
  <HyperlinkBase/>
  <HLinks>
    <vt:vector size="174" baseType="variant"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_Toc210579089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_Toc210579088</vt:lpwstr>
      </vt:variant>
      <vt:variant>
        <vt:i4>1179701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_Toc210579087</vt:lpwstr>
      </vt:variant>
      <vt:variant>
        <vt:i4>1179701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_Toc210579086</vt:lpwstr>
      </vt:variant>
      <vt:variant>
        <vt:i4>1179701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_Toc210579085</vt:lpwstr>
      </vt:variant>
      <vt:variant>
        <vt:i4>1179701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_Toc210579084</vt:lpwstr>
      </vt:variant>
      <vt:variant>
        <vt:i4>1179701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_Toc210579083</vt:lpwstr>
      </vt:variant>
      <vt:variant>
        <vt:i4>1179701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_Toc210579082</vt:lpwstr>
      </vt:variant>
      <vt:variant>
        <vt:i4>1179701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_Toc210579081</vt:lpwstr>
      </vt:variant>
      <vt:variant>
        <vt:i4>1179701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_Toc210579080</vt:lpwstr>
      </vt:variant>
      <vt:variant>
        <vt:i4>1900597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_Toc210579079</vt:lpwstr>
      </vt:variant>
      <vt:variant>
        <vt:i4>1900597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_Toc210579078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_Toc210579077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_Toc210579076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_Toc210579075</vt:lpwstr>
      </vt:variant>
      <vt:variant>
        <vt:i4>1900597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_Toc210579074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_Toc210579073</vt:lpwstr>
      </vt:variant>
      <vt:variant>
        <vt:i4>1900597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_Toc210579072</vt:lpwstr>
      </vt:variant>
      <vt:variant>
        <vt:i4>1900597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_Toc210579071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_Toc210579070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_Toc210579069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_Toc210579068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_Toc210579067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_Toc210579066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_Toc210579065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_Toc210579064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_Toc210579063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_Toc210579062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_Toc210579061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ALVES BERTOLO</cp:lastModifiedBy>
  <cp:revision>2</cp:revision>
  <dcterms:created xsi:type="dcterms:W3CDTF">2026-09-17T12:57:00Z</dcterms:created>
  <dcterms:modified xsi:type="dcterms:W3CDTF">2026-09-17T12:57:00Z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0x0101002A1FB48CA6B55848AB77160DF2DDD77F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2026-09-17T12:01:09Z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23245593-b19a-4d2e-9892-841409291972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