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14203" w:h="970" w:hRule="exact" w:wrap="none" w:vAnchor="page" w:hAnchor="page" w:x="726" w:y="1153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GOVENO DO ESTADO DE RORAIMA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"Amazônia: Patrimônio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dos Brasileiros"</w:t>
        <w:br/>
        <w:t>CONTROLADORIA GERAL DO ESTADO</w:t>
      </w:r>
      <w:bookmarkEnd w:id="0"/>
      <w:bookmarkEnd w:id="1"/>
    </w:p>
    <w:p>
      <w:pPr>
        <w:pStyle w:val="Style2"/>
        <w:keepNext w:val="0"/>
        <w:keepLines w:val="0"/>
        <w:framePr w:w="14203" w:h="970" w:hRule="exact" w:wrap="none" w:vAnchor="page" w:hAnchor="page" w:x="726" w:y="1153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bookmarkStart w:id="2" w:name="bookmark2"/>
      <w:bookmarkStart w:id="3" w:name="bookmark3"/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pt-BR" w:eastAsia="pt-BR" w:bidi="pt-BR"/>
        </w:rPr>
        <w:t>DEMONSTRATIVO DE CONVÊNIOS FIRMADO COM O GOVERNO ESTADUAL</w:t>
      </w:r>
      <w:bookmarkEnd w:id="2"/>
      <w:bookmarkEnd w:id="3"/>
    </w:p>
    <w:p>
      <w:pPr>
        <w:pStyle w:val="Style5"/>
        <w:keepNext w:val="0"/>
        <w:keepLines w:val="0"/>
        <w:framePr w:wrap="none" w:vAnchor="page" w:hAnchor="page" w:x="731" w:y="2257"/>
        <w:widowControl w:val="0"/>
        <w:shd w:val="clear" w:color="auto" w:fill="auto"/>
        <w:tabs>
          <w:tab w:pos="11429" w:val="left"/>
        </w:tabs>
        <w:bidi w:val="0"/>
        <w:spacing w:before="0" w:after="0" w:line="240" w:lineRule="auto"/>
        <w:ind w:left="19" w:right="14" w:firstLine="0"/>
        <w:jc w:val="left"/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pt-BR" w:eastAsia="pt-BR" w:bidi="pt-BR"/>
        </w:rPr>
        <w:t>EXERCÍCIO: 2020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DATA ATUALIZAÇÃO: 26.11.2020</w:t>
      </w:r>
    </w:p>
    <w:tbl>
      <w:tblPr>
        <w:tblOverlap w:val="never"/>
        <w:jc w:val="left"/>
        <w:tblLayout w:type="fixed"/>
      </w:tblPr>
      <w:tblGrid>
        <w:gridCol w:w="845"/>
        <w:gridCol w:w="941"/>
        <w:gridCol w:w="883"/>
        <w:gridCol w:w="874"/>
        <w:gridCol w:w="1426"/>
        <w:gridCol w:w="806"/>
        <w:gridCol w:w="830"/>
        <w:gridCol w:w="994"/>
        <w:gridCol w:w="912"/>
        <w:gridCol w:w="922"/>
        <w:gridCol w:w="835"/>
        <w:gridCol w:w="830"/>
        <w:gridCol w:w="835"/>
        <w:gridCol w:w="2270"/>
      </w:tblGrid>
      <w:tr>
        <w:trPr>
          <w:trHeight w:val="254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CONV. N°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PROC. N°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CONCEDENTE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PROPONENTE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OBJETO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TERMO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CE9DA"/>
            <w:vAlign w:val="bottom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VIGÊNCIA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bottom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38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R$</w:t>
            </w:r>
          </w:p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CONCEDENTE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bottom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40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R$</w:t>
            </w:r>
          </w:p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CONTRAPART.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bottom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34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R$</w:t>
            </w:r>
          </w:p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TOTAL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bottom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34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R$</w:t>
            </w:r>
          </w:p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REPASSADO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SALDO A</w:t>
            </w:r>
          </w:p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REPASSAR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CE9DA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SITUAÇÃO</w:t>
            </w:r>
          </w:p>
        </w:tc>
      </w:tr>
      <w:tr>
        <w:trPr>
          <w:trHeight w:val="274" w:hRule="exact"/>
        </w:trPr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>
              <w:framePr w:w="14203" w:h="8285" w:wrap="none" w:vAnchor="page" w:hAnchor="page" w:x="726" w:y="2511"/>
            </w:pPr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>
              <w:framePr w:w="14203" w:h="8285" w:wrap="none" w:vAnchor="page" w:hAnchor="page" w:x="726" w:y="2511"/>
            </w:pPr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>
              <w:framePr w:w="14203" w:h="8285" w:wrap="none" w:vAnchor="page" w:hAnchor="page" w:x="726" w:y="2511"/>
            </w:pPr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>
              <w:framePr w:w="14203" w:h="8285" w:wrap="none" w:vAnchor="page" w:hAnchor="page" w:x="726" w:y="2511"/>
            </w:pPr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>
              <w:framePr w:w="14203" w:h="8285" w:wrap="none" w:vAnchor="page" w:hAnchor="page" w:x="726" w:y="2511"/>
            </w:pPr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>
              <w:framePr w:w="14203" w:h="8285" w:wrap="none" w:vAnchor="page" w:hAnchor="page" w:x="726" w:y="2511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CE9DA"/>
            <w:vAlign w:val="bottom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INICIAL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CE9DA"/>
            <w:vAlign w:val="bottom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FINAL</w:t>
            </w:r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bottom"/>
          </w:tcPr>
          <w:p>
            <w:pPr>
              <w:framePr w:w="14203" w:h="8285" w:wrap="none" w:vAnchor="page" w:hAnchor="page" w:x="726" w:y="2511"/>
            </w:pPr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bottom"/>
          </w:tcPr>
          <w:p>
            <w:pPr>
              <w:framePr w:w="14203" w:h="8285" w:wrap="none" w:vAnchor="page" w:hAnchor="page" w:x="726" w:y="2511"/>
            </w:pPr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bottom"/>
          </w:tcPr>
          <w:p>
            <w:pPr>
              <w:framePr w:w="14203" w:h="8285" w:wrap="none" w:vAnchor="page" w:hAnchor="page" w:x="726" w:y="2511"/>
            </w:pPr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bottom"/>
          </w:tcPr>
          <w:p>
            <w:pPr>
              <w:framePr w:w="14203" w:h="8285" w:wrap="none" w:vAnchor="page" w:hAnchor="page" w:x="726" w:y="2511"/>
            </w:pPr>
          </w:p>
        </w:tc>
        <w:tc>
          <w:tcPr>
            <w:vMerge/>
            <w:tcBorders>
              <w:left w:val="single" w:sz="4"/>
            </w:tcBorders>
            <w:shd w:val="clear" w:color="auto" w:fill="FCE9DA"/>
            <w:vAlign w:val="center"/>
          </w:tcPr>
          <w:p>
            <w:pPr>
              <w:framePr w:w="14203" w:h="8285" w:wrap="none" w:vAnchor="page" w:hAnchor="page" w:x="726" w:y="2511"/>
            </w:pP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CE9DA"/>
            <w:vAlign w:val="center"/>
          </w:tcPr>
          <w:p>
            <w:pPr>
              <w:framePr w:w="14203" w:h="8285" w:wrap="none" w:vAnchor="page" w:hAnchor="page" w:x="726" w:y="2511"/>
            </w:pPr>
          </w:p>
        </w:tc>
      </w:tr>
      <w:tr>
        <w:trPr>
          <w:trHeight w:val="58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001/2020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623/20-74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SECULT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PM BONFIM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"XXX FESTEJOS DO MUNICIPIO DO</w:t>
            </w:r>
          </w:p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BONFIM " SEI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16101.000067/2020</w:t>
              <w:softHyphen/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3° TA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00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11/30/2020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00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4/30/2021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8,000.00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408,000.00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4203" w:h="8285" w:wrap="none" w:vAnchor="page" w:hAnchor="page" w:x="726" w:y="251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400,000.00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01B0F1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VIGENTE</w:t>
            </w:r>
          </w:p>
        </w:tc>
      </w:tr>
      <w:tr>
        <w:trPr>
          <w:trHeight w:val="78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004/2020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21101.404/2020.97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SEINF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PM BONFIM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"Manutenção da Trafegabilidade com intervenção em pontos críticos nas estradas vicinais do Município de Bonfim"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INICIAL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00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7/23/2020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00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7/18/2021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6,130.00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306,130.00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C000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150,000.00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150,000.00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VIGENTE</w:t>
            </w:r>
          </w:p>
        </w:tc>
      </w:tr>
      <w:tr>
        <w:trPr>
          <w:trHeight w:val="52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003/2020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21101.858/2020.68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SEINF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PM CAROEBE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"Apoiar a execução dos serviços de Limpeza Urbana no Município de Caroebe-RR."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INICIAL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00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7/23/2020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00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1/19/2021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2,200,000.00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14203" w:h="8285" w:wrap="none" w:vAnchor="page" w:hAnchor="page" w:x="726" w:y="251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2,200,000.00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92D14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366,666.67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1,833,333.33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VIGENTE</w:t>
            </w:r>
          </w:p>
        </w:tc>
      </w:tr>
      <w:tr>
        <w:trPr>
          <w:trHeight w:val="77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005/2020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21101.919/2020.97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SEINF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PM ALTO ALEGRE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"Revitalização e Limpeza Urbana na Sede e Vilas do Município de Alto Alegre-RR, em conformidade com o Plano de Aplicação, anexo."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INICIAL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00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7/23/2020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00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1/19/2021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6,130.00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306,130.00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92D14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200,000.00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VIGENTE</w:t>
            </w:r>
          </w:p>
        </w:tc>
      </w:tr>
      <w:tr>
        <w:trPr>
          <w:trHeight w:val="65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006/2020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21101.934/2020.35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SEINF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PM AMAJARI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" Revitalização e Limpeza Urbana na Sede e Vilas do Município de Amajari-RR, em conformidade com o Plano de Aplicação, anexo."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INICIAL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00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7/23/2020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00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7/18/2021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6,130.00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306,130.00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92D14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200,000.00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VIGENTE</w:t>
            </w:r>
          </w:p>
        </w:tc>
      </w:tr>
      <w:tr>
        <w:trPr>
          <w:trHeight w:val="64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007/2020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21101.921/2020.66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SEINF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PM CANTA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"Revitalização e Limpeza Urbana na Sede e Vilas do Município de CANTÁ-RR, em conformidade com o Plano de Aplicação, anexo."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INICIAL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00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7/23/2020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00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1/19/2021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6,130.00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306,130.00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92D14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200,000.00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VIGENTE</w:t>
            </w:r>
          </w:p>
        </w:tc>
      </w:tr>
      <w:tr>
        <w:trPr>
          <w:trHeight w:val="78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008/2020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21101.932/2020.46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SEINF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PM CARACARAI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"Revitalização e Limpeza Urbana na Sede e Vilas do Município de CARACARAI-RR, em conformidade com o Plano de Aplicação, anexo."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INICIAL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00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7/23/2020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00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7/18/2021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6,130.00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306,130.00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92D14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200,000.00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VIGENTE</w:t>
            </w:r>
          </w:p>
        </w:tc>
      </w:tr>
      <w:tr>
        <w:trPr>
          <w:trHeight w:val="64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009/2020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21101.928/2020.88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SEINF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PM IRACEMA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64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"Revitalização e Limpeza Urbana na Sede e Vilas do Município de Iracema-RR, em conformidade com o Plano de Aplicação, anexo."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INICIAL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00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7/23/2020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00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7/18/2021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6,130.00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306,130.00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C000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150,000.00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150,000.00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VIGENTE</w:t>
            </w:r>
          </w:p>
        </w:tc>
      </w:tr>
      <w:tr>
        <w:trPr>
          <w:trHeight w:val="90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010/2020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21101.000933/2020.9</w:t>
            </w:r>
          </w:p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SEINF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PM MUCAJAI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"Revitalização e Limpeza Urbana na Sede e Vilas do Município de Mucajai-RR, em conformidade com o Plano de Aplicação, anexo.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INICIAL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00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8/18/2020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00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2/14/2021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6,130.00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306,130.00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92D14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200,000.00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VIGENTE</w:t>
            </w:r>
          </w:p>
        </w:tc>
      </w:tr>
      <w:tr>
        <w:trPr>
          <w:trHeight w:val="78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011/2020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21101.927/2020.33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SEINF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PM NORMANDIA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"Revitalização e Limpeza Urbana na Sede e Vilas do Município de Normandia-RR, em conformidade com o Plano de Aplicação, anexo."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INICIAL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00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7/23/2020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00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1/19/2021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6,130.00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306,130.00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92D14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200,000.00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VIGENTE</w:t>
            </w:r>
          </w:p>
        </w:tc>
      </w:tr>
      <w:tr>
        <w:trPr>
          <w:trHeight w:val="667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012/2020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21101.000925/2020.4</w:t>
            </w:r>
          </w:p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SEINF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PM PACARAIMA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64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"Revitalização e Limpeza Urbana na Sede e Vilas do Município de Pacaraima, em conformidade com o Plano de Aplicação, anexo."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INICIAL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00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7/23/2020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00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1/19/2021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300,000.00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6,130.00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306,130.00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92D14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100,000.00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200,000.00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8285" w:wrap="none" w:vAnchor="page" w:hAnchor="page" w:x="726" w:y="251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VIGENTE</w:t>
            </w:r>
          </w:p>
        </w:tc>
      </w:tr>
    </w:tbl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5840" w:h="12240" w:orient="landscape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tbl>
      <w:tblPr>
        <w:tblOverlap w:val="never"/>
        <w:jc w:val="left"/>
        <w:tblLayout w:type="fixed"/>
      </w:tblPr>
      <w:tblGrid>
        <w:gridCol w:w="845"/>
        <w:gridCol w:w="941"/>
        <w:gridCol w:w="883"/>
        <w:gridCol w:w="874"/>
        <w:gridCol w:w="1426"/>
        <w:gridCol w:w="806"/>
        <w:gridCol w:w="830"/>
        <w:gridCol w:w="994"/>
        <w:gridCol w:w="912"/>
        <w:gridCol w:w="922"/>
        <w:gridCol w:w="835"/>
        <w:gridCol w:w="830"/>
        <w:gridCol w:w="835"/>
        <w:gridCol w:w="2270"/>
      </w:tblGrid>
      <w:tr>
        <w:trPr>
          <w:trHeight w:val="79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013/2020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21101.930/2020.57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SEINF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PM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RORAINÓPOLIS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"Revitalização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e Limpeza Urbana na Sede e Vilas 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Município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Rorainópolis-RR,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em conformidade com o Plano de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Aplicação,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anexo."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INICIAL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00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7/23/2020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00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1/19/2021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6,130.00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306,130.00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92D14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200,000.00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VIGENTE</w:t>
            </w:r>
          </w:p>
        </w:tc>
      </w:tr>
      <w:tr>
        <w:trPr>
          <w:trHeight w:val="78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014/2020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21101.917/2020.06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SEINF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PM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SÃO JOÃO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DA</w:t>
            </w:r>
          </w:p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BALIZA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"Revitalização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e Limpeza Urbana na Sede e Vilas 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Município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São João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da Baliza-RR, em conformidade com o Plano de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Aplicação,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anexo."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INICIAL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00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7/23/2020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00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7/18/2021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6,130.00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306,130.00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92D14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200,000.00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VIGENTE</w:t>
            </w:r>
          </w:p>
        </w:tc>
      </w:tr>
      <w:tr>
        <w:trPr>
          <w:trHeight w:val="77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015/2020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21101.000923/2020.5</w:t>
            </w:r>
          </w:p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SEINF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PM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SÃO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LUIZ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"Revitalização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e Limpeza Urbana na Sede e Vilas 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Município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São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LUIZ - RR, em conformidade com o Plano de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Aplicação,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anexo."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INICIAL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00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7/23/2020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00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1/19/2021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6,130.00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306,130.00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C000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150,000.00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150,000.00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VIGENTE</w:t>
            </w:r>
          </w:p>
        </w:tc>
      </w:tr>
      <w:tr>
        <w:trPr>
          <w:trHeight w:val="98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016/2020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21101.000937/2020.7</w:t>
            </w:r>
          </w:p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SEINF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PM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UIRAMUTÃ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"Revitalização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e Limpeza Urbana na Sede e Vilas 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Município deUIRAMUTÃ-RR,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em conformidade com o Plano de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Aplicação,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anexo."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INICIAL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00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7/23/2020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00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7/18/2021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6,130.00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306,130.00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92D14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200,000.00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VIGENTE</w:t>
            </w:r>
          </w:p>
        </w:tc>
      </w:tr>
      <w:tr>
        <w:trPr>
          <w:trHeight w:val="64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017/2020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21101.000936/2020.2</w:t>
            </w:r>
          </w:p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SEINF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PM BONFIM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"Revitalização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e Limpeza Urbana na Sede e Vilas 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Município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de Bonfim, em conformidade com o Plano de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Aplicação,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anexo."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1° TA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00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7/23/2020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00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7/18/2021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6,130.00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306,130.00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C000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150,000.00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150,000.00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VIGENTE</w:t>
            </w:r>
          </w:p>
        </w:tc>
      </w:tr>
      <w:tr>
        <w:trPr>
          <w:trHeight w:val="2078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018/2020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21101.691/2020.35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SEINF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PM BONFIM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"Recuperação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Manutenção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de estradas 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Município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de Bonfim, onde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serão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contempladas a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Região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de Vila Vilena, nas vicinais: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01 (BOM - 291), 02 (BOM -174) e 03 (BOM-175), serão executados serviços de terraplanagem, revestimento primário, obra de arte corrente, serviços complementares e recuperação de áreas degradadas, conforme Plano de Trabalho e Projeto Básico anexos."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INICIAL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00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8/10/2020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00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8/5/2021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1,674,595.44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34,175.40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1,708,770.84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92D14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850,000.00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824,595.44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14203" w:h="6067" w:wrap="none" w:vAnchor="page" w:hAnchor="page" w:x="726" w:y="11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VIGENTE</w:t>
            </w:r>
          </w:p>
        </w:tc>
      </w:tr>
    </w:tbl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5840" w:h="12240" w:orient="landscape"/>
      <w:pgMar w:top="360" w:left="360" w:right="360" w:bottom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pt-BR" w:eastAsia="pt-BR" w:bidi="pt-B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pt-BR" w:eastAsia="pt-BR" w:bidi="pt-BR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pt-BR" w:eastAsia="pt-BR" w:bidi="pt-BR"/>
    </w:rPr>
  </w:style>
  <w:style w:type="character" w:customStyle="1" w:styleId="CharStyle3">
    <w:name w:val="Título #1_"/>
    <w:basedOn w:val="DefaultParagraphFont"/>
    <w:link w:val="Style2"/>
    <w:rPr>
      <w:rFonts w:ascii="Arial" w:eastAsia="Arial" w:hAnsi="Arial" w:cs="Arial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harStyle6">
    <w:name w:val="Legenda da tabela_"/>
    <w:basedOn w:val="DefaultParagraphFont"/>
    <w:link w:val="Style5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9">
    <w:name w:val="Outro_"/>
    <w:basedOn w:val="DefaultParagraphFont"/>
    <w:link w:val="Style8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paragraph" w:customStyle="1" w:styleId="Style2">
    <w:name w:val="Título #1"/>
    <w:basedOn w:val="Normal"/>
    <w:link w:val="CharStyle3"/>
    <w:pPr>
      <w:widowControl w:val="0"/>
      <w:shd w:val="clear" w:color="auto" w:fill="FFFFFF"/>
      <w:spacing w:line="374" w:lineRule="auto"/>
      <w:jc w:val="center"/>
      <w:outlineLvl w:val="0"/>
    </w:pPr>
    <w:rPr>
      <w:rFonts w:ascii="Arial" w:eastAsia="Arial" w:hAnsi="Arial" w:cs="Arial"/>
      <w:b/>
      <w:bCs/>
      <w:i w:val="0"/>
      <w:iCs w:val="0"/>
      <w:smallCaps w:val="0"/>
      <w:strike w:val="0"/>
      <w:sz w:val="13"/>
      <w:szCs w:val="13"/>
      <w:u w:val="none"/>
    </w:rPr>
  </w:style>
  <w:style w:type="paragraph" w:customStyle="1" w:styleId="Style5">
    <w:name w:val="Legenda da tabela"/>
    <w:basedOn w:val="Normal"/>
    <w:link w:val="CharStyle6"/>
    <w:pPr>
      <w:widowControl w:val="0"/>
      <w:shd w:val="clear" w:color="auto" w:fill="FFFFFF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8">
    <w:name w:val="Outro"/>
    <w:basedOn w:val="Normal"/>
    <w:link w:val="CharStyle9"/>
    <w:pPr>
      <w:widowControl w:val="0"/>
      <w:shd w:val="clear" w:color="auto" w:fill="FFFFFF"/>
      <w:jc w:val="center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sz w:val="10"/>
      <w:szCs w:val="1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0644f9f90487ddbaa8c96cf89e9f8435ab8bb544b9a9ded51bc68c51a50ab4ac.xls</dc:title>
  <dc:subject/>
  <dc:creator>Work1</dc:creator>
  <cp:keywords/>
</cp:coreProperties>
</file>