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F45E" w14:textId="6BFC5CCC" w:rsidR="00277E08" w:rsidRDefault="00171326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F2D87A9" wp14:editId="3BA2B4BC">
                <wp:simplePos x="0" y="0"/>
                <wp:positionH relativeFrom="page">
                  <wp:posOffset>469900</wp:posOffset>
                </wp:positionH>
                <wp:positionV relativeFrom="page">
                  <wp:posOffset>1573530</wp:posOffset>
                </wp:positionV>
                <wp:extent cx="9738360" cy="323215"/>
                <wp:effectExtent l="3175" t="1905" r="254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38360" cy="323215"/>
                        </a:xfrm>
                        <a:prstGeom prst="rect">
                          <a:avLst/>
                        </a:prstGeom>
                        <a:solidFill>
                          <a:srgbClr val="FCE9D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8440B" id="Rectangle 2" o:spid="_x0000_s1026" style="position:absolute;margin-left:37pt;margin-top:123.9pt;width:766.8pt;height:2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" fillcolor="#fce9da" stroked="f">
                <w10:wrap anchorx="page" anchory="page"/>
              </v:rect>
            </w:pict>
          </mc:Fallback>
        </mc:AlternateContent>
      </w:r>
    </w:p>
    <w:p w14:paraId="3A1D6B9A" w14:textId="77777777" w:rsidR="00277E08" w:rsidRDefault="00171326">
      <w:pPr>
        <w:pStyle w:val="Textodocorpo20"/>
        <w:framePr w:w="15350" w:h="951" w:hRule="exact" w:wrap="none" w:vAnchor="page" w:hAnchor="page" w:x="731" w:y="1097"/>
        <w:shd w:val="clear" w:color="auto" w:fill="auto"/>
        <w:ind w:right="20"/>
      </w:pPr>
      <w:r>
        <w:t>GOVENO DO ESTADO DE RORAIMA</w:t>
      </w:r>
      <w:r>
        <w:br/>
        <w:t>"Amazônia: Patrimônio dos Brasileiros"</w:t>
      </w:r>
      <w:r>
        <w:br/>
        <w:t>CONTROLADORIA GERAL DO ESTADO</w:t>
      </w:r>
      <w:r>
        <w:br/>
      </w:r>
      <w:r>
        <w:rPr>
          <w:rStyle w:val="Textodocorpo21"/>
          <w:b/>
          <w:bCs/>
        </w:rPr>
        <w:t>DEMONSTRATIVO DE CONVÊNIOS FIRMADO COM O GOVERNO ESTADUAL</w:t>
      </w:r>
    </w:p>
    <w:p w14:paraId="15B5C84B" w14:textId="77777777" w:rsidR="00277E08" w:rsidRDefault="00171326">
      <w:pPr>
        <w:pStyle w:val="Legendadatabela0"/>
        <w:framePr w:wrap="none" w:vAnchor="page" w:hAnchor="page" w:x="755" w:y="2253"/>
        <w:shd w:val="clear" w:color="auto" w:fill="auto"/>
        <w:tabs>
          <w:tab w:val="left" w:leader="underscore" w:pos="12293"/>
        </w:tabs>
        <w:spacing w:line="170" w:lineRule="exact"/>
      </w:pPr>
      <w:r>
        <w:rPr>
          <w:rStyle w:val="LegendadatabelaArial6ptNegrito"/>
        </w:rPr>
        <w:t>EXERCÍCIO: 2018</w:t>
      </w:r>
      <w:r>
        <w:rPr>
          <w:rStyle w:val="LegendadatabelaArial6ptNegrito0"/>
        </w:rPr>
        <w:tab/>
      </w:r>
      <w:r>
        <w:rPr>
          <w:rStyle w:val="Legendadatabela1"/>
        </w:rPr>
        <w:t>DATA ATUALIZAÇÃO: 29.04.2021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6"/>
        <w:gridCol w:w="797"/>
        <w:gridCol w:w="797"/>
        <w:gridCol w:w="792"/>
        <w:gridCol w:w="922"/>
        <w:gridCol w:w="2669"/>
        <w:gridCol w:w="792"/>
        <w:gridCol w:w="797"/>
        <w:gridCol w:w="792"/>
        <w:gridCol w:w="797"/>
        <w:gridCol w:w="792"/>
        <w:gridCol w:w="797"/>
        <w:gridCol w:w="1685"/>
        <w:gridCol w:w="2117"/>
      </w:tblGrid>
      <w:tr w:rsidR="00277E08" w14:paraId="53A40015" w14:textId="77777777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D1947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38EA3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7F776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15C39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FDC27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1A08B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CCA11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VIGÊNCIA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4C653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4C15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0AA4F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684B1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R$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156848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4E4B1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5A3E37AD" w14:textId="77777777">
        <w:tblPrEx>
          <w:tblCellMar>
            <w:top w:w="0" w:type="dxa"/>
            <w:bottom w:w="0" w:type="dxa"/>
          </w:tblCellMar>
        </w:tblPrEx>
        <w:trPr>
          <w:trHeight w:hRule="exact" w:val="72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55A40516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064069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85CBFE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93A782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6320405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6751311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D4C68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D1D37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5AB01B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2C6E3A1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BB6CE4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4F138E4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3C45D42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 xml:space="preserve">SALDO A </w:t>
            </w:r>
            <w:r>
              <w:rPr>
                <w:rStyle w:val="Textodocorpo2Calibri4ptSemnegrito"/>
              </w:rPr>
              <w:t>REPASSAR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E94D1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234BD2E3" w14:textId="77777777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1FEAD206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0E87F26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06BBC3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020D03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55E1A5D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4CA37E8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3A941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INICIAL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50A21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FINAL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966C40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CONCEDENTE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767B874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CONTRAPART.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C00975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TOTAL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3DBBA10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REPASSADO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621D661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CE1F39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441E36F5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E603D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2D28F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8A575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46626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38E3A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68345C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30" w:lineRule="exact"/>
              <w:jc w:val="both"/>
            </w:pPr>
            <w:r>
              <w:rPr>
                <w:rStyle w:val="Textodocorpo2Calibri4ptSemnegrito"/>
              </w:rPr>
              <w:t>Concessão de Estágio - visando a realização de Estágio Curricular Obrigatório junto a SETRABES, dos alunos regularmente matriculados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8CCA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6F984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26/04/2023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30C5F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26573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ED8AD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F41F1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5A808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020248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09D91E48" w14:textId="77777777">
        <w:tblPrEx>
          <w:tblCellMar>
            <w:top w:w="0" w:type="dxa"/>
            <w:bottom w:w="0" w:type="dxa"/>
          </w:tblCellMar>
        </w:tblPrEx>
        <w:trPr>
          <w:trHeight w:hRule="exact" w:val="691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562F34B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C051C0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B120FF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EFA55B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SETRABES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04B6F3B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UNINTER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79AFBF9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30" w:lineRule="exact"/>
              <w:jc w:val="both"/>
            </w:pPr>
            <w:r>
              <w:rPr>
                <w:rStyle w:val="Textodocorpo2Calibri4ptSemnegrito"/>
              </w:rPr>
              <w:t>na UNITER, com vistas a proporciona-lhes adequada formação profissional teórico-prática, em conformidade com a Lei n° 11.788 de 25/09/2008.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6654F79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27/04/2018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64AB347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(05 anos)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709C16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C4D816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46954D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07E84D1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75E3345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85CC40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vigente</w:t>
            </w:r>
          </w:p>
        </w:tc>
      </w:tr>
      <w:tr w:rsidR="00277E08" w14:paraId="192A5A01" w14:textId="77777777">
        <w:tblPrEx>
          <w:tblCellMar>
            <w:top w:w="0" w:type="dxa"/>
            <w:bottom w:w="0" w:type="dxa"/>
          </w:tblCellMar>
        </w:tblPrEx>
        <w:trPr>
          <w:trHeight w:hRule="exact" w:val="139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B6C8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30202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4D9A0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1C05E6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1AF0D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9743D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 xml:space="preserve">Apoiar as atividades culturais que serão realizadas no </w:t>
            </w:r>
            <w:r>
              <w:rPr>
                <w:rStyle w:val="Textodocorpo2Calibri4ptSemnegrito"/>
              </w:rPr>
              <w:t>município de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2B58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CA996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C592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4878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F1256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33EF6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505B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F69CEA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71355BAB" w14:textId="77777777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08CB90C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047E403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1764/18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7A73607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37489C2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779C80B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Bonfim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A034E9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>Bonfim-RR, com a realização do Projeto "XXVIII Festejos de Bonfim 2018”.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BEBBE5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DF2F41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30/04/2018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C8BDFF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200.000,00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D1BE1F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4.000,00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61B9B04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204.000,00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AB858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200.000,00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E2D822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2E7C9C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277E08" w14:paraId="51707E16" w14:textId="77777777">
        <w:tblPrEx>
          <w:tblCellMar>
            <w:top w:w="0" w:type="dxa"/>
            <w:bottom w:w="0" w:type="dxa"/>
          </w:tblCellMar>
        </w:tblPrEx>
        <w:trPr>
          <w:trHeight w:hRule="exact" w:val="710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0A90A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002/18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5D29D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3196/18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1C0E8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00164-1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F65311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1860F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Semnegrito"/>
              </w:rPr>
              <w:t>CTG - Nova Querência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4C02D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30" w:lineRule="exact"/>
              <w:jc w:val="both"/>
            </w:pPr>
            <w:r>
              <w:rPr>
                <w:rStyle w:val="Textodocorpo2Calibri4ptSemnegrito"/>
              </w:rPr>
              <w:t xml:space="preserve">Reforma do </w:t>
            </w:r>
            <w:r>
              <w:rPr>
                <w:rStyle w:val="Textodocorpo2Calibri4ptSemnegrito"/>
              </w:rPr>
              <w:t>Salão de eventos culturais do Centro de Tradições Gaúchas - CTG Nova Querência.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161DF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89671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28/06/2019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4605E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5D292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30.044,44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00002B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330.044,44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B75595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300.000,00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F101D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DFBD5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277E08" w14:paraId="39DC26B5" w14:textId="7777777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63A2020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5933F5C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396867C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560FAC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24818FD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1977119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07EA2DA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E59C0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(2°TA)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C9ED1B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3E137C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522560EC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7F042E3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5E6D4D0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308146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6D96BFAE" w14:textId="77777777">
        <w:tblPrEx>
          <w:tblCellMar>
            <w:top w:w="0" w:type="dxa"/>
            <w:bottom w:w="0" w:type="dxa"/>
          </w:tblCellMar>
        </w:tblPrEx>
        <w:trPr>
          <w:trHeight w:hRule="exact" w:val="571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C5C42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02A9D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3A743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8A783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33B6F9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FF16C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30" w:lineRule="exact"/>
              <w:jc w:val="both"/>
            </w:pPr>
            <w:r>
              <w:rPr>
                <w:rStyle w:val="Textodocorpo2Calibri4ptSemnegrito"/>
              </w:rPr>
              <w:t xml:space="preserve">Apoiar a execução do Projeto Manutenção e conservação de </w:t>
            </w:r>
            <w:r>
              <w:rPr>
                <w:rStyle w:val="Textodocorpo2Calibri4ptSemnegrito"/>
              </w:rPr>
              <w:t>vicinais, visando à execução de serviços de terraplanagem, revestimento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1952C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89113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65D63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D83CE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A5F90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4EA24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B58FB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56F8E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02C955A1" w14:textId="77777777">
        <w:tblPrEx>
          <w:tblCellMar>
            <w:top w:w="0" w:type="dxa"/>
            <w:bottom w:w="0" w:type="dxa"/>
          </w:tblCellMar>
        </w:tblPrEx>
        <w:trPr>
          <w:trHeight w:hRule="exact" w:val="586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4B445E4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003/18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8E1FBE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3564/18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3089772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00264-6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4ADE44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3E1B0CA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Bonfim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2EC01CA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>primário, obras de arte corrente, serviços complementares e recuperação de áreas degradadas, nas vicinais do Município de Bonfim.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B1749C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19/06/2018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775D90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left"/>
            </w:pPr>
            <w:r>
              <w:rPr>
                <w:rStyle w:val="Textodocorpo2Calibri4ptSemnegrito"/>
              </w:rPr>
              <w:t>27/06/2020 (39 TA)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F134F1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2.000.000,00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2CECB2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42.219,35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25452D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2.042.219,35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17F9BF8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right"/>
            </w:pPr>
            <w:r>
              <w:rPr>
                <w:rStyle w:val="Textodocorpo2Calibri4ptSemnegrito"/>
              </w:rPr>
              <w:t>2.000.000,00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63350F8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0,00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A0BEE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277E08" w14:paraId="341C6C0F" w14:textId="77777777">
        <w:tblPrEx>
          <w:tblCellMar>
            <w:top w:w="0" w:type="dxa"/>
            <w:bottom w:w="0" w:type="dxa"/>
          </w:tblCellMar>
        </w:tblPrEx>
        <w:trPr>
          <w:trHeight w:hRule="exact" w:val="470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00E6B891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2E43333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30FEF8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56604F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65D89EB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14:paraId="424DB46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30" w:lineRule="exact"/>
              <w:jc w:val="both"/>
            </w:pPr>
            <w:r>
              <w:rPr>
                <w:rStyle w:val="Textodocorpo2Calibri4ptSemnegrito"/>
              </w:rPr>
              <w:t>Realização do Projeto “QUADRILHEIROS DE RORAIMA”, para atender aos 16 grupos filiados a FERQUAJ, visando à participação dos grupos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3A0F097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DEC0F7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4197F1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312DD77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6B0EED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0CC68CF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381991D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7FC4629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2EF1B5C8" w14:textId="77777777">
        <w:tblPrEx>
          <w:tblCellMar>
            <w:top w:w="0" w:type="dxa"/>
            <w:bottom w:w="0" w:type="dxa"/>
          </w:tblCellMar>
        </w:tblPrEx>
        <w:trPr>
          <w:trHeight w:hRule="exact" w:val="485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416A5B2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004/18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2836FF7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5005/18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60F3697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00107-0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752125D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13B654E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FERQUAJ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54E3A54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>filiados no Concurso Estadual de Quadrilhas no "XXVII Arraial Junino - ARRAIAL MACUXI/2018, e ainda em eventos comunitários e escolares conforme calendários das atividades.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3C48E86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11/06/2018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54081C5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10/08/2018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56352C6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530.000,00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50F50E4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10.600,00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6430E59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540.600,00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42E40BF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530.000,00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41AB310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F85E6B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277E08" w14:paraId="58C09667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9D77A5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7C6C4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52235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2210F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1266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35B0C0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>Realização do Projeto "A MAGIA DOS QUADRILHEIROS NO ARRAIAL”, visando à participação dos 08 Grupos Folclóricos e Quadrilhas Juninas, filiados a ASSOCIAÇÃO FOLCLÓRICA DE DANÇAS CANGACEIROS E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E8E40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817E17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CF417A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0FA86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BB80E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4C2A4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FC1C3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0B91E00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</w:tr>
      <w:tr w:rsidR="00277E08" w14:paraId="7A4A43E4" w14:textId="77777777">
        <w:tblPrEx>
          <w:tblCellMar>
            <w:top w:w="0" w:type="dxa"/>
            <w:bottom w:w="0" w:type="dxa"/>
          </w:tblCellMar>
        </w:tblPrEx>
        <w:trPr>
          <w:trHeight w:hRule="exact" w:val="677"/>
        </w:trPr>
        <w:tc>
          <w:tcPr>
            <w:tcW w:w="806" w:type="dxa"/>
            <w:tcBorders>
              <w:left w:val="single" w:sz="4" w:space="0" w:color="auto"/>
            </w:tcBorders>
            <w:shd w:val="clear" w:color="auto" w:fill="FFFFFF"/>
          </w:tcPr>
          <w:p w14:paraId="6F56D44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005/18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711B359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5006/18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3BE47EF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00103-8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47E75C6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SECULT</w:t>
            </w:r>
          </w:p>
        </w:tc>
        <w:tc>
          <w:tcPr>
            <w:tcW w:w="922" w:type="dxa"/>
            <w:tcBorders>
              <w:left w:val="single" w:sz="4" w:space="0" w:color="auto"/>
            </w:tcBorders>
            <w:shd w:val="clear" w:color="auto" w:fill="FFFFFF"/>
          </w:tcPr>
          <w:p w14:paraId="11D0249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THIANGUÁ</w:t>
            </w:r>
          </w:p>
        </w:tc>
        <w:tc>
          <w:tcPr>
            <w:tcW w:w="2669" w:type="dxa"/>
            <w:tcBorders>
              <w:left w:val="single" w:sz="4" w:space="0" w:color="auto"/>
            </w:tcBorders>
            <w:shd w:val="clear" w:color="auto" w:fill="FFFFFF"/>
          </w:tcPr>
          <w:p w14:paraId="7917D06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125" w:lineRule="exact"/>
              <w:jc w:val="both"/>
            </w:pPr>
            <w:r>
              <w:rPr>
                <w:rStyle w:val="Textodocorpo2Calibri4ptSemnegrito"/>
              </w:rPr>
              <w:t xml:space="preserve">CIRANDA DO THIANGUÁ, com vistas a participação dos grupos filiados no Concurso Estadual de Quadrilhas do "XXVII Arraial Junino - ARRAIAL MACUXI/2018, e ainda em eventos comunitários e escolares conforme </w:t>
            </w:r>
            <w:r>
              <w:rPr>
                <w:rStyle w:val="Textodocorpo2Calibri4ptSemnegrito"/>
              </w:rPr>
              <w:t>calendários das atividades.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21A1DCD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11/06/2018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59A15E7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10/08/2018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1EB311C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310.000,00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56BE628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6.200,00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shd w:val="clear" w:color="auto" w:fill="FFFFFF"/>
          </w:tcPr>
          <w:p w14:paraId="60D791D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316.200,00</w:t>
            </w:r>
          </w:p>
        </w:tc>
        <w:tc>
          <w:tcPr>
            <w:tcW w:w="797" w:type="dxa"/>
            <w:tcBorders>
              <w:left w:val="single" w:sz="4" w:space="0" w:color="auto"/>
            </w:tcBorders>
            <w:shd w:val="clear" w:color="auto" w:fill="FFFFFF"/>
          </w:tcPr>
          <w:p w14:paraId="4902BE0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310.000,00</w:t>
            </w:r>
          </w:p>
        </w:tc>
        <w:tc>
          <w:tcPr>
            <w:tcW w:w="1685" w:type="dxa"/>
            <w:tcBorders>
              <w:left w:val="single" w:sz="4" w:space="0" w:color="auto"/>
            </w:tcBorders>
            <w:shd w:val="clear" w:color="auto" w:fill="FFFFFF"/>
          </w:tcPr>
          <w:p w14:paraId="09419D2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211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5362C3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APROVADO</w:t>
            </w:r>
          </w:p>
        </w:tc>
      </w:tr>
      <w:tr w:rsidR="00277E08" w14:paraId="50E698E9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B77D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006/18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D1503E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002BE5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A0D41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F4954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Alto Alegre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0E828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B168E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1332A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8BE3E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B1D7B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ADBBC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459.184,00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08DC5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FAC25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F36C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Rescindido</w:t>
            </w:r>
          </w:p>
        </w:tc>
      </w:tr>
      <w:tr w:rsidR="00277E08" w14:paraId="0D504E45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850A3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007/18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E4FB0D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00839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C85F2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F6487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Amajarí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4697A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35CC9F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F7C48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3A736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A683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2D2DD2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459.184,00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43A65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50EAF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51CDC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Rescindido</w:t>
            </w:r>
          </w:p>
        </w:tc>
      </w:tr>
      <w:tr w:rsidR="00277E08" w14:paraId="3EA40082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D7740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008/18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8AE48B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6E8494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E12B0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3CC91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Mucajaí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FC5D5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968DF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D19DE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A30726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56160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988AA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459.184,00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0BD64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029133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27373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Rescindido</w:t>
            </w:r>
          </w:p>
        </w:tc>
      </w:tr>
      <w:tr w:rsidR="00277E08" w14:paraId="4B387991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B44D2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009/18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FF8C8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C00BCF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91F77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CE6B9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Normandia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033D6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576A50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966D5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EE244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F2D165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57F77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459.184,00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BD801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E8203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27BAD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Rescindido</w:t>
            </w:r>
          </w:p>
        </w:tc>
      </w:tr>
      <w:tr w:rsidR="00277E08" w14:paraId="290D7723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09C7C0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010/18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4EF5E8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3C8532" w14:textId="77777777" w:rsidR="00277E08" w:rsidRDefault="00277E08">
            <w:pPr>
              <w:framePr w:w="15350" w:h="7680" w:wrap="none" w:vAnchor="page" w:hAnchor="page" w:x="731" w:y="2470"/>
              <w:rPr>
                <w:sz w:val="10"/>
                <w:szCs w:val="10"/>
              </w:rPr>
            </w:pP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ACEA6AE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SEINF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DD410C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Uiramutã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152921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  <w:jc w:val="both"/>
            </w:pPr>
            <w:r>
              <w:rPr>
                <w:rStyle w:val="Textodocorpo2Calibri4ptSemnegrito"/>
              </w:rPr>
              <w:t>Melhoria da infraestrutura urbana do Município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D77A34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06/07/2018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7804F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31/12/2018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635D08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BF4EBED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9.184,00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0BABC7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459.184,00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C9D279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0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99C5C5A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450.000,00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8FADDB" w14:textId="77777777" w:rsidR="00277E08" w:rsidRDefault="00171326">
            <w:pPr>
              <w:pStyle w:val="Textodocorpo20"/>
              <w:framePr w:w="15350" w:h="7680" w:wrap="none" w:vAnchor="page" w:hAnchor="page" w:x="731" w:y="2470"/>
              <w:shd w:val="clear" w:color="auto" w:fill="auto"/>
              <w:spacing w:line="80" w:lineRule="exact"/>
            </w:pPr>
            <w:r>
              <w:rPr>
                <w:rStyle w:val="Textodocorpo2Calibri4ptSemnegrito"/>
              </w:rPr>
              <w:t>Rescindido</w:t>
            </w:r>
          </w:p>
        </w:tc>
      </w:tr>
    </w:tbl>
    <w:p w14:paraId="04A0459F" w14:textId="77777777" w:rsidR="00277E08" w:rsidRDefault="00171326">
      <w:pPr>
        <w:pStyle w:val="Ttulo10"/>
        <w:framePr w:w="15350" w:h="261" w:hRule="exact" w:wrap="none" w:vAnchor="page" w:hAnchor="page" w:x="731" w:y="11512"/>
        <w:shd w:val="clear" w:color="auto" w:fill="auto"/>
        <w:spacing w:before="0" w:line="200" w:lineRule="exact"/>
        <w:ind w:right="5578"/>
      </w:pPr>
      <w:bookmarkStart w:id="0" w:name="bookmark0"/>
      <w:r>
        <w:rPr>
          <w:rStyle w:val="Ttulo11"/>
        </w:rPr>
        <w:t>Planilha ACOMPANHAMENTO CONV 2018 ATUALIZADO EM ABRIL 2021 (1871242)</w:t>
      </w:r>
      <w:bookmarkEnd w:id="0"/>
    </w:p>
    <w:p w14:paraId="139B9851" w14:textId="77777777" w:rsidR="00277E08" w:rsidRDefault="00171326">
      <w:pPr>
        <w:pStyle w:val="Textodocorpo30"/>
        <w:framePr w:wrap="none" w:vAnchor="page" w:hAnchor="page" w:x="10970" w:y="11517"/>
        <w:shd w:val="clear" w:color="auto" w:fill="auto"/>
        <w:spacing w:line="200" w:lineRule="exact"/>
      </w:pPr>
      <w:r>
        <w:rPr>
          <w:rStyle w:val="Textodocorpo31"/>
        </w:rPr>
        <w:t>SEI 13105.000263/2021.25 / pg. 1</w:t>
      </w:r>
    </w:p>
    <w:p w14:paraId="532F0DB4" w14:textId="77777777" w:rsidR="00277E08" w:rsidRDefault="00277E08">
      <w:pPr>
        <w:rPr>
          <w:sz w:val="2"/>
          <w:szCs w:val="2"/>
        </w:rPr>
      </w:pPr>
    </w:p>
    <w:sectPr w:rsidR="00277E08">
      <w:pgSz w:w="16840" w:h="11900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E2A56" w14:textId="77777777" w:rsidR="00171326" w:rsidRDefault="00171326">
      <w:r>
        <w:separator/>
      </w:r>
    </w:p>
  </w:endnote>
  <w:endnote w:type="continuationSeparator" w:id="0">
    <w:p w14:paraId="14B6AEF0" w14:textId="77777777" w:rsidR="00171326" w:rsidRDefault="0017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2CFF" w14:textId="77777777" w:rsidR="00171326" w:rsidRDefault="00171326"/>
  </w:footnote>
  <w:footnote w:type="continuationSeparator" w:id="0">
    <w:p w14:paraId="0710F463" w14:textId="77777777" w:rsidR="00171326" w:rsidRDefault="0017132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8"/>
    <w:rsid w:val="00171326"/>
    <w:rsid w:val="0027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3B78BA"/>
  <w15:docId w15:val="{E7F1F5DC-4725-4FE4-94D1-89B6132A5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66CC"/>
      <w:u w:val="single"/>
    </w:rPr>
  </w:style>
  <w:style w:type="character" w:customStyle="1" w:styleId="Textodocorpo2">
    <w:name w:val="Texto do corpo (2)_"/>
    <w:basedOn w:val="Fontepargpadro"/>
    <w:link w:val="Textodocorpo20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Textodocorpo21">
    <w:name w:val="Texto do corpo (2)"/>
    <w:basedOn w:val="Textodocorpo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">
    <w:name w:val="Legenda da tabela_"/>
    <w:basedOn w:val="Fontepargpadro"/>
    <w:link w:val="Legendadatabela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LegendadatabelaArial6ptNegrito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pt-BR" w:eastAsia="pt-BR" w:bidi="pt-BR"/>
    </w:rPr>
  </w:style>
  <w:style w:type="character" w:customStyle="1" w:styleId="LegendadatabelaArial6ptNegrito0">
    <w:name w:val="Legenda da tabela + Arial;6 pt;Negrito"/>
    <w:basedOn w:val="Legendadatabela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Legendadatabela1">
    <w:name w:val="Legenda da tabela"/>
    <w:basedOn w:val="Legendadatabela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pt-BR" w:eastAsia="pt-BR" w:bidi="pt-BR"/>
    </w:rPr>
  </w:style>
  <w:style w:type="character" w:customStyle="1" w:styleId="Textodocorpo2Calibri4ptSemnegrito">
    <w:name w:val="Texto do corpo (2) + Calibri;4 pt;Sem negrito"/>
    <w:basedOn w:val="Textodocorpo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pt-BR" w:eastAsia="pt-BR" w:bidi="pt-BR"/>
    </w:rPr>
  </w:style>
  <w:style w:type="character" w:customStyle="1" w:styleId="Ttulo1">
    <w:name w:val="Título #1_"/>
    <w:basedOn w:val="Fontepargpadro"/>
    <w:link w:val="Ttulo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tulo11">
    <w:name w:val="Título #1"/>
    <w:basedOn w:val="Ttulo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character" w:customStyle="1" w:styleId="Textodocorpo3">
    <w:name w:val="Texto do corpo (3)_"/>
    <w:basedOn w:val="Fontepargpadro"/>
    <w:link w:val="Textodocorpo3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Textodocorpo31">
    <w:name w:val="Texto do corpo (3)"/>
    <w:basedOn w:val="Textodocorpo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t-BR" w:eastAsia="pt-BR" w:bidi="pt-BR"/>
    </w:rPr>
  </w:style>
  <w:style w:type="paragraph" w:customStyle="1" w:styleId="Textodocorpo20">
    <w:name w:val="Texto do corpo (2)"/>
    <w:basedOn w:val="Normal"/>
    <w:link w:val="Textodocorpo2"/>
    <w:pPr>
      <w:shd w:val="clear" w:color="auto" w:fill="FFFFFF"/>
      <w:spacing w:line="221" w:lineRule="exact"/>
      <w:jc w:val="center"/>
    </w:pPr>
    <w:rPr>
      <w:rFonts w:ascii="Arial" w:eastAsia="Arial" w:hAnsi="Arial" w:cs="Arial"/>
      <w:b/>
      <w:bCs/>
      <w:sz w:val="12"/>
      <w:szCs w:val="12"/>
    </w:rPr>
  </w:style>
  <w:style w:type="paragraph" w:customStyle="1" w:styleId="Legendadatabela0">
    <w:name w:val="Legenda da tabela"/>
    <w:basedOn w:val="Normal"/>
    <w:link w:val="Legendadatabela"/>
    <w:pPr>
      <w:shd w:val="clear" w:color="auto" w:fill="FFFFFF"/>
      <w:spacing w:line="0" w:lineRule="atLeast"/>
      <w:jc w:val="both"/>
    </w:pPr>
    <w:rPr>
      <w:rFonts w:ascii="Calibri" w:eastAsia="Calibri" w:hAnsi="Calibri" w:cs="Calibri"/>
      <w:sz w:val="17"/>
      <w:szCs w:val="17"/>
    </w:rPr>
  </w:style>
  <w:style w:type="paragraph" w:customStyle="1" w:styleId="Ttulo10">
    <w:name w:val="Título #1"/>
    <w:basedOn w:val="Normal"/>
    <w:link w:val="Ttulo1"/>
    <w:pPr>
      <w:shd w:val="clear" w:color="auto" w:fill="FFFFFF"/>
      <w:spacing w:before="1380" w:line="0" w:lineRule="atLeast"/>
      <w:jc w:val="right"/>
      <w:outlineLvl w:val="0"/>
    </w:pPr>
    <w:rPr>
      <w:rFonts w:ascii="Arial" w:eastAsia="Arial" w:hAnsi="Arial" w:cs="Arial"/>
      <w:sz w:val="20"/>
      <w:szCs w:val="20"/>
    </w:rPr>
  </w:style>
  <w:style w:type="paragraph" w:customStyle="1" w:styleId="Textodocorpo30">
    <w:name w:val="Texto do corpo (3)"/>
    <w:basedOn w:val="Normal"/>
    <w:link w:val="Textodocorpo3"/>
    <w:pPr>
      <w:shd w:val="clear" w:color="auto" w:fill="FFFFFF"/>
      <w:spacing w:line="0" w:lineRule="atLeast"/>
    </w:pPr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cp:lastModifiedBy>USR</cp:lastModifiedBy>
  <cp:revision>1</cp:revision>
  <dcterms:created xsi:type="dcterms:W3CDTF">2021-05-03T12:30:00Z</dcterms:created>
  <dcterms:modified xsi:type="dcterms:W3CDTF">2021-05-03T12:30:00Z</dcterms:modified>
</cp:coreProperties>
</file>