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60" w:right="664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 "Amazônia: Patrimônio dos Brasileiros" CONTROLADORIA GERAL DO ESTADO</w:t>
      </w:r>
    </w:p>
    <w:p>
      <w:pPr>
        <w:pStyle w:val="Style5"/>
        <w:framePr w:w="1530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32" w:line="100" w:lineRule="exact"/>
        <w:ind w:left="0" w:right="0" w:firstLine="0"/>
      </w:pPr>
      <w:r>
        <w:rPr>
          <w:rStyle w:val="CharStyle7"/>
          <w:b/>
          <w:bCs/>
        </w:rPr>
        <w:t>DEMONSTRATIVO DE CONVÊNIOS FIRMADO COM O GOVERNO ESTADUAL</w:t>
      </w:r>
    </w:p>
    <w:p>
      <w:pPr>
        <w:pStyle w:val="Style8"/>
        <w:framePr w:w="15302" w:wrap="notBeside" w:vAnchor="text" w:hAnchor="text" w:xAlign="center" w:y="1"/>
        <w:tabs>
          <w:tab w:leader="underscore" w:pos="12744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rStyle w:val="CharStyle10"/>
          <w:b/>
          <w:bCs/>
        </w:rPr>
        <w:t xml:space="preserve">exercício: </w:t>
      </w:r>
      <w:r>
        <w:rPr>
          <w:rStyle w:val="CharStyle11"/>
          <w:b/>
          <w:bCs/>
        </w:rPr>
        <w:t>2017</w:t>
      </w:r>
      <w:r>
        <w:rPr>
          <w:rStyle w:val="CharStyle12"/>
          <w:lang w:val="pt-BR" w:eastAsia="pt-BR" w:bidi="pt-BR"/>
          <w:b/>
          <w:bCs/>
        </w:rPr>
        <w:tab/>
      </w:r>
      <w:r>
        <w:rPr>
          <w:rStyle w:val="CharStyle13"/>
          <w:b/>
          <w:bCs/>
        </w:rPr>
        <w:t>Atualização: 31.05.2022</w:t>
      </w:r>
    </w:p>
    <w:tbl>
      <w:tblPr>
        <w:tblOverlap w:val="never"/>
        <w:tblLayout w:type="fixed"/>
        <w:jc w:val="center"/>
      </w:tblPr>
      <w:tblGrid>
        <w:gridCol w:w="686"/>
        <w:gridCol w:w="691"/>
        <w:gridCol w:w="758"/>
        <w:gridCol w:w="1426"/>
        <w:gridCol w:w="3528"/>
        <w:gridCol w:w="1502"/>
        <w:gridCol w:w="1195"/>
        <w:gridCol w:w="1286"/>
        <w:gridCol w:w="979"/>
        <w:gridCol w:w="811"/>
        <w:gridCol w:w="787"/>
        <w:gridCol w:w="1651"/>
      </w:tblGrid>
      <w:tr>
        <w:trPr>
          <w:trHeight w:val="202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PROCESSO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ÓRGÃO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VALOR 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CONTRAPARTIDA DO 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VALOR TOTAL DO CONV.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framePr w:w="1530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SITUAÇÃO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CONC.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PROP.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VALOR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160" w:right="0" w:firstLine="0"/>
            </w:pPr>
            <w:r>
              <w:rPr>
                <w:rStyle w:val="CharStyle15"/>
                <w:b/>
                <w:bCs/>
              </w:rPr>
              <w:t>REPASSADO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15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004/2017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5753/2017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SEPLAN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Fundação Ajuri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44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Termo de Cooperação Técnica e Financeira - atualizar a base cartográfica do estado de Roraima na escala1:100.000, objetivandogeo- espacializar informações socioeconômincas, de forma a construir sistema de informações geográficas, visando atender pesquisas espaciais, bem como, para análise de banco de dados de forma espacial.AJURI SEI 16101.000117/2020.47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9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15/09/2017 a 29/12/2020 (2°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489.020,00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9.980,00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499.000,00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6"/>
                <w:b w:val="0"/>
                <w:bCs w:val="0"/>
              </w:rPr>
              <w:t>70.000,00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419.020,00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4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PARECER FINAL - APROVAÇÃO PARCIAL COM RESALVAS - EM ACOMPANHAMENTO ESPECIAL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013/2017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9592/17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9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Serviços de recuperação de Estradas Vicinais no Município de Caroebe- RR SEI 13105.000355/2021.13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9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14/11/2017 a 23/12/2018 (1°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498.542,13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10.174,33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508.716,46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137.448,07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361.094,06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4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EMITIDO RELATÓRIO CONCLUSIVO (4005312). PC FINAL (SEINF) EM ACOMPANHAMENTO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015/2017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7900/2017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9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Realização de serviços de revitalização de praças públicas na sede do Município de Normandia (SEI 13105.000677/2020.73)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9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14/11/2017 a 27/06/2020 (6°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350.000,00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7.301,33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357.301,33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6"/>
                <w:b w:val="0"/>
                <w:bCs w:val="0"/>
              </w:rPr>
              <w:t>350.000,00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4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RELATÓRIO SITUACIONAL (Ep. 1558201). EM ACOMPANHAMENTO ESPECIAL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016/2017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10223/2017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4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Apoiar a realização do Projeto "XI Forró Alegre 2017", que será realizado nos dias 3 e 4 de novembro de 2017, no município de 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6"/>
                <w:b w:val="0"/>
                <w:bCs w:val="0"/>
              </w:rPr>
              <w:t>27/10/2017 a 29/12/2017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223.000,00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13.000,00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236.000,00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160" w:right="0" w:firstLine="0"/>
            </w:pPr>
            <w:r>
              <w:rPr>
                <w:rStyle w:val="CharStyle16"/>
                <w:b w:val="0"/>
                <w:bCs w:val="0"/>
              </w:rPr>
              <w:t>223.000,00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TCEsp</w:t>
            </w:r>
          </w:p>
        </w:tc>
      </w:tr>
    </w:tbl>
    <w:p>
      <w:pPr>
        <w:framePr w:w="1530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125" w:left="742" w:right="795" w:bottom="1125" w:header="0" w:footer="3" w:gutter="0"/>
          <w:rtlGutter w:val="0"/>
          <w:cols w:space="720"/>
          <w:noEndnote/>
          <w:docGrid w:linePitch="360"/>
        </w:sect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782" w:line="140" w:lineRule="exact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Atenciosamente.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(assinado eletronicamente)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Maria Sônia do Vale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Diretora do Departamento de Análise de Convênios/COGER</w:t>
      </w:r>
      <w:r>
        <w:br w:type="page"/>
      </w:r>
    </w:p>
    <w:sectPr>
      <w:pgSz w:w="8400" w:h="11900"/>
      <w:pgMar w:top="1156" w:left="3930" w:right="890" w:bottom="11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0"/>
      <w:szCs w:val="10"/>
      <w:rFonts w:ascii="Arial" w:eastAsia="Arial" w:hAnsi="Arial" w:cs="Arial"/>
    </w:rPr>
  </w:style>
  <w:style w:type="character" w:customStyle="1" w:styleId="CharStyle6">
    <w:name w:val="Legenda da tabela_"/>
    <w:basedOn w:val="DefaultParagraphFont"/>
    <w:link w:val="Style5"/>
    <w:rPr>
      <w:b/>
      <w:bCs/>
      <w:i w:val="0"/>
      <w:iCs w:val="0"/>
      <w:u w:val="none"/>
      <w:strike w:val="0"/>
      <w:smallCaps w:val="0"/>
      <w:sz w:val="10"/>
      <w:szCs w:val="10"/>
      <w:rFonts w:ascii="Arial" w:eastAsia="Arial" w:hAnsi="Arial" w:cs="Arial"/>
    </w:rPr>
  </w:style>
  <w:style w:type="character" w:customStyle="1" w:styleId="CharStyle7">
    <w:name w:val="Legenda da tabela"/>
    <w:basedOn w:val="CharStyle6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9">
    <w:name w:val="Legenda da tabela (2)_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0">
    <w:name w:val="Legenda da tabela (2) + 5 pt,Versalete"/>
    <w:basedOn w:val="CharStyle9"/>
    <w:rPr>
      <w:lang w:val="pt-BR" w:eastAsia="pt-BR" w:bidi="pt-BR"/>
      <w:u w:val="single"/>
      <w:smallCaps/>
      <w:sz w:val="10"/>
      <w:szCs w:val="10"/>
      <w:w w:val="100"/>
      <w:spacing w:val="0"/>
      <w:color w:val="000000"/>
      <w:position w:val="0"/>
    </w:rPr>
  </w:style>
  <w:style w:type="character" w:customStyle="1" w:styleId="CharStyle11">
    <w:name w:val="Legenda da tabela (2) + 5 pt"/>
    <w:basedOn w:val="CharStyle9"/>
    <w:rPr>
      <w:lang w:val="pt-BR" w:eastAsia="pt-BR" w:bidi="pt-BR"/>
      <w:u w:val="single"/>
      <w:sz w:val="10"/>
      <w:szCs w:val="10"/>
      <w:w w:val="100"/>
      <w:spacing w:val="0"/>
      <w:color w:val="000000"/>
      <w:position w:val="0"/>
    </w:rPr>
  </w:style>
  <w:style w:type="character" w:customStyle="1" w:styleId="CharStyle12">
    <w:name w:val="Legenda da tabela (2) + 5 pt"/>
    <w:basedOn w:val="CharStyle9"/>
    <w:rPr>
      <w:lang w:val="1024"/>
      <w:sz w:val="10"/>
      <w:szCs w:val="10"/>
      <w:w w:val="100"/>
      <w:spacing w:val="0"/>
      <w:color w:val="000000"/>
      <w:position w:val="0"/>
    </w:rPr>
  </w:style>
  <w:style w:type="character" w:customStyle="1" w:styleId="CharStyle13">
    <w:name w:val="Legenda da tabela (2)"/>
    <w:basedOn w:val="CharStyle9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4">
    <w:name w:val="Texto do corpo (2)"/>
    <w:basedOn w:val="CharStyle4"/>
    <w:rPr>
      <w:lang w:val="pt-BR" w:eastAsia="pt-BR" w:bidi="pt-BR"/>
      <w:w w:val="100"/>
      <w:spacing w:val="0"/>
      <w:color w:val="000000"/>
      <w:position w:val="0"/>
    </w:rPr>
  </w:style>
  <w:style w:type="character" w:customStyle="1" w:styleId="CharStyle15">
    <w:name w:val="Texto do corpo (2) + 4 pt"/>
    <w:basedOn w:val="CharStyle4"/>
    <w:rPr>
      <w:lang w:val="pt-BR" w:eastAsia="pt-BR" w:bidi="pt-BR"/>
      <w:sz w:val="8"/>
      <w:szCs w:val="8"/>
      <w:w w:val="100"/>
      <w:spacing w:val="0"/>
      <w:color w:val="000000"/>
      <w:position w:val="0"/>
    </w:rPr>
  </w:style>
  <w:style w:type="character" w:customStyle="1" w:styleId="CharStyle16">
    <w:name w:val="Texto do corpo (2) + 4,5 pt,Sem negrito"/>
    <w:basedOn w:val="CharStyle4"/>
    <w:rPr>
      <w:lang w:val="pt-BR" w:eastAsia="pt-BR" w:bidi="pt-BR"/>
      <w:b/>
      <w:bCs/>
      <w:sz w:val="9"/>
      <w:szCs w:val="9"/>
      <w:w w:val="100"/>
      <w:spacing w:val="0"/>
      <w:color w:val="000000"/>
      <w:position w:val="0"/>
    </w:rPr>
  </w:style>
  <w:style w:type="character" w:customStyle="1" w:styleId="CharStyle18">
    <w:name w:val="Texto do corpo (3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4"/>
      <w:szCs w:val="14"/>
      <w:rFonts w:ascii="Calibri" w:eastAsia="Calibri" w:hAnsi="Calibri" w:cs="Calibri"/>
    </w:rPr>
  </w:style>
  <w:style w:type="character" w:customStyle="1" w:styleId="CharStyle20">
    <w:name w:val="Texto do corpo (4)_"/>
    <w:basedOn w:val="DefaultParagraphFont"/>
    <w:link w:val="Style19"/>
    <w:rPr>
      <w:b w:val="0"/>
      <w:bCs w:val="0"/>
      <w:i/>
      <w:iCs/>
      <w:u w:val="none"/>
      <w:strike w:val="0"/>
      <w:smallCaps w:val="0"/>
      <w:sz w:val="14"/>
      <w:szCs w:val="14"/>
      <w:rFonts w:ascii="Calibri" w:eastAsia="Calibri" w:hAnsi="Calibri" w:cs="Calibri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spacing w:line="192" w:lineRule="exact"/>
      <w:ind w:firstLine="80"/>
    </w:pPr>
    <w:rPr>
      <w:b/>
      <w:bCs/>
      <w:i w:val="0"/>
      <w:iCs w:val="0"/>
      <w:u w:val="none"/>
      <w:strike w:val="0"/>
      <w:smallCaps w:val="0"/>
      <w:sz w:val="10"/>
      <w:szCs w:val="10"/>
      <w:rFonts w:ascii="Arial" w:eastAsia="Arial" w:hAnsi="Arial" w:cs="Arial"/>
    </w:rPr>
  </w:style>
  <w:style w:type="paragraph" w:customStyle="1" w:styleId="Style5">
    <w:name w:val="Legenda da tabela"/>
    <w:basedOn w:val="Normal"/>
    <w:link w:val="CharStyle6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10"/>
      <w:szCs w:val="10"/>
      <w:rFonts w:ascii="Arial" w:eastAsia="Arial" w:hAnsi="Arial" w:cs="Arial"/>
    </w:rPr>
  </w:style>
  <w:style w:type="paragraph" w:customStyle="1" w:styleId="Style8">
    <w:name w:val="Legenda da tabela (2)"/>
    <w:basedOn w:val="Normal"/>
    <w:link w:val="CharStyle9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7">
    <w:name w:val="Texto do corpo (3)"/>
    <w:basedOn w:val="Normal"/>
    <w:link w:val="CharStyle18"/>
    <w:pPr>
      <w:widowControl w:val="0"/>
      <w:shd w:val="clear" w:color="auto" w:fill="FFFFFF"/>
      <w:spacing w:after="102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alibri" w:eastAsia="Calibri" w:hAnsi="Calibri" w:cs="Calibri"/>
    </w:rPr>
  </w:style>
  <w:style w:type="paragraph" w:customStyle="1" w:styleId="Style19">
    <w:name w:val="Texto do corpo (4)"/>
    <w:basedOn w:val="Normal"/>
    <w:link w:val="CharStyle20"/>
    <w:pPr>
      <w:widowControl w:val="0"/>
      <w:shd w:val="clear" w:color="auto" w:fill="FFFFFF"/>
      <w:spacing w:before="1020" w:line="389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