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5" w:lineRule="exact"/>
        <w:ind w:left="3195"/>
        <w:jc w:val="left"/>
        <w:rPr>
          <w:rFonts w:ascii="Times New Roman"/>
          <w:b w:val="0"/>
          <w:sz w:val="5"/>
        </w:rPr>
      </w:pPr>
      <w:r>
        <w:rPr>
          <w:rFonts w:ascii="Times New Roman"/>
          <w:b w:val="0"/>
          <w:position w:val="0"/>
          <w:sz w:val="5"/>
        </w:rPr>
        <w:pict>
          <v:group style="width:1pt;height:2.8pt;mso-position-horizontal-relative:char;mso-position-vertical-relative:line" coordorigin="0,0" coordsize="20,56">
            <v:shape style="position:absolute;left:9;top:9;width:2;height:34" coordorigin="10,10" coordsize="0,34" path="m10,10l10,10m10,10l10,43e" filled="false" stroked="true" strokeweight=".375pt" strokecolor="#000000">
              <v:path arrowok="t"/>
              <v:stroke dashstyle="solid"/>
            </v:shape>
            <v:line style="position:absolute" from="10,43" to="10,43" stroked="true" strokeweight=".375pt" strokecolor="#000000">
              <v:stroke dashstyle="solid"/>
            </v:line>
            <v:line style="position:absolute" from="10,43" to="10,10" stroked="true" strokeweight=".375pt" strokecolor="#000000">
              <v:stroke dashstyle="solid"/>
            </v:line>
            <v:rect style="position:absolute;left:4;top:4;width:10;height:46" filled="false" stroked="true" strokeweight=".48pt" strokecolor="#000000">
              <v:stroke dashstyle="solid"/>
            </v:rect>
          </v:group>
        </w:pict>
      </w:r>
      <w:r>
        <w:rPr>
          <w:rFonts w:ascii="Times New Roman"/>
          <w:b w:val="0"/>
          <w:position w:val="0"/>
          <w:sz w:val="5"/>
        </w:rPr>
      </w:r>
    </w:p>
    <w:p>
      <w:pPr>
        <w:pStyle w:val="BodyText"/>
        <w:spacing w:before="26"/>
        <w:ind w:right="6828"/>
      </w:pPr>
      <w:r>
        <w:rPr>
          <w:w w:val="95"/>
        </w:rPr>
        <w:t>GOVENO</w:t>
      </w:r>
      <w:r>
        <w:rPr>
          <w:spacing w:val="6"/>
          <w:w w:val="95"/>
        </w:rPr>
        <w:t> </w:t>
      </w:r>
      <w:r>
        <w:rPr>
          <w:w w:val="95"/>
        </w:rPr>
        <w:t>DO</w:t>
      </w:r>
      <w:r>
        <w:rPr>
          <w:spacing w:val="5"/>
          <w:w w:val="95"/>
        </w:rPr>
        <w:t> </w:t>
      </w:r>
      <w:r>
        <w:rPr>
          <w:w w:val="95"/>
        </w:rPr>
        <w:t>ESTADO</w:t>
      </w:r>
      <w:r>
        <w:rPr>
          <w:spacing w:val="5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RORAIMA</w:t>
      </w:r>
    </w:p>
    <w:p>
      <w:pPr>
        <w:pStyle w:val="BodyText"/>
        <w:spacing w:line="376" w:lineRule="auto" w:before="65"/>
        <w:ind w:right="6829"/>
      </w:pPr>
      <w:r>
        <w:rPr>
          <w:spacing w:val="-1"/>
        </w:rPr>
        <w:t>"Amazônia:</w:t>
      </w:r>
      <w:r>
        <w:rPr>
          <w:spacing w:val="-4"/>
        </w:rPr>
        <w:t> </w:t>
      </w:r>
      <w:r>
        <w:rPr>
          <w:spacing w:val="-1"/>
        </w:rPr>
        <w:t>Patrimônio</w:t>
      </w:r>
      <w:r>
        <w:rPr>
          <w:spacing w:val="-5"/>
        </w:rPr>
        <w:t> </w:t>
      </w:r>
      <w:r>
        <w:rPr>
          <w:spacing w:val="-1"/>
        </w:rPr>
        <w:t>dos</w:t>
      </w:r>
      <w:r>
        <w:rPr>
          <w:spacing w:val="-5"/>
        </w:rPr>
        <w:t> </w:t>
      </w:r>
      <w:r>
        <w:rPr>
          <w:spacing w:val="-1"/>
        </w:rPr>
        <w:t>Brasileiros"</w:t>
      </w:r>
      <w:r>
        <w:rPr>
          <w:spacing w:val="-25"/>
        </w:rPr>
        <w:t> </w:t>
      </w:r>
      <w:r>
        <w:rPr>
          <w:w w:val="95"/>
        </w:rPr>
        <w:t>CONTROLADORIA GERAL</w:t>
      </w:r>
      <w:r>
        <w:rPr>
          <w:spacing w:val="8"/>
          <w:w w:val="95"/>
        </w:rPr>
        <w:t> </w:t>
      </w:r>
      <w:r>
        <w:rPr>
          <w:w w:val="95"/>
        </w:rPr>
        <w:t>DO</w:t>
      </w:r>
      <w:r>
        <w:rPr>
          <w:spacing w:val="8"/>
          <w:w w:val="95"/>
        </w:rPr>
        <w:t> </w:t>
      </w:r>
      <w:r>
        <w:rPr>
          <w:w w:val="95"/>
        </w:rPr>
        <w:t>ESTADO</w:t>
      </w:r>
    </w:p>
    <w:p>
      <w:pPr>
        <w:pStyle w:val="BodyText"/>
        <w:spacing w:line="114" w:lineRule="exact" w:after="15"/>
        <w:ind w:left="5982" w:right="5983"/>
      </w:pPr>
      <w:r>
        <w:rPr>
          <w:w w:val="95"/>
          <w:u w:val="single"/>
        </w:rPr>
        <w:t>DEMONSTRATIVO</w:t>
      </w:r>
      <w:r>
        <w:rPr>
          <w:spacing w:val="7"/>
          <w:w w:val="95"/>
          <w:u w:val="single"/>
        </w:rPr>
        <w:t> </w:t>
      </w:r>
      <w:r>
        <w:rPr>
          <w:w w:val="95"/>
          <w:u w:val="single"/>
        </w:rPr>
        <w:t>DE</w:t>
      </w:r>
      <w:r>
        <w:rPr>
          <w:spacing w:val="8"/>
          <w:w w:val="95"/>
          <w:u w:val="single"/>
        </w:rPr>
        <w:t> </w:t>
      </w:r>
      <w:r>
        <w:rPr>
          <w:w w:val="95"/>
          <w:u w:val="single"/>
        </w:rPr>
        <w:t>CONVÊNIOS</w:t>
      </w:r>
      <w:r>
        <w:rPr>
          <w:spacing w:val="8"/>
          <w:w w:val="95"/>
          <w:u w:val="single"/>
        </w:rPr>
        <w:t> </w:t>
      </w:r>
      <w:r>
        <w:rPr>
          <w:w w:val="95"/>
          <w:u w:val="single"/>
        </w:rPr>
        <w:t>FIRMADO</w:t>
      </w:r>
      <w:r>
        <w:rPr>
          <w:spacing w:val="7"/>
          <w:w w:val="95"/>
          <w:u w:val="single"/>
        </w:rPr>
        <w:t> </w:t>
      </w:r>
      <w:r>
        <w:rPr>
          <w:w w:val="95"/>
          <w:u w:val="single"/>
        </w:rPr>
        <w:t>COM</w:t>
      </w:r>
      <w:r>
        <w:rPr>
          <w:spacing w:val="5"/>
          <w:w w:val="95"/>
          <w:u w:val="single"/>
        </w:rPr>
        <w:t> </w:t>
      </w:r>
      <w:r>
        <w:rPr>
          <w:w w:val="95"/>
          <w:u w:val="single"/>
        </w:rPr>
        <w:t>O</w:t>
      </w:r>
      <w:r>
        <w:rPr>
          <w:spacing w:val="8"/>
          <w:w w:val="95"/>
          <w:u w:val="single"/>
        </w:rPr>
        <w:t> </w:t>
      </w:r>
      <w:r>
        <w:rPr>
          <w:w w:val="95"/>
          <w:u w:val="single"/>
        </w:rPr>
        <w:t>GOVERNO</w:t>
      </w:r>
      <w:r>
        <w:rPr>
          <w:spacing w:val="8"/>
          <w:w w:val="95"/>
          <w:u w:val="single"/>
        </w:rPr>
        <w:t> </w:t>
      </w:r>
      <w:r>
        <w:rPr>
          <w:w w:val="95"/>
          <w:u w:val="single"/>
        </w:rPr>
        <w:t>ESTADUAL</w:t>
      </w:r>
      <w:r>
        <w:rPr>
          <w:spacing w:val="-2"/>
          <w:u w:val="single"/>
        </w:rPr>
        <w:t> </w:t>
      </w: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"/>
        <w:gridCol w:w="1779"/>
        <w:gridCol w:w="699"/>
        <w:gridCol w:w="1318"/>
        <w:gridCol w:w="3269"/>
        <w:gridCol w:w="1387"/>
        <w:gridCol w:w="1109"/>
        <w:gridCol w:w="1188"/>
        <w:gridCol w:w="910"/>
        <w:gridCol w:w="749"/>
        <w:gridCol w:w="730"/>
        <w:gridCol w:w="1520"/>
      </w:tblGrid>
      <w:tr>
        <w:trPr>
          <w:trHeight w:val="174" w:hRule="atLeast"/>
        </w:trPr>
        <w:tc>
          <w:tcPr>
            <w:tcW w:w="12288" w:type="dxa"/>
            <w:gridSpan w:val="9"/>
          </w:tcPr>
          <w:p>
            <w:pPr>
              <w:pStyle w:val="TableParagraph"/>
              <w:spacing w:line="155" w:lineRule="exact"/>
              <w:ind w:left="5511" w:right="5487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1"/>
                <w:sz w:val="15"/>
              </w:rPr>
              <w:t>EXERCÍCIO:</w:t>
            </w:r>
            <w:r>
              <w:rPr>
                <w:rFonts w:ascii="Arial" w:hAnsi="Arial"/>
                <w:b/>
                <w:spacing w:val="-7"/>
                <w:sz w:val="15"/>
              </w:rPr>
              <w:t> </w:t>
            </w:r>
            <w:r>
              <w:rPr>
                <w:rFonts w:ascii="Arial" w:hAnsi="Arial"/>
                <w:b/>
                <w:sz w:val="15"/>
              </w:rPr>
              <w:t>2017</w:t>
            </w:r>
          </w:p>
        </w:tc>
        <w:tc>
          <w:tcPr>
            <w:tcW w:w="2999" w:type="dxa"/>
            <w:gridSpan w:val="3"/>
          </w:tcPr>
          <w:p>
            <w:pPr>
              <w:pStyle w:val="TableParagraph"/>
              <w:spacing w:line="108" w:lineRule="exact" w:before="46"/>
              <w:ind w:left="954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w w:val="95"/>
                <w:sz w:val="10"/>
              </w:rPr>
              <w:t>Atualização:</w:t>
            </w:r>
            <w:r>
              <w:rPr>
                <w:rFonts w:ascii="Arial" w:hAnsi="Arial"/>
                <w:b/>
                <w:spacing w:val="13"/>
                <w:w w:val="95"/>
                <w:sz w:val="10"/>
              </w:rPr>
              <w:t> </w:t>
            </w:r>
            <w:r>
              <w:rPr>
                <w:rFonts w:ascii="Arial" w:hAnsi="Arial"/>
                <w:b/>
                <w:w w:val="95"/>
                <w:sz w:val="10"/>
              </w:rPr>
              <w:t>03/01/2023</w:t>
            </w:r>
          </w:p>
        </w:tc>
      </w:tr>
      <w:tr>
        <w:trPr>
          <w:trHeight w:val="165" w:hRule="atLeast"/>
        </w:trPr>
        <w:tc>
          <w:tcPr>
            <w:tcW w:w="629" w:type="dxa"/>
            <w:vMerge w:val="restart"/>
            <w:shd w:val="clear" w:color="auto" w:fill="CCFFCC"/>
          </w:tcPr>
          <w:p>
            <w:pPr>
              <w:pStyle w:val="TableParagraph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57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w w:val="105"/>
                <w:sz w:val="8"/>
              </w:rPr>
              <w:t>CONV.     </w:t>
            </w:r>
            <w:r>
              <w:rPr>
                <w:rFonts w:ascii="Arial" w:hAnsi="Arial"/>
                <w:b/>
                <w:spacing w:val="10"/>
                <w:w w:val="105"/>
                <w:sz w:val="8"/>
              </w:rPr>
              <w:t> </w:t>
            </w:r>
            <w:r>
              <w:rPr>
                <w:rFonts w:ascii="Arial" w:hAnsi="Arial"/>
                <w:b/>
                <w:w w:val="110"/>
                <w:sz w:val="8"/>
              </w:rPr>
              <w:t>Nº</w:t>
            </w:r>
          </w:p>
        </w:tc>
        <w:tc>
          <w:tcPr>
            <w:tcW w:w="1779" w:type="dxa"/>
            <w:vMerge w:val="restart"/>
            <w:shd w:val="clear" w:color="auto" w:fill="CCFFCC"/>
          </w:tcPr>
          <w:p>
            <w:pPr>
              <w:pStyle w:val="TableParagraph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596" w:right="585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10"/>
                <w:sz w:val="8"/>
              </w:rPr>
              <w:t>PROCESSO</w:t>
            </w:r>
          </w:p>
        </w:tc>
        <w:tc>
          <w:tcPr>
            <w:tcW w:w="2017" w:type="dxa"/>
            <w:gridSpan w:val="2"/>
            <w:shd w:val="clear" w:color="auto" w:fill="CCFFCC"/>
          </w:tcPr>
          <w:p>
            <w:pPr>
              <w:pStyle w:val="TableParagraph"/>
              <w:spacing w:before="29"/>
              <w:ind w:left="820" w:right="809"/>
              <w:jc w:val="center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w w:val="110"/>
                <w:sz w:val="8"/>
              </w:rPr>
              <w:t>ÓRGÃO</w:t>
            </w:r>
          </w:p>
        </w:tc>
        <w:tc>
          <w:tcPr>
            <w:tcW w:w="3269" w:type="dxa"/>
            <w:vMerge w:val="restart"/>
            <w:shd w:val="clear" w:color="auto" w:fill="CCFFCC"/>
          </w:tcPr>
          <w:p>
            <w:pPr>
              <w:pStyle w:val="TableParagraph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1430" w:right="1422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10"/>
                <w:sz w:val="8"/>
              </w:rPr>
              <w:t>OBJETO</w:t>
            </w:r>
          </w:p>
        </w:tc>
        <w:tc>
          <w:tcPr>
            <w:tcW w:w="1387" w:type="dxa"/>
            <w:vMerge w:val="restart"/>
            <w:shd w:val="clear" w:color="auto" w:fill="CCFFCC"/>
          </w:tcPr>
          <w:p>
            <w:pPr>
              <w:pStyle w:val="TableParagraph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458" w:right="447"/>
              <w:jc w:val="center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w w:val="110"/>
                <w:sz w:val="8"/>
              </w:rPr>
              <w:t>VIGÊNCIA</w:t>
            </w:r>
          </w:p>
        </w:tc>
        <w:tc>
          <w:tcPr>
            <w:tcW w:w="1109" w:type="dxa"/>
            <w:vMerge w:val="restart"/>
            <w:shd w:val="clear" w:color="auto" w:fill="CCFFCC"/>
          </w:tcPr>
          <w:p>
            <w:pPr>
              <w:pStyle w:val="TableParagraph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86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5"/>
                <w:sz w:val="8"/>
              </w:rPr>
              <w:t>VALOR</w:t>
            </w:r>
            <w:r>
              <w:rPr>
                <w:rFonts w:ascii="Arial"/>
                <w:b/>
                <w:spacing w:val="11"/>
                <w:w w:val="105"/>
                <w:sz w:val="8"/>
              </w:rPr>
              <w:t> </w:t>
            </w:r>
            <w:r>
              <w:rPr>
                <w:rFonts w:ascii="Arial"/>
                <w:b/>
                <w:w w:val="105"/>
                <w:sz w:val="8"/>
              </w:rPr>
              <w:t>CONCEDENTE</w:t>
            </w:r>
          </w:p>
        </w:tc>
        <w:tc>
          <w:tcPr>
            <w:tcW w:w="1188" w:type="dxa"/>
            <w:vMerge w:val="restart"/>
            <w:shd w:val="clear" w:color="auto" w:fill="CCFFCC"/>
          </w:tcPr>
          <w:p>
            <w:pPr>
              <w:pStyle w:val="TableParagraph"/>
              <w:spacing w:line="300" w:lineRule="auto" w:before="70"/>
              <w:ind w:left="288" w:hanging="149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05"/>
                <w:sz w:val="8"/>
              </w:rPr>
              <w:t>CONTRAPARTIDA DO</w:t>
            </w:r>
            <w:r>
              <w:rPr>
                <w:rFonts w:ascii="Arial"/>
                <w:b/>
                <w:spacing w:val="-20"/>
                <w:w w:val="105"/>
                <w:sz w:val="8"/>
              </w:rPr>
              <w:t> </w:t>
            </w:r>
            <w:r>
              <w:rPr>
                <w:rFonts w:ascii="Arial"/>
                <w:b/>
                <w:w w:val="110"/>
                <w:sz w:val="8"/>
              </w:rPr>
              <w:t>PROPONENTE</w:t>
            </w:r>
          </w:p>
        </w:tc>
        <w:tc>
          <w:tcPr>
            <w:tcW w:w="910" w:type="dxa"/>
            <w:vMerge w:val="restart"/>
            <w:shd w:val="clear" w:color="auto" w:fill="CCFFCC"/>
          </w:tcPr>
          <w:p>
            <w:pPr>
              <w:pStyle w:val="TableParagraph"/>
              <w:spacing w:line="300" w:lineRule="auto" w:before="70"/>
              <w:ind w:left="314" w:right="52" w:hanging="248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spacing w:val="-2"/>
                <w:w w:val="110"/>
                <w:sz w:val="8"/>
              </w:rPr>
              <w:t>VALOR TOTAL </w:t>
            </w:r>
            <w:r>
              <w:rPr>
                <w:rFonts w:ascii="Arial"/>
                <w:b/>
                <w:spacing w:val="-1"/>
                <w:w w:val="110"/>
                <w:sz w:val="8"/>
              </w:rPr>
              <w:t>DO</w:t>
            </w:r>
            <w:r>
              <w:rPr>
                <w:rFonts w:ascii="Arial"/>
                <w:b/>
                <w:spacing w:val="-22"/>
                <w:w w:val="110"/>
                <w:sz w:val="8"/>
              </w:rPr>
              <w:t> </w:t>
            </w:r>
            <w:r>
              <w:rPr>
                <w:rFonts w:ascii="Arial"/>
                <w:b/>
                <w:w w:val="110"/>
                <w:sz w:val="8"/>
              </w:rPr>
              <w:t>CONV.</w:t>
            </w:r>
          </w:p>
        </w:tc>
        <w:tc>
          <w:tcPr>
            <w:tcW w:w="1479" w:type="dxa"/>
            <w:gridSpan w:val="2"/>
            <w:shd w:val="clear" w:color="auto" w:fill="CCFFCC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20" w:type="dxa"/>
            <w:vMerge w:val="restart"/>
            <w:shd w:val="clear" w:color="auto" w:fill="CCFFCC"/>
          </w:tcPr>
          <w:p>
            <w:pPr>
              <w:pStyle w:val="TableParagraph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before="1"/>
              <w:ind w:left="42" w:right="35"/>
              <w:jc w:val="center"/>
              <w:rPr>
                <w:rFonts w:ascii="Arial" w:hAnsi="Arial"/>
                <w:b/>
                <w:sz w:val="8"/>
              </w:rPr>
            </w:pPr>
            <w:r>
              <w:rPr>
                <w:rFonts w:ascii="Arial" w:hAnsi="Arial"/>
                <w:b/>
                <w:w w:val="110"/>
                <w:sz w:val="8"/>
              </w:rPr>
              <w:t>SITUAÇÃO</w:t>
            </w:r>
          </w:p>
        </w:tc>
      </w:tr>
      <w:tr>
        <w:trPr>
          <w:trHeight w:val="181" w:hRule="atLeast"/>
        </w:trPr>
        <w:tc>
          <w:tcPr>
            <w:tcW w:w="629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9" w:type="dxa"/>
            <w:shd w:val="clear" w:color="auto" w:fill="CCFFCC"/>
          </w:tcPr>
          <w:p>
            <w:pPr>
              <w:pStyle w:val="TableParagraph"/>
              <w:spacing w:before="48"/>
              <w:ind w:left="128" w:right="119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10"/>
                <w:sz w:val="8"/>
              </w:rPr>
              <w:t>CONC.</w:t>
            </w:r>
          </w:p>
        </w:tc>
        <w:tc>
          <w:tcPr>
            <w:tcW w:w="1318" w:type="dxa"/>
            <w:shd w:val="clear" w:color="auto" w:fill="CCFFCC"/>
          </w:tcPr>
          <w:p>
            <w:pPr>
              <w:pStyle w:val="TableParagraph"/>
              <w:spacing w:before="48"/>
              <w:ind w:left="299" w:right="291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w w:val="110"/>
                <w:sz w:val="8"/>
              </w:rPr>
              <w:t>PROP.</w:t>
            </w:r>
          </w:p>
        </w:tc>
        <w:tc>
          <w:tcPr>
            <w:tcW w:w="3269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8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shd w:val="clear" w:color="auto" w:fill="CCFFCC"/>
          </w:tcPr>
          <w:p>
            <w:pPr>
              <w:pStyle w:val="TableParagraph"/>
              <w:spacing w:before="5"/>
              <w:ind w:left="118" w:right="108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w w:val="105"/>
                <w:sz w:val="7"/>
              </w:rPr>
              <w:t>VALOR</w:t>
            </w:r>
          </w:p>
          <w:p>
            <w:pPr>
              <w:pStyle w:val="TableParagraph"/>
              <w:spacing w:line="54" w:lineRule="exact" w:before="22"/>
              <w:ind w:left="119" w:right="108"/>
              <w:jc w:val="center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w w:val="105"/>
                <w:sz w:val="7"/>
              </w:rPr>
              <w:t>REPASSADO</w:t>
            </w:r>
          </w:p>
        </w:tc>
        <w:tc>
          <w:tcPr>
            <w:tcW w:w="730" w:type="dxa"/>
            <w:shd w:val="clear" w:color="auto" w:fill="CCFFCC"/>
          </w:tcPr>
          <w:p>
            <w:pPr>
              <w:pStyle w:val="TableParagraph"/>
              <w:spacing w:before="5"/>
              <w:ind w:left="198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w w:val="105"/>
                <w:sz w:val="7"/>
              </w:rPr>
              <w:t>SALDO</w:t>
            </w:r>
            <w:r>
              <w:rPr>
                <w:rFonts w:ascii="Arial"/>
                <w:b/>
                <w:spacing w:val="-4"/>
                <w:w w:val="105"/>
                <w:sz w:val="7"/>
              </w:rPr>
              <w:t> </w:t>
            </w:r>
            <w:r>
              <w:rPr>
                <w:rFonts w:ascii="Arial"/>
                <w:b/>
                <w:w w:val="105"/>
                <w:sz w:val="7"/>
              </w:rPr>
              <w:t>A</w:t>
            </w:r>
          </w:p>
          <w:p>
            <w:pPr>
              <w:pStyle w:val="TableParagraph"/>
              <w:spacing w:line="54" w:lineRule="exact" w:before="22"/>
              <w:ind w:left="157"/>
              <w:rPr>
                <w:rFonts w:ascii="Arial"/>
                <w:b/>
                <w:sz w:val="7"/>
              </w:rPr>
            </w:pPr>
            <w:r>
              <w:rPr>
                <w:rFonts w:ascii="Arial"/>
                <w:b/>
                <w:w w:val="105"/>
                <w:sz w:val="7"/>
              </w:rPr>
              <w:t>REPASSAR</w:t>
            </w:r>
          </w:p>
        </w:tc>
        <w:tc>
          <w:tcPr>
            <w:tcW w:w="1520" w:type="dxa"/>
            <w:vMerge/>
            <w:tcBorders>
              <w:top w:val="nil"/>
            </w:tcBorders>
            <w:shd w:val="clear" w:color="auto" w:fill="CCFF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0" w:hRule="atLeast"/>
        </w:trPr>
        <w:tc>
          <w:tcPr>
            <w:tcW w:w="62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3"/>
              <w:ind w:right="91"/>
              <w:jc w:val="right"/>
              <w:rPr>
                <w:sz w:val="10"/>
              </w:rPr>
            </w:pPr>
            <w:r>
              <w:rPr>
                <w:sz w:val="10"/>
              </w:rPr>
              <w:t>004/2017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1"/>
              <w:ind w:left="609" w:right="583"/>
              <w:jc w:val="center"/>
              <w:rPr>
                <w:sz w:val="10"/>
              </w:rPr>
            </w:pPr>
            <w:r>
              <w:rPr>
                <w:sz w:val="10"/>
              </w:rPr>
              <w:t>5753/2017</w:t>
            </w:r>
          </w:p>
        </w:tc>
        <w:tc>
          <w:tcPr>
            <w:tcW w:w="69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3"/>
              <w:ind w:left="129" w:right="118"/>
              <w:jc w:val="center"/>
              <w:rPr>
                <w:sz w:val="10"/>
              </w:rPr>
            </w:pPr>
            <w:r>
              <w:rPr>
                <w:sz w:val="10"/>
              </w:rPr>
              <w:t>SEPLAN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3"/>
              <w:ind w:left="304" w:right="291"/>
              <w:jc w:val="center"/>
              <w:rPr>
                <w:sz w:val="10"/>
              </w:rPr>
            </w:pPr>
            <w:r>
              <w:rPr>
                <w:sz w:val="10"/>
              </w:rPr>
              <w:t>Fundação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Ajuri</w:t>
            </w:r>
          </w:p>
        </w:tc>
        <w:tc>
          <w:tcPr>
            <w:tcW w:w="3269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120" w:lineRule="atLeast"/>
              <w:ind w:left="50" w:right="40" w:firstLine="1"/>
              <w:jc w:val="center"/>
              <w:rPr>
                <w:sz w:val="10"/>
              </w:rPr>
            </w:pPr>
            <w:r>
              <w:rPr>
                <w:sz w:val="10"/>
              </w:rPr>
              <w:t>Termo de Cooperação Técnica e Financeira - atualizar a base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1"/>
                <w:sz w:val="10"/>
              </w:rPr>
              <w:t>cartográfica</w:t>
            </w:r>
            <w:r>
              <w:rPr>
                <w:spacing w:val="-6"/>
                <w:sz w:val="10"/>
              </w:rPr>
              <w:t> </w:t>
            </w:r>
            <w:r>
              <w:rPr>
                <w:spacing w:val="-1"/>
                <w:sz w:val="10"/>
              </w:rPr>
              <w:t>do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estado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de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Roraima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na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escala1:100.000,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objetivandogeo-</w:t>
            </w:r>
            <w:r>
              <w:rPr>
                <w:spacing w:val="-25"/>
                <w:sz w:val="10"/>
              </w:rPr>
              <w:t> </w:t>
            </w:r>
            <w:r>
              <w:rPr>
                <w:sz w:val="10"/>
              </w:rPr>
              <w:t>espacializar informações socioeconômincas, de forma a construir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sistema de informações geográficas, visando atender pesquisas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espaciais, bem como, para análise de banco de dados de forma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espacial.AJURI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SEI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16101.000117/2020.47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line="266" w:lineRule="auto"/>
              <w:ind w:left="612" w:right="43" w:hanging="545"/>
              <w:rPr>
                <w:sz w:val="10"/>
              </w:rPr>
            </w:pPr>
            <w:r>
              <w:rPr>
                <w:spacing w:val="-1"/>
                <w:sz w:val="10"/>
              </w:rPr>
              <w:t>15/09/2017 a 29/12/2020 </w:t>
            </w:r>
            <w:r>
              <w:rPr>
                <w:sz w:val="10"/>
              </w:rPr>
              <w:t>(2º</w:t>
            </w:r>
            <w:r>
              <w:rPr>
                <w:spacing w:val="-25"/>
                <w:sz w:val="10"/>
              </w:rPr>
              <w:t> </w:t>
            </w:r>
            <w:r>
              <w:rPr>
                <w:sz w:val="10"/>
              </w:rPr>
              <w:t>TA)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3"/>
              <w:ind w:left="30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489.020,00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3"/>
              <w:ind w:left="398"/>
              <w:rPr>
                <w:sz w:val="10"/>
              </w:rPr>
            </w:pPr>
            <w:r>
              <w:rPr>
                <w:sz w:val="10"/>
              </w:rPr>
              <w:t>9.980,00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3"/>
              <w:ind w:left="203"/>
              <w:rPr>
                <w:sz w:val="10"/>
              </w:rPr>
            </w:pPr>
            <w:r>
              <w:rPr>
                <w:sz w:val="10"/>
              </w:rPr>
              <w:t>499.000,00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3"/>
              <w:ind w:left="150"/>
              <w:rPr>
                <w:sz w:val="10"/>
              </w:rPr>
            </w:pPr>
            <w:r>
              <w:rPr>
                <w:sz w:val="10"/>
              </w:rPr>
              <w:t>70.000,00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3"/>
              <w:ind w:left="91" w:right="83"/>
              <w:jc w:val="center"/>
              <w:rPr>
                <w:sz w:val="10"/>
              </w:rPr>
            </w:pPr>
            <w:r>
              <w:rPr>
                <w:sz w:val="10"/>
              </w:rPr>
              <w:t>419.020,00</w:t>
            </w:r>
          </w:p>
        </w:tc>
        <w:tc>
          <w:tcPr>
            <w:tcW w:w="1520" w:type="dxa"/>
          </w:tcPr>
          <w:p>
            <w:pPr>
              <w:pStyle w:val="TableParagraph"/>
              <w:spacing w:line="266" w:lineRule="auto" w:before="22"/>
              <w:ind w:left="47" w:right="37" w:hanging="1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sz w:val="10"/>
              </w:rPr>
              <w:t>PARECER FINAL -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1"/>
                <w:sz w:val="10"/>
              </w:rPr>
              <w:t>APROVAÇÃO </w:t>
            </w:r>
            <w:r>
              <w:rPr>
                <w:sz w:val="10"/>
              </w:rPr>
              <w:t>PARCIAL COM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RESSALVAS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- EM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ACOMPANHAMENTO</w:t>
            </w:r>
            <w:r>
              <w:rPr>
                <w:spacing w:val="1"/>
                <w:sz w:val="10"/>
              </w:rPr>
              <w:t> </w:t>
            </w:r>
            <w:r>
              <w:rPr>
                <w:spacing w:val="-2"/>
                <w:sz w:val="10"/>
              </w:rPr>
              <w:t>ESPECIAL PARA </w:t>
            </w:r>
            <w:r>
              <w:rPr>
                <w:spacing w:val="-1"/>
                <w:sz w:val="10"/>
              </w:rPr>
              <w:t>VERIFICAR A</w:t>
            </w:r>
            <w:r>
              <w:rPr>
                <w:spacing w:val="-25"/>
                <w:sz w:val="10"/>
              </w:rPr>
              <w:t> </w:t>
            </w:r>
            <w:r>
              <w:rPr>
                <w:rFonts w:ascii="Arial" w:hAnsi="Arial"/>
                <w:b/>
                <w:color w:val="0000FF"/>
                <w:spacing w:val="-1"/>
                <w:sz w:val="10"/>
              </w:rPr>
              <w:t>DEVOLUÇÃO</w:t>
            </w:r>
            <w:r>
              <w:rPr>
                <w:rFonts w:ascii="Arial" w:hAnsi="Arial"/>
                <w:b/>
                <w:color w:val="0000FF"/>
                <w:spacing w:val="-6"/>
                <w:sz w:val="10"/>
              </w:rPr>
              <w:t> </w:t>
            </w:r>
            <w:r>
              <w:rPr>
                <w:rFonts w:ascii="Arial" w:hAnsi="Arial"/>
                <w:b/>
                <w:color w:val="0000FF"/>
                <w:spacing w:val="-1"/>
                <w:sz w:val="10"/>
              </w:rPr>
              <w:t>DO</w:t>
            </w:r>
            <w:r>
              <w:rPr>
                <w:rFonts w:ascii="Arial" w:hAnsi="Arial"/>
                <w:b/>
                <w:color w:val="0000FF"/>
                <w:spacing w:val="-5"/>
                <w:sz w:val="10"/>
              </w:rPr>
              <w:t> </w:t>
            </w:r>
            <w:r>
              <w:rPr>
                <w:rFonts w:ascii="Arial" w:hAnsi="Arial"/>
                <w:b/>
                <w:color w:val="0000FF"/>
                <w:spacing w:val="-1"/>
                <w:sz w:val="10"/>
              </w:rPr>
              <w:t>VALOR</w:t>
            </w:r>
            <w:r>
              <w:rPr>
                <w:rFonts w:ascii="Arial" w:hAnsi="Arial"/>
                <w:b/>
                <w:color w:val="0000FF"/>
                <w:spacing w:val="-5"/>
                <w:sz w:val="10"/>
              </w:rPr>
              <w:t> </w:t>
            </w:r>
            <w:r>
              <w:rPr>
                <w:rFonts w:ascii="Arial" w:hAnsi="Arial"/>
                <w:b/>
                <w:color w:val="0000FF"/>
                <w:spacing w:val="-1"/>
                <w:sz w:val="10"/>
              </w:rPr>
              <w:t>NÃO</w:t>
            </w:r>
          </w:p>
          <w:p>
            <w:pPr>
              <w:pStyle w:val="TableParagraph"/>
              <w:spacing w:before="5"/>
              <w:ind w:left="44" w:right="35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0000FF"/>
                <w:sz w:val="10"/>
              </w:rPr>
              <w:t>APROVADO</w:t>
            </w:r>
          </w:p>
        </w:tc>
      </w:tr>
      <w:tr>
        <w:trPr>
          <w:trHeight w:val="525" w:hRule="atLeast"/>
        </w:trPr>
        <w:tc>
          <w:tcPr>
            <w:tcW w:w="62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91"/>
              <w:jc w:val="right"/>
              <w:rPr>
                <w:sz w:val="10"/>
              </w:rPr>
            </w:pPr>
            <w:r>
              <w:rPr>
                <w:sz w:val="10"/>
              </w:rPr>
              <w:t>013/2017</w:t>
            </w:r>
          </w:p>
        </w:tc>
        <w:tc>
          <w:tcPr>
            <w:tcW w:w="177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609" w:right="583"/>
              <w:jc w:val="center"/>
              <w:rPr>
                <w:sz w:val="10"/>
              </w:rPr>
            </w:pPr>
            <w:r>
              <w:rPr>
                <w:sz w:val="10"/>
              </w:rPr>
              <w:t>9592/17</w:t>
            </w:r>
          </w:p>
        </w:tc>
        <w:tc>
          <w:tcPr>
            <w:tcW w:w="69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29" w:right="117"/>
              <w:jc w:val="center"/>
              <w:rPr>
                <w:sz w:val="10"/>
              </w:rPr>
            </w:pPr>
            <w:r>
              <w:rPr>
                <w:sz w:val="10"/>
              </w:rPr>
              <w:t>SEINF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301" w:right="291"/>
              <w:jc w:val="center"/>
              <w:rPr>
                <w:sz w:val="10"/>
              </w:rPr>
            </w:pPr>
            <w:r>
              <w:rPr>
                <w:sz w:val="10"/>
              </w:rPr>
              <w:t>Caroebe</w:t>
            </w:r>
          </w:p>
        </w:tc>
        <w:tc>
          <w:tcPr>
            <w:tcW w:w="3269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66" w:lineRule="auto"/>
              <w:ind w:left="948" w:right="14" w:hanging="893"/>
              <w:rPr>
                <w:sz w:val="10"/>
              </w:rPr>
            </w:pPr>
            <w:r>
              <w:rPr>
                <w:w w:val="95"/>
                <w:sz w:val="10"/>
              </w:rPr>
              <w:t>Serviços de recuperação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de Estradas Vicinais no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Município de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Caroebe-</w:t>
            </w:r>
            <w:r>
              <w:rPr>
                <w:spacing w:val="-24"/>
                <w:w w:val="95"/>
                <w:sz w:val="10"/>
              </w:rPr>
              <w:t> </w:t>
            </w:r>
            <w:r>
              <w:rPr>
                <w:sz w:val="10"/>
              </w:rPr>
              <w:t>RR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SEI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13105.000355/2021.13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120" w:lineRule="atLeast"/>
              <w:ind w:left="612" w:right="43" w:hanging="545"/>
              <w:rPr>
                <w:sz w:val="10"/>
              </w:rPr>
            </w:pPr>
            <w:r>
              <w:rPr>
                <w:spacing w:val="-1"/>
                <w:sz w:val="10"/>
              </w:rPr>
              <w:t>14/11/2017 a 23/12/2018 </w:t>
            </w:r>
            <w:r>
              <w:rPr>
                <w:sz w:val="10"/>
              </w:rPr>
              <w:t>(1º</w:t>
            </w:r>
            <w:r>
              <w:rPr>
                <w:spacing w:val="-25"/>
                <w:sz w:val="10"/>
              </w:rPr>
              <w:t> </w:t>
            </w:r>
            <w:r>
              <w:rPr>
                <w:sz w:val="10"/>
              </w:rPr>
              <w:t>TA)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552"/>
              <w:rPr>
                <w:sz w:val="10"/>
              </w:rPr>
            </w:pPr>
            <w:r>
              <w:rPr>
                <w:sz w:val="10"/>
              </w:rPr>
              <w:t>498.542,13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720"/>
              <w:rPr>
                <w:sz w:val="10"/>
              </w:rPr>
            </w:pPr>
            <w:r>
              <w:rPr>
                <w:sz w:val="10"/>
              </w:rPr>
              <w:t>10.174,33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04"/>
              <w:rPr>
                <w:sz w:val="10"/>
              </w:rPr>
            </w:pPr>
            <w:r>
              <w:rPr>
                <w:sz w:val="10"/>
              </w:rPr>
              <w:t>508.716,46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25"/>
              <w:rPr>
                <w:sz w:val="10"/>
              </w:rPr>
            </w:pPr>
            <w:r>
              <w:rPr>
                <w:sz w:val="10"/>
              </w:rPr>
              <w:t>137.448,07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91" w:right="83"/>
              <w:jc w:val="center"/>
              <w:rPr>
                <w:sz w:val="10"/>
              </w:rPr>
            </w:pPr>
            <w:r>
              <w:rPr>
                <w:sz w:val="10"/>
              </w:rPr>
              <w:t>361.094,06</w:t>
            </w:r>
          </w:p>
        </w:tc>
        <w:tc>
          <w:tcPr>
            <w:tcW w:w="1520" w:type="dxa"/>
          </w:tcPr>
          <w:p>
            <w:pPr>
              <w:pStyle w:val="TableParagraph"/>
              <w:spacing w:line="120" w:lineRule="atLeast" w:before="10"/>
              <w:ind w:left="42" w:right="35"/>
              <w:jc w:val="center"/>
              <w:rPr>
                <w:sz w:val="10"/>
              </w:rPr>
            </w:pPr>
            <w:r>
              <w:rPr>
                <w:sz w:val="10"/>
              </w:rPr>
              <w:t>EMITIDO RELATÓRIO</w:t>
            </w:r>
            <w:r>
              <w:rPr>
                <w:spacing w:val="1"/>
                <w:sz w:val="10"/>
              </w:rPr>
              <w:t> </w:t>
            </w:r>
            <w:r>
              <w:rPr>
                <w:w w:val="95"/>
                <w:sz w:val="10"/>
              </w:rPr>
              <w:t>CONCLUSIVO</w:t>
            </w:r>
            <w:r>
              <w:rPr>
                <w:spacing w:val="1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(4005312).</w:t>
            </w:r>
            <w:r>
              <w:rPr>
                <w:spacing w:val="1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PC</w:t>
            </w:r>
            <w:r>
              <w:rPr>
                <w:spacing w:val="-23"/>
                <w:w w:val="95"/>
                <w:sz w:val="10"/>
              </w:rPr>
              <w:t> </w:t>
            </w:r>
            <w:r>
              <w:rPr>
                <w:sz w:val="10"/>
              </w:rPr>
              <w:t>FINAL (SEINF) EM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ACOMPANHAMENTO</w:t>
            </w:r>
          </w:p>
        </w:tc>
      </w:tr>
      <w:tr>
        <w:trPr>
          <w:trHeight w:val="659" w:hRule="atLeast"/>
        </w:trPr>
        <w:tc>
          <w:tcPr>
            <w:tcW w:w="62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right="91"/>
              <w:jc w:val="right"/>
              <w:rPr>
                <w:sz w:val="10"/>
              </w:rPr>
            </w:pPr>
            <w:r>
              <w:rPr>
                <w:sz w:val="10"/>
              </w:rPr>
              <w:t>015/2017</w:t>
            </w:r>
          </w:p>
        </w:tc>
        <w:tc>
          <w:tcPr>
            <w:tcW w:w="1779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66" w:lineRule="auto"/>
              <w:ind w:left="225" w:firstLine="223"/>
              <w:rPr>
                <w:sz w:val="10"/>
              </w:rPr>
            </w:pPr>
            <w:r>
              <w:rPr>
                <w:sz w:val="10"/>
              </w:rPr>
              <w:t>7900/2017 - FÍSICO</w:t>
            </w:r>
            <w:r>
              <w:rPr>
                <w:spacing w:val="1"/>
                <w:sz w:val="10"/>
              </w:rPr>
              <w:t> </w:t>
            </w:r>
            <w:r>
              <w:rPr>
                <w:w w:val="95"/>
                <w:sz w:val="10"/>
              </w:rPr>
              <w:t>(13105.000677/2020.73</w:t>
            </w:r>
            <w:r>
              <w:rPr>
                <w:spacing w:val="10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-</w:t>
            </w:r>
            <w:r>
              <w:rPr>
                <w:spacing w:val="10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SEI)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(21101.003073/2022.17</w:t>
            </w:r>
            <w:r>
              <w:rPr>
                <w:spacing w:val="10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-</w:t>
            </w:r>
            <w:r>
              <w:rPr>
                <w:spacing w:val="10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SEI)</w:t>
            </w:r>
          </w:p>
        </w:tc>
        <w:tc>
          <w:tcPr>
            <w:tcW w:w="69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129" w:right="117"/>
              <w:jc w:val="center"/>
              <w:rPr>
                <w:sz w:val="10"/>
              </w:rPr>
            </w:pPr>
            <w:r>
              <w:rPr>
                <w:sz w:val="10"/>
              </w:rPr>
              <w:t>SEINF</w:t>
            </w:r>
          </w:p>
        </w:tc>
        <w:tc>
          <w:tcPr>
            <w:tcW w:w="1318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301" w:right="291"/>
              <w:jc w:val="center"/>
              <w:rPr>
                <w:sz w:val="10"/>
              </w:rPr>
            </w:pPr>
            <w:r>
              <w:rPr>
                <w:sz w:val="10"/>
              </w:rPr>
              <w:t>Normandia</w:t>
            </w:r>
          </w:p>
        </w:tc>
        <w:tc>
          <w:tcPr>
            <w:tcW w:w="326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66" w:lineRule="auto"/>
              <w:ind w:left="1099" w:hanging="1008"/>
              <w:rPr>
                <w:sz w:val="10"/>
              </w:rPr>
            </w:pPr>
            <w:r>
              <w:rPr>
                <w:spacing w:val="-1"/>
                <w:sz w:val="10"/>
              </w:rPr>
              <w:t>Realização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1"/>
                <w:sz w:val="10"/>
              </w:rPr>
              <w:t>de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"/>
                <w:sz w:val="10"/>
              </w:rPr>
              <w:t>serviços</w:t>
            </w:r>
            <w:r>
              <w:rPr>
                <w:spacing w:val="-5"/>
                <w:sz w:val="10"/>
              </w:rPr>
              <w:t> </w:t>
            </w:r>
            <w:r>
              <w:rPr>
                <w:spacing w:val="-1"/>
                <w:sz w:val="10"/>
              </w:rPr>
              <w:t>de</w:t>
            </w:r>
            <w:r>
              <w:rPr>
                <w:spacing w:val="-3"/>
                <w:sz w:val="10"/>
              </w:rPr>
              <w:t> </w:t>
            </w:r>
            <w:r>
              <w:rPr>
                <w:spacing w:val="-1"/>
                <w:sz w:val="10"/>
              </w:rPr>
              <w:t>revitalização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praças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públicas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na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sede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do</w:t>
            </w:r>
            <w:r>
              <w:rPr>
                <w:spacing w:val="-25"/>
                <w:sz w:val="10"/>
              </w:rPr>
              <w:t> </w:t>
            </w:r>
            <w:r>
              <w:rPr>
                <w:sz w:val="10"/>
              </w:rPr>
              <w:t>Município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de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Normandia</w:t>
            </w:r>
          </w:p>
        </w:tc>
        <w:tc>
          <w:tcPr>
            <w:tcW w:w="1387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66" w:lineRule="auto"/>
              <w:ind w:left="609" w:right="43" w:hanging="545"/>
              <w:rPr>
                <w:sz w:val="10"/>
              </w:rPr>
            </w:pPr>
            <w:r>
              <w:rPr>
                <w:spacing w:val="-1"/>
                <w:sz w:val="10"/>
              </w:rPr>
              <w:t>14/11/2017 a 27/06/2020 </w:t>
            </w:r>
            <w:r>
              <w:rPr>
                <w:sz w:val="10"/>
              </w:rPr>
              <w:t>(6°</w:t>
            </w:r>
            <w:r>
              <w:rPr>
                <w:spacing w:val="-25"/>
                <w:sz w:val="10"/>
              </w:rPr>
              <w:t> </w:t>
            </w:r>
            <w:r>
              <w:rPr>
                <w:sz w:val="10"/>
              </w:rPr>
              <w:t>TA)</w:t>
            </w:r>
          </w:p>
        </w:tc>
        <w:tc>
          <w:tcPr>
            <w:tcW w:w="110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305"/>
              <w:rPr>
                <w:sz w:val="10"/>
              </w:rPr>
            </w:pPr>
            <w:r>
              <w:rPr>
                <w:sz w:val="10"/>
              </w:rPr>
              <w:t>350.000,00</w:t>
            </w:r>
          </w:p>
        </w:tc>
        <w:tc>
          <w:tcPr>
            <w:tcW w:w="1188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398"/>
              <w:rPr>
                <w:sz w:val="10"/>
              </w:rPr>
            </w:pPr>
            <w:r>
              <w:rPr>
                <w:sz w:val="10"/>
              </w:rPr>
              <w:t>7.301,33</w:t>
            </w:r>
          </w:p>
        </w:tc>
        <w:tc>
          <w:tcPr>
            <w:tcW w:w="91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203"/>
              <w:rPr>
                <w:sz w:val="10"/>
              </w:rPr>
            </w:pPr>
            <w:r>
              <w:rPr>
                <w:sz w:val="10"/>
              </w:rPr>
              <w:t>357.301,33</w:t>
            </w:r>
          </w:p>
        </w:tc>
        <w:tc>
          <w:tcPr>
            <w:tcW w:w="749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124"/>
              <w:rPr>
                <w:sz w:val="10"/>
              </w:rPr>
            </w:pPr>
            <w:r>
              <w:rPr>
                <w:sz w:val="10"/>
              </w:rPr>
              <w:t>350.000,00</w:t>
            </w:r>
          </w:p>
        </w:tc>
        <w:tc>
          <w:tcPr>
            <w:tcW w:w="730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90" w:right="83"/>
              <w:jc w:val="center"/>
              <w:rPr>
                <w:sz w:val="10"/>
              </w:rPr>
            </w:pPr>
            <w:r>
              <w:rPr>
                <w:sz w:val="10"/>
              </w:rPr>
              <w:t>0,00</w:t>
            </w:r>
          </w:p>
        </w:tc>
        <w:tc>
          <w:tcPr>
            <w:tcW w:w="1520" w:type="dxa"/>
          </w:tcPr>
          <w:p>
            <w:pPr>
              <w:pStyle w:val="TableParagraph"/>
              <w:spacing w:line="271" w:lineRule="auto" w:before="12"/>
              <w:ind w:left="44" w:right="35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w w:val="95"/>
                <w:sz w:val="10"/>
              </w:rPr>
              <w:t>RELATÓRIO</w:t>
            </w:r>
            <w:r>
              <w:rPr>
                <w:spacing w:val="13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SITUACIONAL</w:t>
            </w:r>
            <w:r>
              <w:rPr>
                <w:spacing w:val="15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DO</w:t>
            </w:r>
            <w:r>
              <w:rPr>
                <w:spacing w:val="-24"/>
                <w:w w:val="95"/>
                <w:sz w:val="10"/>
              </w:rPr>
              <w:t> </w:t>
            </w:r>
            <w:r>
              <w:rPr>
                <w:sz w:val="10"/>
              </w:rPr>
              <w:t>CONVÊNIO Nº 015/2017</w:t>
            </w:r>
            <w:r>
              <w:rPr>
                <w:spacing w:val="1"/>
                <w:sz w:val="10"/>
              </w:rPr>
              <w:t> </w:t>
            </w:r>
            <w:r>
              <w:rPr>
                <w:sz w:val="10"/>
              </w:rPr>
              <w:t>(1558201)</w:t>
            </w:r>
            <w:r>
              <w:rPr>
                <w:spacing w:val="1"/>
                <w:sz w:val="10"/>
              </w:rPr>
              <w:t> </w:t>
            </w:r>
            <w:r>
              <w:rPr>
                <w:rFonts w:ascii="Arial" w:hAnsi="Arial"/>
                <w:b/>
                <w:color w:val="0000FF"/>
                <w:sz w:val="10"/>
              </w:rPr>
              <w:t>-</w:t>
            </w:r>
            <w:r>
              <w:rPr>
                <w:rFonts w:ascii="Arial" w:hAnsi="Arial"/>
                <w:b/>
                <w:color w:val="0000FF"/>
                <w:spacing w:val="1"/>
                <w:sz w:val="10"/>
              </w:rPr>
              <w:t> </w:t>
            </w:r>
            <w:r>
              <w:rPr>
                <w:rFonts w:ascii="Arial" w:hAnsi="Arial"/>
                <w:b/>
                <w:color w:val="0000FF"/>
                <w:sz w:val="10"/>
              </w:rPr>
              <w:t>ACOMPANHAMENTO</w:t>
            </w:r>
          </w:p>
          <w:p>
            <w:pPr>
              <w:pStyle w:val="TableParagraph"/>
              <w:spacing w:line="106" w:lineRule="exact" w:before="1"/>
              <w:ind w:left="43" w:right="35"/>
              <w:jc w:val="center"/>
              <w:rPr>
                <w:rFonts w:ascii="Arial" w:hAnsi="Arial"/>
                <w:b/>
                <w:sz w:val="10"/>
              </w:rPr>
            </w:pPr>
            <w:r>
              <w:rPr>
                <w:rFonts w:ascii="Arial" w:hAnsi="Arial"/>
                <w:b/>
                <w:color w:val="0000FF"/>
                <w:w w:val="95"/>
                <w:sz w:val="10"/>
              </w:rPr>
              <w:t>ESPECIAL</w:t>
            </w:r>
            <w:r>
              <w:rPr>
                <w:rFonts w:ascii="Arial" w:hAnsi="Arial"/>
                <w:b/>
                <w:color w:val="0000FF"/>
                <w:spacing w:val="1"/>
                <w:w w:val="95"/>
                <w:sz w:val="10"/>
              </w:rPr>
              <w:t> </w:t>
            </w:r>
            <w:r>
              <w:rPr>
                <w:rFonts w:ascii="Arial" w:hAnsi="Arial"/>
                <w:b/>
                <w:color w:val="0000FF"/>
                <w:w w:val="95"/>
                <w:sz w:val="10"/>
              </w:rPr>
              <w:t>-</w:t>
            </w:r>
            <w:r>
              <w:rPr>
                <w:rFonts w:ascii="Arial" w:hAnsi="Arial"/>
                <w:b/>
                <w:color w:val="0000FF"/>
                <w:spacing w:val="3"/>
                <w:w w:val="95"/>
                <w:sz w:val="10"/>
              </w:rPr>
              <w:t> </w:t>
            </w:r>
            <w:r>
              <w:rPr>
                <w:rFonts w:ascii="Arial" w:hAnsi="Arial"/>
                <w:b/>
                <w:color w:val="0000FF"/>
                <w:w w:val="95"/>
                <w:sz w:val="10"/>
              </w:rPr>
              <w:t>EM</w:t>
            </w:r>
            <w:r>
              <w:rPr>
                <w:rFonts w:ascii="Arial" w:hAnsi="Arial"/>
                <w:b/>
                <w:color w:val="0000FF"/>
                <w:spacing w:val="-1"/>
                <w:w w:val="95"/>
                <w:sz w:val="10"/>
              </w:rPr>
              <w:t> </w:t>
            </w:r>
            <w:r>
              <w:rPr>
                <w:rFonts w:ascii="Arial" w:hAnsi="Arial"/>
                <w:b/>
                <w:color w:val="0000FF"/>
                <w:w w:val="95"/>
                <w:sz w:val="10"/>
              </w:rPr>
              <w:t>ANÁLISE</w:t>
            </w:r>
          </w:p>
        </w:tc>
      </w:tr>
      <w:tr>
        <w:trPr>
          <w:trHeight w:val="390" w:hRule="atLeast"/>
        </w:trPr>
        <w:tc>
          <w:tcPr>
            <w:tcW w:w="62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right="91"/>
              <w:jc w:val="right"/>
              <w:rPr>
                <w:sz w:val="10"/>
              </w:rPr>
            </w:pPr>
            <w:r>
              <w:rPr>
                <w:sz w:val="10"/>
              </w:rPr>
              <w:t>016/2017</w:t>
            </w:r>
          </w:p>
        </w:tc>
        <w:tc>
          <w:tcPr>
            <w:tcW w:w="1779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609" w:right="585"/>
              <w:jc w:val="center"/>
              <w:rPr>
                <w:sz w:val="10"/>
              </w:rPr>
            </w:pPr>
            <w:r>
              <w:rPr>
                <w:sz w:val="10"/>
              </w:rPr>
              <w:t>10223/2017</w:t>
            </w:r>
          </w:p>
        </w:tc>
        <w:tc>
          <w:tcPr>
            <w:tcW w:w="69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128" w:right="119"/>
              <w:jc w:val="center"/>
              <w:rPr>
                <w:sz w:val="10"/>
              </w:rPr>
            </w:pPr>
            <w:r>
              <w:rPr>
                <w:sz w:val="10"/>
              </w:rPr>
              <w:t>SECULT</w:t>
            </w:r>
          </w:p>
        </w:tc>
        <w:tc>
          <w:tcPr>
            <w:tcW w:w="131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299" w:right="291"/>
              <w:jc w:val="center"/>
              <w:rPr>
                <w:sz w:val="10"/>
              </w:rPr>
            </w:pPr>
            <w:r>
              <w:rPr>
                <w:sz w:val="10"/>
              </w:rPr>
              <w:t>Alto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Alegre</w:t>
            </w:r>
          </w:p>
        </w:tc>
        <w:tc>
          <w:tcPr>
            <w:tcW w:w="3269" w:type="dxa"/>
          </w:tcPr>
          <w:p>
            <w:pPr>
              <w:pStyle w:val="TableParagraph"/>
              <w:spacing w:line="266" w:lineRule="auto" w:before="75"/>
              <w:ind w:left="204" w:hanging="173"/>
              <w:rPr>
                <w:sz w:val="10"/>
              </w:rPr>
            </w:pPr>
            <w:r>
              <w:rPr>
                <w:w w:val="95"/>
                <w:sz w:val="10"/>
              </w:rPr>
              <w:t>Apoiar</w:t>
            </w:r>
            <w:r>
              <w:rPr>
                <w:spacing w:val="10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a</w:t>
            </w:r>
            <w:r>
              <w:rPr>
                <w:spacing w:val="8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realização</w:t>
            </w:r>
            <w:r>
              <w:rPr>
                <w:spacing w:val="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do</w:t>
            </w:r>
            <w:r>
              <w:rPr>
                <w:spacing w:val="8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Projeto</w:t>
            </w:r>
            <w:r>
              <w:rPr>
                <w:spacing w:val="8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"XI</w:t>
            </w:r>
            <w:r>
              <w:rPr>
                <w:spacing w:val="4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Forró</w:t>
            </w:r>
            <w:r>
              <w:rPr>
                <w:spacing w:val="7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Alegre</w:t>
            </w:r>
            <w:r>
              <w:rPr>
                <w:spacing w:val="8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2017",</w:t>
            </w:r>
            <w:r>
              <w:rPr>
                <w:spacing w:val="8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que</w:t>
            </w:r>
            <w:r>
              <w:rPr>
                <w:spacing w:val="8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será</w:t>
            </w:r>
            <w:r>
              <w:rPr>
                <w:spacing w:val="9"/>
                <w:w w:val="95"/>
                <w:sz w:val="10"/>
              </w:rPr>
              <w:t> </w:t>
            </w:r>
            <w:r>
              <w:rPr>
                <w:w w:val="95"/>
                <w:sz w:val="10"/>
              </w:rPr>
              <w:t>realizado</w:t>
            </w:r>
            <w:r>
              <w:rPr>
                <w:spacing w:val="1"/>
                <w:w w:val="95"/>
                <w:sz w:val="10"/>
              </w:rPr>
              <w:t> </w:t>
            </w:r>
            <w:r>
              <w:rPr>
                <w:sz w:val="10"/>
              </w:rPr>
              <w:t>nos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dias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3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4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de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novembro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2017,</w:t>
            </w:r>
            <w:r>
              <w:rPr>
                <w:spacing w:val="-5"/>
                <w:sz w:val="10"/>
              </w:rPr>
              <w:t> </w:t>
            </w:r>
            <w:r>
              <w:rPr>
                <w:sz w:val="10"/>
              </w:rPr>
              <w:t>no</w:t>
            </w:r>
            <w:r>
              <w:rPr>
                <w:spacing w:val="-2"/>
                <w:sz w:val="10"/>
              </w:rPr>
              <w:t> </w:t>
            </w:r>
            <w:r>
              <w:rPr>
                <w:sz w:val="10"/>
              </w:rPr>
              <w:t>município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de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Alto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Alegre</w:t>
            </w:r>
          </w:p>
        </w:tc>
        <w:tc>
          <w:tcPr>
            <w:tcW w:w="1387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141"/>
              <w:rPr>
                <w:sz w:val="10"/>
              </w:rPr>
            </w:pPr>
            <w:r>
              <w:rPr>
                <w:sz w:val="10"/>
              </w:rPr>
              <w:t>27/10/2017</w:t>
            </w:r>
            <w:r>
              <w:rPr>
                <w:spacing w:val="-7"/>
                <w:sz w:val="10"/>
              </w:rPr>
              <w:t> </w:t>
            </w:r>
            <w:r>
              <w:rPr>
                <w:sz w:val="10"/>
              </w:rPr>
              <w:t>a</w:t>
            </w:r>
            <w:r>
              <w:rPr>
                <w:spacing w:val="-6"/>
                <w:sz w:val="10"/>
              </w:rPr>
              <w:t> </w:t>
            </w:r>
            <w:r>
              <w:rPr>
                <w:sz w:val="10"/>
              </w:rPr>
              <w:t>29/12/2017</w:t>
            </w:r>
          </w:p>
        </w:tc>
        <w:tc>
          <w:tcPr>
            <w:tcW w:w="110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305"/>
              <w:rPr>
                <w:sz w:val="10"/>
              </w:rPr>
            </w:pPr>
            <w:r>
              <w:rPr>
                <w:sz w:val="10"/>
              </w:rPr>
              <w:t>223.000,00</w:t>
            </w:r>
          </w:p>
        </w:tc>
        <w:tc>
          <w:tcPr>
            <w:tcW w:w="1188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372"/>
              <w:rPr>
                <w:sz w:val="10"/>
              </w:rPr>
            </w:pPr>
            <w:r>
              <w:rPr>
                <w:sz w:val="10"/>
              </w:rPr>
              <w:t>13.000,00</w:t>
            </w:r>
          </w:p>
        </w:tc>
        <w:tc>
          <w:tcPr>
            <w:tcW w:w="91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203"/>
              <w:rPr>
                <w:sz w:val="10"/>
              </w:rPr>
            </w:pPr>
            <w:r>
              <w:rPr>
                <w:sz w:val="10"/>
              </w:rPr>
              <w:t>236.000,00</w:t>
            </w:r>
          </w:p>
        </w:tc>
        <w:tc>
          <w:tcPr>
            <w:tcW w:w="749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124"/>
              <w:rPr>
                <w:sz w:val="10"/>
              </w:rPr>
            </w:pPr>
            <w:r>
              <w:rPr>
                <w:sz w:val="10"/>
              </w:rPr>
              <w:t>223.000,00</w:t>
            </w:r>
          </w:p>
        </w:tc>
        <w:tc>
          <w:tcPr>
            <w:tcW w:w="73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90" w:right="83"/>
              <w:jc w:val="center"/>
              <w:rPr>
                <w:sz w:val="10"/>
              </w:rPr>
            </w:pPr>
            <w:r>
              <w:rPr>
                <w:sz w:val="10"/>
              </w:rPr>
              <w:t>0,00</w:t>
            </w:r>
          </w:p>
        </w:tc>
        <w:tc>
          <w:tcPr>
            <w:tcW w:w="152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1"/>
              <w:ind w:left="39" w:right="35"/>
              <w:jc w:val="center"/>
              <w:rPr>
                <w:sz w:val="10"/>
              </w:rPr>
            </w:pPr>
            <w:r>
              <w:rPr>
                <w:sz w:val="10"/>
              </w:rPr>
              <w:t>TCEsp</w:t>
            </w:r>
          </w:p>
        </w:tc>
      </w:tr>
    </w:tbl>
    <w:sectPr>
      <w:type w:val="continuous"/>
      <w:pgSz w:w="16840" w:h="11910" w:orient="landscape"/>
      <w:pgMar w:top="1100" w:bottom="280" w:left="6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6828"/>
      <w:jc w:val="center"/>
    </w:pPr>
    <w:rPr>
      <w:rFonts w:ascii="Arial" w:hAnsi="Arial" w:eastAsia="Arial" w:cs="Arial"/>
      <w:b/>
      <w:bCs/>
      <w:sz w:val="10"/>
      <w:szCs w:val="1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2017.xls</dc:title>
  <dcterms:created xsi:type="dcterms:W3CDTF">2023-01-10T14:22:01Z</dcterms:created>
  <dcterms:modified xsi:type="dcterms:W3CDTF">2023-01-10T14:22:01Z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LastSaved">
    <vt:filetime>2023-01-10T00:00:00Z</vt:filetime>
  </property>
</Properties>
</file>