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02">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2025</w:t>
            </w:r>
          </w:p>
          <w:p w:rsidR="00000000" w:rsidDel="00000000" w:rsidP="00000000" w:rsidRDefault="00000000" w:rsidRPr="00000000" w14:paraId="00000003">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4">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9-1-A : Fiche descriptive de réalisation professionnelle (recto)</w:t>
            </w:r>
            <w:r w:rsidDel="00000000" w:rsidR="00000000" w:rsidRPr="00000000">
              <w:rPr>
                <w:rtl w:val="0"/>
              </w:rPr>
            </w:r>
          </w:p>
        </w:tc>
      </w:tr>
    </w:tbl>
    <w:p w:rsidR="00000000" w:rsidDel="00000000" w:rsidP="00000000" w:rsidRDefault="00000000" w:rsidRPr="00000000" w14:paraId="00000005">
      <w:pPr>
        <w:rPr>
          <w:rFonts w:ascii="Arial" w:cs="Arial" w:eastAsia="Arial" w:hAnsi="Arial"/>
          <w:sz w:val="11"/>
          <w:szCs w:val="11"/>
          <w:u w:val="single"/>
        </w:rPr>
      </w:pPr>
      <w:r w:rsidDel="00000000" w:rsidR="00000000" w:rsidRPr="00000000">
        <w:rPr>
          <w:rtl w:val="0"/>
        </w:rPr>
      </w:r>
    </w:p>
    <w:tbl>
      <w:tblPr>
        <w:tblStyle w:val="Table2"/>
        <w:tblW w:w="9923.0" w:type="dxa"/>
        <w:jc w:val="left"/>
        <w:tblInd w:w="-147.0" w:type="dxa"/>
        <w:tblLayout w:type="fixed"/>
        <w:tblLook w:val="0000"/>
      </w:tblPr>
      <w:tblGrid>
        <w:gridCol w:w="3119"/>
        <w:gridCol w:w="4111"/>
        <w:gridCol w:w="709"/>
        <w:gridCol w:w="1984"/>
        <w:tblGridChange w:id="0">
          <w:tblGrid>
            <w:gridCol w:w="3119"/>
            <w:gridCol w:w="4111"/>
            <w:gridCol w:w="709"/>
            <w:gridCol w:w="1984"/>
          </w:tblGrid>
        </w:tblGridChange>
      </w:tblGrid>
      <w:tr>
        <w:trPr>
          <w:cantSplit w:val="1"/>
          <w:trHeight w:val="40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after="120"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DESCRIPTION D’UNE RÉALISATION PROFESSIONNELLE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tabs>
                <w:tab w:val="right" w:leader="none" w:pos="1837"/>
              </w:tabs>
              <w:spacing w:after="60"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réalisation :</w:t>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A">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 DESMARETS Enzo</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C">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E">
            <w:pPr>
              <w:tabs>
                <w:tab w:val="right" w:leader="none" w:pos="255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F">
            <w:pPr>
              <w:tabs>
                <w:tab w:val="right" w:leader="none" w:pos="1986"/>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09 / 04 / 2026</w:t>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Organisation support de la réalisation professionnelle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CUB Dortmund</w:t>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Intitulé de la réalisation professionnelle</w:t>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 Mise en place d’une infrastructure de gestion de parc informatique et de supervision réseau sécurisée</w:t>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5104"/>
                <w:tab w:val="right" w:leader="none" w:pos="9781"/>
              </w:tabs>
              <w:spacing w:after="0" w:before="12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Période de réalisation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Janvier-Avril 2026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Chaumont (52000)</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Modalité :</w:t>
              <w:tab/>
              <w:t xml:space="preserve">☒  Seul</w:t>
            </w:r>
            <w:bookmarkStart w:colFirst="0" w:colLast="0" w:name="c3txbxc9rky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tab/>
              <w:tab/>
              <w:t xml:space="preserve">☐  En équipe</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Compétences travaillées</w:t>
            </w:r>
          </w:p>
          <w:p w:rsidR="00000000" w:rsidDel="00000000" w:rsidP="00000000" w:rsidRDefault="00000000" w:rsidRPr="00000000" w14:paraId="00000023">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Concevoir une solution d’infrastructure réseau</w:t>
            </w:r>
          </w:p>
          <w:p w:rsidR="00000000" w:rsidDel="00000000" w:rsidP="00000000" w:rsidRDefault="00000000" w:rsidRPr="00000000" w14:paraId="00000024">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Installer, tester et déployer une solution d’infrastructure réseau</w:t>
            </w:r>
          </w:p>
          <w:p w:rsidR="00000000" w:rsidDel="00000000" w:rsidP="00000000" w:rsidRDefault="00000000" w:rsidRPr="00000000" w14:paraId="00000025">
            <w:pPr>
              <w:tabs>
                <w:tab w:val="left" w:leader="none" w:pos="1135"/>
              </w:tabs>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Exploiter, dépanner et superviser une solution d’infrastructure réseau</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Conditions de réalisation</w:t>
            </w:r>
            <w:r w:rsidDel="00000000" w:rsidR="00000000" w:rsidRPr="00000000">
              <w:rPr>
                <w:rFonts w:ascii="Arial" w:cs="Arial" w:eastAsia="Arial" w:hAnsi="Arial"/>
                <w:b w:val="1"/>
                <w:bCs w:val="1"/>
                <w:sz w:val="20"/>
                <w:szCs w:val="20"/>
                <w:vertAlign w:val="superscript"/>
              </w:rPr>
              <w:footnoteReference w:customMarkFollows="0" w:id="0"/>
            </w:r>
            <w:r w:rsidDel="00000000" w:rsidR="00000000" w:rsidRPr="00000000">
              <w:rPr>
                <w:rFonts w:ascii="Arial" w:cs="Arial" w:eastAsia="Arial" w:hAnsi="Arial"/>
                <w:b w:val="1"/>
                <w:bCs w:val="1"/>
                <w:sz w:val="20"/>
                <w:szCs w:val="20"/>
                <w:rtl w:val="0"/>
              </w:rPr>
              <w:t xml:space="preserve"> (ressources fournies, résultats attendus)</w:t>
            </w:r>
          </w:p>
          <w:p w:rsidR="00000000" w:rsidDel="00000000" w:rsidP="00000000" w:rsidRDefault="00000000" w:rsidRPr="00000000" w14:paraId="0000002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2B">
            <w:pPr>
              <w:spacing w:after="280" w:before="2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Ressources matérielles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C">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Un ordinateur équipé d’une connexion </w:t>
            </w:r>
            <w:r w:rsidDel="00000000" w:rsidR="00000000" w:rsidRPr="00000000">
              <w:rPr>
                <w:rFonts w:ascii="Arial" w:cs="Arial" w:eastAsia="Arial" w:hAnsi="Arial"/>
                <w:b w:val="0"/>
                <w:bCs w:val="0"/>
                <w:sz w:val="20"/>
                <w:szCs w:val="20"/>
                <w:rtl w:val="0"/>
              </w:rPr>
              <w:t xml:space="preserve">Ethernet</w:t>
            </w:r>
            <w:r w:rsidDel="00000000" w:rsidR="00000000" w:rsidRPr="00000000">
              <w:rPr>
                <w:rtl w:val="0"/>
              </w:rPr>
            </w:r>
          </w:p>
          <w:p w:rsidR="00000000" w:rsidDel="00000000" w:rsidP="00000000" w:rsidRDefault="00000000" w:rsidRPr="00000000" w14:paraId="0000002D">
            <w:pPr>
              <w:spacing w:after="280" w:before="2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Ressources logicielles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E">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Oracle VirtualBox</w:t>
            </w:r>
            <w:r w:rsidDel="00000000" w:rsidR="00000000" w:rsidRPr="00000000">
              <w:rPr>
                <w:rFonts w:ascii="Arial" w:cs="Arial" w:eastAsia="Arial" w:hAnsi="Arial"/>
                <w:sz w:val="20"/>
                <w:szCs w:val="20"/>
                <w:rtl w:val="0"/>
              </w:rPr>
              <w:t xml:space="preserve"> pour la création des machines virtuelles</w:t>
            </w:r>
          </w:p>
          <w:p w:rsidR="00000000" w:rsidDel="00000000" w:rsidP="00000000" w:rsidRDefault="00000000" w:rsidRPr="00000000" w14:paraId="0000002F">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Debian</w:t>
            </w:r>
            <w:r w:rsidDel="00000000" w:rsidR="00000000" w:rsidRPr="00000000">
              <w:rPr>
                <w:rFonts w:ascii="Arial" w:cs="Arial" w:eastAsia="Arial" w:hAnsi="Arial"/>
                <w:sz w:val="20"/>
                <w:szCs w:val="20"/>
                <w:rtl w:val="0"/>
              </w:rPr>
              <w:t xml:space="preserve"> pour l’hébergement d’OCS Inventory et Zabbix)</w:t>
            </w:r>
          </w:p>
          <w:p w:rsidR="00000000" w:rsidDel="00000000" w:rsidP="00000000" w:rsidRDefault="00000000" w:rsidRPr="00000000" w14:paraId="00000030">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Windows</w:t>
            </w:r>
            <w:r w:rsidDel="00000000" w:rsidR="00000000" w:rsidRPr="00000000">
              <w:rPr>
                <w:rFonts w:ascii="Arial" w:cs="Arial" w:eastAsia="Arial" w:hAnsi="Arial"/>
                <w:sz w:val="20"/>
                <w:szCs w:val="20"/>
                <w:rtl w:val="0"/>
              </w:rPr>
              <w:t xml:space="preserve"> pour le poste client </w:t>
            </w:r>
          </w:p>
          <w:p w:rsidR="00000000" w:rsidDel="00000000" w:rsidP="00000000" w:rsidRDefault="00000000" w:rsidRPr="00000000" w14:paraId="00000031">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OCS Inventory</w:t>
            </w:r>
            <w:r w:rsidDel="00000000" w:rsidR="00000000" w:rsidRPr="00000000">
              <w:rPr>
                <w:rFonts w:ascii="Arial" w:cs="Arial" w:eastAsia="Arial" w:hAnsi="Arial"/>
                <w:sz w:val="20"/>
                <w:szCs w:val="20"/>
                <w:rtl w:val="0"/>
              </w:rPr>
              <w:t xml:space="preserve"> pour la gestion et l’inventaire du parc informatique</w:t>
            </w:r>
          </w:p>
          <w:p w:rsidR="00000000" w:rsidDel="00000000" w:rsidP="00000000" w:rsidRDefault="00000000" w:rsidRPr="00000000" w14:paraId="00000032">
            <w:pPr>
              <w:spacing w:after="280" w:before="28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b w:val="0"/>
                <w:bCs w:val="0"/>
                <w:sz w:val="20"/>
                <w:szCs w:val="20"/>
                <w:rtl w:val="0"/>
              </w:rPr>
              <w:t xml:space="preserve">Zabbix</w:t>
            </w:r>
            <w:r w:rsidDel="00000000" w:rsidR="00000000" w:rsidRPr="00000000">
              <w:rPr>
                <w:rFonts w:ascii="Arial" w:cs="Arial" w:eastAsia="Arial" w:hAnsi="Arial"/>
                <w:sz w:val="20"/>
                <w:szCs w:val="20"/>
                <w:rtl w:val="0"/>
              </w:rPr>
              <w:t xml:space="preserve"> pour la supervision des systèmes et du réseau</w:t>
            </w:r>
          </w:p>
          <w:p w:rsidR="00000000" w:rsidDel="00000000" w:rsidP="00000000" w:rsidRDefault="00000000" w:rsidRPr="00000000" w14:paraId="0000003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Ressources documentaires :</w:t>
            </w:r>
          </w:p>
          <w:p w:rsidR="00000000" w:rsidDel="00000000" w:rsidP="00000000" w:rsidRDefault="00000000" w:rsidRPr="00000000" w14:paraId="00000034">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Documentation officielle</w:t>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Tutoriels techniques</w:t>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Bases de connaissances</w:t>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both"/>
              <w:rPr>
                <w:rFonts w:ascii="Arial" w:cs="Arial" w:eastAsia="Arial" w:hAnsi="Arial"/>
                <w:sz w:val="16"/>
                <w:szCs w:val="16"/>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Communautés en ligne</w:t>
            </w:r>
            <w:r w:rsidDel="00000000" w:rsidR="00000000" w:rsidRPr="00000000">
              <w:rPr>
                <w:rtl w:val="0"/>
              </w:rPr>
            </w:r>
          </w:p>
          <w:p w:rsidR="00000000" w:rsidDel="00000000" w:rsidP="00000000" w:rsidRDefault="00000000" w:rsidRPr="00000000" w14:paraId="0000003C">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Le projet devait permettre d’atteindre les objectifs suivants :</w:t>
            </w:r>
          </w:p>
          <w:p w:rsidR="00000000" w:rsidDel="00000000" w:rsidP="00000000" w:rsidRDefault="00000000" w:rsidRPr="00000000" w14:paraId="0000003F">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Mettre en place une </w:t>
            </w:r>
            <w:r w:rsidDel="00000000" w:rsidR="00000000" w:rsidRPr="00000000">
              <w:rPr>
                <w:rFonts w:ascii="Arial" w:cs="Arial" w:eastAsia="Arial" w:hAnsi="Arial"/>
                <w:b w:val="0"/>
                <w:bCs w:val="0"/>
                <w:sz w:val="20"/>
                <w:szCs w:val="20"/>
                <w:rtl w:val="0"/>
              </w:rPr>
              <w:t xml:space="preserve">infrastructure réseau fonctionnelle</w:t>
            </w:r>
            <w:r w:rsidDel="00000000" w:rsidR="00000000" w:rsidRPr="00000000">
              <w:rPr>
                <w:rFonts w:ascii="Arial" w:cs="Arial" w:eastAsia="Arial" w:hAnsi="Arial"/>
                <w:sz w:val="20"/>
                <w:szCs w:val="20"/>
                <w:rtl w:val="0"/>
              </w:rPr>
              <w:t xml:space="preserve"> virtuel</w:t>
            </w:r>
          </w:p>
          <w:p w:rsidR="00000000" w:rsidDel="00000000" w:rsidP="00000000" w:rsidRDefault="00000000" w:rsidRPr="00000000" w14:paraId="00000040">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Déployer un </w:t>
            </w:r>
            <w:r w:rsidDel="00000000" w:rsidR="00000000" w:rsidRPr="00000000">
              <w:rPr>
                <w:rFonts w:ascii="Arial" w:cs="Arial" w:eastAsia="Arial" w:hAnsi="Arial"/>
                <w:b w:val="0"/>
                <w:bCs w:val="0"/>
                <w:sz w:val="20"/>
                <w:szCs w:val="20"/>
                <w:rtl w:val="0"/>
              </w:rPr>
              <w:t xml:space="preserve">serveur</w:t>
            </w:r>
            <w:r w:rsidDel="00000000" w:rsidR="00000000" w:rsidRPr="00000000">
              <w:rPr>
                <w:rFonts w:ascii="Arial" w:cs="Arial" w:eastAsia="Arial" w:hAnsi="Arial"/>
                <w:sz w:val="20"/>
                <w:szCs w:val="20"/>
                <w:rtl w:val="0"/>
              </w:rPr>
              <w:t xml:space="preserve"> et un </w:t>
            </w:r>
            <w:r w:rsidDel="00000000" w:rsidR="00000000" w:rsidRPr="00000000">
              <w:rPr>
                <w:rFonts w:ascii="Arial" w:cs="Arial" w:eastAsia="Arial" w:hAnsi="Arial"/>
                <w:b w:val="0"/>
                <w:bCs w:val="0"/>
                <w:sz w:val="20"/>
                <w:szCs w:val="20"/>
                <w:rtl w:val="0"/>
              </w:rPr>
              <w:t xml:space="preserve">poste client virtuel</w:t>
            </w:r>
            <w:r w:rsidDel="00000000" w:rsidR="00000000" w:rsidRPr="00000000">
              <w:rPr>
                <w:rtl w:val="0"/>
              </w:rPr>
            </w:r>
          </w:p>
          <w:p w:rsidR="00000000" w:rsidDel="00000000" w:rsidP="00000000" w:rsidRDefault="00000000" w:rsidRPr="00000000" w14:paraId="00000041">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 Installer et configurer </w:t>
            </w:r>
            <w:r w:rsidDel="00000000" w:rsidR="00000000" w:rsidRPr="00000000">
              <w:rPr>
                <w:rFonts w:ascii="Arial" w:cs="Arial" w:eastAsia="Arial" w:hAnsi="Arial"/>
                <w:b w:val="0"/>
                <w:bCs w:val="0"/>
                <w:sz w:val="20"/>
                <w:szCs w:val="20"/>
                <w:rtl w:val="0"/>
              </w:rPr>
              <w:t xml:space="preserve">OCS Inventory</w:t>
            </w:r>
            <w:r w:rsidDel="00000000" w:rsidR="00000000" w:rsidRPr="00000000">
              <w:rPr>
                <w:rFonts w:ascii="Arial" w:cs="Arial" w:eastAsia="Arial" w:hAnsi="Arial"/>
                <w:sz w:val="20"/>
                <w:szCs w:val="20"/>
                <w:rtl w:val="0"/>
              </w:rPr>
              <w:t xml:space="preserve"> pour la gestion du parc</w:t>
            </w:r>
          </w:p>
          <w:p w:rsidR="00000000" w:rsidDel="00000000" w:rsidP="00000000" w:rsidRDefault="00000000" w:rsidRPr="00000000" w14:paraId="00000042">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Mettre en place </w:t>
            </w:r>
            <w:r w:rsidDel="00000000" w:rsidR="00000000" w:rsidRPr="00000000">
              <w:rPr>
                <w:rFonts w:ascii="Arial" w:cs="Arial" w:eastAsia="Arial" w:hAnsi="Arial"/>
                <w:b w:val="0"/>
                <w:bCs w:val="0"/>
                <w:sz w:val="20"/>
                <w:szCs w:val="20"/>
                <w:rtl w:val="0"/>
              </w:rPr>
              <w:t xml:space="preserve">Zabbix</w:t>
            </w:r>
            <w:r w:rsidDel="00000000" w:rsidR="00000000" w:rsidRPr="00000000">
              <w:rPr>
                <w:rFonts w:ascii="Arial" w:cs="Arial" w:eastAsia="Arial" w:hAnsi="Arial"/>
                <w:sz w:val="20"/>
                <w:szCs w:val="20"/>
                <w:rtl w:val="0"/>
              </w:rPr>
              <w:t xml:space="preserve"> afin d’assurer la supervision</w:t>
            </w:r>
          </w:p>
          <w:p w:rsidR="00000000" w:rsidDel="00000000" w:rsidP="00000000" w:rsidRDefault="00000000" w:rsidRPr="00000000" w14:paraId="00000043">
            <w:pPr>
              <w:spacing w:after="280" w:before="28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 Vérifier la </w:t>
            </w:r>
            <w:r w:rsidDel="00000000" w:rsidR="00000000" w:rsidRPr="00000000">
              <w:rPr>
                <w:rFonts w:ascii="Arial" w:cs="Arial" w:eastAsia="Arial" w:hAnsi="Arial"/>
                <w:b w:val="0"/>
                <w:bCs w:val="0"/>
                <w:sz w:val="20"/>
                <w:szCs w:val="20"/>
                <w:rtl w:val="0"/>
              </w:rPr>
              <w:t xml:space="preserve">communication réseau</w:t>
            </w:r>
            <w:r w:rsidDel="00000000" w:rsidR="00000000" w:rsidRPr="00000000">
              <w:rPr>
                <w:rFonts w:ascii="Arial" w:cs="Arial" w:eastAsia="Arial" w:hAnsi="Arial"/>
                <w:sz w:val="20"/>
                <w:szCs w:val="20"/>
                <w:rtl w:val="0"/>
              </w:rPr>
              <w:t xml:space="preserve"> entre les différentes machines et son bon fonctionnement</w:t>
            </w:r>
          </w:p>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 des ressources documentaires, matérielles et logicielles utilisées</w:t>
            </w:r>
            <w:r w:rsidDel="00000000" w:rsidR="00000000" w:rsidRPr="00000000">
              <w:rPr>
                <w:rFonts w:ascii="Arial" w:cs="Arial" w:eastAsia="Arial" w:hAnsi="Arial"/>
                <w:b w:val="1"/>
                <w:bCs w:val="1"/>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Ressources documentaires :</w:t>
            </w:r>
          </w:p>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Documentation officielle  </w:t>
            </w:r>
          </w:p>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Tutoriels technique  </w:t>
            </w:r>
          </w:p>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Cours</w:t>
            </w:r>
          </w:p>
          <w:p w:rsidR="00000000" w:rsidDel="00000000" w:rsidP="00000000" w:rsidRDefault="00000000" w:rsidRPr="00000000" w14:paraId="0000004E">
            <w:pPr>
              <w:jc w:val="both"/>
              <w:rPr>
                <w:rFonts w:ascii="Arial" w:cs="Arial" w:eastAsia="Arial" w:hAnsi="Arial"/>
                <w:sz w:val="16"/>
                <w:szCs w:val="16"/>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Forum en ligne </w:t>
            </w:r>
            <w:r w:rsidDel="00000000" w:rsidR="00000000" w:rsidRPr="00000000">
              <w:rPr>
                <w:rtl w:val="0"/>
              </w:rPr>
            </w:r>
          </w:p>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Matériels :</w:t>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Ordinateur (Hôte)</w:t>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Réseau Ethernet</w:t>
            </w:r>
          </w:p>
          <w:p w:rsidR="00000000" w:rsidDel="00000000" w:rsidP="00000000" w:rsidRDefault="00000000" w:rsidRPr="00000000" w14:paraId="00000053">
            <w:pPr>
              <w:jc w:val="both"/>
              <w:rPr>
                <w:rFonts w:ascii="Arial" w:cs="Arial" w:eastAsia="Arial" w:hAnsi="Arial"/>
                <w:sz w:val="16"/>
                <w:szCs w:val="16"/>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Stockage SSD</w:t>
            </w:r>
            <w:r w:rsidDel="00000000" w:rsidR="00000000" w:rsidRPr="00000000">
              <w:rPr>
                <w:rtl w:val="0"/>
              </w:rPr>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Serveur Virtuel</w:t>
            </w:r>
          </w:p>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 Poste Client Virtuel</w:t>
            </w:r>
          </w:p>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Logiciels utilisées :</w:t>
            </w:r>
          </w:p>
          <w:p w:rsidR="00000000" w:rsidDel="00000000" w:rsidP="00000000" w:rsidRDefault="00000000" w:rsidRPr="00000000" w14:paraId="0000005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Oracle VirtualBox </w:t>
            </w:r>
          </w:p>
          <w:p w:rsidR="00000000" w:rsidDel="00000000" w:rsidP="00000000" w:rsidRDefault="00000000" w:rsidRPr="00000000" w14:paraId="00000059">
            <w:pPr>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OCS Inventory</w:t>
            </w:r>
          </w:p>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Zabbix</w:t>
            </w:r>
          </w:p>
          <w:p w:rsidR="00000000" w:rsidDel="00000000" w:rsidP="00000000" w:rsidRDefault="00000000" w:rsidRPr="00000000" w14:paraId="0000005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Active Directory</w:t>
            </w:r>
          </w:p>
          <w:p w:rsidR="00000000" w:rsidDel="00000000" w:rsidP="00000000" w:rsidRDefault="00000000" w:rsidRPr="00000000" w14:paraId="000000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Debian</w:t>
            </w:r>
          </w:p>
          <w:p w:rsidR="00000000" w:rsidDel="00000000" w:rsidP="00000000" w:rsidRDefault="00000000" w:rsidRPr="00000000" w14:paraId="0000005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0"/>
                <w:szCs w:val="20"/>
                <w:rtl w:val="0"/>
              </w:rPr>
              <w:t xml:space="preserve">Windows</w:t>
            </w:r>
          </w:p>
          <w:p w:rsidR="00000000" w:rsidDel="00000000" w:rsidP="00000000" w:rsidRDefault="00000000" w:rsidRPr="00000000" w14:paraId="0000005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Modalités d’accès aux productions</w:t>
            </w:r>
            <w:r w:rsidDel="00000000" w:rsidR="00000000" w:rsidRPr="00000000">
              <w:rPr>
                <w:rFonts w:ascii="Arial" w:cs="Arial" w:eastAsia="Arial" w:hAnsi="Arial"/>
                <w:b w:val="1"/>
                <w:bCs w:val="1"/>
                <w:sz w:val="20"/>
                <w:szCs w:val="20"/>
                <w:vertAlign w:val="superscript"/>
              </w:rPr>
              <w:footnoteReference w:customMarkFollows="0" w:id="2"/>
            </w:r>
            <w:r w:rsidDel="00000000" w:rsidR="00000000" w:rsidRPr="00000000">
              <w:rPr>
                <w:rFonts w:ascii="Arial" w:cs="Arial" w:eastAsia="Arial" w:hAnsi="Arial"/>
                <w:b w:val="1"/>
                <w:bCs w:val="1"/>
                <w:sz w:val="20"/>
                <w:szCs w:val="20"/>
                <w:rtl w:val="0"/>
              </w:rPr>
              <w:t xml:space="preserve"> et à leur documentation</w:t>
            </w:r>
            <w:r w:rsidDel="00000000" w:rsidR="00000000" w:rsidRPr="00000000">
              <w:rPr>
                <w:rFonts w:ascii="Arial" w:cs="Arial" w:eastAsia="Arial" w:hAnsi="Arial"/>
                <w:b w:val="1"/>
                <w:bCs w:val="1"/>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06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productions réalisés dans ce projet sont accessibles depuis le poste d’administration et depuis les serveurs OCS Inventory et zabbix.</w:t>
            </w:r>
          </w:p>
          <w:p w:rsidR="00000000" w:rsidDel="00000000" w:rsidP="00000000" w:rsidRDefault="00000000" w:rsidRPr="00000000" w14:paraId="0000006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réseau mis en place est un réseau local ethernet, ce qui permet une communication stable entre les différent équipements. L’accès aux services se fait depuis le réseau interne en fonction des vlan configurer.</w:t>
            </w:r>
          </w:p>
          <w:p w:rsidR="00000000" w:rsidDel="00000000" w:rsidP="00000000" w:rsidRDefault="00000000" w:rsidRPr="00000000" w14:paraId="0000006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schéma réseau a été réalisé avec </w:t>
            </w:r>
            <w:hyperlink r:id="rId7">
              <w:r w:rsidDel="00000000" w:rsidR="00000000" w:rsidRPr="00000000">
                <w:rPr>
                  <w:rFonts w:ascii="Arial" w:cs="Arial" w:eastAsia="Arial" w:hAnsi="Arial"/>
                  <w:color w:val="1155cc"/>
                  <w:sz w:val="20"/>
                  <w:szCs w:val="20"/>
                  <w:u w:val="single"/>
                  <w:rtl w:val="0"/>
                </w:rPr>
                <w:t xml:space="preserve">draw.io</w:t>
              </w:r>
            </w:hyperlink>
            <w:r w:rsidDel="00000000" w:rsidR="00000000" w:rsidRPr="00000000">
              <w:rPr>
                <w:rFonts w:ascii="Arial" w:cs="Arial" w:eastAsia="Arial" w:hAnsi="Arial"/>
                <w:sz w:val="20"/>
                <w:szCs w:val="20"/>
                <w:rtl w:val="0"/>
              </w:rPr>
              <w:t xml:space="preserve">, OCS Inventory et zabbix sont accessibles depuis les postes du réseau.</w:t>
            </w:r>
          </w:p>
          <w:p w:rsidR="00000000" w:rsidDel="00000000" w:rsidP="00000000" w:rsidRDefault="00000000" w:rsidRPr="00000000" w14:paraId="0000006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Documentation:</w:t>
            </w:r>
          </w:p>
          <w:p w:rsidR="00000000" w:rsidDel="00000000" w:rsidP="00000000" w:rsidRDefault="00000000" w:rsidRPr="00000000" w14:paraId="00000069">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A">
            <w:pPr>
              <w:jc w:val="both"/>
              <w:rPr>
                <w:rFonts w:ascii="Arial" w:cs="Arial" w:eastAsia="Arial" w:hAnsi="Arial"/>
                <w:b w:val="1"/>
                <w:bCs w:val="1"/>
                <w:sz w:val="20"/>
                <w:szCs w:val="20"/>
              </w:rPr>
            </w:pPr>
            <w:hyperlink r:id="rId8">
              <w:r w:rsidDel="00000000" w:rsidR="00000000" w:rsidRPr="00000000">
                <w:rPr>
                  <w:rFonts w:ascii="Arial" w:cs="Arial" w:eastAsia="Arial" w:hAnsi="Arial"/>
                  <w:b w:val="1"/>
                  <w:bCs w:val="1"/>
                  <w:color w:val="1155cc"/>
                  <w:sz w:val="20"/>
                  <w:szCs w:val="20"/>
                  <w:u w:val="single"/>
                  <w:rtl w:val="0"/>
                </w:rPr>
                <w:t xml:space="preserve">https://wiki.ocsinventory-ng.org/</w:t>
              </w:r>
            </w:hyperlink>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6B">
            <w:pPr>
              <w:jc w:val="both"/>
              <w:rPr>
                <w:rFonts w:ascii="Arial" w:cs="Arial" w:eastAsia="Arial" w:hAnsi="Arial"/>
                <w:b w:val="1"/>
                <w:bCs w:val="1"/>
                <w:sz w:val="20"/>
                <w:szCs w:val="20"/>
              </w:rPr>
            </w:pPr>
            <w:hyperlink r:id="rId9">
              <w:r w:rsidDel="00000000" w:rsidR="00000000" w:rsidRPr="00000000">
                <w:rPr>
                  <w:rFonts w:ascii="Arial" w:cs="Arial" w:eastAsia="Arial" w:hAnsi="Arial"/>
                  <w:b w:val="1"/>
                  <w:bCs w:val="1"/>
                  <w:color w:val="1155cc"/>
                  <w:sz w:val="20"/>
                  <w:szCs w:val="20"/>
                  <w:u w:val="single"/>
                  <w:rtl w:val="0"/>
                </w:rPr>
                <w:t xml:space="preserve">https://passandsecure.fr/installation_ocsinventory_sur_debian12</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C">
            <w:pPr>
              <w:jc w:val="both"/>
              <w:rPr>
                <w:rFonts w:ascii="Arial" w:cs="Arial" w:eastAsia="Arial" w:hAnsi="Arial"/>
                <w:b w:val="1"/>
                <w:bCs w:val="1"/>
                <w:sz w:val="20"/>
                <w:szCs w:val="20"/>
              </w:rPr>
            </w:pPr>
            <w:hyperlink r:id="rId10">
              <w:r w:rsidDel="00000000" w:rsidR="00000000" w:rsidRPr="00000000">
                <w:rPr>
                  <w:rFonts w:ascii="Arial" w:cs="Arial" w:eastAsia="Arial" w:hAnsi="Arial"/>
                  <w:b w:val="1"/>
                  <w:bCs w:val="1"/>
                  <w:color w:val="1155cc"/>
                  <w:sz w:val="20"/>
                  <w:szCs w:val="20"/>
                  <w:u w:val="single"/>
                  <w:rtl w:val="0"/>
                </w:rPr>
                <w:t xml:space="preserve">https://portfolioyassinehajjaji.wordpress.com/wp-content/uploads/2019/06/projet-ocs-glpi.pdf</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D">
            <w:pPr>
              <w:jc w:val="both"/>
              <w:rPr>
                <w:rFonts w:ascii="Arial" w:cs="Arial" w:eastAsia="Arial" w:hAnsi="Arial"/>
                <w:b w:val="1"/>
                <w:bCs w:val="1"/>
                <w:sz w:val="20"/>
                <w:szCs w:val="20"/>
              </w:rPr>
            </w:pPr>
            <w:hyperlink r:id="rId11">
              <w:r w:rsidDel="00000000" w:rsidR="00000000" w:rsidRPr="00000000">
                <w:rPr>
                  <w:rFonts w:ascii="Arial" w:cs="Arial" w:eastAsia="Arial" w:hAnsi="Arial"/>
                  <w:b w:val="1"/>
                  <w:bCs w:val="1"/>
                  <w:color w:val="1155cc"/>
                  <w:sz w:val="20"/>
                  <w:szCs w:val="20"/>
                  <w:u w:val="single"/>
                  <w:rtl w:val="0"/>
                </w:rPr>
                <w:t xml:space="preserve">https://pixwok.fr/blog/retour-experience-ocs-inventory</w:t>
              </w:r>
            </w:hyperlink>
            <w:r w:rsidDel="00000000" w:rsidR="00000000" w:rsidRPr="00000000">
              <w:rPr>
                <w:rtl w:val="0"/>
              </w:rPr>
            </w:r>
          </w:p>
          <w:p w:rsidR="00000000" w:rsidDel="00000000" w:rsidP="00000000" w:rsidRDefault="00000000" w:rsidRPr="00000000" w14:paraId="0000006E">
            <w:pPr>
              <w:jc w:val="both"/>
              <w:rPr>
                <w:rFonts w:ascii="Arial" w:cs="Arial" w:eastAsia="Arial" w:hAnsi="Arial"/>
                <w:b w:val="1"/>
                <w:bCs w:val="1"/>
                <w:sz w:val="20"/>
                <w:szCs w:val="20"/>
              </w:rPr>
            </w:pPr>
            <w:hyperlink r:id="rId12">
              <w:r w:rsidDel="00000000" w:rsidR="00000000" w:rsidRPr="00000000">
                <w:rPr>
                  <w:rFonts w:ascii="Arial" w:cs="Arial" w:eastAsia="Arial" w:hAnsi="Arial"/>
                  <w:b w:val="1"/>
                  <w:bCs w:val="1"/>
                  <w:color w:val="1155cc"/>
                  <w:sz w:val="20"/>
                  <w:szCs w:val="20"/>
                  <w:u w:val="single"/>
                  <w:rtl w:val="0"/>
                </w:rPr>
                <w:t xml:space="preserve">https://www.zabbix.com/documentation/current/fr/manual</w:t>
              </w:r>
            </w:hyperlink>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F">
            <w:pPr>
              <w:jc w:val="both"/>
              <w:rPr>
                <w:rFonts w:ascii="Arial" w:cs="Arial" w:eastAsia="Arial" w:hAnsi="Arial"/>
                <w:b w:val="1"/>
                <w:bCs w:val="1"/>
                <w:sz w:val="20"/>
                <w:szCs w:val="20"/>
              </w:rPr>
            </w:pPr>
            <w:hyperlink r:id="rId13">
              <w:r w:rsidDel="00000000" w:rsidR="00000000" w:rsidRPr="00000000">
                <w:rPr>
                  <w:rFonts w:ascii="Arial" w:cs="Arial" w:eastAsia="Arial" w:hAnsi="Arial"/>
                  <w:b w:val="1"/>
                  <w:bCs w:val="1"/>
                  <w:color w:val="1155cc"/>
                  <w:sz w:val="20"/>
                  <w:szCs w:val="20"/>
                  <w:u w:val="single"/>
                  <w:rtl w:val="0"/>
                </w:rPr>
                <w:t xml:space="preserve">https://passandsecure.fr/install_zabbix_for_debian12_almalinux_9_4</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70">
            <w:pPr>
              <w:jc w:val="both"/>
              <w:rPr>
                <w:rFonts w:ascii="Arial" w:cs="Arial" w:eastAsia="Arial" w:hAnsi="Arial"/>
                <w:b w:val="1"/>
                <w:bCs w:val="1"/>
                <w:sz w:val="20"/>
                <w:szCs w:val="20"/>
              </w:rPr>
            </w:pPr>
            <w:hyperlink r:id="rId14">
              <w:r w:rsidDel="00000000" w:rsidR="00000000" w:rsidRPr="00000000">
                <w:rPr>
                  <w:rFonts w:ascii="Arial" w:cs="Arial" w:eastAsia="Arial" w:hAnsi="Arial"/>
                  <w:b w:val="1"/>
                  <w:bCs w:val="1"/>
                  <w:color w:val="1155cc"/>
                  <w:sz w:val="20"/>
                  <w:szCs w:val="20"/>
                  <w:u w:val="single"/>
                  <w:rtl w:val="0"/>
                </w:rPr>
                <w:t xml:space="preserve">https://www.it-connect.fr/zabbix-le-guide-complet-pour-bien-debuter-sa-supervision-linux-windows/</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7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72">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4">
            <w:pPr>
              <w:jc w:val="both"/>
              <w:rPr>
                <w:rFonts w:ascii="Arial" w:cs="Arial" w:eastAsia="Arial" w:hAnsi="Arial"/>
                <w:b w:val="1"/>
                <w:bCs w:val="1"/>
                <w:sz w:val="20"/>
                <w:szCs w:val="20"/>
              </w:rPr>
            </w:pPr>
            <w:bookmarkStart w:colFirst="0" w:colLast="0" w:name="_kxy6lbl8ra8b" w:id="1"/>
            <w:bookmarkEnd w:id="1"/>
            <w:r w:rsidDel="00000000" w:rsidR="00000000" w:rsidRPr="00000000">
              <w:rPr>
                <w:rtl w:val="0"/>
              </w:rPr>
            </w:r>
          </w:p>
          <w:p w:rsidR="00000000" w:rsidDel="00000000" w:rsidP="00000000" w:rsidRDefault="00000000" w:rsidRPr="00000000" w14:paraId="00000075">
            <w:pPr>
              <w:jc w:val="both"/>
              <w:rPr>
                <w:rFonts w:ascii="Arial" w:cs="Arial" w:eastAsia="Arial" w:hAnsi="Arial"/>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79">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07A">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2025</w:t>
            </w:r>
          </w:p>
          <w:p w:rsidR="00000000" w:rsidDel="00000000" w:rsidP="00000000" w:rsidRDefault="00000000" w:rsidRPr="00000000" w14:paraId="0000007B">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C">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9-1-A : Fiche descriptive de réalisation professionnelle </w:t>
            </w:r>
            <w:r w:rsidDel="00000000" w:rsidR="00000000" w:rsidRPr="00000000">
              <w:rPr>
                <w:rtl w:val="0"/>
              </w:rPr>
              <w:br w:type="textWrapping"/>
            </w:r>
            <w:r w:rsidDel="00000000" w:rsidR="00000000" w:rsidRPr="00000000">
              <w:rPr>
                <w:rFonts w:ascii="Arial" w:cs="Arial" w:eastAsia="Arial" w:hAnsi="Arial"/>
                <w:b w:val="1"/>
                <w:bCs w:val="1"/>
                <w:sz w:val="22"/>
                <w:szCs w:val="22"/>
                <w:rtl w:val="0"/>
              </w:rPr>
              <w:t xml:space="preserve">(verso, éventuellement pages suivantes)</w:t>
            </w:r>
          </w:p>
        </w:tc>
      </w:tr>
    </w:tbl>
    <w:p w:rsidR="00000000" w:rsidDel="00000000" w:rsidP="00000000" w:rsidRDefault="00000000" w:rsidRPr="00000000" w14:paraId="00000080">
      <w:pPr>
        <w:rPr>
          <w:rFonts w:ascii="Arial" w:cs="Arial" w:eastAsia="Arial" w:hAnsi="Arial"/>
          <w:sz w:val="11"/>
          <w:szCs w:val="11"/>
          <w:u w:val="single"/>
        </w:rPr>
      </w:pPr>
      <w:r w:rsidDel="00000000" w:rsidR="00000000" w:rsidRPr="00000000">
        <w:rPr>
          <w:rtl w:val="0"/>
        </w:rPr>
      </w:r>
    </w:p>
    <w:tbl>
      <w:tblPr>
        <w:tblStyle w:val="Table3"/>
        <w:tblW w:w="9975.0" w:type="dxa"/>
        <w:jc w:val="left"/>
        <w:tblInd w:w="-192.0" w:type="dxa"/>
        <w:tblLayout w:type="fixed"/>
        <w:tblLook w:val="0000"/>
      </w:tblPr>
      <w:tblGrid>
        <w:gridCol w:w="9975"/>
        <w:tblGridChange w:id="0">
          <w:tblGrid>
            <w:gridCol w:w="9975"/>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Descriptif de la réalisation professionnelle, y compris les productions réalisées et schémas explicatifs</w:t>
            </w: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76975" cy="403135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76975" cy="403135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Pour ce projet j’ai mis en place une gestion de parc informatique avec OCS Inventory et une supervision avec Zabbix sur un réseau avec des vlans, ’ai commencé par configurer les vlans pour séparer les machines ensuite j’ai installé un serveur OCS Inventory pour récupérer les informations des postes, sur le client Windows j’ai installé l’agent OCS pour qu’il envoie les infos au serveur et après j’ai vérifié que le pc apparaissait bien dans OCS avec les bonnes informations puis j’ai installé Zabbix pour faire la supervision et j’ai ajouté le poste client avec l’agent pour surveiller le CPU la RAM et si la machine est active, pour tester j’ai regardé si le pc remontait bien dans OCS et si les données étaient correctes ensuite sur Zabbix j’ai vérifié que l’hôte était bien disponible et que les informations d’alerte remontait bien.</w:t>
            </w:r>
          </w:p>
          <w:p w:rsidR="00000000" w:rsidDel="00000000" w:rsidP="00000000" w:rsidRDefault="00000000" w:rsidRPr="00000000" w14:paraId="0000008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1">
      <w:pPr>
        <w:rPr>
          <w:rFonts w:ascii="Arial" w:cs="Arial" w:eastAsia="Arial" w:hAnsi="Arial"/>
          <w:sz w:val="22"/>
          <w:szCs w:val="22"/>
        </w:rPr>
      </w:pPr>
      <w:r w:rsidDel="00000000" w:rsidR="00000000" w:rsidRPr="00000000">
        <w:rPr>
          <w:rtl w:val="0"/>
        </w:rPr>
      </w:r>
    </w:p>
    <w:sectPr>
      <w:footerReference r:id="rId16" w:type="default"/>
      <w:pgSz w:h="16840" w:w="11900" w:orient="portrait"/>
      <w:pgMar w:bottom="851" w:top="85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référence aux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conditions de réalisation et ressources nécessaires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du bloc « Administration des systèmes et des réseaux » prévues dans le référentiel de certification du BTS SIO.</w:t>
      </w:r>
    </w:p>
  </w:footnote>
  <w:footnote w:id="1">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Les réalisations professionnelles sont élaborées dans un environnement technologique conforme à l’annexe II.E du référentiel du BTS SIO.</w:t>
      </w:r>
    </w:p>
  </w:footnote>
  <w:footnote w:id="2">
    <w:p w:rsidR="00000000" w:rsidDel="00000000" w:rsidP="00000000" w:rsidRDefault="00000000" w:rsidRPr="00000000" w14:paraId="00000094">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Conformément au référentiel du BTS SIO « </w:t>
      </w:r>
      <w:r w:rsidDel="00000000" w:rsidR="00000000" w:rsidRPr="00000000">
        <w:rPr>
          <w:rFonts w:ascii="Arial" w:cs="Arial" w:eastAsia="Arial" w:hAnsi="Arial"/>
          <w:i w:val="1"/>
          <w:iCs w:val="1"/>
          <w:sz w:val="16"/>
          <w:szCs w:val="16"/>
          <w:rtl w:val="0"/>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Del="00000000" w:rsidR="00000000" w:rsidRPr="00000000">
        <w:rPr>
          <w:rFonts w:ascii="Arial" w:cs="Arial" w:eastAsia="Arial" w:hAnsi="Arial"/>
          <w:sz w:val="16"/>
          <w:szCs w:val="16"/>
          <w:rtl w:val="0"/>
        </w:rPr>
        <w:t xml:space="preserve"> ». Les éléments nécessaires peuvent être un identifiant, un mot de passe, une adresse réticulaire (URL) d’un espace de stockage et de la présentation de l’organisation du stockage.</w:t>
      </w:r>
      <w:r w:rsidDel="00000000" w:rsidR="00000000" w:rsidRPr="00000000">
        <w:rPr>
          <w:rtl w:val="0"/>
        </w:rPr>
      </w:r>
    </w:p>
  </w:footnote>
  <w:footnote w:id="3">
    <w:p w:rsidR="00000000" w:rsidDel="00000000" w:rsidP="00000000" w:rsidRDefault="00000000" w:rsidRPr="00000000" w14:paraId="00000095">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Lien vers la documentation complète, précisant et décrivant, si cela n’a été fait au verso de la fiche, la réalisation, par exemples schéma complet de réseau mis en place et configurations des services.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xwok.fr/blog/retour-experience-ocs-inventory" TargetMode="External"/><Relationship Id="rId10" Type="http://schemas.openxmlformats.org/officeDocument/2006/relationships/hyperlink" Target="https://portfolioyassinehajjaji.wordpress.com/wp-content/uploads/2019/06/projet-ocs-glpi.pdf" TargetMode="External"/><Relationship Id="rId13" Type="http://schemas.openxmlformats.org/officeDocument/2006/relationships/hyperlink" Target="https://passandsecure.fr/install_zabbix_for_debian12_almalinux_9_4" TargetMode="External"/><Relationship Id="rId12" Type="http://schemas.openxmlformats.org/officeDocument/2006/relationships/hyperlink" Target="https://www.zabbix.com/documentation/current/fr/man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assandsecure.fr/installation_ocsinventory_sur_debian12" TargetMode="External"/><Relationship Id="rId15" Type="http://schemas.openxmlformats.org/officeDocument/2006/relationships/image" Target="media/image1.png"/><Relationship Id="rId14" Type="http://schemas.openxmlformats.org/officeDocument/2006/relationships/hyperlink" Target="https://www.it-connect.fr/zabbix-le-guide-complet-pour-bien-debuter-sa-supervision-linux-windows/"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raw.io" TargetMode="External"/><Relationship Id="rId8" Type="http://schemas.openxmlformats.org/officeDocument/2006/relationships/hyperlink" Target="https://wiki.ocsinventory-ng.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