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9C933" w14:textId="2C43CC61" w:rsidR="004C3E1D" w:rsidRPr="0072391B" w:rsidRDefault="00821E29" w:rsidP="00695DFB">
      <w:pPr>
        <w:pBdr>
          <w:top w:val="nil"/>
          <w:left w:val="nil"/>
          <w:bottom w:val="nil"/>
          <w:right w:val="nil"/>
          <w:between w:val="nil"/>
        </w:pBdr>
        <w:tabs>
          <w:tab w:val="clear" w:pos="720"/>
        </w:tabs>
        <w:spacing w:before="240" w:line="240" w:lineRule="auto"/>
        <w:ind w:left="0" w:hanging="2"/>
        <w:jc w:val="center"/>
        <w:rPr>
          <w:rFonts w:ascii="Arial" w:hAnsi="Arial" w:cs="Arial"/>
          <w:b/>
          <w:color w:val="000000"/>
          <w:lang w:val="pt-BR"/>
        </w:rPr>
      </w:pPr>
      <w:r w:rsidRPr="0072391B">
        <w:rPr>
          <w:rFonts w:ascii="Arial" w:hAnsi="Arial" w:cs="Arial"/>
          <w:b/>
          <w:color w:val="000000"/>
          <w:lang w:val="pt-BR"/>
        </w:rPr>
        <w:t>Análise das Músicas Mais Reproduzidas no Spotify (2024</w:t>
      </w:r>
      <w:r w:rsidRPr="0072391B">
        <w:rPr>
          <w:rFonts w:ascii="Arial" w:hAnsi="Arial" w:cs="Arial"/>
          <w:b/>
          <w:color w:val="000000"/>
          <w:lang w:val="pt-BR"/>
        </w:rPr>
        <w:t>)</w:t>
      </w:r>
      <w:r w:rsidR="00A133F8" w:rsidRPr="0072391B">
        <w:rPr>
          <w:rFonts w:ascii="Arial" w:hAnsi="Arial" w:cs="Arial"/>
          <w:b/>
          <w:color w:val="000000"/>
          <w:lang w:val="pt-BR"/>
        </w:rPr>
        <w:t xml:space="preserve"> - </w:t>
      </w:r>
      <w:r w:rsidR="00A133F8" w:rsidRPr="0072391B">
        <w:rPr>
          <w:rFonts w:ascii="Arial" w:hAnsi="Arial" w:cs="Arial"/>
          <w:b/>
          <w:color w:val="000000"/>
          <w:lang w:val="pt-BR"/>
        </w:rPr>
        <w:t xml:space="preserve">Esboço do </w:t>
      </w:r>
      <w:proofErr w:type="spellStart"/>
      <w:r w:rsidR="00A133F8" w:rsidRPr="0072391B">
        <w:rPr>
          <w:rFonts w:ascii="Arial" w:hAnsi="Arial" w:cs="Arial"/>
          <w:b/>
          <w:color w:val="000000"/>
          <w:lang w:val="pt-BR"/>
        </w:rPr>
        <w:t>Storytelling</w:t>
      </w:r>
      <w:proofErr w:type="spellEnd"/>
    </w:p>
    <w:p w14:paraId="01B86D7E" w14:textId="40B37E0C" w:rsidR="004C3E1D" w:rsidRPr="0072391B" w:rsidRDefault="00821E29" w:rsidP="00695DFB">
      <w:pPr>
        <w:pBdr>
          <w:top w:val="nil"/>
          <w:left w:val="nil"/>
          <w:bottom w:val="nil"/>
          <w:right w:val="nil"/>
          <w:between w:val="nil"/>
        </w:pBdr>
        <w:tabs>
          <w:tab w:val="clear" w:pos="720"/>
        </w:tabs>
        <w:spacing w:before="240" w:line="240" w:lineRule="auto"/>
        <w:ind w:left="0" w:hanging="2"/>
        <w:jc w:val="center"/>
        <w:rPr>
          <w:rFonts w:ascii="Arial" w:hAnsi="Arial" w:cs="Arial"/>
          <w:b/>
          <w:color w:val="000000"/>
          <w:sz w:val="22"/>
          <w:szCs w:val="22"/>
          <w:vertAlign w:val="superscript"/>
          <w:lang w:val="pt-BR"/>
        </w:rPr>
      </w:pPr>
      <w:r w:rsidRPr="0072391B">
        <w:rPr>
          <w:rFonts w:ascii="Arial" w:hAnsi="Arial" w:cs="Arial"/>
          <w:b/>
          <w:color w:val="000000"/>
          <w:sz w:val="22"/>
          <w:szCs w:val="22"/>
          <w:lang w:val="pt-BR"/>
        </w:rPr>
        <w:t>Daniel dos Santos da Silva</w:t>
      </w:r>
      <w:r w:rsidR="008C4F21" w:rsidRPr="0072391B">
        <w:rPr>
          <w:rFonts w:ascii="Arial" w:hAnsi="Arial" w:cs="Arial"/>
          <w:b/>
          <w:color w:val="000000"/>
          <w:sz w:val="22"/>
          <w:szCs w:val="22"/>
          <w:vertAlign w:val="superscript"/>
          <w:lang w:val="pt-BR"/>
        </w:rPr>
        <w:t>1</w:t>
      </w:r>
      <w:r w:rsidR="008C4F21" w:rsidRPr="0072391B">
        <w:rPr>
          <w:rFonts w:ascii="Arial" w:hAnsi="Arial" w:cs="Arial"/>
          <w:b/>
          <w:color w:val="000000"/>
          <w:sz w:val="22"/>
          <w:szCs w:val="22"/>
          <w:lang w:val="pt-BR"/>
        </w:rPr>
        <w:t xml:space="preserve">, </w:t>
      </w:r>
      <w:r w:rsidRPr="0072391B">
        <w:rPr>
          <w:rFonts w:ascii="Arial" w:hAnsi="Arial" w:cs="Arial"/>
          <w:b/>
          <w:color w:val="000000"/>
          <w:sz w:val="22"/>
          <w:szCs w:val="22"/>
          <w:lang w:val="pt-BR"/>
        </w:rPr>
        <w:t>Enzo Ferroni</w:t>
      </w:r>
      <w:r w:rsidRPr="0072391B">
        <w:rPr>
          <w:rFonts w:ascii="Arial" w:hAnsi="Arial" w:cs="Arial"/>
          <w:b/>
          <w:color w:val="000000"/>
          <w:sz w:val="22"/>
          <w:szCs w:val="22"/>
          <w:vertAlign w:val="superscript"/>
          <w:lang w:val="pt-BR"/>
        </w:rPr>
        <w:t>2</w:t>
      </w:r>
      <w:r w:rsidR="008C4F21" w:rsidRPr="0072391B">
        <w:rPr>
          <w:rFonts w:ascii="Arial" w:hAnsi="Arial" w:cs="Arial"/>
          <w:b/>
          <w:color w:val="000000"/>
          <w:sz w:val="22"/>
          <w:szCs w:val="22"/>
          <w:lang w:val="pt-BR"/>
        </w:rPr>
        <w:t xml:space="preserve">, </w:t>
      </w:r>
      <w:r w:rsidRPr="0072391B">
        <w:rPr>
          <w:rFonts w:ascii="Arial" w:hAnsi="Arial" w:cs="Arial"/>
          <w:b/>
          <w:color w:val="000000"/>
          <w:sz w:val="22"/>
          <w:szCs w:val="22"/>
          <w:lang w:val="pt-BR"/>
        </w:rPr>
        <w:t>Hudson Carvalho de Jesus</w:t>
      </w:r>
      <w:r w:rsidRPr="0072391B">
        <w:rPr>
          <w:rFonts w:ascii="Arial" w:hAnsi="Arial" w:cs="Arial"/>
          <w:b/>
          <w:color w:val="000000"/>
          <w:sz w:val="22"/>
          <w:szCs w:val="22"/>
          <w:vertAlign w:val="superscript"/>
          <w:lang w:val="pt-BR"/>
        </w:rPr>
        <w:t>3</w:t>
      </w:r>
      <w:r w:rsidRPr="0072391B">
        <w:rPr>
          <w:rFonts w:ascii="Arial" w:hAnsi="Arial" w:cs="Arial"/>
          <w:b/>
          <w:color w:val="000000"/>
          <w:sz w:val="22"/>
          <w:szCs w:val="22"/>
          <w:lang w:val="pt-BR"/>
        </w:rPr>
        <w:t>, Vinícius de Souza Sabiá</w:t>
      </w:r>
      <w:r w:rsidRPr="0072391B">
        <w:rPr>
          <w:rFonts w:ascii="Arial" w:hAnsi="Arial" w:cs="Arial"/>
          <w:b/>
          <w:color w:val="000000"/>
          <w:sz w:val="22"/>
          <w:szCs w:val="22"/>
          <w:vertAlign w:val="superscript"/>
          <w:lang w:val="pt-BR"/>
        </w:rPr>
        <w:t>4</w:t>
      </w:r>
    </w:p>
    <w:p w14:paraId="79814F9B" w14:textId="77777777" w:rsidR="004C3E1D" w:rsidRPr="0072391B" w:rsidRDefault="004C3E1D" w:rsidP="00C92129">
      <w:pPr>
        <w:pBdr>
          <w:top w:val="nil"/>
          <w:left w:val="nil"/>
          <w:bottom w:val="nil"/>
          <w:right w:val="nil"/>
          <w:between w:val="nil"/>
        </w:pBdr>
        <w:tabs>
          <w:tab w:val="clear" w:pos="720"/>
        </w:tabs>
        <w:spacing w:after="120" w:line="240" w:lineRule="auto"/>
        <w:ind w:leftChars="0" w:left="0" w:firstLineChars="0" w:firstLine="0"/>
        <w:rPr>
          <w:rFonts w:ascii="Arial" w:eastAsia="Courier New" w:hAnsi="Arial" w:cs="Arial"/>
          <w:color w:val="000000"/>
          <w:sz w:val="22"/>
          <w:szCs w:val="22"/>
          <w:lang w:val="pt-BR"/>
        </w:rPr>
      </w:pPr>
    </w:p>
    <w:p w14:paraId="70D7D83B" w14:textId="79BC57A0" w:rsidR="004C3E1D" w:rsidRPr="0072391B" w:rsidRDefault="008C4F21" w:rsidP="00695DFB">
      <w:pPr>
        <w:pBdr>
          <w:top w:val="nil"/>
          <w:left w:val="nil"/>
          <w:bottom w:val="nil"/>
          <w:right w:val="nil"/>
          <w:between w:val="nil"/>
        </w:pBdr>
        <w:tabs>
          <w:tab w:val="clear" w:pos="720"/>
        </w:tabs>
        <w:spacing w:after="120" w:line="240" w:lineRule="auto"/>
        <w:ind w:left="0" w:hanging="2"/>
        <w:jc w:val="center"/>
        <w:rPr>
          <w:rFonts w:ascii="Arial" w:eastAsia="Courier New" w:hAnsi="Arial" w:cs="Arial"/>
          <w:color w:val="000000"/>
          <w:sz w:val="22"/>
          <w:szCs w:val="22"/>
          <w:lang w:val="pt-BR"/>
        </w:rPr>
      </w:pPr>
      <w:r w:rsidRPr="0072391B">
        <w:rPr>
          <w:rFonts w:ascii="Arial" w:eastAsia="Courier New" w:hAnsi="Arial" w:cs="Arial"/>
          <w:color w:val="000000"/>
          <w:sz w:val="22"/>
          <w:szCs w:val="22"/>
          <w:lang w:val="pt-BR"/>
        </w:rPr>
        <w:t>{</w:t>
      </w:r>
      <w:r w:rsidR="00821E29" w:rsidRPr="0072391B">
        <w:rPr>
          <w:rFonts w:ascii="Arial" w:eastAsia="Courier New" w:hAnsi="Arial" w:cs="Arial"/>
          <w:color w:val="000000"/>
          <w:sz w:val="22"/>
          <w:szCs w:val="22"/>
          <w:vertAlign w:val="superscript"/>
          <w:lang w:val="pt-BR"/>
        </w:rPr>
        <w:t>1</w:t>
      </w:r>
      <w:hyperlink r:id="rId9" w:history="1">
        <w:r w:rsidR="00821E29" w:rsidRPr="0072391B">
          <w:rPr>
            <w:rStyle w:val="Hyperlink"/>
            <w:rFonts w:ascii="Arial" w:eastAsia="Courier New" w:hAnsi="Arial" w:cs="Arial"/>
            <w:color w:val="auto"/>
            <w:sz w:val="22"/>
            <w:szCs w:val="22"/>
            <w:u w:val="none"/>
            <w:lang w:val="pt-BR"/>
          </w:rPr>
          <w:t>10720767@mackenzista.com.br,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2</w:t>
      </w:r>
      <w:hyperlink r:id="rId10" w:history="1">
        <w:r w:rsidR="00821E29" w:rsidRPr="0072391B">
          <w:rPr>
            <w:rStyle w:val="Hyperlink"/>
            <w:rFonts w:ascii="Arial" w:eastAsia="Courier New" w:hAnsi="Arial" w:cs="Arial"/>
            <w:color w:val="auto"/>
            <w:sz w:val="22"/>
            <w:szCs w:val="22"/>
            <w:u w:val="none"/>
            <w:lang w:val="pt-BR"/>
          </w:rPr>
          <w:t>10417100@mackenzista.com.br,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3</w:t>
      </w:r>
      <w:hyperlink r:id="rId11" w:history="1">
        <w:r w:rsidR="00821E29" w:rsidRPr="0072391B">
          <w:rPr>
            <w:rStyle w:val="Hyperlink"/>
            <w:rFonts w:ascii="Arial" w:eastAsia="Courier New" w:hAnsi="Arial" w:cs="Arial"/>
            <w:color w:val="auto"/>
            <w:sz w:val="22"/>
            <w:szCs w:val="22"/>
            <w:u w:val="none"/>
            <w:lang w:val="pt-BR"/>
          </w:rPr>
          <w:t>10721459@mackenzista.com.br,</w:t>
        </w:r>
      </w:hyperlink>
      <w:r w:rsidR="00821E29" w:rsidRPr="0072391B">
        <w:rPr>
          <w:rFonts w:ascii="Arial" w:eastAsia="Courier New" w:hAnsi="Arial" w:cs="Arial"/>
          <w:sz w:val="22"/>
          <w:szCs w:val="22"/>
          <w:lang w:val="pt-BR"/>
        </w:rPr>
        <w:t xml:space="preserve"> </w:t>
      </w:r>
      <w:r w:rsidR="00821E29" w:rsidRPr="0072391B">
        <w:rPr>
          <w:rFonts w:ascii="Arial" w:eastAsia="Courier New" w:hAnsi="Arial" w:cs="Arial"/>
          <w:color w:val="000000"/>
          <w:sz w:val="22"/>
          <w:szCs w:val="22"/>
          <w:vertAlign w:val="superscript"/>
          <w:lang w:val="pt-BR"/>
        </w:rPr>
        <w:t>4</w:t>
      </w:r>
      <w:hyperlink r:id="rId12" w:history="1">
        <w:r w:rsidR="00821E29" w:rsidRPr="0072391B">
          <w:rPr>
            <w:rStyle w:val="Hyperlink"/>
            <w:rFonts w:ascii="Arial" w:eastAsia="Courier New" w:hAnsi="Arial" w:cs="Arial"/>
            <w:color w:val="auto"/>
            <w:sz w:val="22"/>
            <w:szCs w:val="22"/>
            <w:u w:val="none"/>
            <w:lang w:val="pt-BR"/>
          </w:rPr>
          <w:t>10721475@mackenzista.com.br</w:t>
        </w:r>
      </w:hyperlink>
      <w:r w:rsidR="00821E29" w:rsidRPr="0072391B">
        <w:rPr>
          <w:rFonts w:ascii="Arial" w:eastAsia="Courier New" w:hAnsi="Arial" w:cs="Arial"/>
          <w:color w:val="000000"/>
          <w:sz w:val="22"/>
          <w:szCs w:val="22"/>
          <w:lang w:val="pt-BR"/>
        </w:rPr>
        <w:t>}</w:t>
      </w:r>
    </w:p>
    <w:p w14:paraId="238F3111" w14:textId="77777777" w:rsidR="004C3E1D" w:rsidRPr="0072391B" w:rsidRDefault="004C3E1D" w:rsidP="00695DFB">
      <w:pPr>
        <w:pBdr>
          <w:top w:val="nil"/>
          <w:left w:val="nil"/>
          <w:bottom w:val="nil"/>
          <w:right w:val="nil"/>
          <w:between w:val="nil"/>
        </w:pBdr>
        <w:tabs>
          <w:tab w:val="clear" w:pos="720"/>
        </w:tabs>
        <w:spacing w:after="120" w:line="240" w:lineRule="auto"/>
        <w:ind w:left="0" w:hanging="2"/>
        <w:rPr>
          <w:rFonts w:ascii="Arial" w:eastAsia="Courier New" w:hAnsi="Arial" w:cs="Arial"/>
          <w:color w:val="000000"/>
          <w:sz w:val="22"/>
          <w:szCs w:val="22"/>
          <w:lang w:val="pt-BR"/>
        </w:rPr>
        <w:sectPr w:rsidR="004C3E1D" w:rsidRPr="0072391B">
          <w:headerReference w:type="even" r:id="rId13"/>
          <w:headerReference w:type="default" r:id="rId14"/>
          <w:footerReference w:type="even" r:id="rId15"/>
          <w:footerReference w:type="default" r:id="rId16"/>
          <w:headerReference w:type="first" r:id="rId17"/>
          <w:footerReference w:type="first" r:id="rId18"/>
          <w:pgSz w:w="11907" w:h="16840"/>
          <w:pgMar w:top="1985" w:right="1701" w:bottom="1418" w:left="1701" w:header="964" w:footer="964" w:gutter="0"/>
          <w:pgNumType w:start="101"/>
          <w:cols w:space="720" w:equalWidth="0">
            <w:col w:w="8838"/>
          </w:cols>
        </w:sectPr>
      </w:pPr>
    </w:p>
    <w:p w14:paraId="0099D7BE" w14:textId="10C185CE" w:rsidR="00DF2147" w:rsidRPr="0072391B" w:rsidRDefault="00DF2147" w:rsidP="00695DFB">
      <w:pPr>
        <w:keepNext/>
        <w:pBdr>
          <w:top w:val="nil"/>
          <w:left w:val="nil"/>
          <w:bottom w:val="nil"/>
          <w:right w:val="nil"/>
          <w:between w:val="nil"/>
        </w:pBdr>
        <w:tabs>
          <w:tab w:val="clear" w:pos="720"/>
        </w:tabs>
        <w:spacing w:before="240" w:line="240" w:lineRule="auto"/>
        <w:ind w:left="0" w:hanging="2"/>
        <w:rPr>
          <w:rFonts w:ascii="Arial" w:hAnsi="Arial" w:cs="Arial"/>
          <w:b/>
          <w:color w:val="000000"/>
          <w:sz w:val="22"/>
          <w:szCs w:val="22"/>
          <w:lang w:val="pt-BR"/>
        </w:rPr>
      </w:pPr>
      <w:r w:rsidRPr="0072391B">
        <w:rPr>
          <w:rFonts w:ascii="Arial" w:hAnsi="Arial" w:cs="Arial"/>
          <w:b/>
          <w:color w:val="000000"/>
          <w:sz w:val="22"/>
          <w:szCs w:val="22"/>
          <w:lang w:val="pt-BR"/>
        </w:rPr>
        <w:t xml:space="preserve">1. </w:t>
      </w:r>
      <w:r w:rsidR="00A133F8" w:rsidRPr="0072391B">
        <w:rPr>
          <w:rFonts w:ascii="Arial" w:hAnsi="Arial" w:cs="Arial"/>
          <w:b/>
          <w:color w:val="000000"/>
          <w:sz w:val="22"/>
          <w:szCs w:val="22"/>
          <w:lang w:val="pt-BR"/>
        </w:rPr>
        <w:t>Apresentação do Grupo</w:t>
      </w:r>
    </w:p>
    <w:p w14:paraId="3BECB4C1" w14:textId="305522CE"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Nosso grupo é composto por Daniel dos Santos da Silva, Enzo Ferroni, Hudson Carvalho de Jesus e Vinícius de Souza Sabiá. Juntos, desenvolvemos uma análise com foco em entender os fatores que tornam uma música bem-sucedida no Spotify, uma das maiores plataformas de streaming da atualidade</w:t>
      </w:r>
    </w:p>
    <w:p w14:paraId="02DF2576"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Nome do Projeto</w:t>
      </w:r>
    </w:p>
    <w:p w14:paraId="1190D005" w14:textId="551C0E15"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O projeto recebeu o nome de Análise das Músicas Mais Reproduzidas no Spotify (2024) e tem como objetivo central explorar os dados das faixas mais populares da plataforma ao longo do ano para entender os elementos que influenciam diretamente seu desempenho</w:t>
      </w:r>
    </w:p>
    <w:p w14:paraId="7B88F833"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Empresa/Organização de Estudo</w:t>
      </w:r>
    </w:p>
    <w:p w14:paraId="27164A18" w14:textId="4D25173F"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Nosso estudo é baseado na atuação do Spotify, empresa sueca fundada em 2006 e líder global no setor de streaming de áudio. A plataforma se destaca por seu uso intensivo de dados e algoritmos para personalizar a experiência do usuário, contando atualmente com mais de 600 milhões de usuários ativos. Sua abordagem baseada em inteligência artificial e recomendação musical é referência no mercado e torna a análise de seus dados extremamente relevante para entender o comportamento musical contemporâneo</w:t>
      </w:r>
    </w:p>
    <w:p w14:paraId="1D2545CD"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Área do Problema</w:t>
      </w:r>
    </w:p>
    <w:p w14:paraId="4D1307B1" w14:textId="22F9A0A2"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A área do problema está relacionada à análise de tendências em plataformas de streaming. O avanço tecnológico transformou a forma como as pessoas consomem música, e serviços como o Spotify passaram a definir o sucesso de uma faixa com base em dados de reprodução e engajamento. Nesse contexto, a análise de dados se torna essencial para compreender o que está por trás do sucesso de uma música e como isso impacta a indústria como um todo</w:t>
      </w:r>
    </w:p>
    <w:p w14:paraId="6E1AE272"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Descrição do Problema / Gap</w:t>
      </w:r>
    </w:p>
    <w:p w14:paraId="5484C4F9" w14:textId="5D942B09"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Com o crescimento acelerado das plataformas digitais, a indústria da música passou a se apoiar fortemente em métricas de consumo para avaliar o desempenho de artistas e lançamentos. No entanto, ainda há uma lacuna entre o grande volume de dados disponíveis e o uso eficaz dessas informações para prever tendências e orientar </w:t>
      </w:r>
      <w:r w:rsidRPr="0072391B">
        <w:rPr>
          <w:rFonts w:ascii="Arial" w:hAnsi="Arial" w:cs="Arial"/>
          <w:color w:val="000000"/>
          <w:sz w:val="22"/>
          <w:szCs w:val="22"/>
          <w:lang w:val="pt-BR"/>
        </w:rPr>
        <w:lastRenderedPageBreak/>
        <w:t>estratégias de mercado. O desafio está em entender, com base em dados objetivos, o que torna uma música popular e quais padrões se repetem entre os maiores sucessos</w:t>
      </w:r>
    </w:p>
    <w:p w14:paraId="04855B87"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Proposta Analítica</w:t>
      </w:r>
    </w:p>
    <w:p w14:paraId="3FB06497" w14:textId="1843DD5A"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A proposta analítica do projeto é explorar 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Most </w:t>
      </w:r>
      <w:proofErr w:type="spellStart"/>
      <w:r w:rsidRPr="0072391B">
        <w:rPr>
          <w:rFonts w:ascii="Arial" w:hAnsi="Arial" w:cs="Arial"/>
          <w:color w:val="000000"/>
          <w:sz w:val="22"/>
          <w:szCs w:val="22"/>
          <w:lang w:val="pt-BR"/>
        </w:rPr>
        <w:t>Streamed</w:t>
      </w:r>
      <w:proofErr w:type="spellEnd"/>
      <w:r w:rsidRPr="0072391B">
        <w:rPr>
          <w:rFonts w:ascii="Arial" w:hAnsi="Arial" w:cs="Arial"/>
          <w:color w:val="000000"/>
          <w:sz w:val="22"/>
          <w:szCs w:val="22"/>
          <w:lang w:val="pt-BR"/>
        </w:rPr>
        <w:t xml:space="preserve"> Spotify Songs 2024, disponibilizado no </w:t>
      </w:r>
      <w:proofErr w:type="spellStart"/>
      <w:r w:rsidRPr="0072391B">
        <w:rPr>
          <w:rFonts w:ascii="Arial" w:hAnsi="Arial" w:cs="Arial"/>
          <w:color w:val="000000"/>
          <w:sz w:val="22"/>
          <w:szCs w:val="22"/>
          <w:lang w:val="pt-BR"/>
        </w:rPr>
        <w:t>Kaggle</w:t>
      </w:r>
      <w:proofErr w:type="spellEnd"/>
      <w:r w:rsidRPr="0072391B">
        <w:rPr>
          <w:rFonts w:ascii="Arial" w:hAnsi="Arial" w:cs="Arial"/>
          <w:color w:val="000000"/>
          <w:sz w:val="22"/>
          <w:szCs w:val="22"/>
          <w:lang w:val="pt-BR"/>
        </w:rPr>
        <w:t xml:space="preserve">. Esse conjunto de dados foi construído a partir da API oficial do Spotify e traz informações detalhadas sobre as músicas mais reproduzidas do ano. Através de uma análise descritiva e exploratória, buscamos identificar as variáveis mais relevantes que se associam ao sucesso musical na plataforma, relacionando dados como número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popularidade, presença em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 alcance em outras redes como YouTube e TikTok</w:t>
      </w:r>
    </w:p>
    <w:p w14:paraId="6D0FDB94"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Dados Disponíveis</w:t>
      </w:r>
    </w:p>
    <w:p w14:paraId="6AF465F9" w14:textId="7E8F7A71"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utilizado reúne uma ampla gama de informações sobre as músicas mais populares do Spotify em 2024. Entre os dados disponíveis estão o nome da faixa, artista, data de lançamento, posição no ranking, total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pontuação de popularidade da plataforma, número de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em que a música aparece, alcance dessas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xml:space="preserve"> e estatísticas relacionadas a outras plataformas como YouTube, TikTok, </w:t>
      </w:r>
      <w:proofErr w:type="spellStart"/>
      <w:r w:rsidRPr="0072391B">
        <w:rPr>
          <w:rFonts w:ascii="Arial" w:hAnsi="Arial" w:cs="Arial"/>
          <w:color w:val="000000"/>
          <w:sz w:val="22"/>
          <w:szCs w:val="22"/>
          <w:lang w:val="pt-BR"/>
        </w:rPr>
        <w:t>Deezer</w:t>
      </w:r>
      <w:proofErr w:type="spellEnd"/>
      <w:r w:rsidRPr="0072391B">
        <w:rPr>
          <w:rFonts w:ascii="Arial" w:hAnsi="Arial" w:cs="Arial"/>
          <w:color w:val="000000"/>
          <w:sz w:val="22"/>
          <w:szCs w:val="22"/>
          <w:lang w:val="pt-BR"/>
        </w:rPr>
        <w:t xml:space="preserve">, Apple Music, </w:t>
      </w:r>
      <w:proofErr w:type="spellStart"/>
      <w:r w:rsidRPr="0072391B">
        <w:rPr>
          <w:rFonts w:ascii="Arial" w:hAnsi="Arial" w:cs="Arial"/>
          <w:color w:val="000000"/>
          <w:sz w:val="22"/>
          <w:szCs w:val="22"/>
          <w:lang w:val="pt-BR"/>
        </w:rPr>
        <w:t>Amazon</w:t>
      </w:r>
      <w:proofErr w:type="spellEnd"/>
      <w:r w:rsidRPr="0072391B">
        <w:rPr>
          <w:rFonts w:ascii="Arial" w:hAnsi="Arial" w:cs="Arial"/>
          <w:color w:val="000000"/>
          <w:sz w:val="22"/>
          <w:szCs w:val="22"/>
          <w:lang w:val="pt-BR"/>
        </w:rPr>
        <w:t xml:space="preserve"> Music, Pandora, Soundcloud e </w:t>
      </w:r>
      <w:proofErr w:type="spellStart"/>
      <w:r w:rsidRPr="0072391B">
        <w:rPr>
          <w:rFonts w:ascii="Arial" w:hAnsi="Arial" w:cs="Arial"/>
          <w:color w:val="000000"/>
          <w:sz w:val="22"/>
          <w:szCs w:val="22"/>
          <w:lang w:val="pt-BR"/>
        </w:rPr>
        <w:t>Shazam</w:t>
      </w:r>
      <w:proofErr w:type="spellEnd"/>
      <w:r w:rsidRPr="0072391B">
        <w:rPr>
          <w:rFonts w:ascii="Arial" w:hAnsi="Arial" w:cs="Arial"/>
          <w:color w:val="000000"/>
          <w:sz w:val="22"/>
          <w:szCs w:val="22"/>
          <w:lang w:val="pt-BR"/>
        </w:rPr>
        <w:t>. Esses dados oferecem uma base rica para identificar padrões de consumo e traçar o perfil das músicas que se destacaram</w:t>
      </w:r>
    </w:p>
    <w:p w14:paraId="3CF8F7B2"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Análise Exploratória</w:t>
      </w:r>
    </w:p>
    <w:p w14:paraId="4B185BD9" w14:textId="61593C75" w:rsidR="00695DFB" w:rsidRPr="0072391B" w:rsidRDefault="00695DFB" w:rsidP="00C92129">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Durante a análise exploratória, começamos pela inspeção inicial dos dados e verificação da estrutura do </w:t>
      </w:r>
      <w:proofErr w:type="spellStart"/>
      <w:r w:rsidRPr="0072391B">
        <w:rPr>
          <w:rFonts w:ascii="Arial" w:hAnsi="Arial" w:cs="Arial"/>
          <w:color w:val="000000"/>
          <w:sz w:val="22"/>
          <w:szCs w:val="22"/>
          <w:lang w:val="pt-BR"/>
        </w:rPr>
        <w:t>dataset</w:t>
      </w:r>
      <w:proofErr w:type="spellEnd"/>
      <w:r w:rsidRPr="0072391B">
        <w:rPr>
          <w:rFonts w:ascii="Arial" w:hAnsi="Arial" w:cs="Arial"/>
          <w:color w:val="000000"/>
          <w:sz w:val="22"/>
          <w:szCs w:val="22"/>
          <w:lang w:val="pt-BR"/>
        </w:rPr>
        <w:t xml:space="preserve">. Em seguida, realizamos o tratamento de valores ausentes e duplicados, além da detecção de outliers por meio de </w:t>
      </w:r>
      <w:proofErr w:type="spellStart"/>
      <w:r w:rsidRPr="0072391B">
        <w:rPr>
          <w:rFonts w:ascii="Arial" w:hAnsi="Arial" w:cs="Arial"/>
          <w:color w:val="000000"/>
          <w:sz w:val="22"/>
          <w:szCs w:val="22"/>
          <w:lang w:val="pt-BR"/>
        </w:rPr>
        <w:t>boxplots</w:t>
      </w:r>
      <w:proofErr w:type="spellEnd"/>
      <w:r w:rsidRPr="0072391B">
        <w:rPr>
          <w:rFonts w:ascii="Arial" w:hAnsi="Arial" w:cs="Arial"/>
          <w:color w:val="000000"/>
          <w:sz w:val="22"/>
          <w:szCs w:val="22"/>
          <w:lang w:val="pt-BR"/>
        </w:rPr>
        <w:t xml:space="preserve">. Foram geradas estatísticas descritivas e gráficos para entender a distribuição das variáveis numéricas. Também criamos uma matriz de correlação para identificar relações entre os fatores analisados, como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popularidade e engajamento em outras plataformas. Exploramos ainda os artistas mais presentes no ranking e observamos a relação entre número de </w:t>
      </w:r>
      <w:proofErr w:type="spellStart"/>
      <w:r w:rsidRPr="0072391B">
        <w:rPr>
          <w:rFonts w:ascii="Arial" w:hAnsi="Arial" w:cs="Arial"/>
          <w:color w:val="000000"/>
          <w:sz w:val="22"/>
          <w:szCs w:val="22"/>
          <w:lang w:val="pt-BR"/>
        </w:rPr>
        <w:t>streams</w:t>
      </w:r>
      <w:proofErr w:type="spellEnd"/>
      <w:r w:rsidRPr="0072391B">
        <w:rPr>
          <w:rFonts w:ascii="Arial" w:hAnsi="Arial" w:cs="Arial"/>
          <w:color w:val="000000"/>
          <w:sz w:val="22"/>
          <w:szCs w:val="22"/>
          <w:lang w:val="pt-BR"/>
        </w:rPr>
        <w:t xml:space="preserve"> e a pontuação de popularidade, buscando compreender a dinâmica por trás do sucesso das músicas</w:t>
      </w:r>
    </w:p>
    <w:p w14:paraId="008874B8" w14:textId="77777777" w:rsidR="00695DF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b/>
          <w:bCs/>
          <w:color w:val="000000"/>
          <w:sz w:val="22"/>
          <w:szCs w:val="22"/>
          <w:lang w:val="pt-BR"/>
        </w:rPr>
      </w:pPr>
      <w:r w:rsidRPr="0072391B">
        <w:rPr>
          <w:rFonts w:ascii="Arial" w:hAnsi="Arial" w:cs="Arial"/>
          <w:b/>
          <w:bCs/>
          <w:color w:val="000000"/>
          <w:sz w:val="22"/>
          <w:szCs w:val="22"/>
          <w:lang w:val="pt-BR"/>
        </w:rPr>
        <w:t>Resultados Pretendidos</w:t>
      </w:r>
    </w:p>
    <w:p w14:paraId="559E3A09" w14:textId="0DF26501" w:rsidR="0045714B" w:rsidRPr="0072391B" w:rsidRDefault="00695DFB" w:rsidP="00695DFB">
      <w:pPr>
        <w:keepNext/>
        <w:pBdr>
          <w:top w:val="nil"/>
          <w:left w:val="nil"/>
          <w:bottom w:val="nil"/>
          <w:right w:val="nil"/>
          <w:between w:val="nil"/>
        </w:pBdr>
        <w:tabs>
          <w:tab w:val="clear" w:pos="720"/>
        </w:tabs>
        <w:spacing w:before="240" w:line="240" w:lineRule="auto"/>
        <w:ind w:left="0" w:hanging="2"/>
        <w:rPr>
          <w:rFonts w:ascii="Arial" w:hAnsi="Arial" w:cs="Arial"/>
          <w:color w:val="000000"/>
          <w:sz w:val="22"/>
          <w:szCs w:val="22"/>
          <w:lang w:val="pt-BR"/>
        </w:rPr>
      </w:pPr>
      <w:r w:rsidRPr="0072391B">
        <w:rPr>
          <w:rFonts w:ascii="Arial" w:hAnsi="Arial" w:cs="Arial"/>
          <w:color w:val="000000"/>
          <w:sz w:val="22"/>
          <w:szCs w:val="22"/>
          <w:lang w:val="pt-BR"/>
        </w:rPr>
        <w:t xml:space="preserve">Com esta análise, buscamos entender quais características tornam uma música mais propensa ao sucesso no Spotify em 2024. Esperamos identificar padrões relacionados ao alcance em </w:t>
      </w:r>
      <w:proofErr w:type="gramStart"/>
      <w:r w:rsidRPr="0072391B">
        <w:rPr>
          <w:rFonts w:ascii="Arial" w:hAnsi="Arial" w:cs="Arial"/>
          <w:color w:val="000000"/>
          <w:sz w:val="22"/>
          <w:szCs w:val="22"/>
          <w:lang w:val="pt-BR"/>
        </w:rPr>
        <w:t>playlists</w:t>
      </w:r>
      <w:proofErr w:type="gramEnd"/>
      <w:r w:rsidRPr="0072391B">
        <w:rPr>
          <w:rFonts w:ascii="Arial" w:hAnsi="Arial" w:cs="Arial"/>
          <w:color w:val="000000"/>
          <w:sz w:val="22"/>
          <w:szCs w:val="22"/>
          <w:lang w:val="pt-BR"/>
        </w:rPr>
        <w:t>, número de reproduções e influência em redes sociais como YouTube e TikTok. Os resultados devem nos ajudar a entender o comportamento dos ouvintes e as estratégias adotadas por artistas e gravadoras. Ao final do projeto, pretendemos apresentar visualizações que destaquem essas relações, bem como discutir os insights mais relevantes que surgirem ao longo da análise. Acreditamos que esse estudo pode contribuir para decisões mais estratégicas dentro da indústria musical, além de mostrar como a ciência de dados pode ser aplicada de forma prática no setor de entretenimento</w:t>
      </w:r>
    </w:p>
    <w:sectPr w:rsidR="0045714B" w:rsidRPr="0072391B" w:rsidSect="00114031">
      <w:headerReference w:type="even" r:id="rId19"/>
      <w:headerReference w:type="default" r:id="rId20"/>
      <w:footerReference w:type="even" r:id="rId21"/>
      <w:headerReference w:type="first" r:id="rId22"/>
      <w:footerReference w:type="first" r:id="rId23"/>
      <w:type w:val="continuous"/>
      <w:pgSz w:w="11907" w:h="16840"/>
      <w:pgMar w:top="1985" w:right="1417" w:bottom="1418" w:left="1701" w:header="964" w:footer="964" w:gutter="0"/>
      <w:cols w:space="720" w:equalWidth="0">
        <w:col w:w="878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BC4E4" w14:textId="77777777" w:rsidR="00B93A1E" w:rsidRDefault="00B93A1E">
      <w:pPr>
        <w:spacing w:before="0" w:line="240" w:lineRule="auto"/>
        <w:ind w:left="0" w:hanging="2"/>
      </w:pPr>
      <w:r>
        <w:separator/>
      </w:r>
    </w:p>
  </w:endnote>
  <w:endnote w:type="continuationSeparator" w:id="0">
    <w:p w14:paraId="62BE7C07" w14:textId="77777777" w:rsidR="00B93A1E" w:rsidRDefault="00B93A1E">
      <w:pPr>
        <w:spacing w:before="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F0BDB" w14:textId="77777777" w:rsidR="004C3E1D" w:rsidRDefault="008C4F21">
    <w:pPr>
      <w:ind w:left="0" w:hanging="2"/>
      <w:jc w:val="left"/>
    </w:pPr>
    <w: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B51EC"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FF57" w14:textId="77777777" w:rsidR="004C3E1D" w:rsidRDefault="008C4F21">
    <w:pPr>
      <w:ind w:left="0" w:hanging="2"/>
    </w:pPr>
    <w:r>
      <w:t>Proceedings of the XII SIBGRAPI (October 1999) 101-104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33B41" w14:textId="77777777" w:rsidR="004C3E1D" w:rsidRDefault="008C4F21">
    <w:pPr>
      <w:ind w:left="0" w:hanging="2"/>
      <w:jc w:val="left"/>
    </w:pPr>
    <w:r>
      <w:t>Proceedings of the XII SIBGRAPI (October 1999)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16E06" w14:textId="77777777" w:rsidR="004C3E1D" w:rsidRDefault="008C4F21">
    <w:pPr>
      <w:ind w:left="0" w:hanging="2"/>
    </w:pPr>
    <w: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C695B" w14:textId="77777777" w:rsidR="00B93A1E" w:rsidRDefault="00B93A1E">
      <w:pPr>
        <w:spacing w:before="0" w:line="240" w:lineRule="auto"/>
        <w:ind w:left="0" w:hanging="2"/>
      </w:pPr>
      <w:r>
        <w:separator/>
      </w:r>
    </w:p>
  </w:footnote>
  <w:footnote w:type="continuationSeparator" w:id="0">
    <w:p w14:paraId="5226E65B" w14:textId="77777777" w:rsidR="00B93A1E" w:rsidRDefault="00B93A1E">
      <w:pPr>
        <w:spacing w:before="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CC7B23" w14:textId="77777777" w:rsidR="004C3E1D" w:rsidRDefault="008C4F21">
    <w:pPr>
      <w:ind w:left="0" w:hanging="2"/>
    </w:pPr>
    <w:r>
      <w:fldChar w:fldCharType="begin"/>
    </w:r>
    <w:r>
      <w:instrText>PAGE</w:instrText>
    </w:r>
    <w:r>
      <w:fldChar w:fldCharType="end"/>
    </w:r>
  </w:p>
  <w:p w14:paraId="7C9CD989"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65746" w14:textId="5B0FA3B0" w:rsidR="004C3E1D" w:rsidRPr="00AB184D" w:rsidRDefault="00114031" w:rsidP="00821E29">
    <w:pPr>
      <w:pBdr>
        <w:top w:val="nil"/>
        <w:left w:val="nil"/>
        <w:bottom w:val="nil"/>
        <w:right w:val="nil"/>
        <w:between w:val="nil"/>
      </w:pBdr>
      <w:tabs>
        <w:tab w:val="center" w:pos="4252"/>
        <w:tab w:val="right" w:pos="8504"/>
      </w:tabs>
      <w:spacing w:line="240" w:lineRule="auto"/>
      <w:ind w:left="-2" w:firstLineChars="0" w:firstLine="0"/>
      <w:jc w:val="center"/>
      <w:rPr>
        <w:rFonts w:ascii="Arial" w:eastAsia="Arial" w:hAnsi="Arial" w:cs="Arial"/>
        <w:color w:val="000000"/>
        <w:sz w:val="28"/>
        <w:szCs w:val="28"/>
        <w:lang w:val="pt-BR"/>
      </w:rPr>
    </w:pPr>
    <w:r>
      <w:rPr>
        <w:rFonts w:ascii="Arial" w:eastAsia="Arial" w:hAnsi="Arial" w:cs="Arial"/>
        <w:b/>
        <w:noProof/>
        <w:color w:val="000000"/>
        <w:sz w:val="28"/>
        <w:szCs w:val="28"/>
        <w:lang w:val="pt-BR"/>
      </w:rPr>
      <w:drawing>
        <wp:anchor distT="0" distB="0" distL="114300" distR="114300" simplePos="0" relativeHeight="251661312" behindDoc="0" locked="0" layoutInCell="1" allowOverlap="1" wp14:anchorId="14D204AA" wp14:editId="49C722A2">
          <wp:simplePos x="0" y="0"/>
          <wp:positionH relativeFrom="margin">
            <wp:align>right</wp:align>
          </wp:positionH>
          <wp:positionV relativeFrom="paragraph">
            <wp:posOffset>-78740</wp:posOffset>
          </wp:positionV>
          <wp:extent cx="565200" cy="838800"/>
          <wp:effectExtent l="0" t="0" r="6350" b="0"/>
          <wp:wrapSquare wrapText="bothSides"/>
          <wp:docPr id="1931623277" name="Imagem 1931623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200" cy="83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pt-BR"/>
      </w:rPr>
      <w:drawing>
        <wp:anchor distT="0" distB="0" distL="114300" distR="114300" simplePos="0" relativeHeight="251659264" behindDoc="0" locked="0" layoutInCell="1" hidden="0" allowOverlap="1" wp14:anchorId="02ABEB0B" wp14:editId="5E6608A0">
          <wp:simplePos x="0" y="0"/>
          <wp:positionH relativeFrom="margin">
            <wp:align>left</wp:align>
          </wp:positionH>
          <wp:positionV relativeFrom="paragraph">
            <wp:posOffset>15875</wp:posOffset>
          </wp:positionV>
          <wp:extent cx="622935" cy="622935"/>
          <wp:effectExtent l="0" t="0" r="5715" b="5715"/>
          <wp:wrapSquare wrapText="bothSides" distT="0" distB="0" distL="114300" distR="114300"/>
          <wp:docPr id="174854852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622935" cy="622935"/>
                  </a:xfrm>
                  <a:prstGeom prst="rect">
                    <a:avLst/>
                  </a:prstGeom>
                  <a:ln/>
                </pic:spPr>
              </pic:pic>
            </a:graphicData>
          </a:graphic>
        </wp:anchor>
      </w:drawing>
    </w:r>
    <w:r w:rsidR="008C4F21" w:rsidRPr="00AB184D">
      <w:rPr>
        <w:rFonts w:ascii="Arial" w:eastAsia="Arial" w:hAnsi="Arial" w:cs="Arial"/>
        <w:b/>
        <w:color w:val="000000"/>
        <w:sz w:val="28"/>
        <w:szCs w:val="28"/>
        <w:lang w:val="pt-BR"/>
      </w:rPr>
      <w:t>UNIVERSIDADE PRESBITERIANA MACKENZIE</w:t>
    </w:r>
    <w:r w:rsidR="008C4F21">
      <w:rPr>
        <w:noProof/>
        <w:lang w:val="pt-BR"/>
      </w:rPr>
      <w:drawing>
        <wp:anchor distT="0" distB="0" distL="114300" distR="114300" simplePos="0" relativeHeight="251660288" behindDoc="0" locked="0" layoutInCell="1" hidden="0" allowOverlap="1" wp14:anchorId="6BE6018B" wp14:editId="71D6135A">
          <wp:simplePos x="0" y="0"/>
          <wp:positionH relativeFrom="column">
            <wp:posOffset>7713344</wp:posOffset>
          </wp:positionH>
          <wp:positionV relativeFrom="paragraph">
            <wp:posOffset>-401319</wp:posOffset>
          </wp:positionV>
          <wp:extent cx="574040" cy="874395"/>
          <wp:effectExtent l="0" t="0" r="0" b="0"/>
          <wp:wrapNone/>
          <wp:docPr id="9548257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
                  <a:srcRect/>
                  <a:stretch>
                    <a:fillRect/>
                  </a:stretch>
                </pic:blipFill>
                <pic:spPr>
                  <a:xfrm>
                    <a:off x="0" y="0"/>
                    <a:ext cx="574040" cy="874395"/>
                  </a:xfrm>
                  <a:prstGeom prst="rect">
                    <a:avLst/>
                  </a:prstGeom>
                  <a:ln/>
                </pic:spPr>
              </pic:pic>
            </a:graphicData>
          </a:graphic>
        </wp:anchor>
      </w:drawing>
    </w:r>
  </w:p>
  <w:p w14:paraId="7ABF01C7" w14:textId="1DCAF8C0" w:rsidR="004C3E1D" w:rsidRDefault="008C4F21" w:rsidP="00821E29">
    <w:pPr>
      <w:pBdr>
        <w:top w:val="nil"/>
        <w:left w:val="nil"/>
        <w:bottom w:val="nil"/>
        <w:right w:val="nil"/>
        <w:between w:val="nil"/>
      </w:pBdr>
      <w:tabs>
        <w:tab w:val="center" w:pos="4252"/>
        <w:tab w:val="right" w:pos="8504"/>
      </w:tabs>
      <w:spacing w:line="240" w:lineRule="auto"/>
      <w:ind w:left="-2" w:firstLineChars="0" w:firstLine="0"/>
      <w:jc w:val="center"/>
      <w:rPr>
        <w:rFonts w:ascii="Arial" w:eastAsia="Arial" w:hAnsi="Arial" w:cs="Arial"/>
        <w:b/>
        <w:sz w:val="28"/>
        <w:szCs w:val="28"/>
        <w:lang w:val="pt-BR"/>
      </w:rPr>
    </w:pPr>
    <w:r w:rsidRPr="00AB184D">
      <w:rPr>
        <w:rFonts w:ascii="Arial" w:eastAsia="Arial" w:hAnsi="Arial" w:cs="Arial"/>
        <w:b/>
        <w:sz w:val="28"/>
        <w:szCs w:val="28"/>
        <w:lang w:val="pt-BR"/>
      </w:rPr>
      <w:t xml:space="preserve">Faculdade de </w:t>
    </w:r>
    <w:r w:rsidRPr="00114031">
      <w:rPr>
        <w:rFonts w:ascii="Arial" w:eastAsia="Arial" w:hAnsi="Arial" w:cs="Arial"/>
        <w:b/>
        <w:color w:val="000000"/>
        <w:sz w:val="28"/>
        <w:szCs w:val="28"/>
        <w:lang w:val="pt-BR"/>
      </w:rPr>
      <w:t>Computação</w:t>
    </w:r>
    <w:r w:rsidRPr="00AB184D">
      <w:rPr>
        <w:rFonts w:ascii="Arial" w:eastAsia="Arial" w:hAnsi="Arial" w:cs="Arial"/>
        <w:b/>
        <w:sz w:val="28"/>
        <w:szCs w:val="28"/>
        <w:lang w:val="pt-BR"/>
      </w:rPr>
      <w:t xml:space="preserve"> e Informática</w:t>
    </w:r>
  </w:p>
  <w:p w14:paraId="0CB4181F" w14:textId="72825023" w:rsidR="004C3E1D" w:rsidRPr="00AB184D" w:rsidRDefault="00821E29" w:rsidP="00821E29">
    <w:pPr>
      <w:ind w:left="1" w:hanging="3"/>
      <w:jc w:val="center"/>
      <w:rPr>
        <w:lang w:val="pt-BR"/>
      </w:rPr>
    </w:pPr>
    <w:r w:rsidRPr="00821E29">
      <w:rPr>
        <w:rFonts w:ascii="Arial" w:eastAsia="Arial" w:hAnsi="Arial" w:cs="Arial"/>
        <w:b/>
        <w:sz w:val="28"/>
        <w:szCs w:val="28"/>
        <w:lang w:val="pt-BR"/>
      </w:rPr>
      <w:t>Projeto Aplicado I – Curso Ciência de Dados</w:t>
    </w:r>
  </w:p>
  <w:p w14:paraId="740E153B" w14:textId="77777777" w:rsidR="004C3E1D" w:rsidRPr="00AB184D" w:rsidRDefault="004C3E1D" w:rsidP="00821E29">
    <w:pPr>
      <w:tabs>
        <w:tab w:val="right" w:pos="9356"/>
      </w:tabs>
      <w:ind w:left="0" w:hanging="2"/>
      <w:jc w:val="center"/>
      <w:rPr>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1BF2B6"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929E87" w14:textId="4E1B502A" w:rsidR="004C3E1D" w:rsidRDefault="008C4F21">
    <w:pPr>
      <w:ind w:left="0" w:hanging="2"/>
    </w:pPr>
    <w:r>
      <w:fldChar w:fldCharType="begin"/>
    </w:r>
    <w:r>
      <w:instrText>PAGE</w:instrText>
    </w:r>
    <w:r w:rsidR="00821E29">
      <w:fldChar w:fldCharType="separate"/>
    </w:r>
    <w:r w:rsidR="00821E29">
      <w:rPr>
        <w:noProof/>
      </w:rPr>
      <w:t>1</w:t>
    </w:r>
    <w:r>
      <w:fldChar w:fldCharType="end"/>
    </w:r>
  </w:p>
  <w:p w14:paraId="76D86D64" w14:textId="77777777" w:rsidR="004C3E1D" w:rsidRPr="00AB184D" w:rsidRDefault="008C4F21">
    <w:pPr>
      <w:ind w:left="0" w:hanging="2"/>
      <w:jc w:val="right"/>
      <w:rPr>
        <w:lang w:val="pt-BR"/>
      </w:rPr>
    </w:pPr>
    <w:r w:rsidRPr="00AB184D">
      <w:rPr>
        <w:lang w:val="pt-BR"/>
      </w:rPr>
      <w:t xml:space="preserve">S. Sandri, J. Stolfi, </w:t>
    </w:r>
    <w:proofErr w:type="spellStart"/>
    <w:r w:rsidRPr="00AB184D">
      <w:rPr>
        <w:lang w:val="pt-BR"/>
      </w:rPr>
      <w:t>L.Velho</w:t>
    </w:r>
    <w:proofErr w:type="spellEnd"/>
  </w:p>
  <w:p w14:paraId="67E9990D" w14:textId="77777777" w:rsidR="004C3E1D" w:rsidRPr="00AB184D" w:rsidRDefault="004C3E1D">
    <w:pPr>
      <w:ind w:left="0" w:hanging="2"/>
      <w:rPr>
        <w:lang w:val="pt-BR"/>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B8D42" w14:textId="77777777" w:rsidR="004C3E1D" w:rsidRDefault="004C3E1D">
    <w:pPr>
      <w:ind w:left="0" w:hanging="2"/>
    </w:pPr>
  </w:p>
  <w:p w14:paraId="7136F491" w14:textId="77777777" w:rsidR="004C3E1D" w:rsidRDefault="008C4F21">
    <w:pPr>
      <w:tabs>
        <w:tab w:val="left" w:pos="2880"/>
      </w:tabs>
      <w:ind w:left="0" w:hanging="2"/>
    </w:pP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8A942" w14:textId="77777777" w:rsidR="004C3E1D" w:rsidRDefault="004C3E1D">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1FFC"/>
    <w:multiLevelType w:val="hybridMultilevel"/>
    <w:tmpl w:val="65DAC51E"/>
    <w:lvl w:ilvl="0" w:tplc="0416000F">
      <w:start w:val="1"/>
      <w:numFmt w:val="decimal"/>
      <w:lvlText w:val="%1."/>
      <w:lvlJc w:val="left"/>
      <w:pPr>
        <w:ind w:left="718" w:hanging="360"/>
      </w:pPr>
    </w:lvl>
    <w:lvl w:ilvl="1" w:tplc="04160019" w:tentative="1">
      <w:start w:val="1"/>
      <w:numFmt w:val="lowerLetter"/>
      <w:lvlText w:val="%2."/>
      <w:lvlJc w:val="left"/>
      <w:pPr>
        <w:ind w:left="1438" w:hanging="360"/>
      </w:pPr>
    </w:lvl>
    <w:lvl w:ilvl="2" w:tplc="0416001B" w:tentative="1">
      <w:start w:val="1"/>
      <w:numFmt w:val="lowerRoman"/>
      <w:lvlText w:val="%3."/>
      <w:lvlJc w:val="right"/>
      <w:pPr>
        <w:ind w:left="2158" w:hanging="180"/>
      </w:pPr>
    </w:lvl>
    <w:lvl w:ilvl="3" w:tplc="0416000F" w:tentative="1">
      <w:start w:val="1"/>
      <w:numFmt w:val="decimal"/>
      <w:lvlText w:val="%4."/>
      <w:lvlJc w:val="left"/>
      <w:pPr>
        <w:ind w:left="2878" w:hanging="360"/>
      </w:pPr>
    </w:lvl>
    <w:lvl w:ilvl="4" w:tplc="04160019" w:tentative="1">
      <w:start w:val="1"/>
      <w:numFmt w:val="lowerLetter"/>
      <w:lvlText w:val="%5."/>
      <w:lvlJc w:val="left"/>
      <w:pPr>
        <w:ind w:left="3598" w:hanging="360"/>
      </w:pPr>
    </w:lvl>
    <w:lvl w:ilvl="5" w:tplc="0416001B" w:tentative="1">
      <w:start w:val="1"/>
      <w:numFmt w:val="lowerRoman"/>
      <w:lvlText w:val="%6."/>
      <w:lvlJc w:val="right"/>
      <w:pPr>
        <w:ind w:left="4318" w:hanging="180"/>
      </w:pPr>
    </w:lvl>
    <w:lvl w:ilvl="6" w:tplc="0416000F" w:tentative="1">
      <w:start w:val="1"/>
      <w:numFmt w:val="decimal"/>
      <w:lvlText w:val="%7."/>
      <w:lvlJc w:val="left"/>
      <w:pPr>
        <w:ind w:left="5038" w:hanging="360"/>
      </w:pPr>
    </w:lvl>
    <w:lvl w:ilvl="7" w:tplc="04160019" w:tentative="1">
      <w:start w:val="1"/>
      <w:numFmt w:val="lowerLetter"/>
      <w:lvlText w:val="%8."/>
      <w:lvlJc w:val="left"/>
      <w:pPr>
        <w:ind w:left="5758" w:hanging="360"/>
      </w:pPr>
    </w:lvl>
    <w:lvl w:ilvl="8" w:tplc="0416001B" w:tentative="1">
      <w:start w:val="1"/>
      <w:numFmt w:val="lowerRoman"/>
      <w:lvlText w:val="%9."/>
      <w:lvlJc w:val="right"/>
      <w:pPr>
        <w:ind w:left="6478" w:hanging="180"/>
      </w:pPr>
    </w:lvl>
  </w:abstractNum>
  <w:abstractNum w:abstractNumId="1" w15:restartNumberingAfterBreak="0">
    <w:nsid w:val="0ACB3193"/>
    <w:multiLevelType w:val="multilevel"/>
    <w:tmpl w:val="0ED8B216"/>
    <w:lvl w:ilvl="0">
      <w:start w:val="1"/>
      <w:numFmt w:val="decimal"/>
      <w:lvlText w:val="%1."/>
      <w:lvlJc w:val="left"/>
      <w:pPr>
        <w:ind w:left="429" w:hanging="360"/>
      </w:pPr>
      <w:rPr>
        <w:vertAlign w:val="baseline"/>
      </w:rPr>
    </w:lvl>
    <w:lvl w:ilvl="1">
      <w:start w:val="1"/>
      <w:numFmt w:val="lowerLetter"/>
      <w:lvlText w:val="%2."/>
      <w:lvlJc w:val="left"/>
      <w:pPr>
        <w:ind w:left="1442" w:hanging="360"/>
      </w:pPr>
      <w:rPr>
        <w:vertAlign w:val="baseline"/>
      </w:rPr>
    </w:lvl>
    <w:lvl w:ilvl="2">
      <w:start w:val="1"/>
      <w:numFmt w:val="lowerRoman"/>
      <w:lvlText w:val="%3."/>
      <w:lvlJc w:val="right"/>
      <w:pPr>
        <w:ind w:left="2162" w:hanging="180"/>
      </w:pPr>
      <w:rPr>
        <w:vertAlign w:val="baseline"/>
      </w:rPr>
    </w:lvl>
    <w:lvl w:ilvl="3">
      <w:start w:val="1"/>
      <w:numFmt w:val="decimal"/>
      <w:lvlText w:val="%4."/>
      <w:lvlJc w:val="left"/>
      <w:pPr>
        <w:ind w:left="2882" w:hanging="360"/>
      </w:pPr>
      <w:rPr>
        <w:vertAlign w:val="baseline"/>
      </w:rPr>
    </w:lvl>
    <w:lvl w:ilvl="4">
      <w:start w:val="1"/>
      <w:numFmt w:val="lowerLetter"/>
      <w:lvlText w:val="%5."/>
      <w:lvlJc w:val="left"/>
      <w:pPr>
        <w:ind w:left="3602" w:hanging="360"/>
      </w:pPr>
      <w:rPr>
        <w:vertAlign w:val="baseline"/>
      </w:rPr>
    </w:lvl>
    <w:lvl w:ilvl="5">
      <w:start w:val="1"/>
      <w:numFmt w:val="lowerRoman"/>
      <w:lvlText w:val="%6."/>
      <w:lvlJc w:val="right"/>
      <w:pPr>
        <w:ind w:left="4322" w:hanging="180"/>
      </w:pPr>
      <w:rPr>
        <w:vertAlign w:val="baseline"/>
      </w:rPr>
    </w:lvl>
    <w:lvl w:ilvl="6">
      <w:start w:val="1"/>
      <w:numFmt w:val="decimal"/>
      <w:lvlText w:val="%7."/>
      <w:lvlJc w:val="left"/>
      <w:pPr>
        <w:ind w:left="5042" w:hanging="360"/>
      </w:pPr>
      <w:rPr>
        <w:vertAlign w:val="baseline"/>
      </w:rPr>
    </w:lvl>
    <w:lvl w:ilvl="7">
      <w:start w:val="1"/>
      <w:numFmt w:val="lowerLetter"/>
      <w:lvlText w:val="%8."/>
      <w:lvlJc w:val="left"/>
      <w:pPr>
        <w:ind w:left="5762" w:hanging="360"/>
      </w:pPr>
      <w:rPr>
        <w:vertAlign w:val="baseline"/>
      </w:rPr>
    </w:lvl>
    <w:lvl w:ilvl="8">
      <w:start w:val="1"/>
      <w:numFmt w:val="lowerRoman"/>
      <w:lvlText w:val="%9."/>
      <w:lvlJc w:val="right"/>
      <w:pPr>
        <w:ind w:left="6482" w:hanging="180"/>
      </w:pPr>
      <w:rPr>
        <w:vertAlign w:val="baseline"/>
      </w:rPr>
    </w:lvl>
  </w:abstractNum>
  <w:abstractNum w:abstractNumId="2" w15:restartNumberingAfterBreak="0">
    <w:nsid w:val="13FE19A6"/>
    <w:multiLevelType w:val="hybridMultilevel"/>
    <w:tmpl w:val="7C265470"/>
    <w:lvl w:ilvl="0" w:tplc="4EFEF66E">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abstractNum w:abstractNumId="3" w15:restartNumberingAfterBreak="0">
    <w:nsid w:val="17E13945"/>
    <w:multiLevelType w:val="hybridMultilevel"/>
    <w:tmpl w:val="9A5C4D9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4" w15:restartNumberingAfterBreak="0">
    <w:nsid w:val="348462B1"/>
    <w:multiLevelType w:val="hybridMultilevel"/>
    <w:tmpl w:val="D90424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287051C"/>
    <w:multiLevelType w:val="hybridMultilevel"/>
    <w:tmpl w:val="50542FA2"/>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6" w15:restartNumberingAfterBreak="0">
    <w:nsid w:val="67795E10"/>
    <w:multiLevelType w:val="hybridMultilevel"/>
    <w:tmpl w:val="95568196"/>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7" w15:restartNumberingAfterBreak="0">
    <w:nsid w:val="79573F4A"/>
    <w:multiLevelType w:val="hybridMultilevel"/>
    <w:tmpl w:val="EF4E3CE6"/>
    <w:lvl w:ilvl="0" w:tplc="AF06EC12">
      <w:start w:val="1"/>
      <w:numFmt w:val="decimal"/>
      <w:lvlText w:val="%1."/>
      <w:lvlJc w:val="left"/>
      <w:pPr>
        <w:ind w:left="358" w:hanging="360"/>
      </w:pPr>
      <w:rPr>
        <w:rFonts w:hint="default"/>
      </w:rPr>
    </w:lvl>
    <w:lvl w:ilvl="1" w:tplc="04160019" w:tentative="1">
      <w:start w:val="1"/>
      <w:numFmt w:val="lowerLetter"/>
      <w:lvlText w:val="%2."/>
      <w:lvlJc w:val="left"/>
      <w:pPr>
        <w:ind w:left="1078" w:hanging="360"/>
      </w:pPr>
    </w:lvl>
    <w:lvl w:ilvl="2" w:tplc="0416001B" w:tentative="1">
      <w:start w:val="1"/>
      <w:numFmt w:val="lowerRoman"/>
      <w:lvlText w:val="%3."/>
      <w:lvlJc w:val="right"/>
      <w:pPr>
        <w:ind w:left="1798" w:hanging="180"/>
      </w:pPr>
    </w:lvl>
    <w:lvl w:ilvl="3" w:tplc="0416000F" w:tentative="1">
      <w:start w:val="1"/>
      <w:numFmt w:val="decimal"/>
      <w:lvlText w:val="%4."/>
      <w:lvlJc w:val="left"/>
      <w:pPr>
        <w:ind w:left="2518" w:hanging="360"/>
      </w:pPr>
    </w:lvl>
    <w:lvl w:ilvl="4" w:tplc="04160019" w:tentative="1">
      <w:start w:val="1"/>
      <w:numFmt w:val="lowerLetter"/>
      <w:lvlText w:val="%5."/>
      <w:lvlJc w:val="left"/>
      <w:pPr>
        <w:ind w:left="3238" w:hanging="360"/>
      </w:pPr>
    </w:lvl>
    <w:lvl w:ilvl="5" w:tplc="0416001B" w:tentative="1">
      <w:start w:val="1"/>
      <w:numFmt w:val="lowerRoman"/>
      <w:lvlText w:val="%6."/>
      <w:lvlJc w:val="right"/>
      <w:pPr>
        <w:ind w:left="3958" w:hanging="180"/>
      </w:pPr>
    </w:lvl>
    <w:lvl w:ilvl="6" w:tplc="0416000F" w:tentative="1">
      <w:start w:val="1"/>
      <w:numFmt w:val="decimal"/>
      <w:lvlText w:val="%7."/>
      <w:lvlJc w:val="left"/>
      <w:pPr>
        <w:ind w:left="4678" w:hanging="360"/>
      </w:pPr>
    </w:lvl>
    <w:lvl w:ilvl="7" w:tplc="04160019" w:tentative="1">
      <w:start w:val="1"/>
      <w:numFmt w:val="lowerLetter"/>
      <w:lvlText w:val="%8."/>
      <w:lvlJc w:val="left"/>
      <w:pPr>
        <w:ind w:left="5398" w:hanging="360"/>
      </w:pPr>
    </w:lvl>
    <w:lvl w:ilvl="8" w:tplc="0416001B" w:tentative="1">
      <w:start w:val="1"/>
      <w:numFmt w:val="lowerRoman"/>
      <w:lvlText w:val="%9."/>
      <w:lvlJc w:val="right"/>
      <w:pPr>
        <w:ind w:left="6118" w:hanging="180"/>
      </w:pPr>
    </w:lvl>
  </w:abstractNum>
  <w:num w:numId="1" w16cid:durableId="1868062708">
    <w:abstractNumId w:val="1"/>
  </w:num>
  <w:num w:numId="2" w16cid:durableId="1873348224">
    <w:abstractNumId w:val="0"/>
  </w:num>
  <w:num w:numId="3" w16cid:durableId="879630842">
    <w:abstractNumId w:val="2"/>
  </w:num>
  <w:num w:numId="4" w16cid:durableId="307830692">
    <w:abstractNumId w:val="7"/>
  </w:num>
  <w:num w:numId="5" w16cid:durableId="400642957">
    <w:abstractNumId w:val="3"/>
  </w:num>
  <w:num w:numId="6" w16cid:durableId="358893156">
    <w:abstractNumId w:val="4"/>
  </w:num>
  <w:num w:numId="7" w16cid:durableId="1912424574">
    <w:abstractNumId w:val="5"/>
  </w:num>
  <w:num w:numId="8" w16cid:durableId="3527275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1D"/>
    <w:rsid w:val="00114031"/>
    <w:rsid w:val="00164BA8"/>
    <w:rsid w:val="002C006F"/>
    <w:rsid w:val="002C26D3"/>
    <w:rsid w:val="002E45EC"/>
    <w:rsid w:val="003D32FE"/>
    <w:rsid w:val="0045714B"/>
    <w:rsid w:val="004B27A5"/>
    <w:rsid w:val="004C3E1D"/>
    <w:rsid w:val="0053124B"/>
    <w:rsid w:val="0069199E"/>
    <w:rsid w:val="00695DFB"/>
    <w:rsid w:val="0072391B"/>
    <w:rsid w:val="00756ABB"/>
    <w:rsid w:val="00821E29"/>
    <w:rsid w:val="008C4F21"/>
    <w:rsid w:val="00A03630"/>
    <w:rsid w:val="00A133F8"/>
    <w:rsid w:val="00AB184D"/>
    <w:rsid w:val="00B93A1E"/>
    <w:rsid w:val="00C710E0"/>
    <w:rsid w:val="00C92129"/>
    <w:rsid w:val="00D37FC2"/>
    <w:rsid w:val="00DF2147"/>
    <w:rsid w:val="00E42E1F"/>
    <w:rsid w:val="00EA7CC2"/>
    <w:rsid w:val="00F0381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BF050"/>
  <w15:docId w15:val="{C74572FF-C472-421D-B4B0-FE1CD9419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14B"/>
    <w:pPr>
      <w:suppressAutoHyphens/>
      <w:spacing w:line="1" w:lineRule="atLeast"/>
      <w:ind w:leftChars="-1" w:left="-1" w:hangingChars="1" w:hanging="1"/>
      <w:textDirection w:val="btLr"/>
      <w:textAlignment w:val="top"/>
      <w:outlineLvl w:val="0"/>
    </w:pPr>
    <w:rPr>
      <w:position w:val="-1"/>
      <w:lang w:val="en-US"/>
    </w:rPr>
  </w:style>
  <w:style w:type="paragraph" w:styleId="Ttulo1">
    <w:name w:val="heading 1"/>
    <w:basedOn w:val="Normal"/>
    <w:next w:val="Normal"/>
    <w:uiPriority w:val="9"/>
    <w:qFormat/>
    <w:pPr>
      <w:keepNext/>
      <w:spacing w:before="240" w:line="240" w:lineRule="auto"/>
      <w:jc w:val="left"/>
    </w:pPr>
    <w:rPr>
      <w:b/>
      <w:kern w:val="28"/>
      <w:sz w:val="26"/>
    </w:rPr>
  </w:style>
  <w:style w:type="paragraph" w:styleId="Ttulo2">
    <w:name w:val="heading 2"/>
    <w:basedOn w:val="Normal"/>
    <w:next w:val="Normal"/>
    <w:uiPriority w:val="9"/>
    <w:semiHidden/>
    <w:unhideWhenUsed/>
    <w:qFormat/>
    <w:pPr>
      <w:keepNext/>
      <w:spacing w:before="240" w:line="240" w:lineRule="auto"/>
      <w:jc w:val="left"/>
      <w:outlineLvl w:val="1"/>
    </w:pPr>
    <w:rPr>
      <w:b/>
    </w:rPr>
  </w:style>
  <w:style w:type="paragraph" w:styleId="Ttulo3">
    <w:name w:val="heading 3"/>
    <w:basedOn w:val="Normal"/>
    <w:next w:val="Normal"/>
    <w:uiPriority w:val="9"/>
    <w:semiHidden/>
    <w:unhideWhenUsed/>
    <w:qFormat/>
    <w:pPr>
      <w:keepNext/>
      <w:spacing w:before="240" w:line="240" w:lineRule="auto"/>
      <w:outlineLvl w:val="2"/>
    </w:pPr>
    <w:rPr>
      <w:rFonts w:ascii="Helvetica" w:hAnsi="Helvetica"/>
      <w:b/>
    </w:rPr>
  </w:style>
  <w:style w:type="paragraph" w:styleId="Ttulo4">
    <w:name w:val="heading 4"/>
    <w:basedOn w:val="Normal"/>
    <w:next w:val="Normal"/>
    <w:uiPriority w:val="9"/>
    <w:semiHidden/>
    <w:unhideWhenUsed/>
    <w:qFormat/>
    <w:pPr>
      <w:keepNext/>
      <w:spacing w:before="240" w:line="240" w:lineRule="auto"/>
      <w:outlineLvl w:val="3"/>
    </w:pPr>
    <w:rPr>
      <w:rFonts w:ascii="Arial" w:hAnsi="Arial"/>
      <w:b/>
    </w:rPr>
  </w:style>
  <w:style w:type="paragraph" w:styleId="Ttulo5">
    <w:name w:val="heading 5"/>
    <w:basedOn w:val="Normal"/>
    <w:next w:val="Normal"/>
    <w:uiPriority w:val="9"/>
    <w:semiHidden/>
    <w:unhideWhenUsed/>
    <w:qFormat/>
    <w:pPr>
      <w:spacing w:before="240" w:line="240" w:lineRule="auto"/>
      <w:outlineLvl w:val="4"/>
    </w:pPr>
    <w:rPr>
      <w:sz w:val="22"/>
    </w:rPr>
  </w:style>
  <w:style w:type="paragraph" w:styleId="Ttulo6">
    <w:name w:val="heading 6"/>
    <w:basedOn w:val="Normal"/>
    <w:next w:val="Normal"/>
    <w:uiPriority w:val="9"/>
    <w:semiHidden/>
    <w:unhideWhenUsed/>
    <w:qFormat/>
    <w:pPr>
      <w:spacing w:before="240" w:after="60"/>
      <w:outlineLvl w:val="5"/>
    </w:pPr>
    <w:rPr>
      <w:rFonts w:ascii="Times New Roman" w:hAnsi="Times New Roman"/>
      <w:b/>
      <w:bCs/>
      <w:sz w:val="22"/>
      <w:szCs w:val="2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uiPriority w:val="10"/>
    <w:qFormat/>
    <w:pPr>
      <w:spacing w:before="240"/>
      <w:ind w:firstLine="397"/>
      <w:jc w:val="center"/>
    </w:pPr>
    <w:rPr>
      <w:rFonts w:cs="Arial"/>
      <w:b/>
      <w:bCs/>
      <w:sz w:val="32"/>
      <w:szCs w:val="32"/>
    </w:rPr>
  </w:style>
  <w:style w:type="paragraph" w:customStyle="1" w:styleId="Author">
    <w:name w:val="Author"/>
    <w:basedOn w:val="Normal"/>
    <w:pPr>
      <w:spacing w:before="240"/>
      <w:jc w:val="center"/>
    </w:pPr>
    <w:rPr>
      <w:b/>
    </w:rPr>
  </w:style>
  <w:style w:type="paragraph" w:customStyle="1" w:styleId="Address">
    <w:name w:val="Address"/>
    <w:basedOn w:val="Normal"/>
    <w:pPr>
      <w:spacing w:before="240"/>
      <w:jc w:val="center"/>
    </w:pPr>
    <w:rPr>
      <w:lang w:val="pt-BR"/>
    </w:rPr>
  </w:style>
  <w:style w:type="character" w:customStyle="1" w:styleId="AddressChar">
    <w:name w:val="Address Char"/>
    <w:rPr>
      <w:rFonts w:ascii="Times" w:hAnsi="Times"/>
      <w:w w:val="100"/>
      <w:position w:val="-1"/>
      <w:sz w:val="24"/>
      <w:effect w:val="none"/>
      <w:vertAlign w:val="baseline"/>
      <w:cs w:val="0"/>
      <w:em w:val="none"/>
      <w:lang w:val="pt-BR" w:eastAsia="pt-BR" w:bidi="ar-SA"/>
    </w:rPr>
  </w:style>
  <w:style w:type="paragraph" w:customStyle="1" w:styleId="Email">
    <w:name w:val="Email"/>
    <w:basedOn w:val="Normal"/>
    <w:pPr>
      <w:spacing w:after="120"/>
      <w:jc w:val="center"/>
    </w:pPr>
    <w:rPr>
      <w:rFonts w:ascii="Courier New" w:hAnsi="Courier New"/>
      <w:sz w:val="20"/>
    </w:rPr>
  </w:style>
  <w:style w:type="paragraph" w:customStyle="1" w:styleId="Abstract">
    <w:name w:val="Abstract"/>
    <w:basedOn w:val="Normal"/>
    <w:pPr>
      <w:spacing w:after="120"/>
      <w:ind w:left="454" w:right="454"/>
    </w:pPr>
    <w:rPr>
      <w:i/>
      <w:lang w:val="pt-BR"/>
    </w:rPr>
  </w:style>
  <w:style w:type="paragraph" w:customStyle="1" w:styleId="Figure">
    <w:name w:val="Figure"/>
    <w:basedOn w:val="Normal"/>
    <w:pPr>
      <w:jc w:val="center"/>
    </w:pPr>
    <w:rPr>
      <w:noProof/>
    </w:rPr>
  </w:style>
  <w:style w:type="paragraph" w:customStyle="1" w:styleId="Reference">
    <w:name w:val="Reference"/>
    <w:basedOn w:val="Normal"/>
    <w:pPr>
      <w:ind w:left="284" w:hanging="284"/>
    </w:pPr>
  </w:style>
  <w:style w:type="character" w:styleId="Hyperlink">
    <w:name w:val="Hyperlink"/>
    <w:rPr>
      <w:color w:val="0000FF"/>
      <w:w w:val="100"/>
      <w:position w:val="-1"/>
      <w:u w:val="single"/>
      <w:effect w:val="none"/>
      <w:vertAlign w:val="baseline"/>
      <w:cs w:val="0"/>
      <w:em w:val="none"/>
    </w:rPr>
  </w:style>
  <w:style w:type="paragraph" w:styleId="Legenda">
    <w:name w:val="caption"/>
    <w:basedOn w:val="Normal"/>
    <w:next w:val="Normal"/>
    <w:pPr>
      <w:spacing w:after="120"/>
      <w:ind w:left="454" w:right="454"/>
      <w:jc w:val="center"/>
    </w:pPr>
    <w:rPr>
      <w:rFonts w:ascii="Helvetica" w:hAnsi="Helvetica"/>
      <w:b/>
      <w:bCs/>
      <w:sz w:val="20"/>
    </w:rPr>
  </w:style>
  <w:style w:type="paragraph" w:styleId="Pr-formataoHTML">
    <w:name w:val="HTML Preformatted"/>
    <w:basedOn w:val="Normal"/>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paragraph" w:styleId="Rodap">
    <w:name w:val="footer"/>
    <w:basedOn w:val="Normal"/>
    <w:pPr>
      <w:tabs>
        <w:tab w:val="clear" w:pos="720"/>
        <w:tab w:val="center" w:pos="4252"/>
        <w:tab w:val="right" w:pos="8504"/>
      </w:tabs>
    </w:pPr>
  </w:style>
  <w:style w:type="character" w:customStyle="1" w:styleId="RodapChar">
    <w:name w:val="Rodapé Char"/>
    <w:rPr>
      <w:rFonts w:ascii="Times" w:hAnsi="Times"/>
      <w:w w:val="100"/>
      <w:position w:val="-1"/>
      <w:sz w:val="24"/>
      <w:effect w:val="none"/>
      <w:vertAlign w:val="baseline"/>
      <w:cs w:val="0"/>
      <w:em w:val="none"/>
      <w:lang w:val="en-US"/>
    </w:rPr>
  </w:style>
  <w:style w:type="paragraph" w:styleId="Cabealho">
    <w:name w:val="header"/>
    <w:basedOn w:val="Normal"/>
    <w:pPr>
      <w:tabs>
        <w:tab w:val="clear" w:pos="720"/>
        <w:tab w:val="center" w:pos="4252"/>
        <w:tab w:val="right" w:pos="8504"/>
      </w:tabs>
    </w:pPr>
  </w:style>
  <w:style w:type="character" w:customStyle="1" w:styleId="CabealhoChar">
    <w:name w:val="Cabeçalho Char"/>
    <w:rPr>
      <w:rFonts w:ascii="Times" w:hAnsi="Times"/>
      <w:w w:val="100"/>
      <w:position w:val="-1"/>
      <w:sz w:val="24"/>
      <w:effect w:val="none"/>
      <w:vertAlign w:val="baseline"/>
      <w:cs w:val="0"/>
      <w:em w:val="none"/>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rio">
    <w:name w:val="annotation reference"/>
    <w:basedOn w:val="Fontepargpadro"/>
    <w:uiPriority w:val="99"/>
    <w:semiHidden/>
    <w:unhideWhenUsed/>
    <w:rsid w:val="00AB184D"/>
    <w:rPr>
      <w:sz w:val="16"/>
      <w:szCs w:val="16"/>
    </w:rPr>
  </w:style>
  <w:style w:type="paragraph" w:styleId="Textodecomentrio">
    <w:name w:val="annotation text"/>
    <w:basedOn w:val="Normal"/>
    <w:link w:val="TextodecomentrioChar"/>
    <w:uiPriority w:val="99"/>
    <w:semiHidden/>
    <w:unhideWhenUsed/>
    <w:rsid w:val="00AB18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184D"/>
    <w:rPr>
      <w:position w:val="-1"/>
      <w:sz w:val="20"/>
      <w:szCs w:val="20"/>
      <w:lang w:val="en-US"/>
    </w:rPr>
  </w:style>
  <w:style w:type="paragraph" w:styleId="Assuntodocomentrio">
    <w:name w:val="annotation subject"/>
    <w:basedOn w:val="Textodecomentrio"/>
    <w:next w:val="Textodecomentrio"/>
    <w:link w:val="AssuntodocomentrioChar"/>
    <w:uiPriority w:val="99"/>
    <w:semiHidden/>
    <w:unhideWhenUsed/>
    <w:rsid w:val="00AB184D"/>
    <w:rPr>
      <w:b/>
      <w:bCs/>
    </w:rPr>
  </w:style>
  <w:style w:type="character" w:customStyle="1" w:styleId="AssuntodocomentrioChar">
    <w:name w:val="Assunto do comentário Char"/>
    <w:basedOn w:val="TextodecomentrioChar"/>
    <w:link w:val="Assuntodocomentrio"/>
    <w:uiPriority w:val="99"/>
    <w:semiHidden/>
    <w:rsid w:val="00AB184D"/>
    <w:rPr>
      <w:b/>
      <w:bCs/>
      <w:position w:val="-1"/>
      <w:sz w:val="20"/>
      <w:szCs w:val="20"/>
      <w:lang w:val="en-US"/>
    </w:rPr>
  </w:style>
  <w:style w:type="paragraph" w:styleId="Textodebalo">
    <w:name w:val="Balloon Text"/>
    <w:basedOn w:val="Normal"/>
    <w:link w:val="TextodebaloChar"/>
    <w:uiPriority w:val="99"/>
    <w:semiHidden/>
    <w:unhideWhenUsed/>
    <w:rsid w:val="00AB184D"/>
    <w:pPr>
      <w:spacing w:before="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B184D"/>
    <w:rPr>
      <w:rFonts w:ascii="Segoe UI" w:hAnsi="Segoe UI" w:cs="Segoe UI"/>
      <w:position w:val="-1"/>
      <w:sz w:val="18"/>
      <w:szCs w:val="18"/>
      <w:lang w:val="en-US"/>
    </w:rPr>
  </w:style>
  <w:style w:type="character" w:customStyle="1" w:styleId="MenoPendente1">
    <w:name w:val="Menção Pendente1"/>
    <w:basedOn w:val="Fontepargpadro"/>
    <w:uiPriority w:val="99"/>
    <w:semiHidden/>
    <w:unhideWhenUsed/>
    <w:rsid w:val="0069199E"/>
    <w:rPr>
      <w:color w:val="605E5C"/>
      <w:shd w:val="clear" w:color="auto" w:fill="E1DFDD"/>
    </w:rPr>
  </w:style>
  <w:style w:type="paragraph" w:styleId="PargrafodaLista">
    <w:name w:val="List Paragraph"/>
    <w:basedOn w:val="Normal"/>
    <w:uiPriority w:val="34"/>
    <w:qFormat/>
    <w:rsid w:val="00DF2147"/>
    <w:pPr>
      <w:ind w:left="720"/>
      <w:contextualSpacing/>
    </w:pPr>
  </w:style>
  <w:style w:type="character" w:styleId="MenoPendente">
    <w:name w:val="Unresolved Mention"/>
    <w:basedOn w:val="Fontepargpadro"/>
    <w:uiPriority w:val="99"/>
    <w:semiHidden/>
    <w:unhideWhenUsed/>
    <w:rsid w:val="00821E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955625">
      <w:bodyDiv w:val="1"/>
      <w:marLeft w:val="0"/>
      <w:marRight w:val="0"/>
      <w:marTop w:val="0"/>
      <w:marBottom w:val="0"/>
      <w:divBdr>
        <w:top w:val="none" w:sz="0" w:space="0" w:color="auto"/>
        <w:left w:val="none" w:sz="0" w:space="0" w:color="auto"/>
        <w:bottom w:val="none" w:sz="0" w:space="0" w:color="auto"/>
        <w:right w:val="none" w:sz="0" w:space="0" w:color="auto"/>
      </w:divBdr>
    </w:div>
    <w:div w:id="118962615">
      <w:bodyDiv w:val="1"/>
      <w:marLeft w:val="0"/>
      <w:marRight w:val="0"/>
      <w:marTop w:val="0"/>
      <w:marBottom w:val="0"/>
      <w:divBdr>
        <w:top w:val="none" w:sz="0" w:space="0" w:color="auto"/>
        <w:left w:val="none" w:sz="0" w:space="0" w:color="auto"/>
        <w:bottom w:val="none" w:sz="0" w:space="0" w:color="auto"/>
        <w:right w:val="none" w:sz="0" w:space="0" w:color="auto"/>
      </w:divBdr>
    </w:div>
    <w:div w:id="723717290">
      <w:bodyDiv w:val="1"/>
      <w:marLeft w:val="0"/>
      <w:marRight w:val="0"/>
      <w:marTop w:val="0"/>
      <w:marBottom w:val="0"/>
      <w:divBdr>
        <w:top w:val="none" w:sz="0" w:space="0" w:color="auto"/>
        <w:left w:val="none" w:sz="0" w:space="0" w:color="auto"/>
        <w:bottom w:val="none" w:sz="0" w:space="0" w:color="auto"/>
        <w:right w:val="none" w:sz="0" w:space="0" w:color="auto"/>
      </w:divBdr>
    </w:div>
    <w:div w:id="760568315">
      <w:bodyDiv w:val="1"/>
      <w:marLeft w:val="0"/>
      <w:marRight w:val="0"/>
      <w:marTop w:val="0"/>
      <w:marBottom w:val="0"/>
      <w:divBdr>
        <w:top w:val="none" w:sz="0" w:space="0" w:color="auto"/>
        <w:left w:val="none" w:sz="0" w:space="0" w:color="auto"/>
        <w:bottom w:val="none" w:sz="0" w:space="0" w:color="auto"/>
        <w:right w:val="none" w:sz="0" w:space="0" w:color="auto"/>
      </w:divBdr>
    </w:div>
    <w:div w:id="1408379246">
      <w:bodyDiv w:val="1"/>
      <w:marLeft w:val="0"/>
      <w:marRight w:val="0"/>
      <w:marTop w:val="0"/>
      <w:marBottom w:val="0"/>
      <w:divBdr>
        <w:top w:val="none" w:sz="0" w:space="0" w:color="auto"/>
        <w:left w:val="none" w:sz="0" w:space="0" w:color="auto"/>
        <w:bottom w:val="none" w:sz="0" w:space="0" w:color="auto"/>
        <w:right w:val="none" w:sz="0" w:space="0" w:color="auto"/>
      </w:divBdr>
    </w:div>
    <w:div w:id="1505169276">
      <w:bodyDiv w:val="1"/>
      <w:marLeft w:val="0"/>
      <w:marRight w:val="0"/>
      <w:marTop w:val="0"/>
      <w:marBottom w:val="0"/>
      <w:divBdr>
        <w:top w:val="none" w:sz="0" w:space="0" w:color="auto"/>
        <w:left w:val="none" w:sz="0" w:space="0" w:color="auto"/>
        <w:bottom w:val="none" w:sz="0" w:space="0" w:color="auto"/>
        <w:right w:val="none" w:sz="0" w:space="0" w:color="auto"/>
      </w:divBdr>
    </w:div>
    <w:div w:id="1846242141">
      <w:bodyDiv w:val="1"/>
      <w:marLeft w:val="0"/>
      <w:marRight w:val="0"/>
      <w:marTop w:val="0"/>
      <w:marBottom w:val="0"/>
      <w:divBdr>
        <w:top w:val="none" w:sz="0" w:space="0" w:color="auto"/>
        <w:left w:val="none" w:sz="0" w:space="0" w:color="auto"/>
        <w:bottom w:val="none" w:sz="0" w:space="0" w:color="auto"/>
        <w:right w:val="none" w:sz="0" w:space="0" w:color="auto"/>
      </w:divBdr>
    </w:div>
    <w:div w:id="204185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yperlink" Target="mailto:10721475@mackenzista.com.br"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10721459@mackenzista.com.b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hyperlink" Target="mailto:10417100@mackenzista.com.br" TargetMode="Externa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yperlink" Target="mailto:10720767@mackenzista.com.br" TargetMode="External"/><Relationship Id="rId14" Type="http://schemas.openxmlformats.org/officeDocument/2006/relationships/header" Target="header2.xml"/><Relationship Id="rId22" Type="http://schemas.openxmlformats.org/officeDocument/2006/relationships/header" Target="header6.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nlJftou+2GI0ejGSM8HX0uJXKQ==">AMUW2mU07M7S+Sl+xS0tgbBFzLAYCWW5b695T5Ab3+8VuEVxWg+hgDHLakO7WJoNkegXfJXrbw7fAkzIpVERc8RsXHJZn33ybS6VKuor1InjKaUMxii3BdU=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FC32CA-AEE0-4FF5-90D9-DF7E3FF1E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821</Words>
  <Characters>4437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Sociedade Brasileira de Computação</dc:creator>
  <cp:lastModifiedBy>ENZO FERRONI</cp:lastModifiedBy>
  <cp:revision>4</cp:revision>
  <dcterms:created xsi:type="dcterms:W3CDTF">2025-05-04T22:52:00Z</dcterms:created>
  <dcterms:modified xsi:type="dcterms:W3CDTF">2025-05-04T22:56:00Z</dcterms:modified>
</cp:coreProperties>
</file>