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9378" w14:textId="73A97609" w:rsidR="009F77DA" w:rsidRPr="0096135F" w:rsidRDefault="009F77DA">
      <w:pPr>
        <w:rPr>
          <w:rFonts w:ascii="Carrig Pro Display" w:hAnsi="Carrig Pro Display" w:cs="Latha"/>
          <w:lang w:val="en-US"/>
        </w:rPr>
      </w:pPr>
    </w:p>
    <w:p w14:paraId="47222F74" w14:textId="57EE2634" w:rsidR="0097440D" w:rsidRPr="0096135F" w:rsidRDefault="0097440D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Je pense avoir réussi à implémenter la plupart des fonctionnalités importantes. </w:t>
      </w:r>
    </w:p>
    <w:p w14:paraId="663C7247" w14:textId="06EB82D2" w:rsidR="0097440D" w:rsidRPr="0096135F" w:rsidRDefault="0097440D">
      <w:pPr>
        <w:rPr>
          <w:rFonts w:ascii="Carrig Pro Display" w:hAnsi="Carrig Pro Display" w:cs="Latha"/>
        </w:rPr>
      </w:pPr>
    </w:p>
    <w:p w14:paraId="0D80EFB5" w14:textId="2B239A5F" w:rsidR="007B0DC9" w:rsidRPr="0096135F" w:rsidRDefault="0097440D" w:rsidP="008E397F">
      <w:pPr>
        <w:jc w:val="both"/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Sur la première partie du projet, </w:t>
      </w:r>
      <w:r w:rsidR="00F1030F" w:rsidRPr="0096135F">
        <w:rPr>
          <w:rFonts w:ascii="Carrig Pro Display" w:hAnsi="Carrig Pro Display" w:cs="Latha"/>
        </w:rPr>
        <w:t xml:space="preserve">j’ai implémenté </w:t>
      </w:r>
      <w:r w:rsidR="0096135F" w:rsidRPr="0096135F">
        <w:rPr>
          <w:rFonts w:ascii="Carrig Pro Display" w:hAnsi="Carrig Pro Display" w:cs="Latha"/>
        </w:rPr>
        <w:t>par nécessité</w:t>
      </w:r>
      <w:commentRangeStart w:id="0"/>
      <w:r w:rsidR="00F1030F" w:rsidRPr="0096135F">
        <w:rPr>
          <w:rFonts w:ascii="Carrig Pro Display" w:hAnsi="Carrig Pro Display" w:cs="Latha"/>
        </w:rPr>
        <w:t xml:space="preserve"> jusqu’à la définition de l</w:t>
      </w:r>
      <w:r w:rsidR="007B0DC9" w:rsidRPr="0096135F">
        <w:rPr>
          <w:rFonts w:ascii="Carrig Pro Display" w:hAnsi="Carrig Pro Display" w:cs="Latha"/>
        </w:rPr>
        <w:t>’</w:t>
      </w:r>
      <w:r w:rsidR="008E397F" w:rsidRPr="0096135F">
        <w:rPr>
          <w:rFonts w:ascii="Carrig Pro Display" w:hAnsi="Carrig Pro Display" w:cs="Latha"/>
        </w:rPr>
        <w:t>inférence</w:t>
      </w:r>
      <w:r w:rsidR="007B0DC9" w:rsidRPr="0096135F">
        <w:rPr>
          <w:rFonts w:ascii="Carrig Pro Display" w:hAnsi="Carrig Pro Display" w:cs="Latha"/>
        </w:rPr>
        <w:t xml:space="preserve"> de type.</w:t>
      </w:r>
      <w:commentRangeEnd w:id="0"/>
      <w:r w:rsidR="008E397F" w:rsidRPr="0096135F">
        <w:rPr>
          <w:rStyle w:val="Marquedecommentaire"/>
          <w:rFonts w:ascii="Carrig Pro Display" w:hAnsi="Carrig Pro Display" w:cs="Latha"/>
        </w:rPr>
        <w:commentReference w:id="0"/>
      </w:r>
      <w:r w:rsidR="008E397F" w:rsidRPr="0096135F">
        <w:rPr>
          <w:rFonts w:ascii="Carrig Pro Display" w:hAnsi="Carrig Pro Display" w:cs="Latha"/>
        </w:rPr>
        <w:t xml:space="preserve"> </w:t>
      </w:r>
      <w:r w:rsidR="007B0DC9" w:rsidRPr="0096135F">
        <w:rPr>
          <w:rFonts w:ascii="Carrig Pro Display" w:hAnsi="Carrig Pro Display" w:cs="Latha"/>
        </w:rPr>
        <w:t>Pour l’inférence de type, il a fallu faire plusieurs choix d’implémentation</w:t>
      </w:r>
      <w:r w:rsidR="008E397F" w:rsidRPr="0096135F">
        <w:rPr>
          <w:rFonts w:ascii="Carrig Pro Display" w:hAnsi="Carrig Pro Display" w:cs="Latha"/>
        </w:rPr>
        <w:t>. D</w:t>
      </w:r>
      <w:r w:rsidR="007B0DC9" w:rsidRPr="0096135F">
        <w:rPr>
          <w:rFonts w:ascii="Carrig Pro Display" w:hAnsi="Carrig Pro Display" w:cs="Latha"/>
        </w:rPr>
        <w:t>ans un premier temps</w:t>
      </w:r>
      <w:r w:rsidR="008E397F" w:rsidRPr="0096135F">
        <w:rPr>
          <w:rFonts w:ascii="Carrig Pro Display" w:hAnsi="Carrig Pro Display" w:cs="Latha"/>
        </w:rPr>
        <w:t>,</w:t>
      </w:r>
      <w:r w:rsidR="007B0DC9" w:rsidRPr="0096135F">
        <w:rPr>
          <w:rFonts w:ascii="Carrig Pro Display" w:hAnsi="Carrig Pro Display" w:cs="Latha"/>
        </w:rPr>
        <w:t xml:space="preserve"> j’ai voulu faire fonctionner le type de l’application d’une abstraction à un terme. Il </w:t>
      </w:r>
      <w:r w:rsidR="008E397F" w:rsidRPr="0096135F">
        <w:rPr>
          <w:rFonts w:ascii="Carrig Pro Display" w:hAnsi="Carrig Pro Display" w:cs="Latha"/>
        </w:rPr>
        <w:t xml:space="preserve">a </w:t>
      </w:r>
      <w:r w:rsidR="007B0DC9" w:rsidRPr="0096135F">
        <w:rPr>
          <w:rFonts w:ascii="Carrig Pro Display" w:hAnsi="Carrig Pro Display" w:cs="Latha"/>
        </w:rPr>
        <w:t xml:space="preserve">fallu rendre possible la vérification de l’égalité entre deux types, et j’ai décidé de la faire de manière simple, sans notion de béta réduction, ou d’alpha-équivalence. </w:t>
      </w:r>
    </w:p>
    <w:p w14:paraId="5683D991" w14:textId="77777777" w:rsidR="008E397F" w:rsidRPr="0096135F" w:rsidRDefault="008E397F" w:rsidP="007B0DC9">
      <w:pPr>
        <w:rPr>
          <w:rFonts w:ascii="Carrig Pro Display" w:hAnsi="Carrig Pro Display" w:cs="Latha"/>
        </w:rPr>
      </w:pPr>
    </w:p>
    <w:p w14:paraId="6B0F73DC" w14:textId="29C488EB" w:rsidR="007B0DC9" w:rsidRPr="0096135F" w:rsidRDefault="007B0DC9" w:rsidP="008E397F">
      <w:pPr>
        <w:jc w:val="both"/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L’</w:t>
      </w:r>
      <w:r w:rsidR="00682A04">
        <w:rPr>
          <w:rFonts w:ascii="Carrig Pro Display" w:hAnsi="Carrig Pro Display" w:cs="Latha"/>
        </w:rPr>
        <w:t>é</w:t>
      </w:r>
      <w:r w:rsidRPr="0096135F">
        <w:rPr>
          <w:rFonts w:ascii="Carrig Pro Display" w:hAnsi="Carrig Pro Display" w:cs="Latha"/>
        </w:rPr>
        <w:t>galité entre deux types se défini</w:t>
      </w:r>
      <w:r w:rsidR="008E397F" w:rsidRPr="0096135F">
        <w:rPr>
          <w:rFonts w:ascii="Carrig Pro Display" w:hAnsi="Carrig Pro Display" w:cs="Latha"/>
        </w:rPr>
        <w:t xml:space="preserve">t </w:t>
      </w:r>
      <w:r w:rsidRPr="0096135F">
        <w:rPr>
          <w:rFonts w:ascii="Carrig Pro Display" w:hAnsi="Carrig Pro Display" w:cs="Latha"/>
        </w:rPr>
        <w:t>simplement de manière récursive, avec comme cas de base l’</w:t>
      </w:r>
      <w:r w:rsidR="00682A04">
        <w:rPr>
          <w:rFonts w:ascii="Carrig Pro Display" w:hAnsi="Carrig Pro Display" w:cs="Latha"/>
        </w:rPr>
        <w:t>é</w:t>
      </w:r>
      <w:r w:rsidRPr="0096135F">
        <w:rPr>
          <w:rFonts w:ascii="Carrig Pro Display" w:hAnsi="Carrig Pro Display" w:cs="Latha"/>
        </w:rPr>
        <w:t xml:space="preserve">galité entre les variables, si elles portent le même nom. </w:t>
      </w:r>
    </w:p>
    <w:p w14:paraId="610938DD" w14:textId="16A4F0B8" w:rsidR="007B0DC9" w:rsidRPr="0096135F" w:rsidRDefault="007B0DC9" w:rsidP="007B0DC9">
      <w:pPr>
        <w:rPr>
          <w:rFonts w:ascii="Carrig Pro Display" w:hAnsi="Carrig Pro Display" w:cs="Latha"/>
        </w:rPr>
      </w:pPr>
    </w:p>
    <w:p w14:paraId="777D78AB" w14:textId="77777777" w:rsidR="00682A04" w:rsidRDefault="007B0DC9" w:rsidP="008E397F">
      <w:pPr>
        <w:jc w:val="both"/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La fonction </w:t>
      </w:r>
      <w:proofErr w:type="spellStart"/>
      <w:r w:rsidRPr="00682A04">
        <w:rPr>
          <w:rFonts w:ascii="Carrig Pro Display" w:hAnsi="Carrig Pro Display" w:cs="Latha"/>
          <w:b/>
          <w:bCs/>
          <w:i/>
          <w:iCs/>
        </w:rPr>
        <w:t>infer_type</w:t>
      </w:r>
      <w:proofErr w:type="spellEnd"/>
      <w:r w:rsidRPr="00682A04">
        <w:rPr>
          <w:rFonts w:ascii="Carrig Pro Display" w:hAnsi="Carrig Pro Display" w:cs="Latha"/>
          <w:b/>
          <w:bCs/>
          <w:i/>
          <w:iCs/>
        </w:rPr>
        <w:t xml:space="preserve"> </w:t>
      </w:r>
      <w:r w:rsidRPr="0096135F">
        <w:rPr>
          <w:rFonts w:ascii="Carrig Pro Display" w:hAnsi="Carrig Pro Display" w:cs="Latha"/>
        </w:rPr>
        <w:t xml:space="preserve">permet d’implémenter certaines règles d’éliminations, </w:t>
      </w:r>
      <w:proofErr w:type="gramStart"/>
      <w:r w:rsidRPr="0096135F">
        <w:rPr>
          <w:rFonts w:ascii="Carrig Pro Display" w:hAnsi="Carrig Pro Display" w:cs="Latha"/>
        </w:rPr>
        <w:t>App(</w:t>
      </w:r>
      <w:proofErr w:type="gramEnd"/>
      <w:r w:rsidRPr="0096135F">
        <w:rPr>
          <w:rFonts w:ascii="Carrig Pro Display" w:hAnsi="Carrig Pro Display" w:cs="Latha"/>
        </w:rPr>
        <w:t>Abs(«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», y, Var(«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»)) sera de même type que y. </w:t>
      </w:r>
    </w:p>
    <w:p w14:paraId="2E72A01C" w14:textId="77777777" w:rsidR="00682A04" w:rsidRDefault="00682A04" w:rsidP="008E397F">
      <w:pPr>
        <w:jc w:val="both"/>
        <w:rPr>
          <w:rFonts w:ascii="Carrig Pro Display" w:hAnsi="Carrig Pro Display" w:cs="Latha"/>
        </w:rPr>
      </w:pPr>
    </w:p>
    <w:p w14:paraId="39D760AF" w14:textId="7E751228" w:rsidR="007B0DC9" w:rsidRPr="0096135F" w:rsidRDefault="007B0DC9" w:rsidP="00682A04">
      <w:pPr>
        <w:jc w:val="both"/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Il aurait été possible implémenter les beta-réductions, et de typer les objets en les réduisant, ce que j’ai fait dans la deuxième partie du projet, mais ici les règles sont simplement </w:t>
      </w:r>
      <w:r w:rsidRPr="0096135F">
        <w:rPr>
          <w:rFonts w:ascii="Carrig Pro Display" w:hAnsi="Carrig Pro Display" w:cs="Latha"/>
        </w:rPr>
        <w:t>implémentées</w:t>
      </w:r>
      <w:r w:rsidRPr="0096135F">
        <w:rPr>
          <w:rFonts w:ascii="Carrig Pro Display" w:hAnsi="Carrig Pro Display" w:cs="Latha"/>
        </w:rPr>
        <w:t xml:space="preserve"> </w:t>
      </w:r>
      <w:r w:rsidRPr="00682A04">
        <w:rPr>
          <w:rFonts w:ascii="Carrig Pro Display" w:hAnsi="Carrig Pro Display" w:cs="Latha"/>
        </w:rPr>
        <w:t>dans</w:t>
      </w:r>
      <w:r w:rsidRPr="00682A04">
        <w:rPr>
          <w:rFonts w:ascii="Carrig Pro Display" w:hAnsi="Carrig Pro Display" w:cs="Latha"/>
          <w:b/>
          <w:bCs/>
          <w:i/>
          <w:iCs/>
        </w:rPr>
        <w:t xml:space="preserve"> </w:t>
      </w:r>
      <w:proofErr w:type="spellStart"/>
      <w:r w:rsidRPr="00682A04">
        <w:rPr>
          <w:rFonts w:ascii="Carrig Pro Display" w:hAnsi="Carrig Pro Display" w:cs="Latha"/>
          <w:b/>
          <w:bCs/>
          <w:i/>
          <w:iCs/>
        </w:rPr>
        <w:t>infer_type</w:t>
      </w:r>
      <w:proofErr w:type="spellEnd"/>
      <w:r w:rsidRPr="0096135F">
        <w:rPr>
          <w:rFonts w:ascii="Carrig Pro Display" w:hAnsi="Carrig Pro Display" w:cs="Latha"/>
        </w:rPr>
        <w:t>.</w:t>
      </w:r>
    </w:p>
    <w:p w14:paraId="369086A1" w14:textId="77777777" w:rsidR="007B0DC9" w:rsidRPr="0096135F" w:rsidRDefault="007B0DC9">
      <w:pPr>
        <w:rPr>
          <w:rFonts w:ascii="Carrig Pro Display" w:hAnsi="Carrig Pro Display" w:cs="Latha"/>
        </w:rPr>
      </w:pPr>
    </w:p>
    <w:p w14:paraId="7C8FCFE2" w14:textId="69AA9E06" w:rsidR="007B0DC9" w:rsidRDefault="007B0DC9">
      <w:pPr>
        <w:rPr>
          <w:rFonts w:ascii="Carrig Pro Display" w:hAnsi="Carrig Pro Display" w:cs="Latha"/>
          <w:sz w:val="36"/>
          <w:szCs w:val="36"/>
        </w:rPr>
      </w:pPr>
      <w:r w:rsidRPr="0096135F">
        <w:rPr>
          <w:rFonts w:ascii="Carrig Pro Display" w:hAnsi="Carrig Pro Display" w:cs="Latha"/>
          <w:sz w:val="36"/>
          <w:szCs w:val="36"/>
        </w:rPr>
        <w:t>Conjonction</w:t>
      </w:r>
    </w:p>
    <w:p w14:paraId="517D39A6" w14:textId="77777777" w:rsidR="00682A04" w:rsidRPr="0096135F" w:rsidRDefault="00682A04">
      <w:pPr>
        <w:rPr>
          <w:rFonts w:ascii="Carrig Pro Display" w:hAnsi="Carrig Pro Display" w:cs="Latha"/>
          <w:sz w:val="36"/>
          <w:szCs w:val="36"/>
        </w:rPr>
      </w:pPr>
    </w:p>
    <w:p w14:paraId="0D17F667" w14:textId="6189A840" w:rsidR="00F1030F" w:rsidRPr="0096135F" w:rsidRDefault="00F1030F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J’ai décidé de créer un type </w:t>
      </w:r>
      <w:proofErr w:type="spellStart"/>
      <w:r w:rsidRPr="0096135F">
        <w:rPr>
          <w:rFonts w:ascii="Carrig Pro Display" w:hAnsi="Carrig Pro Display" w:cs="Latha"/>
        </w:rPr>
        <w:t>ty</w:t>
      </w:r>
      <w:proofErr w:type="spellEnd"/>
      <w:r w:rsidRPr="0096135F">
        <w:rPr>
          <w:rFonts w:ascii="Carrig Pro Display" w:hAnsi="Carrig Pro Display" w:cs="Latha"/>
        </w:rPr>
        <w:t xml:space="preserve"> </w:t>
      </w:r>
      <w:proofErr w:type="spellStart"/>
      <w:r w:rsidRPr="0096135F">
        <w:rPr>
          <w:rFonts w:ascii="Carrig Pro Display" w:hAnsi="Carrig Pro Display" w:cs="Latha"/>
        </w:rPr>
        <w:t>Conj</w:t>
      </w:r>
      <w:proofErr w:type="spellEnd"/>
      <w:r w:rsidRPr="0096135F">
        <w:rPr>
          <w:rFonts w:ascii="Carrig Pro Display" w:hAnsi="Carrig Pro Display" w:cs="Latha"/>
        </w:rPr>
        <w:t xml:space="preserve"> of </w:t>
      </w:r>
      <w:proofErr w:type="spellStart"/>
      <w:r w:rsidRPr="0096135F">
        <w:rPr>
          <w:rFonts w:ascii="Carrig Pro Display" w:hAnsi="Carrig Pro Display" w:cs="Latha"/>
        </w:rPr>
        <w:t>ty</w:t>
      </w:r>
      <w:proofErr w:type="spellEnd"/>
      <w:r w:rsidRPr="0096135F">
        <w:rPr>
          <w:rFonts w:ascii="Carrig Pro Display" w:hAnsi="Carrig Pro Display" w:cs="Latha"/>
        </w:rPr>
        <w:t xml:space="preserve"> * </w:t>
      </w:r>
      <w:proofErr w:type="spellStart"/>
      <w:r w:rsidRPr="0096135F">
        <w:rPr>
          <w:rFonts w:ascii="Carrig Pro Display" w:hAnsi="Carrig Pro Display" w:cs="Latha"/>
        </w:rPr>
        <w:t>ty</w:t>
      </w:r>
      <w:proofErr w:type="spellEnd"/>
      <w:r w:rsidRPr="0096135F">
        <w:rPr>
          <w:rFonts w:ascii="Carrig Pro Display" w:hAnsi="Carrig Pro Display" w:cs="Latha"/>
        </w:rPr>
        <w:t>. Cela permettait d’implémenter facilement les règles d’introduction et d’élimination.</w:t>
      </w:r>
    </w:p>
    <w:p w14:paraId="2325E83A" w14:textId="77777777" w:rsidR="00F1030F" w:rsidRPr="0096135F" w:rsidRDefault="00F1030F">
      <w:pPr>
        <w:rPr>
          <w:rFonts w:ascii="Carrig Pro Display" w:hAnsi="Carrig Pro Display" w:cs="Latha"/>
        </w:rPr>
      </w:pPr>
    </w:p>
    <w:p w14:paraId="61146660" w14:textId="637212D9" w:rsidR="007652DD" w:rsidRPr="0096135F" w:rsidRDefault="00F1030F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Dans le premier projet, l’objectif étant toujours de bien implémenter les règles d’introduction et d’élimination, j’ai toujours essayé de choisir une façon qui rendait cette implémentation naturelle.</w:t>
      </w:r>
    </w:p>
    <w:p w14:paraId="7484E57F" w14:textId="6B324D1E" w:rsidR="007652DD" w:rsidRDefault="007652DD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Dans l’idée d’un </w:t>
      </w:r>
      <w:proofErr w:type="spellStart"/>
      <w:r w:rsidRPr="0096135F">
        <w:rPr>
          <w:rFonts w:ascii="Carrig Pro Display" w:hAnsi="Carrig Pro Display" w:cs="Latha"/>
        </w:rPr>
        <w:t>prover</w:t>
      </w:r>
      <w:proofErr w:type="spellEnd"/>
      <w:r w:rsidRPr="0096135F">
        <w:rPr>
          <w:rFonts w:ascii="Carrig Pro Display" w:hAnsi="Carrig Pro Display" w:cs="Latha"/>
        </w:rPr>
        <w:t>, nous avons besoin de définir la conjonction telle que prouver A/\B revient à prouver A et à prouver B.</w:t>
      </w:r>
    </w:p>
    <w:p w14:paraId="03C57735" w14:textId="77777777" w:rsidR="00682A04" w:rsidRPr="0096135F" w:rsidRDefault="00682A04">
      <w:pPr>
        <w:rPr>
          <w:rFonts w:ascii="Carrig Pro Display" w:hAnsi="Carrig Pro Display" w:cs="Latha"/>
        </w:rPr>
      </w:pPr>
    </w:p>
    <w:p w14:paraId="483F026B" w14:textId="5611AF1D" w:rsidR="007652DD" w:rsidRPr="00682A04" w:rsidRDefault="007652DD">
      <w:pPr>
        <w:rPr>
          <w:rFonts w:ascii="Carrig Pro Display" w:hAnsi="Carrig Pro Display" w:cs="Latha"/>
          <w:i/>
          <w:iCs/>
        </w:rPr>
      </w:pPr>
      <w:r w:rsidRPr="00682A04">
        <w:rPr>
          <w:rFonts w:ascii="Carrig Pro Display" w:hAnsi="Carrig Pro Display" w:cs="Latha"/>
          <w:i/>
          <w:iCs/>
        </w:rPr>
        <w:t>Ainsi, un objet qui prouve A/\B doit être une preuve de A et</w:t>
      </w:r>
      <w:r w:rsidR="00682A04">
        <w:rPr>
          <w:rFonts w:ascii="Carrig Pro Display" w:hAnsi="Carrig Pro Display" w:cs="Latha"/>
          <w:i/>
          <w:iCs/>
        </w:rPr>
        <w:t xml:space="preserve"> é</w:t>
      </w:r>
      <w:r w:rsidRPr="00682A04">
        <w:rPr>
          <w:rFonts w:ascii="Carrig Pro Display" w:hAnsi="Carrig Pro Display" w:cs="Latha"/>
          <w:i/>
          <w:iCs/>
        </w:rPr>
        <w:t>galement une preuve de B</w:t>
      </w:r>
      <w:r w:rsidR="00682A04">
        <w:rPr>
          <w:rFonts w:ascii="Carrig Pro Display" w:hAnsi="Carrig Pro Display" w:cs="Latha"/>
          <w:i/>
          <w:iCs/>
        </w:rPr>
        <w:t>, et on doit pouvoir en extraire chacune de ces preuves.</w:t>
      </w:r>
    </w:p>
    <w:p w14:paraId="258BF6D3" w14:textId="77777777" w:rsidR="00682A04" w:rsidRPr="0096135F" w:rsidRDefault="00682A04">
      <w:pPr>
        <w:rPr>
          <w:rFonts w:ascii="Carrig Pro Display" w:hAnsi="Carrig Pro Display" w:cs="Latha"/>
        </w:rPr>
      </w:pPr>
    </w:p>
    <w:p w14:paraId="1EED429D" w14:textId="5441953E" w:rsidR="007B0DC9" w:rsidRPr="0096135F" w:rsidRDefault="007652DD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J’ai choisi d’utiliser une implémentation sous la forme d’une </w:t>
      </w:r>
      <w:r w:rsidR="007B0DC9" w:rsidRPr="0096135F">
        <w:rPr>
          <w:rFonts w:ascii="Carrig Pro Display" w:hAnsi="Carrig Pro Display" w:cs="Latha"/>
        </w:rPr>
        <w:t>paire, un</w:t>
      </w:r>
      <w:r w:rsidRPr="0096135F">
        <w:rPr>
          <w:rFonts w:ascii="Carrig Pro Display" w:hAnsi="Carrig Pro Display" w:cs="Latha"/>
        </w:rPr>
        <w:t xml:space="preserve"> objet du type A/\B est une paire x = &lt;</w:t>
      </w:r>
      <w:r w:rsidRPr="0096135F">
        <w:rPr>
          <w:rFonts w:ascii="Carrig Pro Display" w:hAnsi="Carrig Pro Display" w:cs="Calibri"/>
        </w:rPr>
        <w:t>π</w:t>
      </w:r>
      <w:r w:rsidRPr="0096135F">
        <w:rPr>
          <w:rFonts w:ascii="Carrig Pro Display" w:hAnsi="Carrig Pro Display" w:cs="Latha"/>
        </w:rPr>
        <w:t>_</w:t>
      </w:r>
      <w:r w:rsidR="007B0DC9" w:rsidRPr="0096135F">
        <w:rPr>
          <w:rFonts w:ascii="Carrig Pro Display" w:hAnsi="Carrig Pro Display" w:cs="Latha"/>
        </w:rPr>
        <w:t>l</w:t>
      </w:r>
      <w:r w:rsidRPr="0096135F">
        <w:rPr>
          <w:rFonts w:ascii="Carrig Pro Display" w:hAnsi="Carrig Pro Display" w:cs="Latha"/>
        </w:rPr>
        <w:t>(x</w:t>
      </w:r>
      <w:proofErr w:type="gramStart"/>
      <w:r w:rsidRPr="0096135F">
        <w:rPr>
          <w:rFonts w:ascii="Carrig Pro Display" w:hAnsi="Carrig Pro Display" w:cs="Latha"/>
        </w:rPr>
        <w:t>) ,</w:t>
      </w:r>
      <w:proofErr w:type="gramEnd"/>
      <w:r w:rsidRPr="0096135F">
        <w:rPr>
          <w:rFonts w:ascii="Carrig Pro Display" w:hAnsi="Carrig Pro Display" w:cs="Latha"/>
        </w:rPr>
        <w:t xml:space="preserve"> </w:t>
      </w:r>
      <w:r w:rsidRPr="0096135F">
        <w:rPr>
          <w:rFonts w:ascii="Carrig Pro Display" w:hAnsi="Carrig Pro Display" w:cs="Calibri"/>
        </w:rPr>
        <w:t>π</w:t>
      </w:r>
      <w:r w:rsidRPr="0096135F">
        <w:rPr>
          <w:rFonts w:ascii="Carrig Pro Display" w:hAnsi="Carrig Pro Display" w:cs="Latha"/>
        </w:rPr>
        <w:t>_</w:t>
      </w:r>
      <w:r w:rsidR="007B0DC9" w:rsidRPr="0096135F">
        <w:rPr>
          <w:rFonts w:ascii="Carrig Pro Display" w:hAnsi="Carrig Pro Display" w:cs="Latha"/>
        </w:rPr>
        <w:t>r</w:t>
      </w:r>
      <w:r w:rsidRPr="0096135F">
        <w:rPr>
          <w:rFonts w:ascii="Carrig Pro Display" w:hAnsi="Carrig Pro Display" w:cs="Latha"/>
        </w:rPr>
        <w:t>(x)&gt;</w:t>
      </w:r>
      <w:r w:rsidRPr="0096135F">
        <w:rPr>
          <w:rFonts w:ascii="Carrig Pro Display" w:hAnsi="Carrig Pro Display" w:cs="Latha"/>
        </w:rPr>
        <w:t xml:space="preserve"> avec </w:t>
      </w:r>
      <w:r w:rsidRPr="0096135F">
        <w:rPr>
          <w:rFonts w:ascii="Carrig Pro Display" w:hAnsi="Carrig Pro Display" w:cs="Calibri"/>
        </w:rPr>
        <w:t>π</w:t>
      </w:r>
      <w:r w:rsidRPr="0096135F">
        <w:rPr>
          <w:rFonts w:ascii="Carrig Pro Display" w:hAnsi="Carrig Pro Display" w:cs="Latha"/>
        </w:rPr>
        <w:t>_</w:t>
      </w:r>
      <w:r w:rsidR="007B0DC9" w:rsidRPr="0096135F">
        <w:rPr>
          <w:rFonts w:ascii="Carrig Pro Display" w:hAnsi="Carrig Pro Display" w:cs="Latha"/>
        </w:rPr>
        <w:t>l</w:t>
      </w:r>
      <w:r w:rsidRPr="0096135F">
        <w:rPr>
          <w:rFonts w:ascii="Carrig Pro Display" w:hAnsi="Carrig Pro Display" w:cs="Latha"/>
        </w:rPr>
        <w:t>(x)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:A et </w:t>
      </w:r>
      <w:r w:rsidRPr="0096135F">
        <w:rPr>
          <w:rFonts w:ascii="Carrig Pro Display" w:hAnsi="Carrig Pro Display" w:cs="Calibri"/>
        </w:rPr>
        <w:t>π</w:t>
      </w:r>
      <w:r w:rsidRPr="0096135F">
        <w:rPr>
          <w:rFonts w:ascii="Carrig Pro Display" w:hAnsi="Carrig Pro Display" w:cs="Latha"/>
        </w:rPr>
        <w:t>_</w:t>
      </w:r>
      <w:r w:rsidR="007B0DC9" w:rsidRPr="0096135F">
        <w:rPr>
          <w:rFonts w:ascii="Carrig Pro Display" w:hAnsi="Carrig Pro Display" w:cs="Latha"/>
        </w:rPr>
        <w:t>r</w:t>
      </w:r>
      <w:r w:rsidRPr="0096135F">
        <w:rPr>
          <w:rFonts w:ascii="Carrig Pro Display" w:hAnsi="Carrig Pro Display" w:cs="Latha"/>
        </w:rPr>
        <w:t>(x)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 B.</w:t>
      </w:r>
      <w:r w:rsidR="007B0DC9" w:rsidRPr="0096135F">
        <w:rPr>
          <w:rFonts w:ascii="Carrig Pro Display" w:hAnsi="Carrig Pro Display" w:cs="Latha"/>
        </w:rPr>
        <w:t xml:space="preserve"> Cela permet également, lors de l’utilisation d’une conjonction comme hypothèse, de pouvoir «</w:t>
      </w:r>
      <w:r w:rsidR="007B0DC9" w:rsidRPr="0096135F">
        <w:rPr>
          <w:rFonts w:ascii="Carrig Pro Display" w:hAnsi="Carrig Pro Display" w:cs="Calibri"/>
        </w:rPr>
        <w:t> </w:t>
      </w:r>
      <w:r w:rsidR="007B0DC9" w:rsidRPr="0096135F">
        <w:rPr>
          <w:rFonts w:ascii="Carrig Pro Display" w:hAnsi="Carrig Pro Display" w:cs="Latha"/>
        </w:rPr>
        <w:t>récupérer</w:t>
      </w:r>
      <w:r w:rsidR="007B0DC9" w:rsidRPr="0096135F">
        <w:rPr>
          <w:rFonts w:ascii="Carrig Pro Display" w:hAnsi="Carrig Pro Display" w:cs="Calibri"/>
        </w:rPr>
        <w:t> </w:t>
      </w:r>
      <w:r w:rsidR="007B0DC9" w:rsidRPr="0096135F">
        <w:rPr>
          <w:rFonts w:ascii="Carrig Pro Display" w:hAnsi="Carrig Pro Display" w:cs="Latha"/>
        </w:rPr>
        <w:t>» une preuve de A et une preuve de B.</w:t>
      </w:r>
    </w:p>
    <w:p w14:paraId="73074B1F" w14:textId="77777777" w:rsidR="007B0DC9" w:rsidRPr="0096135F" w:rsidRDefault="007B0DC9">
      <w:pPr>
        <w:rPr>
          <w:rFonts w:ascii="Carrig Pro Display" w:hAnsi="Carrig Pro Display" w:cs="Latha"/>
        </w:rPr>
      </w:pPr>
    </w:p>
    <w:p w14:paraId="2FD91130" w14:textId="77777777" w:rsidR="00682A04" w:rsidRDefault="00682A04">
      <w:pPr>
        <w:rPr>
          <w:rFonts w:ascii="Carrig Pro Display" w:hAnsi="Carrig Pro Display" w:cs="Latha"/>
        </w:rPr>
      </w:pPr>
    </w:p>
    <w:p w14:paraId="0B8BAD5D" w14:textId="7F77BEA1" w:rsidR="007B0DC9" w:rsidRPr="0096135F" w:rsidRDefault="007B0DC9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lastRenderedPageBreak/>
        <w:t>Une preuve de A/\B =&gt; A donne donc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</w:t>
      </w:r>
    </w:p>
    <w:p w14:paraId="337F135E" w14:textId="605889EE" w:rsidR="007B0DC9" w:rsidRPr="0096135F" w:rsidRDefault="007B0DC9">
      <w:pPr>
        <w:rPr>
          <w:rFonts w:ascii="Carrig Pro Display" w:hAnsi="Carrig Pro Display" w:cs="Latha"/>
          <w:lang w:val="en-US"/>
        </w:rPr>
      </w:pPr>
      <w:r w:rsidRPr="0096135F">
        <w:rPr>
          <w:rFonts w:ascii="Carrig Pro Display" w:hAnsi="Carrig Pro Display" w:cs="Latha"/>
          <w:lang w:val="en-US"/>
        </w:rPr>
        <w:t xml:space="preserve">P = </w:t>
      </w:r>
      <w:proofErr w:type="gramStart"/>
      <w:r w:rsidRPr="0096135F">
        <w:rPr>
          <w:rFonts w:ascii="Carrig Pro Display" w:hAnsi="Carrig Pro Display" w:cs="Latha"/>
          <w:lang w:val="en-US"/>
        </w:rPr>
        <w:t>fun(</w:t>
      </w:r>
      <w:proofErr w:type="gramEnd"/>
      <w:r w:rsidRPr="0096135F">
        <w:rPr>
          <w:rFonts w:ascii="Carrig Pro Display" w:hAnsi="Carrig Pro Display" w:cs="Latha"/>
          <w:lang w:val="en-US"/>
        </w:rPr>
        <w:t>x</w:t>
      </w:r>
      <w:r w:rsidRPr="0096135F">
        <w:rPr>
          <w:rFonts w:ascii="Carrig Pro Display" w:hAnsi="Carrig Pro Display" w:cs="Calibri"/>
          <w:lang w:val="en-US"/>
        </w:rPr>
        <w:t> </w:t>
      </w:r>
      <w:r w:rsidRPr="0096135F">
        <w:rPr>
          <w:rFonts w:ascii="Carrig Pro Display" w:hAnsi="Carrig Pro Display" w:cs="Latha"/>
          <w:lang w:val="en-US"/>
        </w:rPr>
        <w:t xml:space="preserve">: A/\B)=&gt; </w:t>
      </w:r>
      <w:r w:rsidRPr="0096135F">
        <w:rPr>
          <w:rFonts w:ascii="Carrig Pro Display" w:hAnsi="Carrig Pro Display" w:cs="Calibri"/>
        </w:rPr>
        <w:t>π</w:t>
      </w:r>
      <w:r w:rsidRPr="0096135F">
        <w:rPr>
          <w:rFonts w:ascii="Carrig Pro Display" w:hAnsi="Carrig Pro Display" w:cs="Latha"/>
          <w:lang w:val="en-US"/>
        </w:rPr>
        <w:t>_r(x)</w:t>
      </w:r>
    </w:p>
    <w:p w14:paraId="671B323C" w14:textId="4F6667CF" w:rsidR="007B0DC9" w:rsidRPr="0096135F" w:rsidRDefault="007B0DC9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Une preuve de A/\B =&gt; B/\A</w:t>
      </w:r>
    </w:p>
    <w:p w14:paraId="3DEEBD7F" w14:textId="5BCA698C" w:rsidR="007652DD" w:rsidRDefault="007B0DC9">
      <w:pPr>
        <w:rPr>
          <w:rFonts w:ascii="Carrig Pro Display" w:hAnsi="Carrig Pro Display" w:cs="Latha"/>
          <w:lang w:val="en-US"/>
        </w:rPr>
      </w:pPr>
      <w:r w:rsidRPr="0096135F">
        <w:rPr>
          <w:rFonts w:ascii="Carrig Pro Display" w:hAnsi="Carrig Pro Display" w:cs="Latha"/>
          <w:lang w:val="en-US"/>
        </w:rPr>
        <w:t xml:space="preserve">P = </w:t>
      </w:r>
      <w:r w:rsidR="007652DD" w:rsidRPr="0096135F">
        <w:rPr>
          <w:rFonts w:ascii="Carrig Pro Display" w:hAnsi="Carrig Pro Display" w:cs="Latha"/>
          <w:lang w:val="en-US"/>
        </w:rPr>
        <w:t>(</w:t>
      </w:r>
      <w:proofErr w:type="gramStart"/>
      <w:r w:rsidR="007652DD" w:rsidRPr="0096135F">
        <w:rPr>
          <w:rFonts w:ascii="Carrig Pro Display" w:hAnsi="Carrig Pro Display" w:cs="Latha"/>
          <w:lang w:val="en-US"/>
        </w:rPr>
        <w:t>fun :</w:t>
      </w:r>
      <w:proofErr w:type="gramEnd"/>
      <w:r w:rsidR="007652DD" w:rsidRPr="0096135F">
        <w:rPr>
          <w:rFonts w:ascii="Carrig Pro Display" w:hAnsi="Carrig Pro Display" w:cs="Latha"/>
          <w:lang w:val="en-US"/>
        </w:rPr>
        <w:t xml:space="preserve"> (x : (A /\ B)) -&gt; &lt;</w:t>
      </w:r>
      <w:r w:rsidR="007652DD" w:rsidRPr="0096135F">
        <w:rPr>
          <w:rFonts w:ascii="Carrig Pro Display" w:hAnsi="Carrig Pro Display" w:cs="Calibri"/>
        </w:rPr>
        <w:t>π</w:t>
      </w:r>
      <w:r w:rsidR="007652DD" w:rsidRPr="0096135F">
        <w:rPr>
          <w:rFonts w:ascii="Carrig Pro Display" w:hAnsi="Carrig Pro Display" w:cs="Latha"/>
          <w:lang w:val="en-US"/>
        </w:rPr>
        <w:t xml:space="preserve">_r(x) , </w:t>
      </w:r>
      <w:r w:rsidR="007652DD" w:rsidRPr="0096135F">
        <w:rPr>
          <w:rFonts w:ascii="Carrig Pro Display" w:hAnsi="Carrig Pro Display" w:cs="Calibri"/>
        </w:rPr>
        <w:t>π</w:t>
      </w:r>
      <w:r w:rsidR="007652DD" w:rsidRPr="0096135F">
        <w:rPr>
          <w:rFonts w:ascii="Carrig Pro Display" w:hAnsi="Carrig Pro Display" w:cs="Latha"/>
          <w:lang w:val="en-US"/>
        </w:rPr>
        <w:t>_l(x)&gt;)</w:t>
      </w:r>
      <w:r w:rsidRPr="0096135F">
        <w:rPr>
          <w:rFonts w:ascii="Carrig Pro Display" w:hAnsi="Carrig Pro Display" w:cs="Latha"/>
          <w:lang w:val="en-US"/>
        </w:rPr>
        <w:t xml:space="preserve"> (</w:t>
      </w:r>
      <w:proofErr w:type="spellStart"/>
      <w:r w:rsidRPr="0096135F">
        <w:rPr>
          <w:rFonts w:ascii="Carrig Pro Display" w:hAnsi="Carrig Pro Display" w:cs="Latha"/>
          <w:lang w:val="en-US"/>
        </w:rPr>
        <w:t>and_comm</w:t>
      </w:r>
      <w:proofErr w:type="spellEnd"/>
      <w:r w:rsidR="00682A04">
        <w:rPr>
          <w:rFonts w:ascii="Carrig Pro Display" w:hAnsi="Carrig Pro Display" w:cs="Latha"/>
          <w:lang w:val="en-US"/>
        </w:rPr>
        <w:t>)</w:t>
      </w:r>
    </w:p>
    <w:p w14:paraId="6F5BD430" w14:textId="77777777" w:rsidR="00682A04" w:rsidRPr="0096135F" w:rsidRDefault="00682A04">
      <w:pPr>
        <w:rPr>
          <w:rFonts w:ascii="Carrig Pro Display" w:hAnsi="Carrig Pro Display" w:cs="Latha"/>
          <w:lang w:val="en-US"/>
        </w:rPr>
      </w:pPr>
    </w:p>
    <w:p w14:paraId="4C7589C9" w14:textId="3110CF92" w:rsidR="0059659D" w:rsidRPr="0096135F" w:rsidRDefault="001F7FB7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J’ai au début eu un peu de mal à comprendre l’abstraction </w:t>
      </w:r>
      <w:r w:rsidR="0059659D" w:rsidRPr="0096135F">
        <w:rPr>
          <w:rFonts w:ascii="Carrig Pro Display" w:hAnsi="Carrig Pro Display" w:cs="Latha"/>
        </w:rPr>
        <w:t xml:space="preserve">type / proposition et objet/preuve. Cela m’a un peu freiné dans l’élaboration du projet car </w:t>
      </w:r>
      <w:commentRangeStart w:id="1"/>
      <w:r w:rsidR="0059659D" w:rsidRPr="0096135F">
        <w:rPr>
          <w:rFonts w:ascii="Carrig Pro Display" w:hAnsi="Carrig Pro Display" w:cs="Latha"/>
        </w:rPr>
        <w:t xml:space="preserve">les instructions étant brèves, il était nécessaire de bien comprendre les objectifs et la théorie derrière. </w:t>
      </w:r>
      <w:commentRangeEnd w:id="1"/>
      <w:r w:rsidR="00A0720C" w:rsidRPr="0096135F">
        <w:rPr>
          <w:rStyle w:val="Marquedecommentaire"/>
          <w:rFonts w:ascii="Carrig Pro Display" w:hAnsi="Carrig Pro Display" w:cs="Latha"/>
        </w:rPr>
        <w:commentReference w:id="1"/>
      </w:r>
    </w:p>
    <w:p w14:paraId="3BF7870C" w14:textId="22049FD1" w:rsidR="0059659D" w:rsidRPr="0096135F" w:rsidRDefault="0059659D">
      <w:pPr>
        <w:rPr>
          <w:rFonts w:ascii="Carrig Pro Display" w:hAnsi="Carrig Pro Display" w:cs="Latha"/>
        </w:rPr>
      </w:pPr>
    </w:p>
    <w:p w14:paraId="232D27C2" w14:textId="2F3CFEF3" w:rsidR="0059659D" w:rsidRPr="0096135F" w:rsidRDefault="00682A04">
      <w:pPr>
        <w:rPr>
          <w:rFonts w:ascii="Carrig Pro Display" w:hAnsi="Carrig Pro Display" w:cs="Latha"/>
          <w:sz w:val="32"/>
          <w:szCs w:val="32"/>
        </w:rPr>
      </w:pPr>
      <w:r>
        <w:rPr>
          <w:rFonts w:ascii="Carrig Pro Display" w:hAnsi="Carrig Pro Display" w:cs="Latha"/>
          <w:sz w:val="32"/>
          <w:szCs w:val="32"/>
        </w:rPr>
        <w:t xml:space="preserve">Le type / terme </w:t>
      </w:r>
      <w:r w:rsidR="006E76E1" w:rsidRPr="0096135F">
        <w:rPr>
          <w:rFonts w:ascii="Carrig Pro Display" w:hAnsi="Carrig Pro Display" w:cs="Latha"/>
          <w:sz w:val="32"/>
          <w:szCs w:val="32"/>
        </w:rPr>
        <w:t>Truth</w:t>
      </w:r>
    </w:p>
    <w:p w14:paraId="7D368CDC" w14:textId="30C6CCDB" w:rsidR="006E76E1" w:rsidRPr="0096135F" w:rsidRDefault="006E76E1">
      <w:pPr>
        <w:rPr>
          <w:rFonts w:ascii="Carrig Pro Display" w:hAnsi="Carrig Pro Display" w:cs="Latha"/>
        </w:rPr>
      </w:pPr>
    </w:p>
    <w:p w14:paraId="5B4CBD88" w14:textId="1AAD833E" w:rsidR="00AE498D" w:rsidRPr="0096135F" w:rsidRDefault="006E76E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Pour la vérité, j’ai rajouté un type </w:t>
      </w:r>
      <w:proofErr w:type="spellStart"/>
      <w:r w:rsidRPr="0096135F">
        <w:rPr>
          <w:rFonts w:ascii="Carrig Pro Display" w:hAnsi="Carrig Pro Display" w:cs="Latha"/>
        </w:rPr>
        <w:t>Truthty</w:t>
      </w:r>
      <w:proofErr w:type="spellEnd"/>
      <w:r w:rsidRPr="0096135F">
        <w:rPr>
          <w:rFonts w:ascii="Carrig Pro Display" w:hAnsi="Carrig Pro Display" w:cs="Latha"/>
        </w:rPr>
        <w:t xml:space="preserve"> ainsi qu’un terme Truth</w:t>
      </w:r>
      <w:r w:rsidR="00A0720C" w:rsidRPr="0096135F">
        <w:rPr>
          <w:rFonts w:ascii="Carrig Pro Display" w:hAnsi="Carrig Pro Display" w:cs="Latha"/>
        </w:rPr>
        <w:t xml:space="preserve">. Il est nécessaire que </w:t>
      </w:r>
      <w:r w:rsidRPr="0096135F">
        <w:rPr>
          <w:rFonts w:ascii="Carrig Pro Display" w:hAnsi="Carrig Pro Display" w:cs="Latha"/>
        </w:rPr>
        <w:t xml:space="preserve">Truth soit toujours prouvable, et qu’il soit ainsi toujours possible de construire un objet de type Truth, peu importe le contexte. </w:t>
      </w:r>
      <w:r w:rsidR="007F76A0" w:rsidRPr="0096135F">
        <w:rPr>
          <w:rFonts w:ascii="Carrig Pro Display" w:hAnsi="Carrig Pro Display" w:cs="Latha"/>
        </w:rPr>
        <w:t xml:space="preserve">En particulier </w:t>
      </w:r>
      <w:proofErr w:type="spellStart"/>
      <w:r w:rsidR="007F76A0" w:rsidRPr="0096135F">
        <w:rPr>
          <w:rFonts w:ascii="Carrig Pro Display" w:hAnsi="Carrig Pro Display" w:cs="Latha"/>
        </w:rPr>
        <w:t>infer_</w:t>
      </w:r>
      <w:proofErr w:type="gramStart"/>
      <w:r w:rsidR="007F76A0" w:rsidRPr="0096135F">
        <w:rPr>
          <w:rFonts w:ascii="Carrig Pro Display" w:hAnsi="Carrig Pro Display" w:cs="Latha"/>
        </w:rPr>
        <w:t>ty</w:t>
      </w:r>
      <w:proofErr w:type="spellEnd"/>
      <w:r w:rsidR="007F76A0" w:rsidRPr="0096135F">
        <w:rPr>
          <w:rFonts w:ascii="Carrig Pro Display" w:hAnsi="Carrig Pro Display" w:cs="Latha"/>
        </w:rPr>
        <w:t>(</w:t>
      </w:r>
      <w:proofErr w:type="gramEnd"/>
      <w:r w:rsidR="007F76A0" w:rsidRPr="0096135F">
        <w:rPr>
          <w:rFonts w:ascii="Carrig Pro Display" w:hAnsi="Carrig Pro Display" w:cs="Latha"/>
        </w:rPr>
        <w:t xml:space="preserve">Truth) = </w:t>
      </w:r>
      <w:proofErr w:type="spellStart"/>
      <w:r w:rsidR="007F76A0" w:rsidRPr="0096135F">
        <w:rPr>
          <w:rFonts w:ascii="Carrig Pro Display" w:hAnsi="Carrig Pro Display" w:cs="Latha"/>
        </w:rPr>
        <w:t>Truthty</w:t>
      </w:r>
      <w:proofErr w:type="spellEnd"/>
      <w:r w:rsidR="007F76A0" w:rsidRPr="0096135F">
        <w:rPr>
          <w:rFonts w:ascii="Carrig Pro Display" w:hAnsi="Carrig Pro Display" w:cs="Latha"/>
        </w:rPr>
        <w:t xml:space="preserve"> de manière invariante.</w:t>
      </w:r>
    </w:p>
    <w:p w14:paraId="07253B02" w14:textId="3A555D85" w:rsidR="007F76A0" w:rsidRPr="0096135F" w:rsidRDefault="007F76A0">
      <w:pPr>
        <w:rPr>
          <w:rFonts w:ascii="Carrig Pro Display" w:hAnsi="Carrig Pro Display" w:cs="Latha"/>
        </w:rPr>
      </w:pPr>
    </w:p>
    <w:p w14:paraId="746750A8" w14:textId="77777777" w:rsidR="007F76A0" w:rsidRPr="007F76A0" w:rsidRDefault="007F76A0" w:rsidP="007F76A0">
      <w:pPr>
        <w:shd w:val="clear" w:color="auto" w:fill="1E1E1E"/>
        <w:spacing w:line="270" w:lineRule="atLeast"/>
        <w:rPr>
          <w:rFonts w:ascii="Carrig Pro Display" w:hAnsi="Carrig Pro Display" w:cs="Latha"/>
          <w:color w:val="D4D4D4"/>
          <w:sz w:val="18"/>
          <w:szCs w:val="18"/>
        </w:rPr>
      </w:pPr>
      <w:proofErr w:type="gramStart"/>
      <w:r w:rsidRPr="007F76A0">
        <w:rPr>
          <w:rFonts w:ascii="Carrig Pro Display" w:hAnsi="Carrig Pro Display" w:cs="Latha"/>
          <w:color w:val="9CDCFE"/>
          <w:sz w:val="18"/>
          <w:szCs w:val="18"/>
        </w:rPr>
        <w:t>test</w:t>
      </w:r>
      <w:proofErr w:type="gramEnd"/>
      <w:r w:rsidRPr="007F76A0">
        <w:rPr>
          <w:rFonts w:ascii="Carrig Pro Display" w:hAnsi="Carrig Pro Display" w:cs="Latha"/>
          <w:color w:val="D4D4D4"/>
          <w:sz w:val="18"/>
          <w:szCs w:val="18"/>
        </w:rPr>
        <w:t xml:space="preserve"> = </w:t>
      </w:r>
      <w:r w:rsidRPr="007F76A0">
        <w:rPr>
          <w:rFonts w:ascii="Carrig Pro Display" w:hAnsi="Carrig Pro Display" w:cs="Latha"/>
          <w:color w:val="4FC1FF"/>
          <w:sz w:val="18"/>
          <w:szCs w:val="18"/>
        </w:rPr>
        <w:t>Abs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>(</w:t>
      </w:r>
      <w:r w:rsidRPr="007F76A0">
        <w:rPr>
          <w:rFonts w:ascii="Carrig Pro Display" w:hAnsi="Carrig Pro Display" w:cs="Latha"/>
          <w:color w:val="CE9178"/>
          <w:sz w:val="18"/>
          <w:szCs w:val="18"/>
        </w:rPr>
        <w:t>"x"</w:t>
      </w:r>
      <w:r w:rsidRPr="007F76A0">
        <w:rPr>
          <w:rFonts w:ascii="Carrig Pro Display" w:hAnsi="Carrig Pro Display" w:cs="Latha"/>
          <w:color w:val="569CD6"/>
          <w:sz w:val="18"/>
          <w:szCs w:val="18"/>
        </w:rPr>
        <w:t>,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 xml:space="preserve"> </w:t>
      </w:r>
      <w:proofErr w:type="spellStart"/>
      <w:r w:rsidRPr="007F76A0">
        <w:rPr>
          <w:rFonts w:ascii="Carrig Pro Display" w:hAnsi="Carrig Pro Display" w:cs="Latha"/>
          <w:color w:val="4FC1FF"/>
          <w:sz w:val="18"/>
          <w:szCs w:val="18"/>
        </w:rPr>
        <w:t>Impl</w:t>
      </w:r>
      <w:proofErr w:type="spellEnd"/>
      <w:r w:rsidRPr="007F76A0">
        <w:rPr>
          <w:rFonts w:ascii="Carrig Pro Display" w:hAnsi="Carrig Pro Display" w:cs="Latha"/>
          <w:color w:val="D4D4D4"/>
          <w:sz w:val="18"/>
          <w:szCs w:val="18"/>
        </w:rPr>
        <w:t>(</w:t>
      </w:r>
      <w:proofErr w:type="spellStart"/>
      <w:r w:rsidRPr="007F76A0">
        <w:rPr>
          <w:rFonts w:ascii="Carrig Pro Display" w:hAnsi="Carrig Pro Display" w:cs="Latha"/>
          <w:color w:val="4FC1FF"/>
          <w:sz w:val="18"/>
          <w:szCs w:val="18"/>
        </w:rPr>
        <w:t>Truthty</w:t>
      </w:r>
      <w:proofErr w:type="spellEnd"/>
      <w:r w:rsidRPr="007F76A0">
        <w:rPr>
          <w:rFonts w:ascii="Carrig Pro Display" w:hAnsi="Carrig Pro Display" w:cs="Latha"/>
          <w:color w:val="569CD6"/>
          <w:sz w:val="18"/>
          <w:szCs w:val="18"/>
        </w:rPr>
        <w:t>,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 xml:space="preserve"> </w:t>
      </w:r>
      <w:r w:rsidRPr="007F76A0">
        <w:rPr>
          <w:rFonts w:ascii="Carrig Pro Display" w:hAnsi="Carrig Pro Display" w:cs="Latha"/>
          <w:color w:val="4FC1FF"/>
          <w:sz w:val="18"/>
          <w:szCs w:val="18"/>
        </w:rPr>
        <w:t>Vari</w:t>
      </w:r>
      <w:r w:rsidRPr="007F76A0">
        <w:rPr>
          <w:rFonts w:ascii="Carrig Pro Display" w:hAnsi="Carrig Pro Display" w:cs="Latha"/>
          <w:color w:val="CE9178"/>
          <w:sz w:val="18"/>
          <w:szCs w:val="18"/>
        </w:rPr>
        <w:t>("A")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>)</w:t>
      </w:r>
      <w:r w:rsidRPr="007F76A0">
        <w:rPr>
          <w:rFonts w:ascii="Carrig Pro Display" w:hAnsi="Carrig Pro Display" w:cs="Latha"/>
          <w:color w:val="569CD6"/>
          <w:sz w:val="18"/>
          <w:szCs w:val="18"/>
        </w:rPr>
        <w:t>,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 xml:space="preserve"> </w:t>
      </w:r>
      <w:r w:rsidRPr="007F76A0">
        <w:rPr>
          <w:rFonts w:ascii="Carrig Pro Display" w:hAnsi="Carrig Pro Display" w:cs="Latha"/>
          <w:color w:val="4FC1FF"/>
          <w:sz w:val="18"/>
          <w:szCs w:val="18"/>
        </w:rPr>
        <w:t>App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>(</w:t>
      </w:r>
      <w:r w:rsidRPr="007F76A0">
        <w:rPr>
          <w:rFonts w:ascii="Carrig Pro Display" w:hAnsi="Carrig Pro Display" w:cs="Latha"/>
          <w:color w:val="4FC1FF"/>
          <w:sz w:val="18"/>
          <w:szCs w:val="18"/>
        </w:rPr>
        <w:t>Var</w:t>
      </w:r>
      <w:r w:rsidRPr="007F76A0">
        <w:rPr>
          <w:rFonts w:ascii="Carrig Pro Display" w:hAnsi="Carrig Pro Display" w:cs="Latha"/>
          <w:color w:val="CE9178"/>
          <w:sz w:val="18"/>
          <w:szCs w:val="18"/>
        </w:rPr>
        <w:t>("x")</w:t>
      </w:r>
      <w:r w:rsidRPr="007F76A0">
        <w:rPr>
          <w:rFonts w:ascii="Carrig Pro Display" w:hAnsi="Carrig Pro Display" w:cs="Latha"/>
          <w:color w:val="569CD6"/>
          <w:sz w:val="18"/>
          <w:szCs w:val="18"/>
        </w:rPr>
        <w:t>,</w:t>
      </w:r>
      <w:r w:rsidRPr="007F76A0">
        <w:rPr>
          <w:rFonts w:ascii="Carrig Pro Display" w:hAnsi="Carrig Pro Display" w:cs="Latha"/>
          <w:color w:val="4FC1FF"/>
          <w:sz w:val="18"/>
          <w:szCs w:val="18"/>
        </w:rPr>
        <w:t>Truth</w:t>
      </w:r>
      <w:r w:rsidRPr="007F76A0">
        <w:rPr>
          <w:rFonts w:ascii="Carrig Pro Display" w:hAnsi="Carrig Pro Display" w:cs="Latha"/>
          <w:color w:val="D4D4D4"/>
          <w:sz w:val="18"/>
          <w:szCs w:val="18"/>
        </w:rPr>
        <w:t>))</w:t>
      </w:r>
      <w:r w:rsidRPr="007F76A0">
        <w:rPr>
          <w:rFonts w:ascii="Carrig Pro Display" w:hAnsi="Carrig Pro Display" w:cs="Latha"/>
          <w:color w:val="569CD6"/>
          <w:sz w:val="18"/>
          <w:szCs w:val="18"/>
        </w:rPr>
        <w:t>;;</w:t>
      </w:r>
    </w:p>
    <w:p w14:paraId="405D836B" w14:textId="1AE4F6F1" w:rsidR="00AE498D" w:rsidRPr="0096135F" w:rsidRDefault="007F76A0">
      <w:pPr>
        <w:rPr>
          <w:rFonts w:ascii="Carrig Pro Display" w:hAnsi="Carrig Pro Display" w:cs="Latha"/>
        </w:rPr>
      </w:pPr>
      <w:proofErr w:type="gramStart"/>
      <w:r w:rsidRPr="0096135F">
        <w:rPr>
          <w:rFonts w:ascii="Carrig Pro Display" w:hAnsi="Carrig Pro Display" w:cs="Latha"/>
        </w:rPr>
        <w:t>est</w:t>
      </w:r>
      <w:proofErr w:type="gramEnd"/>
      <w:r w:rsidRPr="0096135F">
        <w:rPr>
          <w:rFonts w:ascii="Carrig Pro Display" w:hAnsi="Carrig Pro Display" w:cs="Latha"/>
        </w:rPr>
        <w:t xml:space="preserve"> de type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: </w:t>
      </w:r>
      <w:r w:rsidRPr="0096135F">
        <w:rPr>
          <w:rFonts w:ascii="Carrig Pro Display" w:hAnsi="Carrig Pro Display" w:cs="Latha"/>
        </w:rPr>
        <w:t>((</w:t>
      </w:r>
      <w:r w:rsidRPr="0096135F">
        <w:rPr>
          <w:rFonts w:ascii="Cambria Math" w:hAnsi="Cambria Math" w:cs="Cambria Math"/>
        </w:rPr>
        <w:t>⊤</w:t>
      </w:r>
      <w:r w:rsidRPr="0096135F">
        <w:rPr>
          <w:rFonts w:ascii="Carrig Pro Display" w:hAnsi="Carrig Pro Display" w:cs="Latha"/>
        </w:rPr>
        <w:t xml:space="preserve"> </w:t>
      </w:r>
      <w:r w:rsidRPr="0096135F">
        <w:rPr>
          <w:rFonts w:ascii="Cambria Math" w:hAnsi="Cambria Math" w:cs="Cambria Math"/>
        </w:rPr>
        <w:t>⇒</w:t>
      </w:r>
      <w:r w:rsidRPr="0096135F">
        <w:rPr>
          <w:rFonts w:ascii="Carrig Pro Display" w:hAnsi="Carrig Pro Display" w:cs="Latha"/>
        </w:rPr>
        <w:t xml:space="preserve"> A) </w:t>
      </w:r>
      <w:r w:rsidRPr="0096135F">
        <w:rPr>
          <w:rFonts w:ascii="Cambria Math" w:hAnsi="Cambria Math" w:cs="Cambria Math"/>
        </w:rPr>
        <w:t>⇒</w:t>
      </w:r>
      <w:r w:rsidRPr="0096135F">
        <w:rPr>
          <w:rFonts w:ascii="Carrig Pro Display" w:hAnsi="Carrig Pro Display" w:cs="Latha"/>
        </w:rPr>
        <w:t xml:space="preserve"> A)</w:t>
      </w:r>
    </w:p>
    <w:p w14:paraId="1C02DB27" w14:textId="349E22BD" w:rsidR="007F76A0" w:rsidRPr="0096135F" w:rsidRDefault="007F76A0">
      <w:pPr>
        <w:rPr>
          <w:rFonts w:ascii="Carrig Pro Display" w:hAnsi="Carrig Pro Display" w:cs="Latha"/>
        </w:rPr>
      </w:pPr>
    </w:p>
    <w:p w14:paraId="5D8FC230" w14:textId="43652C15" w:rsidR="00682A04" w:rsidRDefault="007F76A0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On ne </w:t>
      </w:r>
      <w:r w:rsidR="00A0720C" w:rsidRPr="0096135F">
        <w:rPr>
          <w:rFonts w:ascii="Carrig Pro Display" w:hAnsi="Carrig Pro Display" w:cs="Latha"/>
        </w:rPr>
        <w:t xml:space="preserve">peut </w:t>
      </w:r>
      <w:r w:rsidRPr="0096135F">
        <w:rPr>
          <w:rFonts w:ascii="Carrig Pro Display" w:hAnsi="Carrig Pro Display" w:cs="Latha"/>
        </w:rPr>
        <w:t xml:space="preserve">pas prouver ((B </w:t>
      </w:r>
      <w:r w:rsidRPr="0096135F">
        <w:rPr>
          <w:rFonts w:ascii="Cambria Math" w:hAnsi="Cambria Math" w:cs="Cambria Math"/>
        </w:rPr>
        <w:t>⇒</w:t>
      </w:r>
      <w:r w:rsidRPr="0096135F">
        <w:rPr>
          <w:rFonts w:ascii="Carrig Pro Display" w:hAnsi="Carrig Pro Display" w:cs="Latha"/>
        </w:rPr>
        <w:t xml:space="preserve"> A) </w:t>
      </w:r>
      <w:r w:rsidRPr="0096135F">
        <w:rPr>
          <w:rFonts w:ascii="Cambria Math" w:hAnsi="Cambria Math" w:cs="Cambria Math"/>
        </w:rPr>
        <w:t>⇒</w:t>
      </w:r>
      <w:r w:rsidRPr="0096135F">
        <w:rPr>
          <w:rFonts w:ascii="Carrig Pro Display" w:hAnsi="Carrig Pro Display" w:cs="Latha"/>
        </w:rPr>
        <w:t>A), car on ne pas construire d’objet de type B.</w:t>
      </w:r>
      <w:r w:rsidR="00682A04">
        <w:rPr>
          <w:rFonts w:ascii="Carrig Pro Display" w:hAnsi="Carrig Pro Display" w:cs="Latha"/>
        </w:rPr>
        <w:t xml:space="preserve"> Cela montre la spécificité du terme </w:t>
      </w:r>
      <w:proofErr w:type="spellStart"/>
      <w:r w:rsidR="00682A04">
        <w:rPr>
          <w:rFonts w:ascii="Carrig Pro Display" w:hAnsi="Carrig Pro Display" w:cs="Latha"/>
        </w:rPr>
        <w:t>truth</w:t>
      </w:r>
      <w:proofErr w:type="spellEnd"/>
      <w:r w:rsidR="00682A04">
        <w:rPr>
          <w:rFonts w:ascii="Carrig Pro Display" w:hAnsi="Carrig Pro Display" w:cs="Latha"/>
        </w:rPr>
        <w:t xml:space="preserve">, qui est toujours de type </w:t>
      </w:r>
      <w:proofErr w:type="spellStart"/>
      <w:r w:rsidR="00682A04">
        <w:rPr>
          <w:rFonts w:ascii="Carrig Pro Display" w:hAnsi="Carrig Pro Display" w:cs="Latha"/>
        </w:rPr>
        <w:t>Truthty</w:t>
      </w:r>
      <w:proofErr w:type="spellEnd"/>
      <w:r w:rsidR="00682A04">
        <w:rPr>
          <w:rFonts w:ascii="Carrig Pro Display" w:hAnsi="Carrig Pro Display" w:cs="Latha"/>
        </w:rPr>
        <w:t xml:space="preserve">. </w:t>
      </w:r>
      <w:proofErr w:type="spellStart"/>
      <w:r w:rsidR="00682A04">
        <w:rPr>
          <w:rFonts w:ascii="Carrig Pro Display" w:hAnsi="Carrig Pro Display" w:cs="Latha"/>
        </w:rPr>
        <w:t>Truthty</w:t>
      </w:r>
      <w:proofErr w:type="spellEnd"/>
      <w:r w:rsidR="00682A04">
        <w:rPr>
          <w:rFonts w:ascii="Carrig Pro Display" w:hAnsi="Carrig Pro Display" w:cs="Latha"/>
        </w:rPr>
        <w:t xml:space="preserve"> est donc toujours prouvable tant que l’on peut exhiber le terme </w:t>
      </w:r>
      <w:proofErr w:type="spellStart"/>
      <w:r w:rsidR="00682A04">
        <w:rPr>
          <w:rFonts w:ascii="Carrig Pro Display" w:hAnsi="Carrig Pro Display" w:cs="Latha"/>
        </w:rPr>
        <w:t>truth</w:t>
      </w:r>
      <w:proofErr w:type="spellEnd"/>
      <w:r w:rsidR="00682A04">
        <w:rPr>
          <w:rFonts w:ascii="Carrig Pro Display" w:hAnsi="Carrig Pro Display" w:cs="Latha"/>
        </w:rPr>
        <w:t>.</w:t>
      </w:r>
    </w:p>
    <w:p w14:paraId="1B58FE78" w14:textId="77777777" w:rsidR="00682A04" w:rsidRPr="0096135F" w:rsidRDefault="00682A04">
      <w:pPr>
        <w:rPr>
          <w:rFonts w:ascii="Carrig Pro Display" w:hAnsi="Carrig Pro Display" w:cs="Latha"/>
        </w:rPr>
      </w:pPr>
    </w:p>
    <w:p w14:paraId="6E47F857" w14:textId="62FD462C" w:rsidR="00324A8F" w:rsidRPr="0096135F" w:rsidRDefault="00324A8F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Truth est toujours un élément du contexte</w:t>
      </w:r>
      <w:r w:rsidR="00A0720C" w:rsidRPr="0096135F">
        <w:rPr>
          <w:rFonts w:ascii="Carrig Pro Display" w:hAnsi="Carrig Pro Display" w:cs="Latha"/>
        </w:rPr>
        <w:t>.</w:t>
      </w:r>
    </w:p>
    <w:p w14:paraId="77EE8032" w14:textId="77777777" w:rsidR="00324A8F" w:rsidRPr="0096135F" w:rsidRDefault="00324A8F">
      <w:pPr>
        <w:rPr>
          <w:rFonts w:ascii="Carrig Pro Display" w:hAnsi="Carrig Pro Display" w:cs="Latha"/>
        </w:rPr>
      </w:pPr>
    </w:p>
    <w:p w14:paraId="55ADCDFE" w14:textId="1F4EA6C2" w:rsidR="006E76E1" w:rsidRPr="0096135F" w:rsidRDefault="006E76E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Cela sera </w:t>
      </w:r>
      <w:r w:rsidR="00A0720C" w:rsidRPr="0096135F">
        <w:rPr>
          <w:rFonts w:ascii="Carrig Pro Display" w:hAnsi="Carrig Pro Display" w:cs="Latha"/>
        </w:rPr>
        <w:t>implémenté</w:t>
      </w:r>
      <w:r w:rsidRPr="0096135F">
        <w:rPr>
          <w:rFonts w:ascii="Carrig Pro Display" w:hAnsi="Carrig Pro Display" w:cs="Latha"/>
        </w:rPr>
        <w:t xml:space="preserve"> plus tard en utilisant les règles d’introduction dans le </w:t>
      </w:r>
      <w:proofErr w:type="spellStart"/>
      <w:r w:rsidRPr="0096135F">
        <w:rPr>
          <w:rFonts w:ascii="Carrig Pro Display" w:hAnsi="Carrig Pro Display" w:cs="Latha"/>
        </w:rPr>
        <w:t>prover</w:t>
      </w:r>
      <w:proofErr w:type="spellEnd"/>
      <w:r w:rsidRPr="0096135F">
        <w:rPr>
          <w:rFonts w:ascii="Carrig Pro Display" w:hAnsi="Carrig Pro Display" w:cs="Latha"/>
        </w:rPr>
        <w:t xml:space="preserve"> interactif. </w:t>
      </w:r>
    </w:p>
    <w:p w14:paraId="162BB04A" w14:textId="2516D602" w:rsidR="00A56143" w:rsidRPr="0096135F" w:rsidRDefault="00A56143">
      <w:pPr>
        <w:rPr>
          <w:rFonts w:ascii="Carrig Pro Display" w:hAnsi="Carrig Pro Display" w:cs="Latha"/>
        </w:rPr>
      </w:pPr>
    </w:p>
    <w:p w14:paraId="781CDD5F" w14:textId="317E738C" w:rsidR="00A56143" w:rsidRPr="00682A04" w:rsidRDefault="00A56143">
      <w:pPr>
        <w:rPr>
          <w:rFonts w:ascii="Playfair Display Medium" w:hAnsi="Playfair Display Medium" w:cs="Latha"/>
          <w:sz w:val="32"/>
          <w:szCs w:val="32"/>
        </w:rPr>
      </w:pPr>
      <w:proofErr w:type="spellStart"/>
      <w:r w:rsidRPr="00682A04">
        <w:rPr>
          <w:rFonts w:ascii="Playfair Display Medium" w:hAnsi="Playfair Display Medium" w:cs="Latha"/>
          <w:sz w:val="32"/>
          <w:szCs w:val="32"/>
        </w:rPr>
        <w:t>Falsity</w:t>
      </w:r>
      <w:proofErr w:type="spellEnd"/>
      <w:r w:rsidR="00682A04">
        <w:rPr>
          <w:rFonts w:ascii="Playfair Display Medium" w:hAnsi="Playfair Display Medium" w:cs="Latha"/>
          <w:sz w:val="32"/>
          <w:szCs w:val="32"/>
        </w:rPr>
        <w:t xml:space="preserve"> -</w:t>
      </w:r>
    </w:p>
    <w:p w14:paraId="386A397F" w14:textId="5E2C989F" w:rsidR="00A56143" w:rsidRPr="0096135F" w:rsidRDefault="00A56143">
      <w:pPr>
        <w:rPr>
          <w:rFonts w:ascii="Carrig Pro Display" w:hAnsi="Carrig Pro Display" w:cs="Latha"/>
        </w:rPr>
      </w:pPr>
    </w:p>
    <w:p w14:paraId="6FE803A5" w14:textId="46E23939" w:rsidR="00A56143" w:rsidRPr="0096135F" w:rsidRDefault="00A56143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La règle à </w:t>
      </w:r>
      <w:r w:rsidR="00A0720C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 xml:space="preserve"> est le principe d’explosion, </w:t>
      </w:r>
      <w:r w:rsidR="00682A04" w:rsidRPr="0096135F">
        <w:rPr>
          <w:rStyle w:val="mjx-char"/>
          <w:rFonts w:ascii="Cambria Math" w:hAnsi="Cambria Math" w:cs="Cambria Math"/>
          <w:color w:val="444444"/>
          <w:sz w:val="29"/>
          <w:szCs w:val="29"/>
        </w:rPr>
        <w:t>⊥</w:t>
      </w:r>
      <w:r w:rsidR="00682A04">
        <w:rPr>
          <w:rStyle w:val="mjx-char"/>
          <w:rFonts w:ascii="Cambria Math" w:hAnsi="Cambria Math" w:cs="Cambria Math"/>
          <w:color w:val="444444"/>
          <w:sz w:val="29"/>
          <w:szCs w:val="29"/>
        </w:rPr>
        <w:t xml:space="preserve"> </w:t>
      </w:r>
      <w:r w:rsidRPr="0096135F">
        <w:rPr>
          <w:rFonts w:ascii="Carrig Pro Display" w:hAnsi="Carrig Pro Display" w:cs="Latha"/>
        </w:rPr>
        <w:t>=&gt; A pour tout A.</w:t>
      </w:r>
    </w:p>
    <w:p w14:paraId="4B5CBB14" w14:textId="3F81D631" w:rsidR="00A56143" w:rsidRPr="0096135F" w:rsidRDefault="00A56143">
      <w:pPr>
        <w:rPr>
          <w:rFonts w:ascii="Carrig Pro Display" w:hAnsi="Carrig Pro Display" w:cs="Latha"/>
        </w:rPr>
      </w:pPr>
    </w:p>
    <w:p w14:paraId="7302ED2A" w14:textId="5862641C" w:rsidR="00A56143" w:rsidRPr="0096135F" w:rsidRDefault="00CC6E2E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Pour ceci, j’ai décidé d’ajouter un type «</w:t>
      </w:r>
      <w:r w:rsidRPr="0096135F">
        <w:rPr>
          <w:rFonts w:ascii="Carrig Pro Display" w:hAnsi="Carrig Pro Display" w:cs="Calibri"/>
        </w:rPr>
        <w:t> </w:t>
      </w:r>
      <w:proofErr w:type="spellStart"/>
      <w:r w:rsidRPr="0096135F">
        <w:rPr>
          <w:rFonts w:ascii="Carrig Pro Display" w:hAnsi="Carrig Pro Display" w:cs="Latha"/>
        </w:rPr>
        <w:t>PCase</w:t>
      </w:r>
      <w:proofErr w:type="spellEnd"/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 constructible à partir d’un terme et d’un type (</w:t>
      </w:r>
      <w:proofErr w:type="spellStart"/>
      <w:proofErr w:type="gramStart"/>
      <w:r w:rsidRPr="0096135F">
        <w:rPr>
          <w:rFonts w:ascii="Carrig Pro Display" w:hAnsi="Carrig Pro Display" w:cs="Latha"/>
        </w:rPr>
        <w:t>a,b</w:t>
      </w:r>
      <w:proofErr w:type="spellEnd"/>
      <w:proofErr w:type="gramEnd"/>
      <w:r w:rsidRPr="0096135F">
        <w:rPr>
          <w:rFonts w:ascii="Carrig Pro Display" w:hAnsi="Carrig Pro Display" w:cs="Latha"/>
        </w:rPr>
        <w:t xml:space="preserve">), si le terme a est Faux, alors </w:t>
      </w:r>
      <w:proofErr w:type="spellStart"/>
      <w:r w:rsidRPr="0096135F">
        <w:rPr>
          <w:rFonts w:ascii="Carrig Pro Display" w:hAnsi="Carrig Pro Display" w:cs="Latha"/>
        </w:rPr>
        <w:t>PCase</w:t>
      </w:r>
      <w:proofErr w:type="spellEnd"/>
      <w:r w:rsidRPr="0096135F">
        <w:rPr>
          <w:rFonts w:ascii="Carrig Pro Display" w:hAnsi="Carrig Pro Display" w:cs="Latha"/>
        </w:rPr>
        <w:t xml:space="preserve"> est de type b.</w:t>
      </w:r>
    </w:p>
    <w:p w14:paraId="51A75A2A" w14:textId="1C3AEEDA" w:rsidR="00CC6E2E" w:rsidRPr="0096135F" w:rsidRDefault="00CC6E2E">
      <w:pPr>
        <w:rPr>
          <w:rFonts w:ascii="Carrig Pro Display" w:hAnsi="Carrig Pro Display" w:cs="Latha"/>
        </w:rPr>
      </w:pPr>
    </w:p>
    <w:p w14:paraId="5D1E744D" w14:textId="248A2C55" w:rsidR="00F96CD1" w:rsidRPr="0096135F" w:rsidRDefault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Pour montrer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</w:t>
      </w:r>
    </w:p>
    <w:p w14:paraId="143D89A5" w14:textId="77777777" w:rsidR="00F96CD1" w:rsidRPr="0096135F" w:rsidRDefault="00F96CD1" w:rsidP="00F96CD1">
      <w:pPr>
        <w:rPr>
          <w:rFonts w:ascii="Carrig Pro Display" w:hAnsi="Carrig Pro Display" w:cs="Latha"/>
        </w:rPr>
      </w:pPr>
      <w:r w:rsidRPr="0096135F">
        <w:rPr>
          <w:rStyle w:val="mjx-char"/>
          <w:rFonts w:ascii="Carrig Pro Display" w:hAnsi="Carrig Pro Display" w:cs="Latha"/>
          <w:color w:val="444444"/>
          <w:sz w:val="29"/>
          <w:szCs w:val="29"/>
        </w:rPr>
        <w:t>(A</w:t>
      </w:r>
      <w:r w:rsidRPr="0096135F">
        <w:rPr>
          <w:rStyle w:val="mjx-char"/>
          <w:rFonts w:ascii="Cambria Math" w:hAnsi="Cambria Math" w:cs="Cambria Math"/>
          <w:color w:val="444444"/>
          <w:sz w:val="29"/>
          <w:szCs w:val="29"/>
        </w:rPr>
        <w:t>∧</w:t>
      </w:r>
      <w:r w:rsidRPr="0096135F">
        <w:rPr>
          <w:rStyle w:val="mjx-char"/>
          <w:rFonts w:ascii="Carrig Pro Display" w:hAnsi="Carrig Pro Display" w:cs="Latha"/>
          <w:color w:val="444444"/>
          <w:sz w:val="29"/>
          <w:szCs w:val="29"/>
        </w:rPr>
        <w:t>(A</w:t>
      </w:r>
      <w:r w:rsidRPr="0096135F">
        <w:rPr>
          <w:rStyle w:val="mjx-char"/>
          <w:rFonts w:ascii="Cambria Math" w:hAnsi="Cambria Math" w:cs="Cambria Math"/>
          <w:color w:val="444444"/>
          <w:sz w:val="29"/>
          <w:szCs w:val="29"/>
        </w:rPr>
        <w:t>⇒⊥</w:t>
      </w:r>
      <w:proofErr w:type="gramStart"/>
      <w:r w:rsidRPr="0096135F">
        <w:rPr>
          <w:rStyle w:val="mjx-char"/>
          <w:rFonts w:ascii="Carrig Pro Display" w:hAnsi="Carrig Pro Display" w:cs="Latha"/>
          <w:color w:val="444444"/>
          <w:sz w:val="29"/>
          <w:szCs w:val="29"/>
        </w:rPr>
        <w:t>))</w:t>
      </w:r>
      <w:r w:rsidRPr="0096135F">
        <w:rPr>
          <w:rStyle w:val="mjx-char"/>
          <w:rFonts w:ascii="Cambria Math" w:hAnsi="Cambria Math" w:cs="Cambria Math"/>
          <w:color w:val="444444"/>
          <w:sz w:val="29"/>
          <w:szCs w:val="29"/>
        </w:rPr>
        <w:t>⇒</w:t>
      </w:r>
      <w:proofErr w:type="gramEnd"/>
      <w:r w:rsidRPr="0096135F">
        <w:rPr>
          <w:rStyle w:val="mjx-char"/>
          <w:rFonts w:ascii="Carrig Pro Display" w:hAnsi="Carrig Pro Display" w:cs="Latha"/>
          <w:color w:val="444444"/>
          <w:sz w:val="29"/>
          <w:szCs w:val="29"/>
        </w:rPr>
        <w:t>B</w:t>
      </w:r>
    </w:p>
    <w:p w14:paraId="74AE565F" w14:textId="77777777" w:rsidR="00F96CD1" w:rsidRPr="0096135F" w:rsidRDefault="00F96CD1" w:rsidP="00F96CD1">
      <w:pPr>
        <w:shd w:val="clear" w:color="auto" w:fill="1E1E1E"/>
        <w:spacing w:line="270" w:lineRule="atLeast"/>
        <w:rPr>
          <w:rFonts w:ascii="Carrig Pro Display" w:hAnsi="Carrig Pro Display" w:cs="Latha"/>
          <w:color w:val="D4D4D4"/>
          <w:sz w:val="18"/>
          <w:szCs w:val="18"/>
          <w:lang w:val="en-US"/>
        </w:rPr>
      </w:pP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let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r w:rsidRPr="0096135F">
        <w:rPr>
          <w:rFonts w:ascii="Carrig Pro Display" w:hAnsi="Carrig Pro Display" w:cs="Latha"/>
          <w:color w:val="9CDCFE"/>
          <w:sz w:val="18"/>
          <w:szCs w:val="18"/>
          <w:lang w:val="en-US"/>
        </w:rPr>
        <w:t>test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= </w:t>
      </w:r>
      <w:proofErr w:type="gram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Abs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proofErr w:type="gramEnd"/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"x"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Conj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Vari</w:t>
      </w:r>
      <w:proofErr w:type="spellEnd"/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("A")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Impl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Vari</w:t>
      </w:r>
      <w:proofErr w:type="spellEnd"/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("A")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Falsety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))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PCase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Vari</w:t>
      </w:r>
      <w:proofErr w:type="spellEnd"/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("B")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 </w:t>
      </w:r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App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Snd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Var</w:t>
      </w:r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("x")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 xml:space="preserve">) 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,</w:t>
      </w:r>
      <w:proofErr w:type="spellStart"/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Fst</w:t>
      </w:r>
      <w:proofErr w:type="spellEnd"/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(</w:t>
      </w:r>
      <w:r w:rsidRPr="0096135F">
        <w:rPr>
          <w:rFonts w:ascii="Carrig Pro Display" w:hAnsi="Carrig Pro Display" w:cs="Latha"/>
          <w:color w:val="4FC1FF"/>
          <w:sz w:val="18"/>
          <w:szCs w:val="18"/>
          <w:lang w:val="en-US"/>
        </w:rPr>
        <w:t>Var</w:t>
      </w:r>
      <w:r w:rsidRPr="0096135F">
        <w:rPr>
          <w:rFonts w:ascii="Carrig Pro Display" w:hAnsi="Carrig Pro Display" w:cs="Latha"/>
          <w:color w:val="CE9178"/>
          <w:sz w:val="18"/>
          <w:szCs w:val="18"/>
          <w:lang w:val="en-US"/>
        </w:rPr>
        <w:t>("x")</w:t>
      </w:r>
      <w:r w:rsidRPr="0096135F">
        <w:rPr>
          <w:rFonts w:ascii="Carrig Pro Display" w:hAnsi="Carrig Pro Display" w:cs="Latha"/>
          <w:color w:val="D4D4D4"/>
          <w:sz w:val="18"/>
          <w:szCs w:val="18"/>
          <w:lang w:val="en-US"/>
        </w:rPr>
        <w:t>))))</w:t>
      </w:r>
      <w:r w:rsidRPr="0096135F">
        <w:rPr>
          <w:rFonts w:ascii="Carrig Pro Display" w:hAnsi="Carrig Pro Display" w:cs="Latha"/>
          <w:color w:val="569CD6"/>
          <w:sz w:val="18"/>
          <w:szCs w:val="18"/>
          <w:lang w:val="en-US"/>
        </w:rPr>
        <w:t>;;</w:t>
      </w:r>
    </w:p>
    <w:p w14:paraId="06DF2333" w14:textId="5F3466EE" w:rsidR="00F96CD1" w:rsidRPr="0096135F" w:rsidRDefault="00F96CD1" w:rsidP="00F96CD1">
      <w:pPr>
        <w:rPr>
          <w:rFonts w:ascii="Carrig Pro Display" w:hAnsi="Carrig Pro Display" w:cs="Latha"/>
          <w:lang w:val="en-US"/>
        </w:rPr>
      </w:pPr>
    </w:p>
    <w:p w14:paraId="785DB25E" w14:textId="3D90AE4B" w:rsidR="00F96CD1" w:rsidRPr="0096135F" w:rsidRDefault="00F96CD1" w:rsidP="00F96CD1">
      <w:pPr>
        <w:rPr>
          <w:rFonts w:ascii="Carrig Pro Display" w:hAnsi="Carrig Pro Display" w:cs="Latha"/>
          <w:lang w:val="en-US"/>
        </w:rPr>
      </w:pPr>
    </w:p>
    <w:p w14:paraId="727B4DAF" w14:textId="78E13B88" w:rsidR="00F96CD1" w:rsidRPr="00682A04" w:rsidRDefault="00A0720C" w:rsidP="00F96CD1">
      <w:pPr>
        <w:rPr>
          <w:rFonts w:ascii="Playfair Display Medium" w:hAnsi="Playfair Display Medium" w:cs="Latha"/>
          <w:sz w:val="32"/>
          <w:szCs w:val="32"/>
        </w:rPr>
      </w:pPr>
      <w:r w:rsidRPr="00682A04">
        <w:rPr>
          <w:rFonts w:ascii="Playfair Display Medium" w:hAnsi="Playfair Display Medium" w:cs="Latha"/>
          <w:sz w:val="32"/>
          <w:szCs w:val="32"/>
        </w:rPr>
        <w:t>Disjonction</w:t>
      </w:r>
      <w:r w:rsidR="00682A04">
        <w:rPr>
          <w:rFonts w:ascii="Playfair Display Medium" w:hAnsi="Playfair Display Medium" w:cs="Latha"/>
          <w:sz w:val="32"/>
          <w:szCs w:val="32"/>
        </w:rPr>
        <w:t xml:space="preserve"> - </w:t>
      </w:r>
    </w:p>
    <w:p w14:paraId="18CDEF2B" w14:textId="2F5D0715" w:rsidR="00F96CD1" w:rsidRPr="0096135F" w:rsidRDefault="00F96CD1" w:rsidP="00F96CD1">
      <w:pPr>
        <w:rPr>
          <w:rFonts w:ascii="Carrig Pro Display" w:hAnsi="Carrig Pro Display" w:cs="Latha"/>
        </w:rPr>
      </w:pPr>
    </w:p>
    <w:p w14:paraId="588EDCFC" w14:textId="0729DD41" w:rsidR="009E0099" w:rsidRPr="0096135F" w:rsidRDefault="00F96CD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La </w:t>
      </w:r>
      <w:r w:rsidR="00A0720C" w:rsidRPr="0096135F">
        <w:rPr>
          <w:rFonts w:ascii="Carrig Pro Display" w:hAnsi="Carrig Pro Display" w:cs="Latha"/>
        </w:rPr>
        <w:t>disjonction</w:t>
      </w:r>
      <w:r w:rsidRPr="0096135F">
        <w:rPr>
          <w:rFonts w:ascii="Carrig Pro Display" w:hAnsi="Carrig Pro Display" w:cs="Latha"/>
        </w:rPr>
        <w:t xml:space="preserve"> a été la plus dur</w:t>
      </w:r>
      <w:r w:rsidR="00A0720C" w:rsidRPr="0096135F">
        <w:rPr>
          <w:rFonts w:ascii="Carrig Pro Display" w:hAnsi="Carrig Pro Display" w:cs="Latha"/>
        </w:rPr>
        <w:t>e</w:t>
      </w:r>
      <w:r w:rsidRPr="0096135F">
        <w:rPr>
          <w:rFonts w:ascii="Carrig Pro Display" w:hAnsi="Carrig Pro Display" w:cs="Latha"/>
        </w:rPr>
        <w:t xml:space="preserve"> à </w:t>
      </w:r>
      <w:r w:rsidR="009E0099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>,</w:t>
      </w:r>
      <w:r w:rsidR="009E0099" w:rsidRPr="0096135F">
        <w:rPr>
          <w:rFonts w:ascii="Carrig Pro Display" w:hAnsi="Carrig Pro Display" w:cs="Latha"/>
        </w:rPr>
        <w:t xml:space="preserve"> j’ai procédé de la manière suivante</w:t>
      </w:r>
      <w:r w:rsidR="009E0099" w:rsidRPr="0096135F">
        <w:rPr>
          <w:rFonts w:ascii="Carrig Pro Display" w:hAnsi="Carrig Pro Display" w:cs="Calibri"/>
        </w:rPr>
        <w:t> </w:t>
      </w:r>
      <w:r w:rsidR="009E0099" w:rsidRPr="0096135F">
        <w:rPr>
          <w:rFonts w:ascii="Carrig Pro Display" w:hAnsi="Carrig Pro Display" w:cs="Latha"/>
        </w:rPr>
        <w:t xml:space="preserve">: </w:t>
      </w:r>
    </w:p>
    <w:p w14:paraId="3A0B32C0" w14:textId="33638640" w:rsidR="009E0099" w:rsidRPr="0096135F" w:rsidRDefault="009E0099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Ajout d’un type </w:t>
      </w:r>
      <w:proofErr w:type="spellStart"/>
      <w:r w:rsidRPr="00682A04">
        <w:rPr>
          <w:rFonts w:ascii="Carrig Pro Display" w:hAnsi="Carrig Pro Display" w:cs="Latha"/>
          <w:b/>
          <w:bCs/>
        </w:rPr>
        <w:t>Disj</w:t>
      </w:r>
      <w:proofErr w:type="spellEnd"/>
      <w:r w:rsidRPr="00682A04">
        <w:rPr>
          <w:rFonts w:ascii="Carrig Pro Display" w:hAnsi="Carrig Pro Display" w:cs="Latha"/>
          <w:b/>
          <w:bCs/>
        </w:rPr>
        <w:t>(</w:t>
      </w:r>
      <w:proofErr w:type="spellStart"/>
      <w:proofErr w:type="gramStart"/>
      <w:r w:rsidRPr="00682A04">
        <w:rPr>
          <w:rFonts w:ascii="Carrig Pro Display" w:hAnsi="Carrig Pro Display" w:cs="Latha"/>
          <w:b/>
          <w:bCs/>
        </w:rPr>
        <w:t>a,b</w:t>
      </w:r>
      <w:proofErr w:type="spellEnd"/>
      <w:proofErr w:type="gramEnd"/>
      <w:r w:rsidRPr="00682A04">
        <w:rPr>
          <w:rFonts w:ascii="Carrig Pro Display" w:hAnsi="Carrig Pro Display" w:cs="Latha"/>
          <w:b/>
          <w:bCs/>
        </w:rPr>
        <w:t>)</w:t>
      </w:r>
      <w:r w:rsidRPr="0096135F">
        <w:rPr>
          <w:rFonts w:ascii="Carrig Pro Display" w:hAnsi="Carrig Pro Display" w:cs="Latha"/>
        </w:rPr>
        <w:t xml:space="preserve"> qui est donc A\/B, un </w:t>
      </w:r>
      <w:r w:rsidR="00A0720C" w:rsidRPr="0096135F">
        <w:rPr>
          <w:rFonts w:ascii="Carrig Pro Display" w:hAnsi="Carrig Pro Display" w:cs="Latha"/>
        </w:rPr>
        <w:t>élément</w:t>
      </w:r>
      <w:r w:rsidRPr="0096135F">
        <w:rPr>
          <w:rFonts w:ascii="Carrig Pro Display" w:hAnsi="Carrig Pro Display" w:cs="Latha"/>
        </w:rPr>
        <w:t xml:space="preserve"> de type A\/B est forcément de type A ou de type B.</w:t>
      </w:r>
    </w:p>
    <w:p w14:paraId="4D4E037B" w14:textId="7CC619FA" w:rsidR="009E0099" w:rsidRDefault="009E0099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Il ne s’agit cependant pas de seulement regrouper les </w:t>
      </w:r>
      <w:r w:rsidR="00A0720C" w:rsidRPr="0096135F">
        <w:rPr>
          <w:rFonts w:ascii="Carrig Pro Display" w:hAnsi="Carrig Pro Display" w:cs="Latha"/>
        </w:rPr>
        <w:t>éléments</w:t>
      </w:r>
      <w:r w:rsidRPr="0096135F">
        <w:rPr>
          <w:rFonts w:ascii="Carrig Pro Display" w:hAnsi="Carrig Pro Display" w:cs="Latha"/>
        </w:rPr>
        <w:t xml:space="preserve"> de type A et ceux de type B sous une même étiquette, mais de créer un type 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superposé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». </w:t>
      </w:r>
    </w:p>
    <w:p w14:paraId="56DF83C8" w14:textId="77777777" w:rsidR="00682A04" w:rsidRPr="0096135F" w:rsidRDefault="00682A04" w:rsidP="00F96CD1">
      <w:pPr>
        <w:rPr>
          <w:rFonts w:ascii="Carrig Pro Display" w:hAnsi="Carrig Pro Display" w:cs="Latha"/>
        </w:rPr>
      </w:pPr>
    </w:p>
    <w:p w14:paraId="302853C0" w14:textId="49F54B7B" w:rsidR="009E0099" w:rsidRDefault="009E0099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Les fonctions </w:t>
      </w:r>
      <w:proofErr w:type="gramStart"/>
      <w:r w:rsidRPr="0096135F">
        <w:rPr>
          <w:rFonts w:ascii="Carrig Pro Display" w:hAnsi="Carrig Pro Display" w:cs="Latha"/>
        </w:rPr>
        <w:t>Abs(</w:t>
      </w:r>
      <w:proofErr w:type="gramEnd"/>
      <w:r w:rsidRPr="0096135F">
        <w:rPr>
          <w:rFonts w:ascii="Carrig Pro Display" w:hAnsi="Carrig Pro Display" w:cs="Latha"/>
        </w:rPr>
        <w:t>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», A\/B, f(x)) regroupent plus d’</w:t>
      </w:r>
      <w:r w:rsidR="00A0720C" w:rsidRPr="0096135F">
        <w:rPr>
          <w:rFonts w:ascii="Carrig Pro Display" w:hAnsi="Carrig Pro Display" w:cs="Latha"/>
        </w:rPr>
        <w:t>éléments</w:t>
      </w:r>
      <w:r w:rsidRPr="0096135F">
        <w:rPr>
          <w:rFonts w:ascii="Carrig Pro Display" w:hAnsi="Carrig Pro Display" w:cs="Latha"/>
        </w:rPr>
        <w:t xml:space="preserve"> que les fonctions Abs(«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», A, f(x)) et Abs(«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», B, f(x)) réunies.</w:t>
      </w:r>
    </w:p>
    <w:p w14:paraId="625D9B4D" w14:textId="77777777" w:rsidR="00682A04" w:rsidRPr="0096135F" w:rsidRDefault="00682A04" w:rsidP="00F96CD1">
      <w:pPr>
        <w:rPr>
          <w:rFonts w:ascii="Carrig Pro Display" w:hAnsi="Carrig Pro Display" w:cs="Latha"/>
        </w:rPr>
      </w:pPr>
    </w:p>
    <w:p w14:paraId="25A784BE" w14:textId="2154E143" w:rsidR="009E0099" w:rsidRPr="0096135F" w:rsidRDefault="009E0099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Du point de vue de la preuve, nous souhaitons pouvoir créer des preuves du type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</w:t>
      </w:r>
    </w:p>
    <w:p w14:paraId="50527DD0" w14:textId="07B1706E" w:rsidR="009E0099" w:rsidRPr="0096135F" w:rsidRDefault="009E0099" w:rsidP="00F96CD1">
      <w:pPr>
        <w:rPr>
          <w:rFonts w:ascii="Carrig Pro Display" w:hAnsi="Carrig Pro Display" w:cs="Latha"/>
        </w:rPr>
      </w:pPr>
    </w:p>
    <w:p w14:paraId="7F46FF6A" w14:textId="024600EA" w:rsidR="009E0099" w:rsidRPr="0096135F" w:rsidRDefault="009E0099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A\/B =&gt; C</w:t>
      </w:r>
    </w:p>
    <w:p w14:paraId="529DB712" w14:textId="0D414B85" w:rsidR="009E0099" w:rsidRPr="0096135F" w:rsidRDefault="009E0099" w:rsidP="00F96CD1">
      <w:pPr>
        <w:rPr>
          <w:rFonts w:ascii="Carrig Pro Display" w:hAnsi="Carrig Pro Display" w:cs="Latha"/>
        </w:rPr>
      </w:pPr>
    </w:p>
    <w:p w14:paraId="1CFAED88" w14:textId="4CD009E7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On veut pouvoir 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emprunter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» différents chemins </w:t>
      </w:r>
      <w:proofErr w:type="spellStart"/>
      <w:r w:rsidRPr="00682A04">
        <w:rPr>
          <w:rFonts w:ascii="Carrig Pro Display" w:hAnsi="Carrig Pro Display" w:cs="Latha"/>
          <w:b/>
          <w:bCs/>
          <w:i/>
          <w:iCs/>
        </w:rPr>
        <w:t>ie</w:t>
      </w:r>
      <w:proofErr w:type="spellEnd"/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 Supposons A alors C vrai, Supposons B alors C vrai.</w:t>
      </w:r>
    </w:p>
    <w:p w14:paraId="1FC2C7F4" w14:textId="2E9A9C95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Pour ceci, nous avons besoin de pouvoir créer une preuve (</w:t>
      </w:r>
      <w:proofErr w:type="spellStart"/>
      <w:r w:rsidRPr="0096135F">
        <w:rPr>
          <w:rFonts w:ascii="Carrig Pro Display" w:hAnsi="Carrig Pro Display" w:cs="Latha"/>
        </w:rPr>
        <w:t>ie</w:t>
      </w:r>
      <w:proofErr w:type="spellEnd"/>
      <w:r w:rsidRPr="0096135F">
        <w:rPr>
          <w:rFonts w:ascii="Carrig Pro Display" w:hAnsi="Carrig Pro Display" w:cs="Latha"/>
        </w:rPr>
        <w:t xml:space="preserve"> un lambda terme) qui corresponde à cette disjonction de cas.</w:t>
      </w:r>
    </w:p>
    <w:p w14:paraId="7C75C3C9" w14:textId="4CE4F70C" w:rsidR="000134AB" w:rsidRPr="0096135F" w:rsidRDefault="000134AB" w:rsidP="00F96CD1">
      <w:pPr>
        <w:rPr>
          <w:rFonts w:ascii="Carrig Pro Display" w:hAnsi="Carrig Pro Display" w:cs="Latha"/>
        </w:rPr>
      </w:pPr>
    </w:p>
    <w:p w14:paraId="06E6591C" w14:textId="69C44298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Pour cela, j’ai ajouté un lambda terme 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Case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 qui permet de faire cette preuve.</w:t>
      </w:r>
    </w:p>
    <w:p w14:paraId="293B9F55" w14:textId="6F5C38BF" w:rsidR="000134AB" w:rsidRPr="0096135F" w:rsidRDefault="000134AB" w:rsidP="00F96CD1">
      <w:pPr>
        <w:rPr>
          <w:rFonts w:ascii="Carrig Pro Display" w:hAnsi="Carrig Pro Display" w:cs="Latha"/>
        </w:rPr>
      </w:pPr>
    </w:p>
    <w:p w14:paraId="3FF9F26B" w14:textId="4C4E6D0D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On le construit avec </w:t>
      </w:r>
      <w:proofErr w:type="gramStart"/>
      <w:r w:rsidRPr="0096135F">
        <w:rPr>
          <w:rFonts w:ascii="Carrig Pro Display" w:hAnsi="Carrig Pro Display" w:cs="Latha"/>
        </w:rPr>
        <w:t>Case(</w:t>
      </w:r>
      <w:proofErr w:type="gramEnd"/>
      <w:r w:rsidRPr="0096135F">
        <w:rPr>
          <w:rFonts w:ascii="Carrig Pro Display" w:hAnsi="Carrig Pro Display" w:cs="Latha"/>
        </w:rPr>
        <w:t>x, P(D)|X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:A, P(D)|X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 xml:space="preserve">:B) </w:t>
      </w:r>
    </w:p>
    <w:p w14:paraId="77BA5F1D" w14:textId="41617DC0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Avec P(D) | X</w:t>
      </w:r>
      <w:proofErr w:type="gramStart"/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:A</w:t>
      </w:r>
      <w:proofErr w:type="gramEnd"/>
      <w:r w:rsidRPr="0096135F">
        <w:rPr>
          <w:rFonts w:ascii="Carrig Pro Display" w:hAnsi="Carrig Pro Display" w:cs="Latha"/>
        </w:rPr>
        <w:t xml:space="preserve"> une preuve de D avec X de type A dans le contexte</w:t>
      </w:r>
    </w:p>
    <w:p w14:paraId="54221686" w14:textId="6BAD5BA6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Avec P(D) | 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 B une preuve de D avec X de type B dans le contexte</w:t>
      </w:r>
    </w:p>
    <w:p w14:paraId="74A1F054" w14:textId="038DBEA1" w:rsidR="000134AB" w:rsidRPr="0096135F" w:rsidRDefault="000134AB" w:rsidP="00F96CD1">
      <w:pPr>
        <w:rPr>
          <w:rFonts w:ascii="Carrig Pro Display" w:hAnsi="Carrig Pro Display" w:cs="Latha"/>
        </w:rPr>
      </w:pPr>
    </w:p>
    <w:p w14:paraId="6FD6E08E" w14:textId="3680B83A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Il faut également </w:t>
      </w:r>
      <w:r w:rsidR="00A0720C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 xml:space="preserve"> la règle d’introduction 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 A =&gt; x</w:t>
      </w:r>
      <w:proofErr w:type="gramStart"/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:A</w:t>
      </w:r>
      <w:proofErr w:type="gramEnd"/>
      <w:r w:rsidRPr="0096135F">
        <w:rPr>
          <w:rFonts w:ascii="Carrig Pro Display" w:hAnsi="Carrig Pro Display" w:cs="Latha"/>
        </w:rPr>
        <w:t xml:space="preserve">\/B </w:t>
      </w:r>
    </w:p>
    <w:p w14:paraId="151797E9" w14:textId="2691BA10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Ainsi, pour prouver A\/B, prouver A est suffisant. Une preuve de A est une preuve de A\/B et de même pour B.</w:t>
      </w:r>
    </w:p>
    <w:p w14:paraId="3F9BC5E3" w14:textId="560379A5" w:rsidR="000134AB" w:rsidRPr="0096135F" w:rsidRDefault="000134AB" w:rsidP="00F96CD1">
      <w:pPr>
        <w:rPr>
          <w:rFonts w:ascii="Carrig Pro Display" w:hAnsi="Carrig Pro Display" w:cs="Latha"/>
        </w:rPr>
      </w:pPr>
    </w:p>
    <w:p w14:paraId="07AC098E" w14:textId="491E6AB9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Pour ceci, j’ai rajouté deux types, right et </w:t>
      </w:r>
      <w:proofErr w:type="spellStart"/>
      <w:r w:rsidRPr="0096135F">
        <w:rPr>
          <w:rFonts w:ascii="Carrig Pro Display" w:hAnsi="Carrig Pro Display" w:cs="Latha"/>
        </w:rPr>
        <w:t>left</w:t>
      </w:r>
      <w:proofErr w:type="spellEnd"/>
      <w:r w:rsidRPr="0096135F">
        <w:rPr>
          <w:rFonts w:ascii="Carrig Pro Display" w:hAnsi="Carrig Pro Display" w:cs="Latha"/>
        </w:rPr>
        <w:t xml:space="preserve">, </w:t>
      </w:r>
      <w:proofErr w:type="spellStart"/>
      <w:r w:rsidRPr="0096135F">
        <w:rPr>
          <w:rFonts w:ascii="Carrig Pro Display" w:hAnsi="Carrig Pro Display" w:cs="Latha"/>
        </w:rPr>
        <w:t>si x</w:t>
      </w:r>
      <w:proofErr w:type="spellEnd"/>
      <w:r w:rsidRPr="0096135F">
        <w:rPr>
          <w:rFonts w:ascii="Carrig Pro Display" w:hAnsi="Carrig Pro Display" w:cs="Latha"/>
        </w:rPr>
        <w:t xml:space="preserve"> est de type A right(</w:t>
      </w:r>
      <w:proofErr w:type="spellStart"/>
      <w:proofErr w:type="gramStart"/>
      <w:r w:rsidRPr="0096135F">
        <w:rPr>
          <w:rFonts w:ascii="Carrig Pro Display" w:hAnsi="Carrig Pro Display" w:cs="Latha"/>
        </w:rPr>
        <w:t>x,Type</w:t>
      </w:r>
      <w:proofErr w:type="spellEnd"/>
      <w:proofErr w:type="gramEnd"/>
      <w:r w:rsidRPr="0096135F">
        <w:rPr>
          <w:rFonts w:ascii="Carrig Pro Display" w:hAnsi="Carrig Pro Display" w:cs="Latha"/>
        </w:rPr>
        <w:t>) donne un terme de type B \/ A</w:t>
      </w:r>
    </w:p>
    <w:p w14:paraId="5E5E8329" w14:textId="4378D2C4" w:rsidR="000134AB" w:rsidRPr="0096135F" w:rsidRDefault="000134A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Et </w:t>
      </w:r>
      <w:proofErr w:type="spellStart"/>
      <w:r w:rsidRPr="0096135F">
        <w:rPr>
          <w:rFonts w:ascii="Carrig Pro Display" w:hAnsi="Carrig Pro Display" w:cs="Latha"/>
        </w:rPr>
        <w:t>left</w:t>
      </w:r>
      <w:proofErr w:type="spellEnd"/>
      <w:r w:rsidRPr="0096135F">
        <w:rPr>
          <w:rFonts w:ascii="Carrig Pro Display" w:hAnsi="Carrig Pro Display" w:cs="Latha"/>
        </w:rPr>
        <w:t xml:space="preserve"> (</w:t>
      </w:r>
      <w:proofErr w:type="spellStart"/>
      <w:proofErr w:type="gramStart"/>
      <w:r w:rsidRPr="0096135F">
        <w:rPr>
          <w:rFonts w:ascii="Carrig Pro Display" w:hAnsi="Carrig Pro Display" w:cs="Latha"/>
        </w:rPr>
        <w:t>x,Type</w:t>
      </w:r>
      <w:proofErr w:type="spellEnd"/>
      <w:proofErr w:type="gramEnd"/>
      <w:r w:rsidRPr="0096135F">
        <w:rPr>
          <w:rFonts w:ascii="Carrig Pro Display" w:hAnsi="Carrig Pro Display" w:cs="Latha"/>
        </w:rPr>
        <w:t>) donne un terme de type A\/B</w:t>
      </w:r>
    </w:p>
    <w:p w14:paraId="0D3A7389" w14:textId="166F0971" w:rsidR="000134AB" w:rsidRPr="0096135F" w:rsidRDefault="000134AB" w:rsidP="00F96CD1">
      <w:pPr>
        <w:rPr>
          <w:rFonts w:ascii="Carrig Pro Display" w:hAnsi="Carrig Pro Display" w:cs="Latha"/>
        </w:rPr>
      </w:pPr>
    </w:p>
    <w:p w14:paraId="59385636" w14:textId="11E91639" w:rsidR="008C53F1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lastRenderedPageBreak/>
        <w:t xml:space="preserve">À partir d’ici, nous pouvons construire un bon nombre de preuves, mais cela est encore très fastidieux, et nous voulons pouvoir </w:t>
      </w:r>
      <w:r w:rsidR="00A0720C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 xml:space="preserve"> des 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tactiques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 qui correspondent à certaines règles d’éliminations et qui permettent d’utiliser des conditions suffisantes à nos preuves.</w:t>
      </w:r>
    </w:p>
    <w:p w14:paraId="360646C0" w14:textId="77777777" w:rsidR="00682A04" w:rsidRPr="0096135F" w:rsidRDefault="00682A04" w:rsidP="00F96CD1">
      <w:pPr>
        <w:rPr>
          <w:rFonts w:ascii="Carrig Pro Display" w:hAnsi="Carrig Pro Display" w:cs="Latha"/>
        </w:rPr>
      </w:pPr>
    </w:p>
    <w:p w14:paraId="5E3BF606" w14:textId="205A117D" w:rsidR="008C53F1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Le </w:t>
      </w:r>
      <w:proofErr w:type="spellStart"/>
      <w:r w:rsidRPr="0096135F">
        <w:rPr>
          <w:rFonts w:ascii="Carrig Pro Display" w:hAnsi="Carrig Pro Display" w:cs="Latha"/>
        </w:rPr>
        <w:t>parsing</w:t>
      </w:r>
      <w:proofErr w:type="spellEnd"/>
      <w:r w:rsidRPr="0096135F">
        <w:rPr>
          <w:rFonts w:ascii="Carrig Pro Display" w:hAnsi="Carrig Pro Display" w:cs="Latha"/>
        </w:rPr>
        <w:t xml:space="preserve"> des </w:t>
      </w:r>
      <w:r w:rsidR="00224C07" w:rsidRPr="0096135F">
        <w:rPr>
          <w:rFonts w:ascii="Carrig Pro Display" w:hAnsi="Carrig Pro Display" w:cs="Latha"/>
        </w:rPr>
        <w:t>éléments</w:t>
      </w:r>
      <w:r w:rsidRPr="0096135F">
        <w:rPr>
          <w:rFonts w:ascii="Carrig Pro Display" w:hAnsi="Carrig Pro Display" w:cs="Latha"/>
        </w:rPr>
        <w:t xml:space="preserve"> se fait grâce au code fournit, auquel j’ai rajouté quelques spécificités. </w:t>
      </w:r>
    </w:p>
    <w:p w14:paraId="4DF4B922" w14:textId="406F2A6A" w:rsidR="008C53F1" w:rsidRPr="0096135F" w:rsidRDefault="008C53F1" w:rsidP="00F96CD1">
      <w:pPr>
        <w:rPr>
          <w:rFonts w:ascii="Carrig Pro Display" w:hAnsi="Carrig Pro Display" w:cs="Latha"/>
        </w:rPr>
      </w:pPr>
    </w:p>
    <w:p w14:paraId="7C6DCA53" w14:textId="2A279A8F" w:rsidR="008C53F1" w:rsidRPr="00682A04" w:rsidRDefault="008C53F1" w:rsidP="00F96CD1">
      <w:pPr>
        <w:rPr>
          <w:rFonts w:ascii="Playfair Display Medium" w:hAnsi="Playfair Display Medium" w:cs="Latha"/>
          <w:i/>
          <w:iCs/>
          <w:sz w:val="32"/>
          <w:szCs w:val="32"/>
        </w:rPr>
      </w:pPr>
      <w:r w:rsidRPr="00682A04">
        <w:rPr>
          <w:rFonts w:ascii="Playfair Display Medium" w:hAnsi="Playfair Display Medium" w:cs="Latha"/>
          <w:i/>
          <w:iCs/>
          <w:sz w:val="32"/>
          <w:szCs w:val="32"/>
        </w:rPr>
        <w:t>Implications</w:t>
      </w:r>
      <w:r w:rsidRPr="00682A04">
        <w:rPr>
          <w:rFonts w:ascii="Playfair Display Medium" w:hAnsi="Playfair Display Medium" w:cs="Calibri"/>
          <w:i/>
          <w:iCs/>
          <w:sz w:val="32"/>
          <w:szCs w:val="32"/>
        </w:rPr>
        <w:t> </w:t>
      </w:r>
      <w:r w:rsidRPr="00682A04">
        <w:rPr>
          <w:rFonts w:ascii="Playfair Display Medium" w:hAnsi="Playfair Display Medium" w:cs="Latha"/>
          <w:i/>
          <w:iCs/>
          <w:sz w:val="32"/>
          <w:szCs w:val="32"/>
        </w:rPr>
        <w:t>:</w:t>
      </w:r>
    </w:p>
    <w:p w14:paraId="4C61300C" w14:textId="77777777" w:rsidR="00224C07" w:rsidRPr="0096135F" w:rsidRDefault="00224C07" w:rsidP="00F96CD1">
      <w:pPr>
        <w:rPr>
          <w:rFonts w:ascii="Carrig Pro Display" w:hAnsi="Carrig Pro Display" w:cs="Latha"/>
        </w:rPr>
      </w:pPr>
    </w:p>
    <w:p w14:paraId="1D34CD8E" w14:textId="53B005E0" w:rsidR="008C53F1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Le plus simple à programmer était la tactique d’élimination des flèches des implications. Pour prouver A =&gt; B, il suffit d’ajouter A au contexte sous une variable, puis de prouver B à partir du contexte.</w:t>
      </w:r>
    </w:p>
    <w:p w14:paraId="20F77B92" w14:textId="50B444BA" w:rsidR="008C53F1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Le terme associé sera simplement, </w:t>
      </w:r>
      <w:proofErr w:type="gramStart"/>
      <w:r w:rsidRPr="0096135F">
        <w:rPr>
          <w:rFonts w:ascii="Carrig Pro Display" w:hAnsi="Carrig Pro Display" w:cs="Latha"/>
        </w:rPr>
        <w:t>Abs(</w:t>
      </w:r>
      <w:proofErr w:type="gramEnd"/>
      <w:r w:rsidRPr="0096135F">
        <w:rPr>
          <w:rFonts w:ascii="Carrig Pro Display" w:hAnsi="Carrig Pro Display" w:cs="Latha"/>
        </w:rPr>
        <w:t>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», Vari(«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A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»), Preuve(B|X</w:t>
      </w:r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:A)) sera de type A=&gt;B</w:t>
      </w:r>
    </w:p>
    <w:p w14:paraId="2EBD7474" w14:textId="35295AA9" w:rsidR="008C53F1" w:rsidRPr="0096135F" w:rsidRDefault="008C53F1" w:rsidP="00F96CD1">
      <w:pPr>
        <w:rPr>
          <w:rFonts w:ascii="Carrig Pro Display" w:hAnsi="Carrig Pro Display" w:cs="Latha"/>
        </w:rPr>
      </w:pPr>
    </w:p>
    <w:p w14:paraId="3E2DED15" w14:textId="309118A9" w:rsidR="008C53F1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Cette règle peut s’appliquer successivement, pour éliminer plusieurs flèches.</w:t>
      </w:r>
    </w:p>
    <w:p w14:paraId="496BE7A2" w14:textId="77777777" w:rsidR="00224C07" w:rsidRPr="0096135F" w:rsidRDefault="00224C07" w:rsidP="00F96CD1">
      <w:pPr>
        <w:rPr>
          <w:rFonts w:ascii="Carrig Pro Display" w:hAnsi="Carrig Pro Display" w:cs="Latha"/>
        </w:rPr>
      </w:pPr>
    </w:p>
    <w:p w14:paraId="6C771C99" w14:textId="77777777" w:rsidR="00224C07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Un ajout intéressant dans le programme aurait été la gestion automatique des noms de variables</w:t>
      </w:r>
      <w:r w:rsidR="00224C07" w:rsidRPr="0096135F">
        <w:rPr>
          <w:rFonts w:ascii="Carrig Pro Display" w:hAnsi="Carrig Pro Display" w:cs="Latha"/>
        </w:rPr>
        <w:t>.</w:t>
      </w:r>
    </w:p>
    <w:p w14:paraId="0E87DB0A" w14:textId="3A5D9C43" w:rsidR="008C53F1" w:rsidRPr="0096135F" w:rsidRDefault="008C53F1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 </w:t>
      </w:r>
    </w:p>
    <w:p w14:paraId="3440847E" w14:textId="29D4F683" w:rsidR="00224C07" w:rsidRDefault="00224C07" w:rsidP="00F96CD1">
      <w:pPr>
        <w:rPr>
          <w:rFonts w:ascii="Playfair Display Medium" w:hAnsi="Playfair Display Medium" w:cs="Latha"/>
          <w:b/>
          <w:bCs/>
          <w:i/>
          <w:iCs/>
          <w:sz w:val="32"/>
          <w:szCs w:val="32"/>
        </w:rPr>
      </w:pPr>
      <w:r w:rsidRPr="00682A04">
        <w:rPr>
          <w:rFonts w:ascii="Playfair Display Medium" w:hAnsi="Playfair Display Medium" w:cs="Latha"/>
          <w:b/>
          <w:bCs/>
          <w:i/>
          <w:iCs/>
          <w:sz w:val="32"/>
          <w:szCs w:val="32"/>
        </w:rPr>
        <w:t xml:space="preserve">Cut </w:t>
      </w:r>
      <w:proofErr w:type="spellStart"/>
      <w:r w:rsidRPr="00682A04">
        <w:rPr>
          <w:rFonts w:ascii="Playfair Display Medium" w:hAnsi="Playfair Display Medium" w:cs="Latha"/>
          <w:b/>
          <w:bCs/>
          <w:i/>
          <w:iCs/>
          <w:sz w:val="32"/>
          <w:szCs w:val="32"/>
        </w:rPr>
        <w:t>elimination</w:t>
      </w:r>
      <w:proofErr w:type="spellEnd"/>
      <w:r w:rsidRPr="00682A04">
        <w:rPr>
          <w:rFonts w:ascii="Playfair Display Medium" w:hAnsi="Playfair Display Medium" w:cs="Calibri"/>
          <w:b/>
          <w:bCs/>
          <w:i/>
          <w:iCs/>
          <w:sz w:val="32"/>
          <w:szCs w:val="32"/>
        </w:rPr>
        <w:t> </w:t>
      </w:r>
      <w:r w:rsidRPr="00682A04">
        <w:rPr>
          <w:rFonts w:ascii="Playfair Display Medium" w:hAnsi="Playfair Display Medium" w:cs="Latha"/>
          <w:b/>
          <w:bCs/>
          <w:i/>
          <w:iCs/>
          <w:sz w:val="32"/>
          <w:szCs w:val="32"/>
        </w:rPr>
        <w:t xml:space="preserve">: </w:t>
      </w:r>
    </w:p>
    <w:p w14:paraId="6A01D35C" w14:textId="77777777" w:rsidR="00682A04" w:rsidRPr="00682A04" w:rsidRDefault="00682A04" w:rsidP="00F96CD1">
      <w:pPr>
        <w:rPr>
          <w:rFonts w:ascii="Playfair Display Medium" w:hAnsi="Playfair Display Medium" w:cs="Latha"/>
          <w:b/>
          <w:bCs/>
          <w:i/>
          <w:iCs/>
          <w:sz w:val="32"/>
          <w:szCs w:val="32"/>
        </w:rPr>
      </w:pPr>
    </w:p>
    <w:p w14:paraId="1E985DB2" w14:textId="110DECD2" w:rsidR="00224C07" w:rsidRPr="0096135F" w:rsidRDefault="00224C07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La tactique de </w:t>
      </w:r>
      <w:proofErr w:type="spellStart"/>
      <w:r w:rsidRPr="0096135F">
        <w:rPr>
          <w:rFonts w:ascii="Carrig Pro Display" w:hAnsi="Carrig Pro Display" w:cs="Latha"/>
        </w:rPr>
        <w:t>cut</w:t>
      </w:r>
      <w:proofErr w:type="spellEnd"/>
      <w:r w:rsidRPr="0096135F">
        <w:rPr>
          <w:rFonts w:ascii="Carrig Pro Display" w:hAnsi="Carrig Pro Display" w:cs="Latha"/>
        </w:rPr>
        <w:t xml:space="preserve"> </w:t>
      </w:r>
      <w:proofErr w:type="spellStart"/>
      <w:r w:rsidRPr="0096135F">
        <w:rPr>
          <w:rFonts w:ascii="Carrig Pro Display" w:hAnsi="Carrig Pro Display" w:cs="Latha"/>
        </w:rPr>
        <w:t>elimination</w:t>
      </w:r>
      <w:proofErr w:type="spellEnd"/>
      <w:r w:rsidRPr="0096135F">
        <w:rPr>
          <w:rFonts w:ascii="Carrig Pro Display" w:hAnsi="Carrig Pro Display" w:cs="Latha"/>
        </w:rPr>
        <w:t xml:space="preserve"> a été plutôt simple à </w:t>
      </w:r>
      <w:r w:rsidR="00A0720C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>, nous voulons montrer C, nous montrons B =&gt; C puis B.</w:t>
      </w:r>
    </w:p>
    <w:p w14:paraId="2AE03D86" w14:textId="5AEEB749" w:rsidR="00224C07" w:rsidRPr="0096135F" w:rsidRDefault="00224C07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Le terme associé sera </w:t>
      </w:r>
      <w:proofErr w:type="gramStart"/>
      <w:r w:rsidRPr="0096135F">
        <w:rPr>
          <w:rFonts w:ascii="Carrig Pro Display" w:hAnsi="Carrig Pro Display" w:cs="Latha"/>
        </w:rPr>
        <w:t>App(</w:t>
      </w:r>
      <w:proofErr w:type="gramEnd"/>
      <w:r w:rsidRPr="0096135F">
        <w:rPr>
          <w:rFonts w:ascii="Carrig Pro Display" w:hAnsi="Carrig Pro Display" w:cs="Latha"/>
        </w:rPr>
        <w:t xml:space="preserve">Preuve(B=&gt;C), Preuve(B)) </w:t>
      </w:r>
    </w:p>
    <w:p w14:paraId="38041EA8" w14:textId="2879F290" w:rsidR="00224C07" w:rsidRPr="0096135F" w:rsidRDefault="00224C07" w:rsidP="00F96CD1">
      <w:pPr>
        <w:rPr>
          <w:rFonts w:ascii="Carrig Pro Display" w:hAnsi="Carrig Pro Display" w:cs="Latha"/>
        </w:rPr>
      </w:pPr>
    </w:p>
    <w:p w14:paraId="04D2F7E2" w14:textId="691B4119" w:rsidR="00D9664B" w:rsidRPr="0096135F" w:rsidRDefault="00D9664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J’ai ajouté de manière similaire des stratégies pour faire des preuves sur des conjonctions et des disjonctions.</w:t>
      </w:r>
      <w:r w:rsidR="00C33BBB" w:rsidRPr="0096135F">
        <w:rPr>
          <w:rFonts w:ascii="Carrig Pro Display" w:hAnsi="Carrig Pro Display" w:cs="Latha"/>
        </w:rPr>
        <w:t xml:space="preserve"> L’</w:t>
      </w:r>
      <w:r w:rsidR="00A0720C" w:rsidRPr="0096135F">
        <w:rPr>
          <w:rFonts w:ascii="Carrig Pro Display" w:hAnsi="Carrig Pro Display" w:cs="Latha"/>
        </w:rPr>
        <w:t>élément</w:t>
      </w:r>
      <w:r w:rsidR="00C33BBB" w:rsidRPr="0096135F">
        <w:rPr>
          <w:rFonts w:ascii="Carrig Pro Display" w:hAnsi="Carrig Pro Display" w:cs="Latha"/>
        </w:rPr>
        <w:t xml:space="preserve"> Truth peut </w:t>
      </w:r>
      <w:r w:rsidR="00A0720C" w:rsidRPr="0096135F">
        <w:rPr>
          <w:rFonts w:ascii="Carrig Pro Display" w:hAnsi="Carrig Pro Display" w:cs="Latha"/>
        </w:rPr>
        <w:t>être</w:t>
      </w:r>
      <w:r w:rsidR="00C33BBB" w:rsidRPr="0096135F">
        <w:rPr>
          <w:rFonts w:ascii="Carrig Pro Display" w:hAnsi="Carrig Pro Display" w:cs="Latha"/>
        </w:rPr>
        <w:t xml:space="preserve"> ajouté au contexte en tapant intro () on peut tout prouver en faisant </w:t>
      </w:r>
      <w:proofErr w:type="spellStart"/>
      <w:r w:rsidR="00C33BBB" w:rsidRPr="0096135F">
        <w:rPr>
          <w:rFonts w:ascii="Carrig Pro Display" w:hAnsi="Carrig Pro Display" w:cs="Latha"/>
        </w:rPr>
        <w:t>elim</w:t>
      </w:r>
      <w:proofErr w:type="spellEnd"/>
      <w:r w:rsidR="00C33BBB" w:rsidRPr="0096135F">
        <w:rPr>
          <w:rFonts w:ascii="Carrig Pro Display" w:hAnsi="Carrig Pro Display" w:cs="Latha"/>
        </w:rPr>
        <w:t xml:space="preserve"> x lorsque x est de type False.</w:t>
      </w:r>
    </w:p>
    <w:p w14:paraId="39749EA4" w14:textId="49F6D25E" w:rsidR="00C33BBB" w:rsidRPr="0096135F" w:rsidRDefault="00C33BBB" w:rsidP="00F96CD1">
      <w:pPr>
        <w:rPr>
          <w:rFonts w:ascii="Carrig Pro Display" w:hAnsi="Carrig Pro Display" w:cs="Latha"/>
        </w:rPr>
      </w:pPr>
    </w:p>
    <w:p w14:paraId="1CF1435B" w14:textId="72DE5E7E" w:rsidR="00C33BBB" w:rsidRPr="00682A04" w:rsidRDefault="00C33BBB" w:rsidP="00F96CD1">
      <w:pPr>
        <w:rPr>
          <w:rFonts w:ascii="Playfair Display Medium" w:hAnsi="Playfair Display Medium" w:cs="Latha"/>
          <w:b/>
          <w:bCs/>
          <w:sz w:val="32"/>
          <w:szCs w:val="32"/>
        </w:rPr>
      </w:pPr>
      <w:r w:rsidRPr="00682A04">
        <w:rPr>
          <w:rFonts w:ascii="Playfair Display Medium" w:hAnsi="Playfair Display Medium" w:cs="Latha"/>
          <w:b/>
          <w:bCs/>
          <w:sz w:val="32"/>
          <w:szCs w:val="32"/>
        </w:rPr>
        <w:t>Les entiers naturels</w:t>
      </w:r>
      <w:r w:rsidRPr="00682A04">
        <w:rPr>
          <w:rFonts w:ascii="Playfair Display Medium" w:hAnsi="Playfair Display Medium" w:cs="Calibri"/>
          <w:b/>
          <w:bCs/>
          <w:sz w:val="32"/>
          <w:szCs w:val="32"/>
        </w:rPr>
        <w:t> </w:t>
      </w:r>
      <w:r w:rsidRPr="00682A04">
        <w:rPr>
          <w:rFonts w:ascii="Playfair Display Medium" w:hAnsi="Playfair Display Medium" w:cs="Latha"/>
          <w:b/>
          <w:bCs/>
          <w:sz w:val="32"/>
          <w:szCs w:val="32"/>
        </w:rPr>
        <w:t>:</w:t>
      </w:r>
    </w:p>
    <w:p w14:paraId="57DBF697" w14:textId="21138C0F" w:rsidR="00C33BBB" w:rsidRPr="0096135F" w:rsidRDefault="00C33BBB" w:rsidP="00F96CD1">
      <w:pPr>
        <w:rPr>
          <w:rFonts w:ascii="Carrig Pro Display" w:hAnsi="Carrig Pro Display" w:cs="Latha"/>
        </w:rPr>
      </w:pPr>
    </w:p>
    <w:p w14:paraId="05F0E781" w14:textId="14CD8B31" w:rsidR="00C33BBB" w:rsidRPr="0096135F" w:rsidRDefault="00C33BB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Les entiers naturels sont définis à partir du zéro et des successeurs. Un entier naturel est un Zéro ou un successeur d’un autre entier naturel. </w:t>
      </w:r>
    </w:p>
    <w:p w14:paraId="2C61960B" w14:textId="36C5E329" w:rsidR="00C33BBB" w:rsidRPr="0096135F" w:rsidRDefault="00C33BBB" w:rsidP="00F96CD1">
      <w:pPr>
        <w:rPr>
          <w:rFonts w:ascii="Carrig Pro Display" w:hAnsi="Carrig Pro Display" w:cs="Latha"/>
        </w:rPr>
      </w:pPr>
    </w:p>
    <w:p w14:paraId="60A87A74" w14:textId="4D9B2CB8" w:rsidR="00C33BBB" w:rsidRPr="0096135F" w:rsidRDefault="00C33BBB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On peut également définir des relations entre des entiers naturels, notamment des fonctions. </w:t>
      </w:r>
    </w:p>
    <w:p w14:paraId="550F6349" w14:textId="758B8DA2" w:rsidR="00C33BBB" w:rsidRPr="0096135F" w:rsidRDefault="00093D2A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Nous souhaitons pouvoir définir des fonctions de manière récursives</w:t>
      </w:r>
      <w:r w:rsidR="00A0720C" w:rsidRPr="0096135F">
        <w:rPr>
          <w:rFonts w:ascii="Carrig Pro Display" w:hAnsi="Carrig Pro Display" w:cs="Latha"/>
        </w:rPr>
        <w:t>.</w:t>
      </w:r>
    </w:p>
    <w:p w14:paraId="16B6AA19" w14:textId="26429CE2" w:rsidR="00C33BBB" w:rsidRPr="0096135F" w:rsidRDefault="00C33BBB" w:rsidP="00F96CD1">
      <w:pPr>
        <w:rPr>
          <w:rFonts w:ascii="Carrig Pro Display" w:hAnsi="Carrig Pro Display" w:cs="Latha"/>
        </w:rPr>
      </w:pPr>
    </w:p>
    <w:p w14:paraId="7A17B147" w14:textId="77777777" w:rsidR="006015AF" w:rsidRPr="0096135F" w:rsidRDefault="00093D2A" w:rsidP="00F96CD1">
      <w:pPr>
        <w:rPr>
          <w:rFonts w:ascii="Carrig Pro Display" w:hAnsi="Carrig Pro Display" w:cs="Latha"/>
        </w:rPr>
      </w:pPr>
      <w:proofErr w:type="spellStart"/>
      <w:proofErr w:type="gramStart"/>
      <w:r w:rsidRPr="0096135F">
        <w:rPr>
          <w:rFonts w:ascii="Carrig Pro Display" w:hAnsi="Carrig Pro Display" w:cs="Latha"/>
        </w:rPr>
        <w:t>Rec</w:t>
      </w:r>
      <w:proofErr w:type="spellEnd"/>
      <w:r w:rsidRPr="0096135F">
        <w:rPr>
          <w:rFonts w:ascii="Carrig Pro Display" w:hAnsi="Carrig Pro Display" w:cs="Latha"/>
        </w:rPr>
        <w:t>(</w:t>
      </w:r>
      <w:proofErr w:type="gramEnd"/>
      <w:r w:rsidRPr="0096135F">
        <w:rPr>
          <w:rFonts w:ascii="Carrig Pro Display" w:hAnsi="Carrig Pro Display" w:cs="Latha"/>
        </w:rPr>
        <w:t xml:space="preserve">n, u, </w:t>
      </w:r>
      <w:proofErr w:type="spellStart"/>
      <w:r w:rsidRPr="0096135F">
        <w:rPr>
          <w:rFonts w:ascii="Carrig Pro Display" w:hAnsi="Carrig Pro Display" w:cs="Latha"/>
        </w:rPr>
        <w:t>xy</w:t>
      </w:r>
      <w:proofErr w:type="spellEnd"/>
      <w:r w:rsidRPr="0096135F">
        <w:rPr>
          <w:rFonts w:ascii="Carrig Pro Display" w:hAnsi="Carrig Pro Display" w:cs="Latha"/>
        </w:rPr>
        <w:t xml:space="preserve">, v), </w:t>
      </w:r>
      <w:r w:rsidR="006015AF" w:rsidRPr="0096135F">
        <w:rPr>
          <w:rFonts w:ascii="Carrig Pro Display" w:hAnsi="Carrig Pro Display" w:cs="Latha"/>
        </w:rPr>
        <w:t>est de même type que u.  Nous pouvons à partir de cet élément construire les fonctions récursives primitives. Nous travaillerons plus en détails ces fonctions dans la deuxième partie du projet.</w:t>
      </w:r>
    </w:p>
    <w:p w14:paraId="57D10B32" w14:textId="77777777" w:rsidR="00903726" w:rsidRPr="0096135F" w:rsidRDefault="00903726" w:rsidP="00F96CD1">
      <w:pPr>
        <w:rPr>
          <w:rFonts w:ascii="Carrig Pro Display" w:hAnsi="Carrig Pro Display" w:cs="Latha"/>
        </w:rPr>
      </w:pPr>
    </w:p>
    <w:p w14:paraId="617CAC03" w14:textId="21990721" w:rsidR="00C33BBB" w:rsidRDefault="00903726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Sans réduction, je n’ai pas explicité la nature de </w:t>
      </w:r>
      <w:proofErr w:type="spellStart"/>
      <w:proofErr w:type="gramStart"/>
      <w:r w:rsidRPr="0096135F">
        <w:rPr>
          <w:rFonts w:ascii="Carrig Pro Display" w:hAnsi="Carrig Pro Display" w:cs="Latha"/>
        </w:rPr>
        <w:t>Rec</w:t>
      </w:r>
      <w:proofErr w:type="spellEnd"/>
      <w:r w:rsidRPr="0096135F">
        <w:rPr>
          <w:rFonts w:ascii="Carrig Pro Display" w:hAnsi="Carrig Pro Display" w:cs="Latha"/>
        </w:rPr>
        <w:t>(</w:t>
      </w:r>
      <w:proofErr w:type="gramEnd"/>
      <w:r w:rsidRPr="0096135F">
        <w:rPr>
          <w:rFonts w:ascii="Carrig Pro Display" w:hAnsi="Carrig Pro Display" w:cs="Latha"/>
        </w:rPr>
        <w:t xml:space="preserve">n, </w:t>
      </w:r>
      <w:proofErr w:type="spellStart"/>
      <w:r w:rsidRPr="0096135F">
        <w:rPr>
          <w:rFonts w:ascii="Carrig Pro Display" w:hAnsi="Carrig Pro Display" w:cs="Latha"/>
        </w:rPr>
        <w:t>u,xy,v</w:t>
      </w:r>
      <w:proofErr w:type="spellEnd"/>
      <w:r w:rsidRPr="0096135F">
        <w:rPr>
          <w:rFonts w:ascii="Carrig Pro Display" w:hAnsi="Carrig Pro Display" w:cs="Latha"/>
        </w:rPr>
        <w:t>) dans mon code, mais j’ai simplement ajouter une manière de construire ces éléments. Par exemple, nous pouvons montrer que l’</w:t>
      </w:r>
      <w:r w:rsidR="00A0720C" w:rsidRPr="0096135F">
        <w:rPr>
          <w:rFonts w:ascii="Carrig Pro Display" w:hAnsi="Carrig Pro Display" w:cs="Latha"/>
        </w:rPr>
        <w:t>élément</w:t>
      </w:r>
      <w:r w:rsidRPr="0096135F">
        <w:rPr>
          <w:rFonts w:ascii="Carrig Pro Display" w:hAnsi="Carrig Pro Display" w:cs="Latha"/>
        </w:rPr>
        <w:t xml:space="preserve"> </w:t>
      </w:r>
      <w:proofErr w:type="spellStart"/>
      <w:proofErr w:type="gramStart"/>
      <w:r w:rsidRPr="0096135F">
        <w:rPr>
          <w:rFonts w:ascii="Carrig Pro Display" w:hAnsi="Carrig Pro Display" w:cs="Latha"/>
        </w:rPr>
        <w:t>Rec</w:t>
      </w:r>
      <w:proofErr w:type="spellEnd"/>
      <w:r w:rsidRPr="0096135F">
        <w:rPr>
          <w:rFonts w:ascii="Carrig Pro Display" w:hAnsi="Carrig Pro Display" w:cs="Latha"/>
        </w:rPr>
        <w:t>(</w:t>
      </w:r>
      <w:proofErr w:type="gramEnd"/>
      <w:r w:rsidRPr="0096135F">
        <w:rPr>
          <w:rFonts w:ascii="Carrig Pro Display" w:hAnsi="Carrig Pro Display" w:cs="Latha"/>
        </w:rPr>
        <w:t xml:space="preserve">n, </w:t>
      </w:r>
      <w:proofErr w:type="spellStart"/>
      <w:r w:rsidRPr="0096135F">
        <w:rPr>
          <w:rFonts w:ascii="Carrig Pro Display" w:hAnsi="Carrig Pro Display" w:cs="Latha"/>
        </w:rPr>
        <w:t>Zero</w:t>
      </w:r>
      <w:proofErr w:type="spellEnd"/>
      <w:r w:rsidRPr="0096135F">
        <w:rPr>
          <w:rFonts w:ascii="Carrig Pro Display" w:hAnsi="Carrig Pro Display" w:cs="Latha"/>
        </w:rPr>
        <w:t xml:space="preserve">, </w:t>
      </w:r>
      <w:proofErr w:type="spellStart"/>
      <w:r w:rsidRPr="0096135F">
        <w:rPr>
          <w:rFonts w:ascii="Carrig Pro Display" w:hAnsi="Carrig Pro Display" w:cs="Latha"/>
        </w:rPr>
        <w:t>xy</w:t>
      </w:r>
      <w:proofErr w:type="spellEnd"/>
      <w:r w:rsidRPr="0096135F">
        <w:rPr>
          <w:rFonts w:ascii="Carrig Pro Display" w:hAnsi="Carrig Pro Display" w:cs="Latha"/>
        </w:rPr>
        <w:t>, x) est un entier naturel pour tout N, en vertu du principe de récurrence grâce au mot «</w:t>
      </w:r>
      <w:r w:rsidRPr="0096135F">
        <w:rPr>
          <w:rFonts w:ascii="Carrig Pro Display" w:hAnsi="Carrig Pro Display" w:cs="Calibri"/>
        </w:rPr>
        <w:t> </w:t>
      </w:r>
      <w:proofErr w:type="spellStart"/>
      <w:r w:rsidRPr="0096135F">
        <w:rPr>
          <w:rFonts w:ascii="Carrig Pro Display" w:hAnsi="Carrig Pro Display" w:cs="Latha"/>
        </w:rPr>
        <w:t>elim</w:t>
      </w:r>
      <w:proofErr w:type="spellEnd"/>
      <w:r w:rsidRPr="0096135F">
        <w:rPr>
          <w:rFonts w:ascii="Carrig Pro Display" w:hAnsi="Carrig Pro Display" w:cs="Calibri"/>
        </w:rPr>
        <w:t> </w:t>
      </w:r>
      <w:r w:rsidRPr="0096135F">
        <w:rPr>
          <w:rFonts w:ascii="Carrig Pro Display" w:hAnsi="Carrig Pro Display" w:cs="Latha"/>
        </w:rPr>
        <w:t>».</w:t>
      </w:r>
      <w:r w:rsidR="0027333F">
        <w:rPr>
          <w:rFonts w:ascii="Carrig Pro Display" w:hAnsi="Carrig Pro Display" w:cs="Latha"/>
        </w:rPr>
        <w:t xml:space="preserve"> Nous nous restreignons à la constructibilité des termes, à partir des </w:t>
      </w:r>
      <w:proofErr w:type="spellStart"/>
      <w:r w:rsidR="0027333F">
        <w:rPr>
          <w:rFonts w:ascii="Carrig Pro Display" w:hAnsi="Carrig Pro Display" w:cs="Latha"/>
        </w:rPr>
        <w:t>sucesseurs</w:t>
      </w:r>
      <w:proofErr w:type="spellEnd"/>
      <w:r w:rsidR="0027333F">
        <w:rPr>
          <w:rFonts w:ascii="Carrig Pro Display" w:hAnsi="Carrig Pro Display" w:cs="Latha"/>
        </w:rPr>
        <w:t xml:space="preserve">, des zéros et de </w:t>
      </w:r>
      <w:proofErr w:type="spellStart"/>
      <w:r w:rsidR="0027333F">
        <w:rPr>
          <w:rFonts w:ascii="Carrig Pro Display" w:hAnsi="Carrig Pro Display" w:cs="Latha"/>
        </w:rPr>
        <w:t>Red</w:t>
      </w:r>
      <w:proofErr w:type="spellEnd"/>
      <w:r w:rsidR="0027333F">
        <w:rPr>
          <w:rFonts w:ascii="Carrig Pro Display" w:hAnsi="Carrig Pro Display" w:cs="Latha"/>
        </w:rPr>
        <w:t>.</w:t>
      </w:r>
    </w:p>
    <w:p w14:paraId="5C829CFA" w14:textId="77777777" w:rsidR="0027333F" w:rsidRPr="0096135F" w:rsidRDefault="0027333F" w:rsidP="00F96CD1">
      <w:pPr>
        <w:rPr>
          <w:rFonts w:ascii="Carrig Pro Display" w:hAnsi="Carrig Pro Display" w:cs="Latha"/>
        </w:rPr>
      </w:pPr>
    </w:p>
    <w:p w14:paraId="15618A4E" w14:textId="45AEF6BE" w:rsidR="00903726" w:rsidRPr="0096135F" w:rsidRDefault="00903726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On le construit dans le fichier </w:t>
      </w:r>
      <w:proofErr w:type="spellStart"/>
      <w:proofErr w:type="gramStart"/>
      <w:r w:rsidRPr="0096135F">
        <w:rPr>
          <w:rFonts w:ascii="Carrig Pro Display" w:hAnsi="Carrig Pro Display" w:cs="Latha"/>
        </w:rPr>
        <w:t>pred.proof</w:t>
      </w:r>
      <w:proofErr w:type="spellEnd"/>
      <w:proofErr w:type="gramEnd"/>
      <w:r w:rsidRPr="0096135F">
        <w:rPr>
          <w:rFonts w:ascii="Carrig Pro Display" w:hAnsi="Carrig Pro Display" w:cs="Latha"/>
        </w:rPr>
        <w:br/>
      </w:r>
    </w:p>
    <w:p w14:paraId="643CBE59" w14:textId="3C2D3498" w:rsidR="00DF7824" w:rsidRPr="0027333F" w:rsidRDefault="00DF7824" w:rsidP="0027333F">
      <w:pPr>
        <w:jc w:val="center"/>
        <w:rPr>
          <w:rFonts w:ascii="Playfair Display Medium" w:hAnsi="Playfair Display Medium" w:cs="Latha"/>
          <w:sz w:val="32"/>
          <w:szCs w:val="32"/>
        </w:rPr>
      </w:pPr>
      <w:r w:rsidRPr="0027333F">
        <w:rPr>
          <w:rFonts w:ascii="Playfair Display Medium" w:hAnsi="Playfair Display Medium" w:cs="Latha"/>
          <w:sz w:val="32"/>
          <w:szCs w:val="32"/>
        </w:rPr>
        <w:t>DEUXIEME PARTIE</w:t>
      </w:r>
    </w:p>
    <w:p w14:paraId="2D477F11" w14:textId="2AE26C78" w:rsidR="00DF7824" w:rsidRPr="0096135F" w:rsidRDefault="00DF7824" w:rsidP="00F96CD1">
      <w:pPr>
        <w:rPr>
          <w:rFonts w:ascii="Carrig Pro Display" w:hAnsi="Carrig Pro Display" w:cs="Latha"/>
        </w:rPr>
      </w:pPr>
    </w:p>
    <w:p w14:paraId="36A34043" w14:textId="5959F688" w:rsidR="00816F6E" w:rsidRPr="0096135F" w:rsidRDefault="00816F6E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La deuxième partie reprend la première sans la partie de stratégie de preuve mais en rajoutant les réductions, les équivalences et les types dépendants.</w:t>
      </w:r>
    </w:p>
    <w:p w14:paraId="2AA0F032" w14:textId="7B2B7AD0" w:rsidR="00816F6E" w:rsidRPr="0096135F" w:rsidRDefault="00816F6E" w:rsidP="00F96CD1">
      <w:pPr>
        <w:rPr>
          <w:rFonts w:ascii="Carrig Pro Display" w:hAnsi="Carrig Pro Display" w:cs="Latha"/>
        </w:rPr>
      </w:pPr>
    </w:p>
    <w:p w14:paraId="2484E953" w14:textId="62493CA2" w:rsidR="0027333F" w:rsidRPr="0096135F" w:rsidRDefault="00816F6E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Le plus important était l’implémentation de la substitution dont tous les autres mécanismes ont découlé.</w:t>
      </w:r>
      <w:r w:rsidR="00F67F7F" w:rsidRPr="0096135F">
        <w:rPr>
          <w:rFonts w:ascii="Carrig Pro Display" w:hAnsi="Carrig Pro Display" w:cs="Latha"/>
        </w:rPr>
        <w:t xml:space="preserve"> Ici, on peut prouver plus de choses, on peut prouver tout ce qu’on pouvait prouver avant mais également, </w:t>
      </w:r>
      <w:proofErr w:type="spellStart"/>
      <w:r w:rsidR="00F67F7F" w:rsidRPr="0096135F">
        <w:rPr>
          <w:rFonts w:ascii="Carrig Pro Display" w:hAnsi="Carrig Pro Display" w:cs="Latha"/>
        </w:rPr>
        <w:t>add</w:t>
      </w:r>
      <w:proofErr w:type="spellEnd"/>
      <w:r w:rsidR="00F67F7F" w:rsidRPr="0096135F">
        <w:rPr>
          <w:rFonts w:ascii="Carrig Pro Display" w:hAnsi="Carrig Pro Display" w:cs="Latha"/>
        </w:rPr>
        <w:t xml:space="preserve"> 3 5 = 8 car on peut réduire </w:t>
      </w:r>
      <w:proofErr w:type="spellStart"/>
      <w:r w:rsidR="00F67F7F" w:rsidRPr="0096135F">
        <w:rPr>
          <w:rFonts w:ascii="Carrig Pro Display" w:hAnsi="Carrig Pro Display" w:cs="Latha"/>
        </w:rPr>
        <w:t>add</w:t>
      </w:r>
      <w:proofErr w:type="spellEnd"/>
      <w:r w:rsidR="00F67F7F" w:rsidRPr="0096135F">
        <w:rPr>
          <w:rFonts w:ascii="Carrig Pro Display" w:hAnsi="Carrig Pro Display" w:cs="Latha"/>
        </w:rPr>
        <w:t xml:space="preserve"> 3 5.</w:t>
      </w:r>
      <w:r w:rsidR="0027333F">
        <w:rPr>
          <w:rFonts w:ascii="Carrig Pro Display" w:hAnsi="Carrig Pro Display" w:cs="Latha"/>
        </w:rPr>
        <w:t xml:space="preserve"> Les preuves peuvent également se calculer à partir des réductions. </w:t>
      </w:r>
    </w:p>
    <w:p w14:paraId="4CB7E31F" w14:textId="353118C7" w:rsidR="00351485" w:rsidRPr="0096135F" w:rsidRDefault="00F67F7F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On peut également montrer des choses sur des types dépendants, </w:t>
      </w:r>
      <w:r w:rsidR="00351485" w:rsidRPr="0096135F">
        <w:rPr>
          <w:rFonts w:ascii="Carrig Pro Display" w:hAnsi="Carrig Pro Display" w:cs="Latha"/>
        </w:rPr>
        <w:t>c’est-à-dire sur des types qui dépendent d’un paramètre.</w:t>
      </w:r>
    </w:p>
    <w:p w14:paraId="37906734" w14:textId="435D1DC0" w:rsidR="00351485" w:rsidRPr="0096135F" w:rsidRDefault="00351485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Cela permet de démontrer des résultats plus généraux</w:t>
      </w:r>
      <w:r w:rsidR="0027333F">
        <w:rPr>
          <w:rFonts w:ascii="Carrig Pro Display" w:hAnsi="Carrig Pro Display" w:cs="Latha"/>
        </w:rPr>
        <w:t xml:space="preserve">, notamment des propriétés P(x). Le type P(x) existant </w:t>
      </w:r>
      <w:proofErr w:type="gramStart"/>
      <w:r w:rsidR="0027333F">
        <w:rPr>
          <w:rFonts w:ascii="Carrig Pro Display" w:hAnsi="Carrig Pro Display" w:cs="Latha"/>
        </w:rPr>
        <w:t>Pi(</w:t>
      </w:r>
      <w:proofErr w:type="gramEnd"/>
      <w:r w:rsidR="0027333F">
        <w:rPr>
          <w:rFonts w:ascii="Carrig Pro Display" w:hAnsi="Carrig Pro Display" w:cs="Latha"/>
        </w:rPr>
        <w:t>x :A) -&gt; P(x)</w:t>
      </w:r>
    </w:p>
    <w:p w14:paraId="0C044E27" w14:textId="1C36DCDA" w:rsidR="00351485" w:rsidRPr="0096135F" w:rsidRDefault="00351485" w:rsidP="00F96CD1">
      <w:pPr>
        <w:rPr>
          <w:rFonts w:ascii="Carrig Pro Display" w:hAnsi="Carrig Pro Display" w:cs="Latha"/>
        </w:rPr>
      </w:pPr>
    </w:p>
    <w:p w14:paraId="7FC350E3" w14:textId="13EAA90A" w:rsidR="00351485" w:rsidRPr="0096135F" w:rsidRDefault="00351485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Il a fallu</w:t>
      </w:r>
      <w:r w:rsidR="00A0720C" w:rsidRPr="0096135F">
        <w:rPr>
          <w:rFonts w:ascii="Carrig Pro Display" w:hAnsi="Carrig Pro Display" w:cs="Latha"/>
        </w:rPr>
        <w:t xml:space="preserve"> </w:t>
      </w:r>
      <w:r w:rsidRPr="0096135F">
        <w:rPr>
          <w:rFonts w:ascii="Carrig Pro Display" w:hAnsi="Carrig Pro Display" w:cs="Latha"/>
        </w:rPr>
        <w:t xml:space="preserve">également </w:t>
      </w:r>
      <w:r w:rsidR="00A0720C" w:rsidRPr="0096135F">
        <w:rPr>
          <w:rFonts w:ascii="Carrig Pro Display" w:hAnsi="Carrig Pro Display" w:cs="Latha"/>
        </w:rPr>
        <w:t>implémenter</w:t>
      </w:r>
      <w:r w:rsidRPr="0096135F">
        <w:rPr>
          <w:rFonts w:ascii="Carrig Pro Display" w:hAnsi="Carrig Pro Display" w:cs="Latha"/>
        </w:rPr>
        <w:t xml:space="preserve"> les opérateurs de</w:t>
      </w:r>
      <w:r w:rsidR="00AD6673" w:rsidRPr="0096135F">
        <w:rPr>
          <w:rFonts w:ascii="Carrig Pro Display" w:hAnsi="Carrig Pro Display" w:cs="Latha"/>
        </w:rPr>
        <w:t xml:space="preserve"> </w:t>
      </w:r>
      <w:r w:rsidR="00A0720C" w:rsidRPr="0096135F">
        <w:rPr>
          <w:rFonts w:ascii="Carrig Pro Display" w:hAnsi="Carrig Pro Display" w:cs="Latha"/>
        </w:rPr>
        <w:t>récurrence</w:t>
      </w:r>
      <w:r w:rsidR="00AD6673" w:rsidRPr="0096135F">
        <w:rPr>
          <w:rFonts w:ascii="Carrig Pro Display" w:hAnsi="Carrig Pro Display" w:cs="Latha"/>
        </w:rPr>
        <w:t xml:space="preserve"> </w:t>
      </w:r>
      <w:proofErr w:type="spellStart"/>
      <w:r w:rsidR="00AD6673" w:rsidRPr="0096135F">
        <w:rPr>
          <w:rFonts w:ascii="Carrig Pro Display" w:hAnsi="Carrig Pro Display" w:cs="Latha"/>
        </w:rPr>
        <w:t>Ind</w:t>
      </w:r>
      <w:proofErr w:type="spellEnd"/>
      <w:r w:rsidR="00AD6673" w:rsidRPr="0096135F">
        <w:rPr>
          <w:rFonts w:ascii="Carrig Pro Display" w:hAnsi="Carrig Pro Display" w:cs="Latha"/>
        </w:rPr>
        <w:t xml:space="preserve"> et celui d’égalité J. </w:t>
      </w:r>
      <w:proofErr w:type="spellStart"/>
      <w:r w:rsidR="00AD6673" w:rsidRPr="0096135F">
        <w:rPr>
          <w:rFonts w:ascii="Carrig Pro Display" w:hAnsi="Carrig Pro Display" w:cs="Latha"/>
        </w:rPr>
        <w:t>Ind</w:t>
      </w:r>
      <w:proofErr w:type="spellEnd"/>
      <w:r w:rsidR="00AD6673" w:rsidRPr="0096135F">
        <w:rPr>
          <w:rFonts w:ascii="Carrig Pro Display" w:hAnsi="Carrig Pro Display" w:cs="Latha"/>
        </w:rPr>
        <w:t xml:space="preserve"> permet de construire des preuves par récurrence à partir d’une preuve de </w:t>
      </w:r>
      <w:proofErr w:type="gramStart"/>
      <w:r w:rsidR="00AD6673" w:rsidRPr="0096135F">
        <w:rPr>
          <w:rFonts w:ascii="Carrig Pro Display" w:hAnsi="Carrig Pro Display" w:cs="Latha"/>
        </w:rPr>
        <w:t>P(</w:t>
      </w:r>
      <w:proofErr w:type="gramEnd"/>
      <w:r w:rsidR="00AD6673" w:rsidRPr="0096135F">
        <w:rPr>
          <w:rFonts w:ascii="Carrig Pro Display" w:hAnsi="Carrig Pro Display" w:cs="Latha"/>
        </w:rPr>
        <w:t>0) et d’une preuve de P(n) =&gt; P(n+1)</w:t>
      </w:r>
    </w:p>
    <w:p w14:paraId="416A0B22" w14:textId="1C39DD30" w:rsidR="00AD6673" w:rsidRPr="0096135F" w:rsidRDefault="00AD6673" w:rsidP="00F96CD1">
      <w:pPr>
        <w:rPr>
          <w:rFonts w:ascii="Carrig Pro Display" w:hAnsi="Carrig Pro Display" w:cs="Latha"/>
        </w:rPr>
      </w:pPr>
    </w:p>
    <w:p w14:paraId="7CAC4A82" w14:textId="77777777" w:rsidR="00AD6673" w:rsidRPr="0096135F" w:rsidRDefault="00AD6673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J quant à lui, permet de montrer x=y =&gt; P(</w:t>
      </w:r>
      <w:proofErr w:type="spellStart"/>
      <w:proofErr w:type="gramStart"/>
      <w:r w:rsidRPr="0096135F">
        <w:rPr>
          <w:rFonts w:ascii="Carrig Pro Display" w:hAnsi="Carrig Pro Display" w:cs="Latha"/>
        </w:rPr>
        <w:t>x,y</w:t>
      </w:r>
      <w:proofErr w:type="spellEnd"/>
      <w:proofErr w:type="gramEnd"/>
      <w:r w:rsidRPr="0096135F">
        <w:rPr>
          <w:rFonts w:ascii="Carrig Pro Display" w:hAnsi="Carrig Pro Display" w:cs="Latha"/>
        </w:rPr>
        <w:t>) à partir d’une preuve de P(</w:t>
      </w:r>
      <w:proofErr w:type="spellStart"/>
      <w:r w:rsidRPr="0096135F">
        <w:rPr>
          <w:rFonts w:ascii="Carrig Pro Display" w:hAnsi="Carrig Pro Display" w:cs="Latha"/>
        </w:rPr>
        <w:t>x,x</w:t>
      </w:r>
      <w:proofErr w:type="spellEnd"/>
      <w:r w:rsidRPr="0096135F">
        <w:rPr>
          <w:rFonts w:ascii="Carrig Pro Display" w:hAnsi="Carrig Pro Display" w:cs="Latha"/>
        </w:rPr>
        <w:t>) et d’une preuve d’égalité entre x et y.</w:t>
      </w:r>
    </w:p>
    <w:p w14:paraId="6C8C1896" w14:textId="77777777" w:rsidR="0027333F" w:rsidRDefault="0027333F" w:rsidP="00F96CD1">
      <w:pPr>
        <w:rPr>
          <w:rFonts w:ascii="Carrig Pro Display" w:hAnsi="Carrig Pro Display" w:cs="Latha"/>
        </w:rPr>
      </w:pPr>
    </w:p>
    <w:p w14:paraId="1CCD8031" w14:textId="7DCB056F" w:rsidR="0037280D" w:rsidRPr="0096135F" w:rsidRDefault="0037280D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>Ces principes ne peuvent être implémentés que grâce à la réduction</w:t>
      </w:r>
      <w:r w:rsidR="0027333F">
        <w:rPr>
          <w:rFonts w:ascii="Carrig Pro Display" w:hAnsi="Carrig Pro Display" w:cs="Latha"/>
        </w:rPr>
        <w:t xml:space="preserve"> et </w:t>
      </w:r>
      <w:r w:rsidRPr="0096135F">
        <w:rPr>
          <w:rFonts w:ascii="Carrig Pro Display" w:hAnsi="Carrig Pro Display" w:cs="Latha"/>
        </w:rPr>
        <w:t>contrairement</w:t>
      </w:r>
      <w:r w:rsidR="0027333F">
        <w:rPr>
          <w:rFonts w:ascii="Carrig Pro Display" w:hAnsi="Carrig Pro Display" w:cs="Latha"/>
        </w:rPr>
        <w:t xml:space="preserve"> </w:t>
      </w:r>
      <w:r w:rsidRPr="0096135F">
        <w:rPr>
          <w:rFonts w:ascii="Carrig Pro Display" w:hAnsi="Carrig Pro Display" w:cs="Latha"/>
        </w:rPr>
        <w:t xml:space="preserve">à la première partie, nous pouvons désormais faire des preuves par récurrence, et montrer des égalités complexes. </w:t>
      </w:r>
    </w:p>
    <w:p w14:paraId="72E73900" w14:textId="29364CF5" w:rsidR="00AD6673" w:rsidRPr="0096135F" w:rsidRDefault="00AD6673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lastRenderedPageBreak/>
        <w:t xml:space="preserve"> </w:t>
      </w:r>
      <w:r w:rsidR="0037280D" w:rsidRPr="0096135F">
        <w:rPr>
          <w:rFonts w:ascii="Carrig Pro Display" w:hAnsi="Carrig Pro Display" w:cs="Latha"/>
        </w:rPr>
        <w:t xml:space="preserve">L’égalité entre deux termes n’est plus seulement définitionnelle comme c’était le cas avant, mais également d’un point de vue d’une équivalence. </w:t>
      </w:r>
    </w:p>
    <w:p w14:paraId="23330FFF" w14:textId="78F97DEE" w:rsidR="0037280D" w:rsidRPr="0096135F" w:rsidRDefault="0037280D" w:rsidP="00F96CD1">
      <w:pPr>
        <w:rPr>
          <w:rFonts w:ascii="Carrig Pro Display" w:hAnsi="Carrig Pro Display" w:cs="Latha"/>
        </w:rPr>
      </w:pPr>
    </w:p>
    <w:p w14:paraId="1660FA91" w14:textId="358D2701" w:rsidR="0037280D" w:rsidRDefault="0037280D" w:rsidP="00F96CD1">
      <w:pPr>
        <w:rPr>
          <w:rFonts w:ascii="Carrig Pro Display" w:hAnsi="Carrig Pro Display" w:cs="Latha"/>
        </w:rPr>
      </w:pPr>
      <w:r w:rsidRPr="0096135F">
        <w:rPr>
          <w:rFonts w:ascii="Carrig Pro Display" w:hAnsi="Carrig Pro Display" w:cs="Latha"/>
        </w:rPr>
        <w:t xml:space="preserve">Je me suis </w:t>
      </w:r>
      <w:r w:rsidR="0027333F" w:rsidRPr="0096135F">
        <w:rPr>
          <w:rFonts w:ascii="Carrig Pro Display" w:hAnsi="Carrig Pro Display" w:cs="Latha"/>
        </w:rPr>
        <w:t>arrêté</w:t>
      </w:r>
      <w:r w:rsidRPr="0096135F">
        <w:rPr>
          <w:rFonts w:ascii="Carrig Pro Display" w:hAnsi="Carrig Pro Display" w:cs="Latha"/>
        </w:rPr>
        <w:t xml:space="preserve"> ici car je pense que cette partie était celle qui apportait le plus de compréhension à la théorie, et que refaire le travail sur les techniques d’élimination relevait d’un travail technique </w:t>
      </w:r>
      <w:r w:rsidR="00775794" w:rsidRPr="0096135F">
        <w:rPr>
          <w:rFonts w:ascii="Carrig Pro Display" w:hAnsi="Carrig Pro Display" w:cs="Latha"/>
        </w:rPr>
        <w:t xml:space="preserve">compliqué. </w:t>
      </w:r>
    </w:p>
    <w:p w14:paraId="031E26B6" w14:textId="36BFC353" w:rsidR="00A24A57" w:rsidRDefault="00A24A57" w:rsidP="00F96CD1">
      <w:pPr>
        <w:rPr>
          <w:rFonts w:ascii="Carrig Pro Display" w:hAnsi="Carrig Pro Display" w:cs="Latha"/>
        </w:rPr>
      </w:pPr>
    </w:p>
    <w:p w14:paraId="75B50B43" w14:textId="3D7DFE74" w:rsidR="00A24A57" w:rsidRDefault="00A24A57" w:rsidP="00F96CD1">
      <w:pPr>
        <w:rPr>
          <w:rFonts w:ascii="Carrig Pro Display" w:hAnsi="Carrig Pro Display" w:cs="Latha"/>
        </w:rPr>
      </w:pPr>
    </w:p>
    <w:p w14:paraId="66B5AFD8" w14:textId="6CAB7565" w:rsidR="00A24A57" w:rsidRDefault="00A24A57" w:rsidP="00F96CD1">
      <w:pPr>
        <w:rPr>
          <w:rFonts w:ascii="Carrig Pro Display" w:hAnsi="Carrig Pro Display" w:cs="Latha"/>
        </w:rPr>
      </w:pPr>
      <w:r>
        <w:rPr>
          <w:rFonts w:ascii="Carrig Pro Display" w:hAnsi="Carrig Pro Display" w:cs="Latha"/>
        </w:rPr>
        <w:t xml:space="preserve">Ce que je n’ai pas réussi à prouver : </w:t>
      </w:r>
    </w:p>
    <w:p w14:paraId="30613471" w14:textId="77777777" w:rsidR="000A22E7" w:rsidRPr="000A22E7" w:rsidRDefault="000A22E7" w:rsidP="000A22E7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Georgia" w:hAnsi="Georgia"/>
          <w:color w:val="444444"/>
          <w:sz w:val="27"/>
          <w:szCs w:val="27"/>
          <w:lang w:val="en-US"/>
        </w:rPr>
      </w:pPr>
      <w:proofErr w:type="spellStart"/>
      <w:proofErr w:type="gramStart"/>
      <w:r w:rsidRPr="000A22E7">
        <w:rPr>
          <w:rStyle w:val="CodeHTML"/>
          <w:color w:val="444444"/>
          <w:lang w:val="en-US"/>
        </w:rPr>
        <w:t>impdm.proof</w:t>
      </w:r>
      <w:proofErr w:type="spellEnd"/>
      <w:proofErr w:type="gramEnd"/>
      <w:r w:rsidRPr="000A22E7">
        <w:rPr>
          <w:rFonts w:ascii="Georgia" w:hAnsi="Georgia"/>
          <w:color w:val="444444"/>
          <w:sz w:val="27"/>
          <w:szCs w:val="27"/>
          <w:lang w:val="en-US"/>
        </w:rPr>
        <w:t>:</w:t>
      </w:r>
      <w:r w:rsidRPr="000A22E7">
        <w:rPr>
          <w:rStyle w:val="apple-converted-space"/>
          <w:rFonts w:ascii="Georgia" w:hAnsi="Georgia"/>
          <w:color w:val="444444"/>
          <w:sz w:val="27"/>
          <w:szCs w:val="27"/>
          <w:lang w:val="en-US"/>
        </w:rPr>
        <w:t> </w:t>
      </w:r>
      <w:r w:rsidRPr="000A22E7">
        <w:rPr>
          <w:rStyle w:val="CodeHTML"/>
          <w:color w:val="444444"/>
          <w:lang w:val="en-US"/>
        </w:rPr>
        <w:t>((</w:t>
      </w:r>
      <w:proofErr w:type="spellStart"/>
      <w:r w:rsidRPr="000A22E7">
        <w:rPr>
          <w:rStyle w:val="CodeHTML"/>
          <w:color w:val="444444"/>
          <w:lang w:val="en-US"/>
        </w:rPr>
        <w:t>not</w:t>
      </w:r>
      <w:proofErr w:type="spellEnd"/>
      <w:r w:rsidRPr="000A22E7">
        <w:rPr>
          <w:rStyle w:val="CodeHTML"/>
          <w:color w:val="444444"/>
          <w:lang w:val="en-US"/>
        </w:rPr>
        <w:t xml:space="preserve"> A) \/ B) =&gt; A =&gt; B</w:t>
      </w:r>
    </w:p>
    <w:p w14:paraId="1C25AEB1" w14:textId="77777777" w:rsidR="000A22E7" w:rsidRPr="000A22E7" w:rsidRDefault="000A22E7" w:rsidP="000A22E7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Georgia" w:hAnsi="Georgia"/>
          <w:color w:val="444444"/>
          <w:sz w:val="27"/>
          <w:szCs w:val="27"/>
          <w:lang w:val="en-US"/>
        </w:rPr>
      </w:pPr>
      <w:proofErr w:type="spellStart"/>
      <w:proofErr w:type="gramStart"/>
      <w:r w:rsidRPr="000A22E7">
        <w:rPr>
          <w:rStyle w:val="CodeHTML"/>
          <w:color w:val="444444"/>
          <w:lang w:val="en-US"/>
        </w:rPr>
        <w:t>russel.proof</w:t>
      </w:r>
      <w:proofErr w:type="spellEnd"/>
      <w:proofErr w:type="gramEnd"/>
      <w:r w:rsidRPr="000A22E7">
        <w:rPr>
          <w:rFonts w:ascii="Georgia" w:hAnsi="Georgia"/>
          <w:color w:val="444444"/>
          <w:sz w:val="27"/>
          <w:szCs w:val="27"/>
          <w:lang w:val="en-US"/>
        </w:rPr>
        <w:t>:</w:t>
      </w:r>
      <w:r w:rsidRPr="000A22E7">
        <w:rPr>
          <w:rStyle w:val="apple-converted-space"/>
          <w:rFonts w:ascii="Georgia" w:hAnsi="Georgia"/>
          <w:color w:val="444444"/>
          <w:sz w:val="27"/>
          <w:szCs w:val="27"/>
          <w:lang w:val="en-US"/>
        </w:rPr>
        <w:t> </w:t>
      </w:r>
      <w:r w:rsidRPr="000A22E7">
        <w:rPr>
          <w:rStyle w:val="CodeHTML"/>
          <w:color w:val="444444"/>
          <w:lang w:val="en-US"/>
        </w:rPr>
        <w:t>(A =&gt; not A) =&gt; (not A =&gt; A) =&gt; _</w:t>
      </w:r>
    </w:p>
    <w:p w14:paraId="23F3E346" w14:textId="2D8884D0" w:rsidR="000A22E7" w:rsidRDefault="000A22E7" w:rsidP="00F96CD1">
      <w:pPr>
        <w:rPr>
          <w:rFonts w:ascii="Carrig Pro Display" w:hAnsi="Carrig Pro Display" w:cs="Latha"/>
        </w:rPr>
      </w:pPr>
      <w:r w:rsidRPr="000A22E7">
        <w:rPr>
          <w:rFonts w:ascii="Carrig Pro Display" w:hAnsi="Carrig Pro Display" w:cs="Latha"/>
        </w:rPr>
        <w:t>Pour ces preuves, j’ai l’impression d’avoir besoin de l</w:t>
      </w:r>
      <w:r>
        <w:rPr>
          <w:rFonts w:ascii="Carrig Pro Display" w:hAnsi="Carrig Pro Display" w:cs="Latha"/>
        </w:rPr>
        <w:t>a disjonction A\/(A=&gt;_).</w:t>
      </w:r>
    </w:p>
    <w:p w14:paraId="695BD881" w14:textId="004C595E" w:rsidR="000A22E7" w:rsidRDefault="000A22E7" w:rsidP="00F96CD1">
      <w:pPr>
        <w:rPr>
          <w:rFonts w:ascii="Carrig Pro Display" w:hAnsi="Carrig Pro Display" w:cs="Latha"/>
        </w:rPr>
      </w:pPr>
      <w:r>
        <w:rPr>
          <w:rFonts w:ascii="Carrig Pro Display" w:hAnsi="Carrig Pro Display" w:cs="Latha"/>
        </w:rPr>
        <w:t>Je n’ai pas implémenté celle-ci, que j’aurais pu je pense ajouter. Elle m’aurait permis d’effectuer ces deux preuves, mais je ne savais pas si cela était nécessaire.</w:t>
      </w:r>
    </w:p>
    <w:p w14:paraId="0C0D2140" w14:textId="27794886" w:rsidR="000A22E7" w:rsidRDefault="000A22E7" w:rsidP="00F96CD1">
      <w:pPr>
        <w:rPr>
          <w:rFonts w:ascii="Carrig Pro Display" w:hAnsi="Carrig Pro Display" w:cs="Latha"/>
        </w:rPr>
      </w:pPr>
    </w:p>
    <w:p w14:paraId="72E013F8" w14:textId="32DAF527" w:rsidR="000A22E7" w:rsidRDefault="000A22E7" w:rsidP="00F96CD1">
      <w:pPr>
        <w:rPr>
          <w:rFonts w:ascii="Carrig Pro Display" w:hAnsi="Carrig Pro Display" w:cs="Latha"/>
        </w:rPr>
      </w:pPr>
      <w:r>
        <w:rPr>
          <w:rFonts w:ascii="Carrig Pro Display" w:hAnsi="Carrig Pro Display" w:cs="Latha"/>
        </w:rPr>
        <w:t xml:space="preserve">Je n’ai pas eu le temps de trouver les termes qui permettaient de prouver les dernières questions, je pense que le </w:t>
      </w:r>
      <w:proofErr w:type="spellStart"/>
      <w:r>
        <w:rPr>
          <w:rFonts w:ascii="Carrig Pro Display" w:hAnsi="Carrig Pro Display" w:cs="Latha"/>
        </w:rPr>
        <w:t>prover</w:t>
      </w:r>
      <w:proofErr w:type="spellEnd"/>
      <w:r>
        <w:rPr>
          <w:rFonts w:ascii="Carrig Pro Display" w:hAnsi="Carrig Pro Display" w:cs="Latha"/>
        </w:rPr>
        <w:t xml:space="preserve"> devrait fonctionner en trouvant les bons termes.</w:t>
      </w:r>
    </w:p>
    <w:p w14:paraId="39475C05" w14:textId="77777777" w:rsidR="000A22E7" w:rsidRDefault="000A22E7" w:rsidP="00F96CD1">
      <w:pPr>
        <w:rPr>
          <w:rFonts w:ascii="Carrig Pro Display" w:hAnsi="Carrig Pro Display" w:cs="Latha"/>
        </w:rPr>
      </w:pPr>
    </w:p>
    <w:p w14:paraId="239CC214" w14:textId="77777777" w:rsidR="000A22E7" w:rsidRPr="000A22E7" w:rsidRDefault="000A22E7" w:rsidP="000A22E7">
      <w:pPr>
        <w:pBdr>
          <w:lef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check </w:t>
      </w:r>
      <w:proofErr w:type="spellStart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>zadd</w:t>
      </w:r>
      <w:proofErr w:type="spellEnd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Pi (</w:t>
      </w:r>
      <w:proofErr w:type="gramStart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>n :</w:t>
      </w:r>
      <w:proofErr w:type="gramEnd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Nat) -&gt; Eq (add Z n) n</w:t>
      </w:r>
    </w:p>
    <w:p w14:paraId="4FCE44CB" w14:textId="77777777" w:rsidR="000A22E7" w:rsidRPr="000A22E7" w:rsidRDefault="000A22E7" w:rsidP="000A22E7">
      <w:pPr>
        <w:pBdr>
          <w:lef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>Ok.</w:t>
      </w:r>
    </w:p>
    <w:p w14:paraId="3731FD2F" w14:textId="77777777" w:rsidR="000A22E7" w:rsidRPr="000A22E7" w:rsidRDefault="000A22E7" w:rsidP="000A22E7">
      <w:pPr>
        <w:pBdr>
          <w:lef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444444"/>
          <w:sz w:val="22"/>
          <w:szCs w:val="22"/>
          <w:lang w:val="en-US"/>
        </w:rPr>
      </w:pPr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check </w:t>
      </w:r>
      <w:proofErr w:type="spellStart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>addz</w:t>
      </w:r>
      <w:proofErr w:type="spellEnd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Pi (</w:t>
      </w:r>
      <w:proofErr w:type="gramStart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>n :</w:t>
      </w:r>
      <w:proofErr w:type="gramEnd"/>
      <w:r w:rsidRPr="000A22E7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Nat) -&gt; Eq (add n Z) n</w:t>
      </w:r>
    </w:p>
    <w:p w14:paraId="51650ED5" w14:textId="77777777" w:rsidR="000A22E7" w:rsidRPr="000A22E7" w:rsidRDefault="000A22E7" w:rsidP="000A22E7">
      <w:pPr>
        <w:numPr>
          <w:ilvl w:val="0"/>
          <w:numId w:val="3"/>
        </w:numPr>
        <w:shd w:val="clear" w:color="auto" w:fill="FEFEFE"/>
        <w:spacing w:before="240"/>
        <w:jc w:val="both"/>
        <w:rPr>
          <w:rFonts w:ascii="Georgia" w:hAnsi="Georgia"/>
          <w:color w:val="444444"/>
          <w:sz w:val="27"/>
          <w:szCs w:val="27"/>
          <w:lang w:val="en-US"/>
        </w:rPr>
      </w:pPr>
      <w:r w:rsidRPr="000A22E7">
        <w:rPr>
          <w:rFonts w:ascii="Georgia" w:hAnsi="Georgia"/>
          <w:color w:val="444444"/>
          <w:sz w:val="27"/>
          <w:szCs w:val="27"/>
          <w:lang w:val="en-US"/>
        </w:rPr>
        <w:t>Show that addition is associative and commutative.</w:t>
      </w:r>
    </w:p>
    <w:p w14:paraId="2CF6D12E" w14:textId="77777777" w:rsidR="000A22E7" w:rsidRPr="000A22E7" w:rsidRDefault="000A22E7" w:rsidP="000A22E7">
      <w:pPr>
        <w:numPr>
          <w:ilvl w:val="0"/>
          <w:numId w:val="3"/>
        </w:numPr>
        <w:shd w:val="clear" w:color="auto" w:fill="FEFEFE"/>
        <w:spacing w:before="240"/>
        <w:jc w:val="both"/>
        <w:rPr>
          <w:rFonts w:ascii="Georgia" w:hAnsi="Georgia"/>
          <w:color w:val="444444"/>
          <w:sz w:val="27"/>
          <w:szCs w:val="27"/>
          <w:lang w:val="en-US"/>
        </w:rPr>
      </w:pPr>
      <w:r w:rsidRPr="000A22E7">
        <w:rPr>
          <w:rFonts w:ascii="Georgia" w:hAnsi="Georgia"/>
          <w:color w:val="444444"/>
          <w:sz w:val="27"/>
          <w:szCs w:val="27"/>
          <w:lang w:val="en-US"/>
        </w:rPr>
        <w:t>Define multiplication and show similar properties.</w:t>
      </w:r>
    </w:p>
    <w:p w14:paraId="75F2A470" w14:textId="14FBAFCA" w:rsidR="000A22E7" w:rsidRDefault="000A22E7" w:rsidP="00F96CD1">
      <w:pPr>
        <w:rPr>
          <w:rFonts w:ascii="Carrig Pro Display" w:hAnsi="Carrig Pro Display" w:cs="Latha"/>
          <w:lang w:val="en-US"/>
        </w:rPr>
      </w:pPr>
    </w:p>
    <w:p w14:paraId="77C5D1EB" w14:textId="77777777" w:rsidR="000A22E7" w:rsidRPr="000A22E7" w:rsidRDefault="000A22E7" w:rsidP="00F96CD1">
      <w:pPr>
        <w:rPr>
          <w:rFonts w:ascii="Carrig Pro Display" w:hAnsi="Carrig Pro Display" w:cs="Latha"/>
          <w:lang w:val="en-US"/>
        </w:rPr>
      </w:pPr>
    </w:p>
    <w:sectPr w:rsidR="000A22E7" w:rsidRPr="000A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zo Moreau X2021" w:date="2023-12-15T22:38:00Z" w:initials="EMX">
    <w:p w14:paraId="256164FE" w14:textId="7E86D184" w:rsidR="008E397F" w:rsidRDefault="008E397F" w:rsidP="008E397F">
      <w:pPr>
        <w:pStyle w:val="Commentaire"/>
      </w:pPr>
      <w:r>
        <w:rPr>
          <w:rStyle w:val="Marquedecommentaire"/>
        </w:rPr>
        <w:annotationRef/>
      </w:r>
      <w:r>
        <w:t>pak</w:t>
      </w:r>
    </w:p>
  </w:comment>
  <w:comment w:id="1" w:author="Enzo Moreau X2021" w:date="2023-12-15T22:42:00Z" w:initials="EMX">
    <w:p w14:paraId="1063E1AE" w14:textId="2A7DEEEF" w:rsidR="00A0720C" w:rsidRDefault="00A0720C" w:rsidP="00A0720C">
      <w:pPr>
        <w:pStyle w:val="Commentaire"/>
      </w:pPr>
      <w:r>
        <w:rPr>
          <w:rStyle w:val="Marquedecommentaire"/>
        </w:rPr>
        <w:annotationRef/>
      </w:r>
      <w:r>
        <w:t>je pense que j’écrirais pas ça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6164FE" w15:done="0"/>
  <w15:commentEx w15:paraId="1063E1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753D7" w16cex:dateUtc="2023-12-15T21:38:00Z"/>
  <w16cex:commentExtensible w16cex:durableId="292754DB" w16cex:dateUtc="2023-12-15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6164FE" w16cid:durableId="292753D7"/>
  <w16cid:commentId w16cid:paraId="1063E1AE" w16cid:durableId="29275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3C83" w14:textId="77777777" w:rsidR="00BD4144" w:rsidRDefault="00BD4144" w:rsidP="0037280D">
      <w:r>
        <w:separator/>
      </w:r>
    </w:p>
  </w:endnote>
  <w:endnote w:type="continuationSeparator" w:id="0">
    <w:p w14:paraId="581CFDBB" w14:textId="77777777" w:rsidR="00BD4144" w:rsidRDefault="00BD4144" w:rsidP="003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rig Pro Display">
    <w:panose1 w:val="00000300000000000000"/>
    <w:charset w:val="4D"/>
    <w:family w:val="auto"/>
    <w:pitch w:val="variable"/>
    <w:sig w:usb0="00000007" w:usb1="00000001" w:usb2="00000000" w:usb3="00000000" w:csb0="0000009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layfair Display Medium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0A3" w14:textId="77777777" w:rsidR="00BD4144" w:rsidRDefault="00BD4144" w:rsidP="0037280D">
      <w:r>
        <w:separator/>
      </w:r>
    </w:p>
  </w:footnote>
  <w:footnote w:type="continuationSeparator" w:id="0">
    <w:p w14:paraId="0867DEB4" w14:textId="77777777" w:rsidR="00BD4144" w:rsidRDefault="00BD4144" w:rsidP="0037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D9B"/>
    <w:multiLevelType w:val="multilevel"/>
    <w:tmpl w:val="F6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41774"/>
    <w:multiLevelType w:val="multilevel"/>
    <w:tmpl w:val="EE1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20363"/>
    <w:multiLevelType w:val="multilevel"/>
    <w:tmpl w:val="4D8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zo Moreau X2021">
    <w15:presenceInfo w15:providerId="AD" w15:userId="S::enzo.moreau@polytechnique.edu::b5586697-10cc-47ee-bf38-095afe703c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DA"/>
    <w:rsid w:val="000134AB"/>
    <w:rsid w:val="000470EF"/>
    <w:rsid w:val="00093D2A"/>
    <w:rsid w:val="000A22E7"/>
    <w:rsid w:val="001F7FB7"/>
    <w:rsid w:val="00224C07"/>
    <w:rsid w:val="0027333F"/>
    <w:rsid w:val="0030200B"/>
    <w:rsid w:val="00324A8F"/>
    <w:rsid w:val="00344DA2"/>
    <w:rsid w:val="00351485"/>
    <w:rsid w:val="0037280D"/>
    <w:rsid w:val="0059659D"/>
    <w:rsid w:val="006015AF"/>
    <w:rsid w:val="00601DEE"/>
    <w:rsid w:val="00635DE2"/>
    <w:rsid w:val="00682A04"/>
    <w:rsid w:val="006E76E1"/>
    <w:rsid w:val="007652DD"/>
    <w:rsid w:val="00775794"/>
    <w:rsid w:val="007B0DC9"/>
    <w:rsid w:val="007F76A0"/>
    <w:rsid w:val="00816F6E"/>
    <w:rsid w:val="008C53F1"/>
    <w:rsid w:val="008E397F"/>
    <w:rsid w:val="00903726"/>
    <w:rsid w:val="0096135F"/>
    <w:rsid w:val="0097440D"/>
    <w:rsid w:val="009E0099"/>
    <w:rsid w:val="009F77DA"/>
    <w:rsid w:val="00A0720C"/>
    <w:rsid w:val="00A24A57"/>
    <w:rsid w:val="00A56143"/>
    <w:rsid w:val="00AD6673"/>
    <w:rsid w:val="00AE498D"/>
    <w:rsid w:val="00BD4144"/>
    <w:rsid w:val="00C33BBB"/>
    <w:rsid w:val="00CC6E2E"/>
    <w:rsid w:val="00D9664B"/>
    <w:rsid w:val="00DF7824"/>
    <w:rsid w:val="00F1030F"/>
    <w:rsid w:val="00F51E3C"/>
    <w:rsid w:val="00F67F7F"/>
    <w:rsid w:val="00F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7364BF"/>
  <w15:chartTrackingRefBased/>
  <w15:docId w15:val="{41EBAF3C-D087-0443-8E12-23C1A498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E7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jx-char">
    <w:name w:val="mjx-char"/>
    <w:basedOn w:val="Policepardfaut"/>
    <w:rsid w:val="00F96CD1"/>
  </w:style>
  <w:style w:type="paragraph" w:styleId="En-tte">
    <w:name w:val="header"/>
    <w:basedOn w:val="Normal"/>
    <w:link w:val="En-tteCar"/>
    <w:uiPriority w:val="99"/>
    <w:unhideWhenUsed/>
    <w:rsid w:val="003728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280D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728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280D"/>
    <w:rPr>
      <w:rFonts w:ascii="Times New Roman" w:eastAsia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8E39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397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397F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39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39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A22E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0A22E7"/>
  </w:style>
  <w:style w:type="paragraph" w:styleId="NormalWeb">
    <w:name w:val="Normal (Web)"/>
    <w:basedOn w:val="Normal"/>
    <w:uiPriority w:val="99"/>
    <w:semiHidden/>
    <w:unhideWhenUsed/>
    <w:rsid w:val="000A22E7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1640</Words>
  <Characters>8057</Characters>
  <Application>Microsoft Office Word</Application>
  <DocSecurity>0</DocSecurity>
  <Lines>217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Moreau X2021</dc:creator>
  <cp:keywords/>
  <dc:description/>
  <cp:lastModifiedBy>Enzo Moreau X2021</cp:lastModifiedBy>
  <cp:revision>1</cp:revision>
  <cp:lastPrinted>2023-12-15T22:17:00Z</cp:lastPrinted>
  <dcterms:created xsi:type="dcterms:W3CDTF">2023-12-15T17:35:00Z</dcterms:created>
  <dcterms:modified xsi:type="dcterms:W3CDTF">2023-12-16T00:13:00Z</dcterms:modified>
</cp:coreProperties>
</file>