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ptos Display" w:hAnsi="Aptos Display"/>
          <w:b/>
          <w:sz w:val="56"/>
        </w:rPr>
        <w:t>MY CASH</w:t>
      </w:r>
    </w:p>
    <w:p>
      <w:pPr>
        <w:jc w:val="center"/>
      </w:pPr>
      <w:r>
        <w:rPr>
          <w:b/>
          <w:sz w:val="40"/>
        </w:rPr>
        <w:t>Documento 4</w:t>
      </w:r>
    </w:p>
    <w:p>
      <w:pPr>
        <w:jc w:val="center"/>
      </w:pPr>
      <w:r>
        <w:rPr>
          <w:sz w:val="32"/>
        </w:rPr>
        <w:t>Documento de Requisitos de Software (DRS)</w:t>
      </w:r>
    </w:p>
    <w:p>
      <w:pPr>
        <w:spacing w:before="480"/>
        <w:jc w:val="center"/>
      </w:pPr>
      <w:r>
        <w:rPr>
          <w:i/>
          <w:sz w:val="22"/>
        </w:rPr>
        <w:t>Versão final da Fase 1 - Levantamento e Definição dos Requisitos</w:t>
      </w:r>
    </w:p>
    <w:p>
      <w:pPr>
        <w:spacing w:before="2200"/>
        <w:jc w:val="center"/>
      </w:pPr>
      <w:r>
        <w:t>Projeto: My Cash - Sistema de Gestão Financeira</w:t>
        <w:br/>
      </w:r>
      <w:r>
        <w:t>Equipe desenvolvedora: Enzo, Danilo e Jessé</w:t>
        <w:br/>
      </w:r>
      <w:r>
        <w:t>Grupo cliente: Guilherme Ferreira, Gustavo Emanuel, Raí e Silas</w:t>
        <w:br/>
      </w:r>
      <w:r>
        <w:t>Atualização: 27/08/2026</w:t>
      </w:r>
    </w:p>
    <w:p>
      <w:r>
        <w:br w:type="page"/>
      </w:r>
    </w:p>
    <w:p>
      <w:pPr>
        <w:pStyle w:val="Heading1"/>
      </w:pPr>
      <w:r>
        <w:t>1. Identificação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721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Item</w:t>
            </w:r>
          </w:p>
        </w:tc>
        <w:tc>
          <w:tcPr>
            <w:tcW w:type="dxa" w:w="6236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Projeto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My Cash - Sistema de Gestão Financeira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Área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Gestão / Setor Financeiro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Equipe desenvolvedora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Enzo, Danilo e Jessé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Grupo cliente entrevistado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Guilherme Ferreira, Gustavo Emanuel, Raí e Silas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Representante do cliente no aceite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Silas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Tecnologias previstas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HTML5, CSS3, PHP e MySQL</w:t>
            </w:r>
          </w:p>
        </w:tc>
      </w:tr>
      <w:tr>
        <w:trPr>
          <w:cantSplit/>
        </w:trPr>
        <w:tc>
          <w:tcPr>
            <w:tcW w:type="dxa" w:w="272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Consolidado para encerramento da Fase 1</w:t>
            </w:r>
          </w:p>
        </w:tc>
      </w:tr>
    </w:tbl>
    <w:p>
      <w:pPr>
        <w:spacing w:after="40"/>
      </w:pPr>
    </w:p>
    <w:p>
      <w:pPr>
        <w:pStyle w:val="Heading1"/>
      </w:pPr>
      <w:r>
        <w:t>2. Objetivo e Escopo do DRS</w:t>
      </w:r>
    </w:p>
    <w:p>
      <w:pPr>
        <w:keepLines w:val="0"/>
        <w:jc w:val="left"/>
      </w:pPr>
      <w:r>
        <w:t>Este documento formaliza os requisitos do My Cash com base na entrevista inicial, nos esclarecimentos finais do cliente e nas definições consolidadas nos Documentos 2 e 3. O DRS será utilizado como referência para o planejamento técnico, a prototipação, a modelagem do banco de dados e o desenvolvimento da primeira versão do sistema.</w:t>
      </w:r>
    </w:p>
    <w:p>
      <w:pPr>
        <w:keepLines w:val="0"/>
        <w:jc w:val="left"/>
      </w:pPr>
      <w:r>
        <w:t>O My Cash será uma aplicação web de gestão financeira interna para uma única empresa. O sistema será utilizado somente por administradores e deverá centralizar o controle de receitas, despesas, saldos, setores, distribuição e realocação de recursos, compromissos financeiros, categorias, histórico, dashboards e gráficos.</w:t>
      </w:r>
    </w:p>
    <w:p>
      <w:pPr>
        <w:keepLines w:val="0"/>
        <w:jc w:val="left"/>
      </w:pPr>
      <w:r>
        <w:t>As classificações utilizadas neste documento são:</w:t>
      </w:r>
    </w:p>
    <w:p>
      <w:pPr>
        <w:pStyle w:val="CompactBullet"/>
      </w:pPr>
      <w:r>
        <w:t>• MVP: funcionalidade essencial para a primeira versão do produto.</w:t>
      </w:r>
    </w:p>
    <w:p>
      <w:pPr>
        <w:pStyle w:val="CompactBullet"/>
      </w:pPr>
      <w:r>
        <w:t>• Desejável: melhoria que poderá ser desenvolvida após a entrega das funcionalidades essenciais, conforme tempo disponível.</w:t>
      </w:r>
    </w:p>
    <w:p>
      <w:pPr>
        <w:pStyle w:val="CompactBullet"/>
      </w:pPr>
      <w:r>
        <w:t>• Fora do escopo atual: funcionalidade que não será desenvolvida na primeira versão.</w:t>
      </w:r>
    </w:p>
    <w:p>
      <w:pPr>
        <w:pStyle w:val="CompactBullet"/>
      </w:pPr>
      <w:r>
        <w:t>• Obrigatório: requisito técnico ou regra necessária para o funcionamento definido do sistema.</w:t>
      </w:r>
    </w:p>
    <w:p>
      <w:pPr>
        <w:pStyle w:val="Heading1"/>
      </w:pPr>
      <w:r>
        <w:t>3. Requisitos Funcionais (RF)</w:t>
      </w:r>
    </w:p>
    <w:p>
      <w:pPr>
        <w:keepLines w:val="0"/>
        <w:jc w:val="left"/>
      </w:pPr>
      <w:r>
        <w:t>Os requisitos funcionais descrevem as ações e comportamentos que o sistema deverá oferecer aos administradores.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680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2041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Requisito</w:t>
            </w:r>
          </w:p>
        </w:tc>
        <w:tc>
          <w:tcPr>
            <w:tcW w:type="dxa" w:w="5329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type="dxa" w:w="1247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Classificação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RF01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Autenticação de administradores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login de administradores e manter o acesso às áreas internas somente para usuários autenticados.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RF02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Gestão de contas administrativas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que um administrador crie novas contas de administrador. Não haverá cadastro aberto nem perfil de usuário comum.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RF03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Gestão de receitas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cadastrar, consultar, editar e excluir receitas. Cada receita deverá estar vinculada a um único setor para organização, mas seu valor deverá entrar inicialmente no saldo geral da empresa.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RF04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Gestão de despesas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cadastrar, consultar, editar e excluir despesas vinculadas a um único setor. A despesa somente poderá ser efetivada quando houver saldo suficiente no setor correspondente.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RF05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Dashboard geral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Apresentar visão consolidada da empresa com saldo geral, receitas, despesas, últimas movimentações, pagamentos pendentes e atrasados, informações dos setores e gráficos essenciais.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RF06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Visualização por setor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consultar as informações financeiras de cada setor, incluindo seus recursos disponíveis, movimentações relacionadas e gráficos.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RF07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Histórico de movimentações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consultar o histórico das receitas, despesas, pagamentos e realocações registradas no sistema.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RF08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Controle de compromissos e pagamentos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cadastrar e acompanhar compromissos financeiros com os status Pendente, Pago e Atrasado. Após o vencimento sem pagamento, o status deverá mudar para Atrasado. O pagamento deverá reduzir o saldo e gerar a movimentação correspondente.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RF09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Gestão de setores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criar, consultar, editar e gerenciar setores, mantendo nome, descrição e recursos disponíveis.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RF10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Distribuição de recursos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que administradores distribuam valores do saldo geral da empresa para os setores.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RF11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Realocação entre setores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transferir recursos entre setores. A operação não poderá ser concluída se o setor de origem não tiver saldo suficiente e deverá ficar registrada no histórico.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RF12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Gestão de categorias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Permitir que administradores utilizem categorias financeiras básicas, criem novas categorias, editem as existentes e desativem categorias que não devam mais ser utilizadas.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RF13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Reversão de movimentações excluídas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Ao excluir uma receita, despesa ou outra movimentação que altere saldo, o sistema deverá reverter seu efeito financeiro, retornando o valor correspondente ao saldo adequado.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RF14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Filtros e relatórios por período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Disponibilizar filtros e relatórios simples por período, como mensal e semestral, para facilitar consultas financeiras.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Desejável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RF15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Indicadores e análises adicionais</w:t>
            </w:r>
          </w:p>
        </w:tc>
        <w:tc>
          <w:tcPr>
            <w:tcW w:type="dxa" w:w="532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Apresentar indicadores e gráficos adicionais além dos necessários para a visão básica do dashboard.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Desejável</w:t>
            </w:r>
          </w:p>
        </w:tc>
      </w:tr>
    </w:tbl>
    <w:p>
      <w:pPr>
        <w:spacing w:after="40"/>
      </w:pPr>
    </w:p>
    <w:p>
      <w:pPr>
        <w:pStyle w:val="Heading1"/>
      </w:pPr>
      <w:r>
        <w:t>4. Dados Mínimos dos Principais Cadastros</w:t>
      </w:r>
    </w:p>
    <w:p>
      <w:pPr>
        <w:keepLines w:val="0"/>
        <w:jc w:val="left"/>
      </w:pPr>
      <w:r>
        <w:t>Os campos abaixo consolidam as informações mínimas definidas para a primeira versão.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Cadastro</w:t>
            </w:r>
          </w:p>
        </w:tc>
        <w:tc>
          <w:tcPr>
            <w:tcW w:type="dxa" w:w="4876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Campos mínimos</w:t>
            </w:r>
          </w:p>
        </w:tc>
        <w:tc>
          <w:tcPr>
            <w:tcW w:type="dxa" w:w="2835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Receita</w:t>
            </w:r>
          </w:p>
        </w:tc>
        <w:tc>
          <w:tcPr>
            <w:tcW w:type="dxa" w:w="48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Descrição, valor, data, método de pagamento, setor, vencimento e categoria.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Os seis primeiros foram confirmados pelo cliente; categoria é incluída pela equipe para suportar a organização por categorias.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Despesa</w:t>
            </w:r>
          </w:p>
        </w:tc>
        <w:tc>
          <w:tcPr>
            <w:tcW w:type="dxa" w:w="48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Descrição, valor, data, método de pagamento, setor, vencimento e categoria.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Os seis primeiros foram confirmados pelo cliente; categoria é incluída pela equipe para suportar a organização por categorias.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Setor</w:t>
            </w:r>
          </w:p>
        </w:tc>
        <w:tc>
          <w:tcPr>
            <w:tcW w:type="dxa" w:w="48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Nome, descrição e saldo/recursos disponíveis.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Dados básicos do setor.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Compromisso/Pagamento</w:t>
            </w:r>
          </w:p>
        </w:tc>
        <w:tc>
          <w:tcPr>
            <w:tcW w:type="dxa" w:w="48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Descrição, valor, vencimento, categoria, setor e status.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Definição da equipe para completar o cadastro básico.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Categoria</w:t>
            </w:r>
          </w:p>
        </w:tc>
        <w:tc>
          <w:tcPr>
            <w:tcW w:type="dxa" w:w="487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Nome, tipo (receita ou despesa) e situação de uso.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Permite criação, edição e desativação pelo administrador.</w:t>
            </w:r>
          </w:p>
        </w:tc>
      </w:tr>
    </w:tbl>
    <w:p>
      <w:pPr>
        <w:spacing w:after="40"/>
      </w:pPr>
    </w:p>
    <w:p>
      <w:pPr>
        <w:keepLines w:val="0"/>
        <w:jc w:val="left"/>
      </w:pPr>
      <w:r>
        <w:t>Categorias iniciais definidas pela equipe para a primeira versão:</w:t>
      </w:r>
    </w:p>
    <w:p>
      <w:pPr>
        <w:jc w:val="left"/>
      </w:pPr>
      <w:r>
        <w:rPr>
          <w:b/>
        </w:rPr>
        <w:t xml:space="preserve">Receitas: </w:t>
      </w:r>
      <w:r>
        <w:t>Vendas, Serviços e Outras Receitas.</w:t>
      </w:r>
    </w:p>
    <w:p>
      <w:pPr>
        <w:jc w:val="left"/>
      </w:pPr>
      <w:r>
        <w:rPr>
          <w:b/>
        </w:rPr>
        <w:t xml:space="preserve">Despesas: </w:t>
      </w:r>
      <w:r>
        <w:t>Salários, Aluguel, Água, Energia, Internet, Fornecedores, Impostos e Outras Despesas.</w:t>
      </w:r>
    </w:p>
    <w:p>
      <w:pPr>
        <w:pStyle w:val="Heading1"/>
      </w:pPr>
      <w:r>
        <w:t>5. Requisitos Não Funcionais (RNF)</w:t>
      </w:r>
    </w:p>
    <w:p>
      <w:pPr>
        <w:keepLines w:val="0"/>
        <w:jc w:val="left"/>
      </w:pPr>
      <w:r>
        <w:t>Os requisitos não funcionais definem restrições técnicas, segurança, usabilidade e condições de execução da aplicação.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680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2098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Requisito</w:t>
            </w:r>
          </w:p>
        </w:tc>
        <w:tc>
          <w:tcPr>
            <w:tcW w:type="dxa" w:w="5216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Descrição</w:t>
            </w:r>
          </w:p>
        </w:tc>
        <w:tc>
          <w:tcPr>
            <w:tcW w:type="dxa" w:w="1304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Classificação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RNF01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Back-end em PHP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As regras da aplicação e o acesso aos dados deverão ser implementados em PHP.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RNF02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Banco de dados MySQL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As informações persistentes deverão ser armazenadas em banco de dados MySQL.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RNF03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Front-end em HTML5 e CSS3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As telas deverão ser estruturadas com HTML5 e estilizadas com CSS3.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RNF04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Usabilidade e simplicidade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 interface deverá ser simples, organizada, consistente e de fácil compreensão, com navegação intuitiva.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RNF05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Consultas seguras ao banco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As consultas ao MySQL realizadas pelo PHP deverão utilizar Prepared Statements com PDO ou MySQLi.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RNF06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Proteção de senhas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As senhas deverão ser armazenadas utilizando função de hash apropriada, como password_hash do PHP, nunca em texto puro.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RNF07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Controle de acesso por sessão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Páginas internas deverão exigir sessão válida; acessos não autenticados deverão ser direcionados para o login.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RNF08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Tratamento de erros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 sistema deverá exibir mensagens compreensíveis e não deverá expor erros técnicos de PHP, banco de dados ou detalhes internos ao usuário.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RNF09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Execução em ambiente compatível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 aplicação deverá executar em ambiente local ou servidor compatível com PHP e MySQL, sem depender de serviços externos obrigatórios.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RNF10</w:t>
            </w:r>
          </w:p>
        </w:tc>
        <w:tc>
          <w:tcPr>
            <w:tcW w:type="dxa" w:w="209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Sem integração bancária no MVP</w:t>
            </w:r>
          </w:p>
        </w:tc>
        <w:tc>
          <w:tcPr>
            <w:tcW w:type="dxa" w:w="521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 primeira versão não dependerá de integração direta com bancos, APIs financeiras ou gateways de pagamento.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Restrição de escopo</w:t>
            </w:r>
          </w:p>
        </w:tc>
      </w:tr>
    </w:tbl>
    <w:p>
      <w:pPr>
        <w:spacing w:after="40"/>
      </w:pPr>
    </w:p>
    <w:p>
      <w:pPr>
        <w:pStyle w:val="Heading1"/>
      </w:pPr>
      <w:r>
        <w:t>6. Regras de Negócio (RN)</w:t>
      </w:r>
    </w:p>
    <w:p>
      <w:pPr>
        <w:keepLines w:val="0"/>
        <w:jc w:val="left"/>
      </w:pPr>
      <w:r>
        <w:t>As regras de negócio abaixo orientam o comportamento do sistema e devem permanecer consistentes durante o planejamento e o desenvolvimento.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680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2268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Regra</w:t>
            </w:r>
          </w:p>
        </w:tc>
        <w:tc>
          <w:tcPr>
            <w:tcW w:type="dxa" w:w="6350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7"/>
              </w:rPr>
              <w:t>Definição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Empresa única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 primeira versão do My Cash controlará somente a empresa do grupo cliente.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Somente administradores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Não haverá usuário comum nem níveis diferentes de permissão na primeira versão; todos os usuários serão administradores.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Criação de administradores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Uma nova conta administrativa somente poderá ser criada por um administrador autenticado.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Vínculo administrador-setor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Caso esse vínculo seja necessário no banco de dados, cada administrador poderá estar associado a um único setor. O vínculo não limitará sua permissão de administrar o sistema.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Vínculo das movimentações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Receitas e despesas deverão estar vinculadas a um único setor para organização e consulta das informações.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RN06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Entrada de receitas no saldo geral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Toda receita aumentará inicialmente o saldo geral da empresa, ainda que esteja associada a um setor.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RN07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Distribuição de recursos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Os administradores poderão distribuir valores do saldo geral para os setores.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RN08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Recursos por setor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Cada setor possuirá seus próprios recursos disponíveis para acompanhamento e utilização.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RN09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Saldo insuficiente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Despesas e realocações não deverão ser efetivadas quando não houver saldo suficiente. O sistema deverá informar: “Saldo insuficiente. Transação não efetuada.”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RN10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Realocação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Realocação significa transferência de recursos entre setores. Toda realocação deverá registrar origem, destino, valor e data no histórico.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RN11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Status de compromissos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Os compromissos poderão estar Pendente, Pago ou Atrasado. Após o vencimento sem pagamento, o status passará automaticamente para Atrasado.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RN12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Pagamento de compromisso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Ao registrar um compromisso como Pago, o valor deverá ser retirado do saldo do setor correspondente e uma movimentação/despesa deverá ser gerada.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RN13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Exclusão e reversão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Quando uma movimentação for excluída, seu efeito financeiro deverá ser revertido e o valor correspondente retornará ao saldo adequado.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RN14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Categorias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Administradores poderão criar, editar e desativar categorias. A primeira versão utilizará categorias básicas definidas para receitas e despesas.</w:t>
            </w:r>
          </w:p>
        </w:tc>
      </w:tr>
      <w:tr>
        <w:trPr>
          <w:cantSplit/>
        </w:trP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RN15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Visão geral e por setor</w:t>
            </w:r>
          </w:p>
        </w:tc>
        <w:tc>
          <w:tcPr>
            <w:tcW w:type="dxa" w:w="635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7"/>
              </w:rPr>
              <w:t>O sistema deverá oferecer uma visão consolidada da empresa e informações específicas de cada setor, com gráficos e dados financeiros organizados.</w:t>
            </w:r>
          </w:p>
        </w:tc>
      </w:tr>
    </w:tbl>
    <w:p>
      <w:pPr>
        <w:spacing w:after="40"/>
      </w:pPr>
    </w:p>
    <w:p>
      <w:pPr>
        <w:pStyle w:val="Heading1"/>
      </w:pPr>
      <w:r>
        <w:t>7. Escopo da Primeira Versão (MVP)</w:t>
      </w:r>
    </w:p>
    <w:p>
      <w:pPr>
        <w:keepLines w:val="0"/>
        <w:jc w:val="left"/>
      </w:pPr>
      <w:r>
        <w:t>O MVP reúne as funcionalidades necessárias para entregar o controle financeiro definido com o cliente sem ampliar o projeto além do necessário.</w:t>
      </w:r>
    </w:p>
    <w:p>
      <w:pPr>
        <w:pStyle w:val="Heading2"/>
      </w:pPr>
      <w:r>
        <w:t>7.1 Funcionalidades essenciais</w:t>
      </w:r>
    </w:p>
    <w:p>
      <w:pPr>
        <w:pStyle w:val="CompactBullet"/>
      </w:pPr>
      <w:r>
        <w:t>• Autenticação de administradores e criação de novas contas administrativas por administrador.</w:t>
      </w:r>
    </w:p>
    <w:p>
      <w:pPr>
        <w:pStyle w:val="CompactBullet"/>
      </w:pPr>
      <w:r>
        <w:t>• Cadastro, consulta, edição e exclusão de receitas e despesas.</w:t>
      </w:r>
    </w:p>
    <w:p>
      <w:pPr>
        <w:pStyle w:val="CompactBullet"/>
      </w:pPr>
      <w:r>
        <w:t>• Dashboard geral com saldo, resumo financeiro, informações dos setores e gráficos essenciais.</w:t>
      </w:r>
    </w:p>
    <w:p>
      <w:pPr>
        <w:pStyle w:val="CompactBullet"/>
      </w:pPr>
      <w:r>
        <w:t>• Visualização das informações financeiras de cada setor.</w:t>
      </w:r>
    </w:p>
    <w:p>
      <w:pPr>
        <w:pStyle w:val="CompactBullet"/>
      </w:pPr>
      <w:r>
        <w:t>• Cadastro e gerenciamento de setores.</w:t>
      </w:r>
    </w:p>
    <w:p>
      <w:pPr>
        <w:pStyle w:val="CompactBullet"/>
      </w:pPr>
      <w:r>
        <w:t>• Controle do saldo geral e dos recursos de cada setor.</w:t>
      </w:r>
    </w:p>
    <w:p>
      <w:pPr>
        <w:pStyle w:val="CompactBullet"/>
      </w:pPr>
      <w:r>
        <w:t>• Distribuição de recursos do saldo geral para os setores.</w:t>
      </w:r>
    </w:p>
    <w:p>
      <w:pPr>
        <w:pStyle w:val="CompactBullet"/>
      </w:pPr>
      <w:r>
        <w:t>• Realocação de recursos entre setores com validação de saldo e registro no histórico.</w:t>
      </w:r>
    </w:p>
    <w:p>
      <w:pPr>
        <w:pStyle w:val="CompactBullet"/>
      </w:pPr>
      <w:r>
        <w:t>• Histórico de movimentações financeiras.</w:t>
      </w:r>
    </w:p>
    <w:p>
      <w:pPr>
        <w:pStyle w:val="CompactBullet"/>
      </w:pPr>
      <w:r>
        <w:t>• Controle de compromissos com status Pendente, Pago e Atrasado.</w:t>
      </w:r>
    </w:p>
    <w:p>
      <w:pPr>
        <w:pStyle w:val="CompactBullet"/>
      </w:pPr>
      <w:r>
        <w:t>• Registro de pagamentos com atualização de saldo e geração da movimentação correspondente.</w:t>
      </w:r>
    </w:p>
    <w:p>
      <w:pPr>
        <w:pStyle w:val="CompactBullet"/>
      </w:pPr>
      <w:r>
        <w:t>• Categorias financeiras básicas administráveis.</w:t>
      </w:r>
    </w:p>
    <w:p>
      <w:pPr>
        <w:pStyle w:val="CompactBullet"/>
      </w:pPr>
      <w:r>
        <w:t>• Reversão financeira de movimentações excluídas.</w:t>
      </w:r>
    </w:p>
    <w:p>
      <w:pPr>
        <w:pStyle w:val="Heading2"/>
      </w:pPr>
      <w:r>
        <w:t>7.2 Funcionalidades desejáveis após o MVP</w:t>
      </w:r>
    </w:p>
    <w:p>
      <w:pPr>
        <w:pStyle w:val="CompactBullet"/>
      </w:pPr>
      <w:r>
        <w:t>• Filtros e relatórios mais avançados por período.</w:t>
      </w:r>
    </w:p>
    <w:p>
      <w:pPr>
        <w:pStyle w:val="CompactBullet"/>
      </w:pPr>
      <w:r>
        <w:t>• Indicadores financeiros adicionais.</w:t>
      </w:r>
    </w:p>
    <w:p>
      <w:pPr>
        <w:pStyle w:val="CompactBullet"/>
      </w:pPr>
      <w:r>
        <w:t>• Gráficos e análises mais detalhados.</w:t>
      </w:r>
    </w:p>
    <w:p>
      <w:pPr>
        <w:pStyle w:val="CompactBullet"/>
      </w:pPr>
      <w:r>
        <w:t>• Personalizações adicionais de apresentação das informações.</w:t>
      </w:r>
    </w:p>
    <w:p>
      <w:pPr>
        <w:pStyle w:val="Heading2"/>
      </w:pPr>
      <w:r>
        <w:t>7.3 Fora do escopo atual</w:t>
      </w:r>
    </w:p>
    <w:p>
      <w:pPr>
        <w:pStyle w:val="CompactBullet"/>
      </w:pPr>
      <w:r>
        <w:t>• Suporte a múltiplas empresas na mesma aplicação.</w:t>
      </w:r>
    </w:p>
    <w:p>
      <w:pPr>
        <w:pStyle w:val="CompactBullet"/>
      </w:pPr>
      <w:r>
        <w:t>• Perfil de usuário comum e níveis diferentes de permissão.</w:t>
      </w:r>
    </w:p>
    <w:p>
      <w:pPr>
        <w:pStyle w:val="CompactBullet"/>
      </w:pPr>
      <w:r>
        <w:t>• Integração direta com bancos, instituições financeiras ou gateways de pagamento.</w:t>
      </w:r>
    </w:p>
    <w:p>
      <w:pPr>
        <w:pStyle w:val="CompactBullet"/>
      </w:pPr>
      <w:r>
        <w:t>• Previsões financeiras automáticas e análises preditivas avançadas.</w:t>
      </w:r>
    </w:p>
    <w:p>
      <w:pPr>
        <w:pStyle w:val="CompactBullet"/>
      </w:pPr>
      <w:r>
        <w:t>• Sistema avançado de notificações automáticas.</w:t>
      </w:r>
    </w:p>
    <w:p>
      <w:pPr>
        <w:pStyle w:val="Heading1"/>
      </w:pPr>
      <w:r>
        <w:t>8. Rastreabilidade com o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005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Área do MVP</w:t>
            </w:r>
          </w:p>
        </w:tc>
        <w:tc>
          <w:tcPr>
            <w:tcW w:type="dxa" w:w="2835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Requisitos funcionais</w:t>
            </w:r>
          </w:p>
        </w:tc>
        <w:tc>
          <w:tcPr>
            <w:tcW w:type="dxa" w:w="3458"/>
            <w:vAlign w:val="top"/>
            <w:shd w:fill="D9E2F3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Regras relacionadas</w:t>
            </w:r>
          </w:p>
        </w:tc>
      </w:tr>
      <w:tr>
        <w:trPr>
          <w:cantSplit/>
        </w:trPr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Acesso administrativo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RF01, RF02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RN02, RN03, RN04</w:t>
            </w:r>
          </w:p>
        </w:tc>
      </w:tr>
      <w:tr>
        <w:trPr>
          <w:cantSplit/>
        </w:trPr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Receitas e despesas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RF03, RF04, RF13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RN05, RN06, RN09, RN13</w:t>
            </w:r>
          </w:p>
        </w:tc>
      </w:tr>
      <w:tr>
        <w:trPr>
          <w:cantSplit/>
        </w:trPr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Dashboard e setores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RF05, RF06, RF09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RN08, RN15</w:t>
            </w:r>
          </w:p>
        </w:tc>
      </w:tr>
      <w:tr>
        <w:trPr>
          <w:cantSplit/>
        </w:trPr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Histórico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RF07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RN10, RN12</w:t>
            </w:r>
          </w:p>
        </w:tc>
      </w:tr>
      <w:tr>
        <w:trPr>
          <w:cantSplit/>
        </w:trPr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Compromissos e pagamentos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RF08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RN11, RN12</w:t>
            </w:r>
          </w:p>
        </w:tc>
      </w:tr>
      <w:tr>
        <w:trPr>
          <w:cantSplit/>
        </w:trPr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Distribuição e realocação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RF10, RF11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RN07, RN08, RN09, RN10</w:t>
            </w:r>
          </w:p>
        </w:tc>
      </w:tr>
      <w:tr>
        <w:trPr>
          <w:cantSplit/>
        </w:trPr>
        <w:tc>
          <w:tcPr>
            <w:tcW w:type="dxa" w:w="300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Categorias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RF12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RN14</w:t>
            </w:r>
          </w:p>
        </w:tc>
      </w:tr>
    </w:tbl>
    <w:p>
      <w:pPr>
        <w:spacing w:after="40"/>
      </w:pPr>
    </w:p>
    <w:p>
      <w:pPr>
        <w:pStyle w:val="Heading1"/>
      </w:pPr>
      <w:r>
        <w:t>9. Validação e Aceite</w:t>
      </w:r>
    </w:p>
    <w:p>
      <w:pPr>
        <w:keepLines w:val="0"/>
        <w:jc w:val="left"/>
      </w:pPr>
      <w:r>
        <w:t>O DRS original foi apresentado e aprovado pelo grupo cliente em 20/08/2026. Após essa validação, a equipe realizou uma rodada complementar de esclarecimentos para eliminar ambiguidades e consolidar o funcionamento da primeira versão. Esta versão incorpora essas respostas finais e substitui as definições que anteriormente estavam marcadas como pendentes.</w:t>
      </w:r>
    </w:p>
    <w:p>
      <w:pPr>
        <w:jc w:val="left"/>
      </w:pPr>
      <w:r>
        <w:rPr>
          <w:b/>
        </w:rPr>
        <w:t xml:space="preserve">Status do aceite: </w:t>
      </w:r>
      <w:r>
        <w:t>Aprovado.</w:t>
      </w:r>
    </w:p>
    <w:p>
      <w:pPr>
        <w:jc w:val="left"/>
      </w:pPr>
      <w:r>
        <w:rPr>
          <w:b/>
        </w:rPr>
        <w:t xml:space="preserve">Resultado após apresentação inicial: </w:t>
      </w:r>
      <w:r>
        <w:t>Aprovado, sem ajustes solicitados naquele momento.</w:t>
      </w:r>
    </w:p>
    <w:p>
      <w:pPr>
        <w:jc w:val="left"/>
      </w:pPr>
      <w:r>
        <w:rPr>
          <w:b/>
        </w:rPr>
        <w:t xml:space="preserve">Representante do cliente no aceite: </w:t>
      </w:r>
      <w:r>
        <w:t>Silas.</w:t>
      </w:r>
    </w:p>
    <w:p>
      <w:pPr>
        <w:jc w:val="left"/>
      </w:pPr>
      <w:r>
        <w:rPr>
          <w:b/>
        </w:rPr>
        <w:t xml:space="preserve">Data do aceite inicial: </w:t>
      </w:r>
      <w:r>
        <w:t>20/08/2026.</w:t>
      </w:r>
    </w:p>
    <w:p>
      <w:pPr>
        <w:jc w:val="left"/>
      </w:pPr>
      <w:r>
        <w:rPr>
          <w:b/>
        </w:rPr>
        <w:t xml:space="preserve">Atualização final do DRS após esclarecimentos: </w:t>
      </w:r>
      <w:r>
        <w:t>27/08/2026.</w:t>
      </w:r>
    </w:p>
    <w:p>
      <w:pPr>
        <w:jc w:val="left"/>
      </w:pPr>
      <w:r>
        <w:rPr>
          <w:b/>
        </w:rPr>
        <w:t xml:space="preserve">Status do documento: </w:t>
      </w:r>
      <w:r>
        <w:t>Finalizado e consolidado.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My Cash | Documento 4 - DRS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40" w:line="245" w:lineRule="auto"/>
      <w:ind w:left="312" w:hanging="142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