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47" w:rsidRPr="0065748D" w:rsidRDefault="00375847" w:rsidP="0065748D">
      <w:pPr>
        <w:outlineLvl w:val="0"/>
        <w:rPr>
          <w:rFonts w:ascii="Courier" w:hAnsi="Courier"/>
          <w:sz w:val="18"/>
        </w:rPr>
      </w:pPr>
      <w:r w:rsidRPr="0065748D">
        <w:rPr>
          <w:rFonts w:ascii="Courier" w:hAnsi="Courier"/>
          <w:sz w:val="18"/>
        </w:rPr>
        <w:t xml:space="preserve">Urban </w:t>
      </w:r>
      <w:proofErr w:type="spellStart"/>
      <w:r w:rsidRPr="0065748D">
        <w:rPr>
          <w:rFonts w:ascii="Courier" w:hAnsi="Courier"/>
          <w:sz w:val="18"/>
        </w:rPr>
        <w:t>AirQ</w:t>
      </w:r>
      <w:proofErr w:type="spellEnd"/>
      <w:r w:rsidRPr="0065748D">
        <w:rPr>
          <w:rFonts w:ascii="Courier" w:hAnsi="Courier"/>
          <w:sz w:val="18"/>
        </w:rPr>
        <w:t xml:space="preserve"> / Making Sensor</w:t>
      </w:r>
    </w:p>
    <w:p w:rsidR="00375847" w:rsidRPr="00321602" w:rsidRDefault="0065748D" w:rsidP="0065748D">
      <w:pPr>
        <w:outlineLvl w:val="0"/>
        <w:rPr>
          <w:rFonts w:ascii="Courier" w:hAnsi="Courier"/>
          <w:b/>
          <w:sz w:val="28"/>
        </w:rPr>
      </w:pPr>
      <w:r w:rsidRPr="00321602">
        <w:rPr>
          <w:rFonts w:ascii="Courier" w:hAnsi="Courier"/>
          <w:b/>
          <w:sz w:val="28"/>
        </w:rPr>
        <w:t>Technical Report Sensor Kit</w:t>
      </w:r>
    </w:p>
    <w:p w:rsidR="00375847" w:rsidRPr="0065748D" w:rsidRDefault="00375847">
      <w:pPr>
        <w:rPr>
          <w:rFonts w:ascii="Courier" w:hAnsi="Courier"/>
          <w:sz w:val="18"/>
        </w:rPr>
      </w:pPr>
    </w:p>
    <w:p w:rsidR="00442F69" w:rsidRDefault="00375847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Within the execution of Urb</w:t>
      </w:r>
      <w:r w:rsidR="00390FA8">
        <w:rPr>
          <w:rFonts w:ascii="Courier" w:hAnsi="Courier"/>
          <w:sz w:val="16"/>
        </w:rPr>
        <w:t xml:space="preserve">an </w:t>
      </w:r>
      <w:proofErr w:type="spellStart"/>
      <w:r w:rsidR="00390FA8">
        <w:rPr>
          <w:rFonts w:ascii="Courier" w:hAnsi="Courier"/>
          <w:sz w:val="16"/>
        </w:rPr>
        <w:t>AirQ</w:t>
      </w:r>
      <w:proofErr w:type="spellEnd"/>
      <w:r w:rsidR="00390FA8">
        <w:rPr>
          <w:rFonts w:ascii="Courier" w:hAnsi="Courier"/>
          <w:sz w:val="16"/>
        </w:rPr>
        <w:t xml:space="preserve"> / Making Sensor project</w:t>
      </w:r>
      <w:r w:rsidRPr="00442F69">
        <w:rPr>
          <w:rFonts w:ascii="Courier" w:hAnsi="Courier"/>
          <w:sz w:val="16"/>
        </w:rPr>
        <w:t xml:space="preserve"> we developed a sensor kit that could answer to the citizen request during the air quality pilot study.</w:t>
      </w:r>
    </w:p>
    <w:p w:rsidR="00375847" w:rsidRPr="00442F69" w:rsidRDefault="00442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This document will be structure in the following sections:</w:t>
      </w:r>
    </w:p>
    <w:p w:rsidR="00375847" w:rsidRPr="00442F69" w:rsidRDefault="00375847">
      <w:pPr>
        <w:rPr>
          <w:rFonts w:ascii="Courier" w:hAnsi="Courier"/>
          <w:sz w:val="16"/>
        </w:rPr>
      </w:pPr>
    </w:p>
    <w:p w:rsidR="00375847" w:rsidRPr="00442F69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Background</w:t>
      </w:r>
    </w:p>
    <w:p w:rsidR="00375847" w:rsidRPr="00442F69" w:rsidRDefault="00983D41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Technical Requests and </w:t>
      </w:r>
      <w:r w:rsidR="00375847" w:rsidRPr="00442F69">
        <w:rPr>
          <w:rFonts w:ascii="Courier" w:hAnsi="Courier"/>
          <w:sz w:val="16"/>
        </w:rPr>
        <w:t>Spec</w:t>
      </w:r>
      <w:r>
        <w:rPr>
          <w:rFonts w:ascii="Courier" w:hAnsi="Courier"/>
          <w:sz w:val="16"/>
        </w:rPr>
        <w:t>s</w:t>
      </w:r>
      <w:r w:rsidR="00375847" w:rsidRPr="00442F69">
        <w:rPr>
          <w:rFonts w:ascii="Courier" w:hAnsi="Courier"/>
          <w:sz w:val="16"/>
        </w:rPr>
        <w:t xml:space="preserve"> of the kit</w:t>
      </w:r>
    </w:p>
    <w:p w:rsidR="005E20AE" w:rsidRDefault="005E20AE" w:rsidP="005E20AE">
      <w:pPr>
        <w:pStyle w:val="ListParagraph"/>
        <w:numPr>
          <w:ilvl w:val="1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Sensors</w:t>
      </w:r>
    </w:p>
    <w:p w:rsidR="00442F69" w:rsidRDefault="005E20AE" w:rsidP="005E20AE">
      <w:pPr>
        <w:pStyle w:val="ListParagraph"/>
        <w:numPr>
          <w:ilvl w:val="1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Boards</w:t>
      </w:r>
    </w:p>
    <w:p w:rsidR="00442F69" w:rsidRDefault="00442F69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Code</w:t>
      </w:r>
    </w:p>
    <w:p w:rsidR="00375847" w:rsidRPr="00442F69" w:rsidRDefault="00442F69" w:rsidP="00442F6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Production Line</w:t>
      </w:r>
    </w:p>
    <w:p w:rsidR="00375847" w:rsidRPr="00442F69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 xml:space="preserve">Issues </w:t>
      </w:r>
    </w:p>
    <w:p w:rsidR="0065748D" w:rsidRDefault="00375847" w:rsidP="00375847">
      <w:pPr>
        <w:pStyle w:val="ListParagraph"/>
        <w:numPr>
          <w:ilvl w:val="0"/>
          <w:numId w:val="1"/>
        </w:numPr>
        <w:rPr>
          <w:rFonts w:ascii="Courier" w:hAnsi="Courier"/>
          <w:sz w:val="18"/>
        </w:rPr>
      </w:pPr>
      <w:r w:rsidRPr="00442F69">
        <w:rPr>
          <w:rFonts w:ascii="Courier" w:hAnsi="Courier"/>
          <w:sz w:val="16"/>
        </w:rPr>
        <w:t>First tests</w:t>
      </w:r>
    </w:p>
    <w:p w:rsidR="0065748D" w:rsidRDefault="0065748D" w:rsidP="0065748D">
      <w:pPr>
        <w:rPr>
          <w:rFonts w:ascii="Courier" w:hAnsi="Courier"/>
          <w:sz w:val="18"/>
        </w:rPr>
      </w:pPr>
    </w:p>
    <w:p w:rsidR="0065748D" w:rsidRDefault="0065748D" w:rsidP="0065748D">
      <w:pPr>
        <w:rPr>
          <w:rFonts w:ascii="Courier" w:hAnsi="Courier"/>
          <w:sz w:val="18"/>
        </w:rPr>
      </w:pPr>
    </w:p>
    <w:p w:rsidR="0065748D" w:rsidRPr="00321602" w:rsidRDefault="0065748D" w:rsidP="0065748D">
      <w:pPr>
        <w:rPr>
          <w:rFonts w:ascii="Courier" w:hAnsi="Courier"/>
          <w:b/>
        </w:rPr>
      </w:pPr>
      <w:r w:rsidRPr="00321602">
        <w:rPr>
          <w:rFonts w:ascii="Courier" w:hAnsi="Courier"/>
          <w:b/>
        </w:rPr>
        <w:t>Background</w:t>
      </w:r>
    </w:p>
    <w:p w:rsidR="00532B4B" w:rsidRPr="00442F69" w:rsidRDefault="0065748D" w:rsidP="0065748D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Many of the technical choices we made for the development of the kit a</w:t>
      </w:r>
      <w:r w:rsidR="00532B4B" w:rsidRPr="00442F69">
        <w:rPr>
          <w:rFonts w:ascii="Courier" w:hAnsi="Courier"/>
          <w:sz w:val="16"/>
        </w:rPr>
        <w:t xml:space="preserve">re based on the ASCL </w:t>
      </w:r>
      <w:r w:rsidR="00A35181">
        <w:rPr>
          <w:rFonts w:ascii="Courier" w:hAnsi="Courier"/>
          <w:sz w:val="16"/>
        </w:rPr>
        <w:t>project</w:t>
      </w:r>
      <w:r w:rsidR="00532B4B" w:rsidRPr="00442F69">
        <w:rPr>
          <w:rFonts w:ascii="Courier" w:hAnsi="Courier"/>
          <w:sz w:val="16"/>
        </w:rPr>
        <w:t xml:space="preserve">: </w:t>
      </w:r>
      <w:hyperlink r:id="rId5" w:history="1">
        <w:r w:rsidR="00532B4B" w:rsidRPr="00442F69">
          <w:rPr>
            <w:rStyle w:val="Hyperlink"/>
            <w:rFonts w:ascii="Courier" w:hAnsi="Courier"/>
            <w:sz w:val="16"/>
          </w:rPr>
          <w:t>http://www.hindawi.com/journals/js/2016/5656245/</w:t>
        </w:r>
      </w:hyperlink>
      <w:r w:rsidR="00532B4B" w:rsidRPr="00442F69">
        <w:rPr>
          <w:rFonts w:ascii="Courier" w:hAnsi="Courier"/>
          <w:sz w:val="16"/>
        </w:rPr>
        <w:t>.</w:t>
      </w:r>
      <w:r w:rsidRPr="00442F69">
        <w:rPr>
          <w:rFonts w:ascii="Courier" w:hAnsi="Courier"/>
          <w:sz w:val="16"/>
        </w:rPr>
        <w:t xml:space="preserve">  </w:t>
      </w:r>
    </w:p>
    <w:p w:rsidR="00442F69" w:rsidRDefault="00532B4B" w:rsidP="0065748D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 xml:space="preserve">Starting from </w:t>
      </w:r>
      <w:r w:rsidR="00A35181">
        <w:rPr>
          <w:rFonts w:ascii="Courier" w:hAnsi="Courier"/>
          <w:sz w:val="16"/>
        </w:rPr>
        <w:t>that experience and the hardware that has been used</w:t>
      </w:r>
      <w:r w:rsidR="00442F69">
        <w:rPr>
          <w:rFonts w:ascii="Courier" w:hAnsi="Courier"/>
          <w:sz w:val="16"/>
        </w:rPr>
        <w:t>,</w:t>
      </w:r>
      <w:r w:rsidRPr="00442F69">
        <w:rPr>
          <w:rFonts w:ascii="Courier" w:hAnsi="Courier"/>
          <w:sz w:val="16"/>
        </w:rPr>
        <w:t xml:space="preserve"> we decided</w:t>
      </w:r>
      <w:r w:rsidR="00442F69" w:rsidRPr="00442F69">
        <w:rPr>
          <w:rFonts w:ascii="Courier" w:hAnsi="Courier"/>
          <w:sz w:val="16"/>
        </w:rPr>
        <w:t xml:space="preserve"> </w:t>
      </w:r>
      <w:r w:rsidR="00442F69">
        <w:rPr>
          <w:rFonts w:ascii="Courier" w:hAnsi="Courier"/>
          <w:sz w:val="16"/>
        </w:rPr>
        <w:t>to use similar electronic parts but also to improve and</w:t>
      </w:r>
      <w:r w:rsidR="00442F69" w:rsidRPr="00442F69">
        <w:rPr>
          <w:rFonts w:ascii="Courier" w:hAnsi="Courier"/>
          <w:sz w:val="16"/>
        </w:rPr>
        <w:t xml:space="preserve"> i</w:t>
      </w:r>
      <w:r w:rsidR="00442F69">
        <w:rPr>
          <w:rFonts w:ascii="Courier" w:hAnsi="Courier"/>
          <w:sz w:val="16"/>
        </w:rPr>
        <w:t xml:space="preserve">ntegrate more functions. </w:t>
      </w:r>
    </w:p>
    <w:p w:rsidR="00442F69" w:rsidRDefault="00A35181" w:rsidP="0065748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From ASCL</w:t>
      </w:r>
      <w:r w:rsidR="00442F69">
        <w:rPr>
          <w:rFonts w:ascii="Courier" w:hAnsi="Courier"/>
          <w:sz w:val="16"/>
        </w:rPr>
        <w:t xml:space="preserve"> we kept:</w:t>
      </w:r>
    </w:p>
    <w:p w:rsidR="00C87CA9" w:rsidRDefault="00D24B99" w:rsidP="00506D40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The main board, </w:t>
      </w:r>
      <w:proofErr w:type="spellStart"/>
      <w:r w:rsidR="00442F69" w:rsidRPr="00506D40">
        <w:rPr>
          <w:rFonts w:ascii="Courier" w:hAnsi="Courier"/>
          <w:sz w:val="16"/>
        </w:rPr>
        <w:t>Arduino</w:t>
      </w:r>
      <w:proofErr w:type="spellEnd"/>
      <w:r w:rsidR="00442F69" w:rsidRPr="00506D40">
        <w:rPr>
          <w:rFonts w:ascii="Courier" w:hAnsi="Courier"/>
          <w:sz w:val="16"/>
        </w:rPr>
        <w:t xml:space="preserve"> Uno. It’s </w:t>
      </w:r>
      <w:r w:rsidR="00506D40" w:rsidRPr="00506D40">
        <w:rPr>
          <w:rFonts w:ascii="Courier" w:hAnsi="Courier"/>
          <w:sz w:val="16"/>
        </w:rPr>
        <w:t>open-hardware board</w:t>
      </w:r>
      <w:r w:rsidR="00C87CA9">
        <w:rPr>
          <w:rFonts w:ascii="Courier" w:hAnsi="Courier"/>
          <w:sz w:val="16"/>
        </w:rPr>
        <w:t xml:space="preserve"> for fast-prototyping applications</w:t>
      </w:r>
      <w:r w:rsidR="00506D40" w:rsidRPr="00506D40">
        <w:rPr>
          <w:rFonts w:ascii="Courier" w:hAnsi="Courier"/>
          <w:sz w:val="16"/>
        </w:rPr>
        <w:t>.</w:t>
      </w:r>
      <w:r w:rsidR="00506D40">
        <w:rPr>
          <w:rFonts w:ascii="Courier" w:hAnsi="Courier"/>
          <w:sz w:val="16"/>
        </w:rPr>
        <w:t xml:space="preserve"> Nowadays it represents the simplest approach to electronic and programming on the market. We opted for </w:t>
      </w:r>
      <w:proofErr w:type="spellStart"/>
      <w:r w:rsidR="00506D40">
        <w:rPr>
          <w:rFonts w:ascii="Courier" w:hAnsi="Courier"/>
          <w:sz w:val="16"/>
        </w:rPr>
        <w:t>Arduino</w:t>
      </w:r>
      <w:proofErr w:type="spellEnd"/>
      <w:r w:rsidR="00506D40">
        <w:rPr>
          <w:rFonts w:ascii="Courier" w:hAnsi="Courier"/>
          <w:sz w:val="16"/>
        </w:rPr>
        <w:t xml:space="preserve"> Uno with the idea that anyone should be capable to reproduce and </w:t>
      </w:r>
      <w:proofErr w:type="gramStart"/>
      <w:r w:rsidR="00506D40">
        <w:rPr>
          <w:rFonts w:ascii="Courier" w:hAnsi="Courier"/>
          <w:sz w:val="16"/>
        </w:rPr>
        <w:t>adapt</w:t>
      </w:r>
      <w:proofErr w:type="gramEnd"/>
      <w:r w:rsidR="00506D40">
        <w:rPr>
          <w:rFonts w:ascii="Courier" w:hAnsi="Courier"/>
          <w:sz w:val="16"/>
        </w:rPr>
        <w:t xml:space="preserve"> our kit for his own application</w:t>
      </w:r>
      <w:r w:rsidR="00C87CA9">
        <w:rPr>
          <w:rFonts w:ascii="Courier" w:hAnsi="Courier"/>
          <w:sz w:val="16"/>
        </w:rPr>
        <w:t>.</w:t>
      </w:r>
    </w:p>
    <w:p w:rsidR="00506D40" w:rsidRDefault="00D24B99" w:rsidP="00506D40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The NO2 sensor</w:t>
      </w:r>
    </w:p>
    <w:p w:rsidR="00A35181" w:rsidRPr="00442F69" w:rsidRDefault="00A35181" w:rsidP="00A35181">
      <w:p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Some of the technical aspects that we wanted to improve</w:t>
      </w:r>
      <w:r>
        <w:rPr>
          <w:rFonts w:ascii="Courier" w:hAnsi="Courier"/>
          <w:sz w:val="16"/>
        </w:rPr>
        <w:t xml:space="preserve"> are</w:t>
      </w:r>
      <w:r w:rsidRPr="00442F69">
        <w:rPr>
          <w:rFonts w:ascii="Courier" w:hAnsi="Courier"/>
          <w:sz w:val="16"/>
        </w:rPr>
        <w:t>:</w:t>
      </w:r>
    </w:p>
    <w:p w:rsidR="00A35181" w:rsidRPr="00442F69" w:rsidRDefault="00A35181" w:rsidP="00A35181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9V battery supply for portable application and 5V USB power for stationary application.</w:t>
      </w:r>
    </w:p>
    <w:p w:rsidR="00A35181" w:rsidRPr="00442F69" w:rsidRDefault="00A35181" w:rsidP="00A35181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442F69">
        <w:rPr>
          <w:rFonts w:ascii="Courier" w:hAnsi="Courier"/>
          <w:sz w:val="16"/>
        </w:rPr>
        <w:t>SD card data logger shield</w:t>
      </w:r>
    </w:p>
    <w:p w:rsidR="00A35181" w:rsidRPr="00442F69" w:rsidRDefault="00A35181" w:rsidP="00A35181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proofErr w:type="gramStart"/>
      <w:r w:rsidRPr="00442F69">
        <w:rPr>
          <w:rFonts w:ascii="Courier" w:hAnsi="Courier"/>
          <w:sz w:val="16"/>
        </w:rPr>
        <w:t>transparent</w:t>
      </w:r>
      <w:proofErr w:type="gramEnd"/>
      <w:r w:rsidRPr="00442F69">
        <w:rPr>
          <w:rFonts w:ascii="Courier" w:hAnsi="Courier"/>
          <w:sz w:val="16"/>
        </w:rPr>
        <w:t xml:space="preserve"> acrylic case</w:t>
      </w:r>
    </w:p>
    <w:p w:rsidR="00506D40" w:rsidRPr="00A35181" w:rsidRDefault="00506D40" w:rsidP="00A35181">
      <w:pPr>
        <w:rPr>
          <w:rFonts w:ascii="Courier" w:hAnsi="Courier"/>
          <w:sz w:val="16"/>
        </w:rPr>
      </w:pPr>
    </w:p>
    <w:p w:rsidR="00442F69" w:rsidRPr="00506D40" w:rsidRDefault="00442F69" w:rsidP="00506D40">
      <w:pPr>
        <w:rPr>
          <w:rFonts w:ascii="Courier" w:hAnsi="Courier"/>
          <w:sz w:val="18"/>
        </w:rPr>
      </w:pPr>
    </w:p>
    <w:p w:rsidR="00F02B6D" w:rsidRPr="00321602" w:rsidRDefault="00442F69" w:rsidP="0065748D">
      <w:pPr>
        <w:rPr>
          <w:rFonts w:ascii="Courier" w:hAnsi="Courier"/>
          <w:b/>
        </w:rPr>
      </w:pPr>
      <w:r w:rsidRPr="00321602">
        <w:rPr>
          <w:rFonts w:ascii="Courier" w:hAnsi="Courier"/>
          <w:b/>
        </w:rPr>
        <w:t xml:space="preserve">Technical </w:t>
      </w:r>
      <w:r w:rsidR="00C87CA9" w:rsidRPr="00321602">
        <w:rPr>
          <w:rFonts w:ascii="Courier" w:hAnsi="Courier"/>
          <w:b/>
        </w:rPr>
        <w:t>Requests</w:t>
      </w:r>
      <w:r w:rsidR="00F02B6D" w:rsidRPr="00321602">
        <w:rPr>
          <w:rFonts w:ascii="Courier" w:hAnsi="Courier"/>
          <w:b/>
        </w:rPr>
        <w:t xml:space="preserve"> and Specs</w:t>
      </w:r>
    </w:p>
    <w:p w:rsidR="00375847" w:rsidRPr="00F02B6D" w:rsidRDefault="00F02B6D" w:rsidP="0065748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General requests:</w:t>
      </w:r>
    </w:p>
    <w:p w:rsidR="00C87CA9" w:rsidRPr="00C87CA9" w:rsidRDefault="00C87CA9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 w:rsidRPr="00C87CA9">
        <w:rPr>
          <w:rFonts w:ascii="Courier" w:hAnsi="Courier"/>
          <w:sz w:val="16"/>
        </w:rPr>
        <w:t>Modular solution: a kit that is assembled by smaller parts (boards). These parts should be easily plugged, swap</w:t>
      </w:r>
      <w:r>
        <w:rPr>
          <w:rFonts w:ascii="Courier" w:hAnsi="Courier"/>
          <w:sz w:val="16"/>
        </w:rPr>
        <w:t>p</w:t>
      </w:r>
      <w:r w:rsidRPr="00C87CA9">
        <w:rPr>
          <w:rFonts w:ascii="Courier" w:hAnsi="Courier"/>
          <w:sz w:val="16"/>
        </w:rPr>
        <w:t>ed and modified.</w:t>
      </w:r>
    </w:p>
    <w:p w:rsidR="00C87CA9" w:rsidRDefault="00C87CA9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Wireless dat</w:t>
      </w:r>
      <w:r w:rsidR="00A35181">
        <w:rPr>
          <w:rFonts w:ascii="Courier" w:hAnsi="Courier"/>
          <w:sz w:val="16"/>
        </w:rPr>
        <w:t xml:space="preserve">a collection: the idea is independent </w:t>
      </w:r>
      <w:r>
        <w:rPr>
          <w:rFonts w:ascii="Courier" w:hAnsi="Courier"/>
          <w:sz w:val="16"/>
        </w:rPr>
        <w:t>from physical support or memory limitation while the kit is running.</w:t>
      </w:r>
    </w:p>
    <w:p w:rsidR="00C87CA9" w:rsidRDefault="00F02B6D" w:rsidP="00C87C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Power supply: s</w:t>
      </w:r>
      <w:r w:rsidR="00C87CA9">
        <w:rPr>
          <w:rFonts w:ascii="Courier" w:hAnsi="Courier"/>
          <w:sz w:val="16"/>
        </w:rPr>
        <w:t>table and fast power management.</w:t>
      </w:r>
    </w:p>
    <w:p w:rsidR="00F02B6D" w:rsidRDefault="00F02B6D" w:rsidP="00F02B6D">
      <w:pPr>
        <w:rPr>
          <w:rFonts w:ascii="Courier" w:hAnsi="Courier"/>
          <w:sz w:val="16"/>
        </w:rPr>
      </w:pPr>
    </w:p>
    <w:p w:rsidR="00E12B10" w:rsidRDefault="00F02B6D" w:rsidP="00F02B6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The Ki</w:t>
      </w:r>
      <w:r w:rsidR="00E12B10">
        <w:rPr>
          <w:rFonts w:ascii="Courier" w:hAnsi="Courier"/>
          <w:sz w:val="16"/>
        </w:rPr>
        <w:t xml:space="preserve">t is so composed by </w:t>
      </w:r>
      <w:r w:rsidR="00983D41">
        <w:rPr>
          <w:rFonts w:ascii="Courier" w:hAnsi="Courier"/>
          <w:sz w:val="16"/>
        </w:rPr>
        <w:t>five</w:t>
      </w:r>
      <w:r w:rsidR="00D24B99">
        <w:rPr>
          <w:rFonts w:ascii="Courier" w:hAnsi="Courier"/>
          <w:sz w:val="16"/>
        </w:rPr>
        <w:t xml:space="preserve"> boards and</w:t>
      </w:r>
      <w:r w:rsidR="00E12B10">
        <w:rPr>
          <w:rFonts w:ascii="Courier" w:hAnsi="Courier"/>
          <w:sz w:val="16"/>
        </w:rPr>
        <w:t xml:space="preserve"> </w:t>
      </w:r>
      <w:r w:rsidR="00D24B99">
        <w:rPr>
          <w:rFonts w:ascii="Courier" w:hAnsi="Courier"/>
          <w:sz w:val="16"/>
        </w:rPr>
        <w:t xml:space="preserve">four </w:t>
      </w:r>
      <w:r w:rsidR="00E12B10">
        <w:rPr>
          <w:rFonts w:ascii="Courier" w:hAnsi="Courier"/>
          <w:sz w:val="16"/>
        </w:rPr>
        <w:t>sensors.</w:t>
      </w:r>
    </w:p>
    <w:p w:rsidR="00F02B6D" w:rsidRDefault="00F02B6D" w:rsidP="00F02B6D">
      <w:pPr>
        <w:rPr>
          <w:rFonts w:ascii="Courier" w:hAnsi="Courier"/>
          <w:sz w:val="16"/>
        </w:rPr>
      </w:pPr>
    </w:p>
    <w:p w:rsidR="00983D41" w:rsidRDefault="00983D41" w:rsidP="00F02B6D">
      <w:pPr>
        <w:rPr>
          <w:rFonts w:ascii="Courier" w:hAnsi="Courier"/>
          <w:sz w:val="16"/>
        </w:rPr>
      </w:pPr>
      <w:r>
        <w:rPr>
          <w:rFonts w:ascii="Courier" w:hAnsi="Courier"/>
          <w:noProof/>
          <w:sz w:val="16"/>
        </w:rPr>
        <w:drawing>
          <wp:inline distT="0" distB="0" distL="0" distR="0">
            <wp:extent cx="2051050" cy="2734734"/>
            <wp:effectExtent l="25400" t="0" r="6350" b="0"/>
            <wp:docPr id="3" name="Picture 2" descr=":bo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oar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73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ab/>
      </w:r>
      <w:r w:rsidRPr="00983D41">
        <w:rPr>
          <w:rFonts w:ascii="Courier" w:hAnsi="Courier"/>
          <w:noProof/>
          <w:sz w:val="16"/>
        </w:rPr>
        <w:drawing>
          <wp:inline distT="0" distB="0" distL="0" distR="0">
            <wp:extent cx="2058578" cy="2743200"/>
            <wp:effectExtent l="25400" t="0" r="0" b="0"/>
            <wp:docPr id="2" name="Picture 1" descr=":Sen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enso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52" cy="275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1C" w:rsidRDefault="0072581C" w:rsidP="00F02B6D">
      <w:pPr>
        <w:rPr>
          <w:rFonts w:ascii="Courier" w:hAnsi="Courier"/>
          <w:b/>
          <w:sz w:val="22"/>
        </w:rPr>
      </w:pPr>
    </w:p>
    <w:p w:rsidR="0072581C" w:rsidRDefault="0072581C" w:rsidP="00F02B6D">
      <w:pPr>
        <w:rPr>
          <w:rFonts w:ascii="Courier" w:hAnsi="Courier"/>
          <w:b/>
          <w:sz w:val="22"/>
        </w:rPr>
      </w:pPr>
    </w:p>
    <w:p w:rsidR="005B21D5" w:rsidRDefault="005B21D5" w:rsidP="00F02B6D">
      <w:pPr>
        <w:rPr>
          <w:rFonts w:ascii="Courier" w:hAnsi="Courier"/>
          <w:b/>
          <w:sz w:val="22"/>
        </w:rPr>
      </w:pPr>
    </w:p>
    <w:p w:rsidR="00C10DFE" w:rsidRDefault="00C10DFE" w:rsidP="00F02B6D">
      <w:pPr>
        <w:rPr>
          <w:rFonts w:ascii="Courier" w:hAnsi="Courier"/>
          <w:b/>
          <w:sz w:val="22"/>
        </w:rPr>
      </w:pPr>
    </w:p>
    <w:p w:rsidR="005B21D5" w:rsidRDefault="005B21D5" w:rsidP="00F02B6D">
      <w:pPr>
        <w:rPr>
          <w:rFonts w:ascii="Courier" w:hAnsi="Courier"/>
          <w:b/>
          <w:sz w:val="22"/>
        </w:rPr>
      </w:pPr>
    </w:p>
    <w:p w:rsidR="00983D41" w:rsidRPr="00321602" w:rsidRDefault="00983D41" w:rsidP="00F02B6D">
      <w:pPr>
        <w:rPr>
          <w:rFonts w:ascii="Courier" w:hAnsi="Courier"/>
          <w:b/>
          <w:sz w:val="22"/>
        </w:rPr>
      </w:pPr>
      <w:r w:rsidRPr="00321602">
        <w:rPr>
          <w:rFonts w:ascii="Courier" w:hAnsi="Courier"/>
          <w:b/>
          <w:sz w:val="22"/>
        </w:rPr>
        <w:t>Sensors</w:t>
      </w:r>
    </w:p>
    <w:p w:rsidR="0014204B" w:rsidRPr="0014204B" w:rsidRDefault="00D24B99" w:rsidP="00F02B6D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/>
          <w:sz w:val="16"/>
        </w:rPr>
        <w:t xml:space="preserve">- </w:t>
      </w:r>
      <w:r w:rsidR="0014204B">
        <w:rPr>
          <w:rFonts w:ascii="Courier" w:hAnsi="Courier"/>
          <w:sz w:val="16"/>
        </w:rPr>
        <w:t xml:space="preserve">NO2 </w:t>
      </w:r>
      <w:r w:rsidR="0014204B" w:rsidRPr="0014204B">
        <w:rPr>
          <w:rFonts w:ascii="Courier" w:hAnsi="Courier"/>
          <w:sz w:val="16"/>
        </w:rPr>
        <w:sym w:font="Wingdings" w:char="F0E0"/>
      </w:r>
      <w:r w:rsidRPr="00D24B99">
        <w:rPr>
          <w:rFonts w:ascii="Courier" w:hAnsi="Courier"/>
          <w:sz w:val="16"/>
        </w:rPr>
        <w:t xml:space="preserve"> </w:t>
      </w:r>
      <w:r w:rsidRPr="00D24B99">
        <w:rPr>
          <w:rFonts w:ascii="Courier" w:hAnsi="Courier" w:cs="Helvetica"/>
          <w:sz w:val="16"/>
        </w:rPr>
        <w:t>NO2-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B42F and NO2-B43F, </w:t>
      </w:r>
      <w:proofErr w:type="spellStart"/>
      <w:r w:rsidRPr="0014204B">
        <w:rPr>
          <w:rFonts w:ascii="Courier" w:hAnsi="Courier" w:cs="Helvetica"/>
          <w:color w:val="000000" w:themeColor="text1"/>
          <w:sz w:val="16"/>
        </w:rPr>
        <w:t>Alphasense</w:t>
      </w:r>
      <w:proofErr w:type="spellEnd"/>
    </w:p>
    <w:p w:rsidR="00983D41" w:rsidRPr="0014204B" w:rsidRDefault="0014204B" w:rsidP="00F02B6D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 w:cs="Helvetica"/>
          <w:color w:val="000000" w:themeColor="text1"/>
          <w:sz w:val="16"/>
        </w:rPr>
        <w:t xml:space="preserve">- Particulate Matter </w:t>
      </w:r>
      <w:r w:rsidRPr="0014204B">
        <w:rPr>
          <w:rFonts w:ascii="Courier" w:hAnsi="Courier" w:cs="Helvetica"/>
          <w:color w:val="000000" w:themeColor="text1"/>
          <w:sz w:val="16"/>
        </w:rPr>
        <w:sym w:font="Wingdings" w:char="F0E0"/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Arial"/>
          <w:bCs/>
          <w:iCs/>
          <w:color w:val="000000" w:themeColor="text1"/>
          <w:sz w:val="16"/>
          <w:szCs w:val="36"/>
        </w:rPr>
        <w:t xml:space="preserve">PPD42NS, </w:t>
      </w:r>
      <w:r w:rsidRPr="0014204B">
        <w:rPr>
          <w:rFonts w:ascii="Courier" w:hAnsi="Courier" w:cs="Arial"/>
          <w:bCs/>
          <w:color w:val="000000" w:themeColor="text1"/>
          <w:sz w:val="16"/>
        </w:rPr>
        <w:t>Shinyei</w:t>
      </w:r>
      <w:r w:rsidRPr="0014204B">
        <w:rPr>
          <w:rFonts w:ascii="Courier" w:hAnsi="Courier" w:cs="Arial"/>
          <w:color w:val="000000" w:themeColor="text1"/>
          <w:sz w:val="16"/>
          <w:szCs w:val="20"/>
        </w:rPr>
        <w:t> </w:t>
      </w:r>
    </w:p>
    <w:p w:rsidR="0014204B" w:rsidRPr="0014204B" w:rsidRDefault="00D24B99" w:rsidP="00F02B6D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/>
          <w:color w:val="000000" w:themeColor="text1"/>
          <w:sz w:val="16"/>
        </w:rPr>
        <w:t xml:space="preserve">- </w:t>
      </w:r>
      <w:r w:rsidR="0014204B" w:rsidRPr="0014204B">
        <w:rPr>
          <w:rFonts w:ascii="Courier" w:hAnsi="Courier"/>
          <w:color w:val="000000" w:themeColor="text1"/>
          <w:sz w:val="16"/>
        </w:rPr>
        <w:t xml:space="preserve">Temperature and Humidity </w:t>
      </w:r>
      <w:r w:rsidR="0014204B" w:rsidRPr="0014204B">
        <w:rPr>
          <w:rFonts w:ascii="Courier" w:hAnsi="Courier"/>
          <w:color w:val="000000" w:themeColor="text1"/>
          <w:sz w:val="16"/>
        </w:rPr>
        <w:sym w:font="Wingdings" w:char="F0E0"/>
      </w:r>
      <w:r w:rsidR="0014204B" w:rsidRPr="0014204B">
        <w:rPr>
          <w:rFonts w:ascii="Courier" w:hAnsi="Courier"/>
          <w:color w:val="000000" w:themeColor="text1"/>
          <w:sz w:val="16"/>
        </w:rPr>
        <w:t xml:space="preserve"> DHT22, </w:t>
      </w:r>
      <w:proofErr w:type="spellStart"/>
      <w:r w:rsidR="0014204B" w:rsidRPr="0014204B">
        <w:rPr>
          <w:rFonts w:ascii="Courier" w:hAnsi="Courier"/>
          <w:color w:val="000000" w:themeColor="text1"/>
          <w:sz w:val="16"/>
        </w:rPr>
        <w:t>Aosong</w:t>
      </w:r>
      <w:proofErr w:type="spellEnd"/>
      <w:r w:rsidR="0014204B" w:rsidRPr="0014204B">
        <w:rPr>
          <w:rFonts w:ascii="Courier" w:hAnsi="Courier"/>
          <w:color w:val="000000" w:themeColor="text1"/>
          <w:sz w:val="16"/>
        </w:rPr>
        <w:t xml:space="preserve"> Electronics Co.</w:t>
      </w:r>
    </w:p>
    <w:p w:rsidR="0014204B" w:rsidRDefault="0014204B" w:rsidP="00F02B6D">
      <w:pPr>
        <w:rPr>
          <w:rFonts w:ascii="Courier" w:hAnsi="Courier"/>
          <w:sz w:val="16"/>
        </w:rPr>
      </w:pPr>
    </w:p>
    <w:p w:rsidR="0014204B" w:rsidRPr="00C10DFE" w:rsidRDefault="0014204B" w:rsidP="00F02B6D">
      <w:pPr>
        <w:rPr>
          <w:rFonts w:ascii="Courier" w:hAnsi="Courier"/>
          <w:b/>
          <w:sz w:val="18"/>
        </w:rPr>
      </w:pPr>
      <w:r w:rsidRPr="0014204B">
        <w:rPr>
          <w:rFonts w:ascii="Courier" w:hAnsi="Courier"/>
          <w:b/>
          <w:sz w:val="18"/>
        </w:rPr>
        <w:t>NO2 Sensor</w:t>
      </w:r>
      <w:r w:rsidR="00A35181">
        <w:rPr>
          <w:rFonts w:ascii="Courier" w:hAnsi="Courier"/>
          <w:b/>
          <w:sz w:val="18"/>
        </w:rPr>
        <w:t xml:space="preserve"> – NO2-b42F</w:t>
      </w:r>
      <w:r w:rsidR="00C10DFE">
        <w:rPr>
          <w:rFonts w:ascii="Courier" w:hAnsi="Courier"/>
          <w:b/>
          <w:sz w:val="18"/>
        </w:rPr>
        <w:t>/</w:t>
      </w:r>
      <w:r w:rsidR="00C10DFE" w:rsidRPr="00C10DFE">
        <w:rPr>
          <w:rFonts w:ascii="Courier" w:hAnsi="Courier"/>
          <w:b/>
          <w:sz w:val="18"/>
        </w:rPr>
        <w:t xml:space="preserve"> </w:t>
      </w:r>
      <w:r w:rsidR="00C10DFE">
        <w:rPr>
          <w:rFonts w:ascii="Courier" w:hAnsi="Courier"/>
          <w:b/>
          <w:sz w:val="18"/>
        </w:rPr>
        <w:t>NO2-b43F</w:t>
      </w:r>
    </w:p>
    <w:p w:rsidR="00585100" w:rsidRDefault="00A35181" w:rsidP="00F02B6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To get full sensor performance, low noise interface electronic is necessary.</w:t>
      </w:r>
      <w:r w:rsidR="00585100">
        <w:rPr>
          <w:rFonts w:ascii="Courier" w:hAnsi="Courier"/>
          <w:sz w:val="16"/>
        </w:rPr>
        <w:t xml:space="preserve"> </w:t>
      </w:r>
      <w:proofErr w:type="spellStart"/>
      <w:r w:rsidR="00585100">
        <w:rPr>
          <w:rFonts w:ascii="Courier" w:hAnsi="Courier"/>
          <w:sz w:val="16"/>
        </w:rPr>
        <w:t>Alphasense</w:t>
      </w:r>
      <w:proofErr w:type="spellEnd"/>
      <w:r w:rsidR="00585100">
        <w:rPr>
          <w:rFonts w:ascii="Courier" w:hAnsi="Courier"/>
          <w:sz w:val="16"/>
        </w:rPr>
        <w:t xml:space="preserve"> offers indeed also </w:t>
      </w:r>
      <w:r w:rsidR="005D609E">
        <w:rPr>
          <w:rFonts w:ascii="Courier" w:hAnsi="Courier"/>
          <w:sz w:val="16"/>
        </w:rPr>
        <w:t>a support circuit (</w:t>
      </w:r>
      <w:r w:rsidR="00585100">
        <w:rPr>
          <w:rFonts w:ascii="Courier" w:hAnsi="Courier"/>
          <w:sz w:val="16"/>
        </w:rPr>
        <w:t>ISB) that can be used to optimize the reading of low ppb levels and guarantee low noise environment.</w:t>
      </w:r>
      <w:r>
        <w:rPr>
          <w:rFonts w:ascii="Courier" w:hAnsi="Courier"/>
          <w:sz w:val="16"/>
        </w:rPr>
        <w:t xml:space="preserve"> For time and resource matter</w:t>
      </w:r>
      <w:r w:rsidR="00585100">
        <w:rPr>
          <w:rFonts w:ascii="Courier" w:hAnsi="Courier"/>
          <w:sz w:val="16"/>
        </w:rPr>
        <w:t>,</w:t>
      </w:r>
      <w:r>
        <w:rPr>
          <w:rFonts w:ascii="Courier" w:hAnsi="Courier"/>
          <w:sz w:val="16"/>
        </w:rPr>
        <w:t xml:space="preserve"> we decided to buy the sensors already soldered on the</w:t>
      </w:r>
      <w:r w:rsidR="00585100">
        <w:rPr>
          <w:rFonts w:ascii="Courier" w:hAnsi="Courier"/>
          <w:sz w:val="16"/>
        </w:rPr>
        <w:t>ir</w:t>
      </w:r>
      <w:r>
        <w:rPr>
          <w:rFonts w:ascii="Courier" w:hAnsi="Courier"/>
          <w:sz w:val="16"/>
        </w:rPr>
        <w:t xml:space="preserve"> ISB</w:t>
      </w:r>
      <w:r w:rsidR="00585100">
        <w:rPr>
          <w:rFonts w:ascii="Courier" w:hAnsi="Courier"/>
          <w:sz w:val="16"/>
        </w:rPr>
        <w:t xml:space="preserve"> (Individual Sensor Board).</w:t>
      </w:r>
    </w:p>
    <w:p w:rsidR="00C10DFE" w:rsidRDefault="00C10DFE" w:rsidP="00F02B6D">
      <w:pPr>
        <w:rPr>
          <w:rFonts w:ascii="Courier" w:hAnsi="Courier"/>
          <w:sz w:val="16"/>
        </w:rPr>
      </w:pPr>
    </w:p>
    <w:p w:rsidR="00C10DFE" w:rsidRDefault="00C10DFE" w:rsidP="00C10DFE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Sensor Datasheet: </w:t>
      </w:r>
      <w:hyperlink r:id="rId8" w:history="1">
        <w:r w:rsidRPr="00DD05C2">
          <w:rPr>
            <w:rStyle w:val="Hyperlink"/>
            <w:rFonts w:ascii="Courier" w:hAnsi="Courier"/>
            <w:sz w:val="16"/>
          </w:rPr>
          <w:t>http://www.alphasense.co</w:t>
        </w:r>
        <w:r w:rsidRPr="00DD05C2">
          <w:rPr>
            <w:rStyle w:val="Hyperlink"/>
            <w:rFonts w:ascii="Courier" w:hAnsi="Courier"/>
            <w:sz w:val="16"/>
          </w:rPr>
          <w:t>m</w:t>
        </w:r>
        <w:r w:rsidRPr="00DD05C2">
          <w:rPr>
            <w:rStyle w:val="Hyperlink"/>
            <w:rFonts w:ascii="Courier" w:hAnsi="Courier"/>
            <w:sz w:val="16"/>
          </w:rPr>
          <w:t>/WEB1213/wp-content/uploads/2016/07/NO2-B43F.pdf</w:t>
        </w:r>
      </w:hyperlink>
    </w:p>
    <w:p w:rsidR="00585100" w:rsidRDefault="00C10DFE" w:rsidP="00C10DFE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ISB Datasheet: </w:t>
      </w:r>
      <w:hyperlink r:id="rId9" w:history="1">
        <w:r w:rsidRPr="00DD05C2">
          <w:rPr>
            <w:rStyle w:val="Hyperlink"/>
            <w:rFonts w:ascii="Courier" w:hAnsi="Courier"/>
            <w:sz w:val="16"/>
          </w:rPr>
          <w:t>http://www.alphasense.com/WEB1213/wp-content/uploads/2016/06/ISB.pdf</w:t>
        </w:r>
      </w:hyperlink>
    </w:p>
    <w:p w:rsidR="00C10DFE" w:rsidRDefault="00C10DFE" w:rsidP="00C10DFE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References: </w:t>
      </w:r>
      <w:hyperlink r:id="rId10" w:history="1">
        <w:r w:rsidRPr="00DD05C2">
          <w:rPr>
            <w:rStyle w:val="Hyperlink"/>
            <w:rFonts w:ascii="Courier" w:hAnsi="Courier"/>
            <w:sz w:val="16"/>
          </w:rPr>
          <w:t>http://www.alphasense.com/index.php/products/nitrogen-dioxide-2/</w:t>
        </w:r>
      </w:hyperlink>
    </w:p>
    <w:p w:rsidR="00C10DFE" w:rsidRDefault="00C10DFE" w:rsidP="00F02B6D">
      <w:pPr>
        <w:rPr>
          <w:rFonts w:ascii="Courier" w:hAnsi="Courier"/>
          <w:sz w:val="16"/>
        </w:rPr>
      </w:pPr>
    </w:p>
    <w:p w:rsidR="00A35181" w:rsidRDefault="00C10DFE" w:rsidP="00F02B6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Note: the </w:t>
      </w:r>
      <w:proofErr w:type="spellStart"/>
      <w:r>
        <w:rPr>
          <w:rFonts w:ascii="Courier" w:hAnsi="Courier"/>
          <w:sz w:val="16"/>
        </w:rPr>
        <w:t>pdf</w:t>
      </w:r>
      <w:proofErr w:type="spellEnd"/>
      <w:r>
        <w:rPr>
          <w:rFonts w:ascii="Courier" w:hAnsi="Courier"/>
          <w:sz w:val="16"/>
        </w:rPr>
        <w:t xml:space="preserve"> documents can also be found in the </w:t>
      </w:r>
      <w:proofErr w:type="spellStart"/>
      <w:r>
        <w:rPr>
          <w:rFonts w:ascii="Courier" w:hAnsi="Courier"/>
          <w:sz w:val="16"/>
        </w:rPr>
        <w:t>github</w:t>
      </w:r>
      <w:proofErr w:type="spellEnd"/>
      <w:r>
        <w:rPr>
          <w:rFonts w:ascii="Courier" w:hAnsi="Courier"/>
          <w:sz w:val="16"/>
        </w:rPr>
        <w:t xml:space="preserve"> repo.</w:t>
      </w:r>
    </w:p>
    <w:p w:rsidR="0014204B" w:rsidRPr="0014204B" w:rsidRDefault="0014204B" w:rsidP="00F02B6D">
      <w:pPr>
        <w:rPr>
          <w:rFonts w:ascii="Courier" w:hAnsi="Courier"/>
          <w:sz w:val="18"/>
        </w:rPr>
      </w:pPr>
    </w:p>
    <w:p w:rsidR="0014204B" w:rsidRPr="0014204B" w:rsidRDefault="00786F95" w:rsidP="0014204B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Particulate Matter</w:t>
      </w:r>
      <w:r w:rsidR="0014204B">
        <w:rPr>
          <w:rFonts w:ascii="Courier" w:hAnsi="Courier"/>
          <w:b/>
          <w:sz w:val="18"/>
        </w:rPr>
        <w:t xml:space="preserve"> </w:t>
      </w:r>
      <w:r w:rsidR="0014204B" w:rsidRPr="00786F95">
        <w:rPr>
          <w:rFonts w:ascii="Courier" w:hAnsi="Courier"/>
          <w:b/>
          <w:sz w:val="18"/>
        </w:rPr>
        <w:t>Sensor</w:t>
      </w:r>
      <w:r w:rsidR="00C10DFE" w:rsidRPr="00786F95">
        <w:rPr>
          <w:rFonts w:ascii="Courier" w:hAnsi="Courier"/>
          <w:b/>
          <w:sz w:val="18"/>
        </w:rPr>
        <w:t xml:space="preserve"> - </w:t>
      </w:r>
      <w:r w:rsidR="00C10DFE" w:rsidRPr="00786F95">
        <w:rPr>
          <w:rFonts w:ascii="Courier" w:hAnsi="Courier" w:cs="Arial"/>
          <w:b/>
          <w:bCs/>
          <w:iCs/>
          <w:color w:val="000000" w:themeColor="text1"/>
          <w:sz w:val="16"/>
          <w:szCs w:val="36"/>
        </w:rPr>
        <w:t>PPD42NS</w:t>
      </w:r>
    </w:p>
    <w:p w:rsidR="00C10DFE" w:rsidRDefault="00C10DFE" w:rsidP="0014204B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 w:cs="Helvetica"/>
          <w:color w:val="000000" w:themeColor="text1"/>
          <w:sz w:val="16"/>
        </w:rPr>
        <w:t xml:space="preserve">Sensor Datasheet: </w:t>
      </w:r>
      <w:hyperlink r:id="rId11" w:history="1">
        <w:r w:rsidRPr="00896338">
          <w:rPr>
            <w:rStyle w:val="Hyperlink"/>
            <w:rFonts w:ascii="Courier" w:hAnsi="Courier" w:cs="Helvetica"/>
            <w:sz w:val="16"/>
          </w:rPr>
          <w:t>http://www.seeedstudio.com/wiki/images/4/4c/Grove_-_Dust_sensor.pdf</w:t>
        </w:r>
      </w:hyperlink>
    </w:p>
    <w:p w:rsidR="00C10DFE" w:rsidRDefault="00C10DFE" w:rsidP="00C10DFE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 w:cs="Helvetica"/>
          <w:color w:val="000000" w:themeColor="text1"/>
          <w:sz w:val="16"/>
        </w:rPr>
        <w:t xml:space="preserve">References: </w:t>
      </w:r>
      <w:hyperlink r:id="rId12" w:history="1">
        <w:r w:rsidRPr="00896338">
          <w:rPr>
            <w:rStyle w:val="Hyperlink"/>
            <w:rFonts w:ascii="Courier" w:hAnsi="Courier" w:cs="Helvetica"/>
            <w:sz w:val="16"/>
          </w:rPr>
          <w:t>http://takingspace.org/wp-content/uploads/ShinyeiPPD42NS_Deconstruction_TracyAllen.pdf</w:t>
        </w:r>
      </w:hyperlink>
    </w:p>
    <w:p w:rsidR="00C10DFE" w:rsidRDefault="00C10DFE" w:rsidP="0014204B">
      <w:pPr>
        <w:rPr>
          <w:rFonts w:ascii="Courier" w:hAnsi="Courier" w:cs="Helvetica"/>
          <w:color w:val="000000" w:themeColor="text1"/>
          <w:sz w:val="16"/>
        </w:rPr>
      </w:pPr>
    </w:p>
    <w:p w:rsidR="00E4145D" w:rsidRDefault="00C10DFE" w:rsidP="0014204B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Note: the </w:t>
      </w:r>
      <w:proofErr w:type="spellStart"/>
      <w:r>
        <w:rPr>
          <w:rFonts w:ascii="Courier" w:hAnsi="Courier"/>
          <w:sz w:val="16"/>
        </w:rPr>
        <w:t>pdf</w:t>
      </w:r>
      <w:proofErr w:type="spellEnd"/>
      <w:r>
        <w:rPr>
          <w:rFonts w:ascii="Courier" w:hAnsi="Courier"/>
          <w:sz w:val="16"/>
        </w:rPr>
        <w:t xml:space="preserve"> documents can also be found in the </w:t>
      </w:r>
      <w:proofErr w:type="spellStart"/>
      <w:r>
        <w:rPr>
          <w:rFonts w:ascii="Courier" w:hAnsi="Courier"/>
          <w:sz w:val="16"/>
        </w:rPr>
        <w:t>github</w:t>
      </w:r>
      <w:proofErr w:type="spellEnd"/>
      <w:r>
        <w:rPr>
          <w:rFonts w:ascii="Courier" w:hAnsi="Courier"/>
          <w:sz w:val="16"/>
        </w:rPr>
        <w:t xml:space="preserve"> repo.</w:t>
      </w:r>
    </w:p>
    <w:p w:rsidR="00E4145D" w:rsidRDefault="00E4145D" w:rsidP="0014204B">
      <w:pPr>
        <w:rPr>
          <w:rFonts w:ascii="Courier" w:hAnsi="Courier"/>
          <w:sz w:val="16"/>
        </w:rPr>
      </w:pPr>
    </w:p>
    <w:p w:rsidR="00C10DFE" w:rsidRDefault="00E4145D" w:rsidP="00E4145D">
      <w:pPr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Temperature and Humidity</w:t>
      </w:r>
      <w:r w:rsidR="00C10DFE">
        <w:rPr>
          <w:rFonts w:ascii="Courier" w:hAnsi="Courier"/>
          <w:b/>
          <w:sz w:val="18"/>
        </w:rPr>
        <w:t xml:space="preserve"> – DHT22</w:t>
      </w:r>
    </w:p>
    <w:p w:rsidR="00C10DFE" w:rsidRDefault="00C10DFE" w:rsidP="00E4145D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 w:cs="Helvetica"/>
          <w:color w:val="000000" w:themeColor="text1"/>
          <w:sz w:val="16"/>
        </w:rPr>
        <w:t xml:space="preserve">Sensor Datasheet: </w:t>
      </w:r>
      <w:hyperlink r:id="rId13" w:history="1">
        <w:r w:rsidRPr="00896338">
          <w:rPr>
            <w:rStyle w:val="Hyperlink"/>
            <w:rFonts w:ascii="Courier" w:hAnsi="Courier" w:cs="Helvetica"/>
            <w:sz w:val="16"/>
          </w:rPr>
          <w:t>https://www.sparkfun.com/datasheets/Sensors/Temperature/DHT22.pdf</w:t>
        </w:r>
      </w:hyperlink>
    </w:p>
    <w:p w:rsidR="00E4145D" w:rsidRPr="0014204B" w:rsidRDefault="00E4145D" w:rsidP="00E4145D">
      <w:pPr>
        <w:rPr>
          <w:rFonts w:ascii="Courier" w:hAnsi="Courier"/>
          <w:sz w:val="18"/>
        </w:rPr>
      </w:pPr>
    </w:p>
    <w:p w:rsidR="00C10DFE" w:rsidRDefault="00C10DFE" w:rsidP="00C10DFE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Note: the </w:t>
      </w:r>
      <w:proofErr w:type="spellStart"/>
      <w:r>
        <w:rPr>
          <w:rFonts w:ascii="Courier" w:hAnsi="Courier"/>
          <w:sz w:val="16"/>
        </w:rPr>
        <w:t>pdf</w:t>
      </w:r>
      <w:proofErr w:type="spellEnd"/>
      <w:r>
        <w:rPr>
          <w:rFonts w:ascii="Courier" w:hAnsi="Courier"/>
          <w:sz w:val="16"/>
        </w:rPr>
        <w:t xml:space="preserve"> documents can also be found in the </w:t>
      </w:r>
      <w:proofErr w:type="spellStart"/>
      <w:r>
        <w:rPr>
          <w:rFonts w:ascii="Courier" w:hAnsi="Courier"/>
          <w:sz w:val="16"/>
        </w:rPr>
        <w:t>github</w:t>
      </w:r>
      <w:proofErr w:type="spellEnd"/>
      <w:r>
        <w:rPr>
          <w:rFonts w:ascii="Courier" w:hAnsi="Courier"/>
          <w:sz w:val="16"/>
        </w:rPr>
        <w:t xml:space="preserve"> repo.</w:t>
      </w:r>
    </w:p>
    <w:p w:rsidR="00C10DFE" w:rsidRDefault="00C10DFE" w:rsidP="0014204B">
      <w:pPr>
        <w:rPr>
          <w:rFonts w:ascii="Courier" w:hAnsi="Courier"/>
          <w:sz w:val="16"/>
        </w:rPr>
      </w:pPr>
    </w:p>
    <w:p w:rsidR="0014204B" w:rsidRPr="0014204B" w:rsidRDefault="0014204B" w:rsidP="0014204B">
      <w:pPr>
        <w:rPr>
          <w:rFonts w:ascii="Courier" w:hAnsi="Courier"/>
          <w:sz w:val="16"/>
        </w:rPr>
      </w:pPr>
    </w:p>
    <w:p w:rsidR="00295B8B" w:rsidRPr="0014204B" w:rsidRDefault="00295B8B" w:rsidP="00295B8B">
      <w:pPr>
        <w:rPr>
          <w:rFonts w:ascii="Courier" w:hAnsi="Courier"/>
          <w:b/>
          <w:sz w:val="22"/>
        </w:rPr>
      </w:pPr>
      <w:r>
        <w:rPr>
          <w:rFonts w:ascii="Courier" w:hAnsi="Courier"/>
          <w:b/>
          <w:sz w:val="22"/>
        </w:rPr>
        <w:t>Board</w:t>
      </w:r>
      <w:r w:rsidRPr="0014204B">
        <w:rPr>
          <w:rFonts w:ascii="Courier" w:hAnsi="Courier"/>
          <w:b/>
          <w:sz w:val="22"/>
        </w:rPr>
        <w:t>s</w:t>
      </w:r>
    </w:p>
    <w:p w:rsidR="00295B8B" w:rsidRPr="0014204B" w:rsidRDefault="003A4E7D" w:rsidP="00295B8B">
      <w:pPr>
        <w:rPr>
          <w:rFonts w:ascii="Courier" w:hAnsi="Courier" w:cs="Helvetica"/>
          <w:color w:val="000000" w:themeColor="text1"/>
          <w:sz w:val="16"/>
        </w:rPr>
      </w:pPr>
      <w:r>
        <w:rPr>
          <w:rFonts w:ascii="Courier" w:hAnsi="Courier"/>
          <w:sz w:val="16"/>
        </w:rPr>
        <w:t xml:space="preserve">- Main board </w:t>
      </w:r>
      <w:r w:rsidRPr="003A4E7D">
        <w:rPr>
          <w:rFonts w:ascii="Courier" w:hAnsi="Courier"/>
          <w:sz w:val="16"/>
        </w:rPr>
        <w:sym w:font="Wingdings" w:char="F0E0"/>
      </w:r>
      <w:r>
        <w:rPr>
          <w:rFonts w:ascii="Courier" w:hAnsi="Courier"/>
          <w:sz w:val="16"/>
        </w:rPr>
        <w:t xml:space="preserve"> </w:t>
      </w:r>
      <w:proofErr w:type="spellStart"/>
      <w:r>
        <w:rPr>
          <w:rFonts w:ascii="Courier" w:hAnsi="Courier"/>
          <w:sz w:val="16"/>
        </w:rPr>
        <w:t>Arduino</w:t>
      </w:r>
      <w:proofErr w:type="spellEnd"/>
      <w:r>
        <w:rPr>
          <w:rFonts w:ascii="Courier" w:hAnsi="Courier"/>
          <w:sz w:val="16"/>
        </w:rPr>
        <w:t xml:space="preserve"> Uno</w:t>
      </w:r>
    </w:p>
    <w:p w:rsidR="00295B8B" w:rsidRPr="0014204B" w:rsidRDefault="00295B8B" w:rsidP="00295B8B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 w:cs="Helvetica"/>
          <w:color w:val="000000" w:themeColor="text1"/>
          <w:sz w:val="16"/>
        </w:rPr>
        <w:t xml:space="preserve">- </w:t>
      </w:r>
      <w:proofErr w:type="spellStart"/>
      <w:r w:rsidR="003A4E7D">
        <w:rPr>
          <w:rFonts w:ascii="Courier" w:hAnsi="Courier" w:cs="Helvetica"/>
          <w:color w:val="000000" w:themeColor="text1"/>
          <w:sz w:val="16"/>
        </w:rPr>
        <w:t>Wifi</w:t>
      </w:r>
      <w:proofErr w:type="spellEnd"/>
      <w:r w:rsidR="003A4E7D">
        <w:rPr>
          <w:rFonts w:ascii="Courier" w:hAnsi="Courier" w:cs="Helvetica"/>
          <w:color w:val="000000" w:themeColor="text1"/>
          <w:sz w:val="16"/>
        </w:rPr>
        <w:t xml:space="preserve"> Module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Helvetica"/>
          <w:color w:val="000000" w:themeColor="text1"/>
          <w:sz w:val="16"/>
        </w:rPr>
        <w:sym w:font="Wingdings" w:char="F0E0"/>
      </w:r>
      <w:r w:rsidR="003A4E7D">
        <w:rPr>
          <w:rFonts w:ascii="Courier" w:hAnsi="Courier" w:cs="Helvetica"/>
          <w:color w:val="000000" w:themeColor="text1"/>
          <w:sz w:val="16"/>
        </w:rPr>
        <w:t xml:space="preserve"> ESP8266</w:t>
      </w:r>
      <w:r w:rsidRPr="0014204B">
        <w:rPr>
          <w:rFonts w:ascii="Courier" w:hAnsi="Courier" w:cs="Helvetica"/>
          <w:color w:val="000000" w:themeColor="text1"/>
          <w:sz w:val="16"/>
        </w:rPr>
        <w:t xml:space="preserve"> </w:t>
      </w:r>
      <w:r w:rsidRPr="0014204B">
        <w:rPr>
          <w:rFonts w:ascii="Courier" w:hAnsi="Courier" w:cs="Arial"/>
          <w:color w:val="000000" w:themeColor="text1"/>
          <w:sz w:val="16"/>
          <w:szCs w:val="20"/>
        </w:rPr>
        <w:t> </w:t>
      </w:r>
    </w:p>
    <w:p w:rsidR="003A4E7D" w:rsidRDefault="00295B8B" w:rsidP="00295B8B">
      <w:pPr>
        <w:rPr>
          <w:rFonts w:ascii="Courier" w:hAnsi="Courier"/>
          <w:color w:val="000000" w:themeColor="text1"/>
          <w:sz w:val="16"/>
        </w:rPr>
      </w:pPr>
      <w:r w:rsidRPr="0014204B">
        <w:rPr>
          <w:rFonts w:ascii="Courier" w:hAnsi="Courier"/>
          <w:color w:val="000000" w:themeColor="text1"/>
          <w:sz w:val="16"/>
        </w:rPr>
        <w:t xml:space="preserve">- </w:t>
      </w:r>
      <w:r w:rsidR="003A4E7D">
        <w:rPr>
          <w:rFonts w:ascii="Courier" w:hAnsi="Courier"/>
          <w:color w:val="000000" w:themeColor="text1"/>
          <w:sz w:val="16"/>
        </w:rPr>
        <w:t xml:space="preserve">Shield -&gt; designed and produced in </w:t>
      </w:r>
      <w:proofErr w:type="spellStart"/>
      <w:r w:rsidR="003A4E7D">
        <w:rPr>
          <w:rFonts w:ascii="Courier" w:hAnsi="Courier"/>
          <w:color w:val="000000" w:themeColor="text1"/>
          <w:sz w:val="16"/>
        </w:rPr>
        <w:t>Fablab</w:t>
      </w:r>
      <w:proofErr w:type="spellEnd"/>
      <w:r w:rsidR="003A4E7D">
        <w:rPr>
          <w:rFonts w:ascii="Courier" w:hAnsi="Courier"/>
          <w:color w:val="000000" w:themeColor="text1"/>
          <w:sz w:val="16"/>
        </w:rPr>
        <w:t xml:space="preserve"> Amsterdam</w:t>
      </w:r>
    </w:p>
    <w:p w:rsidR="003A4E7D" w:rsidRDefault="003A4E7D" w:rsidP="00295B8B">
      <w:pPr>
        <w:rPr>
          <w:rFonts w:ascii="Courier" w:hAnsi="Courier"/>
          <w:color w:val="000000" w:themeColor="text1"/>
          <w:sz w:val="16"/>
        </w:rPr>
      </w:pPr>
      <w:r>
        <w:rPr>
          <w:rFonts w:ascii="Courier" w:hAnsi="Courier"/>
          <w:color w:val="000000" w:themeColor="text1"/>
          <w:sz w:val="16"/>
        </w:rPr>
        <w:t xml:space="preserve">- Sensor Board -&gt; designed and produced in </w:t>
      </w:r>
      <w:proofErr w:type="spellStart"/>
      <w:r>
        <w:rPr>
          <w:rFonts w:ascii="Courier" w:hAnsi="Courier"/>
          <w:color w:val="000000" w:themeColor="text1"/>
          <w:sz w:val="16"/>
        </w:rPr>
        <w:t>Fablab</w:t>
      </w:r>
      <w:proofErr w:type="spellEnd"/>
      <w:r>
        <w:rPr>
          <w:rFonts w:ascii="Courier" w:hAnsi="Courier"/>
          <w:color w:val="000000" w:themeColor="text1"/>
          <w:sz w:val="16"/>
        </w:rPr>
        <w:t xml:space="preserve"> Amsterdam</w:t>
      </w:r>
    </w:p>
    <w:p w:rsidR="00786F95" w:rsidRDefault="003A4E7D" w:rsidP="00295B8B">
      <w:pPr>
        <w:rPr>
          <w:rFonts w:ascii="Courier" w:hAnsi="Courier"/>
          <w:color w:val="000000" w:themeColor="text1"/>
          <w:sz w:val="16"/>
        </w:rPr>
      </w:pPr>
      <w:r>
        <w:rPr>
          <w:rFonts w:ascii="Courier" w:hAnsi="Courier"/>
          <w:color w:val="000000" w:themeColor="text1"/>
          <w:sz w:val="16"/>
        </w:rPr>
        <w:t xml:space="preserve">- Power Board -&gt; designed and </w:t>
      </w:r>
      <w:proofErr w:type="gramStart"/>
      <w:r>
        <w:rPr>
          <w:rFonts w:ascii="Courier" w:hAnsi="Courier"/>
          <w:color w:val="000000" w:themeColor="text1"/>
          <w:sz w:val="16"/>
        </w:rPr>
        <w:t>produce</w:t>
      </w:r>
      <w:proofErr w:type="gramEnd"/>
      <w:r>
        <w:rPr>
          <w:rFonts w:ascii="Courier" w:hAnsi="Courier"/>
          <w:color w:val="000000" w:themeColor="text1"/>
          <w:sz w:val="16"/>
        </w:rPr>
        <w:t xml:space="preserve"> in </w:t>
      </w:r>
      <w:proofErr w:type="spellStart"/>
      <w:r>
        <w:rPr>
          <w:rFonts w:ascii="Courier" w:hAnsi="Courier"/>
          <w:color w:val="000000" w:themeColor="text1"/>
          <w:sz w:val="16"/>
        </w:rPr>
        <w:t>Fablab</w:t>
      </w:r>
      <w:proofErr w:type="spellEnd"/>
      <w:r>
        <w:rPr>
          <w:rFonts w:ascii="Courier" w:hAnsi="Courier"/>
          <w:color w:val="000000" w:themeColor="text1"/>
          <w:sz w:val="16"/>
        </w:rPr>
        <w:t xml:space="preserve"> Amsterdam</w:t>
      </w:r>
    </w:p>
    <w:p w:rsidR="00786F95" w:rsidRDefault="00786F95" w:rsidP="00295B8B">
      <w:pPr>
        <w:rPr>
          <w:rFonts w:ascii="Courier" w:hAnsi="Courier"/>
          <w:color w:val="000000" w:themeColor="text1"/>
          <w:sz w:val="16"/>
        </w:rPr>
      </w:pPr>
    </w:p>
    <w:p w:rsidR="00AB5A6C" w:rsidRDefault="00786F95" w:rsidP="00295B8B">
      <w:pPr>
        <w:rPr>
          <w:rFonts w:ascii="Courier" w:hAnsi="Courier"/>
          <w:color w:val="000000" w:themeColor="text1"/>
          <w:sz w:val="16"/>
        </w:rPr>
      </w:pPr>
      <w:r>
        <w:rPr>
          <w:rFonts w:ascii="Courier" w:hAnsi="Courier"/>
          <w:color w:val="000000" w:themeColor="text1"/>
          <w:sz w:val="16"/>
        </w:rPr>
        <w:t>The image below shows the</w:t>
      </w:r>
      <w:r w:rsidR="00D90F48">
        <w:rPr>
          <w:rFonts w:ascii="Courier" w:hAnsi="Courier"/>
          <w:color w:val="000000" w:themeColor="text1"/>
          <w:sz w:val="16"/>
        </w:rPr>
        <w:t xml:space="preserve"> general</w:t>
      </w:r>
      <w:r>
        <w:rPr>
          <w:rFonts w:ascii="Courier" w:hAnsi="Courier"/>
          <w:color w:val="000000" w:themeColor="text1"/>
          <w:sz w:val="16"/>
        </w:rPr>
        <w:t xml:space="preserve"> block diagram of the </w:t>
      </w:r>
      <w:r w:rsidR="00AB5A6C">
        <w:rPr>
          <w:rFonts w:ascii="Courier" w:hAnsi="Courier"/>
          <w:color w:val="000000" w:themeColor="text1"/>
          <w:sz w:val="16"/>
        </w:rPr>
        <w:t>kit.</w:t>
      </w:r>
    </w:p>
    <w:p w:rsidR="00295B8B" w:rsidRPr="0014204B" w:rsidRDefault="00295B8B" w:rsidP="00295B8B">
      <w:pPr>
        <w:rPr>
          <w:rFonts w:ascii="Courier" w:hAnsi="Courier"/>
          <w:color w:val="000000" w:themeColor="text1"/>
          <w:sz w:val="16"/>
        </w:rPr>
      </w:pPr>
    </w:p>
    <w:p w:rsidR="00D016CC" w:rsidRDefault="00D016CC" w:rsidP="00F02B6D">
      <w:pPr>
        <w:rPr>
          <w:rFonts w:ascii="Courier" w:hAnsi="Courier"/>
          <w:sz w:val="16"/>
        </w:rPr>
      </w:pPr>
    </w:p>
    <w:p w:rsidR="00D016CC" w:rsidRDefault="00D016CC" w:rsidP="00F02B6D">
      <w:pPr>
        <w:rPr>
          <w:rFonts w:ascii="Courier" w:hAnsi="Courier"/>
          <w:sz w:val="16"/>
        </w:rPr>
      </w:pPr>
    </w:p>
    <w:p w:rsidR="00321602" w:rsidRDefault="00321602" w:rsidP="00F02B6D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Main board</w:t>
      </w:r>
    </w:p>
    <w:p w:rsidR="00321602" w:rsidRPr="0014204B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F02B6D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proofErr w:type="spellStart"/>
      <w:r>
        <w:rPr>
          <w:rFonts w:ascii="Courier" w:hAnsi="Courier"/>
          <w:b/>
          <w:sz w:val="18"/>
        </w:rPr>
        <w:t>Wifi</w:t>
      </w:r>
      <w:proofErr w:type="spellEnd"/>
      <w:r>
        <w:rPr>
          <w:rFonts w:ascii="Courier" w:hAnsi="Courier"/>
          <w:b/>
          <w:sz w:val="18"/>
        </w:rPr>
        <w:t xml:space="preserve"> module</w:t>
      </w:r>
    </w:p>
    <w:p w:rsidR="00321602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Shield</w:t>
      </w:r>
    </w:p>
    <w:p w:rsidR="00321602" w:rsidRPr="0014204B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 xml:space="preserve">Sensor Board </w:t>
      </w:r>
    </w:p>
    <w:p w:rsidR="00321602" w:rsidRDefault="00321602" w:rsidP="00321602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Default="00321602" w:rsidP="00321602">
      <w:pPr>
        <w:rPr>
          <w:rFonts w:ascii="Courier" w:hAnsi="Courier"/>
          <w:sz w:val="16"/>
        </w:rPr>
      </w:pPr>
    </w:p>
    <w:p w:rsidR="00EC591D" w:rsidRDefault="00321602" w:rsidP="00321602">
      <w:pPr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Power Board</w:t>
      </w:r>
      <w:r w:rsidR="000E400C">
        <w:rPr>
          <w:rFonts w:ascii="Courier" w:hAnsi="Courier"/>
          <w:b/>
          <w:sz w:val="18"/>
        </w:rPr>
        <w:t xml:space="preserve"> and Power Management</w:t>
      </w:r>
    </w:p>
    <w:p w:rsidR="008D7A38" w:rsidRDefault="008D7A38" w:rsidP="00321602">
      <w:pPr>
        <w:rPr>
          <w:rFonts w:ascii="Courier" w:hAnsi="Courier"/>
          <w:b/>
          <w:sz w:val="18"/>
        </w:rPr>
      </w:pPr>
    </w:p>
    <w:p w:rsidR="00EC591D" w:rsidRDefault="00EC591D" w:rsidP="00EC591D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Schematic and Layout</w:t>
      </w:r>
    </w:p>
    <w:p w:rsidR="008D7A38" w:rsidRDefault="008D7A38" w:rsidP="00321602">
      <w:pPr>
        <w:rPr>
          <w:rFonts w:ascii="Courier" w:hAnsi="Courier"/>
          <w:b/>
          <w:sz w:val="18"/>
        </w:rPr>
      </w:pPr>
    </w:p>
    <w:p w:rsidR="00321602" w:rsidRPr="0014204B" w:rsidRDefault="00321602" w:rsidP="00321602">
      <w:pPr>
        <w:rPr>
          <w:rFonts w:ascii="Courier" w:hAnsi="Courier"/>
          <w:sz w:val="18"/>
        </w:rPr>
      </w:pPr>
    </w:p>
    <w:p w:rsidR="00EC591D" w:rsidRDefault="008D7A38" w:rsidP="00321602">
      <w:pPr>
        <w:rPr>
          <w:rFonts w:ascii="Courier" w:hAnsi="Courier"/>
          <w:sz w:val="16"/>
        </w:rPr>
      </w:pPr>
      <w:r w:rsidRPr="008D7A38">
        <w:rPr>
          <w:rFonts w:ascii="Courier" w:hAnsi="Courier"/>
          <w:sz w:val="16"/>
        </w:rPr>
        <w:drawing>
          <wp:inline distT="0" distB="0" distL="0" distR="0">
            <wp:extent cx="3490988" cy="1828800"/>
            <wp:effectExtent l="25400" t="0" r="0" b="0"/>
            <wp:docPr id="6" name="Picture 3" descr=":::::Pilot_1_air:documentation:power_board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Pilot_1_air:documentation:power_board_schemati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37" cy="182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16"/>
        </w:rPr>
        <w:drawing>
          <wp:inline distT="0" distB="0" distL="0" distR="0">
            <wp:extent cx="1991995" cy="1567815"/>
            <wp:effectExtent l="25400" t="0" r="0" b="0"/>
            <wp:docPr id="4" name="Picture 2" descr=":::::Pilot_1_air:documentation:power_board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Pilot_1_air:documentation:power_board_layou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91D" w:rsidRDefault="00EC591D" w:rsidP="00321602">
      <w:pPr>
        <w:rPr>
          <w:rFonts w:ascii="Courier" w:hAnsi="Courier"/>
          <w:sz w:val="16"/>
        </w:rPr>
      </w:pPr>
    </w:p>
    <w:p w:rsidR="00EC591D" w:rsidRDefault="00EC591D" w:rsidP="00321602">
      <w:pPr>
        <w:rPr>
          <w:rFonts w:ascii="Courier" w:hAnsi="Courier"/>
          <w:sz w:val="16"/>
        </w:rPr>
      </w:pPr>
    </w:p>
    <w:p w:rsidR="008D7A38" w:rsidRDefault="008D7A38" w:rsidP="00321602">
      <w:pPr>
        <w:rPr>
          <w:rFonts w:ascii="Courier" w:hAnsi="Courier"/>
          <w:sz w:val="16"/>
        </w:rPr>
      </w:pPr>
    </w:p>
    <w:p w:rsidR="008D7A38" w:rsidRDefault="008D7A38" w:rsidP="00321602">
      <w:pPr>
        <w:rPr>
          <w:rFonts w:ascii="Courier" w:hAnsi="Courier"/>
          <w:sz w:val="16"/>
        </w:rPr>
      </w:pPr>
    </w:p>
    <w:p w:rsidR="008D7A38" w:rsidRDefault="008D7A38" w:rsidP="00321602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Machine files</w:t>
      </w:r>
    </w:p>
    <w:p w:rsidR="00EC591D" w:rsidRDefault="00EC591D" w:rsidP="00321602">
      <w:pPr>
        <w:rPr>
          <w:rFonts w:ascii="Courier" w:hAnsi="Courier"/>
          <w:sz w:val="16"/>
        </w:rPr>
      </w:pPr>
      <w:r>
        <w:rPr>
          <w:rFonts w:ascii="Courier" w:hAnsi="Courier"/>
          <w:noProof/>
          <w:sz w:val="16"/>
        </w:rPr>
        <w:drawing>
          <wp:inline distT="0" distB="0" distL="0" distR="0">
            <wp:extent cx="1983740" cy="1551305"/>
            <wp:effectExtent l="25400" t="0" r="0" b="0"/>
            <wp:docPr id="7" name="Picture 4" descr=":::::Pilot_1_air:documentation:power_2_top_mirro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Pilot_1_air:documentation:power_2_top_mirrore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16"/>
        </w:rPr>
        <w:drawing>
          <wp:inline distT="0" distB="0" distL="0" distR="0">
            <wp:extent cx="1983740" cy="1551305"/>
            <wp:effectExtent l="25400" t="0" r="0" b="0"/>
            <wp:docPr id="8" name="Picture 5" descr=":::::Pilot_1_air:documentation:power_2_cut_mirro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:Pilot_1_air:documentation:power_2_cut_mirrore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91D" w:rsidRDefault="00EC591D" w:rsidP="00321602">
      <w:pPr>
        <w:rPr>
          <w:rFonts w:ascii="Courier" w:hAnsi="Courier"/>
          <w:sz w:val="16"/>
        </w:rPr>
      </w:pPr>
    </w:p>
    <w:p w:rsidR="00EC591D" w:rsidRDefault="00EC591D" w:rsidP="00321602">
      <w:pPr>
        <w:rPr>
          <w:rFonts w:ascii="Courier" w:hAnsi="Courier"/>
          <w:sz w:val="16"/>
        </w:rPr>
      </w:pPr>
    </w:p>
    <w:p w:rsidR="00002C7E" w:rsidRDefault="00EC591D" w:rsidP="00321602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Power Management block diagram</w:t>
      </w:r>
    </w:p>
    <w:p w:rsidR="00002C7E" w:rsidRDefault="00002C7E" w:rsidP="00321602">
      <w:pPr>
        <w:rPr>
          <w:rFonts w:ascii="Courier" w:hAnsi="Courier"/>
          <w:sz w:val="16"/>
        </w:rPr>
      </w:pPr>
      <w:r>
        <w:rPr>
          <w:rFonts w:ascii="Courier" w:hAnsi="Courier"/>
          <w:noProof/>
          <w:sz w:val="16"/>
        </w:rPr>
        <w:drawing>
          <wp:inline distT="0" distB="0" distL="0" distR="0">
            <wp:extent cx="5747657" cy="2350201"/>
            <wp:effectExtent l="25400" t="0" r="0" b="0"/>
            <wp:docPr id="1" name="Picture 1" descr=":::::Pilot_1_air:documentation:power_management_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Pilot_1_air:documentation:power_management_block_diagra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52" cy="235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0C" w:rsidRDefault="000E400C" w:rsidP="00321602">
      <w:pPr>
        <w:rPr>
          <w:rFonts w:ascii="Courier" w:hAnsi="Courier"/>
          <w:sz w:val="16"/>
        </w:rPr>
      </w:pPr>
    </w:p>
    <w:p w:rsidR="000E400C" w:rsidRDefault="000E400C" w:rsidP="00321602">
      <w:pPr>
        <w:rPr>
          <w:rFonts w:ascii="Courier" w:hAnsi="Courier"/>
          <w:sz w:val="16"/>
        </w:rPr>
      </w:pPr>
    </w:p>
    <w:p w:rsidR="000E400C" w:rsidRPr="0014204B" w:rsidRDefault="000E400C" w:rsidP="000E400C">
      <w:pPr>
        <w:rPr>
          <w:rFonts w:ascii="Courier" w:hAnsi="Courier"/>
          <w:sz w:val="18"/>
        </w:rPr>
      </w:pPr>
      <w:r>
        <w:rPr>
          <w:rFonts w:ascii="Courier" w:hAnsi="Courier"/>
          <w:b/>
          <w:sz w:val="18"/>
        </w:rPr>
        <w:t>Power Board and Power Management</w:t>
      </w:r>
    </w:p>
    <w:p w:rsidR="000E400C" w:rsidRDefault="000E400C" w:rsidP="000E400C">
      <w:pPr>
        <w:rPr>
          <w:rFonts w:ascii="Courier" w:hAnsi="Courier"/>
          <w:sz w:val="16"/>
        </w:rPr>
      </w:pPr>
      <w:r w:rsidRPr="0014204B">
        <w:rPr>
          <w:rFonts w:ascii="Courier" w:hAnsi="Courier"/>
          <w:sz w:val="16"/>
        </w:rPr>
        <w:t>Text is missing</w:t>
      </w:r>
    </w:p>
    <w:p w:rsidR="00321602" w:rsidRPr="0014204B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6"/>
        </w:rPr>
      </w:pPr>
    </w:p>
    <w:p w:rsidR="00321602" w:rsidRPr="0014204B" w:rsidRDefault="00321602" w:rsidP="00321602">
      <w:pPr>
        <w:rPr>
          <w:rFonts w:ascii="Courier" w:hAnsi="Courier"/>
          <w:sz w:val="16"/>
        </w:rPr>
      </w:pPr>
    </w:p>
    <w:p w:rsidR="0065748D" w:rsidRPr="00F02B6D" w:rsidRDefault="0065748D" w:rsidP="00F02B6D">
      <w:pPr>
        <w:rPr>
          <w:rFonts w:ascii="Courier" w:hAnsi="Courier"/>
          <w:sz w:val="16"/>
        </w:rPr>
      </w:pPr>
    </w:p>
    <w:sectPr w:rsidR="0065748D" w:rsidRPr="00F02B6D" w:rsidSect="00C10DFE">
      <w:pgSz w:w="11900" w:h="16840"/>
      <w:pgMar w:top="1440" w:right="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30CE"/>
    <w:multiLevelType w:val="hybridMultilevel"/>
    <w:tmpl w:val="10169A12"/>
    <w:lvl w:ilvl="0" w:tplc="4030C4C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5847"/>
    <w:rsid w:val="00002C7E"/>
    <w:rsid w:val="000E400C"/>
    <w:rsid w:val="0014204B"/>
    <w:rsid w:val="001A457B"/>
    <w:rsid w:val="00295B8B"/>
    <w:rsid w:val="00321602"/>
    <w:rsid w:val="00375847"/>
    <w:rsid w:val="00390FA8"/>
    <w:rsid w:val="003A4E7D"/>
    <w:rsid w:val="00442F69"/>
    <w:rsid w:val="004B587E"/>
    <w:rsid w:val="00506D40"/>
    <w:rsid w:val="00532B4B"/>
    <w:rsid w:val="00585100"/>
    <w:rsid w:val="005B21D5"/>
    <w:rsid w:val="005D609E"/>
    <w:rsid w:val="005E20AE"/>
    <w:rsid w:val="0065748D"/>
    <w:rsid w:val="006B03E8"/>
    <w:rsid w:val="0072581C"/>
    <w:rsid w:val="00786F95"/>
    <w:rsid w:val="007917AD"/>
    <w:rsid w:val="008D7A38"/>
    <w:rsid w:val="009012CA"/>
    <w:rsid w:val="00983D41"/>
    <w:rsid w:val="00A35181"/>
    <w:rsid w:val="00AB5A6C"/>
    <w:rsid w:val="00B74848"/>
    <w:rsid w:val="00C10DFE"/>
    <w:rsid w:val="00C87CA9"/>
    <w:rsid w:val="00D016CC"/>
    <w:rsid w:val="00D24B99"/>
    <w:rsid w:val="00D90F48"/>
    <w:rsid w:val="00E12B10"/>
    <w:rsid w:val="00E4145D"/>
    <w:rsid w:val="00EC591D"/>
    <w:rsid w:val="00F02B6D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5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B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1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lphasense.com/WEB1213/wp-content/uploads/2016/06/ISB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alphasense.com/index.php/products/nitrogen-dioxide-2/" TargetMode="External"/><Relationship Id="rId11" Type="http://schemas.openxmlformats.org/officeDocument/2006/relationships/hyperlink" Target="http://www.seeedstudio.com/wiki/images/4/4c/Grove_-_Dust_sensor.pdf" TargetMode="External"/><Relationship Id="rId12" Type="http://schemas.openxmlformats.org/officeDocument/2006/relationships/hyperlink" Target="http://takingspace.org/wp-content/uploads/ShinyeiPPD42NS_Deconstruction_TracyAllen.pdf" TargetMode="External"/><Relationship Id="rId13" Type="http://schemas.openxmlformats.org/officeDocument/2006/relationships/hyperlink" Target="https://www.sparkfun.com/datasheets/Sensors/Temperature/DHT22.pdf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indawi.com/journals/js/2016/5656245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alphasense.com/WEB1213/wp-content/uploads/2016/07/NO2-B43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587</Words>
  <Characters>3350</Characters>
  <Application>Microsoft Macintosh Word</Application>
  <DocSecurity>0</DocSecurity>
  <Lines>27</Lines>
  <Paragraphs>6</Paragraphs>
  <ScaleCrop>false</ScaleCrop>
  <Company>Society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waag</dc:creator>
  <cp:keywords/>
  <cp:lastModifiedBy>waag</cp:lastModifiedBy>
  <cp:revision>19</cp:revision>
  <dcterms:created xsi:type="dcterms:W3CDTF">2016-07-11T13:15:00Z</dcterms:created>
  <dcterms:modified xsi:type="dcterms:W3CDTF">2016-07-18T15:03:00Z</dcterms:modified>
</cp:coreProperties>
</file>