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glossary-tictactoe-arena"/>
    <w:p>
      <w:pPr>
        <w:pStyle w:val="Heading1"/>
      </w:pPr>
      <w:r>
        <w:t xml:space="preserve">Glossary — TicTacToe Arena</w:t>
      </w:r>
    </w:p>
    <w:p>
      <w:pPr>
        <w:pStyle w:val="FirstParagraph"/>
      </w:pPr>
      <w:r>
        <w:t xml:space="preserve">This glossary explains key terms, patterns, and components used in the TicTacToe Arena project. Each entry includes a concise definition, why it matters for this codebase, and where to look for examples in the repository.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Example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ELO</w:t>
            </w:r>
          </w:p>
        </w:tc>
        <w:tc>
          <w:tcPr/>
          <w:p>
            <w:pPr>
              <w:pStyle w:val="Compact"/>
            </w:pPr>
            <w:r>
              <w:t xml:space="preserve">A relative skill-rating system that assigns players numeric ratings which change after matches.</w:t>
            </w:r>
          </w:p>
        </w:tc>
        <w:tc>
          <w:tcPr/>
          <w:p>
            <w:pPr>
              <w:pStyle w:val="Compact"/>
            </w:pPr>
            <w:r>
              <w:t xml:space="preserve">Drives matchmaking and ranking; used to find balanced opponents.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be/.env.example</w:t>
            </w:r>
            <w:r>
              <w:t xml:space="preserve"> </w:t>
            </w:r>
            <w:r>
              <w:t xml:space="preserve">(DEFAULT_ELO_RATING) and matchmaking logic in</w:t>
            </w:r>
            <w:r>
              <w:t xml:space="preserve"> </w:t>
            </w:r>
            <w:r>
              <w:rPr>
                <w:rStyle w:val="VerbatimChar"/>
              </w:rPr>
              <w:t xml:space="preserve">be/services/matchMakingServices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Pub/Sub (Publish/Subscribe)</w:t>
            </w:r>
          </w:p>
        </w:tc>
        <w:tc>
          <w:tcPr/>
          <w:p>
            <w:pPr>
              <w:pStyle w:val="Compact"/>
            </w:pPr>
            <w:r>
              <w:t xml:space="preserve">Messaging pattern where publishers emit messages to channels and subscribers receive messages for channels they subscribe to.</w:t>
            </w:r>
          </w:p>
        </w:tc>
        <w:tc>
          <w:tcPr/>
          <w:p>
            <w:pPr>
              <w:pStyle w:val="Compact"/>
            </w:pPr>
            <w:r>
              <w:t xml:space="preserve">Decouples producers and consumers across services; used as the event bus.</w:t>
            </w:r>
          </w:p>
        </w:tc>
        <w:tc>
          <w:tcPr/>
          <w:p>
            <w:pPr>
              <w:pStyle w:val="Compact"/>
            </w:pPr>
            <w:r>
              <w:t xml:space="preserve">Redis Pub/Sub:</w:t>
            </w:r>
            <w:r>
              <w:t xml:space="preserve"> </w:t>
            </w:r>
            <w:r>
              <w:rPr>
                <w:rStyle w:val="VerbatimChar"/>
              </w:rPr>
              <w:t xml:space="preserve">be/services/websocketGateway/main.py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gameServices/routes.py</w:t>
            </w:r>
            <w:r>
              <w:t xml:space="preserve"> </w:t>
            </w:r>
            <w:r>
              <w:t xml:space="preserve">publish to</w:t>
            </w:r>
            <w:r>
              <w:t xml:space="preserve"> </w:t>
            </w:r>
            <w:r>
              <w:rPr>
                <w:rStyle w:val="VerbatimChar"/>
              </w:rPr>
              <w:t xml:space="preserve">game_updates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domain_events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 (Socket.IO)</w:t>
            </w:r>
          </w:p>
        </w:tc>
        <w:tc>
          <w:tcPr/>
          <w:p>
            <w:pPr>
              <w:pStyle w:val="Compact"/>
            </w:pPr>
            <w:r>
              <w:t xml:space="preserve">Logical grouping in Socket.IO to target events to specific clients (e.g.,</w:t>
            </w:r>
            <w:r>
              <w:t xml:space="preserve"> </w:t>
            </w:r>
            <w:r>
              <w:rPr>
                <w:rStyle w:val="VerbatimChar"/>
              </w:rPr>
              <w:t xml:space="preserve">game_&lt;game_id&gt;</w:t>
            </w:r>
            <w:r>
              <w:t xml:space="preserve"> </w:t>
            </w:r>
            <w:r>
              <w:t xml:space="preserve">or a user id).</w:t>
            </w:r>
          </w:p>
        </w:tc>
        <w:tc>
          <w:tcPr/>
          <w:p>
            <w:pPr>
              <w:pStyle w:val="Compact"/>
            </w:pPr>
            <w:r>
              <w:t xml:space="preserve">Ensures events reach only relevant players or dashboards.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publish_game_update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room</w:t>
            </w:r>
            <w:r>
              <w:t xml:space="preserve"> </w:t>
            </w:r>
            <w:r>
              <w:t xml:space="preserve">field in messages published by game service.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(runtime state)</w:t>
            </w:r>
          </w:p>
        </w:tc>
        <w:tc>
          <w:tcPr/>
          <w:p>
            <w:pPr>
              <w:pStyle w:val="Compact"/>
            </w:pPr>
            <w:r>
              <w:t xml:space="preserve">In-memory data store used for low-latency state and Pub/Sub channels.</w:t>
            </w:r>
          </w:p>
        </w:tc>
        <w:tc>
          <w:tcPr/>
          <w:p>
            <w:pPr>
              <w:pStyle w:val="Compact"/>
            </w:pPr>
            <w:r>
              <w:t xml:space="preserve">Stores active game boards and supports fast atomic updates.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be/services/gameServices/state/</w:t>
            </w:r>
            <w:r>
              <w:t xml:space="preserve"> </w:t>
            </w:r>
            <w:r>
              <w:t xml:space="preserve">contains helpers like</w:t>
            </w:r>
            <w:r>
              <w:t xml:space="preserve"> </w:t>
            </w:r>
            <w:r>
              <w:rPr>
                <w:rStyle w:val="VerbatimChar"/>
              </w:rPr>
              <w:t xml:space="preserve">create_game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apply_move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Cluster</w:t>
            </w:r>
          </w:p>
        </w:tc>
        <w:tc>
          <w:tcPr/>
          <w:p>
            <w:pPr>
              <w:pStyle w:val="Compact"/>
            </w:pPr>
            <w:r>
              <w:t xml:space="preserve">A production-grade, sharded Redis setup providing high availability and scaling.</w:t>
            </w:r>
          </w:p>
        </w:tc>
        <w:tc>
          <w:tcPr/>
          <w:p>
            <w:pPr>
              <w:pStyle w:val="Compact"/>
            </w:pPr>
            <w:r>
              <w:t xml:space="preserve">Required for HA and scale to avoid Redis single-point-of-failure.</w:t>
            </w:r>
          </w:p>
        </w:tc>
        <w:tc>
          <w:tcPr/>
          <w:p>
            <w:pPr>
              <w:pStyle w:val="Compact"/>
            </w:pPr>
            <w:r>
              <w:t xml:space="preserve">Recommendation in report; production migration step.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Full-duplex communication channel over a single TCP connection (wss/written as WebSocket).</w:t>
            </w:r>
          </w:p>
        </w:tc>
        <w:tc>
          <w:tcPr/>
          <w:p>
            <w:pPr>
              <w:pStyle w:val="Compact"/>
            </w:pPr>
            <w:r>
              <w:t xml:space="preserve">Enables real-time game updates and low-latency interactions.</w:t>
            </w:r>
          </w:p>
        </w:tc>
        <w:tc>
          <w:tcPr/>
          <w:p>
            <w:pPr>
              <w:pStyle w:val="Compact"/>
            </w:pPr>
            <w:r>
              <w:t xml:space="preserve">Implemented with Socket.IO in</w:t>
            </w:r>
            <w:r>
              <w:t xml:space="preserve"> </w:t>
            </w:r>
            <w:r>
              <w:rPr>
                <w:rStyle w:val="VerbatimChar"/>
              </w:rPr>
              <w:t xml:space="preserve">be/services/websocketGateway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Socket.IO</w:t>
            </w:r>
          </w:p>
        </w:tc>
        <w:tc>
          <w:tcPr/>
          <w:p>
            <w:pPr>
              <w:pStyle w:val="Compact"/>
            </w:pPr>
            <w:r>
              <w:t xml:space="preserve">A library that provides real-time event-based communication with fallbacks and additional features over raw WebSocket.</w:t>
            </w:r>
          </w:p>
        </w:tc>
        <w:tc>
          <w:tcPr/>
          <w:p>
            <w:pPr>
              <w:pStyle w:val="Compact"/>
            </w:pPr>
            <w:r>
              <w:t xml:space="preserve">Simplifies rooms, reconnection, and message routing for clients and servers.</w:t>
            </w:r>
          </w:p>
        </w:tc>
        <w:tc>
          <w:tcPr/>
          <w:p>
            <w:pPr>
              <w:pStyle w:val="Compact"/>
            </w:pPr>
            <w:r>
              <w:t xml:space="preserve">Gateway uses</w:t>
            </w:r>
            <w:r>
              <w:t xml:space="preserve"> </w:t>
            </w:r>
            <w:r>
              <w:rPr>
                <w:rStyle w:val="VerbatimChar"/>
              </w:rPr>
              <w:t xml:space="preserve">flask_socketio</w:t>
            </w:r>
            <w:r>
              <w:t xml:space="preserve"> </w:t>
            </w:r>
            <w:r>
              <w:t xml:space="preserve">configured with Redis</w:t>
            </w:r>
            <w:r>
              <w:t xml:space="preserve"> </w:t>
            </w:r>
            <w:r>
              <w:rPr>
                <w:rStyle w:val="VerbatimChar"/>
              </w:rPr>
              <w:t xml:space="preserve">message_queue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(JSON Web Token)</w:t>
            </w:r>
          </w:p>
        </w:tc>
        <w:tc>
          <w:tcPr/>
          <w:p>
            <w:pPr>
              <w:pStyle w:val="Compact"/>
            </w:pPr>
            <w:r>
              <w:t xml:space="preserve">A compact, URL-safe means of representing claims to be transferred between two parties.</w:t>
            </w:r>
          </w:p>
        </w:tc>
        <w:tc>
          <w:tcPr/>
          <w:p>
            <w:pPr>
              <w:pStyle w:val="Compact"/>
            </w:pPr>
            <w:r>
              <w:t xml:space="preserve">Standard token format for authentication/authorization across services.</w:t>
            </w:r>
          </w:p>
        </w:tc>
        <w:tc>
          <w:tcPr/>
          <w:p>
            <w:pPr>
              <w:pStyle w:val="Compact"/>
            </w:pPr>
            <w:r>
              <w:t xml:space="preserve">Auth service and front-end should use JWTs; see</w:t>
            </w:r>
            <w:r>
              <w:t xml:space="preserve"> </w:t>
            </w:r>
            <w:r>
              <w:rPr>
                <w:rStyle w:val="VerbatimChar"/>
              </w:rPr>
              <w:t xml:space="preserve">be/.env.example</w:t>
            </w:r>
            <w:r>
              <w:t xml:space="preserve"> </w:t>
            </w:r>
            <w:r>
              <w:t xml:space="preserve">and auth service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(Cross-Site Request Forgery)</w:t>
            </w:r>
          </w:p>
        </w:tc>
        <w:tc>
          <w:tcPr/>
          <w:p>
            <w:pPr>
              <w:pStyle w:val="Compact"/>
            </w:pPr>
            <w:r>
              <w:t xml:space="preserve">Attack that forces a user to execute unwanted actions in a web application where they’re authenticated.</w:t>
            </w:r>
          </w:p>
        </w:tc>
        <w:tc>
          <w:tcPr/>
          <w:p>
            <w:pPr>
              <w:pStyle w:val="Compact"/>
            </w:pPr>
            <w:r>
              <w:t xml:space="preserve">Cookie-based auth flows must mitigate CSRF.</w:t>
            </w:r>
          </w:p>
        </w:tc>
        <w:tc>
          <w:tcPr/>
          <w:p>
            <w:pPr>
              <w:pStyle w:val="Compact"/>
            </w:pPr>
            <w:r>
              <w:t xml:space="preserve">Use CSRF tokens or SameSite cookie settings; noted in Security section.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(Cross-Origin Resource Sharing)</w:t>
            </w:r>
          </w:p>
        </w:tc>
        <w:tc>
          <w:tcPr/>
          <w:p>
            <w:pPr>
              <w:pStyle w:val="Compact"/>
            </w:pPr>
            <w:r>
              <w:t xml:space="preserve">Browser mechanism that allows controlled access to resources located outside a given domain.</w:t>
            </w:r>
          </w:p>
        </w:tc>
        <w:tc>
          <w:tcPr/>
          <w:p>
            <w:pPr>
              <w:pStyle w:val="Compact"/>
            </w:pPr>
            <w:r>
              <w:t xml:space="preserve">Frontend origins are whitelisted for Socket and REST calls; misconfiguration blocks clients.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be/services/*/main.py</w:t>
            </w:r>
            <w:r>
              <w:t xml:space="preserve"> </w:t>
            </w:r>
            <w:r>
              <w:t xml:space="preserve">configures CORS using env</w:t>
            </w:r>
            <w:r>
              <w:t xml:space="preserve"> </w:t>
            </w:r>
            <w:r>
              <w:rPr>
                <w:rStyle w:val="VerbatimChar"/>
              </w:rPr>
              <w:t xml:space="preserve">FRONTEND_URL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Relational database used for durable metadata like finished games and user profiles.</w:t>
            </w:r>
          </w:p>
        </w:tc>
        <w:tc>
          <w:tcPr/>
          <w:p>
            <w:pPr>
              <w:pStyle w:val="Compact"/>
            </w:pPr>
            <w:r>
              <w:t xml:space="preserve">Persistent store for audit, leaderboards, and historical data.</w:t>
            </w:r>
          </w:p>
        </w:tc>
        <w:tc>
          <w:tcPr/>
          <w:p>
            <w:pPr>
              <w:pStyle w:val="Compact"/>
            </w:pPr>
            <w:r>
              <w:t xml:space="preserve">DB models under</w:t>
            </w:r>
            <w:r>
              <w:t xml:space="preserve"> </w:t>
            </w:r>
            <w:r>
              <w:rPr>
                <w:rStyle w:val="VerbatimChar"/>
              </w:rPr>
              <w:t xml:space="preserve">be/services/*/db/</w:t>
            </w:r>
            <w:r>
              <w:t xml:space="preserve"> </w:t>
            </w:r>
            <w:r>
              <w:t xml:space="preserve">and migrations folders.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&amp; docker-compose</w:t>
            </w:r>
          </w:p>
        </w:tc>
        <w:tc>
          <w:tcPr/>
          <w:p>
            <w:pPr>
              <w:pStyle w:val="Compact"/>
            </w:pPr>
            <w:r>
              <w:t xml:space="preserve">Containerization and local multi-container orchestration tool.</w:t>
            </w:r>
          </w:p>
        </w:tc>
        <w:tc>
          <w:tcPr/>
          <w:p>
            <w:pPr>
              <w:pStyle w:val="Compact"/>
            </w:pPr>
            <w:r>
              <w:t xml:space="preserve">Reproducible local dev and simplified deployments.</w:t>
            </w:r>
          </w:p>
        </w:tc>
        <w:tc>
          <w:tcPr/>
          <w:p>
            <w:pPr>
              <w:pStyle w:val="Compact"/>
            </w:pPr>
            <w:r>
              <w:t xml:space="preserve">Each service has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and many have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be/services/*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Container orchestration platform for production deployments with autoscaling and HA.</w:t>
            </w:r>
          </w:p>
        </w:tc>
        <w:tc>
          <w:tcPr/>
          <w:p>
            <w:pPr>
              <w:pStyle w:val="Compact"/>
            </w:pPr>
            <w:r>
              <w:t xml:space="preserve">Recommended for production for orchestrating multiple services, auto-healing, and scaling.</w:t>
            </w:r>
          </w:p>
        </w:tc>
        <w:tc>
          <w:tcPr/>
          <w:p>
            <w:pPr>
              <w:pStyle w:val="Compact"/>
            </w:pPr>
            <w:r>
              <w:t xml:space="preserve">Suggested in roadmap; manifests not present yet.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 Blueprints</w:t>
            </w:r>
          </w:p>
        </w:tc>
        <w:tc>
          <w:tcPr/>
          <w:p>
            <w:pPr>
              <w:pStyle w:val="Compact"/>
            </w:pPr>
            <w:r>
              <w:t xml:space="preserve">Flask pattern for modularizing routes and handlers into reusable components.</w:t>
            </w:r>
          </w:p>
        </w:tc>
        <w:tc>
          <w:tcPr/>
          <w:p>
            <w:pPr>
              <w:pStyle w:val="Compact"/>
            </w:pPr>
            <w:r>
              <w:t xml:space="preserve">Keeps service code organized and consistent.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routes.py</w:t>
            </w:r>
            <w:r>
              <w:t xml:space="preserve"> </w:t>
            </w:r>
            <w:r>
              <w:t xml:space="preserve">in each service registers a blueprint in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Event</w:t>
            </w:r>
          </w:p>
        </w:tc>
        <w:tc>
          <w:tcPr/>
          <w:p>
            <w:pPr>
              <w:pStyle w:val="Compact"/>
            </w:pPr>
            <w:r>
              <w:t xml:space="preserve">A semantic event representing a significant business occurrence (e.g.,</w:t>
            </w:r>
            <w:r>
              <w:t xml:space="preserve"> </w:t>
            </w:r>
            <w:r>
              <w:rPr>
                <w:rStyle w:val="VerbatimChar"/>
              </w:rPr>
              <w:t xml:space="preserve">GAME_COMPLETED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Used to trigger cross-service side-effects like stats updates and leaderboard adjustments.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gameServices</w:t>
            </w:r>
            <w:r>
              <w:t xml:space="preserve"> </w:t>
            </w:r>
            <w:r>
              <w:t xml:space="preserve">publishes</w:t>
            </w:r>
            <w:r>
              <w:t xml:space="preserve"> </w:t>
            </w:r>
            <w:r>
              <w:rPr>
                <w:rStyle w:val="VerbatimChar"/>
              </w:rPr>
              <w:t xml:space="preserve">GAME_COMPLETED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domain_events</w:t>
            </w:r>
            <w:r>
              <w:t xml:space="preserve"> </w:t>
            </w:r>
            <w:r>
              <w:t xml:space="preserve">channel.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 (write-back)</w:t>
            </w:r>
          </w:p>
        </w:tc>
        <w:tc>
          <w:tcPr/>
          <w:p>
            <w:pPr>
              <w:pStyle w:val="Compact"/>
            </w:pPr>
            <w:r>
              <w:t xml:space="preserve">Background process that ensures durable persistence (DB) reflects runtime state (Redis).</w:t>
            </w:r>
          </w:p>
        </w:tc>
        <w:tc>
          <w:tcPr/>
          <w:p>
            <w:pPr>
              <w:pStyle w:val="Compact"/>
            </w:pPr>
            <w:r>
              <w:t xml:space="preserve">Guarantees eventual consistency and handles missed writes during failures.</w:t>
            </w:r>
          </w:p>
        </w:tc>
        <w:tc>
          <w:tcPr/>
          <w:p>
            <w:pPr>
              <w:pStyle w:val="Compact"/>
            </w:pPr>
            <w:r>
              <w:t xml:space="preserve">Recommended pattern in report; implement as background worker or Celery task.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 (Time To Live)</w:t>
            </w:r>
          </w:p>
        </w:tc>
        <w:tc>
          <w:tcPr/>
          <w:p>
            <w:pPr>
              <w:pStyle w:val="Compact"/>
            </w:pPr>
            <w:r>
              <w:t xml:space="preserve">Expiration time for ephemeral data (seconds).</w:t>
            </w:r>
          </w:p>
        </w:tc>
        <w:tc>
          <w:tcPr/>
          <w:p>
            <w:pPr>
              <w:pStyle w:val="Compact"/>
            </w:pPr>
            <w:r>
              <w:t xml:space="preserve">Used for move timers, session expiry, and Redis key lifecycle.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be/.env.example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MOVE_TIME_LIMIT</w:t>
            </w:r>
            <w:r>
              <w:t xml:space="preserve"> </w:t>
            </w:r>
            <w:r>
              <w:t xml:space="preserve">and other TTLs.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Manager</w:t>
            </w:r>
          </w:p>
        </w:tc>
        <w:tc>
          <w:tcPr/>
          <w:p>
            <w:pPr>
              <w:pStyle w:val="Compact"/>
            </w:pPr>
            <w:r>
              <w:t xml:space="preserve">Background component that enforces time-based rules (e.g., move timeout).</w:t>
            </w:r>
          </w:p>
        </w:tc>
        <w:tc>
          <w:tcPr/>
          <w:p>
            <w:pPr>
              <w:pStyle w:val="Compact"/>
            </w:pPr>
            <w:r>
              <w:t xml:space="preserve">Ensures games progress and handles forfeits/timeouts.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be/services/gameServices/timeout_manager.py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Operation</w:t>
            </w:r>
          </w:p>
        </w:tc>
        <w:tc>
          <w:tcPr/>
          <w:p>
            <w:pPr>
              <w:pStyle w:val="Compact"/>
            </w:pPr>
            <w:r>
              <w:t xml:space="preserve">Operation that completes fully or not at all; often implemented using Redis transactions or Lua scripts.</w:t>
            </w:r>
          </w:p>
        </w:tc>
        <w:tc>
          <w:tcPr/>
          <w:p>
            <w:pPr>
              <w:pStyle w:val="Compact"/>
            </w:pPr>
            <w:r>
              <w:t xml:space="preserve">Prevents race conditions when multiple clients attempt conflicting updates.</w:t>
            </w:r>
          </w:p>
        </w:tc>
        <w:tc>
          <w:tcPr/>
          <w:p>
            <w:pPr>
              <w:pStyle w:val="Compact"/>
            </w:pPr>
            <w:r>
              <w:t xml:space="preserve">Use Redis</w:t>
            </w:r>
            <w:r>
              <w:t xml:space="preserve"> </w:t>
            </w:r>
            <w:r>
              <w:rPr>
                <w:rStyle w:val="VerbatimChar"/>
              </w:rPr>
              <w:t xml:space="preserve">MULTI/EXEC</w:t>
            </w:r>
            <w:r>
              <w:t xml:space="preserve"> </w:t>
            </w:r>
            <w:r>
              <w:t xml:space="preserve">or Lua scripts for</w:t>
            </w:r>
            <w:r>
              <w:t xml:space="preserve"> </w:t>
            </w:r>
            <w:r>
              <w:rPr>
                <w:rStyle w:val="VerbatimChar"/>
              </w:rPr>
              <w:t xml:space="preserve">apply_move</w:t>
            </w:r>
            <w:r>
              <w:t xml:space="preserve"> </w:t>
            </w:r>
            <w:r>
              <w:t xml:space="preserve">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Lua Script (Redis)</w:t>
            </w:r>
          </w:p>
        </w:tc>
        <w:tc>
          <w:tcPr/>
          <w:p>
            <w:pPr>
              <w:pStyle w:val="Compact"/>
            </w:pPr>
            <w:r>
              <w:t xml:space="preserve">Server-side script executed atomically inside Redis.</w:t>
            </w:r>
          </w:p>
        </w:tc>
        <w:tc>
          <w:tcPr/>
          <w:p>
            <w:pPr>
              <w:pStyle w:val="Compact"/>
            </w:pPr>
            <w:r>
              <w:t xml:space="preserve">Ideal for complex atomic logic (move validation + state update).</w:t>
            </w:r>
          </w:p>
        </w:tc>
        <w:tc>
          <w:tcPr/>
          <w:p>
            <w:pPr>
              <w:pStyle w:val="Compact"/>
            </w:pPr>
            <w:r>
              <w:t xml:space="preserve">Recommended for</w:t>
            </w:r>
            <w:r>
              <w:t xml:space="preserve"> </w:t>
            </w:r>
            <w:r>
              <w:rPr>
                <w:rStyle w:val="VerbatimChar"/>
              </w:rPr>
              <w:t xml:space="preserve">apply_move</w:t>
            </w:r>
            <w:r>
              <w:t xml:space="preserve"> </w:t>
            </w:r>
            <w:r>
              <w:t xml:space="preserve">to prevent race conditions.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Property that repeating the same operation has the same effect as doing it once.</w:t>
            </w:r>
          </w:p>
        </w:tc>
        <w:tc>
          <w:tcPr/>
          <w:p>
            <w:pPr>
              <w:pStyle w:val="Compact"/>
            </w:pPr>
            <w:r>
              <w:t xml:space="preserve">Important for safe retries of REST calls and background tasks.</w:t>
            </w:r>
          </w:p>
        </w:tc>
        <w:tc>
          <w:tcPr/>
          <w:p>
            <w:pPr>
              <w:pStyle w:val="Compact"/>
            </w:pPr>
            <w:r>
              <w:t xml:space="preserve">Use idempotency keys for move submission and DB writes.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Policy to limit requests from a client over time.</w:t>
            </w:r>
          </w:p>
        </w:tc>
        <w:tc>
          <w:tcPr/>
          <w:p>
            <w:pPr>
              <w:pStyle w:val="Compact"/>
            </w:pPr>
            <w:r>
              <w:t xml:space="preserve">Protects endpoints (login, matchmaking) from abuse and brute-force attacks.</w:t>
            </w:r>
          </w:p>
        </w:tc>
        <w:tc>
          <w:tcPr/>
          <w:p>
            <w:pPr>
              <w:pStyle w:val="Compact"/>
            </w:pPr>
            <w:r>
              <w:t xml:space="preserve">Configure using</w:t>
            </w:r>
            <w:r>
              <w:t xml:space="preserve"> </w:t>
            </w:r>
            <w:r>
              <w:rPr>
                <w:rStyle w:val="VerbatimChar"/>
              </w:rPr>
              <w:t xml:space="preserve">RATELIMIT_STORAGE_URL</w:t>
            </w:r>
            <w:r>
              <w:t xml:space="preserve"> </w:t>
            </w:r>
            <w:r>
              <w:t xml:space="preserve">pointing to Redis (see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Collection of metrics, logs, and traces to understand system behavior.</w:t>
            </w:r>
          </w:p>
        </w:tc>
        <w:tc>
          <w:tcPr/>
          <w:p>
            <w:pPr>
              <w:pStyle w:val="Compact"/>
            </w:pPr>
            <w:r>
              <w:t xml:space="preserve">Essential for debugging latency, errors, and capacity planning.</w:t>
            </w:r>
          </w:p>
        </w:tc>
        <w:tc>
          <w:tcPr/>
          <w:p>
            <w:pPr>
              <w:pStyle w:val="Compact"/>
            </w:pPr>
            <w:r>
              <w:t xml:space="preserve">Add Prometheus metrics + structured logs (recommendation in report).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Test</w:t>
            </w:r>
          </w:p>
        </w:tc>
        <w:tc>
          <w:tcPr/>
          <w:p>
            <w:pPr>
              <w:pStyle w:val="Compact"/>
            </w:pPr>
            <w:r>
              <w:t xml:space="preserve">Tests that validate producers and consumers of events or APIs follow the agreed schema.</w:t>
            </w:r>
          </w:p>
        </w:tc>
        <w:tc>
          <w:tcPr/>
          <w:p>
            <w:pPr>
              <w:pStyle w:val="Compact"/>
            </w:pPr>
            <w:r>
              <w:t xml:space="preserve">Prevents cross-service regressions caused by event/payload changes.</w:t>
            </w:r>
          </w:p>
        </w:tc>
        <w:tc>
          <w:tcPr/>
          <w:p>
            <w:pPr>
              <w:pStyle w:val="Compact"/>
            </w:pPr>
            <w:r>
              <w:t xml:space="preserve">Add JSON schema validation for Pub/Sub messages and contract tests for gateway and 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</w:t>
            </w:r>
          </w:p>
        </w:tc>
        <w:tc>
          <w:tcPr/>
          <w:p>
            <w:pPr>
              <w:pStyle w:val="Compact"/>
            </w:pPr>
            <w:r>
              <w:t xml:space="preserve">Ranked list of players computed from match outcomes and ELO adjustments.</w:t>
            </w:r>
          </w:p>
        </w:tc>
        <w:tc>
          <w:tcPr/>
          <w:p>
            <w:pPr>
              <w:pStyle w:val="Compact"/>
            </w:pPr>
            <w:r>
              <w:t xml:space="preserve">Primary user-facing metric for competition and retention.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be/services/leaderBoardServices</w:t>
            </w:r>
            <w:r>
              <w:t xml:space="preserve"> </w:t>
            </w:r>
            <w:r>
              <w:t xml:space="preserve">consumes</w:t>
            </w:r>
            <w:r>
              <w:t xml:space="preserve"> </w:t>
            </w:r>
            <w:r>
              <w:rPr>
                <w:rStyle w:val="VerbatimChar"/>
              </w:rPr>
              <w:t xml:space="preserve">domain_events</w:t>
            </w:r>
            <w:r>
              <w:t xml:space="preserve"> </w:t>
            </w:r>
            <w:r>
              <w:t xml:space="preserve">to update ranks.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Matchmaking</w:t>
            </w:r>
          </w:p>
        </w:tc>
        <w:tc>
          <w:tcPr/>
          <w:p>
            <w:pPr>
              <w:pStyle w:val="Compact"/>
            </w:pPr>
            <w:r>
              <w:t xml:space="preserve">Algorithm and service that pairs players for games based on ELO and configuration.</w:t>
            </w:r>
          </w:p>
        </w:tc>
        <w:tc>
          <w:tcPr/>
          <w:p>
            <w:pPr>
              <w:pStyle w:val="Compact"/>
            </w:pPr>
            <w:r>
              <w:t xml:space="preserve">Core UX: fairness and wait time tradeoffs.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be/services/matchMakingServices</w:t>
            </w:r>
            <w:r>
              <w:t xml:space="preserve"> </w:t>
            </w:r>
            <w:r>
              <w:t xml:space="preserve">and settings in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If you want, I can also: export this glossary as a CSV, add cross-references to the report, or generate a short printable PDF.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2025-12-24T16:03:09Z</dcterms:created>
  <dcterms:modified xsi:type="dcterms:W3CDTF">2025-12-24T16:03:09Z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