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Heroes of Pymoli Purchase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Most popular items sold don't equate necessarily to the most profitable items. 3 of the most popular items were also in top 5 most profitable suggesting you need a good level of popularity but pricing can be a difference maker in profitability.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 20-24 is their biggest market with almost 45% of their sales attributed to the age group.  Also the age groups surrounding the 20-24 were next best buyers.  So that is definitely their target audience.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Significantly more males were buyers. So now a good description of target audience will be males age 20-24.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