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ns1:Ignorable="w14 w15 wp14">
  <ns0:body>
    <ns0:tbl>
      <ns0:tblPr>
        <ns0:tblW ns0:type="dxa" ns0:w="12240"/>
        <ns0:tblBorders>
          <ns0:top ns0:val="none" ns0:color="FFFFFF" ns0:sz="0"/>
          <ns0:left ns0:val="none" ns0:color="FFFFFF" ns0:sz="0"/>
          <ns0:bottom ns0:val="none" ns0:color="FFFFFF" ns0:sz="0"/>
          <ns0:right ns0:val="none" ns0:color="FFFFFF" ns0:sz="0"/>
          <ns0:insideH ns0:val="single" ns0:color="auto" ns0:sz="4"/>
          <ns0:insideV ns0:val="single" ns0:color="auto" ns0:sz="4"/>
        </ns0:tblBorders>
      </ns0:tblPr>
      <ns0:tblGrid>
        <ns0:gridCol ns0:w="240"/>
        <ns0:gridCol ns0:w="7560"/>
        <ns0:gridCol ns0:w="4440"/>
      </ns0:tblGrid>
      <ns0:tr>
        <ns0:tc>
          <ns0:tcPr>
            <ns0:tcW ns0:type="dxa" ns0:w="240"/>
            <ns0:tcBorders>
              <ns0:top ns0:val="none" ns0:color="FFFFFF" ns0:sz="0"/>
              <ns0:left ns0:val="none" ns0:color="FFFFFF" ns0:sz="0"/>
              <ns0:bottom ns0:val="none" ns0:color="FFFFFF" ns0:sz="0"/>
              <ns0:right ns0:val="none" ns0:color="FFFFFF" ns0:sz="0"/>
            </ns0:tcBorders>
            <ns0:shd ns0:fill="388978" ns0:val="clear"/>
            <ns0:tcMar>
              <ns0:top ns0:type="dxa" ns0:w="0"/>
              <ns0:left ns0:type="dxa" ns0:w="0"/>
              <ns0:bottom ns0:type="dxa" ns0:w="0"/>
              <ns0:right ns0:type="dxa" ns0:w="0"/>
            </ns0:tcMar>
          </ns0:tcPr>
          <ns0:p>
            <ns0:pPr>
              <ns0:spacing ns0:after="0" ns0:before="0"/>
            </ns0:pPr>
          </ns0:p>
        </ns0:tc>
        <ns0:tc>
          <ns0:tcPr>
            <ns0:tcW ns0:type="dxa" ns0:w="7560"/>
            <ns0:tcBorders>
              <ns0:top ns0:val="none" ns0:color="FFFFFF" ns0:sz="0"/>
              <ns0:left ns0:val="none" ns0:color="FFFFFF" ns0:sz="0"/>
              <ns0:bottom ns0:val="none" ns0:color="FFFFFF" ns0:sz="0"/>
              <ns0:right ns0:val="none" ns0:color="FFFFFF" ns0:sz="0"/>
            </ns0:tcBorders>
            <ns0:tcMar>
              <ns0:top ns0:type="dxa" ns0:w="400"/>
              <ns0:left ns0:type="dxa" ns0:w="480"/>
              <ns0:bottom ns0:type="dxa" ns0:w="280"/>
              <ns0:right ns0:type="dxa" ns0:w="200"/>
            </ns0:tcMar>
            <ns0:vAlign ns0:val="center"/>
          </ns0:tcPr>
          <ns0:p>
            <ns0:pPr>
              <ns0:spacing ns0:after="70" ns0:before="0"/>
            </ns0:pPr>
            <ns0:r>
              <ns0:rPr>
                <ns0:rFonts ns0:ascii="Arial" ns0:cs="Arial" ns0:eastAsia="Arial" ns0:hAnsi="Arial"/>
                <ns0:b/>
                <ns0:bCs/>
                <ns0:color ns0:val="1A1A1A"/>
                <ns0:sz ns0:val="52"/>
                <ns0:szCs ns0:val="52"/>
              </ns0:rPr>
              <ns0:t xml:space="preserve">NNAMDI OBODOECHINE</ns0:t>
            </ns0:r>
          </ns0:p>
          <ns0:p>
            <ns0:pPr>
              <ns0:spacing ns0:after="0" ns0:before="0"/>
            </ns0:pPr>
            <ns0:r>
              <ns0:rPr>
                <ns0:rFonts ns0:ascii="Arial" ns0:cs="Arial" ns0:eastAsia="Arial" ns0:hAnsi="Arial"/>
                <ns0:color ns0:val="777777"/>
                <ns0:sz ns0:val="20"/>
                <ns0:szCs ns0:val="20"/>
              </ns0:rPr>
              <ns0:t xml:space="preserve">AI Builder  •  Technical Consultant  •  Forward Deployed Engineer</ns0:t>
            </ns0:r>
          </ns0:p>
        </ns0:tc>
        <ns0:tc>
          <ns0:tcPr>
            <ns0:tcW ns0:type="dxa" ns0:w="4440"/>
            <ns0:tcBorders>
              <ns0:top ns0:val="none" ns0:color="FFFFFF" ns0:sz="0"/>
              <ns0:left ns0:val="none" ns0:color="FFFFFF" ns0:sz="0"/>
              <ns0:bottom ns0:val="none" ns0:color="FFFFFF" ns0:sz="0"/>
              <ns0:right ns0:val="none" ns0:color="FFFFFF" ns0:sz="0"/>
            </ns0:tcBorders>
            <ns0:tcMar>
              <ns0:top ns0:type="dxa" ns0:w="400"/>
              <ns0:left ns0:type="dxa" ns0:w="200"/>
              <ns0:bottom ns0:type="dxa" ns0:w="280"/>
              <ns0:right ns0:type="dxa" ns0:w="520"/>
            </ns0:tcMar>
          </ns0:tcPr>
          <ns0:p>
            <ns0:pPr>
              <ns0:spacing ns0:after="28" ns0:before="0"/>
              <ns0:jc ns0:val="right"/>
            </ns0:pPr>
            <ns0:r>
              <ns0:rPr>
                <ns0:rFonts ns0:ascii="Arial" ns0:cs="Arial" ns0:eastAsia="Arial" ns0:hAnsi="Arial"/>
                <ns0:color ns0:val="777777"/>
                <ns0:sz ns0:val="19"/>
                <ns0:szCs ns0:val="19"/>
              </ns0:rPr>
              <ns0:t xml:space="preserve">Atlanta, GA</ns0:t>
            </ns0:r>
          </ns0:p>
          <ns0:p>
            <ns0:pPr>
              <ns0:spacing ns0:after="28" ns0:before="0"/>
              <ns0:jc ns0:val="right"/>
            </ns0:pPr>
            <ns0:r>
              <ns0:rPr>
                <ns0:rFonts ns0:ascii="Arial" ns0:cs="Arial" ns0:eastAsia="Arial" ns0:hAnsi="Arial"/>
                <ns0:color ns0:val="777777"/>
                <ns0:sz ns0:val="19"/>
                <ns0:szCs ns0:val="19"/>
              </ns0:rPr>
              <ns0:t xml:space="preserve">eobodoechine@gmail.com</ns0:t>
            </ns0:r>
          </ns0:p>
          <ns0:p>
            <ns0:pPr>
              <ns0:spacing ns0:after="28" ns0:before="0"/>
              <ns0:jc ns0:val="right"/>
            </ns0:pPr>
            <ns0:r>
              <ns0:rPr>
                <ns0:rFonts ns0:ascii="Arial" ns0:cs="Arial" ns0:eastAsia="Arial" ns0:hAnsi="Arial"/>
                <ns0:color ns0:val="777777"/>
                <ns0:sz ns0:val="19"/>
                <ns0:szCs ns0:val="19"/>
              </ns0:rPr>
              <ns0:t xml:space="preserve">linkedin.com/in/nnamdi-obodoechine</ns0:t>
            </ns0:r>
          </ns0:p>
          <ns0:p>
            <ns0:pPr>
              <ns0:spacing ns0:after="28" ns0:before="0"/>
              <ns0:jc ns0:val="right"/>
            </ns0:pPr>
            <ns0:r>
              <ns0:rPr>
                <ns0:rFonts ns0:ascii="Arial" ns0:cs="Arial" ns0:eastAsia="Arial" ns0:hAnsi="Arial"/>
                <ns0:color ns0:val="777777"/>
                <ns0:sz ns0:val="19"/>
                <ns0:szCs ns0:val="19"/>
              </ns0:rPr>
              <ns0:t xml:space="preserve">github.com/Eobodoechine</ns0:t>
            </ns0:r>
          </ns0:p>
        </ns0:tc>
      </ns0:tr>
      <ns0:tr>
        <ns0:trPr>
          <ns0:trHeight ns0:val="55" ns0:hRule="exact"/>
        </ns0:trPr>
        <ns0:tc>
          <ns0:tcPr>
            <ns0:tcW ns0:type="dxa" ns0:w="12240"/>
            <ns0:gridSpan ns0:val="3"/>
            <ns0:tcBorders>
              <ns0:top ns0:val="none" ns0:color="FFFFFF" ns0:sz="0"/>
              <ns0:left ns0:val="none" ns0:color="FFFFFF" ns0:sz="0"/>
              <ns0:bottom ns0:val="none" ns0:color="FFFFFF" ns0:sz="0"/>
              <ns0:right ns0:val="none" ns0:color="FFFFFF" ns0:sz="0"/>
            </ns0:tcBorders>
            <ns0:shd ns0:fill="388978" ns0:val="clear"/>
            <ns0:tcMar>
              <ns0:top ns0:type="dxa" ns0:w="0"/>
              <ns0:left ns0:type="dxa" ns0:w="0"/>
              <ns0:bottom ns0:type="dxa" ns0:w="0"/>
              <ns0:right ns0:type="dxa" ns0:w="0"/>
            </ns0:tcMar>
          </ns0:tcPr>
          <ns0:p>
            <ns0:pPr>
              <ns0:spacing ns0:after="0" ns0:before="0"/>
            </ns0:pPr>
          </ns0:p>
        </ns0:tc>
      </ns0:tr>
    </ns0:tbl>
    <ns0:tbl>
      <ns0:tblPr>
        <ns0:tblW ns0:type="dxa" ns0:w="12240"/>
        <ns0:tblBorders>
          <ns0:top ns0:val="none" ns0:color="FFFFFF" ns0:sz="0"/>
          <ns0:left ns0:val="none" ns0:color="FFFFFF" ns0:sz="0"/>
          <ns0:bottom ns0:val="none" ns0:color="FFFFFF" ns0:sz="0"/>
          <ns0:right ns0:val="none" ns0:color="FFFFFF" ns0:sz="0"/>
          <ns0:insideH ns0:val="single" ns0:color="auto" ns0:sz="4"/>
          <ns0:insideV ns0:val="single" ns0:color="auto" ns0:sz="4"/>
        </ns0:tblBorders>
      </ns0:tblPr>
      <ns0:tblGrid>
        <ns0:gridCol ns0:w="9216"/>
        <ns0:gridCol ns0:w="3024"/>
      </ns0:tblGrid>
      <ns0:tr>
        <ns0:tc>
          <ns0:tcPr>
            <ns0:tcW ns0:type="dxa" ns0:w="9216"/>
            <ns0:tcBorders>
              <ns0:top ns0:val="none" ns0:color="FFFFFF" ns0:sz="0"/>
              <ns0:left ns0:val="none" ns0:color="FFFFFF" ns0:sz="0"/>
              <ns0:bottom ns0:val="none" ns0:color="FFFFFF" ns0:sz="0"/>
              <ns0:right ns0:val="none" ns0:color="FFFFFF" ns0:sz="0"/>
            </ns0:tcBorders>
            <ns0:tcMar>
              <ns0:top ns0:type="dxa" ns0:w="220"/>
              <ns0:left ns0:type="dxa" ns0:w="520"/>
              <ns0:bottom ns0:type="dxa" ns0:w="280"/>
              <ns0:right ns0:type="dxa" ns0:w="320"/>
            </ns0:tcMar>
          </ns0:tcPr>
          <ns0:tbl>
            <ns0:tblPr>
              <ns0:tblW ns0:type="dxa" ns0:w="8376"/>
              <ns0:tblInd ns0:type="dxa" ns0:w="0"/>
              <ns0:tblBorders>
                <ns0:top ns0:val="none" ns0:color="FFFFFF" ns0:sz="0"/>
                <ns0:left ns0:val="none" ns0:color="FFFFFF" ns0:sz="0"/>
                <ns0:bottom ns0:val="none" ns0:color="FFFFFF" ns0:sz="0"/>
                <ns0:right ns0:val="none" ns0:color="FFFFFF" ns0:sz="0"/>
                <ns0:insideH ns0:val="single" ns0:color="auto" ns0:sz="4"/>
                <ns0:insideV ns0:val="single" ns0:color="auto" ns0:sz="4"/>
              </ns0:tblBorders>
            </ns0:tblPr>
            <ns0:tblGrid>
              <ns0:gridCol ns0:w="130"/>
              <ns0:gridCol ns0:w="8246"/>
            </ns0:tblGrid>
            <ns0:tr>
              <ns0:tc>
                <ns0:tcPr>
                  <ns0:tcW ns0:type="dxa" ns0:w="130"/>
                  <ns0:tcBorders>
                    <ns0:top ns0:val="none" ns0:color="FFFFFF" ns0:sz="0"/>
                    <ns0:left ns0:val="none" ns0:color="FFFFFF" ns0:sz="0"/>
                    <ns0:bottom ns0:val="none" ns0:color="FFFFFF" ns0:sz="0"/>
                    <ns0:right ns0:val="none" ns0:color="FFFFFF" ns0:sz="0"/>
                  </ns0:tcBorders>
                  <ns0:shd ns0:fill="388978" ns0:val="clear"/>
                  <ns0:tcMar>
                    <ns0:top ns0:type="dxa" ns0:w="0"/>
                    <ns0:left ns0:type="dxa" ns0:w="0"/>
                    <ns0:bottom ns0:type="dxa" ns0:w="0"/>
                    <ns0:right ns0:type="dxa" ns0:w="0"/>
                  </ns0:tcMar>
                </ns0:tcPr>
                <ns0:p>
                  <ns0:pPr>
                    <ns0:spacing ns0:after="0" ns0:before="0"/>
                  </ns0:pPr>
                </ns0:p>
              </ns0:tc>
              <ns0:tc>
                <ns0:tcPr>
                  <ns0:tcW ns0:type="dxa" ns0:w="8246"/>
                  <ns0:tcBorders>
                    <ns0:top ns0:val="none" ns0:color="FFFFFF" ns0:sz="0"/>
                    <ns0:left ns0:val="none" ns0:color="FFFFFF" ns0:sz="0"/>
                    <ns0:bottom ns0:val="none" ns0:color="FFFFFF" ns0:sz="0"/>
                    <ns0:right ns0:val="none" ns0:color="FFFFFF" ns0:sz="0"/>
                  </ns0:tcBorders>
                  <ns0:tcMar>
                    <ns0:top ns0:type="dxa" ns0:w="0"/>
                    <ns0:left ns0:type="dxa" ns0:w="160"/>
                    <ns0:bottom ns0:type="dxa" ns0:w="0"/>
                    <ns0:right ns0:type="dxa" ns0:w="0"/>
                  </ns0:tcMar>
                </ns0:tcPr>
                <ns0:p>
                  <ns0:pPr>
                    <ns0:spacing ns0:after="0" ns0:before="0"/>
                  </ns0:pPr>
                  <ns0:r>
                    <ns0:rPr>
                      <ns0:rFonts ns0:ascii="Arial" ns0:cs="Arial" ns0:eastAsia="Arial" ns0:hAnsi="Arial"/>
                      <ns0:b/>
                      <ns0:bCs/>
                      <ns0:color ns0:val="1A1A1A"/>
                      <ns0:sz ns0:val="18"/>
                      <ns0:szCs ns0:val="18"/>
                    </ns0:rPr>
                    <ns0:t xml:space="preserve">PROFILE</ns0:t>
                  </ns0:r>
                </ns0:p>
              </ns0:tc>
            </ns0:tr>
          </ns0:tbl>
          <ns0:p>
            <ns0:pPr>
              <ns0:spacing ns0:after="60" ns0:before="0"/>
            </ns0:pPr>
            <ns0:r>
              <ns0:rPr>
                <ns0:rFonts ns0:ascii="Arial" ns0:cs="Arial" ns0:eastAsia="Arial" ns0:hAnsi="Arial"/>
                <ns0:color ns0:val="3A3A3A"/>
                <ns0:sz ns0:val="19"/>
                <ns0:szCs ns0:val="19"/>
              </ns0:rPr>
              <ns0:t xml:space="preserve">Applied AI practitioner and forward-deployed engineer with production experience building and shipping LLM-powered systems end-to-end. Independently built PropertyVision — a production AI/ML SaaS on Google Cloud using Vertex AI (Gemini 2.5 Pro) and Claude/OpenAI APIs, with full RAG pipeline, async worker queues, and ML serving infrastructure. Built agentic workflow systems using Claude, OpenAI, and n8n in production environments. Six years of Fortune 500 technology consulting at EY — embedded with clients across 44 countries, leading data engineering and analytics deployments. Microsoft Azure AI certified.</ns0:t>
            </ns0:r>
          </ns0:p>
          <ns0:tbl>
            <ns0:tblPr>
              <ns0:tblW ns0:type="dxa" ns0:w="8376"/>
              <ns0:tblInd ns0:type="dxa" ns0:w="0"/>
              <ns0:tblBorders>
                <ns0:top ns0:val="none" ns0:color="FFFFFF" ns0:sz="0"/>
                <ns0:left ns0:val="none" ns0:color="FFFFFF" ns0:sz="0"/>
                <ns0:bottom ns0:val="none" ns0:color="FFFFFF" ns0:sz="0"/>
                <ns0:right ns0:val="none" ns0:color="FFFFFF" ns0:sz="0"/>
                <ns0:insideH ns0:val="single" ns0:color="auto" ns0:sz="4"/>
                <ns0:insideV ns0:val="single" ns0:color="auto" ns0:sz="4"/>
              </ns0:tblBorders>
            </ns0:tblPr>
            <ns0:tblGrid>
              <ns0:gridCol ns0:w="130"/>
              <ns0:gridCol ns0:w="8246"/>
            </ns0:tblGrid>
            <ns0:tr>
              <ns0:tc>
                <ns0:tcPr>
                  <ns0:tcW ns0:type="dxa" ns0:w="130"/>
                  <ns0:tcBorders>
                    <ns0:top ns0:val="none" ns0:color="FFFFFF" ns0:sz="0"/>
                    <ns0:left ns0:val="none" ns0:color="FFFFFF" ns0:sz="0"/>
                    <ns0:bottom ns0:val="none" ns0:color="FFFFFF" ns0:sz="0"/>
                    <ns0:right ns0:val="none" ns0:color="FFFFFF" ns0:sz="0"/>
                  </ns0:tcBorders>
                  <ns0:shd ns0:fill="388978" ns0:val="clear"/>
                  <ns0:tcMar>
                    <ns0:top ns0:type="dxa" ns0:w="0"/>
                    <ns0:left ns0:type="dxa" ns0:w="0"/>
                    <ns0:bottom ns0:type="dxa" ns0:w="0"/>
                    <ns0:right ns0:type="dxa" ns0:w="0"/>
                  </ns0:tcMar>
                </ns0:tcPr>
                <ns0:p>
                  <ns0:pPr>
                    <ns0:spacing ns0:after="0" ns0:before="0"/>
                  </ns0:pPr>
                </ns0:p>
              </ns0:tc>
              <ns0:tc>
                <ns0:tcPr>
                  <ns0:tcW ns0:type="dxa" ns0:w="8246"/>
                  <ns0:tcBorders>
                    <ns0:top ns0:val="none" ns0:color="FFFFFF" ns0:sz="0"/>
                    <ns0:left ns0:val="none" ns0:color="FFFFFF" ns0:sz="0"/>
                    <ns0:bottom ns0:val="none" ns0:color="FFFFFF" ns0:sz="0"/>
                    <ns0:right ns0:val="none" ns0:color="FFFFFF" ns0:sz="0"/>
                  </ns0:tcBorders>
                  <ns0:tcMar>
                    <ns0:top ns0:type="dxa" ns0:w="0"/>
                    <ns0:left ns0:type="dxa" ns0:w="160"/>
                    <ns0:bottom ns0:type="dxa" ns0:w="0"/>
                    <ns0:right ns0:type="dxa" ns0:w="0"/>
                  </ns0:tcMar>
                </ns0:tcPr>
                <ns0:p>
                  <ns0:pPr>
                    <ns0:spacing ns0:after="0" ns0:before="0"/>
                  </ns0:pPr>
                  <ns0:r>
                    <ns0:rPr>
                      <ns0:rFonts ns0:ascii="Arial" ns0:cs="Arial" ns0:eastAsia="Arial" ns0:hAnsi="Arial"/>
                      <ns0:b/>
                      <ns0:bCs/>
                      <ns0:color ns0:val="1A1A1A"/>
                      <ns0:sz ns0:val="18"/>
                      <ns0:szCs ns0:val="18"/>
                    </ns0:rPr>
                    <ns0:t xml:space="preserve">FEATURED PROJECT</ns0:t>
                  </ns0:r>
                </ns0:p>
              </ns0:tc>
            </ns0:tr>
          </ns0:tbl>
          <ns0:p>
            <ns0:pPr>
              <ns0:spacing ns0:after="0" ns0:before="60"/>
            </ns0:pPr>
            <ns0:r>
              <ns0:rPr>
                <ns0:rFonts ns0:ascii="Arial" ns0:cs="Arial" ns0:eastAsia="Arial" ns0:hAnsi="Arial"/>
                <ns0:b/>
                <ns0:bCs/>
                <ns0:color ns0:val="1A1A1A"/>
                <ns0:sz ns0:val="21"/>
                <ns0:szCs ns0:val="21"/>
              </ns0:rPr>
              <ns0:t xml:space="preserve">PropertyVision</ns0:t>
            </ns0:r>
            <ns0:r>
              <ns0:rPr>
                <ns0:rFonts ns0:ascii="Arial" ns0:cs="Arial" ns0:eastAsia="Arial" ns0:hAnsi="Arial"/>
                <ns0:color ns0:val="777777"/>
                <ns0:sz ns0:val="21"/>
                <ns0:szCs ns0:val="21"/>
              </ns0:rPr>
              <ns0:t xml:space="preserve"> — Production AI/ML SaaS on Google Cloud Platform</ns0:t>
            </ns0:r>
          </ns0:p>
          <ns0:p>
            <ns0:pPr>
              <ns0:spacing ns0:after="60" ns0:before="0"/>
            </ns0:pPr>
            <ns0:r>
              <ns0:rPr>
                <ns0:rFonts ns0:ascii="Arial" ns0:cs="Arial" ns0:eastAsia="Arial" ns0:hAnsi="Arial"/>
                <ns0:i/>
                <ns0:iCs/>
                <ns0:color ns0:val="388978"/>
                <ns0:sz ns0:val="18"/>
                <ns0:szCs ns0:val="18"/>
              </ns0:rPr>
              <ns0:t xml:space="preserve">github.com/Eobodoechine/PropertyVision1</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Production GCP deployment: Cloud Run + Container Registry; Next.js, Express, Redis, Firebase — Docker containerized with staging and production environments, full observability stack</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LLM serving stack: async worker queue for prediction transactions; Vertex AI (Gemini 2.5 Pro) + Claude/OpenAI APIs — RAG pipeline with ingestion, chunking, embedding, and hybrid search</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Agentic systems: n8n orchestration, tool use, and prompt engineering for production automation workflows — reducing manual effort by 15+ hours/week with full monitoring and logging</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End-to-end ownership: data ingestion, model serving, evaluation frameworks, monitoring/observability, and structured logging — full LLMOps lifecycle from prototype to production</ns0:t>
            </ns0:r>
          </ns0:p>
          <ns0:tbl>
            <ns0:tblPr>
              <ns0:tblW ns0:type="dxa" ns0:w="8376"/>
              <ns0:tblInd ns0:type="dxa" ns0:w="0"/>
              <ns0:tblBorders>
                <ns0:top ns0:val="none" ns0:color="FFFFFF" ns0:sz="0"/>
                <ns0:left ns0:val="none" ns0:color="FFFFFF" ns0:sz="0"/>
                <ns0:bottom ns0:val="none" ns0:color="FFFFFF" ns0:sz="0"/>
                <ns0:right ns0:val="none" ns0:color="FFFFFF" ns0:sz="0"/>
                <ns0:insideH ns0:val="single" ns0:color="auto" ns0:sz="4"/>
                <ns0:insideV ns0:val="single" ns0:color="auto" ns0:sz="4"/>
              </ns0:tblBorders>
            </ns0:tblPr>
            <ns0:tblGrid>
              <ns0:gridCol ns0:w="130"/>
              <ns0:gridCol ns0:w="8246"/>
            </ns0:tblGrid>
            <ns0:tr>
              <ns0:tc>
                <ns0:tcPr>
                  <ns0:tcW ns0:type="dxa" ns0:w="130"/>
                  <ns0:tcBorders>
                    <ns0:top ns0:val="none" ns0:color="FFFFFF" ns0:sz="0"/>
                    <ns0:left ns0:val="none" ns0:color="FFFFFF" ns0:sz="0"/>
                    <ns0:bottom ns0:val="none" ns0:color="FFFFFF" ns0:sz="0"/>
                    <ns0:right ns0:val="none" ns0:color="FFFFFF" ns0:sz="0"/>
                  </ns0:tcBorders>
                  <ns0:shd ns0:fill="388978" ns0:val="clear"/>
                  <ns0:tcMar>
                    <ns0:top ns0:type="dxa" ns0:w="0"/>
                    <ns0:left ns0:type="dxa" ns0:w="0"/>
                    <ns0:bottom ns0:type="dxa" ns0:w="0"/>
                    <ns0:right ns0:type="dxa" ns0:w="0"/>
                  </ns0:tcMar>
                </ns0:tcPr>
                <ns0:p>
                  <ns0:pPr>
                    <ns0:spacing ns0:after="0" ns0:before="0"/>
                  </ns0:pPr>
                </ns0:p>
              </ns0:tc>
              <ns0:tc>
                <ns0:tcPr>
                  <ns0:tcW ns0:type="dxa" ns0:w="8246"/>
                  <ns0:tcBorders>
                    <ns0:top ns0:val="none" ns0:color="FFFFFF" ns0:sz="0"/>
                    <ns0:left ns0:val="none" ns0:color="FFFFFF" ns0:sz="0"/>
                    <ns0:bottom ns0:val="none" ns0:color="FFFFFF" ns0:sz="0"/>
                    <ns0:right ns0:val="none" ns0:color="FFFFFF" ns0:sz="0"/>
                  </ns0:tcBorders>
                  <ns0:tcMar>
                    <ns0:top ns0:type="dxa" ns0:w="0"/>
                    <ns0:left ns0:type="dxa" ns0:w="160"/>
                    <ns0:bottom ns0:type="dxa" ns0:w="0"/>
                    <ns0:right ns0:type="dxa" ns0:w="0"/>
                  </ns0:tcMar>
                </ns0:tcPr>
                <ns0:p>
                  <ns0:pPr>
                    <ns0:spacing ns0:after="0" ns0:before="0"/>
                  </ns0:pPr>
                  <ns0:r>
                    <ns0:rPr>
                      <ns0:rFonts ns0:ascii="Arial" ns0:cs="Arial" ns0:eastAsia="Arial" ns0:hAnsi="Arial"/>
                      <ns0:b/>
                      <ns0:bCs/>
                      <ns0:color ns0:val="1A1A1A"/>
                      <ns0:sz ns0:val="18"/>
                      <ns0:szCs ns0:val="18"/>
                    </ns0:rPr>
                    <ns0:t xml:space="preserve">PROFESSIONAL EXPERIENCE</ns0:t>
                  </ns0:r>
                </ns0:p>
              </ns0:tc>
            </ns0:tr>
          </ns0:tbl>
          <ns0:p>
            <ns0:pPr>
              <ns0:spacing ns0:after="0" ns0:before="140"/>
            </ns0:pPr>
            <ns0:r>
              <ns0:rPr>
                <ns0:rFonts ns0:ascii="Arial" ns0:cs="Arial" ns0:eastAsia="Arial" ns0:hAnsi="Arial"/>
                <ns0:b/>
                <ns0:bCs/>
                <ns0:color ns0:val="1A1A1A"/>
                <ns0:sz ns0:val="21"/>
                <ns0:szCs ns0:val="21"/>
              </ns0:rPr>
              <ns0:t xml:space="preserve">Real Estate Finance &amp; AI Operations</ns0:t>
            </ns0:r>
            <ns0:r>
              <ns0:rPr>
                <ns0:rFonts ns0:ascii="Arial" ns0:cs="Arial" ns0:eastAsia="Arial" ns0:hAnsi="Arial"/>
                <ns0:color ns0:val="777777"/>
                <ns0:sz ns0:val="21"/>
                <ns0:szCs ns0:val="21"/>
              </ns0:rPr>
              <ns0:t xml:space="preserve"> — United Parcel Service (UPS) — Atlanta, GA</ns0:t>
            </ns0:r>
          </ns0:p>
          <ns0:p>
            <ns0:pPr>
              <ns0:spacing ns0:after="60" ns0:before="0"/>
            </ns0:pPr>
            <ns0:r>
              <ns0:rPr>
                <ns0:rFonts ns0:ascii="Arial" ns0:cs="Arial" ns0:eastAsia="Arial" ns0:hAnsi="Arial"/>
                <ns0:i/>
                <ns0:iCs/>
                <ns0:color ns0:val="388978"/>
                <ns0:sz ns0:val="19"/>
                <ns0:szCs ns0:val="19"/>
              </ns0:rPr>
              <ns0:t xml:space="preserve">Jan 2026 – Present</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Designed and deployed AI-assisted Microsoft Forms + SharePoint + Power Automate system — enterprise-scale data processing, request routing, and SLA tracking with zero IT dependency</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Built automated Power Automate flows applying document AI and pattern recognition for PDF extraction and structured financial record processing across thousands of files</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Manage $90M/month payment portfolio — data validation, reconciliation logic, and exception-handling rules across hundreds of vendor relationships and thousands of parcels</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Partner with UPS Treasury, Financial Shared Services, GBS Vendor Management, and external consultants on data quality, platform improvements, and analytical decisions</ns0:t>
            </ns0:r>
          </ns0:p>
          <ns0:p>
            <ns0:pPr>
              <ns0:spacing ns0:after="0" ns0:before="140"/>
            </ns0:pPr>
            <ns0:r>
              <ns0:rPr>
                <ns0:rFonts ns0:ascii="Arial" ns0:cs="Arial" ns0:eastAsia="Arial" ns0:hAnsi="Arial"/>
                <ns0:b/>
                <ns0:bCs/>
                <ns0:color ns0:val="1A1A1A"/>
                <ns0:sz ns0:val="21"/>
                <ns0:szCs ns0:val="21"/>
              </ns0:rPr>
              <ns0:t xml:space="preserve">Principal &amp; AI Product Builder</ns0:t>
            </ns0:r>
            <ns0:r>
              <ns0:rPr>
                <ns0:rFonts ns0:ascii="Arial" ns0:cs="Arial" ns0:eastAsia="Arial" ns0:hAnsi="Arial"/>
                <ns0:color ns0:val="777777"/>
                <ns0:sz ns0:val="21"/>
                <ns0:szCs ns0:val="21"/>
              </ns0:rPr>
              <ns0:t xml:space="preserve"> — ENO LLC — Atlanta, GA</ns0:t>
            </ns0:r>
          </ns0:p>
          <ns0:p>
            <ns0:pPr>
              <ns0:spacing ns0:after="60" ns0:before="0"/>
            </ns0:pPr>
            <ns0:r>
              <ns0:rPr>
                <ns0:rFonts ns0:ascii="Arial" ns0:cs="Arial" ns0:eastAsia="Arial" ns0:hAnsi="Arial"/>
                <ns0:i/>
                <ns0:iCs/>
                <ns0:color ns0:val="388978"/>
                <ns0:sz ns0:val="19"/>
                <ns0:szCs ns0:val="19"/>
              </ns0:rPr>
              <ns0:t xml:space="preserve">Jul 2023 – Aug 2025</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Architected, built, and deployed PropertyVision solo — production AI/ML SaaS on GCP using Vertex AI (Gemini 2.5 Pro), Next.js, Express, Redis, Firebase, Docker, with full ML pipeline</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Built agentic workflow systems using Claude, OpenAI, and n8n — applied prompt engineering, tool use, and orchestration to production automation reducing manual effort by 15+ hours/week</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Applied LLM-driven comp analysis and structured data outputs to real estate deal evaluation — combining Claude API tool use with financial modeling for accelerated underwriting</ns0:t>
            </ns0:r>
          </ns0:p>
          <ns0:p>
            <ns0:pPr>
              <ns0:spacing ns0:after="0" ns0:before="140"/>
            </ns0:pPr>
            <ns0:r>
              <ns0:rPr>
                <ns0:rFonts ns0:ascii="Arial" ns0:cs="Arial" ns0:eastAsia="Arial" ns0:hAnsi="Arial"/>
                <ns0:b/>
                <ns0:bCs/>
                <ns0:color ns0:val="1A1A1A"/>
                <ns0:sz ns0:val="21"/>
                <ns0:szCs ns0:val="21"/>
              </ns0:rPr>
              <ns0:t xml:space="preserve">Senior Data Technology Consultant</ns0:t>
            </ns0:r>
            <ns0:r>
              <ns0:rPr>
                <ns0:rFonts ns0:ascii="Arial" ns0:cs="Arial" ns0:eastAsia="Arial" ns0:hAnsi="Arial"/>
                <ns0:color ns0:val="777777"/>
                <ns0:sz ns0:val="21"/>
                <ns0:szCs ns0:val="21"/>
              </ns0:rPr>
              <ns0:t xml:space="preserve"> — Ernst &amp; Young (EY) — Atlanta, GA</ns0:t>
            </ns0:r>
          </ns0:p>
          <ns0:p>
            <ns0:pPr>
              <ns0:spacing ns0:after="60" ns0:before="0"/>
            </ns0:pPr>
            <ns0:r>
              <ns0:rPr>
                <ns0:rFonts ns0:ascii="Arial" ns0:cs="Arial" ns0:eastAsia="Arial" ns0:hAnsi="Arial"/>
                <ns0:i/>
                <ns0:iCs/>
                <ns0:color ns0:val="388978"/>
                <ns0:sz ns0:val="19"/>
                <ns0:szCs ns0:val="19"/>
              </ns0:rPr>
              <ns0:t xml:space="preserve">Aug 2019 – Jun 2023</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Embedded with global Fortune 500 clients across 44 countries as senior technical delivery partner — led AI-adjacent analytics, anomaly detection, and data transformation deployments into production</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Trained 60+ consultants in Python, SQL, and data engineering; led stakeholder discovery, requirements gathering, and client-facing delivery under accelerated timelines</ns0:t>
            </ns0:r>
          </ns0:p>
          <ns0:p>
            <ns0:pPr>
              <ns0:spacing ns0:after="40" ns0:before="0"/>
              <ns0:ind ns0:left="200" ns0:hanging="160"/>
            </ns0:pPr>
            <ns0:r>
              <ns0:rPr>
                <ns0:rFonts ns0:ascii="Arial" ns0:cs="Arial" ns0:eastAsia="Arial" ns0:hAnsi="Arial"/>
                <ns0:color ns0:val="1A1A1A"/>
                <ns0:sz ns0:val="19"/>
                <ns0:szCs ns0:val="19"/>
              </ns0:rPr>
              <ns0:t xml:space="preserve">• </ns0:t>
            </ns0:r>
            <ns0:r>
              <ns0:rPr>
                <ns0:rFonts ns0:ascii="Arial" ns0:cs="Arial" ns0:eastAsia="Arial" ns0:hAnsi="Arial"/>
                <ns0:color ns0:val="3A3A3A"/>
                <ns0:sz ns0:val="19"/>
                <ns0:szCs ns0:val="19"/>
              </ns0:rPr>
              <ns0:t xml:space="preserve">Remediated 200K+ financial data anomalies; built forecasting models and C-suite dashboards — translating complex data systems into actionable business intelligence for institutional clients</ns0:t>
            </ns0:r>
          </ns0:p>
        </ns0:tc>
        <ns0:tc>
          <ns0:tcPr>
            <ns0:tcW ns0:type="dxa" ns0:w="3024"/>
            <ns0:tcBorders>
              <ns0:top ns0:val="none" ns0:color="FFFFFF" ns0:sz="0"/>
              <ns0:left ns0:val="none" ns0:color="FFFFFF" ns0:sz="0"/>
              <ns0:bottom ns0:val="none" ns0:color="FFFFFF" ns0:sz="0"/>
              <ns0:right ns0:val="none" ns0:color="FFFFFF" ns0:sz="0"/>
            </ns0:tcBorders>
            <ns0:shd ns0:fill="388978" ns0:val="clear"/>
            <ns0:tcMar>
              <ns0:top ns0:type="dxa" ns0:w="200"/>
              <ns0:left ns0:type="dxa" ns0:w="230"/>
              <ns0:bottom ns0:type="dxa" ns0:w="280"/>
              <ns0:right ns0:type="dxa" ns0:w="230"/>
            </ns0:tcMar>
          </ns0:tcPr>
          <ns0:p>
            <ns0:pPr>
              <ns0:spacing ns0:after="80" ns0:before="200"/>
            </ns0:pPr>
            <ns0:r>
              <ns0:rPr>
                <ns0:rFonts ns0:ascii="Arial" ns0:cs="Arial" ns0:eastAsia="Arial" ns0:hAnsi="Arial"/>
                <ns0:b/>
                <ns0:bCs/>
                <ns0:color ns0:val="FFFFFF"/>
                <ns0:spacing ns0:val="100"/>
                <ns0:sz ns0:val="20"/>
                <ns0:szCs ns0:val="20"/>
              </ns0:rPr>
              <ns0:t xml:space="preserve">CORE SKILLS</ns0:t>
            </ns0:r>
          </ns0:p>
          <ns0:p>
            <ns0:pPr>
              <ns0:spacing ns0:after="40" ns0:before="100"/>
            </ns0:pPr>
            <ns0:r>
              <ns0:rPr>
                <ns0:rFonts ns0:ascii="Arial" ns0:cs="Arial" ns0:eastAsia="Arial" ns0:hAnsi="Arial"/>
                <ns0:b/>
                <ns0:bCs/>
                <ns0:color ns0:val="FFFFFF"/>
                <ns0:sz ns0:val="19"/>
                <ns0:szCs ns0:val="19"/>
              </ns0:rPr>
              <ns0:t xml:space="preserve">AI &amp; ML</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Vertex AI (Gemini 2.5 Pro)</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Claude • OpenAI APIs</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AI Agents • RAG • Workflows</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Prompt Eng. • Tool Use</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Extended Thinking • Claude Code</ns0:t>
            </ns0:r>
          </ns0:p>
          <ns0:p>
            <ns0:pPr>
              <ns0:spacing ns0:after="40" ns0:before="100"/>
            </ns0:pPr>
            <ns0:r>
              <ns0:rPr>
                <ns0:rFonts ns0:ascii="Arial" ns0:cs="Arial" ns0:eastAsia="Arial" ns0:hAnsi="Arial"/>
                <ns0:b/>
                <ns0:bCs/>
                <ns0:color ns0:val="FFFFFF"/>
                <ns0:sz ns0:val="19"/>
                <ns0:szCs ns0:val="19"/>
              </ns0:rPr>
              <ns0:t xml:space="preserve">Cloud &amp; Engineering</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GCP • Cloud Run • Docker</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Azure AI • REST APIs</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Async Worker Queues • Redis</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CI/CD • Firebase</ns0:t>
            </ns0:r>
          </ns0:p>
          <ns0:p>
            <ns0:pPr>
              <ns0:spacing ns0:after="40" ns0:before="100"/>
            </ns0:pPr>
            <ns0:r>
              <ns0:rPr>
                <ns0:rFonts ns0:ascii="Arial" ns0:cs="Arial" ns0:eastAsia="Arial" ns0:hAnsi="Arial"/>
                <ns0:b/>
                <ns0:bCs/>
                <ns0:color ns0:val="FFFFFF"/>
                <ns0:sz ns0:val="19"/>
                <ns0:szCs ns0:val="19"/>
              </ns0:rPr>
              <ns0:t xml:space="preserve">LLMOps</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RAG Pipeline Design</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Evaluation Frameworks</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Model Monitoring</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Prompt Management</ns0:t>
            </ns0:r>
          </ns0:p>
          <ns0:p>
            <ns0:pPr>
              <ns0:spacing ns0:after="40" ns0:before="100"/>
            </ns0:pPr>
            <ns0:r>
              <ns0:rPr>
                <ns0:rFonts ns0:ascii="Arial" ns0:cs="Arial" ns0:eastAsia="Arial" ns0:hAnsi="Arial"/>
                <ns0:b/>
                <ns0:bCs/>
                <ns0:color ns0:val="FFFFFF"/>
                <ns0:sz ns0:val="19"/>
                <ns0:szCs ns0:val="19"/>
              </ns0:rPr>
              <ns0:t xml:space="preserve">Data &amp; Engineering</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Python • SQL • TypeScript</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Power Automate • SharePoint</ns0:t>
            </ns0:r>
          </ns0:p>
          <ns0:p>
            <ns0:pPr>
              <ns0:spacing ns0:after="35" ns0:before="0"/>
              <ns0:ind ns0:left="120" ns0:hanging="100"/>
            </ns0:pPr>
            <ns0:r>
              <ns0:rPr>
                <ns0:rFonts ns0:ascii="Arial" ns0:cs="Arial" ns0:eastAsia="Arial" ns0:hAnsi="Arial"/>
                <ns0:color ns0:val="C8E8E2"/>
                <ns0:sz ns0:val="18"/>
                <ns0:szCs ns0:val="18"/>
              </ns0:rPr>
              <ns0:t xml:space="preserve">• </ns0:t>
            </ns0:r>
            <ns0:r>
              <ns0:rPr>
                <ns0:rFonts ns0:ascii="Arial" ns0:cs="Arial" ns0:eastAsia="Arial" ns0:hAnsi="Arial"/>
                <ns0:color ns0:val="C8E8E2"/>
                <ns0:sz ns0:val="18"/>
                <ns0:szCs ns0:val="18"/>
              </ns0:rPr>
              <ns0:t xml:space="preserve">Forecasting • Analytics</ns0:t>
            </ns0:r>
          </ns0:p>
          <ns0:p>
            <ns0:pPr>
              <ns0:spacing ns0:after="80" ns0:before="200"/>
            </ns0:pPr>
            <ns0:r>
              <ns0:rPr>
                <ns0:rFonts ns0:ascii="Arial" ns0:cs="Arial" ns0:eastAsia="Arial" ns0:hAnsi="Arial"/>
                <ns0:b/>
                <ns0:bCs/>
                <ns0:color ns0:val="FFFFFF"/>
                <ns0:spacing ns0:val="100"/>
                <ns0:sz ns0:val="20"/>
                <ns0:szCs ns0:val="20"/>
              </ns0:rPr>
              <ns0:t xml:space="preserve">CERTIFICATIONS</ns0:t>
            </ns0:r>
          </ns0:p>
          <ns0:p>
            <ns0:pPr>
              <ns0:spacing ns0:after="30" ns0:before="0"/>
            </ns0:pPr>
            <ns0:r>
              <ns0:rPr>
                <ns0:rFonts ns0:ascii="Arial" ns0:cs="Arial" ns0:eastAsia="Arial" ns0:hAnsi="Arial"/>
                <ns0:b/>
                <ns0:bCs/>
                <ns0:color ns0:val="FFFFFF"/>
                <ns0:sz ns0:val="18"/>
                <ns0:szCs ns0:val="18"/>
              </ns0:rPr>
              <ns0:t xml:space="preserve">Azure AI Fundamentals (AZ-900)</ns0:t>
            </ns0:r>
          </ns0:p>
          <ns0:p>
            <ns0:pPr>
              <ns0:spacing ns0:after="30" ns0:before="0"/>
            </ns0:pPr>
            <ns0:r>
              <ns0:rPr>
                <ns0:rFonts ns0:ascii="Arial" ns0:cs="Arial" ns0:eastAsia="Arial" ns0:hAnsi="Arial"/>
                <ns0:b ns0:val="false"/>
                <ns0:bCs ns0:val="false"/>
                <ns0:color ns0:val="C8E8E2"/>
                <ns0:sz ns0:val="18"/>
                <ns0:szCs ns0:val="18"/>
              </ns0:rPr>
              <ns0:t xml:space="preserve">Microsoft • Active</ns0:t>
            </ns0:r>
          </ns0:p>
          <ns0:p>
            <ns0:pPr>
              <ns0:spacing ns0:after="80" ns0:before="200"/>
            </ns0:pPr>
            <ns0:r>
              <ns0:rPr>
                <ns0:rFonts ns0:ascii="Arial" ns0:cs="Arial" ns0:eastAsia="Arial" ns0:hAnsi="Arial"/>
                <ns0:b/>
                <ns0:bCs/>
                <ns0:color ns0:val="FFFFFF"/>
                <ns0:spacing ns0:val="100"/>
                <ns0:sz ns0:val="20"/>
                <ns0:szCs ns0:val="20"/>
              </ns0:rPr>
              <ns0:t xml:space="preserve">TRAINING</ns0:t>
            </ns0:r>
          </ns0:p>
          <ns0:p>
            <ns0:pPr>
              <ns0:spacing ns0:after="30" ns0:before="0"/>
            </ns0:pPr>
            <ns0:r>
              <ns0:rPr>
                <ns0:rFonts ns0:ascii="Arial" ns0:cs="Arial" ns0:eastAsia="Arial" ns0:hAnsi="Arial"/>
                <ns0:b/>
                <ns0:bCs/>
                <ns0:color ns0:val="FFFFFF"/>
                <ns0:sz ns0:val="18"/>
                <ns0:szCs ns0:val="18"/>
              </ns0:rPr>
              <ns0:t xml:space="preserve">ML with Python &amp; SQL</ns0:t>
            </ns0:r>
          </ns0:p>
          <ns0:p>
            <ns0:pPr>
              <ns0:spacing ns0:after="30" ns0:before="0"/>
            </ns0:pPr>
            <ns0:r>
              <ns0:rPr>
                <ns0:rFonts ns0:ascii="Arial" ns0:cs="Arial" ns0:eastAsia="Arial" ns0:hAnsi="Arial"/>
                <ns0:b ns0:val="false"/>
                <ns0:bCs ns0:val="false"/>
                <ns0:color ns0:val="C8E8E2"/>
                <ns0:sz ns0:val="18"/>
                <ns0:szCs ns0:val="18"/>
              </ns0:rPr>
              <ns0:t xml:space="preserve">Harvard Extension • 2022</ns0:t>
            </ns0:r>
          </ns0:p>
          <ns0:p>
            <ns0:pPr>
              <ns0:spacing ns0:after="0" ns0:before="80"/>
            </ns0:pPr>
          </ns0:p>
          <ns0:p>
            <ns0:pPr>
              <ns0:spacing ns0:after="30" ns0:before="0"/>
            </ns0:pPr>
            <ns0:r>
              <ns0:rPr>
                <ns0:rFonts ns0:ascii="Arial" ns0:cs="Arial" ns0:eastAsia="Arial" ns0:hAnsi="Arial"/>
                <ns0:b/>
                <ns0:bCs/>
                <ns0:color ns0:val="FFFFFF"/>
                <ns0:sz ns0:val="18"/>
                <ns0:szCs ns0:val="18"/>
              </ns0:rPr>
              <ns0:t xml:space="preserve">Data Analytics Bootcamp</ns0:t>
            </ns0:r>
          </ns0:p>
          <ns0:p>
            <ns0:pPr>
              <ns0:spacing ns0:after="30" ns0:before="0"/>
            </ns0:pPr>
            <ns0:r>
              <ns0:rPr>
                <ns0:rFonts ns0:ascii="Arial" ns0:cs="Arial" ns0:eastAsia="Arial" ns0:hAnsi="Arial"/>
                <ns0:b ns0:val="false"/>
                <ns0:bCs ns0:val="false"/>
                <ns0:color ns0:val="C8E8E2"/>
                <ns0:sz ns0:val="18"/>
                <ns0:szCs ns0:val="18"/>
              </ns0:rPr>
              <ns0:t xml:space="preserve">Georgia Tech • 2021</ns0:t>
            </ns0:r>
          </ns0:p>
          <ns0:p>
            <ns0:pPr>
              <ns0:spacing ns0:after="80" ns0:before="200"/>
            </ns0:pPr>
            <ns0:r>
              <ns0:rPr>
                <ns0:rFonts ns0:ascii="Arial" ns0:cs="Arial" ns0:eastAsia="Arial" ns0:hAnsi="Arial"/>
                <ns0:b/>
                <ns0:bCs/>
                <ns0:color ns0:val="FFFFFF"/>
                <ns0:spacing ns0:val="100"/>
                <ns0:sz ns0:val="20"/>
                <ns0:szCs ns0:val="20"/>
              </ns0:rPr>
              <ns0:t xml:space="preserve">EDUCATION</ns0:t>
            </ns0:r>
          </ns0:p>
          <ns0:p>
            <ns0:pPr>
              <ns0:spacing ns0:after="30" ns0:before="0"/>
            </ns0:pPr>
            <ns0:r>
              <ns0:rPr>
                <ns0:rFonts ns0:ascii="Arial" ns0:cs="Arial" ns0:eastAsia="Arial" ns0:hAnsi="Arial"/>
                <ns0:b/>
                <ns0:bCs/>
                <ns0:color ns0:val="FFFFFF"/>
                <ns0:sz ns0:val="18"/>
                <ns0:szCs ns0:val="18"/>
              </ns0:rPr>
              <ns0:t xml:space="preserve">B.B.A., Economics &amp; Management</ns0:t>
            </ns0:r>
            <ns0:r>
              <ns0:rPr>
                <ns0:rFonts ns0:ascii="Arial" ns0:cs="Arial" ns0:eastAsia="Arial" ns0:hAnsi="Arial"/>
                <ns0:color ns0:val="C8E8E2"/>
                <ns0:sz ns0:val="18"/>
                <ns0:szCs ns0:val="18"/>
              </ns0:rPr>
              <ns0:t xml:space="preserve"> — Georgia Southern University • 2019</ns0:t>
            </ns0:r>
          </ns0:p>
          <ns0:p>
            <ns0:pPr>
              <ns0:spacing ns0:after="30" ns0:before="0"/>
            </ns0:pPr>
            <ns0:r>
              <ns0:rPr>
                <ns0:rFonts ns0:ascii="Arial" ns0:cs="Arial" ns0:eastAsia="Arial" ns0:hAnsi="Arial"/>
                <ns0:b ns0:val="false"/>
                <ns0:bCs ns0:val="false"/>
                <ns0:color ns0:val="C8E8E2"/>
                <ns0:sz ns0:val="18"/>
                <ns0:szCs ns0:val="18"/>
              </ns0:rPr>
              <ns0:t xml:space="preserve">Minors: Business Analytics &amp; ERP Systems</ns0:t>
            </ns0:r>
          </ns0:p>
        </ns0:tc>
      </ns0:tr>
    </ns0:tbl>
    <ns0:sectPr>
      <ns0:pgSz ns0:w="12240" ns0:h="15840" ns0:orient="portrait"/>
      <ns0:pgMar ns0:top="0" ns0:right="0" ns0:bottom="0" ns0:left="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2026-05-02T21:30:52.457Z</dcterms:created>
  <dcterms:modified xsi:type="dcterms:W3CDTF">2026-05-02T21:30:52.457Z</dcterms:modified>
</cp:coreProperties>
</file>

<file path=docProps/custom.xml><?xml version="1.0" encoding="utf-8"?>
<Properties xmlns="http://schemas.openxmlformats.org/officeDocument/2006/custom-properties" xmlns:vt="http://schemas.openxmlformats.org/officeDocument/2006/docPropsVTypes"/>
</file>