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rtl w:val="0"/>
        </w:rPr>
        <w:t xml:space="preserve">Skeleton Mind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w2mind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PacManDBZmind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Mind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 Mind must respond to these methods: 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newrun(), endrun()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getaction()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newrun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endrun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getaction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//split the string up so we can access the elements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//create variables to hold information from the state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friezaPos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gokuPos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dbPos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ginyuPos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cellPos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//these integers will hold the return values we desire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//read values from the state into associated variables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use these variables to decide which way you would like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the characters to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//add the return values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i represents frieza's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j represents goku's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k represents ginyu's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m represents cell's move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 return value can be any of these: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//ACTION_RIGHT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//ACTION_UP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//ACTION_DOWN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//STAY_STILL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//NO_ACTIONS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//ACTION_RAND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//Note: if the move you try and make isn't valid the world will choose a random move.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"%d,%d,%d,%d"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