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Intro: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s.1</w:t>
      </w:r>
    </w:p>
    <w:p w:rsidR="00000000" w:rsidDel="00000000" w:rsidP="00000000" w:rsidRDefault="00000000" w:rsidRPr="00000000">
      <w:pPr>
        <w:contextualSpacing w:val="0"/>
      </w:pPr>
      <w:r w:rsidDel="00000000" w:rsidR="00000000" w:rsidRPr="00000000">
        <w:rPr>
          <w:rtl w:val="0"/>
        </w:rPr>
        <w:t xml:space="preserve">This is Eoghan McMullen,Cian Burke and Connel McGovern’s HCI presentation.</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s.2</w:t>
      </w:r>
    </w:p>
    <w:p w:rsidR="00000000" w:rsidDel="00000000" w:rsidP="00000000" w:rsidRDefault="00000000" w:rsidRPr="00000000">
      <w:pPr>
        <w:contextualSpacing w:val="0"/>
      </w:pPr>
      <w:r w:rsidDel="00000000" w:rsidR="00000000" w:rsidRPr="00000000">
        <w:rPr>
          <w:rtl w:val="0"/>
        </w:rPr>
        <w:t xml:space="preserve">We chose to develop a Leaving cert points calculator. This calculator will return the total number of points obtained relating to a users input. We want to develop an app that is fast, efficient and easy to use.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developing this project we needed to choose who our target users would be. This will enable us to focus the design of the calculator on the chosen user groups specific needs.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Our main target users are students who are currently in sixth year in secondary school. Ideally and more than likely these students will have experience in using web based applications. It is possible to calculate leaving cert points on paper but it may be time consuming so our users will likely be students who are under time pressure with busy lifestyles.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also want to cater for other less likely users such as fifth year students, parents, teachers and post leaving cert students. Fifth year students could use the app to gauge what grades they would need in certain subjects to achieve their desired number of CAO points. Parents and teachers may wish to check their child or students number of points. Post leaving cert students may wish to use the app to determine how many points they received in their leaving cert. Some jobs or internships require a candidate has certain number of CAO points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Students for the majority will have a high level of technological expertise. They will be familiar with browsing web pages on smart phones, pc’s and tablets. We expect most students will be able to navigate to our web page with no difficulty. Parents and teachers may have a lower level of expertise but they should still have the ability to navigate to a web page. if they don’t then we simply cannot cater for this user.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s.7</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aim to create a very simple to use calculator but some barriers or problems may still arise. Some people may not be familiar with using the internet at all in which case they would likely struggle to access our app. Some users may be used to browsing the web but not used to filling out forms. This may pose a problem to this user. Other users may not understand how leaving cert points are calculated and may be confused when they can only chose six subjects.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s.8</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will  provide clear instructions on how to use the calculator on the webpage. The instructions will be given on a step by step basis. A video tutorial will be available for those who are still struggling to understand how to use the app.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We also plan on providing a description of how leaving cert points are calculated to clear up any confusion users may have. </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