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1805" w14:textId="3FEE7362" w:rsidR="00293605" w:rsidRDefault="001257F0" w:rsidP="001257F0">
      <w:pPr>
        <w:pStyle w:val="Title"/>
        <w:rPr>
          <w:lang w:val="en-GB"/>
        </w:rPr>
      </w:pPr>
      <w:r>
        <w:rPr>
          <w:lang w:val="en-GB"/>
        </w:rPr>
        <w:t xml:space="preserve">Infographic </w:t>
      </w:r>
      <w:r w:rsidR="00D721D4">
        <w:rPr>
          <w:lang w:val="en-GB"/>
        </w:rPr>
        <w:t>Report</w:t>
      </w:r>
      <w:r w:rsidR="009C634B">
        <w:rPr>
          <w:lang w:val="en-GB"/>
        </w:rPr>
        <w:t xml:space="preserve"> - S</w:t>
      </w:r>
      <w:r w:rsidR="00D721D4">
        <w:rPr>
          <w:lang w:val="en-GB"/>
        </w:rPr>
        <w:t xml:space="preserve">ubscription in IT </w:t>
      </w:r>
    </w:p>
    <w:p w14:paraId="1BDEB113" w14:textId="3CD18E78" w:rsidR="001257F0" w:rsidRDefault="001257F0" w:rsidP="001257F0">
      <w:pPr>
        <w:pStyle w:val="Subtitle"/>
        <w:rPr>
          <w:lang w:val="en-GB"/>
        </w:rPr>
      </w:pPr>
      <w:r>
        <w:rPr>
          <w:lang w:val="en-GB"/>
        </w:rPr>
        <w:t>Eoin Fitzsimons</w:t>
      </w:r>
    </w:p>
    <w:p w14:paraId="1AA20187" w14:textId="574966E9" w:rsidR="001257F0" w:rsidRDefault="009C634B" w:rsidP="009C634B">
      <w:pPr>
        <w:pStyle w:val="Heading1"/>
        <w:rPr>
          <w:lang w:val="en-GB"/>
        </w:rPr>
      </w:pPr>
      <w:r>
        <w:rPr>
          <w:lang w:val="en-GB"/>
        </w:rPr>
        <w:t>Why</w:t>
      </w:r>
      <w:r w:rsidR="00250595">
        <w:rPr>
          <w:lang w:val="en-GB"/>
        </w:rPr>
        <w:t xml:space="preserve"> this topic</w:t>
      </w:r>
      <w:r w:rsidR="001F7813">
        <w:rPr>
          <w:lang w:val="en-GB"/>
        </w:rPr>
        <w:t>?</w:t>
      </w:r>
    </w:p>
    <w:p w14:paraId="1EF3011E" w14:textId="673371DE" w:rsidR="001257F0" w:rsidRDefault="00272153" w:rsidP="001257F0">
      <w:pPr>
        <w:rPr>
          <w:lang w:val="en-GB"/>
        </w:rPr>
      </w:pPr>
      <w:r>
        <w:rPr>
          <w:lang w:val="en-GB"/>
        </w:rPr>
        <w:t xml:space="preserve">I chose this topic as it is something I feel </w:t>
      </w:r>
      <w:r w:rsidR="001F7813">
        <w:rPr>
          <w:lang w:val="en-GB"/>
        </w:rPr>
        <w:t>has not been explored</w:t>
      </w:r>
      <w:r w:rsidR="009504C2">
        <w:rPr>
          <w:lang w:val="en-GB"/>
        </w:rPr>
        <w:t xml:space="preserve"> in the wider world</w:t>
      </w:r>
      <w:r w:rsidR="001F7813">
        <w:rPr>
          <w:lang w:val="en-GB"/>
        </w:rPr>
        <w:t xml:space="preserve"> when it comes to </w:t>
      </w:r>
      <w:r w:rsidR="0047785C">
        <w:rPr>
          <w:lang w:val="en-GB"/>
        </w:rPr>
        <w:t xml:space="preserve">how the negative aspects could get even worse. </w:t>
      </w:r>
      <w:r w:rsidR="000345C6">
        <w:rPr>
          <w:lang w:val="en-GB"/>
        </w:rPr>
        <w:t>There is</w:t>
      </w:r>
      <w:r w:rsidR="009504C2">
        <w:rPr>
          <w:lang w:val="en-GB"/>
        </w:rPr>
        <w:t xml:space="preserve"> </w:t>
      </w:r>
      <w:r w:rsidR="003D3AFE">
        <w:rPr>
          <w:lang w:val="en-GB"/>
        </w:rPr>
        <w:t xml:space="preserve">plenty of coverage in </w:t>
      </w:r>
      <w:r w:rsidR="000345C6">
        <w:rPr>
          <w:lang w:val="en-GB"/>
        </w:rPr>
        <w:t xml:space="preserve">the gaming industry on the outrage </w:t>
      </w:r>
      <w:r w:rsidR="004C1309">
        <w:rPr>
          <w:lang w:val="en-GB"/>
        </w:rPr>
        <w:t xml:space="preserve">towards more extreme </w:t>
      </w:r>
      <w:r w:rsidR="00400D00">
        <w:rPr>
          <w:lang w:val="en-GB"/>
        </w:rPr>
        <w:t>usage of subscription</w:t>
      </w:r>
      <w:r w:rsidR="004C1309">
        <w:rPr>
          <w:lang w:val="en-GB"/>
        </w:rPr>
        <w:t xml:space="preserve"> and the general dissatisfaction towards </w:t>
      </w:r>
      <w:r w:rsidR="00A5215B">
        <w:rPr>
          <w:lang w:val="en-GB"/>
        </w:rPr>
        <w:t>subscription in general.</w:t>
      </w:r>
    </w:p>
    <w:p w14:paraId="5B1FDD85" w14:textId="74057890" w:rsidR="00A5215B" w:rsidRDefault="00A5215B" w:rsidP="001257F0">
      <w:pPr>
        <w:rPr>
          <w:lang w:val="en-GB"/>
        </w:rPr>
      </w:pPr>
      <w:r>
        <w:rPr>
          <w:lang w:val="en-GB"/>
        </w:rPr>
        <w:t xml:space="preserve">I wanted to research what the benefits of subscription models </w:t>
      </w:r>
      <w:r w:rsidR="00CF6C50">
        <w:rPr>
          <w:lang w:val="en-GB"/>
        </w:rPr>
        <w:t xml:space="preserve">are and whether my total distrust of the system will come out unscathed after </w:t>
      </w:r>
      <w:r w:rsidR="00250595">
        <w:rPr>
          <w:lang w:val="en-GB"/>
        </w:rPr>
        <w:t>investigating or there really is a future in subscription that works for all.</w:t>
      </w:r>
    </w:p>
    <w:p w14:paraId="69E77E05" w14:textId="4D4EDB9A" w:rsidR="00250595" w:rsidRDefault="00250595" w:rsidP="00250595">
      <w:pPr>
        <w:pStyle w:val="Heading1"/>
        <w:rPr>
          <w:lang w:val="en-GB"/>
        </w:rPr>
      </w:pPr>
      <w:r>
        <w:rPr>
          <w:lang w:val="en-GB"/>
        </w:rPr>
        <w:t>What even are subscription models?</w:t>
      </w:r>
    </w:p>
    <w:p w14:paraId="1E01858B" w14:textId="70D7D0D7" w:rsidR="00250595" w:rsidRDefault="00091ED5" w:rsidP="00250595">
      <w:pPr>
        <w:rPr>
          <w:lang w:val="en-GB"/>
        </w:rPr>
      </w:pPr>
      <w:r>
        <w:rPr>
          <w:lang w:val="en-GB"/>
        </w:rPr>
        <w:t xml:space="preserve">The </w:t>
      </w:r>
      <w:r w:rsidR="00961DBF">
        <w:rPr>
          <w:lang w:val="en-GB"/>
        </w:rPr>
        <w:t xml:space="preserve">initial </w:t>
      </w:r>
      <w:r>
        <w:rPr>
          <w:lang w:val="en-GB"/>
        </w:rPr>
        <w:t xml:space="preserve">idea of subscription is benign, to provide those who cannot afford a whole </w:t>
      </w:r>
      <w:r w:rsidR="00A03270">
        <w:rPr>
          <w:lang w:val="en-GB"/>
        </w:rPr>
        <w:t xml:space="preserve">purchase of an item the opportunity to use it and pay in small </w:t>
      </w:r>
      <w:r w:rsidR="00961DBF">
        <w:rPr>
          <w:lang w:val="en-GB"/>
        </w:rPr>
        <w:t>instalments</w:t>
      </w:r>
      <w:r w:rsidR="00A03270">
        <w:rPr>
          <w:lang w:val="en-GB"/>
        </w:rPr>
        <w:t xml:space="preserve"> as </w:t>
      </w:r>
      <w:r w:rsidR="00961DBF">
        <w:rPr>
          <w:lang w:val="en-GB"/>
        </w:rPr>
        <w:t xml:space="preserve">they </w:t>
      </w:r>
      <w:r w:rsidR="00EF1771">
        <w:rPr>
          <w:lang w:val="en-GB"/>
        </w:rPr>
        <w:t>do.</w:t>
      </w:r>
      <w:r w:rsidR="00FB4EDA">
        <w:rPr>
          <w:lang w:val="en-GB"/>
        </w:rPr>
        <w:t xml:space="preserve"> </w:t>
      </w:r>
      <w:r w:rsidR="00A27CF8">
        <w:rPr>
          <w:lang w:val="en-GB"/>
        </w:rPr>
        <w:t>However,</w:t>
      </w:r>
      <w:r w:rsidR="00FB4EDA">
        <w:rPr>
          <w:lang w:val="en-GB"/>
        </w:rPr>
        <w:t xml:space="preserve"> on inspection there are quite </w:t>
      </w:r>
      <w:r w:rsidR="00E130F2">
        <w:rPr>
          <w:lang w:val="en-GB"/>
        </w:rPr>
        <w:t xml:space="preserve">significant drawbacks without much beyond a surface level dive. </w:t>
      </w:r>
      <w:r w:rsidR="00A27CF8">
        <w:rPr>
          <w:lang w:val="en-GB"/>
        </w:rPr>
        <w:t>The distributor retains ownership of the product in its entiret</w:t>
      </w:r>
      <w:r w:rsidR="002C7314">
        <w:rPr>
          <w:lang w:val="en-GB"/>
        </w:rPr>
        <w:t>y and can take back access to whatever service you have invested in at any time</w:t>
      </w:r>
      <w:r w:rsidR="00E431E9">
        <w:rPr>
          <w:lang w:val="en-GB"/>
        </w:rPr>
        <w:t xml:space="preserve"> without rhyme or reason</w:t>
      </w:r>
      <w:r w:rsidR="002C7314">
        <w:rPr>
          <w:lang w:val="en-GB"/>
        </w:rPr>
        <w:t xml:space="preserve">. Granted, this </w:t>
      </w:r>
      <w:r w:rsidR="00E431E9">
        <w:rPr>
          <w:lang w:val="en-GB"/>
        </w:rPr>
        <w:t>is not done in practice as a company would get an awful reputation and no consumer would give them light of day</w:t>
      </w:r>
      <w:r w:rsidR="00F95B69">
        <w:rPr>
          <w:lang w:val="en-GB"/>
        </w:rPr>
        <w:t xml:space="preserve">, but the possibility is there </w:t>
      </w:r>
      <w:r w:rsidR="003F5B5B">
        <w:rPr>
          <w:lang w:val="en-GB"/>
        </w:rPr>
        <w:t>still,</w:t>
      </w:r>
      <w:r w:rsidR="00F95B69">
        <w:rPr>
          <w:lang w:val="en-GB"/>
        </w:rPr>
        <w:t xml:space="preserve"> and consumers are not protected enough.</w:t>
      </w:r>
      <w:r w:rsidR="00740FA7">
        <w:rPr>
          <w:lang w:val="en-GB"/>
        </w:rPr>
        <w:t xml:space="preserve"> A customer who </w:t>
      </w:r>
      <w:r w:rsidR="00CF388F">
        <w:rPr>
          <w:lang w:val="en-GB"/>
        </w:rPr>
        <w:t>spends more than what the buy out cost of a product through subscriptions does not acquire ownership and will only pay more.</w:t>
      </w:r>
    </w:p>
    <w:p w14:paraId="37FC11B2" w14:textId="3641F13F" w:rsidR="00E15FAA" w:rsidRDefault="00FC7453" w:rsidP="00BC7904">
      <w:pPr>
        <w:pStyle w:val="Heading2"/>
        <w:rPr>
          <w:lang w:val="en-GB"/>
        </w:rPr>
      </w:pPr>
      <w:r>
        <w:rPr>
          <w:lang w:val="en-GB"/>
        </w:rPr>
        <w:t>There are five types of subscription models.</w:t>
      </w:r>
    </w:p>
    <w:p w14:paraId="00E26238" w14:textId="77777777" w:rsidR="006E2AA7" w:rsidRDefault="009C7F56" w:rsidP="006E2AA7">
      <w:pPr>
        <w:pStyle w:val="Heading3"/>
        <w:rPr>
          <w:rStyle w:val="Heading3Char"/>
        </w:rPr>
      </w:pPr>
      <w:r w:rsidRPr="00BC7904">
        <w:rPr>
          <w:rStyle w:val="Heading3Char"/>
        </w:rPr>
        <w:t>Flat</w:t>
      </w:r>
      <w:r w:rsidR="00FC7453" w:rsidRPr="00BC7904">
        <w:rPr>
          <w:rStyle w:val="Heading3Char"/>
        </w:rPr>
        <w:t xml:space="preserve"> Rate</w:t>
      </w:r>
    </w:p>
    <w:p w14:paraId="5592730A" w14:textId="063380D7" w:rsidR="00FC7453" w:rsidRDefault="005A4EE0" w:rsidP="00250595">
      <w:pPr>
        <w:rPr>
          <w:lang w:val="en-GB"/>
        </w:rPr>
      </w:pPr>
      <w:r>
        <w:rPr>
          <w:lang w:val="en-GB"/>
        </w:rPr>
        <w:t xml:space="preserve"> – A fixed monthly charge for all</w:t>
      </w:r>
      <w:r w:rsidR="00966C7D">
        <w:rPr>
          <w:lang w:val="en-GB"/>
        </w:rPr>
        <w:t xml:space="preserve"> users who use the product.</w:t>
      </w:r>
    </w:p>
    <w:p w14:paraId="05D15189" w14:textId="77777777" w:rsidR="006E2AA7" w:rsidRDefault="009C7F56" w:rsidP="006E2AA7">
      <w:pPr>
        <w:pStyle w:val="Heading3"/>
        <w:rPr>
          <w:rStyle w:val="Heading3Char"/>
        </w:rPr>
      </w:pPr>
      <w:r w:rsidRPr="00BC7904">
        <w:rPr>
          <w:rStyle w:val="Heading3Char"/>
        </w:rPr>
        <w:t>Tiered</w:t>
      </w:r>
    </w:p>
    <w:p w14:paraId="5449B302" w14:textId="6C86F4F1" w:rsidR="009C7F56" w:rsidRDefault="00966C7D" w:rsidP="00250595">
      <w:pPr>
        <w:rPr>
          <w:lang w:val="en-GB"/>
        </w:rPr>
      </w:pPr>
      <w:r>
        <w:rPr>
          <w:lang w:val="en-GB"/>
        </w:rPr>
        <w:t xml:space="preserve"> – Rates are based on </w:t>
      </w:r>
      <w:r w:rsidR="006E2AA7">
        <w:rPr>
          <w:lang w:val="en-GB"/>
        </w:rPr>
        <w:t>pre-established</w:t>
      </w:r>
      <w:r>
        <w:rPr>
          <w:lang w:val="en-GB"/>
        </w:rPr>
        <w:t xml:space="preserve"> tiers</w:t>
      </w:r>
      <w:r w:rsidR="00761E84">
        <w:rPr>
          <w:lang w:val="en-GB"/>
        </w:rPr>
        <w:t>, an example being a bronze membership and a gold membership where gold is offering more services than bronze and so costs more.</w:t>
      </w:r>
      <w:r w:rsidR="00D533B9">
        <w:rPr>
          <w:lang w:val="en-GB"/>
        </w:rPr>
        <w:t xml:space="preserve"> You may want one feature in gold but not others yet will have to pay for all.</w:t>
      </w:r>
    </w:p>
    <w:p w14:paraId="6CC7295D" w14:textId="77777777" w:rsidR="006E2AA7" w:rsidRDefault="009C7F56" w:rsidP="006E2AA7">
      <w:pPr>
        <w:pStyle w:val="Heading3"/>
        <w:rPr>
          <w:rStyle w:val="Heading3Char"/>
        </w:rPr>
      </w:pPr>
      <w:r w:rsidRPr="00BC7904">
        <w:rPr>
          <w:rStyle w:val="Heading3Char"/>
        </w:rPr>
        <w:t>Usage Based</w:t>
      </w:r>
    </w:p>
    <w:p w14:paraId="4F746462" w14:textId="1DCC8F20" w:rsidR="009C7F56" w:rsidRDefault="00D533B9" w:rsidP="00250595">
      <w:pPr>
        <w:rPr>
          <w:lang w:val="en-GB"/>
        </w:rPr>
      </w:pPr>
      <w:r>
        <w:rPr>
          <w:lang w:val="en-GB"/>
        </w:rPr>
        <w:t xml:space="preserve"> – </w:t>
      </w:r>
      <w:r w:rsidR="00626F49">
        <w:rPr>
          <w:lang w:val="en-GB"/>
        </w:rPr>
        <w:t>A</w:t>
      </w:r>
      <w:r>
        <w:rPr>
          <w:lang w:val="en-GB"/>
        </w:rPr>
        <w:t xml:space="preserve">lso known as pay as you go, </w:t>
      </w:r>
      <w:r w:rsidR="0049567C">
        <w:rPr>
          <w:lang w:val="en-GB"/>
        </w:rPr>
        <w:t>you are paying based off how much you have used the service after the fact.</w:t>
      </w:r>
    </w:p>
    <w:p w14:paraId="7AE06DD3" w14:textId="77777777" w:rsidR="006E2AA7" w:rsidRDefault="009C7F56" w:rsidP="006E2AA7">
      <w:pPr>
        <w:pStyle w:val="Heading3"/>
        <w:rPr>
          <w:rStyle w:val="Heading3Char"/>
        </w:rPr>
      </w:pPr>
      <w:r w:rsidRPr="00BC7904">
        <w:rPr>
          <w:rStyle w:val="Heading3Char"/>
        </w:rPr>
        <w:t>Per Added Module</w:t>
      </w:r>
    </w:p>
    <w:p w14:paraId="3EF5E4D5" w14:textId="2F8ACCD2" w:rsidR="009C7F56" w:rsidRDefault="0049567C" w:rsidP="00250595">
      <w:pPr>
        <w:rPr>
          <w:lang w:val="en-GB"/>
        </w:rPr>
      </w:pPr>
      <w:r>
        <w:rPr>
          <w:lang w:val="en-GB"/>
        </w:rPr>
        <w:t xml:space="preserve"> – Similar to the gold and bronze system but this time the features are separated into individual packages that you can pick and choose from to add up into your </w:t>
      </w:r>
      <w:r w:rsidR="006960C9">
        <w:rPr>
          <w:lang w:val="en-GB"/>
        </w:rPr>
        <w:t>total monthly payment, ideally you are not paying for anything you would not like.</w:t>
      </w:r>
    </w:p>
    <w:p w14:paraId="17DEBA60" w14:textId="77777777" w:rsidR="006E2AA7" w:rsidRDefault="005A4EE0" w:rsidP="006E2AA7">
      <w:pPr>
        <w:pStyle w:val="Heading3"/>
        <w:rPr>
          <w:rStyle w:val="Heading3Char"/>
        </w:rPr>
      </w:pPr>
      <w:r w:rsidRPr="00BC7904">
        <w:rPr>
          <w:rStyle w:val="Heading3Char"/>
        </w:rPr>
        <w:t>Per User</w:t>
      </w:r>
    </w:p>
    <w:p w14:paraId="158EA1BD" w14:textId="63E87BF1" w:rsidR="009C7F56" w:rsidRDefault="002B32DF" w:rsidP="00250595">
      <w:pPr>
        <w:rPr>
          <w:lang w:val="en-GB"/>
        </w:rPr>
      </w:pPr>
      <w:r>
        <w:rPr>
          <w:lang w:val="en-GB"/>
        </w:rPr>
        <w:t xml:space="preserve"> – </w:t>
      </w:r>
      <w:r w:rsidR="00626F49">
        <w:rPr>
          <w:lang w:val="en-GB"/>
        </w:rPr>
        <w:t>T</w:t>
      </w:r>
      <w:r>
        <w:rPr>
          <w:lang w:val="en-GB"/>
        </w:rPr>
        <w:t xml:space="preserve">his is not for the individual but rather </w:t>
      </w:r>
      <w:r w:rsidR="00A90B67">
        <w:rPr>
          <w:lang w:val="en-GB"/>
        </w:rPr>
        <w:t xml:space="preserve">one company that is purchasing another company’s service or product. The provider charges based on the </w:t>
      </w:r>
      <w:r w:rsidR="001E3BF8">
        <w:rPr>
          <w:lang w:val="en-GB"/>
        </w:rPr>
        <w:t>number of users within the purchasing company.</w:t>
      </w:r>
    </w:p>
    <w:p w14:paraId="5E7A8226" w14:textId="51A15FAA" w:rsidR="00966C7D" w:rsidRDefault="00000000" w:rsidP="00250595">
      <w:pPr>
        <w:rPr>
          <w:lang w:val="en-GB"/>
        </w:rPr>
      </w:pPr>
      <w:sdt>
        <w:sdtPr>
          <w:rPr>
            <w:lang w:val="en-GB"/>
          </w:rPr>
          <w:id w:val="1749236660"/>
          <w:citation/>
        </w:sdtPr>
        <w:sdtContent>
          <w:r w:rsidR="00966C7D">
            <w:rPr>
              <w:lang w:val="en-GB"/>
            </w:rPr>
            <w:fldChar w:fldCharType="begin"/>
          </w:r>
          <w:r w:rsidR="00966C7D">
            <w:rPr>
              <w:lang w:val="en-GB"/>
            </w:rPr>
            <w:instrText xml:space="preserve"> CITATION OBr21 \l 2057 </w:instrText>
          </w:r>
          <w:r w:rsidR="00966C7D">
            <w:rPr>
              <w:lang w:val="en-GB"/>
            </w:rPr>
            <w:fldChar w:fldCharType="separate"/>
          </w:r>
          <w:r w:rsidR="00966C7D" w:rsidRPr="00966C7D">
            <w:rPr>
              <w:rFonts w:eastAsiaTheme="minorHAnsi"/>
              <w:noProof/>
              <w:lang w:val="en-GB"/>
            </w:rPr>
            <w:t>(O'Brien, 2021)</w:t>
          </w:r>
          <w:r w:rsidR="00966C7D">
            <w:rPr>
              <w:lang w:val="en-GB"/>
            </w:rPr>
            <w:fldChar w:fldCharType="end"/>
          </w:r>
        </w:sdtContent>
      </w:sdt>
    </w:p>
    <w:p w14:paraId="5EB87A78" w14:textId="6A67B9A2" w:rsidR="00931E07" w:rsidRDefault="008A517F" w:rsidP="009049C4">
      <w:pPr>
        <w:pStyle w:val="Heading1"/>
        <w:rPr>
          <w:lang w:val="en-GB"/>
        </w:rPr>
      </w:pPr>
      <w:r>
        <w:rPr>
          <w:lang w:val="en-GB"/>
        </w:rPr>
        <w:t>What to be wary of</w:t>
      </w:r>
      <w:r w:rsidR="000B61B9">
        <w:rPr>
          <w:lang w:val="en-GB"/>
        </w:rPr>
        <w:t xml:space="preserve"> &amp; bad trends</w:t>
      </w:r>
    </w:p>
    <w:p w14:paraId="261A701B" w14:textId="17D31192" w:rsidR="00220581" w:rsidRDefault="00220581" w:rsidP="000B61B9">
      <w:pPr>
        <w:rPr>
          <w:lang w:val="en-GB"/>
        </w:rPr>
      </w:pPr>
      <w:r>
        <w:rPr>
          <w:lang w:val="en-GB"/>
        </w:rPr>
        <w:t>You could pre</w:t>
      </w:r>
      <w:r w:rsidR="002419CF">
        <w:rPr>
          <w:lang w:val="en-GB"/>
        </w:rPr>
        <w:t xml:space="preserve">viously purchase photoshop outright in a computer shop </w:t>
      </w:r>
      <w:r w:rsidR="00447086">
        <w:rPr>
          <w:lang w:val="en-GB"/>
        </w:rPr>
        <w:t xml:space="preserve">through a CD-ROM, this gave you full access to </w:t>
      </w:r>
      <w:r w:rsidR="003E5B71">
        <w:rPr>
          <w:lang w:val="en-GB"/>
        </w:rPr>
        <w:t>photoshop</w:t>
      </w:r>
      <w:r w:rsidR="00447086">
        <w:rPr>
          <w:lang w:val="en-GB"/>
        </w:rPr>
        <w:t xml:space="preserve"> for as much as you paid for it. In 2013 Adobe launched Creative Cloud; its </w:t>
      </w:r>
      <w:r w:rsidR="003E5B71">
        <w:rPr>
          <w:lang w:val="en-GB"/>
        </w:rPr>
        <w:t>subscription-based</w:t>
      </w:r>
      <w:r w:rsidR="00A81E40">
        <w:rPr>
          <w:lang w:val="en-GB"/>
        </w:rPr>
        <w:t xml:space="preserve"> package </w:t>
      </w:r>
      <w:r w:rsidR="00A81E40">
        <w:rPr>
          <w:lang w:val="en-GB"/>
        </w:rPr>
        <w:lastRenderedPageBreak/>
        <w:t xml:space="preserve">that included photoshop and it was no longer possible to purchase </w:t>
      </w:r>
      <w:r w:rsidR="00281C6F">
        <w:rPr>
          <w:lang w:val="en-GB"/>
        </w:rPr>
        <w:t>creative suite</w:t>
      </w:r>
      <w:r w:rsidR="003A0831">
        <w:rPr>
          <w:lang w:val="en-GB"/>
        </w:rPr>
        <w:t xml:space="preserve"> (</w:t>
      </w:r>
      <w:r w:rsidR="00281C6F">
        <w:rPr>
          <w:lang w:val="en-GB"/>
        </w:rPr>
        <w:t xml:space="preserve">the </w:t>
      </w:r>
      <w:r w:rsidR="003A0831">
        <w:rPr>
          <w:lang w:val="en-GB"/>
        </w:rPr>
        <w:t>non-</w:t>
      </w:r>
      <w:r w:rsidR="00F06B9A">
        <w:rPr>
          <w:lang w:val="en-GB"/>
        </w:rPr>
        <w:t>subscription-based</w:t>
      </w:r>
      <w:r w:rsidR="00281C6F">
        <w:rPr>
          <w:lang w:val="en-GB"/>
        </w:rPr>
        <w:t xml:space="preserve"> model</w:t>
      </w:r>
      <w:r w:rsidR="003A0831">
        <w:rPr>
          <w:lang w:val="en-GB"/>
        </w:rPr>
        <w:t>)</w:t>
      </w:r>
      <w:r w:rsidR="00F54C29">
        <w:rPr>
          <w:lang w:val="en-GB"/>
        </w:rPr>
        <w:t xml:space="preserve"> as of </w:t>
      </w:r>
      <w:r w:rsidR="00F54C29" w:rsidRPr="00F54C29">
        <w:rPr>
          <w:lang w:val="en-GB"/>
        </w:rPr>
        <w:t>January 9, 2017</w:t>
      </w:r>
      <w:r w:rsidR="00FE47D8">
        <w:rPr>
          <w:lang w:val="en-GB"/>
        </w:rPr>
        <w:t>, now you have full access to it for as long as you pay for it.</w:t>
      </w:r>
      <w:sdt>
        <w:sdtPr>
          <w:rPr>
            <w:lang w:val="en-GB"/>
          </w:rPr>
          <w:id w:val="1237518206"/>
          <w:citation/>
        </w:sdtPr>
        <w:sdtContent>
          <w:r w:rsidR="00F06B9A">
            <w:rPr>
              <w:lang w:val="en-GB"/>
            </w:rPr>
            <w:fldChar w:fldCharType="begin"/>
          </w:r>
          <w:r w:rsidR="00F06B9A">
            <w:rPr>
              <w:lang w:val="en-GB"/>
            </w:rPr>
            <w:instrText xml:space="preserve"> CITATION Way19 \l 2057 </w:instrText>
          </w:r>
          <w:r w:rsidR="00F06B9A">
            <w:rPr>
              <w:lang w:val="en-GB"/>
            </w:rPr>
            <w:fldChar w:fldCharType="separate"/>
          </w:r>
          <w:r w:rsidR="00F06B9A">
            <w:rPr>
              <w:noProof/>
              <w:lang w:val="en-GB"/>
            </w:rPr>
            <w:t xml:space="preserve"> </w:t>
          </w:r>
          <w:r w:rsidR="00F06B9A" w:rsidRPr="00F06B9A">
            <w:rPr>
              <w:rFonts w:eastAsiaTheme="minorHAnsi"/>
              <w:noProof/>
              <w:lang w:val="en-GB"/>
            </w:rPr>
            <w:t>(Wayback Machine, 2019)</w:t>
          </w:r>
          <w:r w:rsidR="00F06B9A">
            <w:rPr>
              <w:lang w:val="en-GB"/>
            </w:rPr>
            <w:fldChar w:fldCharType="end"/>
          </w:r>
        </w:sdtContent>
      </w:sdt>
    </w:p>
    <w:p w14:paraId="60008097" w14:textId="5982A259" w:rsidR="00530415" w:rsidRDefault="00530415" w:rsidP="000B61B9">
      <w:pPr>
        <w:rPr>
          <w:lang w:val="en-GB"/>
        </w:rPr>
      </w:pPr>
      <w:r>
        <w:rPr>
          <w:lang w:val="en-GB"/>
        </w:rPr>
        <w:t xml:space="preserve">Creative suite 6 ranged from </w:t>
      </w:r>
      <w:r w:rsidRPr="00530415">
        <w:rPr>
          <w:lang w:val="en-GB"/>
        </w:rPr>
        <w:t>US$1,300 to $2,600</w:t>
      </w:r>
      <w:r w:rsidR="00386EA7">
        <w:rPr>
          <w:lang w:val="en-GB"/>
        </w:rPr>
        <w:t xml:space="preserve"> </w:t>
      </w:r>
      <w:sdt>
        <w:sdtPr>
          <w:rPr>
            <w:lang w:val="en-GB"/>
          </w:rPr>
          <w:id w:val="1211852186"/>
          <w:citation/>
        </w:sdtPr>
        <w:sdtContent>
          <w:r w:rsidR="00386EA7">
            <w:rPr>
              <w:lang w:val="en-GB"/>
            </w:rPr>
            <w:fldChar w:fldCharType="begin"/>
          </w:r>
          <w:r w:rsidR="00386EA7">
            <w:rPr>
              <w:lang w:val="en-GB"/>
            </w:rPr>
            <w:instrText xml:space="preserve"> CITATION Pro17 \l 2057 </w:instrText>
          </w:r>
          <w:r w:rsidR="00386EA7">
            <w:rPr>
              <w:lang w:val="en-GB"/>
            </w:rPr>
            <w:fldChar w:fldCharType="separate"/>
          </w:r>
          <w:r w:rsidR="00386EA7" w:rsidRPr="00386EA7">
            <w:rPr>
              <w:rFonts w:eastAsiaTheme="minorHAnsi"/>
              <w:noProof/>
              <w:lang w:val="en-GB"/>
            </w:rPr>
            <w:t>(ProDesign Tools, 2017)</w:t>
          </w:r>
          <w:r w:rsidR="00386EA7">
            <w:rPr>
              <w:lang w:val="en-GB"/>
            </w:rPr>
            <w:fldChar w:fldCharType="end"/>
          </w:r>
        </w:sdtContent>
      </w:sdt>
    </w:p>
    <w:p w14:paraId="2122020E" w14:textId="567C0871" w:rsidR="00FD645C" w:rsidRDefault="00FD645C" w:rsidP="00FD645C">
      <w:pPr>
        <w:rPr>
          <w:lang w:val="en-GB"/>
        </w:rPr>
      </w:pPr>
      <w:r w:rsidRPr="00FD645C">
        <w:rPr>
          <w:lang w:val="en-GB"/>
        </w:rPr>
        <w:t>Photoshop</w:t>
      </w:r>
      <w:r w:rsidR="00173C24">
        <w:rPr>
          <w:lang w:val="en-GB"/>
        </w:rPr>
        <w:t xml:space="preserve"> is</w:t>
      </w:r>
      <w:r>
        <w:rPr>
          <w:lang w:val="en-GB"/>
        </w:rPr>
        <w:t xml:space="preserve"> </w:t>
      </w:r>
      <w:r w:rsidRPr="00FD645C">
        <w:rPr>
          <w:lang w:val="en-GB"/>
        </w:rPr>
        <w:t>€26.86/mo</w:t>
      </w:r>
      <w:r>
        <w:rPr>
          <w:lang w:val="en-GB"/>
        </w:rPr>
        <w:t xml:space="preserve">nth </w:t>
      </w:r>
      <w:sdt>
        <w:sdtPr>
          <w:rPr>
            <w:lang w:val="en-GB"/>
          </w:rPr>
          <w:id w:val="1466851082"/>
          <w:citation/>
        </w:sdtPr>
        <w:sdtContent>
          <w:r w:rsidR="00841144">
            <w:rPr>
              <w:lang w:val="en-GB"/>
            </w:rPr>
            <w:fldChar w:fldCharType="begin"/>
          </w:r>
          <w:r w:rsidR="00841144">
            <w:rPr>
              <w:lang w:val="en-GB"/>
            </w:rPr>
            <w:instrText xml:space="preserve"> CITATION Ado23 \l 2057 </w:instrText>
          </w:r>
          <w:r w:rsidR="00841144">
            <w:rPr>
              <w:lang w:val="en-GB"/>
            </w:rPr>
            <w:fldChar w:fldCharType="separate"/>
          </w:r>
          <w:r w:rsidR="00841144" w:rsidRPr="00841144">
            <w:rPr>
              <w:rFonts w:eastAsiaTheme="minorHAnsi"/>
              <w:noProof/>
              <w:lang w:val="en-GB"/>
            </w:rPr>
            <w:t>(Adobe, 2023)</w:t>
          </w:r>
          <w:r w:rsidR="00841144">
            <w:rPr>
              <w:lang w:val="en-GB"/>
            </w:rPr>
            <w:fldChar w:fldCharType="end"/>
          </w:r>
        </w:sdtContent>
      </w:sdt>
    </w:p>
    <w:p w14:paraId="2238C739" w14:textId="2A87D073" w:rsidR="00173C24" w:rsidRDefault="00A338E4" w:rsidP="00FD645C">
      <w:pPr>
        <w:rPr>
          <w:lang w:val="en-GB"/>
        </w:rPr>
      </w:pPr>
      <w:r>
        <w:rPr>
          <w:lang w:val="en-GB"/>
        </w:rPr>
        <w:t xml:space="preserve">1,300 dollars is </w:t>
      </w:r>
      <w:r w:rsidR="00BF0A16">
        <w:rPr>
          <w:lang w:val="en-GB"/>
        </w:rPr>
        <w:t xml:space="preserve">1216.80 euro </w:t>
      </w:r>
      <w:sdt>
        <w:sdtPr>
          <w:rPr>
            <w:lang w:val="en-GB"/>
          </w:rPr>
          <w:id w:val="1459301765"/>
          <w:citation/>
        </w:sdtPr>
        <w:sdtContent>
          <w:r w:rsidR="00BF0A16">
            <w:rPr>
              <w:lang w:val="en-GB"/>
            </w:rPr>
            <w:fldChar w:fldCharType="begin"/>
          </w:r>
          <w:r w:rsidR="00BF0A16">
            <w:rPr>
              <w:lang w:val="en-GB"/>
            </w:rPr>
            <w:instrText xml:space="preserve"> CITATION Wis23 \l 2057 </w:instrText>
          </w:r>
          <w:r w:rsidR="00BF0A16">
            <w:rPr>
              <w:lang w:val="en-GB"/>
            </w:rPr>
            <w:fldChar w:fldCharType="separate"/>
          </w:r>
          <w:r w:rsidR="00BF0A16" w:rsidRPr="00BF0A16">
            <w:rPr>
              <w:rFonts w:eastAsiaTheme="minorHAnsi"/>
              <w:noProof/>
              <w:lang w:val="en-GB"/>
            </w:rPr>
            <w:t>(Wise, 2023)</w:t>
          </w:r>
          <w:r w:rsidR="00BF0A16">
            <w:rPr>
              <w:lang w:val="en-GB"/>
            </w:rPr>
            <w:fldChar w:fldCharType="end"/>
          </w:r>
        </w:sdtContent>
      </w:sdt>
    </w:p>
    <w:p w14:paraId="2BD5162F" w14:textId="74E4E5AB" w:rsidR="00AF48B0" w:rsidRDefault="00180684" w:rsidP="00FD645C">
      <w:pPr>
        <w:rPr>
          <w:lang w:val="en-GB"/>
        </w:rPr>
      </w:pPr>
      <w:r>
        <w:rPr>
          <w:lang w:val="en-GB"/>
        </w:rPr>
        <w:t>This equates to just over 45 months which is under 4 years</w:t>
      </w:r>
      <w:r w:rsidR="00577371">
        <w:rPr>
          <w:lang w:val="en-GB"/>
        </w:rPr>
        <w:t xml:space="preserve">. While assuming that the lower end of the scale is </w:t>
      </w:r>
      <w:r w:rsidR="00657EDD">
        <w:rPr>
          <w:lang w:val="en-GB"/>
        </w:rPr>
        <w:t>what photoshop would have cost. This tells us that in just under 4 years, also assuming subscription price remains the same</w:t>
      </w:r>
      <w:r w:rsidR="00F10855">
        <w:rPr>
          <w:lang w:val="en-GB"/>
        </w:rPr>
        <w:t>, you would have spent more on photoshop than purchasing outright, and the strongest assumption of all is that this is not a long period of time when it comes to somebody who makes their livelihood off using photoshop.</w:t>
      </w:r>
    </w:p>
    <w:p w14:paraId="58A5FAA0" w14:textId="78960A16" w:rsidR="00704EDE" w:rsidRDefault="00704EDE" w:rsidP="00923250">
      <w:pPr>
        <w:pStyle w:val="Heading1"/>
        <w:rPr>
          <w:lang w:val="en-GB"/>
        </w:rPr>
      </w:pPr>
      <w:r>
        <w:rPr>
          <w:lang w:val="en-GB"/>
        </w:rPr>
        <w:t>Design Choices</w:t>
      </w:r>
    </w:p>
    <w:p w14:paraId="42F6973E" w14:textId="2AAFA23F" w:rsidR="00704EDE" w:rsidRPr="00E802F8" w:rsidRDefault="00854028" w:rsidP="00704EDE">
      <w:r>
        <w:rPr>
          <w:lang w:val="en-GB"/>
        </w:rPr>
        <w:t xml:space="preserve">I went for a simple colour </w:t>
      </w:r>
      <w:r w:rsidR="004532AE">
        <w:rPr>
          <w:lang w:val="en-GB"/>
        </w:rPr>
        <w:t xml:space="preserve">scheme that is used in many places as I wanted the information to be the feature that stood out more than the poster design. As this is an assignment rather than a poster that would be public facing I felt I did not have to use </w:t>
      </w:r>
      <w:r w:rsidR="0046156E">
        <w:rPr>
          <w:lang w:val="en-GB"/>
        </w:rPr>
        <w:t>more eye catching choices to stand out amongst the crowd and letting the information speak for itself was best.</w:t>
      </w:r>
    </w:p>
    <w:p w14:paraId="2BC3AC9E" w14:textId="6DCC7B60" w:rsidR="00923250" w:rsidRDefault="00923250" w:rsidP="00923250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41706DBB" w14:textId="30EAB053" w:rsidR="00923250" w:rsidRDefault="00923250" w:rsidP="00FD645C">
      <w:pPr>
        <w:rPr>
          <w:lang w:val="en-GB"/>
        </w:rPr>
      </w:pPr>
      <w:r>
        <w:rPr>
          <w:lang w:val="en-GB"/>
        </w:rPr>
        <w:t>Beware of what seems to be cheaper at face value as it may end up costing you a lot in the long run.</w:t>
      </w:r>
    </w:p>
    <w:p w14:paraId="36C98889" w14:textId="3BBB2C1B" w:rsidR="00610275" w:rsidRDefault="00EB005E">
      <w:pPr>
        <w:rPr>
          <w:lang w:val="en-GB"/>
        </w:rPr>
      </w:pPr>
      <w:r>
        <w:rPr>
          <w:lang w:val="en-GB"/>
        </w:rPr>
        <w:t>Do not accept subscriptions as the</w:t>
      </w:r>
      <w:r w:rsidR="00854028">
        <w:rPr>
          <w:lang w:val="en-GB"/>
        </w:rPr>
        <w:t xml:space="preserve"> sole</w:t>
      </w:r>
      <w:r>
        <w:rPr>
          <w:lang w:val="en-GB"/>
        </w:rPr>
        <w:t xml:space="preserve"> future, ownership</w:t>
      </w:r>
      <w:r w:rsidR="00002B9B">
        <w:rPr>
          <w:lang w:val="en-GB"/>
        </w:rPr>
        <w:t xml:space="preserve"> security</w:t>
      </w:r>
      <w:r>
        <w:rPr>
          <w:lang w:val="en-GB"/>
        </w:rPr>
        <w:t xml:space="preserve"> is </w:t>
      </w:r>
      <w:r w:rsidR="00002B9B">
        <w:rPr>
          <w:lang w:val="en-GB"/>
        </w:rPr>
        <w:t>vital to controlling your life</w:t>
      </w:r>
      <w:r>
        <w:rPr>
          <w:lang w:val="en-GB"/>
        </w:rPr>
        <w:t>.</w:t>
      </w:r>
    </w:p>
    <w:p w14:paraId="51E8DA43" w14:textId="0B0C5981" w:rsidR="00E46143" w:rsidRDefault="00E46143">
      <w:pPr>
        <w:rPr>
          <w:lang w:val="en-GB"/>
        </w:rPr>
      </w:pPr>
      <w:r>
        <w:rPr>
          <w:lang w:val="en-GB"/>
        </w:rPr>
        <w:t xml:space="preserve">I learnt that the price of adobe suite was extremely high before, I was expecting it to have been €500 at most. </w:t>
      </w:r>
      <w:r w:rsidR="00113745">
        <w:rPr>
          <w:lang w:val="en-GB"/>
        </w:rPr>
        <w:t xml:space="preserve">I also expected the current subscription to be no more than €15, </w:t>
      </w:r>
      <w:r w:rsidR="00390BDC">
        <w:rPr>
          <w:lang w:val="en-GB"/>
        </w:rPr>
        <w:t xml:space="preserve">I </w:t>
      </w:r>
      <w:r w:rsidR="00854028">
        <w:rPr>
          <w:lang w:val="en-GB"/>
        </w:rPr>
        <w:t>expected</w:t>
      </w:r>
      <w:r w:rsidR="00390BDC">
        <w:rPr>
          <w:lang w:val="en-GB"/>
        </w:rPr>
        <w:t xml:space="preserve"> them to overcharge but learnt it’s even worse than feared.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58586453"/>
        <w:docPartObj>
          <w:docPartGallery w:val="Bibliographies"/>
          <w:docPartUnique/>
        </w:docPartObj>
      </w:sdtPr>
      <w:sdtContent>
        <w:p w14:paraId="1BADA270" w14:textId="6A4977F7" w:rsidR="00610275" w:rsidRDefault="0061027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3103035" w14:textId="77777777" w:rsidR="00610275" w:rsidRDefault="00610275" w:rsidP="0061027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Adobe, 2023. </w:t>
              </w:r>
              <w:r>
                <w:rPr>
                  <w:i/>
                  <w:iCs/>
                  <w:noProof/>
                </w:rPr>
                <w:t xml:space="preserve">Plans and pricing for Creative Cloud apps and more..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https://www.adobe.com/ie/creativecloud/plans.html</w:t>
              </w:r>
              <w:r>
                <w:rPr>
                  <w:noProof/>
                </w:rPr>
                <w:br/>
                <w:t>[Accessed 11 November 2023].</w:t>
              </w:r>
            </w:p>
            <w:p w14:paraId="2F1648E2" w14:textId="77777777" w:rsidR="00610275" w:rsidRDefault="00610275" w:rsidP="0061027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O'Brien, M., 2021. </w:t>
              </w:r>
              <w:r>
                <w:rPr>
                  <w:i/>
                  <w:iCs/>
                  <w:noProof/>
                </w:rPr>
                <w:t xml:space="preserve">Subscription based Pricing Models.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https://www.netsuite.com/portal/resource/articles/business-strategy/subscription-based-pricing-models.shtml</w:t>
              </w:r>
              <w:r>
                <w:rPr>
                  <w:noProof/>
                </w:rPr>
                <w:br/>
                <w:t>[Accessed 11 November 2023].</w:t>
              </w:r>
            </w:p>
            <w:p w14:paraId="04F6C199" w14:textId="77777777" w:rsidR="00610275" w:rsidRDefault="00610275" w:rsidP="0061027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ProDesign Tools, 2017. </w:t>
              </w:r>
              <w:r>
                <w:rPr>
                  <w:i/>
                  <w:iCs/>
                  <w:noProof/>
                </w:rPr>
                <w:t xml:space="preserve">Adobe Just Stopped Selling Creative Suite 6 Entirely - Here's Why.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https://prodesigntools.com/adobe-ends-cs6-sales.html</w:t>
              </w:r>
              <w:r>
                <w:rPr>
                  <w:noProof/>
                </w:rPr>
                <w:br/>
                <w:t>[Accessed 11 November 2023].</w:t>
              </w:r>
            </w:p>
            <w:p w14:paraId="096DC69A" w14:textId="77777777" w:rsidR="00610275" w:rsidRDefault="00610275" w:rsidP="0061027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Wayback Machine, 2019. </w:t>
              </w:r>
              <w:r>
                <w:rPr>
                  <w:i/>
                  <w:iCs/>
                  <w:noProof/>
                </w:rPr>
                <w:t xml:space="preserve">Creative Suite 6.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https://web.archive.org/web/20190120093445/https://www.adobe.com/products/cs6.html</w:t>
              </w:r>
              <w:r>
                <w:rPr>
                  <w:noProof/>
                </w:rPr>
                <w:br/>
                <w:t>[Accessed 11 November 2023].</w:t>
              </w:r>
            </w:p>
            <w:p w14:paraId="5368C861" w14:textId="77777777" w:rsidR="00610275" w:rsidRDefault="00610275" w:rsidP="00610275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Wise, 2023. </w:t>
              </w:r>
              <w:r>
                <w:rPr>
                  <w:i/>
                  <w:iCs/>
                  <w:noProof/>
                </w:rPr>
                <w:t xml:space="preserve">Currency Converter.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https://wise.com/us/currency-converter/usd-to-eur-rate?amount=1300</w:t>
              </w:r>
              <w:r>
                <w:rPr>
                  <w:noProof/>
                </w:rPr>
                <w:br/>
                <w:t>[Accessed 11 November 2023].</w:t>
              </w:r>
            </w:p>
            <w:p w14:paraId="6F3D642C" w14:textId="1F646A29" w:rsidR="00610275" w:rsidRDefault="00610275" w:rsidP="006102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DD5198" w14:textId="77777777" w:rsidR="00610275" w:rsidRPr="000B61B9" w:rsidRDefault="00610275" w:rsidP="000B61B9">
      <w:pPr>
        <w:rPr>
          <w:lang w:val="en-GB"/>
        </w:rPr>
      </w:pPr>
    </w:p>
    <w:sectPr w:rsidR="00610275" w:rsidRPr="000B61B9" w:rsidSect="006102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87"/>
    <w:rsid w:val="00002B9B"/>
    <w:rsid w:val="000345C6"/>
    <w:rsid w:val="00091ED5"/>
    <w:rsid w:val="000B61B9"/>
    <w:rsid w:val="000B6ADD"/>
    <w:rsid w:val="00113745"/>
    <w:rsid w:val="001257F0"/>
    <w:rsid w:val="00173C24"/>
    <w:rsid w:val="00180684"/>
    <w:rsid w:val="001E3BF8"/>
    <w:rsid w:val="001F7813"/>
    <w:rsid w:val="00220581"/>
    <w:rsid w:val="002419CF"/>
    <w:rsid w:val="00250595"/>
    <w:rsid w:val="00272153"/>
    <w:rsid w:val="00281C6F"/>
    <w:rsid w:val="00293605"/>
    <w:rsid w:val="002B32DF"/>
    <w:rsid w:val="002C7314"/>
    <w:rsid w:val="00386EA7"/>
    <w:rsid w:val="00390BDC"/>
    <w:rsid w:val="003A0831"/>
    <w:rsid w:val="003D3AFE"/>
    <w:rsid w:val="003E030D"/>
    <w:rsid w:val="003E5B71"/>
    <w:rsid w:val="003F5B5B"/>
    <w:rsid w:val="00400D00"/>
    <w:rsid w:val="00422B5E"/>
    <w:rsid w:val="00447086"/>
    <w:rsid w:val="004532AE"/>
    <w:rsid w:val="00457A53"/>
    <w:rsid w:val="0046156E"/>
    <w:rsid w:val="0047785C"/>
    <w:rsid w:val="0049567C"/>
    <w:rsid w:val="004C1309"/>
    <w:rsid w:val="00530415"/>
    <w:rsid w:val="00577371"/>
    <w:rsid w:val="005A4EE0"/>
    <w:rsid w:val="00603672"/>
    <w:rsid w:val="00610275"/>
    <w:rsid w:val="0062485B"/>
    <w:rsid w:val="00626F49"/>
    <w:rsid w:val="00657EDD"/>
    <w:rsid w:val="006960C9"/>
    <w:rsid w:val="006E2A42"/>
    <w:rsid w:val="006E2AA7"/>
    <w:rsid w:val="00704EDE"/>
    <w:rsid w:val="00740FA7"/>
    <w:rsid w:val="00761E84"/>
    <w:rsid w:val="0079135C"/>
    <w:rsid w:val="00841144"/>
    <w:rsid w:val="00854028"/>
    <w:rsid w:val="008A517F"/>
    <w:rsid w:val="009039F8"/>
    <w:rsid w:val="009049C4"/>
    <w:rsid w:val="00915ACD"/>
    <w:rsid w:val="00923250"/>
    <w:rsid w:val="00931E07"/>
    <w:rsid w:val="009504C2"/>
    <w:rsid w:val="00961DBF"/>
    <w:rsid w:val="00966C7D"/>
    <w:rsid w:val="009C634B"/>
    <w:rsid w:val="009C7F56"/>
    <w:rsid w:val="00A03270"/>
    <w:rsid w:val="00A27CF8"/>
    <w:rsid w:val="00A338E4"/>
    <w:rsid w:val="00A5215B"/>
    <w:rsid w:val="00A81E40"/>
    <w:rsid w:val="00A90B67"/>
    <w:rsid w:val="00AE48AD"/>
    <w:rsid w:val="00AF48B0"/>
    <w:rsid w:val="00BC7904"/>
    <w:rsid w:val="00BE2F26"/>
    <w:rsid w:val="00BF0A16"/>
    <w:rsid w:val="00CF388F"/>
    <w:rsid w:val="00CF6C50"/>
    <w:rsid w:val="00CF79CA"/>
    <w:rsid w:val="00D533B9"/>
    <w:rsid w:val="00D721D4"/>
    <w:rsid w:val="00E130F2"/>
    <w:rsid w:val="00E15FAA"/>
    <w:rsid w:val="00E431E9"/>
    <w:rsid w:val="00E46143"/>
    <w:rsid w:val="00E802F8"/>
    <w:rsid w:val="00EA4787"/>
    <w:rsid w:val="00EB005E"/>
    <w:rsid w:val="00EE5A92"/>
    <w:rsid w:val="00EF1771"/>
    <w:rsid w:val="00F06B9A"/>
    <w:rsid w:val="00F10855"/>
    <w:rsid w:val="00F4740A"/>
    <w:rsid w:val="00F54C29"/>
    <w:rsid w:val="00F95B69"/>
    <w:rsid w:val="00FB4EDA"/>
    <w:rsid w:val="00FC7453"/>
    <w:rsid w:val="00FD645C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8ED7"/>
  <w15:chartTrackingRefBased/>
  <w15:docId w15:val="{5CBE71A2-60EF-49E0-A3A6-2839C9A5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A53"/>
  </w:style>
  <w:style w:type="paragraph" w:styleId="Heading1">
    <w:name w:val="heading 1"/>
    <w:basedOn w:val="Normal"/>
    <w:next w:val="Normal"/>
    <w:link w:val="Heading1Char"/>
    <w:uiPriority w:val="9"/>
    <w:qFormat/>
    <w:rsid w:val="00457A5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A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A5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7A5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A5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57A5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7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7A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5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5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5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5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5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5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53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457A53"/>
    <w:rPr>
      <w:b/>
      <w:bCs/>
    </w:rPr>
  </w:style>
  <w:style w:type="character" w:styleId="Emphasis">
    <w:name w:val="Emphasis"/>
    <w:basedOn w:val="DefaultParagraphFont"/>
    <w:uiPriority w:val="20"/>
    <w:qFormat/>
    <w:rsid w:val="00457A53"/>
    <w:rPr>
      <w:i/>
      <w:iCs/>
    </w:rPr>
  </w:style>
  <w:style w:type="paragraph" w:styleId="NoSpacing">
    <w:name w:val="No Spacing"/>
    <w:uiPriority w:val="1"/>
    <w:qFormat/>
    <w:rsid w:val="00457A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5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A5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5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5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7A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7A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7A5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57A5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57A5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53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61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OBr21</b:Tag>
    <b:SourceType>InternetSite</b:SourceType>
    <b:Guid>{66B3486A-8F52-4D18-B7C5-025AE7EBC261}</b:Guid>
    <b:Title>Subscription based Pricing Models</b:Title>
    <b:Year>2021</b:Year>
    <b:Author>
      <b:Author>
        <b:NameList>
          <b:Person>
            <b:Last>O'Brien</b:Last>
            <b:First>Megan</b:First>
          </b:Person>
        </b:NameList>
      </b:Author>
    </b:Author>
    <b:YearAccessed>2023</b:YearAccessed>
    <b:MonthAccessed>November</b:MonthAccessed>
    <b:DayAccessed>11</b:DayAccessed>
    <b:URL>https://www.netsuite.com/portal/resource/articles/business-strategy/subscription-based-pricing-models.shtml</b:URL>
    <b:InternetSiteTitle>Netsuite</b:InternetSiteTitle>
    <b:RefOrder>1</b:RefOrder>
  </b:Source>
  <b:Source>
    <b:Tag>Way19</b:Tag>
    <b:SourceType>InternetSite</b:SourceType>
    <b:Guid>{AB3DA5D5-99CD-493F-B58E-EE3CD4EEACDD}</b:Guid>
    <b:Author>
      <b:Author>
        <b:Corporate>Wayback Machine</b:Corporate>
      </b:Author>
    </b:Author>
    <b:Title>Creative Suite 6</b:Title>
    <b:Year>2019</b:Year>
    <b:YearAccessed>2023</b:YearAccessed>
    <b:MonthAccessed>November</b:MonthAccessed>
    <b:DayAccessed>11</b:DayAccessed>
    <b:URL>https://web.archive.org/web/20190120093445/https://www.adobe.com/products/cs6.html</b:URL>
    <b:RefOrder>2</b:RefOrder>
  </b:Source>
  <b:Source>
    <b:Tag>Pro17</b:Tag>
    <b:SourceType>InternetSite</b:SourceType>
    <b:Guid>{9151F951-208D-4AFD-9205-DE1D1F38E6E3}</b:Guid>
    <b:Author>
      <b:Author>
        <b:Corporate>ProDesign Tools</b:Corporate>
      </b:Author>
    </b:Author>
    <b:Title>Adobe Just Stopped Selling Creative Suite 6 Entirely - Here's Why</b:Title>
    <b:Year>2017</b:Year>
    <b:YearAccessed>2023</b:YearAccessed>
    <b:MonthAccessed>November</b:MonthAccessed>
    <b:DayAccessed>11</b:DayAccessed>
    <b:URL>https://prodesigntools.com/adobe-ends-cs6-sales.html</b:URL>
    <b:RefOrder>3</b:RefOrder>
  </b:Source>
  <b:Source>
    <b:Tag>Ado23</b:Tag>
    <b:SourceType>InternetSite</b:SourceType>
    <b:Guid>{474769E4-945A-4658-9A5E-230E69B11F7B}</b:Guid>
    <b:Author>
      <b:Author>
        <b:Corporate>Adobe</b:Corporate>
      </b:Author>
    </b:Author>
    <b:Title>Plans and pricing for Creative Cloud apps and more.</b:Title>
    <b:Year>2023</b:Year>
    <b:YearAccessed>2023</b:YearAccessed>
    <b:MonthAccessed>November</b:MonthAccessed>
    <b:DayAccessed>11</b:DayAccessed>
    <b:URL>https://www.adobe.com/ie/creativecloud/plans.html</b:URL>
    <b:RefOrder>4</b:RefOrder>
  </b:Source>
  <b:Source>
    <b:Tag>Wis23</b:Tag>
    <b:SourceType>InternetSite</b:SourceType>
    <b:Guid>{6C539731-33E7-4233-A915-A705A936DC45}</b:Guid>
    <b:Author>
      <b:Author>
        <b:Corporate>Wise</b:Corporate>
      </b:Author>
    </b:Author>
    <b:Title>Currency Converter</b:Title>
    <b:Year>2023</b:Year>
    <b:YearAccessed>2023</b:YearAccessed>
    <b:MonthAccessed>November</b:MonthAccessed>
    <b:DayAccessed>11</b:DayAccessed>
    <b:URL>https://wise.com/us/currency-converter/usd-to-eur-rate?amount=1300</b:URL>
    <b:RefOrder>5</b:RefOrder>
  </b:Source>
</b:Sources>
</file>

<file path=customXml/itemProps1.xml><?xml version="1.0" encoding="utf-8"?>
<ds:datastoreItem xmlns:ds="http://schemas.openxmlformats.org/officeDocument/2006/customXml" ds:itemID="{104B5AD2-8341-4BD1-A1D5-723B4266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96</cp:revision>
  <dcterms:created xsi:type="dcterms:W3CDTF">2023-11-09T17:59:00Z</dcterms:created>
  <dcterms:modified xsi:type="dcterms:W3CDTF">2023-11-11T23:34:00Z</dcterms:modified>
</cp:coreProperties>
</file>