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DC74F" w14:textId="77777777" w:rsidR="00952F7D" w:rsidRDefault="00DF198B" w:rsidP="00DF198B">
      <w:pPr>
        <w:pStyle w:val="GraphicAnchor"/>
      </w:pPr>
      <w:r w:rsidRPr="004909D9"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35A63A91" wp14:editId="452191C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DF198B" w14:paraId="6E9927E8" w14:textId="77777777" w:rsidTr="00185F4A">
        <w:trPr>
          <w:trHeight w:val="1083"/>
        </w:trPr>
        <w:tc>
          <w:tcPr>
            <w:tcW w:w="10790" w:type="dxa"/>
            <w:gridSpan w:val="9"/>
          </w:tcPr>
          <w:p w14:paraId="2483C7EA" w14:textId="77777777" w:rsidR="00DF198B" w:rsidRDefault="00DF198B"/>
        </w:tc>
      </w:tr>
      <w:tr w:rsidR="00DF198B" w14:paraId="3ED7193A" w14:textId="77777777" w:rsidTr="00185F4A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 w:themeColor="accent1"/>
            </w:tcBorders>
          </w:tcPr>
          <w:p w14:paraId="049CEF90" w14:textId="77777777" w:rsidR="00DF198B" w:rsidRDefault="00DF198B"/>
        </w:tc>
        <w:tc>
          <w:tcPr>
            <w:tcW w:w="839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139F1998" w14:textId="77777777" w:rsidR="00DF198B" w:rsidRPr="00DF198B" w:rsidRDefault="0053496D" w:rsidP="00874FE7">
            <w:pPr>
              <w:pStyle w:val="Heading1"/>
            </w:pPr>
            <w:r>
              <w:t>Multivariate Linear Analysis Assignment 1</w:t>
            </w:r>
          </w:p>
        </w:tc>
        <w:tc>
          <w:tcPr>
            <w:tcW w:w="1199" w:type="dxa"/>
            <w:gridSpan w:val="2"/>
            <w:tcBorders>
              <w:left w:val="single" w:sz="18" w:space="0" w:color="476166" w:themeColor="accent1"/>
            </w:tcBorders>
          </w:tcPr>
          <w:p w14:paraId="59A58B1F" w14:textId="77777777" w:rsidR="00DF198B" w:rsidRDefault="00DF198B"/>
        </w:tc>
      </w:tr>
      <w:tr w:rsidR="00DF198B" w14:paraId="0DC6C3A7" w14:textId="77777777" w:rsidTr="00185F4A">
        <w:trPr>
          <w:trHeight w:val="1837"/>
        </w:trPr>
        <w:tc>
          <w:tcPr>
            <w:tcW w:w="1170" w:type="dxa"/>
          </w:tcPr>
          <w:p w14:paraId="5CEF8E4D" w14:textId="77777777" w:rsidR="00DF198B" w:rsidRDefault="00DF198B"/>
        </w:tc>
        <w:tc>
          <w:tcPr>
            <w:tcW w:w="8460" w:type="dxa"/>
            <w:gridSpan w:val="7"/>
          </w:tcPr>
          <w:p w14:paraId="6D32FDB5" w14:textId="77777777" w:rsidR="00DF198B" w:rsidRDefault="00DF198B"/>
        </w:tc>
        <w:tc>
          <w:tcPr>
            <w:tcW w:w="1160" w:type="dxa"/>
          </w:tcPr>
          <w:p w14:paraId="583BEB82" w14:textId="77777777" w:rsidR="00DF198B" w:rsidRDefault="00DF198B"/>
        </w:tc>
      </w:tr>
      <w:tr w:rsidR="00DF198B" w14:paraId="574F2454" w14:textId="77777777" w:rsidTr="00185F4A">
        <w:trPr>
          <w:trHeight w:val="929"/>
        </w:trPr>
        <w:tc>
          <w:tcPr>
            <w:tcW w:w="2397" w:type="dxa"/>
            <w:gridSpan w:val="4"/>
          </w:tcPr>
          <w:p w14:paraId="1D4CA6F3" w14:textId="77777777" w:rsidR="00DF198B" w:rsidRDefault="00DF198B"/>
        </w:tc>
        <w:tc>
          <w:tcPr>
            <w:tcW w:w="5995" w:type="dxa"/>
            <w:shd w:val="clear" w:color="auto" w:fill="FFFFFF" w:themeFill="background1"/>
          </w:tcPr>
          <w:p w14:paraId="20AD847B" w14:textId="77777777" w:rsidR="00DF198B" w:rsidRPr="00DF198B" w:rsidRDefault="00DF198B" w:rsidP="00DF198B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398" w:type="dxa"/>
            <w:gridSpan w:val="4"/>
          </w:tcPr>
          <w:p w14:paraId="3BC0321C" w14:textId="77777777" w:rsidR="00DF198B" w:rsidRDefault="00DF198B"/>
        </w:tc>
      </w:tr>
      <w:tr w:rsidR="00DF198B" w14:paraId="34541111" w14:textId="77777777" w:rsidTr="00185F4A">
        <w:trPr>
          <w:trHeight w:val="1460"/>
        </w:trPr>
        <w:tc>
          <w:tcPr>
            <w:tcW w:w="2397" w:type="dxa"/>
            <w:gridSpan w:val="4"/>
          </w:tcPr>
          <w:p w14:paraId="12318149" w14:textId="77777777" w:rsidR="00DF198B" w:rsidRDefault="00DF198B"/>
        </w:tc>
        <w:tc>
          <w:tcPr>
            <w:tcW w:w="5995" w:type="dxa"/>
            <w:shd w:val="clear" w:color="auto" w:fill="FFFFFF" w:themeFill="background1"/>
          </w:tcPr>
          <w:p w14:paraId="10398E09" w14:textId="77777777" w:rsidR="00DF198B" w:rsidRPr="00DF198B" w:rsidRDefault="0053496D" w:rsidP="00874FE7">
            <w:pPr>
              <w:pStyle w:val="Heading2"/>
            </w:pPr>
            <w:r>
              <w:t>Eoin Gallagher</w:t>
            </w:r>
          </w:p>
        </w:tc>
        <w:tc>
          <w:tcPr>
            <w:tcW w:w="2398" w:type="dxa"/>
            <w:gridSpan w:val="4"/>
          </w:tcPr>
          <w:p w14:paraId="0B0AB1CF" w14:textId="77777777" w:rsidR="00DF198B" w:rsidRDefault="00DF198B"/>
        </w:tc>
      </w:tr>
      <w:tr w:rsidR="00DF198B" w14:paraId="6E343A69" w14:textId="77777777" w:rsidTr="00185F4A">
        <w:trPr>
          <w:trHeight w:val="7176"/>
        </w:trPr>
        <w:tc>
          <w:tcPr>
            <w:tcW w:w="2397" w:type="dxa"/>
            <w:gridSpan w:val="4"/>
            <w:vAlign w:val="bottom"/>
          </w:tcPr>
          <w:p w14:paraId="181F7BDD" w14:textId="77777777" w:rsidR="00DF198B" w:rsidRDefault="00DF198B" w:rsidP="00DF198B">
            <w:pPr>
              <w:jc w:val="center"/>
            </w:pPr>
          </w:p>
        </w:tc>
        <w:tc>
          <w:tcPr>
            <w:tcW w:w="5995" w:type="dxa"/>
            <w:tcBorders>
              <w:bottom w:val="single" w:sz="18" w:space="0" w:color="476166" w:themeColor="accent1"/>
            </w:tcBorders>
            <w:shd w:val="clear" w:color="auto" w:fill="FFFFFF" w:themeFill="background1"/>
            <w:vAlign w:val="bottom"/>
          </w:tcPr>
          <w:p w14:paraId="0ADF9A17" w14:textId="23EC40EA" w:rsidR="00DF198B" w:rsidRPr="00DF198B" w:rsidRDefault="0053496D" w:rsidP="00874FE7">
            <w:pPr>
              <w:pStyle w:val="Heading3"/>
            </w:pPr>
            <w:r>
              <w:t>0</w:t>
            </w:r>
            <w:r w:rsidR="002E704E">
              <w:t>8</w:t>
            </w:r>
            <w:r>
              <w:t>/</w:t>
            </w:r>
            <w:r w:rsidR="002E704E">
              <w:t>11</w:t>
            </w:r>
            <w:r>
              <w:t>/2023</w:t>
            </w:r>
          </w:p>
          <w:p w14:paraId="3F271ECD" w14:textId="77777777" w:rsidR="00874FE7" w:rsidRPr="00DF198B" w:rsidRDefault="00000000" w:rsidP="00874FE7">
            <w:pPr>
              <w:pStyle w:val="Heading3"/>
            </w:pPr>
            <w:sdt>
              <w:sdtPr>
                <w:id w:val="-1516760087"/>
                <w:placeholder>
                  <w:docPart w:val="59FDAAE2F26F47CD932D69566A9D256B"/>
                </w:placeholder>
                <w:temporary/>
                <w:showingPlcHdr/>
                <w15:appearance w15:val="hidden"/>
              </w:sdtPr>
              <w:sdtContent>
                <w:r w:rsidR="00874FE7" w:rsidRPr="00DF198B">
                  <w:t>—</w:t>
                </w:r>
              </w:sdtContent>
            </w:sdt>
          </w:p>
          <w:p w14:paraId="5AD56C06" w14:textId="77777777" w:rsidR="00DF198B" w:rsidRPr="00DF198B" w:rsidRDefault="0053496D" w:rsidP="00874FE7">
            <w:pPr>
              <w:pStyle w:val="Heading3"/>
            </w:pPr>
            <w:r>
              <w:t>STU</w:t>
            </w:r>
          </w:p>
          <w:p w14:paraId="489DFBF2" w14:textId="77777777" w:rsidR="00DF198B" w:rsidRPr="00DF198B" w:rsidRDefault="00000000" w:rsidP="00874FE7">
            <w:pPr>
              <w:pStyle w:val="Heading3"/>
            </w:pPr>
            <w:sdt>
              <w:sdtPr>
                <w:id w:val="1492440299"/>
                <w:placeholder>
                  <w:docPart w:val="6A4555CBCAD84BF5B43022EDE15D9EE7"/>
                </w:placeholder>
                <w:temporary/>
                <w:showingPlcHdr/>
                <w15:appearance w15:val="hidden"/>
              </w:sdtPr>
              <w:sdtContent>
                <w:r w:rsidR="00874FE7" w:rsidRPr="00DF198B">
                  <w:t>—</w:t>
                </w:r>
              </w:sdtContent>
            </w:sdt>
          </w:p>
          <w:p w14:paraId="6FD73D9D" w14:textId="77777777" w:rsidR="00DF198B" w:rsidRDefault="0053496D" w:rsidP="00874FE7">
            <w:pPr>
              <w:pStyle w:val="Heading3"/>
            </w:pPr>
            <w:r>
              <w:t>Arthur White</w:t>
            </w:r>
          </w:p>
          <w:p w14:paraId="2F63B3E9" w14:textId="77777777" w:rsidR="00DF198B" w:rsidRPr="00DF198B" w:rsidRDefault="00DF198B" w:rsidP="00DF198B"/>
        </w:tc>
        <w:tc>
          <w:tcPr>
            <w:tcW w:w="2398" w:type="dxa"/>
            <w:gridSpan w:val="4"/>
            <w:vAlign w:val="bottom"/>
          </w:tcPr>
          <w:p w14:paraId="1EF9BF7F" w14:textId="77777777" w:rsidR="00DF198B" w:rsidRDefault="00DF198B" w:rsidP="00DF198B">
            <w:pPr>
              <w:jc w:val="center"/>
            </w:pPr>
          </w:p>
        </w:tc>
      </w:tr>
      <w:tr w:rsidR="00DF198B" w14:paraId="74B0FFA9" w14:textId="77777777" w:rsidTr="00185F4A">
        <w:tc>
          <w:tcPr>
            <w:tcW w:w="2340" w:type="dxa"/>
            <w:gridSpan w:val="3"/>
          </w:tcPr>
          <w:p w14:paraId="64B1AEBA" w14:textId="77777777" w:rsidR="00DF198B" w:rsidRDefault="00DF198B"/>
        </w:tc>
        <w:tc>
          <w:tcPr>
            <w:tcW w:w="6120" w:type="dxa"/>
            <w:gridSpan w:val="3"/>
          </w:tcPr>
          <w:p w14:paraId="0F88F4A8" w14:textId="77777777" w:rsidR="00DF198B" w:rsidRDefault="00DF198B"/>
        </w:tc>
        <w:tc>
          <w:tcPr>
            <w:tcW w:w="2330" w:type="dxa"/>
            <w:gridSpan w:val="3"/>
          </w:tcPr>
          <w:p w14:paraId="141E97C4" w14:textId="77777777" w:rsidR="00DF198B" w:rsidRDefault="00DF198B"/>
        </w:tc>
      </w:tr>
    </w:tbl>
    <w:p w14:paraId="454CDED8" w14:textId="77777777" w:rsidR="00DF198B" w:rsidRDefault="00DF198B"/>
    <w:p w14:paraId="310DE667" w14:textId="77777777" w:rsidR="00DF198B" w:rsidRDefault="00DF198B" w:rsidP="002D2200">
      <w:pPr>
        <w:pStyle w:val="GraphicAnchor"/>
      </w:pPr>
    </w:p>
    <w:p w14:paraId="7D4CC067" w14:textId="77777777" w:rsidR="003C0B2A" w:rsidRDefault="003C0B2A" w:rsidP="002D2200">
      <w:pPr>
        <w:pStyle w:val="GraphicAnchor"/>
      </w:pPr>
    </w:p>
    <w:p w14:paraId="047E1819" w14:textId="77777777" w:rsidR="003C0B2A" w:rsidRDefault="003C0B2A" w:rsidP="002D2200">
      <w:pPr>
        <w:pStyle w:val="GraphicAnchor"/>
      </w:pPr>
    </w:p>
    <w:p w14:paraId="746F211D" w14:textId="77777777" w:rsidR="002D2200" w:rsidRDefault="00683EF9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Abstract</w:t>
      </w:r>
    </w:p>
    <w:p w14:paraId="665651EA" w14:textId="77777777" w:rsidR="00683EF9" w:rsidRDefault="00683EF9">
      <w:pPr>
        <w:rPr>
          <w:b/>
          <w:bCs/>
          <w:u w:val="single"/>
        </w:rPr>
      </w:pPr>
    </w:p>
    <w:p w14:paraId="1DE64ED9" w14:textId="10009377" w:rsidR="00E74B29" w:rsidRDefault="00D60471" w:rsidP="00D77613">
      <w:pPr>
        <w:jc w:val="both"/>
      </w:pPr>
      <w:r>
        <w:tab/>
      </w:r>
      <w:r w:rsidR="007125D9">
        <w:t xml:space="preserve">We analysed </w:t>
      </w:r>
      <w:r w:rsidR="00561BAB">
        <w:t>a</w:t>
      </w:r>
      <w:r w:rsidR="00FB0125">
        <w:t xml:space="preserve"> data set </w:t>
      </w:r>
      <w:r w:rsidR="00D77613">
        <w:t>Michelin</w:t>
      </w:r>
      <w:r w:rsidR="0014584E">
        <w:t>NY</w:t>
      </w:r>
      <w:r w:rsidR="00D77613">
        <w:t>.csv which contains data</w:t>
      </w:r>
      <w:r w:rsidR="00AE58BC">
        <w:t xml:space="preserve"> containing</w:t>
      </w:r>
      <w:r w:rsidR="00B26913">
        <w:t xml:space="preserve"> French</w:t>
      </w:r>
      <w:r w:rsidR="00FB0125">
        <w:t xml:space="preserve"> Michelin</w:t>
      </w:r>
      <w:r w:rsidR="00B26913">
        <w:t xml:space="preserve"> Star restaurants in New York with some non-Michelin Star restaurants. We </w:t>
      </w:r>
      <w:r w:rsidR="00041458">
        <w:t xml:space="preserve">hypothesized that the Michelin Star restaurants performed better on average than the normal restaurants of New York. </w:t>
      </w:r>
      <w:r w:rsidR="00E606DE">
        <w:t xml:space="preserve">Our basis for grading these restaurants came from the Zagat </w:t>
      </w:r>
      <w:r w:rsidR="00212260">
        <w:t>S</w:t>
      </w:r>
      <w:r w:rsidR="00E606DE">
        <w:t>urvey</w:t>
      </w:r>
      <w:r w:rsidR="00AE58BC">
        <w:t xml:space="preserve"> which contain</w:t>
      </w:r>
      <w:r w:rsidR="00B8000C">
        <w:t>ed</w:t>
      </w:r>
      <w:r w:rsidR="00AE58BC">
        <w:t xml:space="preserve"> </w:t>
      </w:r>
      <w:r w:rsidR="001952DC">
        <w:t>16</w:t>
      </w:r>
      <w:r w:rsidR="00B519C2">
        <w:t>4</w:t>
      </w:r>
      <w:r w:rsidR="001952DC">
        <w:t xml:space="preserve"> restaurants</w:t>
      </w:r>
      <w:r w:rsidR="00AE58BC">
        <w:t>,</w:t>
      </w:r>
      <w:r w:rsidR="00B519C2">
        <w:t xml:space="preserve"> 74 being Michelin Star restaurants and 90 being normal restaurants.</w:t>
      </w:r>
      <w:r w:rsidR="007A2123">
        <w:t xml:space="preserve"> </w:t>
      </w:r>
      <w:r w:rsidR="006E6988">
        <w:t>It was found that</w:t>
      </w:r>
      <w:r w:rsidR="007C7334">
        <w:t xml:space="preserve"> </w:t>
      </w:r>
      <w:r w:rsidR="000573F3">
        <w:t xml:space="preserve">Michelin Star restaurants performed </w:t>
      </w:r>
      <w:r w:rsidR="002B6FE5">
        <w:t xml:space="preserve">better </w:t>
      </w:r>
      <w:r w:rsidR="006E6988">
        <w:t>under</w:t>
      </w:r>
      <w:r w:rsidR="002B6FE5">
        <w:t xml:space="preserve"> every </w:t>
      </w:r>
      <w:r w:rsidR="00561BAB">
        <w:t>metric, which</w:t>
      </w:r>
      <w:r w:rsidR="0042274E">
        <w:t xml:space="preserve"> included </w:t>
      </w:r>
      <w:r w:rsidR="009459AE">
        <w:t>F</w:t>
      </w:r>
      <w:r w:rsidR="0042274E">
        <w:t>ood</w:t>
      </w:r>
      <w:r w:rsidR="008B1E5A">
        <w:t xml:space="preserve">, </w:t>
      </w:r>
      <w:r w:rsidR="009459AE">
        <w:t>D</w:t>
      </w:r>
      <w:r w:rsidR="00DF186D">
        <w:t>écor,</w:t>
      </w:r>
      <w:r w:rsidR="0042274E">
        <w:t xml:space="preserve"> </w:t>
      </w:r>
      <w:r w:rsidR="0050362E">
        <w:t xml:space="preserve">and </w:t>
      </w:r>
      <w:r w:rsidR="009459AE">
        <w:t>S</w:t>
      </w:r>
      <w:r w:rsidR="0050362E">
        <w:t>ervice</w:t>
      </w:r>
      <w:r w:rsidR="006A1B0A">
        <w:t>.</w:t>
      </w:r>
      <w:r w:rsidR="0050362E">
        <w:t xml:space="preserve"> </w:t>
      </w:r>
      <w:r w:rsidR="00561BAB">
        <w:t>However,</w:t>
      </w:r>
      <w:r w:rsidR="0050362E">
        <w:t xml:space="preserve"> the price metric of Michelin Star restaurants was </w:t>
      </w:r>
      <w:r w:rsidR="004440E0">
        <w:t>larger by a great margin.</w:t>
      </w:r>
      <w:r w:rsidR="006A1B0A">
        <w:t xml:space="preserve"> </w:t>
      </w:r>
      <w:r w:rsidR="00842B79">
        <w:t xml:space="preserve">Through </w:t>
      </w:r>
      <w:r w:rsidR="009459AE">
        <w:t>Principal</w:t>
      </w:r>
      <w:r w:rsidR="00842B79">
        <w:t xml:space="preserve"> </w:t>
      </w:r>
      <w:r w:rsidR="00C73FCC">
        <w:t>C</w:t>
      </w:r>
      <w:r w:rsidR="00842B79">
        <w:t xml:space="preserve">omponent </w:t>
      </w:r>
      <w:r w:rsidR="00561BAB">
        <w:t>Analysis (</w:t>
      </w:r>
      <w:r w:rsidR="00C73FCC">
        <w:t>PCA)</w:t>
      </w:r>
      <w:r w:rsidR="00842B79">
        <w:t xml:space="preserve"> we saw </w:t>
      </w:r>
      <w:r w:rsidR="00837BF5">
        <w:t xml:space="preserve">that </w:t>
      </w:r>
      <w:r w:rsidR="004562D4">
        <w:t>F</w:t>
      </w:r>
      <w:r w:rsidR="00837BF5">
        <w:t xml:space="preserve">ood and </w:t>
      </w:r>
      <w:r w:rsidR="004562D4">
        <w:t>S</w:t>
      </w:r>
      <w:r w:rsidR="00837BF5">
        <w:t xml:space="preserve">ervice were the highest performing metrics for Michelin Star restaurants however for normal restaurants it </w:t>
      </w:r>
      <w:r w:rsidR="004562D4">
        <w:t>was</w:t>
      </w:r>
      <w:r w:rsidR="00837BF5">
        <w:t xml:space="preserve"> </w:t>
      </w:r>
      <w:r w:rsidR="004562D4">
        <w:t>P</w:t>
      </w:r>
      <w:r w:rsidR="00DA7812">
        <w:t xml:space="preserve">rice and </w:t>
      </w:r>
      <w:r w:rsidR="004562D4">
        <w:t>S</w:t>
      </w:r>
      <w:r w:rsidR="00DA7812">
        <w:t>ervice which perform</w:t>
      </w:r>
      <w:r w:rsidR="004562D4">
        <w:t>ed</w:t>
      </w:r>
      <w:r w:rsidR="00DA7812">
        <w:t xml:space="preserve"> best.</w:t>
      </w:r>
      <w:r w:rsidR="004B6E92">
        <w:t xml:space="preserve"> Michelin Star restaurants </w:t>
      </w:r>
      <w:r w:rsidR="005F38BA">
        <w:t xml:space="preserve">had a more even spread of quality across the board with </w:t>
      </w:r>
      <w:r w:rsidR="000906EA">
        <w:t xml:space="preserve">normal restaurants having </w:t>
      </w:r>
      <w:r w:rsidR="004440E0">
        <w:t>a much larger range in values</w:t>
      </w:r>
      <w:r w:rsidR="003F1CD3">
        <w:t>.</w:t>
      </w:r>
      <w:r w:rsidR="00DA7812">
        <w:t xml:space="preserve"> </w:t>
      </w:r>
      <w:r w:rsidR="0066156E">
        <w:t xml:space="preserve">The Michelin Star restaurants formed distinct clusters and </w:t>
      </w:r>
      <w:r w:rsidR="00BC207E">
        <w:t>showed strong similarities within our cluster analysis.</w:t>
      </w:r>
      <w:r w:rsidR="00363ED3">
        <w:t xml:space="preserve"> The non-Michelin Star restaurants </w:t>
      </w:r>
      <w:r w:rsidR="00E44D3F">
        <w:t>showed much larger dissimilarity than Michelin Star restaurants</w:t>
      </w:r>
      <w:r w:rsidR="0099463A">
        <w:t xml:space="preserve"> and formed clusters at a much larger distance to one another.</w:t>
      </w:r>
      <w:r w:rsidR="00BC207E">
        <w:t xml:space="preserve"> Michelin Star restaurants </w:t>
      </w:r>
      <w:r w:rsidR="00280490">
        <w:t>perform</w:t>
      </w:r>
      <w:r w:rsidR="00DA17B8">
        <w:t>ed</w:t>
      </w:r>
      <w:r w:rsidR="00280490">
        <w:t xml:space="preserve"> better on average than normal restaurants of New York</w:t>
      </w:r>
      <w:r w:rsidR="006B712C">
        <w:t xml:space="preserve"> according to the Zagat Survey.</w:t>
      </w:r>
    </w:p>
    <w:p w14:paraId="6378A9D3" w14:textId="77777777" w:rsidR="00D77613" w:rsidRDefault="00D77613" w:rsidP="00D77613">
      <w:pPr>
        <w:jc w:val="both"/>
      </w:pPr>
    </w:p>
    <w:p w14:paraId="276B95F4" w14:textId="77777777" w:rsidR="0048120C" w:rsidRDefault="0048120C"/>
    <w:p w14:paraId="6564712E" w14:textId="77777777" w:rsidR="00D34D85" w:rsidRDefault="00D34D85">
      <w:pPr>
        <w:rPr>
          <w:b/>
          <w:bCs/>
          <w:sz w:val="36"/>
          <w:szCs w:val="36"/>
          <w:u w:val="single"/>
        </w:rPr>
      </w:pPr>
    </w:p>
    <w:p w14:paraId="5956CCBF" w14:textId="77777777" w:rsidR="00D34D85" w:rsidRDefault="00D34D85">
      <w:pPr>
        <w:rPr>
          <w:b/>
          <w:bCs/>
          <w:sz w:val="36"/>
          <w:szCs w:val="36"/>
          <w:u w:val="single"/>
        </w:rPr>
      </w:pPr>
    </w:p>
    <w:p w14:paraId="71F9AFD3" w14:textId="77777777" w:rsidR="0048120C" w:rsidRDefault="0053496D">
      <w:pPr>
        <w:rPr>
          <w:b/>
          <w:bCs/>
          <w:sz w:val="36"/>
          <w:szCs w:val="36"/>
          <w:u w:val="single"/>
        </w:rPr>
      </w:pPr>
      <w:r w:rsidRPr="0053496D">
        <w:rPr>
          <w:b/>
          <w:bCs/>
          <w:sz w:val="36"/>
          <w:szCs w:val="36"/>
          <w:u w:val="single"/>
        </w:rPr>
        <w:t>Introduction</w:t>
      </w:r>
    </w:p>
    <w:p w14:paraId="12DB15D6" w14:textId="77777777" w:rsidR="0053496D" w:rsidRDefault="0053496D">
      <w:pPr>
        <w:rPr>
          <w:b/>
          <w:bCs/>
          <w:sz w:val="36"/>
          <w:szCs w:val="36"/>
          <w:u w:val="single"/>
        </w:rPr>
      </w:pPr>
    </w:p>
    <w:p w14:paraId="79E160AC" w14:textId="2C786093" w:rsidR="0053496D" w:rsidRDefault="0053496D" w:rsidP="00F914D1">
      <w:pPr>
        <w:jc w:val="both"/>
      </w:pPr>
      <w:r>
        <w:tab/>
        <w:t>In this report</w:t>
      </w:r>
      <w:r w:rsidR="0042274E">
        <w:t>,</w:t>
      </w:r>
      <w:r>
        <w:t xml:space="preserve"> we analyse</w:t>
      </w:r>
      <w:r w:rsidR="00DA17B8">
        <w:t>d</w:t>
      </w:r>
      <w:r>
        <w:t xml:space="preserve"> </w:t>
      </w:r>
      <w:r w:rsidR="006B712C">
        <w:t>164 different</w:t>
      </w:r>
      <w:r>
        <w:t xml:space="preserve"> </w:t>
      </w:r>
      <w:r w:rsidR="00DB15A7">
        <w:t xml:space="preserve">French </w:t>
      </w:r>
      <w:r>
        <w:t>restaurants of New York</w:t>
      </w:r>
      <w:r w:rsidR="00B62719">
        <w:t>,</w:t>
      </w:r>
      <w:r w:rsidR="000215BA">
        <w:t xml:space="preserve"> which are contained in the Zagat Survey,</w:t>
      </w:r>
      <w:r w:rsidR="00B62719">
        <w:t xml:space="preserve"> </w:t>
      </w:r>
      <w:r w:rsidR="00582D7C">
        <w:t>with 74 being included in the</w:t>
      </w:r>
      <w:r w:rsidR="00B62719">
        <w:t xml:space="preserve"> Michelin </w:t>
      </w:r>
      <w:r w:rsidR="00045190">
        <w:t>G</w:t>
      </w:r>
      <w:r w:rsidR="00B62719">
        <w:t>uide</w:t>
      </w:r>
      <w:r>
        <w:t>.</w:t>
      </w:r>
      <w:r w:rsidR="00EF259E">
        <w:t xml:space="preserve"> The Michelin Guide is a series of books produced by the Michelin company which </w:t>
      </w:r>
      <w:r w:rsidR="00852A0E">
        <w:t>awards stars to different restaurants depending on their quality of experience</w:t>
      </w:r>
      <w:r w:rsidR="00AF5FA5">
        <w:t>.</w:t>
      </w:r>
      <w:r w:rsidR="00026EE4">
        <w:t xml:space="preserve"> </w:t>
      </w:r>
      <w:r w:rsidR="00F53CE6">
        <w:t xml:space="preserve">The Zagat Survey is a well-known organization which collects and correlates the ratings of restaurants by diners. Though not as prestigious as a Michelin Star, The Zagat Survey may shed some insight into whether the common person shares the same opinion as a Michelin Star critic. The four qualities the Zagat Survey grade a restaurant on are Food, Décor, Service, and Price. They scale </w:t>
      </w:r>
      <w:r w:rsidR="00F406A5">
        <w:t>F</w:t>
      </w:r>
      <w:r w:rsidR="00F53CE6">
        <w:t xml:space="preserve">ood, </w:t>
      </w:r>
      <w:r w:rsidR="00F406A5">
        <w:t>D</w:t>
      </w:r>
      <w:r w:rsidR="00561BAB">
        <w:t>écor,</w:t>
      </w:r>
      <w:r w:rsidR="00F53CE6">
        <w:t xml:space="preserve"> and </w:t>
      </w:r>
      <w:r w:rsidR="00F406A5">
        <w:t>S</w:t>
      </w:r>
      <w:r w:rsidR="00F53CE6">
        <w:t xml:space="preserve">ervice on a scale of 1-30, and Price is on its own independent scale with a high of 201 and low of 13. </w:t>
      </w:r>
      <w:r w:rsidR="009F622F">
        <w:t>In this report we check</w:t>
      </w:r>
      <w:r w:rsidR="00AB6400">
        <w:t>ed</w:t>
      </w:r>
      <w:r w:rsidR="009F622F">
        <w:t xml:space="preserve"> to see if the M</w:t>
      </w:r>
      <w:r w:rsidR="00525D94">
        <w:t xml:space="preserve">ichelin Star restaurants do have this </w:t>
      </w:r>
      <w:r w:rsidR="00A54913">
        <w:t>high-quality</w:t>
      </w:r>
      <w:r w:rsidR="00525D94">
        <w:t xml:space="preserve"> gap from normal restaurants. We also check</w:t>
      </w:r>
      <w:r w:rsidR="00AB6400">
        <w:t>ed</w:t>
      </w:r>
      <w:r w:rsidR="00525D94">
        <w:t xml:space="preserve"> to see if they are </w:t>
      </w:r>
      <w:r w:rsidR="007C4822">
        <w:t xml:space="preserve">of similar quality between many of the restaurants </w:t>
      </w:r>
      <w:r w:rsidR="00561BAB">
        <w:t>and</w:t>
      </w:r>
      <w:r w:rsidR="007C4822">
        <w:t xml:space="preserve"> what they prioriti</w:t>
      </w:r>
      <w:r w:rsidR="00500F75">
        <w:t>s</w:t>
      </w:r>
      <w:r w:rsidR="007C4822">
        <w:t>e</w:t>
      </w:r>
      <w:r w:rsidR="0011026D">
        <w:t>d</w:t>
      </w:r>
      <w:r w:rsidR="007C4822">
        <w:t xml:space="preserve"> out of </w:t>
      </w:r>
      <w:r w:rsidR="0011026D">
        <w:t>the</w:t>
      </w:r>
      <w:r w:rsidR="007C4822">
        <w:t xml:space="preserve"> metrics</w:t>
      </w:r>
      <w:r w:rsidR="00233C11">
        <w:t xml:space="preserve">. </w:t>
      </w:r>
      <w:r w:rsidR="0011026D">
        <w:t>T</w:t>
      </w:r>
      <w:r w:rsidR="00DA0E6C">
        <w:t>his</w:t>
      </w:r>
      <w:r w:rsidR="0011026D">
        <w:t xml:space="preserve"> was completed</w:t>
      </w:r>
      <w:r w:rsidR="00DA0E6C">
        <w:t xml:space="preserve"> by checking the correlations between metrics </w:t>
      </w:r>
      <w:r w:rsidR="009459AE">
        <w:t>and</w:t>
      </w:r>
      <w:r w:rsidR="00DA0E6C">
        <w:t xml:space="preserve"> the mean increase </w:t>
      </w:r>
      <w:r w:rsidR="00C16D00">
        <w:t>across these metrics we perform a Princip</w:t>
      </w:r>
      <w:r w:rsidR="00A54913">
        <w:t>al</w:t>
      </w:r>
      <w:r w:rsidR="00C16D00">
        <w:t xml:space="preserve"> Component </w:t>
      </w:r>
      <w:r w:rsidR="00A54913">
        <w:t>Analysis (</w:t>
      </w:r>
      <w:r w:rsidR="00C16D00">
        <w:t xml:space="preserve">PCA) of the </w:t>
      </w:r>
      <w:r w:rsidR="00561BAB">
        <w:t>data</w:t>
      </w:r>
      <w:r w:rsidR="00422964">
        <w:t>. A</w:t>
      </w:r>
      <w:r w:rsidR="001D4916">
        <w:t xml:space="preserve"> Hierarchical Cluster </w:t>
      </w:r>
      <w:r w:rsidR="00A54913">
        <w:t>Analysis (</w:t>
      </w:r>
      <w:r w:rsidR="001D4916">
        <w:t>HCA) of th</w:t>
      </w:r>
      <w:r w:rsidR="00422964">
        <w:t>is data was also performed</w:t>
      </w:r>
      <w:r w:rsidR="004B41DD">
        <w:t xml:space="preserve"> to check dissimilarity between the restaurant types.</w:t>
      </w:r>
      <w:r w:rsidR="001D4916">
        <w:t xml:space="preserve"> </w:t>
      </w:r>
    </w:p>
    <w:p w14:paraId="56468D96" w14:textId="77777777" w:rsidR="00F914D1" w:rsidRDefault="00F914D1" w:rsidP="00F914D1">
      <w:pPr>
        <w:jc w:val="both"/>
      </w:pPr>
    </w:p>
    <w:p w14:paraId="6BB28AEE" w14:textId="0FA0F882" w:rsidR="00F914D1" w:rsidRDefault="00F914D1" w:rsidP="00F914D1">
      <w:pPr>
        <w:jc w:val="both"/>
      </w:pPr>
      <w:r>
        <w:tab/>
      </w:r>
    </w:p>
    <w:p w14:paraId="3B88CBB1" w14:textId="77777777" w:rsidR="00F914D1" w:rsidRDefault="00F914D1" w:rsidP="00F914D1">
      <w:pPr>
        <w:jc w:val="both"/>
      </w:pPr>
    </w:p>
    <w:p w14:paraId="09FB0944" w14:textId="77777777" w:rsidR="00F914D1" w:rsidRDefault="00F914D1" w:rsidP="00F914D1">
      <w:pPr>
        <w:jc w:val="both"/>
      </w:pPr>
    </w:p>
    <w:p w14:paraId="7E9F1F82" w14:textId="77777777" w:rsidR="00111CA8" w:rsidRDefault="00111CA8" w:rsidP="00F914D1">
      <w:pPr>
        <w:jc w:val="both"/>
      </w:pPr>
    </w:p>
    <w:p w14:paraId="68E5712E" w14:textId="77777777" w:rsidR="003C0B2A" w:rsidRDefault="003C0B2A" w:rsidP="00F914D1">
      <w:pPr>
        <w:jc w:val="both"/>
      </w:pPr>
    </w:p>
    <w:p w14:paraId="2B89B44C" w14:textId="77777777" w:rsidR="00464083" w:rsidRDefault="00464083" w:rsidP="00F914D1">
      <w:pPr>
        <w:jc w:val="both"/>
      </w:pPr>
    </w:p>
    <w:p w14:paraId="4533E001" w14:textId="77777777" w:rsidR="00111CA8" w:rsidRDefault="00111CA8" w:rsidP="00F914D1">
      <w:pPr>
        <w:jc w:val="both"/>
      </w:pPr>
    </w:p>
    <w:p w14:paraId="54C28BB9" w14:textId="366E8C1A" w:rsidR="001D1D79" w:rsidRDefault="00020848" w:rsidP="00F914D1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Method</w:t>
      </w:r>
      <w:r w:rsidR="008E28E3">
        <w:rPr>
          <w:b/>
          <w:bCs/>
          <w:sz w:val="36"/>
          <w:szCs w:val="36"/>
          <w:u w:val="single"/>
        </w:rPr>
        <w:t>s</w:t>
      </w:r>
    </w:p>
    <w:p w14:paraId="38D7A667" w14:textId="77777777" w:rsidR="001D1D79" w:rsidRDefault="00F914D1" w:rsidP="00651B9B">
      <w:pPr>
        <w:jc w:val="both"/>
      </w:pPr>
      <w:r>
        <w:tab/>
      </w:r>
    </w:p>
    <w:p w14:paraId="134B40C7" w14:textId="053C59A0" w:rsidR="001D1D79" w:rsidRDefault="001D1D79" w:rsidP="00651B9B">
      <w:pPr>
        <w:jc w:val="both"/>
        <w:rPr>
          <w:i/>
          <w:iCs/>
        </w:rPr>
      </w:pPr>
      <w:r>
        <w:tab/>
      </w:r>
      <w:r w:rsidR="0041160B">
        <w:t xml:space="preserve">The </w:t>
      </w:r>
      <w:r w:rsidR="00B3209D">
        <w:t>metrics of Food, Décor, Service, and Price were analysed by their correlations</w:t>
      </w:r>
      <w:r w:rsidR="000B5C64">
        <w:t xml:space="preserve"> between </w:t>
      </w:r>
      <w:r w:rsidR="00A644AA">
        <w:t>each other,</w:t>
      </w:r>
      <w:r w:rsidR="00B3209D">
        <w:t xml:space="preserve"> and their means were acquired to check the</w:t>
      </w:r>
      <w:r w:rsidR="00C20465">
        <w:t xml:space="preserve"> </w:t>
      </w:r>
      <w:r w:rsidR="005D0DBB">
        <w:t xml:space="preserve">difference between Michelin and non-Michelin restaurants. </w:t>
      </w:r>
      <w:r w:rsidR="007D6AEB">
        <w:t>A pairs plot was used to compare correlations and view trends. A Princip</w:t>
      </w:r>
      <w:r w:rsidR="00A54913">
        <w:t>al</w:t>
      </w:r>
      <w:r w:rsidR="007D6AEB">
        <w:t xml:space="preserve"> </w:t>
      </w:r>
      <w:r w:rsidR="000B5C64">
        <w:t>C</w:t>
      </w:r>
      <w:r w:rsidR="007D6AEB">
        <w:t xml:space="preserve">omponent </w:t>
      </w:r>
      <w:r w:rsidR="00A644AA">
        <w:t>Analysis (</w:t>
      </w:r>
      <w:r w:rsidR="000B5C64">
        <w:t>PCA)</w:t>
      </w:r>
      <w:r w:rsidR="007D6AEB">
        <w:t xml:space="preserve"> was applied to the data set for both types of restaurants. </w:t>
      </w:r>
      <w:r w:rsidR="0099060C">
        <w:t>All metrics</w:t>
      </w:r>
      <w:r w:rsidR="007D6AEB">
        <w:t xml:space="preserve"> </w:t>
      </w:r>
      <w:r w:rsidR="0099060C">
        <w:t>were</w:t>
      </w:r>
      <w:r w:rsidR="007D6AEB">
        <w:t xml:space="preserve"> scaled accordingly</w:t>
      </w:r>
      <w:r w:rsidR="000B5C64">
        <w:t xml:space="preserve"> using R’s built in function</w:t>
      </w:r>
      <w:r w:rsidR="00433AC0">
        <w:t xml:space="preserve"> </w:t>
      </w:r>
      <w:r w:rsidR="0099060C">
        <w:t xml:space="preserve">which implies z-score scaling to prep for </w:t>
      </w:r>
      <w:r w:rsidR="00400EE4">
        <w:t xml:space="preserve">PCA. </w:t>
      </w:r>
      <w:r w:rsidR="005359DA">
        <w:t>This scaling method ensures that all variables have mean of 0 and standard</w:t>
      </w:r>
      <w:r w:rsidR="0080330B">
        <w:t xml:space="preserve"> deviation of</w:t>
      </w:r>
      <w:r w:rsidR="00D8132C">
        <w:t xml:space="preserve"> 1, giving all variables equal </w:t>
      </w:r>
      <w:r w:rsidR="00477D2A">
        <w:t>importance</w:t>
      </w:r>
      <w:r w:rsidR="00D551A3">
        <w:t xml:space="preserve">. </w:t>
      </w:r>
      <w:r w:rsidR="00400EE4">
        <w:t>T</w:t>
      </w:r>
      <w:r w:rsidR="00433AC0">
        <w:t xml:space="preserve">he percentage difference in </w:t>
      </w:r>
      <w:r w:rsidR="00A07F97">
        <w:t>range</w:t>
      </w:r>
      <w:r w:rsidR="00433AC0">
        <w:t xml:space="preserve"> of values</w:t>
      </w:r>
      <w:r w:rsidR="00A07F97">
        <w:t xml:space="preserve"> observed</w:t>
      </w:r>
      <w:r w:rsidR="00433AC0">
        <w:t xml:space="preserve"> was recorded</w:t>
      </w:r>
      <w:r w:rsidR="00EB52C5">
        <w:t xml:space="preserve"> along with the difference in significance of each metric</w:t>
      </w:r>
      <w:r w:rsidR="00433AC0">
        <w:t xml:space="preserve">. </w:t>
      </w:r>
      <w:r w:rsidR="008B1569">
        <w:t xml:space="preserve">This was followed by a </w:t>
      </w:r>
      <w:r w:rsidR="00B04D88">
        <w:t>H</w:t>
      </w:r>
      <w:r w:rsidR="008B1569">
        <w:t xml:space="preserve">ierarchical </w:t>
      </w:r>
      <w:r w:rsidR="00B04D88">
        <w:t>C</w:t>
      </w:r>
      <w:r w:rsidR="008B1569">
        <w:t xml:space="preserve">luster </w:t>
      </w:r>
      <w:r w:rsidR="00A644AA">
        <w:t>Analysis (</w:t>
      </w:r>
      <w:r w:rsidR="00B04D88">
        <w:t>HCA)</w:t>
      </w:r>
      <w:r w:rsidR="008B1569">
        <w:t xml:space="preserve"> of the data to check similarities in the data and to view grouping of the different restaurant types.</w:t>
      </w:r>
      <w:r w:rsidR="00F46903">
        <w:t xml:space="preserve"> We standardized the data</w:t>
      </w:r>
      <w:r w:rsidR="006B7434">
        <w:t xml:space="preserve"> before continuing with </w:t>
      </w:r>
      <w:r w:rsidR="00B04D88">
        <w:t>HCA</w:t>
      </w:r>
      <w:r w:rsidR="00F46903">
        <w:t>.</w:t>
      </w:r>
      <w:r w:rsidR="008420FF">
        <w:t xml:space="preserve"> We also created a dissimilarity matrix using Euclidean dissimilarity.</w:t>
      </w:r>
      <w:r w:rsidR="00722BA9">
        <w:t xml:space="preserve"> </w:t>
      </w:r>
      <w:r w:rsidR="00370B91">
        <w:t xml:space="preserve">Two types of </w:t>
      </w:r>
      <w:r w:rsidR="00B04D88">
        <w:t>HCA</w:t>
      </w:r>
      <w:r w:rsidR="00370B91">
        <w:t xml:space="preserve"> </w:t>
      </w:r>
      <w:r w:rsidR="00CF7A76">
        <w:t xml:space="preserve">were used, </w:t>
      </w:r>
      <w:r w:rsidR="0062604A">
        <w:t>C</w:t>
      </w:r>
      <w:r w:rsidR="00784E9A">
        <w:t xml:space="preserve">omplete </w:t>
      </w:r>
      <w:r w:rsidR="0062604A">
        <w:t>l</w:t>
      </w:r>
      <w:r w:rsidR="00784E9A">
        <w:t xml:space="preserve">inkage method and </w:t>
      </w:r>
      <w:r w:rsidR="0062604A">
        <w:t>A</w:t>
      </w:r>
      <w:r w:rsidR="00784E9A">
        <w:t xml:space="preserve">verage linkage method. These were used as we wanted to form spherical </w:t>
      </w:r>
      <w:r w:rsidR="00626AE4">
        <w:t xml:space="preserve">clusters which </w:t>
      </w:r>
      <w:r w:rsidR="009B0A90">
        <w:t>clearly showed</w:t>
      </w:r>
      <w:r w:rsidR="00626AE4">
        <w:t xml:space="preserve"> the similarities between data in clusters</w:t>
      </w:r>
      <w:r w:rsidR="00CF7A76">
        <w:t xml:space="preserve">. Two dendrograms were formed using the data </w:t>
      </w:r>
      <w:r w:rsidR="006A4A79">
        <w:t xml:space="preserve">and </w:t>
      </w:r>
      <w:r w:rsidR="00291784">
        <w:t>t</w:t>
      </w:r>
      <w:r w:rsidR="00E80C1A">
        <w:t xml:space="preserve">he percentage of each restaurant type in each cluster was recorded. </w:t>
      </w:r>
      <w:r w:rsidR="00291784">
        <w:t xml:space="preserve">This was then used to form a tanglegram to compare the methods </w:t>
      </w:r>
      <w:r w:rsidR="00D03032">
        <w:t>o</w:t>
      </w:r>
      <w:r w:rsidR="00291784">
        <w:t xml:space="preserve">f </w:t>
      </w:r>
      <w:r w:rsidR="0062604A">
        <w:t>C</w:t>
      </w:r>
      <w:r w:rsidR="00291784">
        <w:t xml:space="preserve">omplete and </w:t>
      </w:r>
      <w:r w:rsidR="0062604A">
        <w:t>A</w:t>
      </w:r>
      <w:r w:rsidR="00291784">
        <w:t>verage linkage</w:t>
      </w:r>
      <w:r w:rsidR="00D03032">
        <w:t xml:space="preserve"> and see if they agree</w:t>
      </w:r>
      <w:r w:rsidR="003B30F5">
        <w:t>. The entanglement was recorded to check if the tanglegrams agreed.</w:t>
      </w:r>
      <w:r w:rsidR="00291784">
        <w:t xml:space="preserve"> </w:t>
      </w:r>
      <w:r w:rsidR="002D2493">
        <w:t>All statistical analys</w:t>
      </w:r>
      <w:r w:rsidR="00B663B0">
        <w:t xml:space="preserve">es were </w:t>
      </w:r>
      <w:r w:rsidR="00A644AA">
        <w:t>performed using</w:t>
      </w:r>
      <w:r w:rsidR="00B663B0">
        <w:t xml:space="preserve"> </w:t>
      </w:r>
      <w:r w:rsidR="009B0A90">
        <w:t>RStudio (</w:t>
      </w:r>
      <w:r w:rsidR="00B663B0">
        <w:t xml:space="preserve">version </w:t>
      </w:r>
      <w:r w:rsidR="00B02FC6">
        <w:t>RStudio 2023.06.2+561</w:t>
      </w:r>
      <w:r w:rsidR="00E71347">
        <w:t>). The following R-packages were used</w:t>
      </w:r>
      <w:r w:rsidR="00C92B66">
        <w:t xml:space="preserve">: </w:t>
      </w:r>
      <w:r w:rsidR="00C92B66">
        <w:rPr>
          <w:i/>
          <w:iCs/>
        </w:rPr>
        <w:t>k</w:t>
      </w:r>
      <w:r w:rsidR="002F6C39">
        <w:rPr>
          <w:i/>
          <w:iCs/>
        </w:rPr>
        <w:t>hroma</w:t>
      </w:r>
      <w:r w:rsidR="00386BD7">
        <w:rPr>
          <w:i/>
          <w:iCs/>
        </w:rPr>
        <w:t>, dendextend</w:t>
      </w:r>
      <w:r w:rsidR="00B568B2">
        <w:rPr>
          <w:i/>
          <w:iCs/>
        </w:rPr>
        <w:t xml:space="preserve">. </w:t>
      </w:r>
    </w:p>
    <w:p w14:paraId="3D316DEE" w14:textId="77777777" w:rsidR="001D1D79" w:rsidRDefault="001D1D79" w:rsidP="00651B9B">
      <w:pPr>
        <w:jc w:val="both"/>
        <w:rPr>
          <w:i/>
          <w:iCs/>
        </w:rPr>
      </w:pPr>
    </w:p>
    <w:p w14:paraId="09F43788" w14:textId="77777777" w:rsidR="001D1D79" w:rsidRDefault="001D1D79" w:rsidP="00651B9B">
      <w:pPr>
        <w:jc w:val="both"/>
        <w:rPr>
          <w:i/>
          <w:iCs/>
        </w:rPr>
      </w:pPr>
    </w:p>
    <w:p w14:paraId="7E420602" w14:textId="77777777" w:rsidR="001D1D79" w:rsidRDefault="001D1D79" w:rsidP="00651B9B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Results</w:t>
      </w:r>
    </w:p>
    <w:p w14:paraId="57B47BC7" w14:textId="77777777" w:rsidR="001D1D79" w:rsidRDefault="001D1D79" w:rsidP="00651B9B">
      <w:pPr>
        <w:jc w:val="both"/>
      </w:pPr>
    </w:p>
    <w:p w14:paraId="3A452987" w14:textId="12549F11" w:rsidR="007926B3" w:rsidRPr="00E119AF" w:rsidRDefault="00221B88" w:rsidP="00651B9B">
      <w:pPr>
        <w:jc w:val="both"/>
        <w:rPr>
          <w:i/>
          <w:iCs/>
          <w:sz w:val="32"/>
          <w:szCs w:val="32"/>
        </w:rPr>
      </w:pPr>
      <w:r>
        <w:rPr>
          <w:i/>
          <w:iCs/>
          <w:sz w:val="28"/>
          <w:szCs w:val="28"/>
        </w:rPr>
        <w:t>Data Visualisation</w:t>
      </w:r>
    </w:p>
    <w:p w14:paraId="44D72F1F" w14:textId="77777777" w:rsidR="007926B3" w:rsidRDefault="007926B3" w:rsidP="00651B9B">
      <w:pPr>
        <w:jc w:val="both"/>
      </w:pPr>
    </w:p>
    <w:p w14:paraId="4E6F5166" w14:textId="1F2C7D08" w:rsidR="00983E6C" w:rsidRDefault="003C30DE" w:rsidP="00651B9B">
      <w:pPr>
        <w:jc w:val="both"/>
      </w:pPr>
      <w:r w:rsidRPr="00E119AF">
        <w:rPr>
          <w:i/>
          <w:iCs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06890042" wp14:editId="3E7AEE45">
            <wp:simplePos x="0" y="0"/>
            <wp:positionH relativeFrom="margin">
              <wp:posOffset>1090930</wp:posOffset>
            </wp:positionH>
            <wp:positionV relativeFrom="paragraph">
              <wp:posOffset>1248410</wp:posOffset>
            </wp:positionV>
            <wp:extent cx="4658360" cy="2416810"/>
            <wp:effectExtent l="0" t="0" r="8890" b="2540"/>
            <wp:wrapTopAndBottom/>
            <wp:docPr id="3" name="Picture 3" descr="A chart of different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hart of different colored dots&#10;&#10;Description automatically generated with medium confidenc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9" b="6560"/>
                    <a:stretch/>
                  </pic:blipFill>
                  <pic:spPr bwMode="auto">
                    <a:xfrm>
                      <a:off x="0" y="0"/>
                      <a:ext cx="4658360" cy="241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3B7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B20B108" wp14:editId="08C558FA">
                <wp:simplePos x="0" y="0"/>
                <wp:positionH relativeFrom="margin">
                  <wp:posOffset>158115</wp:posOffset>
                </wp:positionH>
                <wp:positionV relativeFrom="paragraph">
                  <wp:posOffset>3629025</wp:posOffset>
                </wp:positionV>
                <wp:extent cx="6519545" cy="236220"/>
                <wp:effectExtent l="0" t="0" r="1460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954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CF2C1" w14:textId="02893B6A" w:rsidR="0043446C" w:rsidRPr="007D31B0" w:rsidRDefault="0043446C" w:rsidP="007D31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D31B0">
                              <w:rPr>
                                <w:sz w:val="18"/>
                                <w:szCs w:val="18"/>
                              </w:rPr>
                              <w:t>Figure 1</w:t>
                            </w:r>
                            <w:r w:rsidR="007D31B0" w:rsidRPr="007D31B0">
                              <w:rPr>
                                <w:sz w:val="18"/>
                                <w:szCs w:val="18"/>
                              </w:rPr>
                              <w:t>: Pairs plot of values of M</w:t>
                            </w:r>
                            <w:r w:rsidR="007D31B0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="007D31B0" w:rsidRPr="007D31B0">
                              <w:rPr>
                                <w:sz w:val="18"/>
                                <w:szCs w:val="18"/>
                              </w:rPr>
                              <w:t xml:space="preserve">chelin Star </w:t>
                            </w:r>
                            <w:r w:rsidR="009B0A90" w:rsidRPr="007D31B0">
                              <w:rPr>
                                <w:sz w:val="18"/>
                                <w:szCs w:val="18"/>
                              </w:rPr>
                              <w:t>restaurants</w:t>
                            </w:r>
                            <w:r w:rsidR="009B0A90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7D31B0">
                              <w:rPr>
                                <w:sz w:val="18"/>
                                <w:szCs w:val="18"/>
                              </w:rPr>
                              <w:t>Green)</w:t>
                            </w:r>
                            <w:r w:rsidR="007D31B0" w:rsidRPr="007D31B0">
                              <w:rPr>
                                <w:sz w:val="18"/>
                                <w:szCs w:val="18"/>
                              </w:rPr>
                              <w:t xml:space="preserve"> vs non</w:t>
                            </w:r>
                            <w:r w:rsidR="007D31B0">
                              <w:rPr>
                                <w:sz w:val="18"/>
                                <w:szCs w:val="18"/>
                              </w:rPr>
                              <w:t>-M</w:t>
                            </w:r>
                            <w:r w:rsidR="007D31B0" w:rsidRPr="007D31B0">
                              <w:rPr>
                                <w:sz w:val="18"/>
                                <w:szCs w:val="18"/>
                              </w:rPr>
                              <w:t>ichelin Star restaurants</w:t>
                            </w:r>
                            <w:r w:rsidR="009B0A9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D31B0">
                              <w:rPr>
                                <w:sz w:val="18"/>
                                <w:szCs w:val="18"/>
                              </w:rPr>
                              <w:t>(Orange)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0B1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.45pt;margin-top:285.75pt;width:513.35pt;height:18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" strokecolor="white [3212]">
                <v:textbox>
                  <w:txbxContent>
                    <w:p w14:paraId="549CF2C1" w14:textId="02893B6A" w:rsidR="0043446C" w:rsidRPr="007D31B0" w:rsidRDefault="0043446C" w:rsidP="007D31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D31B0">
                        <w:rPr>
                          <w:sz w:val="18"/>
                          <w:szCs w:val="18"/>
                        </w:rPr>
                        <w:t>Figure 1</w:t>
                      </w:r>
                      <w:r w:rsidR="007D31B0" w:rsidRPr="007D31B0">
                        <w:rPr>
                          <w:sz w:val="18"/>
                          <w:szCs w:val="18"/>
                        </w:rPr>
                        <w:t>: Pairs plot of values of M</w:t>
                      </w:r>
                      <w:r w:rsidR="007D31B0">
                        <w:rPr>
                          <w:sz w:val="18"/>
                          <w:szCs w:val="18"/>
                        </w:rPr>
                        <w:t>i</w:t>
                      </w:r>
                      <w:r w:rsidR="007D31B0" w:rsidRPr="007D31B0">
                        <w:rPr>
                          <w:sz w:val="18"/>
                          <w:szCs w:val="18"/>
                        </w:rPr>
                        <w:t xml:space="preserve">chelin Star </w:t>
                      </w:r>
                      <w:r w:rsidR="009B0A90" w:rsidRPr="007D31B0">
                        <w:rPr>
                          <w:sz w:val="18"/>
                          <w:szCs w:val="18"/>
                        </w:rPr>
                        <w:t>restaurants</w:t>
                      </w:r>
                      <w:r w:rsidR="009B0A90">
                        <w:rPr>
                          <w:sz w:val="18"/>
                          <w:szCs w:val="18"/>
                        </w:rPr>
                        <w:t xml:space="preserve"> (</w:t>
                      </w:r>
                      <w:r w:rsidR="007D31B0">
                        <w:rPr>
                          <w:sz w:val="18"/>
                          <w:szCs w:val="18"/>
                        </w:rPr>
                        <w:t>Green)</w:t>
                      </w:r>
                      <w:r w:rsidR="007D31B0" w:rsidRPr="007D31B0">
                        <w:rPr>
                          <w:sz w:val="18"/>
                          <w:szCs w:val="18"/>
                        </w:rPr>
                        <w:t xml:space="preserve"> vs non</w:t>
                      </w:r>
                      <w:r w:rsidR="007D31B0">
                        <w:rPr>
                          <w:sz w:val="18"/>
                          <w:szCs w:val="18"/>
                        </w:rPr>
                        <w:t>-M</w:t>
                      </w:r>
                      <w:r w:rsidR="007D31B0" w:rsidRPr="007D31B0">
                        <w:rPr>
                          <w:sz w:val="18"/>
                          <w:szCs w:val="18"/>
                        </w:rPr>
                        <w:t>ichelin Star restaurants</w:t>
                      </w:r>
                      <w:r w:rsidR="009B0A90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7D31B0">
                        <w:rPr>
                          <w:sz w:val="18"/>
                          <w:szCs w:val="18"/>
                        </w:rPr>
                        <w:t>(Orange)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520C">
        <w:t>The data set Miche</w:t>
      </w:r>
      <w:r w:rsidR="00BC4BCD">
        <w:t>linNY.csv was divided into 6 columns with 164 rows. The first column was a binary input, representing the inclusion or exclusion</w:t>
      </w:r>
      <w:r w:rsidR="00840C42">
        <w:t xml:space="preserve"> of a restaurant in </w:t>
      </w:r>
      <w:r w:rsidR="00686430">
        <w:t xml:space="preserve">the Michelin Guide. </w:t>
      </w:r>
      <w:r w:rsidR="003A7ABF">
        <w:t>Next were the respective names of the restaura</w:t>
      </w:r>
      <w:r w:rsidR="007F7D81">
        <w:t xml:space="preserve">nts, followed by </w:t>
      </w:r>
      <w:r w:rsidR="00526300">
        <w:t>the</w:t>
      </w:r>
      <w:r w:rsidR="007F7D81">
        <w:t xml:space="preserve"> metrics. </w:t>
      </w:r>
      <w:r w:rsidR="00482725">
        <w:t>The Michelin Star restaurants averaged higher quality i</w:t>
      </w:r>
      <w:r w:rsidR="00E7539E">
        <w:t>n the metrics Food, Décor, and Service</w:t>
      </w:r>
      <w:r w:rsidR="001D47DB">
        <w:t>, with a mean that was</w:t>
      </w:r>
      <w:r w:rsidR="00E7539E">
        <w:t xml:space="preserve"> 1</w:t>
      </w:r>
      <w:r w:rsidR="001D47DB">
        <w:t>8</w:t>
      </w:r>
      <w:r w:rsidR="00E7539E">
        <w:t>%</w:t>
      </w:r>
      <w:r w:rsidR="001D47DB">
        <w:t xml:space="preserve"> larger than n</w:t>
      </w:r>
      <w:r w:rsidR="00136F04">
        <w:t>ormal</w:t>
      </w:r>
      <w:r w:rsidR="001D47DB">
        <w:t xml:space="preserve"> restaurants</w:t>
      </w:r>
      <w:r w:rsidR="008F2236">
        <w:t>. The Price of Michelin Star restaurants were 51% higher than that of normal restaurants. We used a pairs plot to plot</w:t>
      </w:r>
      <w:r w:rsidR="00783FDC">
        <w:t xml:space="preserve"> </w:t>
      </w:r>
      <w:r w:rsidR="008F2236">
        <w:t xml:space="preserve">all metrics against </w:t>
      </w:r>
      <w:r w:rsidR="004629CA">
        <w:t>each other</w:t>
      </w:r>
      <w:r w:rsidR="008F2236">
        <w:t xml:space="preserve"> and we saw trends of high correlation across all metrics</w:t>
      </w:r>
      <w:r w:rsidR="004629CA">
        <w:t>.</w:t>
      </w:r>
      <w:r w:rsidR="001346A9">
        <w:t xml:space="preserve"> </w:t>
      </w:r>
    </w:p>
    <w:p w14:paraId="6C13AE99" w14:textId="2317C586" w:rsidR="007D31B0" w:rsidRDefault="007D31B0" w:rsidP="00651B9B">
      <w:pPr>
        <w:jc w:val="both"/>
      </w:pPr>
    </w:p>
    <w:p w14:paraId="1594D2C1" w14:textId="50B10827" w:rsidR="00971043" w:rsidRDefault="007D31B0" w:rsidP="00651B9B">
      <w:pPr>
        <w:jc w:val="both"/>
      </w:pPr>
      <w:r>
        <w:tab/>
      </w:r>
      <w:r w:rsidR="00E83567">
        <w:t xml:space="preserve">The largest correlation for Michelin Star restaurants was observed between </w:t>
      </w:r>
      <w:r w:rsidR="001C754A">
        <w:t xml:space="preserve">Food and Service which came to a value of 0.9. </w:t>
      </w:r>
      <w:r w:rsidR="00424DFB">
        <w:t xml:space="preserve">The </w:t>
      </w:r>
      <w:r w:rsidR="00415D02">
        <w:t xml:space="preserve">highest correlation among the non-Michelin Star restaurants </w:t>
      </w:r>
      <w:r w:rsidR="00251D53">
        <w:t>was</w:t>
      </w:r>
      <w:r w:rsidR="00415D02">
        <w:t xml:space="preserve"> between </w:t>
      </w:r>
      <w:r w:rsidR="00251D53">
        <w:t>Décor and Price which was 0.66.</w:t>
      </w:r>
      <w:r w:rsidR="003949A6">
        <w:t xml:space="preserve"> We can see that there is less of a positive trend with the normal restaurants and that the values have a more random spread compared to that of the Michelin Star restaurants. </w:t>
      </w:r>
      <w:r w:rsidR="001C754A">
        <w:t>We can see across all plots that the values for th</w:t>
      </w:r>
      <w:r w:rsidR="00072823">
        <w:t xml:space="preserve">e Michelin Star restaurants are visually higher than that of normal restaurants as the data </w:t>
      </w:r>
      <w:r w:rsidR="00424DFB">
        <w:t xml:space="preserve">shows. </w:t>
      </w:r>
    </w:p>
    <w:p w14:paraId="63F1D0D9" w14:textId="77777777" w:rsidR="006B7434" w:rsidRDefault="006B7434" w:rsidP="00651B9B">
      <w:pPr>
        <w:jc w:val="both"/>
        <w:rPr>
          <w:i/>
          <w:iCs/>
          <w:sz w:val="28"/>
          <w:szCs w:val="28"/>
        </w:rPr>
      </w:pPr>
    </w:p>
    <w:p w14:paraId="6A773AD0" w14:textId="77777777" w:rsidR="006B7434" w:rsidRDefault="006B7434" w:rsidP="00651B9B">
      <w:pPr>
        <w:jc w:val="both"/>
        <w:rPr>
          <w:i/>
          <w:iCs/>
          <w:sz w:val="28"/>
          <w:szCs w:val="28"/>
        </w:rPr>
      </w:pPr>
    </w:p>
    <w:p w14:paraId="4B974F3C" w14:textId="459FF6E6" w:rsidR="00E119AF" w:rsidRDefault="00041241" w:rsidP="00651B9B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Princip</w:t>
      </w:r>
      <w:r w:rsidR="009B0A90">
        <w:rPr>
          <w:i/>
          <w:iCs/>
          <w:sz w:val="28"/>
          <w:szCs w:val="28"/>
        </w:rPr>
        <w:t>al</w:t>
      </w:r>
      <w:r>
        <w:rPr>
          <w:i/>
          <w:iCs/>
          <w:sz w:val="28"/>
          <w:szCs w:val="28"/>
        </w:rPr>
        <w:t xml:space="preserve"> Component </w:t>
      </w:r>
      <w:r w:rsidR="00A644AA">
        <w:rPr>
          <w:i/>
          <w:iCs/>
          <w:sz w:val="28"/>
          <w:szCs w:val="28"/>
        </w:rPr>
        <w:t>Analysis (</w:t>
      </w:r>
      <w:r w:rsidR="006D5A49">
        <w:rPr>
          <w:i/>
          <w:iCs/>
          <w:sz w:val="28"/>
          <w:szCs w:val="28"/>
        </w:rPr>
        <w:t>PCA)</w:t>
      </w:r>
    </w:p>
    <w:p w14:paraId="66E788E7" w14:textId="77777777" w:rsidR="000A1D76" w:rsidRDefault="000A1D76" w:rsidP="00651B9B">
      <w:pPr>
        <w:jc w:val="both"/>
        <w:rPr>
          <w:i/>
          <w:iCs/>
          <w:sz w:val="28"/>
          <w:szCs w:val="28"/>
        </w:rPr>
      </w:pPr>
    </w:p>
    <w:p w14:paraId="6D24109E" w14:textId="11E2257A" w:rsidR="00041241" w:rsidRPr="009D3232" w:rsidRDefault="000A1D76" w:rsidP="00651B9B">
      <w:pPr>
        <w:jc w:val="both"/>
      </w:pPr>
      <w:r>
        <w:tab/>
      </w:r>
      <w:r w:rsidR="00DD303C">
        <w:t xml:space="preserve">In the </w:t>
      </w:r>
      <w:r w:rsidR="006D5A49">
        <w:t>PCA</w:t>
      </w:r>
      <w:r w:rsidR="00DD303C">
        <w:t xml:space="preserve"> </w:t>
      </w:r>
      <w:r w:rsidR="001F4F1E">
        <w:t xml:space="preserve">of the data set </w:t>
      </w:r>
      <w:r w:rsidR="00702BF9">
        <w:t xml:space="preserve">the first </w:t>
      </w:r>
      <w:r w:rsidR="00A644AA">
        <w:t>principal</w:t>
      </w:r>
      <w:r w:rsidR="00702BF9">
        <w:t xml:space="preserve"> component covered </w:t>
      </w:r>
      <w:r w:rsidR="00C43251">
        <w:t xml:space="preserve">78% and </w:t>
      </w:r>
      <w:r w:rsidR="00DA6A3E">
        <w:t xml:space="preserve">60% </w:t>
      </w:r>
      <w:r w:rsidR="00CD3F9A">
        <w:t xml:space="preserve">proportion </w:t>
      </w:r>
      <w:r w:rsidR="00DD303C">
        <w:t>of the Michelin Star restaurants</w:t>
      </w:r>
      <w:r w:rsidR="00CD3F9A">
        <w:t xml:space="preserve"> and non-Michelin Star restaurants respectively</w:t>
      </w:r>
      <w:r w:rsidR="00EE5052">
        <w:t>, so we only focus on the first principle component in each case</w:t>
      </w:r>
      <w:r w:rsidR="00CD3F9A">
        <w:t>. W</w:t>
      </w:r>
      <w:r w:rsidR="00DD303C">
        <w:t xml:space="preserve">e saw that </w:t>
      </w:r>
      <w:r w:rsidR="00083F8B">
        <w:t xml:space="preserve">there was an even spread across all metrics with the largest being Service at 0.53. There was a range of 0.07 between Service and </w:t>
      </w:r>
      <w:r w:rsidR="00AE7D5B">
        <w:t xml:space="preserve">Décor. </w:t>
      </w:r>
      <w:r w:rsidR="00A644AA">
        <w:t>However,</w:t>
      </w:r>
      <w:r w:rsidR="00AE7D5B">
        <w:t xml:space="preserve"> in the normal </w:t>
      </w:r>
      <w:r w:rsidR="009D3232">
        <w:t>restaurants</w:t>
      </w:r>
      <w:r w:rsidR="00AE7D5B">
        <w:t xml:space="preserve"> we saw that there was a much larger spread with the largest metric being Price at </w:t>
      </w:r>
      <w:r w:rsidR="009D3232">
        <w:t>0.55, meaning normal restaurants charge more for less quality of service.</w:t>
      </w:r>
      <w:r w:rsidR="009D3232">
        <w:rPr>
          <w:i/>
          <w:iCs/>
          <w:sz w:val="28"/>
          <w:szCs w:val="28"/>
        </w:rPr>
        <w:t xml:space="preserve"> </w:t>
      </w:r>
      <w:r w:rsidR="00103299">
        <w:t xml:space="preserve">The range of the </w:t>
      </w:r>
      <w:r w:rsidR="006D5A49">
        <w:t xml:space="preserve">PCA </w:t>
      </w:r>
      <w:r w:rsidR="00103299">
        <w:t xml:space="preserve">for non-Michelin restaurants was </w:t>
      </w:r>
      <w:r w:rsidR="00927022">
        <w:t xml:space="preserve">0.15 which is 47% larger than the range of Michelin Star restaurants, showing much larger </w:t>
      </w:r>
      <w:r w:rsidR="00C927F7">
        <w:t>variation</w:t>
      </w:r>
      <w:r w:rsidR="00927022">
        <w:t xml:space="preserve"> in the quality of the metrics</w:t>
      </w:r>
      <w:r w:rsidR="00920258">
        <w:t>.</w:t>
      </w:r>
      <w:r w:rsidR="004C7259">
        <w:t xml:space="preserve"> </w:t>
      </w:r>
    </w:p>
    <w:p w14:paraId="27198230" w14:textId="6592FDB6" w:rsidR="007926B3" w:rsidRDefault="008115C2" w:rsidP="00651B9B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8351BBF" wp14:editId="1CE22D04">
                <wp:simplePos x="0" y="0"/>
                <wp:positionH relativeFrom="margin">
                  <wp:align>center</wp:align>
                </wp:positionH>
                <wp:positionV relativeFrom="paragraph">
                  <wp:posOffset>1677145</wp:posOffset>
                </wp:positionV>
                <wp:extent cx="3848100" cy="1404620"/>
                <wp:effectExtent l="0" t="0" r="19050" b="1714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C4F5A" w14:textId="20BA7E53" w:rsidR="008115C2" w:rsidRPr="009E1B53" w:rsidRDefault="008115C2" w:rsidP="009E1B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E1B53">
                              <w:rPr>
                                <w:sz w:val="18"/>
                                <w:szCs w:val="18"/>
                              </w:rPr>
                              <w:t xml:space="preserve">Figure 2: PCA </w:t>
                            </w:r>
                            <w:r w:rsidR="004E21DA" w:rsidRPr="009E1B53">
                              <w:rPr>
                                <w:sz w:val="18"/>
                                <w:szCs w:val="18"/>
                              </w:rPr>
                              <w:t xml:space="preserve">plot showing </w:t>
                            </w:r>
                            <w:r w:rsidR="009E1B53" w:rsidRPr="009E1B53">
                              <w:rPr>
                                <w:sz w:val="18"/>
                                <w:szCs w:val="18"/>
                              </w:rPr>
                              <w:t>the weight of each metric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351BBF" id="_x0000_s1027" type="#_x0000_t202" style="position:absolute;left:0;text-align:left;margin-left:0;margin-top:132.05pt;width:303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" strokecolor="white [3212]">
                <v:textbox style="mso-fit-shape-to-text:t">
                  <w:txbxContent>
                    <w:p w14:paraId="01DC4F5A" w14:textId="20BA7E53" w:rsidR="008115C2" w:rsidRPr="009E1B53" w:rsidRDefault="008115C2" w:rsidP="009E1B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E1B53">
                        <w:rPr>
                          <w:sz w:val="18"/>
                          <w:szCs w:val="18"/>
                        </w:rPr>
                        <w:t xml:space="preserve">Figure 2: PCA </w:t>
                      </w:r>
                      <w:r w:rsidR="004E21DA" w:rsidRPr="009E1B53">
                        <w:rPr>
                          <w:sz w:val="18"/>
                          <w:szCs w:val="18"/>
                        </w:rPr>
                        <w:t xml:space="preserve">plot showing </w:t>
                      </w:r>
                      <w:r w:rsidR="009E1B53" w:rsidRPr="009E1B53">
                        <w:rPr>
                          <w:sz w:val="18"/>
                          <w:szCs w:val="18"/>
                        </w:rPr>
                        <w:t>the weight of each metric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00D">
        <w:rPr>
          <w:noProof/>
        </w:rPr>
        <w:drawing>
          <wp:anchor distT="0" distB="0" distL="114300" distR="114300" simplePos="0" relativeHeight="251661312" behindDoc="0" locked="0" layoutInCell="1" allowOverlap="1" wp14:anchorId="196BC6D1" wp14:editId="15B9541B">
            <wp:simplePos x="0" y="0"/>
            <wp:positionH relativeFrom="margin">
              <wp:posOffset>560070</wp:posOffset>
            </wp:positionH>
            <wp:positionV relativeFrom="paragraph">
              <wp:posOffset>349885</wp:posOffset>
            </wp:positionV>
            <wp:extent cx="2504440" cy="1494790"/>
            <wp:effectExtent l="0" t="0" r="0" b="0"/>
            <wp:wrapTopAndBottom/>
            <wp:docPr id="9" name="Picture 9" descr="A group of colorful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oup of colorful rectangle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1FC601" w14:textId="619E5173" w:rsidR="000047A8" w:rsidRDefault="00920258" w:rsidP="005C614E">
      <w:pPr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EE087FE" wp14:editId="109C4451">
            <wp:simplePos x="0" y="0"/>
            <wp:positionH relativeFrom="column">
              <wp:posOffset>3604895</wp:posOffset>
            </wp:positionH>
            <wp:positionV relativeFrom="paragraph">
              <wp:posOffset>161925</wp:posOffset>
            </wp:positionV>
            <wp:extent cx="2480310" cy="1506855"/>
            <wp:effectExtent l="0" t="0" r="0" b="0"/>
            <wp:wrapTopAndBottom/>
            <wp:docPr id="11" name="Picture 11" descr="A group of colorful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oup of colorful squar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C0549" w14:textId="052DB294" w:rsidR="0023586A" w:rsidRDefault="0023586A" w:rsidP="005C614E">
      <w:pPr>
        <w:jc w:val="both"/>
      </w:pPr>
    </w:p>
    <w:p w14:paraId="53636ABB" w14:textId="7037A4EF" w:rsidR="0023586A" w:rsidRDefault="00EF31B4" w:rsidP="005C614E">
      <w:pPr>
        <w:jc w:val="both"/>
      </w:pPr>
      <w:r>
        <w:tab/>
      </w:r>
    </w:p>
    <w:p w14:paraId="28025E07" w14:textId="58E202E2" w:rsidR="0023586A" w:rsidRDefault="00C927F7" w:rsidP="005C614E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Hierarchical </w:t>
      </w:r>
      <w:r w:rsidR="0023586A" w:rsidRPr="00A80D89">
        <w:rPr>
          <w:i/>
          <w:iCs/>
          <w:sz w:val="28"/>
          <w:szCs w:val="28"/>
        </w:rPr>
        <w:t xml:space="preserve">Cluster </w:t>
      </w:r>
      <w:r w:rsidR="00A644AA" w:rsidRPr="00A80D89">
        <w:rPr>
          <w:i/>
          <w:iCs/>
          <w:sz w:val="28"/>
          <w:szCs w:val="28"/>
        </w:rPr>
        <w:t>Analysis</w:t>
      </w:r>
      <w:r w:rsidR="00A644AA">
        <w:rPr>
          <w:i/>
          <w:iCs/>
          <w:sz w:val="28"/>
          <w:szCs w:val="28"/>
        </w:rPr>
        <w:t xml:space="preserve"> (</w:t>
      </w:r>
      <w:r w:rsidR="00F50934">
        <w:rPr>
          <w:i/>
          <w:iCs/>
          <w:sz w:val="28"/>
          <w:szCs w:val="28"/>
        </w:rPr>
        <w:t>HCA)</w:t>
      </w:r>
    </w:p>
    <w:p w14:paraId="18DB84B3" w14:textId="77777777" w:rsidR="0093334F" w:rsidRDefault="0093334F" w:rsidP="005C614E">
      <w:pPr>
        <w:jc w:val="both"/>
        <w:rPr>
          <w:i/>
          <w:iCs/>
          <w:sz w:val="28"/>
          <w:szCs w:val="28"/>
        </w:rPr>
      </w:pPr>
    </w:p>
    <w:p w14:paraId="3F8088D0" w14:textId="14971324" w:rsidR="008749C0" w:rsidRDefault="00AF57D6" w:rsidP="005C614E">
      <w:pPr>
        <w:jc w:val="both"/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406B2F7" wp14:editId="43B99801">
                <wp:simplePos x="0" y="0"/>
                <wp:positionH relativeFrom="margin">
                  <wp:align>center</wp:align>
                </wp:positionH>
                <wp:positionV relativeFrom="paragraph">
                  <wp:posOffset>2105191</wp:posOffset>
                </wp:positionV>
                <wp:extent cx="5883965" cy="1404620"/>
                <wp:effectExtent l="0" t="0" r="21590" b="1206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9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0F9D8" w14:textId="0D96313C" w:rsidR="00AF57D6" w:rsidRPr="004961E6" w:rsidRDefault="004961E6" w:rsidP="00496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961E6">
                              <w:rPr>
                                <w:sz w:val="18"/>
                                <w:szCs w:val="18"/>
                              </w:rPr>
                              <w:t>Figure</w:t>
                            </w:r>
                            <w:r w:rsidR="00AF57D6" w:rsidRPr="004961E6">
                              <w:rPr>
                                <w:sz w:val="18"/>
                                <w:szCs w:val="18"/>
                              </w:rPr>
                              <w:t xml:space="preserve"> 3: Dendrogram of </w:t>
                            </w:r>
                            <w:r w:rsidRPr="004961E6">
                              <w:rPr>
                                <w:sz w:val="18"/>
                                <w:szCs w:val="18"/>
                              </w:rPr>
                              <w:t>Euclidean dissimilarity with Complete linkage method.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6B2F7" id="_x0000_s1028" type="#_x0000_t202" style="position:absolute;left:0;text-align:left;margin-left:0;margin-top:165.75pt;width:463.3pt;height:110.6pt;z-index:2516746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" strokecolor="white [3212]">
                <v:textbox style="mso-fit-shape-to-text:t">
                  <w:txbxContent>
                    <w:p w14:paraId="3E80F9D8" w14:textId="0D96313C" w:rsidR="00AF57D6" w:rsidRPr="004961E6" w:rsidRDefault="004961E6" w:rsidP="00496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961E6">
                        <w:rPr>
                          <w:sz w:val="18"/>
                          <w:szCs w:val="18"/>
                        </w:rPr>
                        <w:t>Figure</w:t>
                      </w:r>
                      <w:r w:rsidR="00AF57D6" w:rsidRPr="004961E6">
                        <w:rPr>
                          <w:sz w:val="18"/>
                          <w:szCs w:val="18"/>
                        </w:rPr>
                        <w:t xml:space="preserve"> 3: Dendrogram of </w:t>
                      </w:r>
                      <w:r w:rsidRPr="004961E6">
                        <w:rPr>
                          <w:sz w:val="18"/>
                          <w:szCs w:val="18"/>
                        </w:rPr>
                        <w:t>Euclidean dissimilarity with Complete linkage method.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2BAF">
        <w:rPr>
          <w:noProof/>
        </w:rPr>
        <w:drawing>
          <wp:anchor distT="0" distB="0" distL="114300" distR="114300" simplePos="0" relativeHeight="251666432" behindDoc="0" locked="0" layoutInCell="1" allowOverlap="1" wp14:anchorId="273CECE1" wp14:editId="6FA4BB3D">
            <wp:simplePos x="0" y="0"/>
            <wp:positionH relativeFrom="margin">
              <wp:align>center</wp:align>
            </wp:positionH>
            <wp:positionV relativeFrom="paragraph">
              <wp:posOffset>983450</wp:posOffset>
            </wp:positionV>
            <wp:extent cx="5311140" cy="2113915"/>
            <wp:effectExtent l="0" t="0" r="3810" b="635"/>
            <wp:wrapTopAndBottom/>
            <wp:docPr id="4" name="Picture 4" descr="A colorful line drawing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lorful line drawing of a city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B7434">
        <w:tab/>
      </w:r>
      <w:r w:rsidR="00B93BC4">
        <w:t xml:space="preserve">There was very clear and concise grouping of the data in our dendrogram using Euclidean dissimilarity and </w:t>
      </w:r>
      <w:r w:rsidR="00867B18">
        <w:t xml:space="preserve">complete linkage. </w:t>
      </w:r>
      <w:r w:rsidR="00B65525">
        <w:t xml:space="preserve">We formed six clusters as seen in </w:t>
      </w:r>
      <w:r>
        <w:t>Figure 3</w:t>
      </w:r>
      <w:r w:rsidR="00B65525">
        <w:t>, with each colour corresponding to a different cluster.</w:t>
      </w:r>
      <w:r w:rsidR="00D03B04">
        <w:t xml:space="preserve"> </w:t>
      </w:r>
      <w:r w:rsidR="009D6FFC">
        <w:t xml:space="preserve">In the six clusters, </w:t>
      </w:r>
      <w:r w:rsidR="0000398B">
        <w:t xml:space="preserve">we </w:t>
      </w:r>
      <w:r w:rsidR="003B6921">
        <w:t xml:space="preserve">saw a large density of Michelin Star restaurants in the </w:t>
      </w:r>
      <w:r w:rsidR="006414EC">
        <w:t>Pink and Yellow clusters holding 91% and 60% Michelin Star restaurants respectively.</w:t>
      </w:r>
      <w:r w:rsidR="00D03CBD">
        <w:t xml:space="preserve"> </w:t>
      </w:r>
      <w:r w:rsidR="00CB2DC3">
        <w:rPr>
          <w:color w:val="000000" w:themeColor="text1"/>
        </w:rPr>
        <w:t xml:space="preserve">This shows the large similarity between </w:t>
      </w:r>
      <w:r w:rsidR="00D03CBD">
        <w:rPr>
          <w:color w:val="000000" w:themeColor="text1"/>
        </w:rPr>
        <w:t>Michelin Star restaurants experience</w:t>
      </w:r>
      <w:r w:rsidR="00163F0D">
        <w:rPr>
          <w:color w:val="000000" w:themeColor="text1"/>
        </w:rPr>
        <w:t>.</w:t>
      </w:r>
      <w:r w:rsidR="008D13CE">
        <w:rPr>
          <w:color w:val="000000" w:themeColor="text1"/>
        </w:rPr>
        <w:t xml:space="preserve"> </w:t>
      </w:r>
      <w:r w:rsidR="006912EF">
        <w:rPr>
          <w:color w:val="000000" w:themeColor="text1"/>
        </w:rPr>
        <w:t xml:space="preserve">There </w:t>
      </w:r>
      <w:r w:rsidR="003B6921">
        <w:rPr>
          <w:color w:val="000000" w:themeColor="text1"/>
        </w:rPr>
        <w:t>was</w:t>
      </w:r>
      <w:r w:rsidR="006912EF">
        <w:rPr>
          <w:color w:val="000000" w:themeColor="text1"/>
        </w:rPr>
        <w:t xml:space="preserve"> a collection of normal restaurants either side of the clusters of Michelin Star restaurants, showing large dissimilarity between these restaurants. </w:t>
      </w:r>
    </w:p>
    <w:p w14:paraId="5B2DE538" w14:textId="77777777" w:rsidR="008A29E1" w:rsidRDefault="008A29E1" w:rsidP="005C614E">
      <w:pPr>
        <w:jc w:val="both"/>
        <w:rPr>
          <w:color w:val="000000" w:themeColor="text1"/>
        </w:rPr>
      </w:pPr>
    </w:p>
    <w:p w14:paraId="6E300333" w14:textId="3E6F255C" w:rsidR="008A29E1" w:rsidRDefault="0005074D" w:rsidP="005C614E">
      <w:pPr>
        <w:jc w:val="both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10FFFFD" wp14:editId="00263680">
                <wp:simplePos x="0" y="0"/>
                <wp:positionH relativeFrom="margin">
                  <wp:align>center</wp:align>
                </wp:positionH>
                <wp:positionV relativeFrom="paragraph">
                  <wp:posOffset>2587128</wp:posOffset>
                </wp:positionV>
                <wp:extent cx="5685183" cy="1404620"/>
                <wp:effectExtent l="0" t="0" r="10795" b="1714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8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E76E9" w14:textId="1255C223" w:rsidR="004961E6" w:rsidRPr="0005074D" w:rsidRDefault="004961E6" w:rsidP="0005074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5074D">
                              <w:rPr>
                                <w:sz w:val="18"/>
                                <w:szCs w:val="18"/>
                              </w:rPr>
                              <w:t xml:space="preserve">Figure 4: Dendrogram of Euclidean dissimilarity </w:t>
                            </w:r>
                            <w:r w:rsidR="0005074D" w:rsidRPr="0005074D">
                              <w:rPr>
                                <w:sz w:val="18"/>
                                <w:szCs w:val="18"/>
                              </w:rPr>
                              <w:t>with Average linkage 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0FFFFD" id="_x0000_s1029" type="#_x0000_t202" style="position:absolute;left:0;text-align:left;margin-left:0;margin-top:203.7pt;width:447.65pt;height:110.6pt;z-index:2516766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" strokecolor="white [3212]">
                <v:textbox style="mso-fit-shape-to-text:t">
                  <w:txbxContent>
                    <w:p w14:paraId="5F6E76E9" w14:textId="1255C223" w:rsidR="004961E6" w:rsidRPr="0005074D" w:rsidRDefault="004961E6" w:rsidP="0005074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5074D">
                        <w:rPr>
                          <w:sz w:val="18"/>
                          <w:szCs w:val="18"/>
                        </w:rPr>
                        <w:t xml:space="preserve">Figure 4: Dendrogram of Euclidean dissimilarity </w:t>
                      </w:r>
                      <w:r w:rsidR="0005074D" w:rsidRPr="0005074D">
                        <w:rPr>
                          <w:sz w:val="18"/>
                          <w:szCs w:val="18"/>
                        </w:rPr>
                        <w:t>with Average linkage method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028B">
        <w:rPr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34C8F91A" wp14:editId="4D5D42D2">
            <wp:simplePos x="0" y="0"/>
            <wp:positionH relativeFrom="margin">
              <wp:align>center</wp:align>
            </wp:positionH>
            <wp:positionV relativeFrom="paragraph">
              <wp:posOffset>887647</wp:posOffset>
            </wp:positionV>
            <wp:extent cx="4786630" cy="2205990"/>
            <wp:effectExtent l="0" t="0" r="0" b="3810"/>
            <wp:wrapTopAndBottom/>
            <wp:docPr id="5" name="Picture 5" descr="A diagram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ity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9E1">
        <w:rPr>
          <w:color w:val="000000" w:themeColor="text1"/>
        </w:rPr>
        <w:tab/>
        <w:t>This result is also prevalent in the average dendrogram</w:t>
      </w:r>
      <w:r w:rsidR="00FC69A8">
        <w:rPr>
          <w:color w:val="000000" w:themeColor="text1"/>
        </w:rPr>
        <w:t xml:space="preserve"> as </w:t>
      </w:r>
      <w:r>
        <w:rPr>
          <w:color w:val="000000" w:themeColor="text1"/>
        </w:rPr>
        <w:t>seen in Figure 4</w:t>
      </w:r>
      <w:r w:rsidR="00FC69A8">
        <w:rPr>
          <w:color w:val="000000" w:themeColor="text1"/>
        </w:rPr>
        <w:t xml:space="preserve">. </w:t>
      </w:r>
      <w:r w:rsidR="005B1099">
        <w:rPr>
          <w:color w:val="000000" w:themeColor="text1"/>
        </w:rPr>
        <w:t>Again,</w:t>
      </w:r>
      <w:r w:rsidR="00FC69A8">
        <w:rPr>
          <w:color w:val="000000" w:themeColor="text1"/>
        </w:rPr>
        <w:t xml:space="preserve"> we have 6 clusters with the Michelin Star restaurants showing </w:t>
      </w:r>
      <w:r w:rsidR="00191500">
        <w:rPr>
          <w:color w:val="000000" w:themeColor="text1"/>
        </w:rPr>
        <w:t xml:space="preserve">high density within our </w:t>
      </w:r>
      <w:r w:rsidR="00913E9B">
        <w:rPr>
          <w:color w:val="000000" w:themeColor="text1"/>
        </w:rPr>
        <w:t>Pink</w:t>
      </w:r>
      <w:r w:rsidR="00190AA4">
        <w:rPr>
          <w:color w:val="000000" w:themeColor="text1"/>
        </w:rPr>
        <w:t xml:space="preserve"> </w:t>
      </w:r>
      <w:r w:rsidR="0096086C">
        <w:rPr>
          <w:color w:val="000000" w:themeColor="text1"/>
        </w:rPr>
        <w:t>and Yellow</w:t>
      </w:r>
      <w:r w:rsidR="00913E9B">
        <w:rPr>
          <w:color w:val="000000" w:themeColor="text1"/>
        </w:rPr>
        <w:t xml:space="preserve"> clusters</w:t>
      </w:r>
      <w:r w:rsidR="005A1DFB">
        <w:rPr>
          <w:color w:val="000000" w:themeColor="text1"/>
        </w:rPr>
        <w:t xml:space="preserve"> with </w:t>
      </w:r>
      <w:r w:rsidR="00190AA4">
        <w:rPr>
          <w:color w:val="000000" w:themeColor="text1"/>
        </w:rPr>
        <w:t xml:space="preserve">100%, and 55% Michelin Star restaurants present. This dendrogram however does not </w:t>
      </w:r>
      <w:r w:rsidR="0059028B">
        <w:rPr>
          <w:color w:val="000000" w:themeColor="text1"/>
        </w:rPr>
        <w:t>show</w:t>
      </w:r>
      <w:r w:rsidR="00190AA4">
        <w:rPr>
          <w:color w:val="000000" w:themeColor="text1"/>
        </w:rPr>
        <w:t xml:space="preserve"> the same similarity as the Pink and Yellow </w:t>
      </w:r>
      <w:r w:rsidR="0059028B">
        <w:rPr>
          <w:color w:val="000000" w:themeColor="text1"/>
        </w:rPr>
        <w:t>clusters</w:t>
      </w:r>
      <w:r w:rsidR="00190AA4">
        <w:rPr>
          <w:color w:val="000000" w:themeColor="text1"/>
        </w:rPr>
        <w:t xml:space="preserve"> are separated by the Green which </w:t>
      </w:r>
      <w:r w:rsidR="0059028B">
        <w:rPr>
          <w:color w:val="000000" w:themeColor="text1"/>
        </w:rPr>
        <w:t>only has 21% density in Michelin Star restaurants.</w:t>
      </w:r>
    </w:p>
    <w:p w14:paraId="6E7C2203" w14:textId="3F96EBFA" w:rsidR="0059028B" w:rsidRDefault="0096086C" w:rsidP="005C614E">
      <w:pPr>
        <w:jc w:val="both"/>
        <w:rPr>
          <w:color w:val="000000" w:themeColor="text1"/>
        </w:rPr>
      </w:pPr>
      <w:r>
        <w:rPr>
          <w:color w:val="000000" w:themeColor="text1"/>
        </w:rPr>
        <w:t>Again,</w:t>
      </w:r>
      <w:r w:rsidR="00712758">
        <w:rPr>
          <w:color w:val="000000" w:themeColor="text1"/>
        </w:rPr>
        <w:t xml:space="preserve"> the n</w:t>
      </w:r>
      <w:r w:rsidR="00F02F1D">
        <w:rPr>
          <w:color w:val="000000" w:themeColor="text1"/>
        </w:rPr>
        <w:t>ormal restaurants are divided by the Michelin Star restaurants, showing the dissimilarities between the restaurants.</w:t>
      </w:r>
      <w:r w:rsidR="002F6F8A">
        <w:rPr>
          <w:color w:val="000000" w:themeColor="text1"/>
        </w:rPr>
        <w:t xml:space="preserve"> The Michelin Star restaurants have less prevalent similarity in this dendrogram but are far stronger related than the non-Michelin Star restaurants, which have </w:t>
      </w:r>
      <w:r w:rsidR="00D278E4">
        <w:rPr>
          <w:color w:val="000000" w:themeColor="text1"/>
        </w:rPr>
        <w:t>75% density in the Green cluster and have 100% and 75% density within the Blue and Black clusters respectively.</w:t>
      </w:r>
    </w:p>
    <w:p w14:paraId="64438E99" w14:textId="31AAD84A" w:rsidR="000F3D90" w:rsidRDefault="000F3D90" w:rsidP="005C614E">
      <w:pPr>
        <w:jc w:val="both"/>
        <w:rPr>
          <w:color w:val="000000" w:themeColor="text1"/>
        </w:rPr>
      </w:pPr>
    </w:p>
    <w:p w14:paraId="51B4C7D6" w14:textId="18EB1405" w:rsidR="000F3D90" w:rsidRDefault="0079772A" w:rsidP="005C614E">
      <w:pPr>
        <w:jc w:val="both"/>
        <w:rPr>
          <w:color w:val="000000" w:themeColor="text1"/>
        </w:rPr>
      </w:pPr>
      <w:r w:rsidRPr="001C7ADF">
        <w:rPr>
          <w:noProof/>
          <w:color w:val="000000" w:themeColor="text1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1C11B3A" wp14:editId="76876734">
                <wp:simplePos x="0" y="0"/>
                <wp:positionH relativeFrom="margin">
                  <wp:align>center</wp:align>
                </wp:positionH>
                <wp:positionV relativeFrom="paragraph">
                  <wp:posOffset>3415665</wp:posOffset>
                </wp:positionV>
                <wp:extent cx="4985385" cy="1404620"/>
                <wp:effectExtent l="0" t="0" r="24765" b="171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5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7305D" w14:textId="671FD707" w:rsidR="001C7ADF" w:rsidRPr="0079772A" w:rsidRDefault="001C7ADF" w:rsidP="0079772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9772A">
                              <w:rPr>
                                <w:sz w:val="18"/>
                                <w:szCs w:val="18"/>
                              </w:rPr>
                              <w:t>Figure 5: Tanglegram of</w:t>
                            </w:r>
                            <w:r w:rsidR="0079772A" w:rsidRPr="0079772A">
                              <w:rPr>
                                <w:sz w:val="18"/>
                                <w:szCs w:val="18"/>
                              </w:rPr>
                              <w:t xml:space="preserve"> our dendrograms in Figure 4 &amp;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C11B3A" id="_x0000_s1030" type="#_x0000_t202" style="position:absolute;left:0;text-align:left;margin-left:0;margin-top:268.95pt;width:392.55pt;height:110.6pt;z-index:2516787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" strokecolor="white [3212]">
                <v:textbox style="mso-fit-shape-to-text:t">
                  <w:txbxContent>
                    <w:p w14:paraId="2187305D" w14:textId="671FD707" w:rsidR="001C7ADF" w:rsidRPr="0079772A" w:rsidRDefault="001C7ADF" w:rsidP="0079772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9772A">
                        <w:rPr>
                          <w:sz w:val="18"/>
                          <w:szCs w:val="18"/>
                        </w:rPr>
                        <w:t>Figure 5: Tanglegram of</w:t>
                      </w:r>
                      <w:r w:rsidR="0079772A" w:rsidRPr="0079772A">
                        <w:rPr>
                          <w:sz w:val="18"/>
                          <w:szCs w:val="18"/>
                        </w:rPr>
                        <w:t xml:space="preserve"> our dendrograms in Figure 4 &amp; 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4CA1B985" wp14:editId="0E45B702">
            <wp:simplePos x="0" y="0"/>
            <wp:positionH relativeFrom="margin">
              <wp:posOffset>976299</wp:posOffset>
            </wp:positionH>
            <wp:positionV relativeFrom="paragraph">
              <wp:posOffset>871137</wp:posOffset>
            </wp:positionV>
            <wp:extent cx="4883150" cy="2496820"/>
            <wp:effectExtent l="0" t="0" r="0" b="0"/>
            <wp:wrapTopAndBottom/>
            <wp:docPr id="6" name="Picture 6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graph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844">
        <w:rPr>
          <w:color w:val="000000" w:themeColor="text1"/>
        </w:rPr>
        <w:tab/>
      </w:r>
      <w:r w:rsidR="004C1B88">
        <w:rPr>
          <w:color w:val="000000" w:themeColor="text1"/>
        </w:rPr>
        <w:t>We made a comparison between the two dendrograms using a tanglegram to see if the</w:t>
      </w:r>
      <w:r w:rsidR="00044C89">
        <w:rPr>
          <w:color w:val="000000" w:themeColor="text1"/>
        </w:rPr>
        <w:t>y agreed. Within this tanglegram</w:t>
      </w:r>
      <w:r w:rsidR="008A62E2">
        <w:rPr>
          <w:color w:val="000000" w:themeColor="text1"/>
        </w:rPr>
        <w:t>,</w:t>
      </w:r>
      <w:r w:rsidR="00044C89">
        <w:rPr>
          <w:color w:val="000000" w:themeColor="text1"/>
        </w:rPr>
        <w:t xml:space="preserve"> we could see some cross-over and </w:t>
      </w:r>
      <w:r w:rsidR="00631BCA">
        <w:rPr>
          <w:color w:val="000000" w:themeColor="text1"/>
        </w:rPr>
        <w:t>entanglement,</w:t>
      </w:r>
      <w:r w:rsidR="00044C89">
        <w:rPr>
          <w:color w:val="000000" w:themeColor="text1"/>
        </w:rPr>
        <w:t xml:space="preserve"> but </w:t>
      </w:r>
      <w:proofErr w:type="gramStart"/>
      <w:r w:rsidR="00044C89">
        <w:rPr>
          <w:color w:val="000000" w:themeColor="text1"/>
        </w:rPr>
        <w:t>the majority of</w:t>
      </w:r>
      <w:proofErr w:type="gramEnd"/>
      <w:r w:rsidR="00044C89">
        <w:rPr>
          <w:color w:val="000000" w:themeColor="text1"/>
        </w:rPr>
        <w:t xml:space="preserve"> the clusters moved in similar patterns. </w:t>
      </w:r>
      <w:r w:rsidR="00B0749E">
        <w:rPr>
          <w:color w:val="000000" w:themeColor="text1"/>
        </w:rPr>
        <w:t>We had a low entanglement value of 0.226, which suggests that the dendrograms agree</w:t>
      </w:r>
      <w:r w:rsidR="0098417D">
        <w:rPr>
          <w:color w:val="000000" w:themeColor="text1"/>
        </w:rPr>
        <w:t xml:space="preserve"> and provide similar </w:t>
      </w:r>
      <w:r w:rsidR="00DC5523">
        <w:rPr>
          <w:color w:val="000000" w:themeColor="text1"/>
        </w:rPr>
        <w:t>results. This further reinforces the previous results found in both dendrograms.</w:t>
      </w:r>
    </w:p>
    <w:p w14:paraId="1E118B74" w14:textId="086B7B18" w:rsidR="00D278E4" w:rsidRDefault="00D278E4" w:rsidP="005C614E">
      <w:pPr>
        <w:jc w:val="both"/>
        <w:rPr>
          <w:color w:val="000000" w:themeColor="text1"/>
        </w:rPr>
      </w:pPr>
    </w:p>
    <w:p w14:paraId="24DAFA33" w14:textId="7CEB48EA" w:rsidR="0093334F" w:rsidRPr="00E36BB4" w:rsidRDefault="003E093D" w:rsidP="005C614E">
      <w:pPr>
        <w:jc w:val="both"/>
        <w:rPr>
          <w:color w:val="000000" w:themeColor="text1"/>
        </w:rPr>
      </w:pPr>
      <w:r>
        <w:rPr>
          <w:color w:val="000000" w:themeColor="text1"/>
        </w:rPr>
        <w:tab/>
      </w:r>
    </w:p>
    <w:p w14:paraId="2C3F39E1" w14:textId="4371EC37" w:rsidR="00E35EE3" w:rsidRDefault="00E36BB4" w:rsidP="005C614E">
      <w:pPr>
        <w:jc w:val="both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Discussion</w:t>
      </w:r>
    </w:p>
    <w:p w14:paraId="109C3D11" w14:textId="77777777" w:rsidR="0050702A" w:rsidRDefault="0050702A" w:rsidP="005C614E">
      <w:pPr>
        <w:jc w:val="both"/>
        <w:rPr>
          <w:bCs/>
        </w:rPr>
      </w:pPr>
    </w:p>
    <w:p w14:paraId="4304A1AA" w14:textId="4CB5A211" w:rsidR="00081BD2" w:rsidRDefault="0050702A" w:rsidP="00E36BB4">
      <w:pPr>
        <w:jc w:val="both"/>
      </w:pPr>
      <w:r>
        <w:rPr>
          <w:bCs/>
        </w:rPr>
        <w:tab/>
      </w:r>
    </w:p>
    <w:p w14:paraId="23BACAE8" w14:textId="239A0401" w:rsidR="00081BD2" w:rsidRDefault="0071033B" w:rsidP="005C614E">
      <w:pPr>
        <w:jc w:val="both"/>
      </w:pPr>
      <w:r>
        <w:tab/>
      </w:r>
      <w:r w:rsidR="00085185">
        <w:t xml:space="preserve">In our analysis of the Michelin data set we </w:t>
      </w:r>
      <w:r w:rsidR="00087037">
        <w:t>found that the Michelin Star restaurants outperformed the normal restaurants in every metric according to the Zagat Survey</w:t>
      </w:r>
      <w:r w:rsidR="00685B58">
        <w:t xml:space="preserve">. They averaged better quality Food, Décor, </w:t>
      </w:r>
      <w:r w:rsidR="00202EF0">
        <w:t>Service,</w:t>
      </w:r>
      <w:r w:rsidR="00426D30">
        <w:t xml:space="preserve"> and </w:t>
      </w:r>
      <w:r w:rsidR="002D2DE7">
        <w:t>there was a stronger positive correlation between these metrics. A</w:t>
      </w:r>
      <w:r w:rsidR="00685B58">
        <w:t>lthough the</w:t>
      </w:r>
      <w:r w:rsidR="002D2DE7">
        <w:t xml:space="preserve"> Michelin Star restaurants were</w:t>
      </w:r>
      <w:r w:rsidR="00685B58">
        <w:t xml:space="preserve"> more expensive by a large margin, they also provide</w:t>
      </w:r>
      <w:r w:rsidR="00CC5026">
        <w:t>d better value for money according to our principal component analysis.</w:t>
      </w:r>
      <w:r w:rsidR="007E0974">
        <w:t xml:space="preserve"> </w:t>
      </w:r>
      <w:r w:rsidR="00F5689A">
        <w:t>We found that the</w:t>
      </w:r>
      <w:r w:rsidR="007E0974">
        <w:t xml:space="preserve"> normal restaurants prioritized Price and the quality of food lacked behind</w:t>
      </w:r>
      <w:r w:rsidR="00F5689A">
        <w:t xml:space="preserve"> according to our </w:t>
      </w:r>
      <w:r w:rsidR="00631BCA">
        <w:t>principal</w:t>
      </w:r>
      <w:r w:rsidR="00F5689A">
        <w:t xml:space="preserve"> component analysis.</w:t>
      </w:r>
      <w:r w:rsidR="00B7641A">
        <w:t xml:space="preserve"> We saw an </w:t>
      </w:r>
      <w:r w:rsidR="00631BCA">
        <w:t>across-the-board</w:t>
      </w:r>
      <w:r w:rsidR="00B7641A">
        <w:t xml:space="preserve"> </w:t>
      </w:r>
      <w:r w:rsidR="005B1099">
        <w:t>high-quality</w:t>
      </w:r>
      <w:r w:rsidR="00B7641A">
        <w:t xml:space="preserve"> experience from the Michelin data set whereas the normal restaurants had larger </w:t>
      </w:r>
      <w:r w:rsidR="008B5130">
        <w:t>dissimilarity</w:t>
      </w:r>
      <w:r w:rsidR="00B7641A">
        <w:t xml:space="preserve"> among results and did not have any guarantee on the experience provided. </w:t>
      </w:r>
    </w:p>
    <w:p w14:paraId="41DA4F56" w14:textId="77777777" w:rsidR="009F3D90" w:rsidRDefault="009F3D90" w:rsidP="005C614E">
      <w:pPr>
        <w:jc w:val="both"/>
      </w:pPr>
    </w:p>
    <w:p w14:paraId="2534CD31" w14:textId="5B4BA415" w:rsidR="006530BF" w:rsidRDefault="009F3D90" w:rsidP="005C614E">
      <w:pPr>
        <w:jc w:val="both"/>
      </w:pPr>
      <w:r>
        <w:tab/>
        <w:t xml:space="preserve">The Michelin Star restaurants were very similar in </w:t>
      </w:r>
      <w:r w:rsidR="00631BCA">
        <w:t>quality,</w:t>
      </w:r>
      <w:r>
        <w:t xml:space="preserve"> and they provide a similar experience as shown by the hierarchical clustering methods used. </w:t>
      </w:r>
      <w:r w:rsidR="005976AC">
        <w:t xml:space="preserve">In the first dendrogram using Euclidean dissimilarity and complete linkage there are definite clusters which are dense in </w:t>
      </w:r>
      <w:r w:rsidR="00022B79">
        <w:t>Michelin Star restaurants. These clusters separate the normal restaurants, showing the large dissimilarities between them. In the second dendrogram</w:t>
      </w:r>
      <w:r w:rsidR="003118C2">
        <w:t xml:space="preserve"> using Euclidean dissimilarity and average linkage</w:t>
      </w:r>
      <w:r w:rsidR="00FA4EE6">
        <w:t xml:space="preserve"> there is also definite clusters with the clusters being slightly less dense in Michelin Star restaurants and having more of a spread among the clusters. </w:t>
      </w:r>
      <w:r w:rsidR="00631BCA">
        <w:t>However,</w:t>
      </w:r>
      <w:r w:rsidR="00FA4EE6">
        <w:t xml:space="preserve"> it was still concise with groupings of Michelin Star </w:t>
      </w:r>
      <w:r w:rsidR="006530BF">
        <w:t>restaurants</w:t>
      </w:r>
      <w:r w:rsidR="00FA4EE6">
        <w:t xml:space="preserve"> and showed </w:t>
      </w:r>
      <w:r w:rsidR="006530BF">
        <w:t xml:space="preserve">high similarity between the restaurants. The tanglegram then states that our dendrograms agree </w:t>
      </w:r>
      <w:r w:rsidR="007013B0">
        <w:t xml:space="preserve">with a small entanglement value of 0.226. This confirms both dendrograms come to the same decision that </w:t>
      </w:r>
      <w:r w:rsidR="000F2372">
        <w:t>the Michelin Star restaurants have high similarity</w:t>
      </w:r>
      <w:r w:rsidR="00FA31B3">
        <w:t>.</w:t>
      </w:r>
    </w:p>
    <w:p w14:paraId="3FD74E52" w14:textId="77777777" w:rsidR="00396FEF" w:rsidRDefault="00396FEF" w:rsidP="005C614E">
      <w:pPr>
        <w:jc w:val="both"/>
      </w:pPr>
    </w:p>
    <w:p w14:paraId="724687BF" w14:textId="623B0A2D" w:rsidR="00396FEF" w:rsidRDefault="00396FEF" w:rsidP="005C614E">
      <w:pPr>
        <w:jc w:val="both"/>
      </w:pPr>
      <w:r>
        <w:tab/>
        <w:t xml:space="preserve">The aim of our analysis was to verify if these French Michelin Star restaurants were far </w:t>
      </w:r>
      <w:r w:rsidR="008F5A61">
        <w:t xml:space="preserve">greater than the non-Michelin Star restaurants using the Zagat Survey as a basis for our analysis. </w:t>
      </w:r>
      <w:r w:rsidR="00FB571A">
        <w:t xml:space="preserve">In summary, we found that the Michelin Star restaurants greatly outperformed </w:t>
      </w:r>
      <w:proofErr w:type="gramStart"/>
      <w:r w:rsidR="00FB571A">
        <w:t>the majority of</w:t>
      </w:r>
      <w:proofErr w:type="gramEnd"/>
      <w:r w:rsidR="00FB571A">
        <w:t xml:space="preserve"> normal restaurants </w:t>
      </w:r>
      <w:r w:rsidR="00FB571A">
        <w:lastRenderedPageBreak/>
        <w:t xml:space="preserve">within our data set and </w:t>
      </w:r>
      <w:r w:rsidR="00B2305F">
        <w:t xml:space="preserve">lived up to the high reputation that the Michelin Guide holds. The Michelin Star restaurants were </w:t>
      </w:r>
      <w:r w:rsidR="003B4D02">
        <w:t xml:space="preserve">far more expensive on average than the normal restaurants </w:t>
      </w:r>
      <w:r w:rsidR="00631BCA">
        <w:t>and,</w:t>
      </w:r>
      <w:r w:rsidR="003B4D02">
        <w:t xml:space="preserve"> but the quality of service justifies this statistic. </w:t>
      </w:r>
      <w:r w:rsidR="00EC1AEC">
        <w:t>There is potential to follow up this analysis by doing a larger study with a larger data set or using a different basis to the Zagat Survey</w:t>
      </w:r>
      <w:r w:rsidR="00EC0AB8">
        <w:t xml:space="preserve">. The Michelin Guide appears to be a good measure at this point in time for </w:t>
      </w:r>
      <w:r w:rsidR="00447CC4">
        <w:t>the quality of experience provided by a restaurant.</w:t>
      </w:r>
    </w:p>
    <w:p w14:paraId="5006D915" w14:textId="77777777" w:rsidR="00081BD2" w:rsidRDefault="00081BD2" w:rsidP="005C614E">
      <w:pPr>
        <w:jc w:val="both"/>
      </w:pPr>
    </w:p>
    <w:p w14:paraId="31C2DA50" w14:textId="77777777" w:rsidR="00081BD2" w:rsidRDefault="00081BD2" w:rsidP="005C614E">
      <w:pPr>
        <w:jc w:val="both"/>
      </w:pPr>
    </w:p>
    <w:p w14:paraId="1B3E072E" w14:textId="77777777" w:rsidR="00081BD2" w:rsidRPr="0053496D" w:rsidRDefault="00081BD2" w:rsidP="005C614E">
      <w:pPr>
        <w:jc w:val="both"/>
      </w:pPr>
    </w:p>
    <w:sectPr w:rsidR="00081BD2" w:rsidRPr="0053496D" w:rsidSect="00E74B29">
      <w:footerReference w:type="even" r:id="rId17"/>
      <w:footerReference w:type="default" r:id="rId18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9A045" w14:textId="77777777" w:rsidR="00811D5B" w:rsidRDefault="00811D5B" w:rsidP="00E74B29">
      <w:r>
        <w:separator/>
      </w:r>
    </w:p>
  </w:endnote>
  <w:endnote w:type="continuationSeparator" w:id="0">
    <w:p w14:paraId="295BCE79" w14:textId="77777777" w:rsidR="00811D5B" w:rsidRDefault="00811D5B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5936648"/>
      <w:docPartObj>
        <w:docPartGallery w:val="Page Numbers (Bottom of Page)"/>
        <w:docPartUnique/>
      </w:docPartObj>
    </w:sdtPr>
    <w:sdtContent>
      <w:p w14:paraId="6B8B8051" w14:textId="77777777" w:rsidR="00E74B29" w:rsidRDefault="00E74B29" w:rsidP="006709F1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3496D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C69B89" w14:textId="77777777" w:rsidR="00E74B29" w:rsidRDefault="00E74B29" w:rsidP="00670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616F6" w14:textId="77777777" w:rsidR="00E74B29" w:rsidRDefault="00E74B29" w:rsidP="006709F1">
    <w:pPr>
      <w:pStyle w:val="Footer"/>
      <w:rPr>
        <w:rStyle w:val="PageNumber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20" w:firstRow="1" w:lastRow="0" w:firstColumn="0" w:lastColumn="0" w:noHBand="1" w:noVBand="1"/>
    </w:tblPr>
    <w:tblGrid>
      <w:gridCol w:w="1079"/>
      <w:gridCol w:w="5395"/>
      <w:gridCol w:w="3237"/>
      <w:gridCol w:w="1079"/>
    </w:tblGrid>
    <w:tr w:rsidR="00E74B29" w14:paraId="18FE6547" w14:textId="77777777" w:rsidTr="006709F1">
      <w:tc>
        <w:tcPr>
          <w:tcW w:w="1079" w:type="dxa"/>
        </w:tcPr>
        <w:p w14:paraId="62ABC9BC" w14:textId="77777777" w:rsidR="00E74B29" w:rsidRPr="00E74B29" w:rsidRDefault="00E74B29" w:rsidP="006709F1">
          <w:pPr>
            <w:pStyle w:val="Footer"/>
          </w:pPr>
        </w:p>
      </w:tc>
      <w:tc>
        <w:tcPr>
          <w:tcW w:w="5395" w:type="dxa"/>
        </w:tcPr>
        <w:p w14:paraId="73672090" w14:textId="77777777" w:rsidR="00E74B29" w:rsidRPr="00874FE7" w:rsidRDefault="00000000" w:rsidP="006709F1">
          <w:pPr>
            <w:pStyle w:val="Footer"/>
          </w:pPr>
          <w:sdt>
            <w:sdtPr>
              <w:id w:val="707152945"/>
              <w:placeholder>
                <w:docPart w:val="B7FAC3DB19EB4408B3382587FDDC6F0F"/>
              </w:placeholder>
              <w:temporary/>
              <w:showingPlcHdr/>
              <w15:appearance w15:val="hidden"/>
            </w:sdtPr>
            <w:sdtContent>
              <w:r w:rsidR="00837914" w:rsidRPr="006709F1">
                <w:t>REPORT TITLE</w:t>
              </w:r>
            </w:sdtContent>
          </w:sdt>
        </w:p>
      </w:tc>
      <w:tc>
        <w:tcPr>
          <w:tcW w:w="3237" w:type="dxa"/>
        </w:tcPr>
        <w:sdt>
          <w:sdtPr>
            <w:rPr>
              <w:rStyle w:val="PageNumber"/>
            </w:rPr>
            <w:id w:val="-1206949233"/>
            <w:docPartObj>
              <w:docPartGallery w:val="Page Numbers (Bottom of Page)"/>
              <w:docPartUnique/>
            </w:docPartObj>
          </w:sdtPr>
          <w:sdtContent>
            <w:p w14:paraId="56592A66" w14:textId="77777777" w:rsidR="00E74B29" w:rsidRPr="00E74B29" w:rsidRDefault="00E74B29" w:rsidP="006709F1">
              <w:pPr>
                <w:pStyle w:val="Footer"/>
                <w:jc w:val="right"/>
              </w:pPr>
              <w:r w:rsidRPr="00E74B29">
                <w:t xml:space="preserve">PAGE </w:t>
              </w:r>
              <w:r w:rsidRPr="00E74B29">
                <w:fldChar w:fldCharType="begin"/>
              </w:r>
              <w:r w:rsidRPr="00E74B29">
                <w:instrText xml:space="preserve"> PAGE </w:instrText>
              </w:r>
              <w:r w:rsidRPr="00E74B29">
                <w:fldChar w:fldCharType="separate"/>
              </w:r>
              <w:r w:rsidR="00837914">
                <w:rPr>
                  <w:noProof/>
                </w:rPr>
                <w:t>4</w:t>
              </w:r>
              <w:r w:rsidRPr="00E74B29">
                <w:fldChar w:fldCharType="end"/>
              </w:r>
            </w:p>
          </w:sdtContent>
        </w:sdt>
      </w:tc>
      <w:tc>
        <w:tcPr>
          <w:tcW w:w="1079" w:type="dxa"/>
        </w:tcPr>
        <w:p w14:paraId="35BC6F16" w14:textId="77777777" w:rsidR="00E74B29" w:rsidRPr="00E74B29" w:rsidRDefault="00E74B29" w:rsidP="006709F1">
          <w:pPr>
            <w:pStyle w:val="Footer"/>
          </w:pPr>
        </w:p>
      </w:tc>
    </w:tr>
  </w:tbl>
  <w:p w14:paraId="728016CD" w14:textId="77777777" w:rsidR="00E74B29" w:rsidRDefault="00E74B29" w:rsidP="00670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0C94F" w14:textId="77777777" w:rsidR="00811D5B" w:rsidRDefault="00811D5B" w:rsidP="00E74B29">
      <w:r>
        <w:separator/>
      </w:r>
    </w:p>
  </w:footnote>
  <w:footnote w:type="continuationSeparator" w:id="0">
    <w:p w14:paraId="0373FC78" w14:textId="77777777" w:rsidR="00811D5B" w:rsidRDefault="00811D5B" w:rsidP="00E74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40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96D"/>
    <w:rsid w:val="0000398B"/>
    <w:rsid w:val="000047A8"/>
    <w:rsid w:val="000179F5"/>
    <w:rsid w:val="00020848"/>
    <w:rsid w:val="000215BA"/>
    <w:rsid w:val="00022B79"/>
    <w:rsid w:val="00026EE4"/>
    <w:rsid w:val="00041241"/>
    <w:rsid w:val="00041458"/>
    <w:rsid w:val="00044C89"/>
    <w:rsid w:val="00045190"/>
    <w:rsid w:val="0005074D"/>
    <w:rsid w:val="00055F8A"/>
    <w:rsid w:val="000573F3"/>
    <w:rsid w:val="00072823"/>
    <w:rsid w:val="0007562D"/>
    <w:rsid w:val="00081BD2"/>
    <w:rsid w:val="00082F2B"/>
    <w:rsid w:val="00083F8B"/>
    <w:rsid w:val="00085185"/>
    <w:rsid w:val="00086FA5"/>
    <w:rsid w:val="00087037"/>
    <w:rsid w:val="000906EA"/>
    <w:rsid w:val="000A1D76"/>
    <w:rsid w:val="000A2AD1"/>
    <w:rsid w:val="000A4E76"/>
    <w:rsid w:val="000B14BD"/>
    <w:rsid w:val="000B34FA"/>
    <w:rsid w:val="000B5C64"/>
    <w:rsid w:val="000C1EF4"/>
    <w:rsid w:val="000C2950"/>
    <w:rsid w:val="000C438E"/>
    <w:rsid w:val="000E4641"/>
    <w:rsid w:val="000F1ADB"/>
    <w:rsid w:val="000F2372"/>
    <w:rsid w:val="000F3D90"/>
    <w:rsid w:val="001004EB"/>
    <w:rsid w:val="00100628"/>
    <w:rsid w:val="00103299"/>
    <w:rsid w:val="0011026D"/>
    <w:rsid w:val="00111CA8"/>
    <w:rsid w:val="0011485E"/>
    <w:rsid w:val="001346A9"/>
    <w:rsid w:val="00136F04"/>
    <w:rsid w:val="0014584E"/>
    <w:rsid w:val="001516FE"/>
    <w:rsid w:val="00151F66"/>
    <w:rsid w:val="00163F0D"/>
    <w:rsid w:val="00166FC4"/>
    <w:rsid w:val="0017629B"/>
    <w:rsid w:val="00177F8D"/>
    <w:rsid w:val="00185F4A"/>
    <w:rsid w:val="00190AA4"/>
    <w:rsid w:val="00191500"/>
    <w:rsid w:val="001952DC"/>
    <w:rsid w:val="001A63E2"/>
    <w:rsid w:val="001B152B"/>
    <w:rsid w:val="001C754A"/>
    <w:rsid w:val="001C7ADF"/>
    <w:rsid w:val="001D1340"/>
    <w:rsid w:val="001D1D79"/>
    <w:rsid w:val="001D47DB"/>
    <w:rsid w:val="001D4916"/>
    <w:rsid w:val="001D5CDD"/>
    <w:rsid w:val="001F4F1E"/>
    <w:rsid w:val="00202EF0"/>
    <w:rsid w:val="00212260"/>
    <w:rsid w:val="00221B88"/>
    <w:rsid w:val="00224314"/>
    <w:rsid w:val="00233C11"/>
    <w:rsid w:val="0023586A"/>
    <w:rsid w:val="00244C2D"/>
    <w:rsid w:val="00251D53"/>
    <w:rsid w:val="00253C0A"/>
    <w:rsid w:val="00254F5B"/>
    <w:rsid w:val="0027154C"/>
    <w:rsid w:val="00280490"/>
    <w:rsid w:val="00291784"/>
    <w:rsid w:val="002958AF"/>
    <w:rsid w:val="002A173E"/>
    <w:rsid w:val="002A2787"/>
    <w:rsid w:val="002A2844"/>
    <w:rsid w:val="002B0D07"/>
    <w:rsid w:val="002B6FE5"/>
    <w:rsid w:val="002B756E"/>
    <w:rsid w:val="002D2200"/>
    <w:rsid w:val="002D2493"/>
    <w:rsid w:val="002D2DE7"/>
    <w:rsid w:val="002E704E"/>
    <w:rsid w:val="002F32C5"/>
    <w:rsid w:val="002F6C39"/>
    <w:rsid w:val="002F6F8A"/>
    <w:rsid w:val="0030018A"/>
    <w:rsid w:val="003118C2"/>
    <w:rsid w:val="00334EC8"/>
    <w:rsid w:val="003464F6"/>
    <w:rsid w:val="00355F3A"/>
    <w:rsid w:val="00363ED3"/>
    <w:rsid w:val="00370B91"/>
    <w:rsid w:val="00386BD7"/>
    <w:rsid w:val="003949A6"/>
    <w:rsid w:val="00396FEF"/>
    <w:rsid w:val="003A756E"/>
    <w:rsid w:val="003A7ABF"/>
    <w:rsid w:val="003B30F5"/>
    <w:rsid w:val="003B4D02"/>
    <w:rsid w:val="003B6921"/>
    <w:rsid w:val="003B7C99"/>
    <w:rsid w:val="003C0AB6"/>
    <w:rsid w:val="003C0B2A"/>
    <w:rsid w:val="003C30DE"/>
    <w:rsid w:val="003C5F36"/>
    <w:rsid w:val="003E093D"/>
    <w:rsid w:val="003E59AC"/>
    <w:rsid w:val="003F1CD3"/>
    <w:rsid w:val="00400EE4"/>
    <w:rsid w:val="004011B6"/>
    <w:rsid w:val="0040564B"/>
    <w:rsid w:val="0041160B"/>
    <w:rsid w:val="00412556"/>
    <w:rsid w:val="00415D02"/>
    <w:rsid w:val="0042274E"/>
    <w:rsid w:val="00422964"/>
    <w:rsid w:val="00424D0E"/>
    <w:rsid w:val="00424DFB"/>
    <w:rsid w:val="00426D30"/>
    <w:rsid w:val="00433AC0"/>
    <w:rsid w:val="0043446C"/>
    <w:rsid w:val="004440E0"/>
    <w:rsid w:val="00447230"/>
    <w:rsid w:val="00447CC4"/>
    <w:rsid w:val="004560A4"/>
    <w:rsid w:val="00456152"/>
    <w:rsid w:val="004562D4"/>
    <w:rsid w:val="004629CA"/>
    <w:rsid w:val="00464083"/>
    <w:rsid w:val="00477D2A"/>
    <w:rsid w:val="0048120C"/>
    <w:rsid w:val="00482725"/>
    <w:rsid w:val="004843CC"/>
    <w:rsid w:val="00485642"/>
    <w:rsid w:val="004909D9"/>
    <w:rsid w:val="004961E6"/>
    <w:rsid w:val="004A13F7"/>
    <w:rsid w:val="004A4A44"/>
    <w:rsid w:val="004B41DD"/>
    <w:rsid w:val="004B5051"/>
    <w:rsid w:val="004B6E92"/>
    <w:rsid w:val="004C1B88"/>
    <w:rsid w:val="004C7259"/>
    <w:rsid w:val="004D3C34"/>
    <w:rsid w:val="004E21DA"/>
    <w:rsid w:val="00500F75"/>
    <w:rsid w:val="00502952"/>
    <w:rsid w:val="0050362E"/>
    <w:rsid w:val="005060A0"/>
    <w:rsid w:val="0050702A"/>
    <w:rsid w:val="00511696"/>
    <w:rsid w:val="00521481"/>
    <w:rsid w:val="00525D94"/>
    <w:rsid w:val="00526300"/>
    <w:rsid w:val="00527029"/>
    <w:rsid w:val="00533D66"/>
    <w:rsid w:val="0053496D"/>
    <w:rsid w:val="005359DA"/>
    <w:rsid w:val="00550CBF"/>
    <w:rsid w:val="0055560D"/>
    <w:rsid w:val="00561BAB"/>
    <w:rsid w:val="00575A14"/>
    <w:rsid w:val="00582D7C"/>
    <w:rsid w:val="0059028B"/>
    <w:rsid w:val="005976AC"/>
    <w:rsid w:val="005A1DFB"/>
    <w:rsid w:val="005B1099"/>
    <w:rsid w:val="005C30BC"/>
    <w:rsid w:val="005C614E"/>
    <w:rsid w:val="005D0DBB"/>
    <w:rsid w:val="005F38BA"/>
    <w:rsid w:val="005F733A"/>
    <w:rsid w:val="0061036B"/>
    <w:rsid w:val="00611325"/>
    <w:rsid w:val="0062604A"/>
    <w:rsid w:val="00626AE4"/>
    <w:rsid w:val="006319C4"/>
    <w:rsid w:val="00631BCA"/>
    <w:rsid w:val="006326B8"/>
    <w:rsid w:val="006414EC"/>
    <w:rsid w:val="00651B9B"/>
    <w:rsid w:val="006530BF"/>
    <w:rsid w:val="0066156E"/>
    <w:rsid w:val="00665110"/>
    <w:rsid w:val="0066532B"/>
    <w:rsid w:val="006709F1"/>
    <w:rsid w:val="00677858"/>
    <w:rsid w:val="00682FE6"/>
    <w:rsid w:val="00683EF9"/>
    <w:rsid w:val="00685B58"/>
    <w:rsid w:val="00686430"/>
    <w:rsid w:val="006912EF"/>
    <w:rsid w:val="006A1B0A"/>
    <w:rsid w:val="006A22C1"/>
    <w:rsid w:val="006A4A79"/>
    <w:rsid w:val="006B712C"/>
    <w:rsid w:val="006B7434"/>
    <w:rsid w:val="006C60E6"/>
    <w:rsid w:val="006D5A49"/>
    <w:rsid w:val="006E6988"/>
    <w:rsid w:val="007013B0"/>
    <w:rsid w:val="00702BF9"/>
    <w:rsid w:val="00704804"/>
    <w:rsid w:val="0071033B"/>
    <w:rsid w:val="007125D9"/>
    <w:rsid w:val="00712758"/>
    <w:rsid w:val="00720B23"/>
    <w:rsid w:val="00721DAC"/>
    <w:rsid w:val="00722BA9"/>
    <w:rsid w:val="00730690"/>
    <w:rsid w:val="0074163F"/>
    <w:rsid w:val="007616D4"/>
    <w:rsid w:val="00762DB2"/>
    <w:rsid w:val="00772D88"/>
    <w:rsid w:val="00783FDC"/>
    <w:rsid w:val="00784E9A"/>
    <w:rsid w:val="0078664A"/>
    <w:rsid w:val="00787FBE"/>
    <w:rsid w:val="007926B3"/>
    <w:rsid w:val="0079772A"/>
    <w:rsid w:val="007A2123"/>
    <w:rsid w:val="007B46F9"/>
    <w:rsid w:val="007C4822"/>
    <w:rsid w:val="007C520C"/>
    <w:rsid w:val="007C7334"/>
    <w:rsid w:val="007C76A8"/>
    <w:rsid w:val="007D0B9F"/>
    <w:rsid w:val="007D31B0"/>
    <w:rsid w:val="007D6AEB"/>
    <w:rsid w:val="007E0974"/>
    <w:rsid w:val="007E677F"/>
    <w:rsid w:val="007F7D81"/>
    <w:rsid w:val="00800937"/>
    <w:rsid w:val="0080330B"/>
    <w:rsid w:val="008115C2"/>
    <w:rsid w:val="00811D5B"/>
    <w:rsid w:val="00823619"/>
    <w:rsid w:val="00825623"/>
    <w:rsid w:val="00826FED"/>
    <w:rsid w:val="00827695"/>
    <w:rsid w:val="0083400D"/>
    <w:rsid w:val="00837914"/>
    <w:rsid w:val="00837BF5"/>
    <w:rsid w:val="00840C42"/>
    <w:rsid w:val="008420FF"/>
    <w:rsid w:val="00842B79"/>
    <w:rsid w:val="00845D12"/>
    <w:rsid w:val="00852A0E"/>
    <w:rsid w:val="0086616D"/>
    <w:rsid w:val="00867B18"/>
    <w:rsid w:val="008734E0"/>
    <w:rsid w:val="008749C0"/>
    <w:rsid w:val="00874FE7"/>
    <w:rsid w:val="00880836"/>
    <w:rsid w:val="0089006F"/>
    <w:rsid w:val="00892657"/>
    <w:rsid w:val="008A29E1"/>
    <w:rsid w:val="008A62E2"/>
    <w:rsid w:val="008B1569"/>
    <w:rsid w:val="008B1E5A"/>
    <w:rsid w:val="008B5130"/>
    <w:rsid w:val="008C2D4D"/>
    <w:rsid w:val="008C52D3"/>
    <w:rsid w:val="008D13CE"/>
    <w:rsid w:val="008E28E3"/>
    <w:rsid w:val="008F2236"/>
    <w:rsid w:val="008F5A61"/>
    <w:rsid w:val="00913E9B"/>
    <w:rsid w:val="0091782F"/>
    <w:rsid w:val="00920258"/>
    <w:rsid w:val="00927022"/>
    <w:rsid w:val="0093334F"/>
    <w:rsid w:val="009459AE"/>
    <w:rsid w:val="00950DCC"/>
    <w:rsid w:val="00952AE2"/>
    <w:rsid w:val="00952F7D"/>
    <w:rsid w:val="0095496A"/>
    <w:rsid w:val="0096086C"/>
    <w:rsid w:val="00971043"/>
    <w:rsid w:val="00983E6C"/>
    <w:rsid w:val="0098417D"/>
    <w:rsid w:val="00990223"/>
    <w:rsid w:val="0099060C"/>
    <w:rsid w:val="009919BB"/>
    <w:rsid w:val="00993D0A"/>
    <w:rsid w:val="0099463A"/>
    <w:rsid w:val="009A2AB3"/>
    <w:rsid w:val="009A38BA"/>
    <w:rsid w:val="009A56C9"/>
    <w:rsid w:val="009B0A90"/>
    <w:rsid w:val="009C74D3"/>
    <w:rsid w:val="009D3232"/>
    <w:rsid w:val="009D533C"/>
    <w:rsid w:val="009D6FFC"/>
    <w:rsid w:val="009E06BE"/>
    <w:rsid w:val="009E1B53"/>
    <w:rsid w:val="009F3D90"/>
    <w:rsid w:val="009F622F"/>
    <w:rsid w:val="009F6C6E"/>
    <w:rsid w:val="00A0765F"/>
    <w:rsid w:val="00A07F97"/>
    <w:rsid w:val="00A120C1"/>
    <w:rsid w:val="00A54913"/>
    <w:rsid w:val="00A55336"/>
    <w:rsid w:val="00A5596A"/>
    <w:rsid w:val="00A62AFB"/>
    <w:rsid w:val="00A644AA"/>
    <w:rsid w:val="00A660D3"/>
    <w:rsid w:val="00A6636E"/>
    <w:rsid w:val="00A760FC"/>
    <w:rsid w:val="00A778E1"/>
    <w:rsid w:val="00A80D89"/>
    <w:rsid w:val="00A82BAF"/>
    <w:rsid w:val="00AB1748"/>
    <w:rsid w:val="00AB39A9"/>
    <w:rsid w:val="00AB6400"/>
    <w:rsid w:val="00AB6C7E"/>
    <w:rsid w:val="00AD37BD"/>
    <w:rsid w:val="00AE58BC"/>
    <w:rsid w:val="00AE7D5B"/>
    <w:rsid w:val="00AF05A4"/>
    <w:rsid w:val="00AF4261"/>
    <w:rsid w:val="00AF4CB9"/>
    <w:rsid w:val="00AF57D6"/>
    <w:rsid w:val="00AF5FA5"/>
    <w:rsid w:val="00B02FC6"/>
    <w:rsid w:val="00B04D88"/>
    <w:rsid w:val="00B0552F"/>
    <w:rsid w:val="00B0749E"/>
    <w:rsid w:val="00B2305F"/>
    <w:rsid w:val="00B26913"/>
    <w:rsid w:val="00B3209D"/>
    <w:rsid w:val="00B43E11"/>
    <w:rsid w:val="00B519C2"/>
    <w:rsid w:val="00B568B2"/>
    <w:rsid w:val="00B62719"/>
    <w:rsid w:val="00B65525"/>
    <w:rsid w:val="00B663B0"/>
    <w:rsid w:val="00B71984"/>
    <w:rsid w:val="00B72956"/>
    <w:rsid w:val="00B7641A"/>
    <w:rsid w:val="00B8000C"/>
    <w:rsid w:val="00B8429D"/>
    <w:rsid w:val="00B919A5"/>
    <w:rsid w:val="00B92D03"/>
    <w:rsid w:val="00B93BC4"/>
    <w:rsid w:val="00B949E8"/>
    <w:rsid w:val="00B96F42"/>
    <w:rsid w:val="00B97AB2"/>
    <w:rsid w:val="00BC207E"/>
    <w:rsid w:val="00BC4BCD"/>
    <w:rsid w:val="00BE0477"/>
    <w:rsid w:val="00BE54FA"/>
    <w:rsid w:val="00BE56FA"/>
    <w:rsid w:val="00BE7F8C"/>
    <w:rsid w:val="00BF6AB4"/>
    <w:rsid w:val="00C023B7"/>
    <w:rsid w:val="00C074FD"/>
    <w:rsid w:val="00C16D00"/>
    <w:rsid w:val="00C20465"/>
    <w:rsid w:val="00C31164"/>
    <w:rsid w:val="00C35343"/>
    <w:rsid w:val="00C40D77"/>
    <w:rsid w:val="00C43251"/>
    <w:rsid w:val="00C47BD8"/>
    <w:rsid w:val="00C5155B"/>
    <w:rsid w:val="00C53816"/>
    <w:rsid w:val="00C62B3A"/>
    <w:rsid w:val="00C73FCC"/>
    <w:rsid w:val="00C74A17"/>
    <w:rsid w:val="00C755AB"/>
    <w:rsid w:val="00C927F7"/>
    <w:rsid w:val="00C92B66"/>
    <w:rsid w:val="00CA5570"/>
    <w:rsid w:val="00CA6BB3"/>
    <w:rsid w:val="00CB2DC3"/>
    <w:rsid w:val="00CC19AC"/>
    <w:rsid w:val="00CC2CDC"/>
    <w:rsid w:val="00CC5026"/>
    <w:rsid w:val="00CD3F9A"/>
    <w:rsid w:val="00CF06B6"/>
    <w:rsid w:val="00CF3B18"/>
    <w:rsid w:val="00CF7A76"/>
    <w:rsid w:val="00D02B16"/>
    <w:rsid w:val="00D03032"/>
    <w:rsid w:val="00D03B04"/>
    <w:rsid w:val="00D03CBD"/>
    <w:rsid w:val="00D14F5C"/>
    <w:rsid w:val="00D278E4"/>
    <w:rsid w:val="00D34D85"/>
    <w:rsid w:val="00D43125"/>
    <w:rsid w:val="00D47E57"/>
    <w:rsid w:val="00D551A3"/>
    <w:rsid w:val="00D60471"/>
    <w:rsid w:val="00D62511"/>
    <w:rsid w:val="00D66A3A"/>
    <w:rsid w:val="00D77613"/>
    <w:rsid w:val="00D8132C"/>
    <w:rsid w:val="00D859B8"/>
    <w:rsid w:val="00DA0E6C"/>
    <w:rsid w:val="00DA17B8"/>
    <w:rsid w:val="00DA6A3E"/>
    <w:rsid w:val="00DA7812"/>
    <w:rsid w:val="00DA7E11"/>
    <w:rsid w:val="00DB15A7"/>
    <w:rsid w:val="00DB2572"/>
    <w:rsid w:val="00DB3ECC"/>
    <w:rsid w:val="00DC5523"/>
    <w:rsid w:val="00DC7E86"/>
    <w:rsid w:val="00DD0257"/>
    <w:rsid w:val="00DD303C"/>
    <w:rsid w:val="00DF186D"/>
    <w:rsid w:val="00DF198B"/>
    <w:rsid w:val="00E119AF"/>
    <w:rsid w:val="00E161E9"/>
    <w:rsid w:val="00E35EE3"/>
    <w:rsid w:val="00E36BB4"/>
    <w:rsid w:val="00E44D3F"/>
    <w:rsid w:val="00E606DE"/>
    <w:rsid w:val="00E71347"/>
    <w:rsid w:val="00E74B29"/>
    <w:rsid w:val="00E7539E"/>
    <w:rsid w:val="00E80C1A"/>
    <w:rsid w:val="00E83567"/>
    <w:rsid w:val="00E86910"/>
    <w:rsid w:val="00E956B5"/>
    <w:rsid w:val="00EB52C5"/>
    <w:rsid w:val="00EC0AB8"/>
    <w:rsid w:val="00EC1AEC"/>
    <w:rsid w:val="00ED3182"/>
    <w:rsid w:val="00EE5052"/>
    <w:rsid w:val="00EF259E"/>
    <w:rsid w:val="00EF31B4"/>
    <w:rsid w:val="00EF4117"/>
    <w:rsid w:val="00F010FD"/>
    <w:rsid w:val="00F02F1D"/>
    <w:rsid w:val="00F100EE"/>
    <w:rsid w:val="00F20902"/>
    <w:rsid w:val="00F217E6"/>
    <w:rsid w:val="00F3136E"/>
    <w:rsid w:val="00F406A5"/>
    <w:rsid w:val="00F46903"/>
    <w:rsid w:val="00F50791"/>
    <w:rsid w:val="00F50934"/>
    <w:rsid w:val="00F53CE6"/>
    <w:rsid w:val="00F5689A"/>
    <w:rsid w:val="00F57B6D"/>
    <w:rsid w:val="00F914D1"/>
    <w:rsid w:val="00F93C36"/>
    <w:rsid w:val="00FA31B3"/>
    <w:rsid w:val="00FA4EE6"/>
    <w:rsid w:val="00FA62EC"/>
    <w:rsid w:val="00FB0125"/>
    <w:rsid w:val="00FB2F1A"/>
    <w:rsid w:val="00FB571A"/>
    <w:rsid w:val="00FB7B6F"/>
    <w:rsid w:val="00FC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207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semiHidden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oinp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9FDAAE2F26F47CD932D69566A9D2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AF678-A12F-49FF-AE2C-50BF2E691E3B}"/>
      </w:docPartPr>
      <w:docPartBody>
        <w:p w:rsidR="001D0335" w:rsidRDefault="00DC2945">
          <w:pPr>
            <w:pStyle w:val="59FDAAE2F26F47CD932D69566A9D256B"/>
          </w:pPr>
          <w:r w:rsidRPr="00DF198B">
            <w:t>—</w:t>
          </w:r>
        </w:p>
      </w:docPartBody>
    </w:docPart>
    <w:docPart>
      <w:docPartPr>
        <w:name w:val="6A4555CBCAD84BF5B43022EDE15D9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2951E-43B2-4ED9-A84B-03DD54E16809}"/>
      </w:docPartPr>
      <w:docPartBody>
        <w:p w:rsidR="001D0335" w:rsidRDefault="00DC2945">
          <w:pPr>
            <w:pStyle w:val="6A4555CBCAD84BF5B43022EDE15D9EE7"/>
          </w:pPr>
          <w:r w:rsidRPr="00DF198B">
            <w:t>—</w:t>
          </w:r>
        </w:p>
      </w:docPartBody>
    </w:docPart>
    <w:docPart>
      <w:docPartPr>
        <w:name w:val="B7FAC3DB19EB4408B3382587FDDC6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BD936-AD53-4275-8F10-87C8AFCD24ED}"/>
      </w:docPartPr>
      <w:docPartBody>
        <w:p w:rsidR="001D0335" w:rsidRDefault="00DC2945">
          <w:pPr>
            <w:pStyle w:val="B7FAC3DB19EB4408B3382587FDDC6F0F"/>
          </w:pPr>
          <w:r w:rsidRPr="0048120C">
            <w:t>Lorem Ipsum is simply dummy text of the printing and typesetting industry.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45"/>
    <w:rsid w:val="001D0335"/>
    <w:rsid w:val="004C1082"/>
    <w:rsid w:val="00615F49"/>
    <w:rsid w:val="00AA3D3C"/>
    <w:rsid w:val="00B87092"/>
    <w:rsid w:val="00DC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FDAAE2F26F47CD932D69566A9D256B">
    <w:name w:val="59FDAAE2F26F47CD932D69566A9D256B"/>
  </w:style>
  <w:style w:type="paragraph" w:customStyle="1" w:styleId="6A4555CBCAD84BF5B43022EDE15D9EE7">
    <w:name w:val="6A4555CBCAD84BF5B43022EDE15D9EE7"/>
  </w:style>
  <w:style w:type="paragraph" w:customStyle="1" w:styleId="B7FAC3DB19EB4408B3382587FDDC6F0F">
    <w:name w:val="B7FAC3DB19EB4408B3382587FDDC6F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AA84DA-4874-4497-B587-599D84E2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D670B6-EC8C-4A16-AA74-472978BEF7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D3411A-7586-4E92-AE2C-577E571916D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0</TotalTime>
  <Pages>7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2023-11-06T18:51:00Z</dcterms:created>
  <dcterms:modified xsi:type="dcterms:W3CDTF">2023-11-07T21:51:00Z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