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B532C6">
        <w:rPr>
          <w:rFonts w:eastAsia="Calibri"/>
          <w:b/>
          <w:bCs/>
          <w:sz w:val="28"/>
          <w:szCs w:val="28"/>
          <w:lang w:eastAsia="en-US"/>
        </w:rPr>
        <w:t xml:space="preserve">Кафедра </w:t>
      </w:r>
      <w:r w:rsidR="00B80F89">
        <w:rPr>
          <w:rFonts w:eastAsia="Calibri"/>
          <w:b/>
          <w:bCs/>
          <w:sz w:val="28"/>
          <w:szCs w:val="28"/>
          <w:lang w:eastAsia="en-US"/>
        </w:rPr>
        <w:t>«</w:t>
      </w:r>
      <w:r w:rsidR="00FD71C5">
        <w:rPr>
          <w:rFonts w:eastAsia="Calibri"/>
          <w:b/>
          <w:bCs/>
          <w:sz w:val="28"/>
          <w:szCs w:val="28"/>
          <w:lang w:eastAsia="en-US"/>
        </w:rPr>
        <w:t>Информационных систем и технологий</w:t>
      </w:r>
      <w:r w:rsidR="00B80F89">
        <w:rPr>
          <w:rFonts w:eastAsia="Calibri"/>
          <w:b/>
          <w:bCs/>
          <w:sz w:val="28"/>
          <w:szCs w:val="28"/>
          <w:lang w:eastAsia="en-US"/>
        </w:rPr>
        <w:t>»</w:t>
      </w: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6029DE" w:rsidRDefault="00993E0C" w:rsidP="00993E0C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  <w:r w:rsidRPr="00B532C6">
        <w:rPr>
          <w:rFonts w:eastAsia="Calibri"/>
          <w:b/>
          <w:color w:val="000000"/>
          <w:sz w:val="28"/>
          <w:szCs w:val="28"/>
          <w:lang w:eastAsia="en-US"/>
        </w:rPr>
        <w:t>Лабораторная работа №</w:t>
      </w:r>
      <w:r w:rsidR="00414906">
        <w:rPr>
          <w:rFonts w:eastAsia="Calibri"/>
          <w:b/>
          <w:color w:val="000000"/>
          <w:sz w:val="28"/>
          <w:szCs w:val="28"/>
          <w:lang w:eastAsia="en-US"/>
        </w:rPr>
        <w:t>12</w:t>
      </w:r>
    </w:p>
    <w:p w:rsidR="006029DE" w:rsidRDefault="00414906" w:rsidP="0079742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Исследование алгоритмов генерации и верификации</w:t>
      </w:r>
      <w:r w:rsidR="006029DE" w:rsidRPr="006029DE">
        <w:rPr>
          <w:rFonts w:eastAsia="Calibri"/>
          <w:sz w:val="28"/>
          <w:szCs w:val="28"/>
          <w:lang w:eastAsia="en-US"/>
        </w:rPr>
        <w:t xml:space="preserve"> электронной цифровой подписи</w:t>
      </w:r>
    </w:p>
    <w:p w:rsidR="00797424" w:rsidRDefault="00797424" w:rsidP="0041490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797424" w:rsidRDefault="00797424" w:rsidP="006029DE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797424" w:rsidRDefault="00797424" w:rsidP="006029DE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797424" w:rsidRPr="006029DE" w:rsidRDefault="00797424" w:rsidP="006029DE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414906">
      <w:pPr>
        <w:spacing w:after="200"/>
        <w:ind w:left="4820"/>
        <w:contextualSpacing/>
        <w:jc w:val="right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 xml:space="preserve">Выполнил: </w:t>
      </w:r>
    </w:p>
    <w:p w:rsidR="00993E0C" w:rsidRPr="00B532C6" w:rsidRDefault="00993E0C" w:rsidP="00414906">
      <w:pPr>
        <w:spacing w:after="200"/>
        <w:ind w:left="4820"/>
        <w:contextualSpacing/>
        <w:jc w:val="right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>Студент</w:t>
      </w:r>
      <w:r w:rsidR="00F01BB9">
        <w:rPr>
          <w:rFonts w:eastAsia="Calibri"/>
          <w:sz w:val="28"/>
          <w:szCs w:val="28"/>
          <w:lang w:eastAsia="en-US"/>
        </w:rPr>
        <w:t xml:space="preserve"> 3</w:t>
      </w:r>
      <w:r w:rsidR="00797424">
        <w:rPr>
          <w:rFonts w:eastAsia="Calibri"/>
          <w:sz w:val="28"/>
          <w:szCs w:val="28"/>
          <w:lang w:eastAsia="en-US"/>
        </w:rPr>
        <w:t xml:space="preserve"> курса</w:t>
      </w:r>
      <w:r w:rsidR="00F01BB9">
        <w:rPr>
          <w:rFonts w:eastAsia="Calibri"/>
          <w:sz w:val="28"/>
          <w:szCs w:val="28"/>
          <w:lang w:eastAsia="en-US"/>
        </w:rPr>
        <w:t xml:space="preserve">, </w:t>
      </w:r>
      <w:r w:rsidR="00797424">
        <w:rPr>
          <w:rFonts w:eastAsia="Calibri"/>
          <w:sz w:val="28"/>
          <w:szCs w:val="28"/>
          <w:lang w:eastAsia="en-US"/>
        </w:rPr>
        <w:t>10</w:t>
      </w:r>
      <w:r w:rsidRPr="00B532C6">
        <w:rPr>
          <w:rFonts w:eastAsia="Calibri"/>
          <w:sz w:val="28"/>
          <w:szCs w:val="28"/>
          <w:lang w:eastAsia="en-US"/>
        </w:rPr>
        <w:t xml:space="preserve"> гр</w:t>
      </w:r>
      <w:r w:rsidR="00797424">
        <w:rPr>
          <w:rFonts w:eastAsia="Calibri"/>
          <w:sz w:val="28"/>
          <w:szCs w:val="28"/>
          <w:lang w:eastAsia="en-US"/>
        </w:rPr>
        <w:t>уппы</w:t>
      </w:r>
    </w:p>
    <w:p w:rsidR="00F01BB9" w:rsidRPr="00F01BB9" w:rsidRDefault="00414906" w:rsidP="00414906">
      <w:pPr>
        <w:spacing w:after="200"/>
        <w:ind w:left="4820"/>
        <w:contextualSpacing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Баранчук Владислав</w:t>
      </w:r>
    </w:p>
    <w:p w:rsidR="00993E0C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414906" w:rsidRDefault="00414906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414906" w:rsidRDefault="00414906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414906" w:rsidRDefault="00414906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414906" w:rsidRPr="00B532C6" w:rsidRDefault="00414906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A4618" w:rsidRDefault="00797424" w:rsidP="006A4618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Минск, </w:t>
      </w:r>
      <w:r w:rsidR="00414906">
        <w:rPr>
          <w:rFonts w:eastAsia="Calibri"/>
          <w:sz w:val="28"/>
          <w:szCs w:val="28"/>
          <w:lang w:eastAsia="en-US"/>
        </w:rPr>
        <w:t>2021</w:t>
      </w:r>
      <w:r w:rsidR="00993E0C" w:rsidRPr="00B532C6">
        <w:rPr>
          <w:rFonts w:eastAsia="Calibri"/>
          <w:sz w:val="28"/>
          <w:szCs w:val="28"/>
          <w:lang w:eastAsia="en-US"/>
        </w:rPr>
        <w:t xml:space="preserve"> г.</w:t>
      </w:r>
    </w:p>
    <w:p w:rsidR="007F6F25" w:rsidRDefault="007F6F25" w:rsidP="00193DC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32130D" w:rsidRDefault="0032130D" w:rsidP="00193DC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5A1A5C" w:rsidRDefault="005A1A5C" w:rsidP="00193DC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5A1A5C" w:rsidRPr="007F6F25" w:rsidRDefault="005A1A5C" w:rsidP="00193DC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993E0C" w:rsidRPr="007F6F25" w:rsidRDefault="00993E0C" w:rsidP="007F6F25">
      <w:pPr>
        <w:pStyle w:val="a3"/>
        <w:numPr>
          <w:ilvl w:val="0"/>
          <w:numId w:val="2"/>
        </w:numPr>
        <w:spacing w:after="240"/>
        <w:ind w:left="0" w:firstLine="709"/>
        <w:rPr>
          <w:rFonts w:eastAsia="Calibri"/>
          <w:b/>
          <w:sz w:val="28"/>
          <w:szCs w:val="28"/>
          <w:lang w:eastAsia="en-US"/>
        </w:rPr>
      </w:pPr>
      <w:r w:rsidRPr="007F6F25">
        <w:rPr>
          <w:rFonts w:eastAsia="Calibri"/>
          <w:b/>
          <w:sz w:val="28"/>
          <w:szCs w:val="28"/>
          <w:lang w:eastAsia="en-US"/>
        </w:rPr>
        <w:lastRenderedPageBreak/>
        <w:t>Практическая часть</w:t>
      </w:r>
    </w:p>
    <w:p w:rsidR="00631A7D" w:rsidRPr="005A1A5C" w:rsidRDefault="0032130D" w:rsidP="00631A7D">
      <w:pPr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5A1A5C">
        <w:rPr>
          <w:rFonts w:eastAsiaTheme="minorHAnsi"/>
          <w:b/>
          <w:color w:val="000000"/>
          <w:sz w:val="28"/>
          <w:szCs w:val="28"/>
          <w:lang w:eastAsia="en-US"/>
        </w:rPr>
        <w:t xml:space="preserve">Цель: </w:t>
      </w:r>
      <w:r w:rsidR="005A1A5C">
        <w:rPr>
          <w:rFonts w:eastAsiaTheme="minorHAnsi"/>
          <w:color w:val="000000"/>
          <w:sz w:val="28"/>
          <w:szCs w:val="28"/>
          <w:lang w:eastAsia="en-US"/>
        </w:rPr>
        <w:t>изучение</w:t>
      </w:r>
      <w:bookmarkStart w:id="0" w:name="_GoBack"/>
      <w:bookmarkEnd w:id="0"/>
      <w:r w:rsidR="006029DE" w:rsidRPr="005A1A5C">
        <w:rPr>
          <w:rFonts w:eastAsiaTheme="minorHAnsi"/>
          <w:color w:val="000000"/>
          <w:sz w:val="28"/>
          <w:szCs w:val="28"/>
          <w:lang w:eastAsia="en-US"/>
        </w:rPr>
        <w:t xml:space="preserve"> алгоритмов  генерации и верификации электронной цифровой подписи и приобретение практических навыков их реализации</w:t>
      </w:r>
      <w:r w:rsidRPr="005A1A5C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631A7D" w:rsidRPr="005A1A5C" w:rsidRDefault="00631A7D" w:rsidP="00631A7D">
      <w:pPr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5A1A5C">
        <w:rPr>
          <w:rFonts w:eastAsiaTheme="minorHAnsi"/>
          <w:color w:val="000000"/>
          <w:sz w:val="28"/>
          <w:szCs w:val="28"/>
          <w:lang w:eastAsia="en-US"/>
        </w:rPr>
        <w:t xml:space="preserve">ЭЦП на основе </w:t>
      </w:r>
      <w:r w:rsidRPr="005A1A5C">
        <w:rPr>
          <w:rFonts w:eastAsiaTheme="minorHAnsi"/>
          <w:color w:val="000000"/>
          <w:sz w:val="28"/>
          <w:szCs w:val="28"/>
          <w:lang w:val="en-US" w:eastAsia="en-US"/>
        </w:rPr>
        <w:t>RSA</w:t>
      </w:r>
      <w:r w:rsidRPr="005A1A5C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37253E" w:rsidRPr="005A1A5C" w:rsidRDefault="00631A7D" w:rsidP="0037253E">
      <w:pPr>
        <w:ind w:firstLine="709"/>
        <w:jc w:val="both"/>
        <w:rPr>
          <w:color w:val="000000"/>
          <w:sz w:val="28"/>
          <w:szCs w:val="27"/>
        </w:rPr>
      </w:pPr>
      <w:r w:rsidRPr="005A1A5C">
        <w:rPr>
          <w:color w:val="000000"/>
          <w:sz w:val="28"/>
          <w:szCs w:val="27"/>
        </w:rPr>
        <w:t>В отличие от алгоритма шифрования, отправителем здесь является владелец пары, закрытый/открытый ключ. Процедура формирования электронной подписи под сообщением схожа с шифрованием документа, но в степень закрытого ключа d по вычету n возводится не само сообщение или его части, а дайджест сообщения h.</w:t>
      </w:r>
    </w:p>
    <w:p w:rsidR="00631A7D" w:rsidRPr="005A1A5C" w:rsidRDefault="00631A7D" w:rsidP="00631A7D">
      <w:pPr>
        <w:ind w:firstLine="709"/>
        <w:jc w:val="both"/>
        <w:rPr>
          <w:color w:val="000000"/>
          <w:sz w:val="28"/>
          <w:szCs w:val="27"/>
        </w:rPr>
      </w:pPr>
      <w:r w:rsidRPr="005A1A5C">
        <w:rPr>
          <w:color w:val="000000"/>
          <w:sz w:val="28"/>
          <w:szCs w:val="27"/>
        </w:rPr>
        <w:t>Сообщение m с подписью ЭЦП будет однозначно аутентифицировано. Авторство сообщения может быть установлено и доказано по паре ключей (d, e) с использованием сертификации. Все необходимые свойства подписи описанным алгоритмом обеспечиваются, что же касается криптостойкости метода ЭЦП, то она определяется криптостойкостью используемого асимметричного криптографического метода и функции однонаправленного шифрования. Необходимо отметить также, что само сообщение m передается в открытом виде. Для того, чтобы обеспечить конфиденциальность передаваемой в нем информации, требуется использование дополнительного шифрования по симметричной или асимметричной схеме (при этом шифрование на ключе d конфиденциальности не обеспечит, поскольку сообщение может быть расшифровано открытым ключом e).</w:t>
      </w:r>
    </w:p>
    <w:p w:rsidR="00797424" w:rsidRPr="005A1A5C" w:rsidRDefault="00FF595E" w:rsidP="00322404">
      <w:pPr>
        <w:ind w:firstLine="709"/>
        <w:jc w:val="center"/>
        <w:rPr>
          <w:rFonts w:eastAsiaTheme="minorHAnsi"/>
          <w:color w:val="000000"/>
          <w:sz w:val="24"/>
          <w:szCs w:val="24"/>
          <w:lang w:eastAsia="en-US"/>
        </w:rPr>
      </w:pPr>
      <w:r w:rsidRPr="005A1A5C">
        <w:rPr>
          <w:noProof/>
        </w:rPr>
        <w:drawing>
          <wp:inline distT="0" distB="0" distL="0" distR="0" wp14:anchorId="47FB3E7A" wp14:editId="2963507F">
            <wp:extent cx="4882101" cy="19596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2101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5E" w:rsidRPr="005A1A5C" w:rsidRDefault="00FF595E" w:rsidP="00FF595E">
      <w:pPr>
        <w:ind w:firstLine="709"/>
        <w:jc w:val="center"/>
        <w:rPr>
          <w:rFonts w:eastAsiaTheme="minorHAnsi"/>
          <w:color w:val="000000"/>
          <w:sz w:val="24"/>
          <w:szCs w:val="24"/>
          <w:lang w:eastAsia="en-US"/>
        </w:rPr>
      </w:pPr>
      <w:r w:rsidRPr="005A1A5C">
        <w:rPr>
          <w:rFonts w:eastAsiaTheme="minorHAnsi"/>
          <w:color w:val="000000"/>
          <w:sz w:val="24"/>
          <w:szCs w:val="24"/>
          <w:lang w:eastAsia="en-US"/>
        </w:rPr>
        <w:t>Рис 1.1 – процедура формирования ЭЦП</w:t>
      </w:r>
    </w:p>
    <w:p w:rsidR="00FF595E" w:rsidRPr="005A1A5C" w:rsidRDefault="00FF595E" w:rsidP="00631A7D">
      <w:pPr>
        <w:ind w:firstLine="709"/>
        <w:jc w:val="both"/>
        <w:rPr>
          <w:color w:val="000000"/>
          <w:sz w:val="27"/>
          <w:szCs w:val="27"/>
        </w:rPr>
      </w:pPr>
    </w:p>
    <w:p w:rsidR="00631A7D" w:rsidRPr="005A1A5C" w:rsidRDefault="00631A7D" w:rsidP="00631A7D">
      <w:pPr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5A1A5C">
        <w:rPr>
          <w:rFonts w:eastAsiaTheme="minorHAnsi"/>
          <w:color w:val="000000"/>
          <w:sz w:val="28"/>
          <w:szCs w:val="28"/>
          <w:lang w:eastAsia="en-US"/>
        </w:rPr>
        <w:t>ЭЦП на основе Эль-</w:t>
      </w:r>
      <w:proofErr w:type="spellStart"/>
      <w:r w:rsidRPr="005A1A5C">
        <w:rPr>
          <w:rFonts w:eastAsiaTheme="minorHAnsi"/>
          <w:color w:val="000000"/>
          <w:sz w:val="28"/>
          <w:szCs w:val="28"/>
          <w:lang w:eastAsia="en-US"/>
        </w:rPr>
        <w:t>Гамаля</w:t>
      </w:r>
      <w:proofErr w:type="spellEnd"/>
      <w:r w:rsidR="00F134DE" w:rsidRPr="005A1A5C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="00F134DE" w:rsidRPr="005A1A5C">
        <w:rPr>
          <w:color w:val="000000"/>
          <w:sz w:val="28"/>
          <w:szCs w:val="28"/>
        </w:rPr>
        <w:t>ЕGSА</w:t>
      </w:r>
      <w:r w:rsidR="00F134DE" w:rsidRPr="005A1A5C">
        <w:rPr>
          <w:rFonts w:eastAsiaTheme="minorHAnsi"/>
          <w:color w:val="000000"/>
          <w:sz w:val="28"/>
          <w:szCs w:val="28"/>
          <w:lang w:eastAsia="en-US"/>
        </w:rPr>
        <w:t>)</w:t>
      </w:r>
      <w:r w:rsidRPr="005A1A5C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631A7D" w:rsidRPr="005A1A5C" w:rsidRDefault="00631A7D" w:rsidP="00F134DE">
      <w:pPr>
        <w:pStyle w:val="a5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5A1A5C">
        <w:rPr>
          <w:color w:val="000000"/>
          <w:sz w:val="28"/>
          <w:szCs w:val="28"/>
        </w:rPr>
        <w:t xml:space="preserve">Идея ЕGSА основана на том, что для обоснования практической невозможности фальсификации цифровой подписи может быть использована более сложная вычислительная задача, чем разложение на множители большого целого </w:t>
      </w:r>
      <w:proofErr w:type="gramStart"/>
      <w:r w:rsidRPr="005A1A5C">
        <w:rPr>
          <w:color w:val="000000"/>
          <w:sz w:val="28"/>
          <w:szCs w:val="28"/>
        </w:rPr>
        <w:t>числа,-</w:t>
      </w:r>
      <w:proofErr w:type="gramEnd"/>
      <w:r w:rsidRPr="005A1A5C">
        <w:rPr>
          <w:color w:val="000000"/>
          <w:sz w:val="28"/>
          <w:szCs w:val="28"/>
        </w:rPr>
        <w:t xml:space="preserve"> задача дискретного логарифмирования. Кроме того, Эль </w:t>
      </w:r>
      <w:proofErr w:type="spellStart"/>
      <w:r w:rsidRPr="005A1A5C">
        <w:rPr>
          <w:color w:val="000000"/>
          <w:sz w:val="28"/>
          <w:szCs w:val="28"/>
        </w:rPr>
        <w:t>Гамалю</w:t>
      </w:r>
      <w:proofErr w:type="spellEnd"/>
      <w:r w:rsidRPr="005A1A5C">
        <w:rPr>
          <w:color w:val="000000"/>
          <w:sz w:val="28"/>
          <w:szCs w:val="28"/>
        </w:rPr>
        <w:t xml:space="preserve"> удалось избежать явной слабости алгоритма цифровой подписи RSА, связанной с возможностью подделки цифровой подписи под некоторыми сообщениями без определения секретного ключа.</w:t>
      </w:r>
    </w:p>
    <w:p w:rsidR="00631A7D" w:rsidRPr="005A1A5C" w:rsidRDefault="00631A7D" w:rsidP="00F134DE">
      <w:pPr>
        <w:pStyle w:val="a5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5A1A5C">
        <w:rPr>
          <w:color w:val="000000"/>
          <w:sz w:val="28"/>
          <w:szCs w:val="28"/>
        </w:rPr>
        <w:t xml:space="preserve">Рассмотрим подробнее алгоритм цифровой подписи Эль </w:t>
      </w:r>
      <w:proofErr w:type="spellStart"/>
      <w:r w:rsidRPr="005A1A5C">
        <w:rPr>
          <w:color w:val="000000"/>
          <w:sz w:val="28"/>
          <w:szCs w:val="28"/>
        </w:rPr>
        <w:t>Гамаля</w:t>
      </w:r>
      <w:proofErr w:type="spellEnd"/>
      <w:r w:rsidRPr="005A1A5C">
        <w:rPr>
          <w:color w:val="000000"/>
          <w:sz w:val="28"/>
          <w:szCs w:val="28"/>
        </w:rPr>
        <w:t xml:space="preserve">. Для того чтобы генерировать пару ключей (открытый ключ - секретный ключ), сначала выбирают некоторое большое простое целое число Р и большое целое число G, причем G &lt; Р. Отправитель и получатель подписанного документа </w:t>
      </w:r>
      <w:r w:rsidRPr="005A1A5C">
        <w:rPr>
          <w:color w:val="000000"/>
          <w:sz w:val="28"/>
          <w:szCs w:val="28"/>
        </w:rPr>
        <w:lastRenderedPageBreak/>
        <w:t>используют при вычислениях одинаковые большие целые числа Р (~10</w:t>
      </w:r>
      <w:r w:rsidRPr="005A1A5C">
        <w:rPr>
          <w:color w:val="000000"/>
          <w:sz w:val="28"/>
          <w:szCs w:val="28"/>
          <w:vertAlign w:val="superscript"/>
        </w:rPr>
        <w:t>308</w:t>
      </w:r>
      <w:r w:rsidRPr="005A1A5C">
        <w:rPr>
          <w:color w:val="000000"/>
          <w:sz w:val="28"/>
          <w:szCs w:val="28"/>
        </w:rPr>
        <w:t> или ~2</w:t>
      </w:r>
      <w:r w:rsidRPr="005A1A5C">
        <w:rPr>
          <w:color w:val="000000"/>
          <w:sz w:val="28"/>
          <w:szCs w:val="28"/>
          <w:vertAlign w:val="superscript"/>
        </w:rPr>
        <w:t>1024</w:t>
      </w:r>
      <w:r w:rsidRPr="005A1A5C">
        <w:rPr>
          <w:color w:val="000000"/>
          <w:sz w:val="28"/>
          <w:szCs w:val="28"/>
        </w:rPr>
        <w:t>) и G (~10</w:t>
      </w:r>
      <w:r w:rsidRPr="005A1A5C">
        <w:rPr>
          <w:color w:val="000000"/>
          <w:sz w:val="28"/>
          <w:szCs w:val="28"/>
          <w:vertAlign w:val="superscript"/>
        </w:rPr>
        <w:t>154</w:t>
      </w:r>
      <w:r w:rsidRPr="005A1A5C">
        <w:rPr>
          <w:color w:val="000000"/>
          <w:sz w:val="28"/>
          <w:szCs w:val="28"/>
        </w:rPr>
        <w:t> или ~2</w:t>
      </w:r>
      <w:r w:rsidRPr="005A1A5C">
        <w:rPr>
          <w:color w:val="000000"/>
          <w:sz w:val="28"/>
          <w:szCs w:val="28"/>
          <w:vertAlign w:val="superscript"/>
        </w:rPr>
        <w:t>512</w:t>
      </w:r>
      <w:r w:rsidRPr="005A1A5C">
        <w:rPr>
          <w:color w:val="000000"/>
          <w:sz w:val="28"/>
          <w:szCs w:val="28"/>
        </w:rPr>
        <w:t>), которые не являются секретными.</w:t>
      </w:r>
    </w:p>
    <w:p w:rsidR="00631A7D" w:rsidRPr="005A1A5C" w:rsidRDefault="00631A7D" w:rsidP="00F134DE">
      <w:pPr>
        <w:pStyle w:val="a5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5A1A5C">
        <w:rPr>
          <w:color w:val="000000"/>
          <w:sz w:val="28"/>
          <w:szCs w:val="28"/>
        </w:rPr>
        <w:t xml:space="preserve">Отправитель выбирает случайное целое число X, 1 </w:t>
      </w:r>
      <w:r w:rsidR="00F134DE" w:rsidRPr="005A1A5C">
        <w:rPr>
          <w:color w:val="000000"/>
          <w:sz w:val="28"/>
          <w:szCs w:val="28"/>
        </w:rPr>
        <w:t>&lt;Х</w:t>
      </w:r>
      <w:r w:rsidRPr="005A1A5C">
        <w:rPr>
          <w:color w:val="000000"/>
          <w:sz w:val="28"/>
          <w:szCs w:val="28"/>
        </w:rPr>
        <w:t> </w:t>
      </w:r>
      <w:r w:rsidR="00F134DE" w:rsidRPr="005A1A5C">
        <w:rPr>
          <w:color w:val="000000"/>
          <w:sz w:val="27"/>
          <w:szCs w:val="27"/>
          <w:shd w:val="clear" w:color="auto" w:fill="FFFFFF"/>
        </w:rPr>
        <w:t></w:t>
      </w:r>
      <w:r w:rsidRPr="005A1A5C">
        <w:rPr>
          <w:color w:val="000000"/>
          <w:sz w:val="28"/>
          <w:szCs w:val="28"/>
        </w:rPr>
        <w:t> (Р-1), и вычисляет</w:t>
      </w:r>
      <w:r w:rsidR="00F134DE" w:rsidRPr="005A1A5C">
        <w:rPr>
          <w:color w:val="000000"/>
          <w:sz w:val="28"/>
          <w:szCs w:val="28"/>
        </w:rPr>
        <w:t xml:space="preserve"> </w:t>
      </w:r>
      <w:r w:rsidRPr="005A1A5C">
        <w:rPr>
          <w:color w:val="000000"/>
          <w:sz w:val="28"/>
          <w:szCs w:val="28"/>
        </w:rPr>
        <w:t>Y =G</w:t>
      </w:r>
      <w:r w:rsidRPr="005A1A5C">
        <w:rPr>
          <w:color w:val="000000"/>
          <w:sz w:val="28"/>
          <w:szCs w:val="28"/>
          <w:vertAlign w:val="superscript"/>
        </w:rPr>
        <w:t>X</w:t>
      </w:r>
      <w:r w:rsidRPr="005A1A5C">
        <w:rPr>
          <w:color w:val="000000"/>
          <w:sz w:val="28"/>
          <w:szCs w:val="28"/>
        </w:rPr>
        <w:t> </w:t>
      </w:r>
      <w:proofErr w:type="spellStart"/>
      <w:r w:rsidRPr="005A1A5C">
        <w:rPr>
          <w:color w:val="000000"/>
          <w:sz w:val="28"/>
          <w:szCs w:val="28"/>
        </w:rPr>
        <w:t>mod</w:t>
      </w:r>
      <w:proofErr w:type="spellEnd"/>
      <w:r w:rsidRPr="005A1A5C">
        <w:rPr>
          <w:color w:val="000000"/>
          <w:sz w:val="28"/>
          <w:szCs w:val="28"/>
        </w:rPr>
        <w:t xml:space="preserve"> Р.</w:t>
      </w:r>
    </w:p>
    <w:p w:rsidR="00631A7D" w:rsidRPr="005A1A5C" w:rsidRDefault="00631A7D" w:rsidP="00F134DE">
      <w:pPr>
        <w:pStyle w:val="a5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5A1A5C">
        <w:rPr>
          <w:color w:val="000000"/>
          <w:sz w:val="28"/>
          <w:szCs w:val="28"/>
        </w:rPr>
        <w:t>Число Y является открытым ключом, используемым для проверки подписи отправителя. Число Y открыто передается всем потенциальным получателям документов.</w:t>
      </w:r>
      <w:r w:rsidR="00F134DE" w:rsidRPr="005A1A5C">
        <w:rPr>
          <w:color w:val="000000"/>
          <w:sz w:val="28"/>
          <w:szCs w:val="28"/>
        </w:rPr>
        <w:t xml:space="preserve"> </w:t>
      </w:r>
      <w:r w:rsidRPr="005A1A5C">
        <w:rPr>
          <w:color w:val="000000"/>
          <w:sz w:val="28"/>
          <w:szCs w:val="28"/>
        </w:rPr>
        <w:t>Число Х является секретным ключом отп</w:t>
      </w:r>
      <w:r w:rsidR="00F134DE" w:rsidRPr="005A1A5C">
        <w:rPr>
          <w:color w:val="000000"/>
          <w:sz w:val="28"/>
          <w:szCs w:val="28"/>
        </w:rPr>
        <w:t>равителя для подпис</w:t>
      </w:r>
      <w:r w:rsidRPr="005A1A5C">
        <w:rPr>
          <w:color w:val="000000"/>
          <w:sz w:val="28"/>
          <w:szCs w:val="28"/>
        </w:rPr>
        <w:t>ания документов и должно храниться в секрете.</w:t>
      </w:r>
    </w:p>
    <w:p w:rsidR="00F134DE" w:rsidRPr="005A1A5C" w:rsidRDefault="00631A7D" w:rsidP="00F134DE">
      <w:pPr>
        <w:pStyle w:val="a5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5A1A5C">
        <w:rPr>
          <w:color w:val="000000"/>
          <w:sz w:val="28"/>
          <w:szCs w:val="28"/>
        </w:rPr>
        <w:t xml:space="preserve">Для того чтобы подписать сообщение М, сначала отправитель </w:t>
      </w:r>
      <w:proofErr w:type="spellStart"/>
      <w:r w:rsidRPr="005A1A5C">
        <w:rPr>
          <w:color w:val="000000"/>
          <w:sz w:val="28"/>
          <w:szCs w:val="28"/>
        </w:rPr>
        <w:t>хэширует</w:t>
      </w:r>
      <w:proofErr w:type="spellEnd"/>
      <w:r w:rsidRPr="005A1A5C">
        <w:rPr>
          <w:color w:val="000000"/>
          <w:sz w:val="28"/>
          <w:szCs w:val="28"/>
        </w:rPr>
        <w:t xml:space="preserve"> его с помощью хэш-функции h() в целое число m:</w:t>
      </w:r>
      <w:r w:rsidR="00F134DE" w:rsidRPr="005A1A5C">
        <w:rPr>
          <w:color w:val="000000"/>
          <w:sz w:val="28"/>
          <w:szCs w:val="28"/>
        </w:rPr>
        <w:t xml:space="preserve"> </w:t>
      </w:r>
      <w:r w:rsidRPr="005A1A5C">
        <w:rPr>
          <w:color w:val="000000"/>
          <w:sz w:val="28"/>
          <w:szCs w:val="28"/>
        </w:rPr>
        <w:t>m = h(М), 1&lt;m&lt;(Р-1),</w:t>
      </w:r>
      <w:r w:rsidR="00F134DE" w:rsidRPr="005A1A5C">
        <w:rPr>
          <w:color w:val="000000"/>
          <w:sz w:val="28"/>
          <w:szCs w:val="28"/>
        </w:rPr>
        <w:t xml:space="preserve"> </w:t>
      </w:r>
      <w:r w:rsidRPr="005A1A5C">
        <w:rPr>
          <w:color w:val="000000"/>
          <w:sz w:val="28"/>
          <w:szCs w:val="28"/>
        </w:rPr>
        <w:t xml:space="preserve">и генерирует случайное целое число К, 1 &lt; К &lt; (Р -1), </w:t>
      </w:r>
      <w:r w:rsidR="00F134DE" w:rsidRPr="005A1A5C">
        <w:rPr>
          <w:color w:val="000000"/>
          <w:sz w:val="28"/>
          <w:szCs w:val="28"/>
        </w:rPr>
        <w:t>такое, что К и (Р-</w:t>
      </w:r>
      <w:r w:rsidRPr="005A1A5C">
        <w:rPr>
          <w:color w:val="000000"/>
          <w:sz w:val="28"/>
          <w:szCs w:val="28"/>
        </w:rPr>
        <w:t>1) являются взаимно простыми. Затем отправитель вычисляет целое число а:</w:t>
      </w:r>
      <w:r w:rsidR="00F134DE" w:rsidRPr="005A1A5C">
        <w:rPr>
          <w:color w:val="000000"/>
          <w:sz w:val="28"/>
          <w:szCs w:val="28"/>
        </w:rPr>
        <w:t xml:space="preserve"> </w:t>
      </w:r>
    </w:p>
    <w:p w:rsidR="00631A7D" w:rsidRPr="005A1A5C" w:rsidRDefault="00631A7D" w:rsidP="00F134DE">
      <w:pPr>
        <w:pStyle w:val="a5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5A1A5C">
        <w:rPr>
          <w:color w:val="000000"/>
          <w:sz w:val="28"/>
          <w:szCs w:val="28"/>
        </w:rPr>
        <w:t>а = G</w:t>
      </w:r>
      <w:r w:rsidRPr="005A1A5C">
        <w:rPr>
          <w:color w:val="000000"/>
          <w:sz w:val="28"/>
          <w:szCs w:val="28"/>
          <w:vertAlign w:val="superscript"/>
        </w:rPr>
        <w:t>K</w:t>
      </w:r>
      <w:r w:rsidRPr="005A1A5C">
        <w:rPr>
          <w:color w:val="000000"/>
          <w:sz w:val="28"/>
          <w:szCs w:val="28"/>
        </w:rPr>
        <w:t> </w:t>
      </w:r>
      <w:proofErr w:type="spellStart"/>
      <w:r w:rsidRPr="005A1A5C">
        <w:rPr>
          <w:color w:val="000000"/>
          <w:sz w:val="28"/>
          <w:szCs w:val="28"/>
        </w:rPr>
        <w:t>mod</w:t>
      </w:r>
      <w:proofErr w:type="spellEnd"/>
      <w:r w:rsidRPr="005A1A5C">
        <w:rPr>
          <w:color w:val="000000"/>
          <w:sz w:val="28"/>
          <w:szCs w:val="28"/>
        </w:rPr>
        <w:t xml:space="preserve"> Р</w:t>
      </w:r>
      <w:r w:rsidR="00F134DE" w:rsidRPr="005A1A5C">
        <w:rPr>
          <w:color w:val="000000"/>
          <w:sz w:val="28"/>
          <w:szCs w:val="28"/>
        </w:rPr>
        <w:t xml:space="preserve"> </w:t>
      </w:r>
      <w:r w:rsidRPr="005A1A5C">
        <w:rPr>
          <w:color w:val="000000"/>
          <w:sz w:val="28"/>
          <w:szCs w:val="28"/>
        </w:rPr>
        <w:t>и, применяя расширенный алгоритм Евклида, вычисляет с помощью секретного ключа Х целое число b из уравнения</w:t>
      </w:r>
      <w:r w:rsidR="00F134DE" w:rsidRPr="005A1A5C">
        <w:rPr>
          <w:color w:val="000000"/>
          <w:sz w:val="28"/>
          <w:szCs w:val="28"/>
        </w:rPr>
        <w:t xml:space="preserve"> </w:t>
      </w:r>
      <w:r w:rsidRPr="005A1A5C">
        <w:rPr>
          <w:color w:val="000000"/>
          <w:sz w:val="28"/>
          <w:szCs w:val="28"/>
        </w:rPr>
        <w:t>m = Х * а + К * b (</w:t>
      </w:r>
      <w:proofErr w:type="spellStart"/>
      <w:r w:rsidRPr="005A1A5C">
        <w:rPr>
          <w:color w:val="000000"/>
          <w:sz w:val="28"/>
          <w:szCs w:val="28"/>
        </w:rPr>
        <w:t>mod</w:t>
      </w:r>
      <w:proofErr w:type="spellEnd"/>
      <w:r w:rsidRPr="005A1A5C">
        <w:rPr>
          <w:color w:val="000000"/>
          <w:sz w:val="28"/>
          <w:szCs w:val="28"/>
        </w:rPr>
        <w:t xml:space="preserve"> (Р-1)).</w:t>
      </w:r>
    </w:p>
    <w:p w:rsidR="00631A7D" w:rsidRPr="005A1A5C" w:rsidRDefault="00631A7D" w:rsidP="00F134DE">
      <w:pPr>
        <w:pStyle w:val="a5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5A1A5C">
        <w:rPr>
          <w:color w:val="000000"/>
          <w:sz w:val="28"/>
          <w:szCs w:val="28"/>
        </w:rPr>
        <w:t>Пара чисел (</w:t>
      </w:r>
      <w:proofErr w:type="spellStart"/>
      <w:proofErr w:type="gramStart"/>
      <w:r w:rsidRPr="005A1A5C">
        <w:rPr>
          <w:color w:val="000000"/>
          <w:sz w:val="28"/>
          <w:szCs w:val="28"/>
        </w:rPr>
        <w:t>а,b</w:t>
      </w:r>
      <w:proofErr w:type="spellEnd"/>
      <w:proofErr w:type="gramEnd"/>
      <w:r w:rsidRPr="005A1A5C">
        <w:rPr>
          <w:color w:val="000000"/>
          <w:sz w:val="28"/>
          <w:szCs w:val="28"/>
        </w:rPr>
        <w:t>) образует цифровую подпись S:</w:t>
      </w:r>
      <w:r w:rsidR="00F134DE" w:rsidRPr="005A1A5C">
        <w:rPr>
          <w:color w:val="000000"/>
          <w:sz w:val="28"/>
          <w:szCs w:val="28"/>
        </w:rPr>
        <w:t xml:space="preserve"> </w:t>
      </w:r>
      <w:r w:rsidRPr="005A1A5C">
        <w:rPr>
          <w:color w:val="000000"/>
          <w:sz w:val="28"/>
          <w:szCs w:val="28"/>
        </w:rPr>
        <w:t>S = (а, b),</w:t>
      </w:r>
      <w:r w:rsidR="00F134DE" w:rsidRPr="005A1A5C">
        <w:rPr>
          <w:color w:val="000000"/>
          <w:sz w:val="28"/>
          <w:szCs w:val="28"/>
        </w:rPr>
        <w:t xml:space="preserve"> </w:t>
      </w:r>
      <w:r w:rsidRPr="005A1A5C">
        <w:rPr>
          <w:color w:val="000000"/>
          <w:sz w:val="28"/>
          <w:szCs w:val="28"/>
        </w:rPr>
        <w:t>проставляемую под документом М.</w:t>
      </w:r>
      <w:r w:rsidR="00F134DE" w:rsidRPr="005A1A5C">
        <w:rPr>
          <w:color w:val="000000"/>
          <w:sz w:val="28"/>
          <w:szCs w:val="28"/>
        </w:rPr>
        <w:t xml:space="preserve"> </w:t>
      </w:r>
      <w:r w:rsidRPr="005A1A5C">
        <w:rPr>
          <w:color w:val="000000"/>
          <w:sz w:val="28"/>
          <w:szCs w:val="28"/>
        </w:rPr>
        <w:t>Тройка чисел (М, а, b) передается получателю, в</w:t>
      </w:r>
      <w:r w:rsidR="00F134DE" w:rsidRPr="005A1A5C">
        <w:rPr>
          <w:color w:val="000000"/>
          <w:sz w:val="28"/>
          <w:szCs w:val="28"/>
        </w:rPr>
        <w:t xml:space="preserve"> то время как пара чисел (Х, К) </w:t>
      </w:r>
      <w:r w:rsidRPr="005A1A5C">
        <w:rPr>
          <w:color w:val="000000"/>
          <w:sz w:val="28"/>
          <w:szCs w:val="28"/>
        </w:rPr>
        <w:t>держится в секрете.</w:t>
      </w:r>
    </w:p>
    <w:p w:rsidR="00631A7D" w:rsidRPr="005A1A5C" w:rsidRDefault="00631A7D" w:rsidP="00F134DE">
      <w:pPr>
        <w:pStyle w:val="a5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5A1A5C">
        <w:rPr>
          <w:color w:val="000000"/>
          <w:sz w:val="28"/>
          <w:szCs w:val="28"/>
        </w:rPr>
        <w:t>После приема подписанного сообщения (М, а, b) получатель должен проверить, соответствует ли подпись</w:t>
      </w:r>
      <w:r w:rsidR="00F134DE" w:rsidRPr="005A1A5C">
        <w:rPr>
          <w:color w:val="000000"/>
          <w:sz w:val="28"/>
          <w:szCs w:val="28"/>
        </w:rPr>
        <w:t xml:space="preserve"> </w:t>
      </w:r>
      <w:r w:rsidRPr="005A1A5C">
        <w:rPr>
          <w:color w:val="000000"/>
          <w:sz w:val="28"/>
          <w:szCs w:val="28"/>
        </w:rPr>
        <w:t>S = (а, b)</w:t>
      </w:r>
      <w:r w:rsidR="00F134DE" w:rsidRPr="005A1A5C">
        <w:rPr>
          <w:color w:val="000000"/>
          <w:sz w:val="28"/>
          <w:szCs w:val="28"/>
        </w:rPr>
        <w:t xml:space="preserve"> </w:t>
      </w:r>
      <w:r w:rsidRPr="005A1A5C">
        <w:rPr>
          <w:color w:val="000000"/>
          <w:sz w:val="28"/>
          <w:szCs w:val="28"/>
        </w:rPr>
        <w:t xml:space="preserve">сообщению М. Для этого получатель сначала </w:t>
      </w:r>
      <w:r w:rsidR="00F134DE" w:rsidRPr="005A1A5C">
        <w:rPr>
          <w:color w:val="000000"/>
          <w:sz w:val="28"/>
          <w:szCs w:val="28"/>
        </w:rPr>
        <w:t>вычисляет, по принятому сообщению,</w:t>
      </w:r>
      <w:r w:rsidRPr="005A1A5C">
        <w:rPr>
          <w:color w:val="000000"/>
          <w:sz w:val="28"/>
          <w:szCs w:val="28"/>
        </w:rPr>
        <w:t xml:space="preserve"> М число</w:t>
      </w:r>
      <w:r w:rsidR="00F134DE" w:rsidRPr="005A1A5C">
        <w:rPr>
          <w:color w:val="000000"/>
          <w:sz w:val="28"/>
          <w:szCs w:val="28"/>
        </w:rPr>
        <w:t xml:space="preserve"> </w:t>
      </w:r>
      <w:r w:rsidRPr="005A1A5C">
        <w:rPr>
          <w:color w:val="000000"/>
          <w:sz w:val="28"/>
          <w:szCs w:val="28"/>
        </w:rPr>
        <w:t>m = h(М),</w:t>
      </w:r>
    </w:p>
    <w:p w:rsidR="00631A7D" w:rsidRPr="005A1A5C" w:rsidRDefault="00631A7D" w:rsidP="00F134DE">
      <w:pPr>
        <w:pStyle w:val="a5"/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 w:rsidRPr="005A1A5C">
        <w:rPr>
          <w:color w:val="000000"/>
          <w:sz w:val="28"/>
          <w:szCs w:val="28"/>
        </w:rPr>
        <w:t xml:space="preserve">т.е. </w:t>
      </w:r>
      <w:proofErr w:type="spellStart"/>
      <w:r w:rsidRPr="005A1A5C">
        <w:rPr>
          <w:color w:val="000000"/>
          <w:sz w:val="28"/>
          <w:szCs w:val="28"/>
        </w:rPr>
        <w:t>хэширует</w:t>
      </w:r>
      <w:proofErr w:type="spellEnd"/>
      <w:r w:rsidRPr="005A1A5C">
        <w:rPr>
          <w:color w:val="000000"/>
          <w:sz w:val="28"/>
          <w:szCs w:val="28"/>
        </w:rPr>
        <w:t xml:space="preserve"> принятое сообщение </w:t>
      </w:r>
      <w:proofErr w:type="spellStart"/>
      <w:r w:rsidRPr="005A1A5C">
        <w:rPr>
          <w:color w:val="000000"/>
          <w:sz w:val="28"/>
          <w:szCs w:val="28"/>
        </w:rPr>
        <w:t>М.Затем</w:t>
      </w:r>
      <w:proofErr w:type="spellEnd"/>
      <w:r w:rsidRPr="005A1A5C">
        <w:rPr>
          <w:color w:val="000000"/>
          <w:sz w:val="28"/>
          <w:szCs w:val="28"/>
        </w:rPr>
        <w:t xml:space="preserve"> получатель вычисляет значение</w:t>
      </w:r>
      <w:r w:rsidR="00F134DE" w:rsidRPr="005A1A5C">
        <w:rPr>
          <w:color w:val="000000"/>
          <w:sz w:val="28"/>
          <w:szCs w:val="28"/>
        </w:rPr>
        <w:br/>
      </w:r>
      <w:r w:rsidRPr="005A1A5C">
        <w:rPr>
          <w:color w:val="000000"/>
          <w:sz w:val="28"/>
          <w:szCs w:val="28"/>
        </w:rPr>
        <w:t xml:space="preserve">А = </w:t>
      </w:r>
      <w:proofErr w:type="spellStart"/>
      <w:r w:rsidRPr="005A1A5C">
        <w:rPr>
          <w:color w:val="000000"/>
          <w:sz w:val="28"/>
          <w:szCs w:val="28"/>
        </w:rPr>
        <w:t>Y</w:t>
      </w:r>
      <w:r w:rsidRPr="005A1A5C">
        <w:rPr>
          <w:color w:val="000000"/>
          <w:sz w:val="28"/>
          <w:szCs w:val="28"/>
          <w:vertAlign w:val="superscript"/>
        </w:rPr>
        <w:t>a</w:t>
      </w:r>
      <w:proofErr w:type="spellEnd"/>
      <w:r w:rsidRPr="005A1A5C">
        <w:rPr>
          <w:color w:val="000000"/>
          <w:sz w:val="28"/>
          <w:szCs w:val="28"/>
        </w:rPr>
        <w:t> </w:t>
      </w:r>
      <w:proofErr w:type="spellStart"/>
      <w:r w:rsidRPr="005A1A5C">
        <w:rPr>
          <w:color w:val="000000"/>
          <w:sz w:val="28"/>
          <w:szCs w:val="28"/>
        </w:rPr>
        <w:t>a</w:t>
      </w:r>
      <w:r w:rsidRPr="005A1A5C">
        <w:rPr>
          <w:color w:val="000000"/>
          <w:sz w:val="28"/>
          <w:szCs w:val="28"/>
          <w:vertAlign w:val="superscript"/>
        </w:rPr>
        <w:t>b</w:t>
      </w:r>
      <w:proofErr w:type="spellEnd"/>
      <w:r w:rsidRPr="005A1A5C">
        <w:rPr>
          <w:color w:val="000000"/>
          <w:sz w:val="28"/>
          <w:szCs w:val="28"/>
        </w:rPr>
        <w:t> (</w:t>
      </w:r>
      <w:proofErr w:type="spellStart"/>
      <w:r w:rsidRPr="005A1A5C">
        <w:rPr>
          <w:color w:val="000000"/>
          <w:sz w:val="28"/>
          <w:szCs w:val="28"/>
        </w:rPr>
        <w:t>mod</w:t>
      </w:r>
      <w:proofErr w:type="spellEnd"/>
      <w:r w:rsidRPr="005A1A5C">
        <w:rPr>
          <w:color w:val="000000"/>
          <w:sz w:val="28"/>
          <w:szCs w:val="28"/>
        </w:rPr>
        <w:t xml:space="preserve"> Р)</w:t>
      </w:r>
      <w:r w:rsidR="00F134DE" w:rsidRPr="005A1A5C">
        <w:rPr>
          <w:color w:val="000000"/>
          <w:sz w:val="28"/>
          <w:szCs w:val="28"/>
        </w:rPr>
        <w:t xml:space="preserve"> </w:t>
      </w:r>
      <w:r w:rsidRPr="005A1A5C">
        <w:rPr>
          <w:color w:val="000000"/>
          <w:sz w:val="28"/>
          <w:szCs w:val="28"/>
        </w:rPr>
        <w:t>и признает сообщение М подлинным, если, и только если</w:t>
      </w:r>
      <w:r w:rsidR="00F134DE" w:rsidRPr="005A1A5C">
        <w:rPr>
          <w:color w:val="000000"/>
          <w:sz w:val="28"/>
          <w:szCs w:val="28"/>
        </w:rPr>
        <w:t xml:space="preserve"> </w:t>
      </w:r>
      <w:r w:rsidR="00F134DE" w:rsidRPr="005A1A5C">
        <w:rPr>
          <w:color w:val="000000"/>
          <w:sz w:val="28"/>
          <w:szCs w:val="28"/>
        </w:rPr>
        <w:br/>
      </w:r>
      <w:r w:rsidRPr="005A1A5C">
        <w:rPr>
          <w:color w:val="000000"/>
          <w:sz w:val="28"/>
          <w:szCs w:val="28"/>
        </w:rPr>
        <w:t xml:space="preserve">А = </w:t>
      </w:r>
      <w:proofErr w:type="spellStart"/>
      <w:r w:rsidRPr="005A1A5C">
        <w:rPr>
          <w:color w:val="000000"/>
          <w:sz w:val="28"/>
          <w:szCs w:val="28"/>
        </w:rPr>
        <w:t>G</w:t>
      </w:r>
      <w:r w:rsidRPr="005A1A5C">
        <w:rPr>
          <w:color w:val="000000"/>
          <w:sz w:val="28"/>
          <w:szCs w:val="28"/>
          <w:vertAlign w:val="superscript"/>
        </w:rPr>
        <w:t>m</w:t>
      </w:r>
      <w:proofErr w:type="spellEnd"/>
      <w:r w:rsidRPr="005A1A5C">
        <w:rPr>
          <w:color w:val="000000"/>
          <w:sz w:val="28"/>
          <w:szCs w:val="28"/>
        </w:rPr>
        <w:t> (</w:t>
      </w:r>
      <w:proofErr w:type="spellStart"/>
      <w:r w:rsidRPr="005A1A5C">
        <w:rPr>
          <w:color w:val="000000"/>
          <w:sz w:val="28"/>
          <w:szCs w:val="28"/>
        </w:rPr>
        <w:t>mod</w:t>
      </w:r>
      <w:proofErr w:type="spellEnd"/>
      <w:r w:rsidRPr="005A1A5C">
        <w:rPr>
          <w:color w:val="000000"/>
          <w:sz w:val="28"/>
          <w:szCs w:val="28"/>
        </w:rPr>
        <w:t xml:space="preserve"> Р).</w:t>
      </w:r>
      <w:r w:rsidR="00F134DE" w:rsidRPr="005A1A5C">
        <w:rPr>
          <w:color w:val="000000"/>
          <w:sz w:val="28"/>
          <w:szCs w:val="28"/>
        </w:rPr>
        <w:t xml:space="preserve"> </w:t>
      </w:r>
      <w:r w:rsidRPr="005A1A5C">
        <w:rPr>
          <w:color w:val="000000"/>
          <w:sz w:val="28"/>
          <w:szCs w:val="28"/>
        </w:rPr>
        <w:t>Иначе говоря, получатель проверяет справедливость соотношения</w:t>
      </w:r>
      <w:r w:rsidR="00F134DE" w:rsidRPr="005A1A5C">
        <w:rPr>
          <w:color w:val="000000"/>
          <w:sz w:val="28"/>
          <w:szCs w:val="28"/>
        </w:rPr>
        <w:t xml:space="preserve"> </w:t>
      </w:r>
      <w:proofErr w:type="spellStart"/>
      <w:r w:rsidRPr="005A1A5C">
        <w:rPr>
          <w:color w:val="000000"/>
          <w:sz w:val="28"/>
          <w:szCs w:val="28"/>
          <w:lang w:val="en-US"/>
        </w:rPr>
        <w:t>Y</w:t>
      </w:r>
      <w:r w:rsidRPr="005A1A5C">
        <w:rPr>
          <w:color w:val="000000"/>
          <w:sz w:val="28"/>
          <w:szCs w:val="28"/>
          <w:vertAlign w:val="superscript"/>
          <w:lang w:val="en-US"/>
        </w:rPr>
        <w:t>a</w:t>
      </w:r>
      <w:proofErr w:type="spellEnd"/>
      <w:r w:rsidRPr="005A1A5C">
        <w:rPr>
          <w:color w:val="000000"/>
          <w:sz w:val="28"/>
          <w:szCs w:val="28"/>
          <w:lang w:val="en-US"/>
        </w:rPr>
        <w:t> a</w:t>
      </w:r>
      <w:r w:rsidRPr="005A1A5C">
        <w:rPr>
          <w:color w:val="000000"/>
          <w:sz w:val="28"/>
          <w:szCs w:val="28"/>
          <w:vertAlign w:val="superscript"/>
          <w:lang w:val="en-US"/>
        </w:rPr>
        <w:t>b</w:t>
      </w:r>
      <w:r w:rsidRPr="005A1A5C">
        <w:rPr>
          <w:color w:val="000000"/>
          <w:sz w:val="28"/>
          <w:szCs w:val="28"/>
          <w:lang w:val="en-US"/>
        </w:rPr>
        <w:t> </w:t>
      </w:r>
      <w:r w:rsidRPr="005A1A5C">
        <w:rPr>
          <w:color w:val="000000"/>
          <w:sz w:val="28"/>
          <w:szCs w:val="28"/>
        </w:rPr>
        <w:t>(</w:t>
      </w:r>
      <w:r w:rsidRPr="005A1A5C">
        <w:rPr>
          <w:color w:val="000000"/>
          <w:sz w:val="28"/>
          <w:szCs w:val="28"/>
          <w:lang w:val="en-US"/>
        </w:rPr>
        <w:t>mod</w:t>
      </w:r>
      <w:r w:rsidRPr="005A1A5C">
        <w:rPr>
          <w:color w:val="000000"/>
          <w:sz w:val="28"/>
          <w:szCs w:val="28"/>
        </w:rPr>
        <w:t xml:space="preserve"> Р) = </w:t>
      </w:r>
      <w:r w:rsidRPr="005A1A5C">
        <w:rPr>
          <w:color w:val="000000"/>
          <w:sz w:val="28"/>
          <w:szCs w:val="28"/>
          <w:lang w:val="en-US"/>
        </w:rPr>
        <w:t>G</w:t>
      </w:r>
      <w:r w:rsidRPr="005A1A5C">
        <w:rPr>
          <w:color w:val="000000"/>
          <w:sz w:val="28"/>
          <w:szCs w:val="28"/>
          <w:vertAlign w:val="superscript"/>
          <w:lang w:val="en-US"/>
        </w:rPr>
        <w:t>m</w:t>
      </w:r>
      <w:r w:rsidRPr="005A1A5C">
        <w:rPr>
          <w:color w:val="000000"/>
          <w:sz w:val="28"/>
          <w:szCs w:val="28"/>
          <w:lang w:val="en-US"/>
        </w:rPr>
        <w:t> </w:t>
      </w:r>
      <w:r w:rsidRPr="005A1A5C">
        <w:rPr>
          <w:color w:val="000000"/>
          <w:sz w:val="28"/>
          <w:szCs w:val="28"/>
        </w:rPr>
        <w:t>(</w:t>
      </w:r>
      <w:r w:rsidRPr="005A1A5C">
        <w:rPr>
          <w:color w:val="000000"/>
          <w:sz w:val="28"/>
          <w:szCs w:val="28"/>
          <w:lang w:val="en-US"/>
        </w:rPr>
        <w:t>mod</w:t>
      </w:r>
      <w:r w:rsidRPr="005A1A5C">
        <w:rPr>
          <w:color w:val="000000"/>
          <w:sz w:val="28"/>
          <w:szCs w:val="28"/>
        </w:rPr>
        <w:t xml:space="preserve"> Р).</w:t>
      </w:r>
    </w:p>
    <w:p w:rsidR="00631A7D" w:rsidRPr="005A1A5C" w:rsidRDefault="00631A7D" w:rsidP="00F134DE">
      <w:pPr>
        <w:pStyle w:val="a5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5A1A5C">
        <w:rPr>
          <w:color w:val="000000"/>
          <w:sz w:val="28"/>
          <w:szCs w:val="28"/>
        </w:rPr>
        <w:t>Можно строго математически доказать, что последнее равенство будет выполняться тогда, и только тогда, когда подпись S=</w:t>
      </w:r>
      <w:r w:rsidR="00F134DE" w:rsidRPr="005A1A5C">
        <w:rPr>
          <w:color w:val="000000"/>
          <w:sz w:val="28"/>
          <w:szCs w:val="28"/>
        </w:rPr>
        <w:t xml:space="preserve"> </w:t>
      </w:r>
      <w:r w:rsidRPr="005A1A5C">
        <w:rPr>
          <w:color w:val="000000"/>
          <w:sz w:val="28"/>
          <w:szCs w:val="28"/>
        </w:rPr>
        <w:t>(а, b) под документом М получена с помощью именно того секретного ключа X, из которого был получен открытый ключ Y. Таким образом, можно надежно удостовериться, что отправителем сообщения М был обладатель именно данного секретного ключа X, не раскрывая при этом сам ключ, и что отправитель подписал именно этот конкретный документ М.</w:t>
      </w:r>
    </w:p>
    <w:p w:rsidR="00861696" w:rsidRPr="005A1A5C" w:rsidRDefault="00631A7D" w:rsidP="00861696">
      <w:pPr>
        <w:pStyle w:val="a5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5A1A5C">
        <w:rPr>
          <w:color w:val="000000"/>
          <w:sz w:val="28"/>
          <w:szCs w:val="28"/>
        </w:rPr>
        <w:t xml:space="preserve">Следует отметить, что выполнение каждой подписи по методу Эль </w:t>
      </w:r>
      <w:proofErr w:type="spellStart"/>
      <w:r w:rsidRPr="005A1A5C">
        <w:rPr>
          <w:color w:val="000000"/>
          <w:sz w:val="28"/>
          <w:szCs w:val="28"/>
        </w:rPr>
        <w:t>Гамаля</w:t>
      </w:r>
      <w:proofErr w:type="spellEnd"/>
      <w:r w:rsidRPr="005A1A5C">
        <w:rPr>
          <w:color w:val="000000"/>
          <w:sz w:val="28"/>
          <w:szCs w:val="28"/>
        </w:rPr>
        <w:t xml:space="preserve"> требует нового значения К, причем это значение должно выбираться случайным образом. Если нарушитель раскроет когда-либо значение К, повторно используемое отправителем, то он сможет раскрыть секретный ключ Х отправителя.</w:t>
      </w:r>
    </w:p>
    <w:p w:rsidR="0030483D" w:rsidRPr="005A1A5C" w:rsidRDefault="0030483D" w:rsidP="0030483D">
      <w:pPr>
        <w:pStyle w:val="a5"/>
        <w:spacing w:before="0" w:beforeAutospacing="0" w:after="0" w:afterAutospacing="0"/>
        <w:ind w:firstLine="709"/>
        <w:contextualSpacing/>
        <w:jc w:val="center"/>
        <w:rPr>
          <w:color w:val="000000"/>
          <w:sz w:val="28"/>
          <w:szCs w:val="28"/>
        </w:rPr>
      </w:pPr>
      <w:r w:rsidRPr="005A1A5C">
        <w:rPr>
          <w:noProof/>
        </w:rPr>
        <w:lastRenderedPageBreak/>
        <w:drawing>
          <wp:inline distT="0" distB="0" distL="0" distR="0" wp14:anchorId="29AFEB6D" wp14:editId="0649599E">
            <wp:extent cx="5120640" cy="229997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582" cy="230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3D" w:rsidRPr="005A1A5C" w:rsidRDefault="0030483D" w:rsidP="0030483D">
      <w:pPr>
        <w:pStyle w:val="a5"/>
        <w:spacing w:before="0" w:beforeAutospacing="0" w:after="0" w:afterAutospacing="0"/>
        <w:ind w:firstLine="709"/>
        <w:contextualSpacing/>
        <w:jc w:val="center"/>
        <w:rPr>
          <w:color w:val="000000"/>
          <w:sz w:val="28"/>
          <w:szCs w:val="28"/>
        </w:rPr>
      </w:pPr>
      <w:r w:rsidRPr="005A1A5C">
        <w:rPr>
          <w:color w:val="000000"/>
          <w:sz w:val="28"/>
          <w:szCs w:val="28"/>
        </w:rPr>
        <w:t>Рис. 2 – Пояснение к алгоритму верификации ЭЦП</w:t>
      </w:r>
    </w:p>
    <w:p w:rsidR="0030483D" w:rsidRPr="005A1A5C" w:rsidRDefault="0030483D" w:rsidP="00861696">
      <w:pPr>
        <w:pStyle w:val="a5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</w:p>
    <w:p w:rsidR="00861696" w:rsidRPr="005A1A5C" w:rsidRDefault="00861696" w:rsidP="00861696">
      <w:pPr>
        <w:pStyle w:val="a5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5A1A5C">
        <w:rPr>
          <w:color w:val="000000"/>
          <w:sz w:val="28"/>
          <w:szCs w:val="28"/>
        </w:rPr>
        <w:t>Эцп</w:t>
      </w:r>
      <w:proofErr w:type="spellEnd"/>
      <w:r w:rsidRPr="005A1A5C">
        <w:rPr>
          <w:color w:val="000000"/>
          <w:sz w:val="28"/>
          <w:szCs w:val="28"/>
        </w:rPr>
        <w:t xml:space="preserve"> на алгоритме </w:t>
      </w:r>
      <w:proofErr w:type="spellStart"/>
      <w:r w:rsidRPr="005A1A5C">
        <w:rPr>
          <w:color w:val="000000"/>
          <w:sz w:val="28"/>
          <w:szCs w:val="28"/>
        </w:rPr>
        <w:t>Шнорра</w:t>
      </w:r>
      <w:proofErr w:type="spellEnd"/>
      <w:r w:rsidRPr="005A1A5C">
        <w:rPr>
          <w:color w:val="000000"/>
          <w:sz w:val="28"/>
          <w:szCs w:val="28"/>
        </w:rPr>
        <w:t>.</w:t>
      </w:r>
    </w:p>
    <w:p w:rsidR="00631A7D" w:rsidRPr="005A1A5C" w:rsidRDefault="00861696" w:rsidP="0030483D">
      <w:pPr>
        <w:pStyle w:val="a5"/>
        <w:spacing w:before="0" w:beforeAutospacing="0" w:after="0" w:afterAutospacing="0"/>
        <w:ind w:firstLine="709"/>
        <w:contextualSpacing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5A1A5C">
        <w:t xml:space="preserve">ЭЦП </w:t>
      </w:r>
      <w:proofErr w:type="spellStart"/>
      <w:r w:rsidRPr="005A1A5C">
        <w:t>Шнорра</w:t>
      </w:r>
      <w:proofErr w:type="spellEnd"/>
      <w:r w:rsidRPr="005A1A5C">
        <w:t xml:space="preserve"> является одной из наиболее эффективных и теоретически обоснованных схем ЭЦП. На ее основе построен стандарт Республики Беларусь СТБ 1176.2-99, южнокорейские стандарты KCDSA и ECKCDSA. </w:t>
      </w:r>
    </w:p>
    <w:p w:rsidR="00F546D5" w:rsidRPr="005A1A5C" w:rsidRDefault="006029DE" w:rsidP="00F546D5">
      <w:pPr>
        <w:ind w:firstLine="709"/>
        <w:jc w:val="center"/>
        <w:rPr>
          <w:rFonts w:eastAsiaTheme="minorHAnsi"/>
          <w:color w:val="000000"/>
          <w:sz w:val="24"/>
          <w:szCs w:val="24"/>
          <w:lang w:eastAsia="en-US"/>
        </w:rPr>
      </w:pPr>
      <w:r w:rsidRPr="005A1A5C">
        <w:rPr>
          <w:rFonts w:eastAsiaTheme="minorHAnsi"/>
          <w:noProof/>
          <w:color w:val="000000"/>
          <w:sz w:val="24"/>
          <w:szCs w:val="24"/>
        </w:rPr>
        <w:drawing>
          <wp:inline distT="0" distB="0" distL="0" distR="0" wp14:anchorId="7C8B0139" wp14:editId="4BDB6D57">
            <wp:extent cx="2424265" cy="41346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1432" cy="416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D5" w:rsidRPr="005A1A5C" w:rsidRDefault="00F546D5" w:rsidP="00F546D5">
      <w:pPr>
        <w:ind w:firstLine="709"/>
        <w:jc w:val="center"/>
        <w:rPr>
          <w:rFonts w:eastAsiaTheme="minorHAnsi"/>
          <w:color w:val="000000"/>
          <w:sz w:val="24"/>
          <w:szCs w:val="24"/>
          <w:lang w:eastAsia="en-US"/>
        </w:rPr>
      </w:pPr>
      <w:r w:rsidRPr="005A1A5C">
        <w:rPr>
          <w:rFonts w:eastAsiaTheme="minorHAnsi"/>
          <w:color w:val="000000"/>
          <w:sz w:val="24"/>
          <w:szCs w:val="24"/>
          <w:lang w:eastAsia="en-US"/>
        </w:rPr>
        <w:t>Рис. 1.</w:t>
      </w:r>
      <w:r w:rsidR="00740443" w:rsidRPr="005A1A5C">
        <w:rPr>
          <w:rFonts w:eastAsiaTheme="minorHAnsi"/>
          <w:color w:val="000000"/>
          <w:sz w:val="24"/>
          <w:szCs w:val="24"/>
          <w:lang w:eastAsia="en-US"/>
        </w:rPr>
        <w:t>4</w:t>
      </w:r>
      <w:r w:rsidRPr="005A1A5C">
        <w:rPr>
          <w:rFonts w:eastAsiaTheme="minorHAnsi"/>
          <w:color w:val="000000"/>
          <w:sz w:val="24"/>
          <w:szCs w:val="24"/>
          <w:lang w:eastAsia="en-US"/>
        </w:rPr>
        <w:t xml:space="preserve"> – результат выполнения</w:t>
      </w:r>
      <w:r w:rsidR="006029DE" w:rsidRPr="005A1A5C">
        <w:rPr>
          <w:rFonts w:eastAsiaTheme="minorHAnsi"/>
          <w:color w:val="000000"/>
          <w:sz w:val="24"/>
          <w:szCs w:val="24"/>
          <w:lang w:eastAsia="en-US"/>
        </w:rPr>
        <w:t xml:space="preserve"> алгоритмов</w:t>
      </w:r>
    </w:p>
    <w:p w:rsidR="00CE1A0B" w:rsidRPr="005A1A5C" w:rsidRDefault="00CE1A0B" w:rsidP="006029DE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0E1DAB" w:rsidRPr="005A1A5C" w:rsidRDefault="000E1DAB" w:rsidP="000E1DAB">
      <w:pPr>
        <w:spacing w:after="240"/>
        <w:ind w:firstLine="709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 w:rsidRPr="005A1A5C">
        <w:rPr>
          <w:rFonts w:eastAsiaTheme="minorHAnsi"/>
          <w:b/>
          <w:color w:val="000000"/>
          <w:sz w:val="28"/>
          <w:szCs w:val="28"/>
          <w:lang w:eastAsia="en-US"/>
        </w:rPr>
        <w:t>Вывод</w:t>
      </w:r>
    </w:p>
    <w:p w:rsidR="00DD05D0" w:rsidRPr="005A1A5C" w:rsidRDefault="00A034CF" w:rsidP="0041149D">
      <w:pPr>
        <w:spacing w:after="24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5A1A5C">
        <w:rPr>
          <w:rFonts w:eastAsiaTheme="minorHAnsi"/>
          <w:color w:val="000000"/>
          <w:sz w:val="28"/>
          <w:szCs w:val="28"/>
          <w:lang w:eastAsia="en-US"/>
        </w:rPr>
        <w:t xml:space="preserve">В ходе лабораторной работы были получены знания </w:t>
      </w:r>
      <w:r w:rsidR="006029DE" w:rsidRPr="005A1A5C">
        <w:rPr>
          <w:rFonts w:eastAsiaTheme="minorHAnsi"/>
          <w:color w:val="000000"/>
          <w:sz w:val="28"/>
          <w:szCs w:val="28"/>
          <w:lang w:eastAsia="en-US"/>
        </w:rPr>
        <w:t>принципах работы алгоритмов генерации ЭЦП</w:t>
      </w:r>
      <w:r w:rsidR="00F546D5" w:rsidRPr="005A1A5C">
        <w:rPr>
          <w:rFonts w:eastAsiaTheme="minorHAnsi"/>
          <w:color w:val="000000"/>
          <w:sz w:val="28"/>
          <w:szCs w:val="28"/>
          <w:lang w:eastAsia="en-US"/>
        </w:rPr>
        <w:t>. Изучен</w:t>
      </w:r>
      <w:r w:rsidR="006029DE" w:rsidRPr="005A1A5C">
        <w:rPr>
          <w:rFonts w:eastAsiaTheme="minorHAnsi"/>
          <w:color w:val="000000"/>
          <w:sz w:val="28"/>
          <w:szCs w:val="28"/>
          <w:lang w:eastAsia="en-US"/>
        </w:rPr>
        <w:t>ы</w:t>
      </w:r>
      <w:r w:rsidR="00F546D5" w:rsidRPr="005A1A5C">
        <w:rPr>
          <w:rFonts w:eastAsiaTheme="minorHAnsi"/>
          <w:color w:val="000000"/>
          <w:sz w:val="28"/>
          <w:szCs w:val="28"/>
          <w:lang w:eastAsia="en-US"/>
        </w:rPr>
        <w:t xml:space="preserve"> алгоритм</w:t>
      </w:r>
      <w:r w:rsidR="006029DE" w:rsidRPr="005A1A5C">
        <w:rPr>
          <w:rFonts w:eastAsiaTheme="minorHAnsi"/>
          <w:color w:val="000000"/>
          <w:sz w:val="28"/>
          <w:szCs w:val="28"/>
          <w:lang w:eastAsia="en-US"/>
        </w:rPr>
        <w:t>ы</w:t>
      </w:r>
      <w:r w:rsidR="00F546D5" w:rsidRPr="005A1A5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6029DE" w:rsidRPr="005A1A5C">
        <w:rPr>
          <w:rFonts w:eastAsiaTheme="minorHAnsi"/>
          <w:color w:val="000000"/>
          <w:sz w:val="28"/>
          <w:szCs w:val="28"/>
          <w:lang w:eastAsia="en-US"/>
        </w:rPr>
        <w:t>RSA, Эль-</w:t>
      </w:r>
      <w:proofErr w:type="spellStart"/>
      <w:r w:rsidR="006029DE" w:rsidRPr="005A1A5C">
        <w:rPr>
          <w:rFonts w:eastAsiaTheme="minorHAnsi"/>
          <w:color w:val="000000"/>
          <w:sz w:val="28"/>
          <w:szCs w:val="28"/>
          <w:lang w:eastAsia="en-US"/>
        </w:rPr>
        <w:t>Гамаля</w:t>
      </w:r>
      <w:proofErr w:type="spellEnd"/>
      <w:r w:rsidR="006029DE" w:rsidRPr="005A1A5C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="006029DE" w:rsidRPr="005A1A5C">
        <w:rPr>
          <w:rFonts w:eastAsiaTheme="minorHAnsi"/>
          <w:color w:val="000000"/>
          <w:sz w:val="28"/>
          <w:szCs w:val="28"/>
          <w:lang w:eastAsia="en-US"/>
        </w:rPr>
        <w:t>Шнорра</w:t>
      </w:r>
      <w:proofErr w:type="spellEnd"/>
      <w:r w:rsidR="00CE1A0B" w:rsidRPr="005A1A5C">
        <w:rPr>
          <w:rFonts w:eastAsiaTheme="minorHAnsi"/>
          <w:color w:val="000000"/>
          <w:sz w:val="28"/>
          <w:szCs w:val="28"/>
          <w:lang w:eastAsia="en-US"/>
        </w:rPr>
        <w:t>. Так же был реализован</w:t>
      </w:r>
      <w:r w:rsidR="00F546D5" w:rsidRPr="005A1A5C">
        <w:rPr>
          <w:rFonts w:eastAsiaTheme="minorHAnsi"/>
          <w:color w:val="000000"/>
          <w:sz w:val="28"/>
          <w:szCs w:val="28"/>
          <w:lang w:eastAsia="en-US"/>
        </w:rPr>
        <w:t xml:space="preserve"> программный код, который</w:t>
      </w:r>
      <w:r w:rsidR="002D4505" w:rsidRPr="005A1A5C">
        <w:rPr>
          <w:rFonts w:eastAsiaTheme="minorHAnsi"/>
          <w:color w:val="000000"/>
          <w:sz w:val="28"/>
          <w:szCs w:val="28"/>
          <w:lang w:eastAsia="en-US"/>
        </w:rPr>
        <w:t xml:space="preserve"> осуществляет процесс </w:t>
      </w:r>
      <w:r w:rsidR="006029DE" w:rsidRPr="005A1A5C">
        <w:rPr>
          <w:rFonts w:eastAsiaTheme="minorHAnsi"/>
          <w:color w:val="000000"/>
          <w:sz w:val="28"/>
          <w:szCs w:val="28"/>
          <w:lang w:eastAsia="en-US"/>
        </w:rPr>
        <w:t>генерации ЭЦП по описанным алгоритмам</w:t>
      </w:r>
      <w:r w:rsidR="00F546D5" w:rsidRPr="005A1A5C">
        <w:rPr>
          <w:rFonts w:eastAsiaTheme="minorHAnsi"/>
          <w:color w:val="000000"/>
          <w:sz w:val="28"/>
          <w:szCs w:val="28"/>
          <w:lang w:eastAsia="en-US"/>
        </w:rPr>
        <w:t>.</w:t>
      </w:r>
    </w:p>
    <w:sectPr w:rsidR="00DD05D0" w:rsidRPr="005A1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17A6"/>
    <w:multiLevelType w:val="hybridMultilevel"/>
    <w:tmpl w:val="DE56344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F1263D"/>
    <w:multiLevelType w:val="hybridMultilevel"/>
    <w:tmpl w:val="B7A026B2"/>
    <w:lvl w:ilvl="0" w:tplc="68E44E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71408"/>
    <w:multiLevelType w:val="hybridMultilevel"/>
    <w:tmpl w:val="393C3C16"/>
    <w:lvl w:ilvl="0" w:tplc="E47048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7447A"/>
    <w:multiLevelType w:val="hybridMultilevel"/>
    <w:tmpl w:val="A16E73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6D134AC"/>
    <w:multiLevelType w:val="hybridMultilevel"/>
    <w:tmpl w:val="BCD0240A"/>
    <w:lvl w:ilvl="0" w:tplc="99224D5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AD5492B"/>
    <w:multiLevelType w:val="hybridMultilevel"/>
    <w:tmpl w:val="6C3CB710"/>
    <w:lvl w:ilvl="0" w:tplc="76BC8A5E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15"/>
    <w:rsid w:val="000222A3"/>
    <w:rsid w:val="00045F68"/>
    <w:rsid w:val="00093441"/>
    <w:rsid w:val="000E1DAB"/>
    <w:rsid w:val="000F64A2"/>
    <w:rsid w:val="001008F6"/>
    <w:rsid w:val="00193DC9"/>
    <w:rsid w:val="001A084F"/>
    <w:rsid w:val="001B7662"/>
    <w:rsid w:val="00247CFE"/>
    <w:rsid w:val="0026284D"/>
    <w:rsid w:val="002B4695"/>
    <w:rsid w:val="002D4505"/>
    <w:rsid w:val="0030483D"/>
    <w:rsid w:val="0032130D"/>
    <w:rsid w:val="00322404"/>
    <w:rsid w:val="0037253E"/>
    <w:rsid w:val="00397C37"/>
    <w:rsid w:val="003B3476"/>
    <w:rsid w:val="0041149D"/>
    <w:rsid w:val="00414906"/>
    <w:rsid w:val="00494F35"/>
    <w:rsid w:val="00511ACE"/>
    <w:rsid w:val="00523FA7"/>
    <w:rsid w:val="005A1A5C"/>
    <w:rsid w:val="005B0A2D"/>
    <w:rsid w:val="006029DE"/>
    <w:rsid w:val="00615CDF"/>
    <w:rsid w:val="00631A7D"/>
    <w:rsid w:val="0066135E"/>
    <w:rsid w:val="006A4618"/>
    <w:rsid w:val="006F1A1B"/>
    <w:rsid w:val="00740443"/>
    <w:rsid w:val="00797424"/>
    <w:rsid w:val="007B6289"/>
    <w:rsid w:val="007F6F25"/>
    <w:rsid w:val="00801404"/>
    <w:rsid w:val="00861696"/>
    <w:rsid w:val="00890D71"/>
    <w:rsid w:val="008A0580"/>
    <w:rsid w:val="008C2D85"/>
    <w:rsid w:val="00907A7B"/>
    <w:rsid w:val="00910F62"/>
    <w:rsid w:val="00993E0C"/>
    <w:rsid w:val="009A37C4"/>
    <w:rsid w:val="00A00983"/>
    <w:rsid w:val="00A034CF"/>
    <w:rsid w:val="00A057D7"/>
    <w:rsid w:val="00A301F7"/>
    <w:rsid w:val="00A41566"/>
    <w:rsid w:val="00B30D5B"/>
    <w:rsid w:val="00B4650A"/>
    <w:rsid w:val="00B80F89"/>
    <w:rsid w:val="00BA5FC0"/>
    <w:rsid w:val="00C56B69"/>
    <w:rsid w:val="00CE1A0B"/>
    <w:rsid w:val="00D06D63"/>
    <w:rsid w:val="00D64784"/>
    <w:rsid w:val="00D97FC6"/>
    <w:rsid w:val="00DD05D0"/>
    <w:rsid w:val="00E146BD"/>
    <w:rsid w:val="00E73679"/>
    <w:rsid w:val="00EE2C1C"/>
    <w:rsid w:val="00EF4367"/>
    <w:rsid w:val="00F01BB9"/>
    <w:rsid w:val="00F134DE"/>
    <w:rsid w:val="00F546D5"/>
    <w:rsid w:val="00F62115"/>
    <w:rsid w:val="00FC797C"/>
    <w:rsid w:val="00FD71C5"/>
    <w:rsid w:val="00FE730E"/>
    <w:rsid w:val="00FF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33A8"/>
  <w15:chartTrackingRefBased/>
  <w15:docId w15:val="{B2D24260-135B-4C75-B52D-20A25898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3E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15CDF"/>
    <w:pPr>
      <w:ind w:left="720"/>
      <w:contextualSpacing/>
    </w:pPr>
  </w:style>
  <w:style w:type="table" w:styleId="a4">
    <w:name w:val="Table Grid"/>
    <w:basedOn w:val="a1"/>
    <w:uiPriority w:val="39"/>
    <w:rsid w:val="00E14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31A7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Талапина Дарья</dc:creator>
  <cp:keywords/>
  <dc:description/>
  <cp:lastModifiedBy>Владислав Баранчук</cp:lastModifiedBy>
  <cp:revision>2</cp:revision>
  <dcterms:created xsi:type="dcterms:W3CDTF">2021-06-17T15:05:00Z</dcterms:created>
  <dcterms:modified xsi:type="dcterms:W3CDTF">2021-06-17T15:05:00Z</dcterms:modified>
</cp:coreProperties>
</file>