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FC" w:rsidRPr="00713001"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Белорусский государственный технологический университет</w:t>
      </w:r>
    </w:p>
    <w:p w:rsidR="00C86BFC"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Кафедра «Информационных систем и технологий»</w:t>
      </w: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Pr="007F6D66" w:rsidRDefault="00D6218D" w:rsidP="00C86BFC">
      <w:pPr>
        <w:spacing w:after="0" w:line="240" w:lineRule="auto"/>
        <w:jc w:val="center"/>
        <w:rPr>
          <w:rFonts w:ascii="Times New Roman" w:hAnsi="Times New Roman" w:cs="Times New Roman"/>
          <w:sz w:val="32"/>
        </w:rPr>
      </w:pPr>
      <w:r>
        <w:rPr>
          <w:rFonts w:ascii="Times New Roman" w:hAnsi="Times New Roman" w:cs="Times New Roman"/>
          <w:sz w:val="32"/>
        </w:rPr>
        <w:t>Лабораторная работа №</w:t>
      </w:r>
      <w:r w:rsidR="00992EC9">
        <w:rPr>
          <w:rFonts w:ascii="Times New Roman" w:hAnsi="Times New Roman" w:cs="Times New Roman"/>
          <w:sz w:val="32"/>
        </w:rPr>
        <w:t>7</w:t>
      </w:r>
    </w:p>
    <w:p w:rsidR="00C86BFC" w:rsidRDefault="00992EC9" w:rsidP="00C86BFC">
      <w:pPr>
        <w:spacing w:after="0" w:line="240" w:lineRule="auto"/>
        <w:jc w:val="center"/>
        <w:rPr>
          <w:rFonts w:ascii="Times New Roman" w:hAnsi="Times New Roman" w:cs="Times New Roman"/>
          <w:b/>
          <w:sz w:val="40"/>
        </w:rPr>
      </w:pPr>
      <w:r>
        <w:rPr>
          <w:rFonts w:ascii="Times New Roman" w:hAnsi="Times New Roman" w:cs="Times New Roman"/>
          <w:b/>
          <w:sz w:val="32"/>
        </w:rPr>
        <w:t>Факторный</w:t>
      </w:r>
      <w:r w:rsidR="002A04A1">
        <w:rPr>
          <w:rFonts w:ascii="Times New Roman" w:hAnsi="Times New Roman" w:cs="Times New Roman"/>
          <w:b/>
          <w:sz w:val="32"/>
        </w:rPr>
        <w:t xml:space="preserve"> анализ</w:t>
      </w: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FA6D4D" w:rsidRDefault="00FA6D4D" w:rsidP="00C86BFC">
      <w:pPr>
        <w:spacing w:after="0" w:line="240" w:lineRule="auto"/>
        <w:jc w:val="center"/>
        <w:rPr>
          <w:rFonts w:ascii="Times New Roman" w:hAnsi="Times New Roman" w:cs="Times New Roman"/>
          <w:b/>
          <w:sz w:val="40"/>
        </w:rPr>
      </w:pPr>
    </w:p>
    <w:p w:rsidR="00C86BFC" w:rsidRDefault="00CC41BD" w:rsidP="00C86BFC">
      <w:pPr>
        <w:spacing w:after="0" w:line="240" w:lineRule="auto"/>
        <w:jc w:val="right"/>
        <w:rPr>
          <w:rFonts w:ascii="Times New Roman" w:hAnsi="Times New Roman" w:cs="Times New Roman"/>
          <w:sz w:val="28"/>
        </w:rPr>
      </w:pPr>
      <w:r>
        <w:rPr>
          <w:rFonts w:ascii="Times New Roman" w:hAnsi="Times New Roman" w:cs="Times New Roman"/>
          <w:sz w:val="28"/>
        </w:rPr>
        <w:t>Выполнил студент</w:t>
      </w:r>
    </w:p>
    <w:p w:rsidR="00C86BFC" w:rsidRDefault="002A04A1" w:rsidP="00C86BFC">
      <w:pPr>
        <w:spacing w:after="0" w:line="240" w:lineRule="auto"/>
        <w:jc w:val="right"/>
        <w:rPr>
          <w:rFonts w:ascii="Times New Roman" w:hAnsi="Times New Roman" w:cs="Times New Roman"/>
          <w:sz w:val="28"/>
        </w:rPr>
      </w:pPr>
      <w:r>
        <w:rPr>
          <w:rFonts w:ascii="Times New Roman" w:hAnsi="Times New Roman" w:cs="Times New Roman"/>
          <w:sz w:val="28"/>
        </w:rPr>
        <w:t>3 курса 2</w:t>
      </w:r>
      <w:r w:rsidR="00C86BFC">
        <w:rPr>
          <w:rFonts w:ascii="Times New Roman" w:hAnsi="Times New Roman" w:cs="Times New Roman"/>
          <w:sz w:val="28"/>
        </w:rPr>
        <w:t xml:space="preserve"> группы</w:t>
      </w:r>
    </w:p>
    <w:p w:rsidR="00C86BFC" w:rsidRPr="00C86BFC" w:rsidRDefault="00C86BFC" w:rsidP="002A04A1">
      <w:pPr>
        <w:spacing w:after="120" w:line="240" w:lineRule="auto"/>
        <w:jc w:val="right"/>
        <w:rPr>
          <w:rFonts w:ascii="Times New Roman" w:hAnsi="Times New Roman" w:cs="Times New Roman"/>
          <w:sz w:val="28"/>
        </w:rPr>
      </w:pPr>
      <w:r>
        <w:rPr>
          <w:rFonts w:ascii="Times New Roman" w:hAnsi="Times New Roman" w:cs="Times New Roman"/>
          <w:sz w:val="28"/>
        </w:rPr>
        <w:t>Процукович К.М.</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Проверил</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Колесников В. Л.</w:t>
      </w: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992EC9" w:rsidP="00C86BFC">
      <w:pPr>
        <w:spacing w:after="0" w:line="240" w:lineRule="auto"/>
        <w:jc w:val="center"/>
        <w:rPr>
          <w:rFonts w:ascii="Times New Roman" w:hAnsi="Times New Roman" w:cs="Times New Roman"/>
          <w:sz w:val="28"/>
        </w:rPr>
      </w:pPr>
      <w:r>
        <w:rPr>
          <w:rFonts w:ascii="Times New Roman" w:hAnsi="Times New Roman" w:cs="Times New Roman"/>
          <w:sz w:val="28"/>
        </w:rPr>
        <w:t>Минск 2019</w:t>
      </w:r>
    </w:p>
    <w:p w:rsidR="00FA6D4D" w:rsidRDefault="00FA6D4D" w:rsidP="00C86BFC">
      <w:pPr>
        <w:spacing w:after="0" w:line="240" w:lineRule="auto"/>
        <w:jc w:val="center"/>
        <w:rPr>
          <w:rFonts w:ascii="Times New Roman" w:hAnsi="Times New Roman" w:cs="Times New Roman"/>
          <w:sz w:val="28"/>
        </w:rPr>
      </w:pPr>
    </w:p>
    <w:p w:rsidR="00FA6D4D" w:rsidRPr="00BA4D57" w:rsidRDefault="00FA6D4D" w:rsidP="00DF5FBB">
      <w:pPr>
        <w:pStyle w:val="1"/>
        <w:numPr>
          <w:ilvl w:val="0"/>
          <w:numId w:val="6"/>
        </w:numPr>
        <w:tabs>
          <w:tab w:val="left" w:pos="426"/>
        </w:tabs>
        <w:spacing w:before="360" w:after="240" w:line="240" w:lineRule="auto"/>
        <w:ind w:left="0" w:firstLine="142"/>
        <w:jc w:val="center"/>
        <w:rPr>
          <w:rFonts w:asciiTheme="minorHAnsi" w:hAnsiTheme="minorHAnsi" w:cstheme="minorHAnsi"/>
          <w:b/>
          <w:color w:val="auto"/>
          <w:sz w:val="28"/>
          <w:szCs w:val="28"/>
        </w:rPr>
      </w:pPr>
      <w:bookmarkStart w:id="0" w:name="_Toc335671284"/>
      <w:bookmarkStart w:id="1" w:name="_Toc339029184"/>
      <w:r w:rsidRPr="00BA4D57">
        <w:rPr>
          <w:rFonts w:asciiTheme="minorHAnsi" w:hAnsiTheme="minorHAnsi" w:cstheme="minorHAnsi"/>
          <w:b/>
          <w:color w:val="auto"/>
          <w:sz w:val="28"/>
          <w:szCs w:val="28"/>
        </w:rPr>
        <w:t>Цель работы</w:t>
      </w:r>
    </w:p>
    <w:p w:rsidR="002B154B" w:rsidRPr="002B154B" w:rsidRDefault="002B154B" w:rsidP="002B154B">
      <w:pPr>
        <w:spacing w:after="0"/>
        <w:ind w:firstLine="851"/>
        <w:jc w:val="both"/>
        <w:rPr>
          <w:rFonts w:cstheme="minorHAnsi"/>
          <w:sz w:val="28"/>
          <w:szCs w:val="28"/>
        </w:rPr>
      </w:pPr>
      <w:r w:rsidRPr="002B154B">
        <w:rPr>
          <w:rFonts w:cstheme="minorHAnsi"/>
          <w:sz w:val="28"/>
          <w:szCs w:val="28"/>
        </w:rPr>
        <w:t>Цель лабораторной работы – ознакомление с методом оптимизации с помощью факторного анализа на основе ковариации, выделение наиболее значимых факторов и степень их влияния на производство.</w:t>
      </w:r>
    </w:p>
    <w:p w:rsidR="002B154B" w:rsidRPr="002B154B" w:rsidRDefault="002B154B" w:rsidP="002B154B">
      <w:pPr>
        <w:spacing w:after="0"/>
        <w:ind w:firstLine="851"/>
        <w:jc w:val="both"/>
        <w:rPr>
          <w:rFonts w:cstheme="minorHAnsi"/>
          <w:sz w:val="28"/>
          <w:szCs w:val="28"/>
        </w:rPr>
      </w:pPr>
      <w:r w:rsidRPr="002B154B">
        <w:rPr>
          <w:rFonts w:cstheme="minorHAnsi"/>
          <w:sz w:val="28"/>
          <w:szCs w:val="28"/>
        </w:rPr>
        <w:t>Анализ всех параметров, входящих в процесс производства, позволяет выделить факторы, которые будут использоваться для дальнейшего исследования. Затем производится расчет влияния факторов и оценка роли каждого из них в изменении величины результативного показателя.</w:t>
      </w:r>
    </w:p>
    <w:bookmarkEnd w:id="0"/>
    <w:bookmarkEnd w:id="1"/>
    <w:p w:rsidR="00DF5FBB" w:rsidRPr="00DF5FBB" w:rsidRDefault="00DF5FBB" w:rsidP="002B154B">
      <w:pPr>
        <w:pStyle w:val="1"/>
        <w:numPr>
          <w:ilvl w:val="0"/>
          <w:numId w:val="27"/>
        </w:numPr>
        <w:tabs>
          <w:tab w:val="left" w:pos="284"/>
        </w:tabs>
        <w:spacing w:before="360" w:after="240" w:line="240" w:lineRule="auto"/>
        <w:ind w:left="0" w:firstLine="0"/>
        <w:jc w:val="center"/>
        <w:rPr>
          <w:rFonts w:asciiTheme="minorHAnsi" w:hAnsiTheme="minorHAnsi" w:cstheme="minorHAnsi"/>
          <w:b/>
          <w:color w:val="auto"/>
          <w:sz w:val="28"/>
          <w:szCs w:val="28"/>
        </w:rPr>
      </w:pPr>
      <w:r w:rsidRPr="00DF5FBB">
        <w:rPr>
          <w:rFonts w:asciiTheme="minorHAnsi" w:hAnsiTheme="minorHAnsi" w:cs="Times New Roman"/>
          <w:b/>
          <w:color w:val="000000" w:themeColor="text1"/>
          <w:sz w:val="28"/>
          <w:szCs w:val="28"/>
        </w:rPr>
        <w:t>Краткое описание объекта исследования</w:t>
      </w:r>
    </w:p>
    <w:p w:rsidR="00FA6D4D" w:rsidRDefault="00DF5FBB" w:rsidP="00DF5FBB">
      <w:pPr>
        <w:pStyle w:val="2"/>
        <w:spacing w:before="120" w:after="120"/>
        <w:jc w:val="center"/>
        <w:rPr>
          <w:rFonts w:asciiTheme="minorHAnsi" w:hAnsiTheme="minorHAnsi" w:cstheme="minorHAnsi"/>
          <w:b/>
          <w:color w:val="auto"/>
          <w:sz w:val="28"/>
          <w:szCs w:val="28"/>
        </w:rPr>
      </w:pPr>
      <w:r>
        <w:rPr>
          <w:rFonts w:asciiTheme="minorHAnsi" w:hAnsiTheme="minorHAnsi"/>
          <w:b/>
          <w:color w:val="auto"/>
          <w:sz w:val="28"/>
        </w:rPr>
        <w:t>2.1</w:t>
      </w:r>
      <w:r w:rsidRPr="00DF5FBB">
        <w:rPr>
          <w:rFonts w:asciiTheme="minorHAnsi" w:hAnsiTheme="minorHAnsi"/>
          <w:b/>
          <w:color w:val="auto"/>
          <w:sz w:val="28"/>
        </w:rPr>
        <w:t xml:space="preserve"> </w:t>
      </w:r>
      <w:r w:rsidR="00236D85">
        <w:rPr>
          <w:rFonts w:asciiTheme="minorHAnsi" w:hAnsiTheme="minorHAnsi"/>
          <w:b/>
          <w:color w:val="auto"/>
          <w:sz w:val="28"/>
        </w:rPr>
        <w:t>Сущность</w:t>
      </w:r>
      <w:r>
        <w:rPr>
          <w:rFonts w:asciiTheme="minorHAnsi" w:hAnsiTheme="minorHAnsi" w:cstheme="minorHAnsi"/>
          <w:b/>
          <w:color w:val="auto"/>
          <w:sz w:val="28"/>
          <w:szCs w:val="28"/>
        </w:rPr>
        <w:t xml:space="preserve"> </w:t>
      </w:r>
    </w:p>
    <w:p w:rsidR="00FE4834" w:rsidRDefault="00FE4834" w:rsidP="00FE4834">
      <w:pPr>
        <w:spacing w:after="0"/>
        <w:ind w:firstLine="851"/>
        <w:jc w:val="both"/>
        <w:rPr>
          <w:sz w:val="28"/>
        </w:rPr>
      </w:pPr>
      <w:r w:rsidRPr="00FE4834">
        <w:rPr>
          <w:sz w:val="28"/>
        </w:rPr>
        <w:t>Все явления и процессы деятельности предпр</w:t>
      </w:r>
      <w:r>
        <w:rPr>
          <w:sz w:val="28"/>
        </w:rPr>
        <w:t>иятий находятся во взаимосвязи</w:t>
      </w:r>
      <w:r w:rsidRPr="00FE4834">
        <w:rPr>
          <w:sz w:val="28"/>
        </w:rPr>
        <w:t xml:space="preserve">. Одни из них непосредственно связаны между собой, другие косвенно. Отсюда важным </w:t>
      </w:r>
      <w:r>
        <w:rPr>
          <w:sz w:val="28"/>
        </w:rPr>
        <w:t xml:space="preserve">вопросом </w:t>
      </w:r>
      <w:r w:rsidRPr="00FE4834">
        <w:rPr>
          <w:sz w:val="28"/>
        </w:rPr>
        <w:t>является изучение и измерение влияния факторов на величину исследуемых показателей.</w:t>
      </w:r>
    </w:p>
    <w:p w:rsidR="00236D85" w:rsidRDefault="00236D85" w:rsidP="001F1B7D">
      <w:pPr>
        <w:spacing w:after="0"/>
        <w:ind w:firstLine="851"/>
        <w:jc w:val="both"/>
        <w:rPr>
          <w:sz w:val="28"/>
        </w:rPr>
      </w:pPr>
      <w:r w:rsidRPr="001F1B7D">
        <w:rPr>
          <w:b/>
          <w:sz w:val="28"/>
        </w:rPr>
        <w:t>Факторный анализ</w:t>
      </w:r>
      <w:r w:rsidR="001F1B7D">
        <w:rPr>
          <w:sz w:val="28"/>
        </w:rPr>
        <w:t xml:space="preserve"> –</w:t>
      </w:r>
      <w:r w:rsidRPr="00236D85">
        <w:rPr>
          <w:sz w:val="28"/>
        </w:rPr>
        <w:t xml:space="preserve"> многомерный метод, применяемый для изучения взаимосвязей между значениями </w:t>
      </w:r>
      <w:r w:rsidR="001F1B7D">
        <w:rPr>
          <w:sz w:val="28"/>
        </w:rPr>
        <w:t>показателей</w:t>
      </w:r>
      <w:r w:rsidRPr="00236D85">
        <w:rPr>
          <w:sz w:val="28"/>
        </w:rPr>
        <w:t xml:space="preserve">. </w:t>
      </w:r>
    </w:p>
    <w:p w:rsidR="001F1B7D" w:rsidRDefault="001F1B7D" w:rsidP="001F1B7D">
      <w:pPr>
        <w:spacing w:after="0"/>
        <w:ind w:firstLine="851"/>
        <w:jc w:val="both"/>
        <w:rPr>
          <w:sz w:val="28"/>
        </w:rPr>
      </w:pPr>
      <w:r w:rsidRPr="001F1B7D">
        <w:rPr>
          <w:sz w:val="28"/>
        </w:rPr>
        <w:t xml:space="preserve">Данный вид анализа позволяет решить две основные задачи: описать предмет измерения компактно и в то же время всесторонне. С помощью факторного анализа возможно выявление факторов, отвечающих за наличие линейных статистических связей корреляций между наблюдаемыми </w:t>
      </w:r>
      <w:r>
        <w:rPr>
          <w:sz w:val="28"/>
        </w:rPr>
        <w:t>показателями</w:t>
      </w:r>
      <w:r w:rsidRPr="001F1B7D">
        <w:rPr>
          <w:sz w:val="28"/>
        </w:rPr>
        <w:t>.</w:t>
      </w:r>
    </w:p>
    <w:p w:rsidR="001F1B7D" w:rsidRPr="001F1B7D" w:rsidRDefault="001F1B7D" w:rsidP="001F1B7D">
      <w:pPr>
        <w:shd w:val="clear" w:color="auto" w:fill="FFFFFF"/>
        <w:spacing w:after="0" w:line="240" w:lineRule="auto"/>
        <w:ind w:firstLine="851"/>
        <w:rPr>
          <w:rFonts w:eastAsia="Times New Roman" w:cstheme="minorHAnsi"/>
          <w:color w:val="222222"/>
          <w:sz w:val="28"/>
          <w:szCs w:val="28"/>
          <w:lang w:eastAsia="ru-RU"/>
        </w:rPr>
      </w:pPr>
      <w:r w:rsidRPr="001F1B7D">
        <w:rPr>
          <w:rFonts w:eastAsia="Times New Roman" w:cstheme="minorHAnsi"/>
          <w:color w:val="222222"/>
          <w:sz w:val="28"/>
          <w:szCs w:val="28"/>
          <w:lang w:eastAsia="ru-RU"/>
        </w:rPr>
        <w:t>Таким образом, можно выделить две </w:t>
      </w:r>
      <w:r w:rsidRPr="001F1B7D">
        <w:rPr>
          <w:rFonts w:eastAsia="Times New Roman" w:cstheme="minorHAnsi"/>
          <w:b/>
          <w:bCs/>
          <w:color w:val="222222"/>
          <w:sz w:val="28"/>
          <w:szCs w:val="28"/>
          <w:lang w:eastAsia="ru-RU"/>
        </w:rPr>
        <w:t>цели факторного анализа</w:t>
      </w:r>
      <w:r w:rsidRPr="001F1B7D">
        <w:rPr>
          <w:rFonts w:eastAsia="Times New Roman" w:cstheme="minorHAnsi"/>
          <w:color w:val="222222"/>
          <w:sz w:val="28"/>
          <w:szCs w:val="28"/>
          <w:lang w:eastAsia="ru-RU"/>
        </w:rPr>
        <w:t>:</w:t>
      </w:r>
    </w:p>
    <w:p w:rsidR="001F1B7D" w:rsidRPr="001F1B7D" w:rsidRDefault="001F1B7D" w:rsidP="009122F3">
      <w:pPr>
        <w:numPr>
          <w:ilvl w:val="0"/>
          <w:numId w:val="21"/>
        </w:numPr>
        <w:shd w:val="clear" w:color="auto" w:fill="FFFFFF"/>
        <w:tabs>
          <w:tab w:val="clear" w:pos="720"/>
          <w:tab w:val="num" w:pos="1276"/>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1F1B7D">
        <w:rPr>
          <w:rFonts w:eastAsia="Times New Roman" w:cstheme="minorHAnsi"/>
          <w:color w:val="222222"/>
          <w:sz w:val="28"/>
          <w:szCs w:val="28"/>
          <w:lang w:eastAsia="ru-RU"/>
        </w:rPr>
        <w:t>определение взаимосвязей между переменными, их классификация;</w:t>
      </w:r>
    </w:p>
    <w:p w:rsidR="001F1B7D" w:rsidRPr="009122F3" w:rsidRDefault="001F1B7D" w:rsidP="009122F3">
      <w:pPr>
        <w:numPr>
          <w:ilvl w:val="0"/>
          <w:numId w:val="21"/>
        </w:numPr>
        <w:shd w:val="clear" w:color="auto" w:fill="FFFFFF"/>
        <w:tabs>
          <w:tab w:val="clear" w:pos="720"/>
          <w:tab w:val="num" w:pos="1276"/>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1F1B7D">
        <w:rPr>
          <w:rFonts w:eastAsia="Times New Roman" w:cstheme="minorHAnsi"/>
          <w:color w:val="222222"/>
          <w:sz w:val="28"/>
          <w:szCs w:val="28"/>
          <w:lang w:eastAsia="ru-RU"/>
        </w:rPr>
        <w:t>сокращение числа переменных.</w:t>
      </w:r>
    </w:p>
    <w:p w:rsidR="005D63DE" w:rsidRDefault="00940011" w:rsidP="006722F3">
      <w:pPr>
        <w:spacing w:before="240" w:after="120"/>
        <w:jc w:val="center"/>
        <w:rPr>
          <w:rFonts w:eastAsiaTheme="majorEastAsia" w:cstheme="majorBidi"/>
          <w:b/>
          <w:sz w:val="28"/>
          <w:szCs w:val="26"/>
        </w:rPr>
      </w:pPr>
      <w:r>
        <w:rPr>
          <w:rFonts w:eastAsiaTheme="majorEastAsia" w:cstheme="majorBidi"/>
          <w:b/>
          <w:sz w:val="28"/>
          <w:szCs w:val="26"/>
        </w:rPr>
        <w:t>2.2</w:t>
      </w:r>
      <w:r w:rsidR="00A55C4D" w:rsidRPr="00A55C4D">
        <w:rPr>
          <w:rFonts w:eastAsiaTheme="majorEastAsia" w:cstheme="majorBidi"/>
          <w:b/>
          <w:sz w:val="28"/>
          <w:szCs w:val="26"/>
        </w:rPr>
        <w:t xml:space="preserve"> </w:t>
      </w:r>
      <w:r w:rsidR="001F1B7D" w:rsidRPr="001F1B7D">
        <w:rPr>
          <w:rFonts w:eastAsiaTheme="majorEastAsia" w:cstheme="majorBidi"/>
          <w:b/>
          <w:sz w:val="28"/>
          <w:szCs w:val="26"/>
        </w:rPr>
        <w:t>Типы факторного анализа</w:t>
      </w:r>
    </w:p>
    <w:p w:rsidR="00AB265F" w:rsidRPr="009122F3" w:rsidRDefault="00AB265F" w:rsidP="00AB265F">
      <w:pPr>
        <w:shd w:val="clear" w:color="auto" w:fill="FFFFFF"/>
        <w:spacing w:before="120" w:after="0" w:line="240" w:lineRule="auto"/>
        <w:ind w:firstLine="851"/>
        <w:jc w:val="both"/>
        <w:rPr>
          <w:rFonts w:eastAsia="Times New Roman" w:cstheme="minorHAnsi"/>
          <w:color w:val="222222"/>
          <w:sz w:val="28"/>
          <w:szCs w:val="28"/>
          <w:lang w:eastAsia="ru-RU"/>
        </w:rPr>
      </w:pPr>
      <w:r>
        <w:rPr>
          <w:rFonts w:eastAsia="Times New Roman" w:cstheme="minorHAnsi"/>
          <w:color w:val="222222"/>
          <w:sz w:val="28"/>
          <w:szCs w:val="28"/>
          <w:lang w:eastAsia="ru-RU"/>
        </w:rPr>
        <w:t xml:space="preserve">Вдобавок факторный анализ различают по </w:t>
      </w:r>
      <w:r w:rsidRPr="009122F3">
        <w:rPr>
          <w:rFonts w:eastAsia="Times New Roman" w:cstheme="minorHAnsi"/>
          <w:color w:val="222222"/>
          <w:sz w:val="28"/>
          <w:szCs w:val="28"/>
          <w:lang w:eastAsia="ru-RU"/>
        </w:rPr>
        <w:t>характеру взаимосвязи между показателями</w:t>
      </w:r>
      <w:r>
        <w:rPr>
          <w:rFonts w:eastAsia="Times New Roman" w:cstheme="minorHAnsi"/>
          <w:color w:val="222222"/>
          <w:sz w:val="28"/>
          <w:szCs w:val="28"/>
          <w:lang w:eastAsia="ru-RU"/>
        </w:rPr>
        <w:t>, это</w:t>
      </w:r>
      <w:r w:rsidRPr="009122F3">
        <w:rPr>
          <w:rFonts w:eastAsia="Times New Roman" w:cstheme="minorHAnsi"/>
          <w:color w:val="222222"/>
          <w:sz w:val="28"/>
          <w:szCs w:val="28"/>
          <w:lang w:eastAsia="ru-RU"/>
        </w:rPr>
        <w:t xml:space="preserve"> </w:t>
      </w:r>
      <w:r w:rsidRPr="00AB265F">
        <w:rPr>
          <w:rFonts w:eastAsia="Times New Roman" w:cstheme="minorHAnsi"/>
          <w:color w:val="222222"/>
          <w:sz w:val="28"/>
          <w:szCs w:val="28"/>
          <w:lang w:eastAsia="ru-RU"/>
        </w:rPr>
        <w:t>методы</w:t>
      </w:r>
      <w:r w:rsidRPr="00AB265F">
        <w:rPr>
          <w:rFonts w:eastAsia="Times New Roman" w:cstheme="minorHAnsi"/>
          <w:b/>
          <w:color w:val="222222"/>
          <w:sz w:val="28"/>
          <w:szCs w:val="28"/>
          <w:lang w:eastAsia="ru-RU"/>
        </w:rPr>
        <w:t xml:space="preserve"> детерминированного</w:t>
      </w:r>
      <w:r w:rsidRPr="009122F3">
        <w:rPr>
          <w:rFonts w:eastAsia="Times New Roman" w:cstheme="minorHAnsi"/>
          <w:color w:val="222222"/>
          <w:sz w:val="28"/>
          <w:szCs w:val="28"/>
          <w:lang w:eastAsia="ru-RU"/>
        </w:rPr>
        <w:t xml:space="preserve"> и </w:t>
      </w:r>
      <w:r w:rsidRPr="00AB265F">
        <w:rPr>
          <w:rFonts w:eastAsia="Times New Roman" w:cstheme="minorHAnsi"/>
          <w:b/>
          <w:color w:val="222222"/>
          <w:sz w:val="28"/>
          <w:szCs w:val="28"/>
          <w:lang w:eastAsia="ru-RU"/>
        </w:rPr>
        <w:t>стохастического</w:t>
      </w:r>
      <w:r w:rsidRPr="009122F3">
        <w:rPr>
          <w:rFonts w:eastAsia="Times New Roman" w:cstheme="minorHAnsi"/>
          <w:color w:val="222222"/>
          <w:sz w:val="28"/>
          <w:szCs w:val="28"/>
          <w:lang w:eastAsia="ru-RU"/>
        </w:rPr>
        <w:t xml:space="preserve"> факторного анализа</w:t>
      </w:r>
    </w:p>
    <w:p w:rsidR="001F1B7D" w:rsidRDefault="001F1B7D" w:rsidP="001F1B7D">
      <w:pPr>
        <w:spacing w:after="0"/>
        <w:ind w:firstLine="851"/>
        <w:jc w:val="both"/>
        <w:rPr>
          <w:sz w:val="28"/>
        </w:rPr>
      </w:pPr>
      <w:r w:rsidRPr="001F1B7D">
        <w:rPr>
          <w:b/>
          <w:bCs/>
          <w:sz w:val="28"/>
        </w:rPr>
        <w:t>Детерминированный факторный анализ</w:t>
      </w:r>
      <w:r w:rsidRPr="001F1B7D">
        <w:rPr>
          <w:sz w:val="28"/>
        </w:rPr>
        <w:t> основывается на методике изучения влияния таких факторов, взаимосвязь которых является функциональной. Последнее означает, что обобщающий показатель представляет собой либо произведение, либо частное от деления, либо алгебраическую сумму отдельных факторов.</w:t>
      </w:r>
    </w:p>
    <w:p w:rsidR="00AB265F" w:rsidRDefault="00AB265F" w:rsidP="001F1B7D">
      <w:pPr>
        <w:spacing w:after="0"/>
        <w:ind w:firstLine="851"/>
        <w:jc w:val="both"/>
        <w:rPr>
          <w:sz w:val="28"/>
        </w:rPr>
      </w:pPr>
      <w:r w:rsidRPr="00AB265F">
        <w:rPr>
          <w:sz w:val="28"/>
        </w:rPr>
        <w:lastRenderedPageBreak/>
        <w:t>Данный вид факторного анализа наиболее распространен, поскольку, будучи достаточно простым в применении (по сравнению со стохастическим анализом), позволяет осознать логику действия основных факторов развития предприятия, количественно оценить их влияние, понять, какие факторы, и в какой пропорции возможно и целесообразно изменить для повышения эффективности производства.</w:t>
      </w:r>
    </w:p>
    <w:p w:rsidR="00AB265F" w:rsidRPr="001F1B7D" w:rsidRDefault="00AB265F" w:rsidP="00AB265F">
      <w:pPr>
        <w:spacing w:after="0"/>
        <w:ind w:firstLine="851"/>
        <w:rPr>
          <w:sz w:val="28"/>
        </w:rPr>
      </w:pPr>
      <w:r w:rsidRPr="00AB265F">
        <w:rPr>
          <w:b/>
          <w:sz w:val="28"/>
        </w:rPr>
        <w:t>Методы детерминированного факторного анализа</w:t>
      </w:r>
      <w:r w:rsidRPr="00AB265F">
        <w:rPr>
          <w:sz w:val="28"/>
        </w:rPr>
        <w:t xml:space="preserve">: </w:t>
      </w:r>
      <w:r w:rsidRPr="00AB265F">
        <w:rPr>
          <w:i/>
          <w:sz w:val="28"/>
        </w:rPr>
        <w:t>Метод цепных подстановок; Метод абсолютных разниц; Метод относительных разниц; Интегральный метод; Метод логарифмирования</w:t>
      </w:r>
      <w:r w:rsidRPr="00AB265F">
        <w:rPr>
          <w:sz w:val="28"/>
        </w:rPr>
        <w:t>.</w:t>
      </w:r>
    </w:p>
    <w:p w:rsidR="001F1B7D" w:rsidRDefault="001F1B7D" w:rsidP="001F1B7D">
      <w:pPr>
        <w:spacing w:after="0"/>
        <w:ind w:firstLine="851"/>
        <w:jc w:val="both"/>
        <w:rPr>
          <w:sz w:val="28"/>
        </w:rPr>
      </w:pPr>
      <w:r w:rsidRPr="001F1B7D">
        <w:rPr>
          <w:b/>
          <w:bCs/>
          <w:sz w:val="28"/>
        </w:rPr>
        <w:t>Стохастический факторный анализ</w:t>
      </w:r>
      <w:r w:rsidRPr="001F1B7D">
        <w:rPr>
          <w:sz w:val="28"/>
        </w:rPr>
        <w:t> основывается на методике исследования влияния таких факторов, взаимосвязь является вероятностной, иначе — корреляционной.</w:t>
      </w:r>
    </w:p>
    <w:p w:rsidR="00AB265F" w:rsidRPr="00AB265F" w:rsidRDefault="00AB265F" w:rsidP="001F1B7D">
      <w:pPr>
        <w:spacing w:after="0"/>
        <w:ind w:firstLine="851"/>
        <w:jc w:val="both"/>
        <w:rPr>
          <w:i/>
          <w:sz w:val="28"/>
        </w:rPr>
      </w:pPr>
      <w:r w:rsidRPr="00AB265F">
        <w:rPr>
          <w:b/>
          <w:sz w:val="28"/>
        </w:rPr>
        <w:t>Методы стохастического факторного анализа</w:t>
      </w:r>
      <w:r w:rsidRPr="00AB265F">
        <w:rPr>
          <w:sz w:val="28"/>
        </w:rPr>
        <w:t xml:space="preserve">: </w:t>
      </w:r>
      <w:r w:rsidRPr="00AB265F">
        <w:rPr>
          <w:i/>
          <w:sz w:val="28"/>
        </w:rPr>
        <w:t>Способ парной корреляции; Множественный корреляционный анализ; Матричные модели; Математическое программирование; Метод исследования операций; Теория игр.</w:t>
      </w:r>
    </w:p>
    <w:p w:rsidR="001F1B7D" w:rsidRDefault="001F1B7D" w:rsidP="001F1B7D">
      <w:pPr>
        <w:spacing w:after="0"/>
        <w:ind w:firstLine="851"/>
        <w:jc w:val="both"/>
        <w:rPr>
          <w:sz w:val="28"/>
        </w:rPr>
      </w:pPr>
      <w:r>
        <w:rPr>
          <w:sz w:val="28"/>
        </w:rPr>
        <w:t xml:space="preserve">Также можно выделить такие </w:t>
      </w:r>
      <w:r w:rsidR="00AB265F">
        <w:rPr>
          <w:sz w:val="28"/>
        </w:rPr>
        <w:t>виды</w:t>
      </w:r>
      <w:r w:rsidR="009122F3">
        <w:rPr>
          <w:sz w:val="28"/>
        </w:rPr>
        <w:t>:</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b/>
          <w:color w:val="222222"/>
          <w:sz w:val="28"/>
          <w:szCs w:val="28"/>
          <w:lang w:eastAsia="ru-RU"/>
        </w:rPr>
        <w:t>Прямой</w:t>
      </w:r>
      <w:r w:rsidRPr="009122F3">
        <w:rPr>
          <w:rFonts w:eastAsia="Times New Roman" w:cstheme="minorHAnsi"/>
          <w:color w:val="222222"/>
          <w:sz w:val="28"/>
          <w:szCs w:val="28"/>
          <w:lang w:eastAsia="ru-RU"/>
        </w:rPr>
        <w:t xml:space="preserve"> (дедуктивный) – от общего к частному.</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b/>
          <w:color w:val="222222"/>
          <w:sz w:val="28"/>
          <w:szCs w:val="28"/>
          <w:lang w:eastAsia="ru-RU"/>
        </w:rPr>
        <w:t>Обратный</w:t>
      </w:r>
      <w:r w:rsidRPr="009122F3">
        <w:rPr>
          <w:rFonts w:eastAsia="Times New Roman" w:cstheme="minorHAnsi"/>
          <w:color w:val="222222"/>
          <w:sz w:val="28"/>
          <w:szCs w:val="28"/>
          <w:lang w:eastAsia="ru-RU"/>
        </w:rPr>
        <w:t xml:space="preserve"> (индуктивный) – от частного к общему.</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b/>
          <w:color w:val="222222"/>
          <w:sz w:val="28"/>
          <w:szCs w:val="28"/>
          <w:lang w:eastAsia="ru-RU"/>
        </w:rPr>
        <w:t>Одноступенчатый</w:t>
      </w:r>
      <w:r w:rsidRPr="009122F3">
        <w:rPr>
          <w:rFonts w:eastAsia="Times New Roman" w:cstheme="minorHAnsi"/>
          <w:color w:val="222222"/>
          <w:sz w:val="28"/>
          <w:szCs w:val="28"/>
          <w:lang w:eastAsia="ru-RU"/>
        </w:rPr>
        <w:t xml:space="preserve"> и </w:t>
      </w:r>
      <w:r w:rsidRPr="009122F3">
        <w:rPr>
          <w:rFonts w:eastAsia="Times New Roman" w:cstheme="minorHAnsi"/>
          <w:b/>
          <w:color w:val="222222"/>
          <w:sz w:val="28"/>
          <w:szCs w:val="28"/>
          <w:lang w:eastAsia="ru-RU"/>
        </w:rPr>
        <w:t>многоступенчатый</w:t>
      </w:r>
      <w:r w:rsidRPr="009122F3">
        <w:rPr>
          <w:rFonts w:eastAsia="Times New Roman" w:cstheme="minorHAnsi"/>
          <w:color w:val="222222"/>
          <w:sz w:val="28"/>
          <w:szCs w:val="28"/>
          <w:lang w:eastAsia="ru-RU"/>
        </w:rPr>
        <w:t>.</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b/>
          <w:color w:val="222222"/>
          <w:sz w:val="28"/>
          <w:szCs w:val="28"/>
          <w:lang w:eastAsia="ru-RU"/>
        </w:rPr>
        <w:t>Статический</w:t>
      </w:r>
      <w:r w:rsidRPr="009122F3">
        <w:rPr>
          <w:rFonts w:eastAsia="Times New Roman" w:cstheme="minorHAnsi"/>
          <w:color w:val="222222"/>
          <w:sz w:val="28"/>
          <w:szCs w:val="28"/>
          <w:lang w:eastAsia="ru-RU"/>
        </w:rPr>
        <w:t xml:space="preserve"> и </w:t>
      </w:r>
      <w:r w:rsidRPr="009122F3">
        <w:rPr>
          <w:rFonts w:eastAsia="Times New Roman" w:cstheme="minorHAnsi"/>
          <w:b/>
          <w:color w:val="222222"/>
          <w:sz w:val="28"/>
          <w:szCs w:val="28"/>
          <w:lang w:eastAsia="ru-RU"/>
        </w:rPr>
        <w:t>динамический</w:t>
      </w:r>
      <w:r w:rsidRPr="009122F3">
        <w:rPr>
          <w:rFonts w:eastAsia="Times New Roman" w:cstheme="minorHAnsi"/>
          <w:color w:val="222222"/>
          <w:sz w:val="28"/>
          <w:szCs w:val="28"/>
          <w:lang w:eastAsia="ru-RU"/>
        </w:rPr>
        <w:t>.</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b/>
          <w:color w:val="222222"/>
          <w:sz w:val="28"/>
          <w:szCs w:val="28"/>
          <w:lang w:eastAsia="ru-RU"/>
        </w:rPr>
        <w:t>Ретроспективный</w:t>
      </w:r>
      <w:r w:rsidRPr="009122F3">
        <w:rPr>
          <w:rFonts w:eastAsia="Times New Roman" w:cstheme="minorHAnsi"/>
          <w:color w:val="222222"/>
          <w:sz w:val="28"/>
          <w:szCs w:val="28"/>
          <w:lang w:eastAsia="ru-RU"/>
        </w:rPr>
        <w:t xml:space="preserve"> и </w:t>
      </w:r>
      <w:r w:rsidRPr="009122F3">
        <w:rPr>
          <w:rFonts w:eastAsia="Times New Roman" w:cstheme="minorHAnsi"/>
          <w:b/>
          <w:color w:val="222222"/>
          <w:sz w:val="28"/>
          <w:szCs w:val="28"/>
          <w:lang w:eastAsia="ru-RU"/>
        </w:rPr>
        <w:t>перспективный</w:t>
      </w:r>
      <w:r w:rsidRPr="009122F3">
        <w:rPr>
          <w:rFonts w:eastAsia="Times New Roman" w:cstheme="minorHAnsi"/>
          <w:color w:val="222222"/>
          <w:sz w:val="28"/>
          <w:szCs w:val="28"/>
          <w:lang w:eastAsia="ru-RU"/>
        </w:rPr>
        <w:t>.</w:t>
      </w:r>
    </w:p>
    <w:p w:rsidR="009122F3" w:rsidRDefault="009122F3" w:rsidP="009122F3">
      <w:pPr>
        <w:pStyle w:val="ac"/>
        <w:shd w:val="clear" w:color="auto" w:fill="FFFFFF"/>
        <w:spacing w:before="120" w:beforeAutospacing="0" w:after="0" w:afterAutospacing="0"/>
        <w:ind w:firstLine="851"/>
      </w:pPr>
      <w:r>
        <w:rPr>
          <w:rFonts w:asciiTheme="minorHAnsi" w:hAnsiTheme="minorHAnsi" w:cstheme="minorHAnsi"/>
          <w:color w:val="222222"/>
          <w:sz w:val="28"/>
          <w:szCs w:val="28"/>
        </w:rPr>
        <w:t>В</w:t>
      </w:r>
      <w:r w:rsidRPr="009122F3">
        <w:rPr>
          <w:rFonts w:asciiTheme="minorHAnsi" w:hAnsiTheme="minorHAnsi" w:cstheme="minorHAnsi"/>
          <w:color w:val="222222"/>
          <w:sz w:val="28"/>
          <w:szCs w:val="28"/>
        </w:rPr>
        <w:t>ыполнение факторного анализа начинается с проверки его условий.</w:t>
      </w:r>
      <w:r w:rsidRPr="009122F3">
        <w:t xml:space="preserve"> </w:t>
      </w:r>
    </w:p>
    <w:p w:rsidR="009122F3" w:rsidRPr="009122F3" w:rsidRDefault="009122F3" w:rsidP="009122F3">
      <w:pPr>
        <w:pStyle w:val="ac"/>
        <w:shd w:val="clear" w:color="auto" w:fill="FFFFFF"/>
        <w:spacing w:before="0" w:beforeAutospacing="0" w:after="0" w:afterAutospacing="0"/>
        <w:ind w:firstLine="851"/>
        <w:rPr>
          <w:rFonts w:asciiTheme="minorHAnsi" w:hAnsiTheme="minorHAnsi" w:cstheme="minorHAnsi"/>
          <w:color w:val="222222"/>
          <w:sz w:val="28"/>
          <w:szCs w:val="28"/>
        </w:rPr>
      </w:pPr>
      <w:r w:rsidRPr="009122F3">
        <w:rPr>
          <w:rFonts w:asciiTheme="minorHAnsi" w:hAnsiTheme="minorHAnsi" w:cstheme="minorHAnsi"/>
          <w:b/>
          <w:color w:val="222222"/>
          <w:sz w:val="28"/>
          <w:szCs w:val="28"/>
        </w:rPr>
        <w:t>Обязательные условия факторного анализа</w:t>
      </w:r>
      <w:r w:rsidRPr="009122F3">
        <w:rPr>
          <w:rFonts w:asciiTheme="minorHAnsi" w:hAnsiTheme="minorHAnsi" w:cstheme="minorHAnsi"/>
          <w:color w:val="222222"/>
          <w:sz w:val="28"/>
          <w:szCs w:val="28"/>
        </w:rPr>
        <w:t>:</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color w:val="222222"/>
          <w:sz w:val="28"/>
          <w:szCs w:val="28"/>
          <w:lang w:eastAsia="ru-RU"/>
        </w:rPr>
        <w:t>Все признаки должны быть количественными;</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color w:val="222222"/>
          <w:sz w:val="28"/>
          <w:szCs w:val="28"/>
          <w:lang w:eastAsia="ru-RU"/>
        </w:rPr>
        <w:t>Число признаков должно быть в два раза больше числа переменных;</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color w:val="222222"/>
          <w:sz w:val="28"/>
          <w:szCs w:val="28"/>
          <w:lang w:eastAsia="ru-RU"/>
        </w:rPr>
        <w:t>Выборка должна быть однородна;</w:t>
      </w:r>
    </w:p>
    <w:p w:rsidR="009122F3" w:rsidRP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color w:val="222222"/>
          <w:sz w:val="28"/>
          <w:szCs w:val="28"/>
          <w:lang w:eastAsia="ru-RU"/>
        </w:rPr>
        <w:t>Исходные переменные должны быть распределены симметрично;</w:t>
      </w:r>
    </w:p>
    <w:p w:rsidR="009122F3" w:rsidRDefault="009122F3" w:rsidP="009122F3">
      <w:pPr>
        <w:numPr>
          <w:ilvl w:val="0"/>
          <w:numId w:val="21"/>
        </w:numPr>
        <w:shd w:val="clear" w:color="auto" w:fill="FFFFFF"/>
        <w:tabs>
          <w:tab w:val="clear" w:pos="720"/>
          <w:tab w:val="left" w:pos="1843"/>
          <w:tab w:val="left" w:pos="1985"/>
          <w:tab w:val="num" w:pos="2127"/>
        </w:tabs>
        <w:spacing w:after="0" w:line="240" w:lineRule="auto"/>
        <w:ind w:left="1560" w:hanging="284"/>
        <w:jc w:val="both"/>
        <w:rPr>
          <w:rFonts w:eastAsia="Times New Roman" w:cstheme="minorHAnsi"/>
          <w:color w:val="222222"/>
          <w:sz w:val="28"/>
          <w:szCs w:val="28"/>
          <w:lang w:eastAsia="ru-RU"/>
        </w:rPr>
      </w:pPr>
      <w:r w:rsidRPr="009122F3">
        <w:rPr>
          <w:rFonts w:eastAsia="Times New Roman" w:cstheme="minorHAnsi"/>
          <w:color w:val="222222"/>
          <w:sz w:val="28"/>
          <w:szCs w:val="28"/>
          <w:lang w:eastAsia="ru-RU"/>
        </w:rPr>
        <w:t>Факторный анализ осуществляется по коррелирующим переменным.</w:t>
      </w:r>
    </w:p>
    <w:p w:rsidR="009122F3" w:rsidRDefault="009122F3" w:rsidP="006722F3">
      <w:pPr>
        <w:spacing w:before="240" w:after="120"/>
        <w:jc w:val="center"/>
        <w:rPr>
          <w:rFonts w:eastAsiaTheme="majorEastAsia" w:cstheme="majorBidi"/>
          <w:b/>
          <w:sz w:val="28"/>
          <w:szCs w:val="26"/>
        </w:rPr>
      </w:pPr>
      <w:r>
        <w:rPr>
          <w:rFonts w:eastAsiaTheme="majorEastAsia" w:cstheme="majorBidi"/>
          <w:b/>
          <w:sz w:val="28"/>
          <w:szCs w:val="26"/>
        </w:rPr>
        <w:t>2.3</w:t>
      </w:r>
      <w:r w:rsidRPr="00A55C4D">
        <w:rPr>
          <w:rFonts w:eastAsiaTheme="majorEastAsia" w:cstheme="majorBidi"/>
          <w:b/>
          <w:sz w:val="28"/>
          <w:szCs w:val="26"/>
        </w:rPr>
        <w:t xml:space="preserve"> </w:t>
      </w:r>
      <w:r w:rsidRPr="009122F3">
        <w:rPr>
          <w:rFonts w:eastAsiaTheme="majorEastAsia" w:cstheme="majorBidi"/>
          <w:b/>
          <w:sz w:val="28"/>
          <w:szCs w:val="26"/>
        </w:rPr>
        <w:t>Этапы факторного анализа</w:t>
      </w:r>
    </w:p>
    <w:p w:rsidR="001F1B7D" w:rsidRDefault="009122F3" w:rsidP="009122F3">
      <w:pPr>
        <w:spacing w:after="0"/>
        <w:ind w:firstLine="851"/>
        <w:jc w:val="both"/>
        <w:rPr>
          <w:sz w:val="28"/>
        </w:rPr>
      </w:pPr>
      <w:r>
        <w:rPr>
          <w:sz w:val="28"/>
        </w:rPr>
        <w:t>Так как факторный анализ является достаточно сложным, то и проводиться он в несколько этапов.</w:t>
      </w:r>
    </w:p>
    <w:p w:rsidR="009122F3" w:rsidRDefault="009122F3" w:rsidP="009122F3">
      <w:pPr>
        <w:spacing w:after="0"/>
        <w:ind w:firstLine="851"/>
        <w:jc w:val="both"/>
        <w:rPr>
          <w:b/>
          <w:sz w:val="28"/>
        </w:rPr>
      </w:pPr>
      <w:r w:rsidRPr="009122F3">
        <w:rPr>
          <w:b/>
          <w:sz w:val="28"/>
        </w:rPr>
        <w:t>Этапы факторного</w:t>
      </w:r>
      <w:r>
        <w:rPr>
          <w:sz w:val="28"/>
        </w:rPr>
        <w:t xml:space="preserve"> </w:t>
      </w:r>
      <w:r w:rsidRPr="009122F3">
        <w:rPr>
          <w:b/>
          <w:sz w:val="28"/>
        </w:rPr>
        <w:t>анализа</w:t>
      </w:r>
      <w:r>
        <w:rPr>
          <w:b/>
          <w:sz w:val="28"/>
        </w:rPr>
        <w:t>:</w:t>
      </w:r>
    </w:p>
    <w:p w:rsidR="009122F3" w:rsidRPr="009122F3" w:rsidRDefault="009122F3" w:rsidP="009122F3">
      <w:pPr>
        <w:pStyle w:val="a3"/>
        <w:numPr>
          <w:ilvl w:val="0"/>
          <w:numId w:val="22"/>
        </w:numPr>
        <w:spacing w:after="0"/>
        <w:jc w:val="both"/>
        <w:rPr>
          <w:sz w:val="28"/>
        </w:rPr>
      </w:pPr>
      <w:r w:rsidRPr="009122F3">
        <w:rPr>
          <w:sz w:val="28"/>
        </w:rPr>
        <w:t>Отбор факторов.</w:t>
      </w:r>
    </w:p>
    <w:p w:rsidR="009122F3" w:rsidRPr="009122F3" w:rsidRDefault="009122F3" w:rsidP="009122F3">
      <w:pPr>
        <w:pStyle w:val="a3"/>
        <w:numPr>
          <w:ilvl w:val="0"/>
          <w:numId w:val="22"/>
        </w:numPr>
        <w:spacing w:after="0"/>
        <w:jc w:val="both"/>
        <w:rPr>
          <w:sz w:val="28"/>
        </w:rPr>
      </w:pPr>
      <w:r w:rsidRPr="009122F3">
        <w:rPr>
          <w:sz w:val="28"/>
        </w:rPr>
        <w:t>Классифик</w:t>
      </w:r>
      <w:r w:rsidRPr="009122F3">
        <w:rPr>
          <w:sz w:val="28"/>
        </w:rPr>
        <w:t>ация и систематизация факторов.</w:t>
      </w:r>
    </w:p>
    <w:p w:rsidR="009122F3" w:rsidRPr="009122F3" w:rsidRDefault="009122F3" w:rsidP="009122F3">
      <w:pPr>
        <w:pStyle w:val="a3"/>
        <w:numPr>
          <w:ilvl w:val="0"/>
          <w:numId w:val="22"/>
        </w:numPr>
        <w:spacing w:after="0"/>
        <w:jc w:val="both"/>
        <w:rPr>
          <w:sz w:val="28"/>
        </w:rPr>
      </w:pPr>
      <w:r w:rsidRPr="009122F3">
        <w:rPr>
          <w:sz w:val="28"/>
        </w:rPr>
        <w:lastRenderedPageBreak/>
        <w:t>Моделирование взаимосвязей между результати</w:t>
      </w:r>
      <w:r w:rsidRPr="009122F3">
        <w:rPr>
          <w:sz w:val="28"/>
        </w:rPr>
        <w:t>вным и факторными показателями.</w:t>
      </w:r>
    </w:p>
    <w:p w:rsidR="009122F3" w:rsidRPr="009122F3" w:rsidRDefault="009122F3" w:rsidP="009122F3">
      <w:pPr>
        <w:pStyle w:val="a3"/>
        <w:numPr>
          <w:ilvl w:val="0"/>
          <w:numId w:val="22"/>
        </w:numPr>
        <w:spacing w:after="0"/>
        <w:jc w:val="both"/>
        <w:rPr>
          <w:sz w:val="28"/>
        </w:rPr>
      </w:pPr>
      <w:r w:rsidRPr="009122F3">
        <w:rPr>
          <w:sz w:val="28"/>
        </w:rPr>
        <w:t>Расчет влияния факторов и оценка роли каждого из них в изменении велич</w:t>
      </w:r>
      <w:r w:rsidRPr="009122F3">
        <w:rPr>
          <w:sz w:val="28"/>
        </w:rPr>
        <w:t>ины результативного показателя.</w:t>
      </w:r>
    </w:p>
    <w:p w:rsidR="009122F3" w:rsidRDefault="009122F3" w:rsidP="009122F3">
      <w:pPr>
        <w:pStyle w:val="a3"/>
        <w:numPr>
          <w:ilvl w:val="0"/>
          <w:numId w:val="22"/>
        </w:numPr>
        <w:spacing w:after="0"/>
        <w:jc w:val="both"/>
        <w:rPr>
          <w:sz w:val="28"/>
        </w:rPr>
      </w:pPr>
      <w:r w:rsidRPr="009122F3">
        <w:rPr>
          <w:sz w:val="28"/>
        </w:rPr>
        <w:t>Практическое испол</w:t>
      </w:r>
      <w:r>
        <w:rPr>
          <w:sz w:val="28"/>
        </w:rPr>
        <w:t>ьзование факторной модели.</w:t>
      </w:r>
    </w:p>
    <w:p w:rsidR="00AB265F" w:rsidRPr="00AB265F" w:rsidRDefault="00AB265F" w:rsidP="006722F3">
      <w:pPr>
        <w:pStyle w:val="a3"/>
        <w:spacing w:before="240" w:after="120"/>
        <w:ind w:left="0"/>
        <w:contextualSpacing w:val="0"/>
        <w:jc w:val="center"/>
        <w:rPr>
          <w:rFonts w:eastAsiaTheme="majorEastAsia" w:cstheme="majorBidi"/>
          <w:b/>
          <w:sz w:val="28"/>
          <w:szCs w:val="26"/>
        </w:rPr>
      </w:pPr>
      <w:r w:rsidRPr="00AB265F">
        <w:rPr>
          <w:rFonts w:eastAsiaTheme="majorEastAsia" w:cstheme="majorBidi"/>
          <w:b/>
          <w:sz w:val="28"/>
          <w:szCs w:val="26"/>
        </w:rPr>
        <w:t>2.</w:t>
      </w:r>
      <w:r w:rsidR="00574837">
        <w:rPr>
          <w:rFonts w:eastAsiaTheme="majorEastAsia" w:cstheme="majorBidi"/>
          <w:b/>
          <w:sz w:val="28"/>
          <w:szCs w:val="26"/>
        </w:rPr>
        <w:t>4</w:t>
      </w:r>
      <w:r w:rsidRPr="00AB265F">
        <w:rPr>
          <w:rFonts w:eastAsiaTheme="majorEastAsia" w:cstheme="majorBidi"/>
          <w:b/>
          <w:sz w:val="28"/>
          <w:szCs w:val="26"/>
        </w:rPr>
        <w:t xml:space="preserve"> </w:t>
      </w:r>
      <w:r w:rsidR="00574837">
        <w:rPr>
          <w:rFonts w:eastAsiaTheme="majorEastAsia" w:cstheme="majorBidi"/>
          <w:b/>
          <w:sz w:val="28"/>
          <w:szCs w:val="26"/>
        </w:rPr>
        <w:t>Модель</w:t>
      </w:r>
      <w:r w:rsidRPr="00AB265F">
        <w:rPr>
          <w:rFonts w:eastAsiaTheme="majorEastAsia" w:cstheme="majorBidi"/>
          <w:b/>
          <w:sz w:val="28"/>
          <w:szCs w:val="26"/>
        </w:rPr>
        <w:t xml:space="preserve"> факторного анализа</w:t>
      </w:r>
    </w:p>
    <w:p w:rsidR="00AB265F" w:rsidRDefault="00AB265F" w:rsidP="00AB265F">
      <w:pPr>
        <w:pStyle w:val="a3"/>
        <w:spacing w:after="0"/>
        <w:ind w:left="0" w:firstLine="851"/>
        <w:jc w:val="both"/>
        <w:rPr>
          <w:sz w:val="28"/>
        </w:rPr>
      </w:pPr>
      <w:r w:rsidRPr="00AB265F">
        <w:rPr>
          <w:sz w:val="28"/>
        </w:rPr>
        <w:t xml:space="preserve">Пусть для каждого конкретного объекта измерены четыре </w:t>
      </w:r>
      <w:r w:rsidR="00574837" w:rsidRPr="00AB265F">
        <w:rPr>
          <w:sz w:val="28"/>
        </w:rPr>
        <w:t xml:space="preserve">характеристики, которые обусловлены действием двух факторов </w:t>
      </w:r>
      <w:r w:rsidR="00574837">
        <w:rPr>
          <w:sz w:val="28"/>
          <w:lang w:val="en-US"/>
        </w:rPr>
        <w:t>F</w:t>
      </w:r>
      <w:r w:rsidR="00574837" w:rsidRPr="00574837">
        <w:rPr>
          <w:sz w:val="28"/>
          <w:vertAlign w:val="subscript"/>
        </w:rPr>
        <w:t>1</w:t>
      </w:r>
      <w:r w:rsidR="00574837">
        <w:rPr>
          <w:sz w:val="28"/>
        </w:rPr>
        <w:t xml:space="preserve"> </w:t>
      </w:r>
      <w:r w:rsidR="00574837" w:rsidRPr="00AB265F">
        <w:rPr>
          <w:sz w:val="28"/>
        </w:rPr>
        <w:t xml:space="preserve">и </w:t>
      </w:r>
      <w:r w:rsidR="00574837">
        <w:rPr>
          <w:sz w:val="28"/>
          <w:lang w:val="en-US"/>
        </w:rPr>
        <w:t>F</w:t>
      </w:r>
      <w:r w:rsidR="00574837" w:rsidRPr="00574837">
        <w:rPr>
          <w:sz w:val="28"/>
          <w:vertAlign w:val="subscript"/>
        </w:rPr>
        <w:t>2</w:t>
      </w:r>
      <w:r w:rsidR="00574837" w:rsidRPr="00AB265F">
        <w:rPr>
          <w:sz w:val="28"/>
        </w:rPr>
        <w:t xml:space="preserve">. Фактор </w:t>
      </w:r>
      <w:r w:rsidR="00574837">
        <w:rPr>
          <w:sz w:val="28"/>
          <w:lang w:val="en-US"/>
        </w:rPr>
        <w:t>F</w:t>
      </w:r>
      <w:r w:rsidR="00574837" w:rsidRPr="00574837">
        <w:rPr>
          <w:sz w:val="28"/>
          <w:vertAlign w:val="subscript"/>
        </w:rPr>
        <w:t>1</w:t>
      </w:r>
      <w:r w:rsidR="00574837" w:rsidRPr="00AB265F">
        <w:rPr>
          <w:sz w:val="28"/>
        </w:rPr>
        <w:t xml:space="preserve"> действует на все четыре характеристики объекта, а </w:t>
      </w:r>
      <w:r w:rsidR="00574837">
        <w:rPr>
          <w:sz w:val="28"/>
          <w:lang w:val="en-US"/>
        </w:rPr>
        <w:t>F</w:t>
      </w:r>
      <w:r w:rsidR="00574837" w:rsidRPr="00574837">
        <w:rPr>
          <w:sz w:val="28"/>
          <w:vertAlign w:val="subscript"/>
        </w:rPr>
        <w:t>2</w:t>
      </w:r>
      <w:r w:rsidR="00574837" w:rsidRPr="00574837">
        <w:rPr>
          <w:sz w:val="28"/>
        </w:rPr>
        <w:t xml:space="preserve"> </w:t>
      </w:r>
      <w:r w:rsidR="00574837" w:rsidRPr="00AB265F">
        <w:rPr>
          <w:sz w:val="28"/>
        </w:rPr>
        <w:t>фактор действует</w:t>
      </w:r>
      <w:r w:rsidR="00574837" w:rsidRPr="00AB265F">
        <w:rPr>
          <w:sz w:val="28"/>
        </w:rPr>
        <w:t xml:space="preserve"> лишь на два признака</w:t>
      </w:r>
      <w:r w:rsidR="00574837" w:rsidRPr="00574837">
        <w:rPr>
          <w:sz w:val="28"/>
        </w:rPr>
        <w:t xml:space="preserve"> </w:t>
      </w:r>
      <w:r w:rsidR="00574837">
        <w:rPr>
          <w:sz w:val="28"/>
          <w:lang w:val="en-US"/>
        </w:rPr>
        <w:t>X</w:t>
      </w:r>
      <w:r w:rsidR="00574837" w:rsidRPr="00574837">
        <w:rPr>
          <w:sz w:val="28"/>
          <w:vertAlign w:val="subscript"/>
        </w:rPr>
        <w:t>2</w:t>
      </w:r>
      <w:r w:rsidR="00574837" w:rsidRPr="00AB265F">
        <w:rPr>
          <w:sz w:val="28"/>
        </w:rPr>
        <w:t xml:space="preserve"> и</w:t>
      </w:r>
      <w:r w:rsidR="00574837" w:rsidRPr="00574837">
        <w:rPr>
          <w:sz w:val="28"/>
        </w:rPr>
        <w:t xml:space="preserve"> </w:t>
      </w:r>
      <w:r w:rsidR="00574837">
        <w:rPr>
          <w:sz w:val="28"/>
          <w:lang w:val="en-US"/>
        </w:rPr>
        <w:t>X</w:t>
      </w:r>
      <w:r w:rsidR="00574837" w:rsidRPr="00574837">
        <w:rPr>
          <w:sz w:val="28"/>
          <w:vertAlign w:val="subscript"/>
        </w:rPr>
        <w:t>3</w:t>
      </w:r>
      <w:r w:rsidR="00574837">
        <w:rPr>
          <w:sz w:val="28"/>
        </w:rPr>
        <w:t xml:space="preserve"> (рис. 2.1).</w:t>
      </w:r>
    </w:p>
    <w:p w:rsidR="00AB265F" w:rsidRDefault="00574837" w:rsidP="00574837">
      <w:pPr>
        <w:pStyle w:val="a3"/>
        <w:spacing w:after="0"/>
        <w:ind w:left="0"/>
        <w:jc w:val="center"/>
        <w:rPr>
          <w:sz w:val="28"/>
        </w:rPr>
      </w:pPr>
      <w:r>
        <w:rPr>
          <w:noProof/>
          <w:lang w:eastAsia="ru-RU"/>
        </w:rPr>
        <w:drawing>
          <wp:inline distT="0" distB="0" distL="0" distR="0" wp14:anchorId="441715D0" wp14:editId="44AC94CB">
            <wp:extent cx="1638300" cy="1819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300" cy="1819275"/>
                    </a:xfrm>
                    <a:prstGeom prst="rect">
                      <a:avLst/>
                    </a:prstGeom>
                  </pic:spPr>
                </pic:pic>
              </a:graphicData>
            </a:graphic>
          </wp:inline>
        </w:drawing>
      </w:r>
    </w:p>
    <w:p w:rsidR="00AB265F" w:rsidRDefault="00574837" w:rsidP="00243558">
      <w:pPr>
        <w:pStyle w:val="a3"/>
        <w:spacing w:after="120"/>
        <w:ind w:left="0"/>
        <w:contextualSpacing w:val="0"/>
        <w:jc w:val="center"/>
        <w:rPr>
          <w:sz w:val="28"/>
        </w:rPr>
      </w:pPr>
      <w:r>
        <w:rPr>
          <w:sz w:val="28"/>
        </w:rPr>
        <w:t xml:space="preserve">Рис. 2.1 – </w:t>
      </w:r>
      <w:r w:rsidRPr="00574837">
        <w:rPr>
          <w:sz w:val="28"/>
        </w:rPr>
        <w:t>Схема модели факторного анализа</w:t>
      </w:r>
    </w:p>
    <w:p w:rsidR="00AB265F" w:rsidRDefault="00574837" w:rsidP="00574837">
      <w:pPr>
        <w:pStyle w:val="a3"/>
        <w:spacing w:after="0"/>
        <w:ind w:left="0" w:firstLine="851"/>
        <w:jc w:val="both"/>
        <w:rPr>
          <w:sz w:val="28"/>
        </w:rPr>
      </w:pPr>
      <w:r w:rsidRPr="00574837">
        <w:rPr>
          <w:sz w:val="28"/>
        </w:rPr>
        <w:t xml:space="preserve">Значит, значения признаков </w:t>
      </w:r>
      <w:r>
        <w:rPr>
          <w:sz w:val="28"/>
          <w:lang w:val="en-US"/>
        </w:rPr>
        <w:t>X</w:t>
      </w:r>
      <w:r w:rsidRPr="00574837">
        <w:rPr>
          <w:sz w:val="28"/>
          <w:vertAlign w:val="subscript"/>
        </w:rPr>
        <w:t>1</w:t>
      </w:r>
      <w:r w:rsidRPr="00574837">
        <w:rPr>
          <w:sz w:val="28"/>
        </w:rPr>
        <w:t xml:space="preserve"> и </w:t>
      </w:r>
      <w:r>
        <w:rPr>
          <w:sz w:val="28"/>
          <w:lang w:val="en-US"/>
        </w:rPr>
        <w:t>X</w:t>
      </w:r>
      <w:r w:rsidRPr="00574837">
        <w:rPr>
          <w:sz w:val="28"/>
          <w:vertAlign w:val="subscript"/>
        </w:rPr>
        <w:t>4</w:t>
      </w:r>
      <w:r w:rsidRPr="00574837">
        <w:rPr>
          <w:sz w:val="28"/>
        </w:rPr>
        <w:t xml:space="preserve"> определяются только фактором </w:t>
      </w:r>
      <w:r>
        <w:rPr>
          <w:sz w:val="28"/>
          <w:lang w:val="en-US"/>
        </w:rPr>
        <w:t>F</w:t>
      </w:r>
      <w:r w:rsidRPr="00574837">
        <w:rPr>
          <w:sz w:val="28"/>
          <w:vertAlign w:val="subscript"/>
        </w:rPr>
        <w:t>1</w:t>
      </w:r>
      <w:r>
        <w:rPr>
          <w:sz w:val="28"/>
        </w:rPr>
        <w:t xml:space="preserve">, а признаки </w:t>
      </w:r>
      <w:r>
        <w:rPr>
          <w:sz w:val="28"/>
          <w:lang w:val="en-US"/>
        </w:rPr>
        <w:t>X</w:t>
      </w:r>
      <w:r w:rsidRPr="00574837">
        <w:rPr>
          <w:sz w:val="28"/>
          <w:vertAlign w:val="subscript"/>
        </w:rPr>
        <w:t>2</w:t>
      </w:r>
      <w:r w:rsidRPr="00574837">
        <w:rPr>
          <w:sz w:val="28"/>
        </w:rPr>
        <w:t xml:space="preserve"> и </w:t>
      </w:r>
      <w:r>
        <w:rPr>
          <w:sz w:val="28"/>
          <w:lang w:val="en-US"/>
        </w:rPr>
        <w:t>X</w:t>
      </w:r>
      <w:r w:rsidRPr="00574837">
        <w:rPr>
          <w:sz w:val="28"/>
          <w:vertAlign w:val="subscript"/>
        </w:rPr>
        <w:t>3</w:t>
      </w:r>
      <w:r w:rsidRPr="00574837">
        <w:rPr>
          <w:sz w:val="28"/>
        </w:rPr>
        <w:t xml:space="preserve"> определяются совокупным действием фактором </w:t>
      </w:r>
      <w:r>
        <w:rPr>
          <w:sz w:val="28"/>
          <w:lang w:val="en-US"/>
        </w:rPr>
        <w:t>F</w:t>
      </w:r>
      <w:r w:rsidRPr="00574837">
        <w:rPr>
          <w:sz w:val="28"/>
          <w:vertAlign w:val="subscript"/>
        </w:rPr>
        <w:t>1</w:t>
      </w:r>
      <w:r w:rsidRPr="00574837">
        <w:rPr>
          <w:sz w:val="28"/>
        </w:rPr>
        <w:t xml:space="preserve"> и </w:t>
      </w:r>
      <w:r>
        <w:rPr>
          <w:sz w:val="28"/>
          <w:lang w:val="en-US"/>
        </w:rPr>
        <w:t>F</w:t>
      </w:r>
      <w:r w:rsidRPr="00574837">
        <w:rPr>
          <w:sz w:val="28"/>
          <w:vertAlign w:val="subscript"/>
        </w:rPr>
        <w:t>2</w:t>
      </w:r>
      <w:r w:rsidRPr="00574837">
        <w:rPr>
          <w:sz w:val="28"/>
        </w:rPr>
        <w:t xml:space="preserve">. Но вначале неизвестно ни количество действующих факторов, ни их взаимосвязь с измеренными признаками. Необходимо исследовать интенсивность влияния факторов </w:t>
      </w:r>
      <w:r>
        <w:rPr>
          <w:sz w:val="28"/>
          <w:lang w:val="en-US"/>
        </w:rPr>
        <w:t>F</w:t>
      </w:r>
      <w:r w:rsidRPr="00574837">
        <w:rPr>
          <w:sz w:val="28"/>
          <w:vertAlign w:val="subscript"/>
        </w:rPr>
        <w:t>1</w:t>
      </w:r>
      <w:r w:rsidRPr="00574837">
        <w:rPr>
          <w:sz w:val="28"/>
        </w:rPr>
        <w:t xml:space="preserve"> и </w:t>
      </w:r>
      <w:r>
        <w:rPr>
          <w:sz w:val="28"/>
          <w:lang w:val="en-US"/>
        </w:rPr>
        <w:t>F</w:t>
      </w:r>
      <w:r w:rsidRPr="00574837">
        <w:rPr>
          <w:sz w:val="28"/>
          <w:vertAlign w:val="subscript"/>
        </w:rPr>
        <w:t>2</w:t>
      </w:r>
      <w:r w:rsidRPr="00574837">
        <w:rPr>
          <w:sz w:val="28"/>
        </w:rPr>
        <w:t xml:space="preserve"> на признаки </w:t>
      </w:r>
      <w:r>
        <w:rPr>
          <w:sz w:val="28"/>
          <w:lang w:val="en-US"/>
        </w:rPr>
        <w:t>X</w:t>
      </w:r>
      <w:r w:rsidRPr="00574837">
        <w:rPr>
          <w:sz w:val="28"/>
          <w:vertAlign w:val="subscript"/>
          <w:lang w:val="en-US"/>
        </w:rPr>
        <w:t>i</w:t>
      </w:r>
      <w:r w:rsidRPr="00574837">
        <w:rPr>
          <w:sz w:val="28"/>
        </w:rPr>
        <w:t xml:space="preserve"> и выделить в значениях </w:t>
      </w:r>
      <w:r>
        <w:rPr>
          <w:sz w:val="28"/>
          <w:lang w:val="en-US"/>
        </w:rPr>
        <w:t>X</w:t>
      </w:r>
      <w:r w:rsidRPr="00574837">
        <w:rPr>
          <w:sz w:val="28"/>
          <w:vertAlign w:val="subscript"/>
          <w:lang w:val="en-US"/>
        </w:rPr>
        <w:t>i</w:t>
      </w:r>
      <w:r w:rsidRPr="00574837">
        <w:rPr>
          <w:sz w:val="28"/>
        </w:rPr>
        <w:t xml:space="preserve"> те части, которые обусловлен</w:t>
      </w:r>
      <w:r>
        <w:rPr>
          <w:sz w:val="28"/>
        </w:rPr>
        <w:t>ы действием каждого из факторов</w:t>
      </w:r>
      <w:r w:rsidRPr="00574837">
        <w:rPr>
          <w:sz w:val="28"/>
        </w:rPr>
        <w:t xml:space="preserve"> </w:t>
      </w:r>
      <w:r>
        <w:rPr>
          <w:sz w:val="28"/>
          <w:lang w:val="en-US"/>
        </w:rPr>
        <w:t>F</w:t>
      </w:r>
      <w:r w:rsidRPr="00574837">
        <w:rPr>
          <w:sz w:val="28"/>
          <w:vertAlign w:val="subscript"/>
        </w:rPr>
        <w:t>1</w:t>
      </w:r>
      <w:r w:rsidRPr="00574837">
        <w:rPr>
          <w:sz w:val="28"/>
        </w:rPr>
        <w:t xml:space="preserve"> и </w:t>
      </w:r>
      <w:r>
        <w:rPr>
          <w:sz w:val="28"/>
          <w:lang w:val="en-US"/>
        </w:rPr>
        <w:t>F</w:t>
      </w:r>
      <w:r w:rsidRPr="00574837">
        <w:rPr>
          <w:sz w:val="28"/>
          <w:vertAlign w:val="subscript"/>
        </w:rPr>
        <w:t>2</w:t>
      </w:r>
      <w:r w:rsidRPr="00574837">
        <w:rPr>
          <w:sz w:val="28"/>
        </w:rPr>
        <w:t xml:space="preserve"> </w:t>
      </w:r>
      <w:r w:rsidRPr="00574837">
        <w:rPr>
          <w:sz w:val="28"/>
        </w:rPr>
        <w:t>в отдельности.</w:t>
      </w:r>
    </w:p>
    <w:p w:rsidR="00574837" w:rsidRPr="00574837" w:rsidRDefault="00574837" w:rsidP="00574837">
      <w:pPr>
        <w:pStyle w:val="a3"/>
        <w:spacing w:after="0"/>
        <w:ind w:left="0" w:firstLine="851"/>
        <w:jc w:val="both"/>
        <w:rPr>
          <w:sz w:val="28"/>
        </w:rPr>
      </w:pPr>
      <w:r w:rsidRPr="00574837">
        <w:rPr>
          <w:sz w:val="28"/>
        </w:rPr>
        <w:t xml:space="preserve">Для решения этой задачи предполагают, что </w:t>
      </w:r>
      <w:r>
        <w:rPr>
          <w:sz w:val="28"/>
          <w:lang w:val="en-US"/>
        </w:rPr>
        <w:t>X</w:t>
      </w:r>
      <w:r w:rsidRPr="00574837">
        <w:rPr>
          <w:sz w:val="28"/>
          <w:vertAlign w:val="subscript"/>
          <w:lang w:val="en-US"/>
        </w:rPr>
        <w:t>i</w:t>
      </w:r>
      <w:r w:rsidRPr="00574837">
        <w:rPr>
          <w:sz w:val="28"/>
        </w:rPr>
        <w:t xml:space="preserve"> линейно зависят </w:t>
      </w:r>
      <w:r>
        <w:rPr>
          <w:sz w:val="28"/>
        </w:rPr>
        <w:t xml:space="preserve">от </w:t>
      </w:r>
      <w:r>
        <w:rPr>
          <w:sz w:val="28"/>
          <w:lang w:val="en-US"/>
        </w:rPr>
        <w:t>F</w:t>
      </w:r>
      <w:r w:rsidRPr="00574837">
        <w:rPr>
          <w:sz w:val="28"/>
          <w:vertAlign w:val="subscript"/>
          <w:lang w:val="en-US"/>
        </w:rPr>
        <w:t>m</w:t>
      </w:r>
      <w:r w:rsidRPr="00574837">
        <w:rPr>
          <w:sz w:val="28"/>
        </w:rPr>
        <w:t xml:space="preserve"> (</w:t>
      </w:r>
      <w:r>
        <w:rPr>
          <w:sz w:val="28"/>
          <w:lang w:val="en-US"/>
        </w:rPr>
        <w:t>m</w:t>
      </w:r>
      <w:r w:rsidRPr="00574837">
        <w:rPr>
          <w:sz w:val="28"/>
        </w:rPr>
        <w:t xml:space="preserve"> = 1,2). Для рассматриваемого случая имеем:</w:t>
      </w:r>
    </w:p>
    <w:p w:rsidR="00574837" w:rsidRDefault="00574837" w:rsidP="00574837">
      <w:pPr>
        <w:pStyle w:val="a3"/>
        <w:spacing w:after="0"/>
        <w:ind w:left="0" w:firstLine="851"/>
        <w:jc w:val="center"/>
        <w:rPr>
          <w:sz w:val="28"/>
          <w:lang w:val="en-US"/>
        </w:rPr>
      </w:pPr>
      <w:r>
        <w:rPr>
          <w:sz w:val="28"/>
          <w:lang w:val="en-US"/>
        </w:rPr>
        <w:t>X</w:t>
      </w:r>
      <w:r w:rsidRPr="00574837">
        <w:rPr>
          <w:sz w:val="28"/>
          <w:vertAlign w:val="subscript"/>
          <w:lang w:val="en-US"/>
        </w:rPr>
        <w:t>i</w:t>
      </w:r>
      <w:r w:rsidRPr="00574837">
        <w:rPr>
          <w:sz w:val="28"/>
          <w:lang w:val="en-US"/>
        </w:rPr>
        <w:t xml:space="preserve"> = </w:t>
      </w:r>
      <w:r>
        <w:rPr>
          <w:sz w:val="28"/>
          <w:lang w:val="en-US"/>
        </w:rPr>
        <w:t>a</w:t>
      </w:r>
      <w:r w:rsidRPr="00574837">
        <w:rPr>
          <w:sz w:val="28"/>
          <w:vertAlign w:val="subscript"/>
          <w:lang w:val="en-US"/>
        </w:rPr>
        <w:t>i1</w:t>
      </w:r>
      <w:r w:rsidRPr="00574837">
        <w:rPr>
          <w:sz w:val="28"/>
          <w:lang w:val="en-US"/>
        </w:rPr>
        <w:t xml:space="preserve"> * </w:t>
      </w:r>
      <w:r>
        <w:rPr>
          <w:sz w:val="28"/>
          <w:lang w:val="en-US"/>
        </w:rPr>
        <w:t>F</w:t>
      </w:r>
      <w:r w:rsidRPr="00574837">
        <w:rPr>
          <w:sz w:val="28"/>
          <w:vertAlign w:val="subscript"/>
          <w:lang w:val="en-US"/>
        </w:rPr>
        <w:t>1</w:t>
      </w:r>
      <w:r w:rsidRPr="00574837">
        <w:rPr>
          <w:sz w:val="28"/>
          <w:lang w:val="en-US"/>
        </w:rPr>
        <w:t xml:space="preserve"> + a</w:t>
      </w:r>
      <w:r w:rsidRPr="00574837">
        <w:rPr>
          <w:sz w:val="28"/>
          <w:vertAlign w:val="subscript"/>
          <w:lang w:val="en-US"/>
        </w:rPr>
        <w:t>i2</w:t>
      </w:r>
      <w:r w:rsidRPr="00574837">
        <w:rPr>
          <w:sz w:val="28"/>
          <w:lang w:val="en-US"/>
        </w:rPr>
        <w:t xml:space="preserve"> * </w:t>
      </w:r>
      <w:r>
        <w:rPr>
          <w:sz w:val="28"/>
          <w:lang w:val="en-US"/>
        </w:rPr>
        <w:t>F</w:t>
      </w:r>
      <w:r w:rsidRPr="00574837">
        <w:rPr>
          <w:sz w:val="28"/>
          <w:vertAlign w:val="subscript"/>
          <w:lang w:val="en-US"/>
        </w:rPr>
        <w:t>2</w:t>
      </w:r>
      <w:r w:rsidRPr="00574837">
        <w:rPr>
          <w:sz w:val="28"/>
          <w:lang w:val="en-US"/>
        </w:rPr>
        <w:t xml:space="preserve"> </w:t>
      </w:r>
    </w:p>
    <w:p w:rsidR="00574837" w:rsidRPr="00574837" w:rsidRDefault="00574837" w:rsidP="00574837">
      <w:pPr>
        <w:pStyle w:val="a3"/>
        <w:spacing w:after="0"/>
        <w:ind w:left="0" w:firstLine="851"/>
        <w:rPr>
          <w:sz w:val="28"/>
        </w:rPr>
      </w:pPr>
      <w:r>
        <w:rPr>
          <w:sz w:val="28"/>
        </w:rPr>
        <w:t>где</w:t>
      </w:r>
      <w:r w:rsidRPr="00574837">
        <w:rPr>
          <w:sz w:val="28"/>
        </w:rPr>
        <w:t xml:space="preserve"> </w:t>
      </w:r>
      <w:r>
        <w:rPr>
          <w:sz w:val="28"/>
          <w:lang w:val="en-US"/>
        </w:rPr>
        <w:t>i</w:t>
      </w:r>
      <w:r w:rsidRPr="00574837">
        <w:rPr>
          <w:sz w:val="28"/>
        </w:rPr>
        <w:t xml:space="preserve"> = 1, 2, 3, 4;</w:t>
      </w:r>
    </w:p>
    <w:p w:rsidR="00AB265F" w:rsidRDefault="00574837" w:rsidP="00574837">
      <w:pPr>
        <w:pStyle w:val="a3"/>
        <w:spacing w:after="0"/>
        <w:ind w:left="0" w:firstLine="851"/>
        <w:rPr>
          <w:color w:val="000000"/>
          <w:sz w:val="27"/>
          <w:szCs w:val="27"/>
          <w:shd w:val="clear" w:color="auto" w:fill="FFFFFF"/>
        </w:rPr>
      </w:pPr>
      <w:r>
        <w:rPr>
          <w:sz w:val="28"/>
          <w:lang w:val="en-US"/>
        </w:rPr>
        <w:t>a</w:t>
      </w:r>
      <w:r w:rsidRPr="00574837">
        <w:rPr>
          <w:sz w:val="28"/>
          <w:vertAlign w:val="subscript"/>
          <w:lang w:val="en-US"/>
        </w:rPr>
        <w:t>i</w:t>
      </w:r>
      <w:r w:rsidRPr="00574837">
        <w:rPr>
          <w:sz w:val="28"/>
          <w:vertAlign w:val="subscript"/>
        </w:rPr>
        <w:t>1</w:t>
      </w:r>
      <w:r w:rsidRPr="00574837">
        <w:rPr>
          <w:sz w:val="28"/>
        </w:rPr>
        <w:t xml:space="preserve">, </w:t>
      </w:r>
      <w:r>
        <w:rPr>
          <w:sz w:val="28"/>
          <w:lang w:val="en-US"/>
        </w:rPr>
        <w:t>a</w:t>
      </w:r>
      <w:r w:rsidRPr="00574837">
        <w:rPr>
          <w:sz w:val="28"/>
          <w:vertAlign w:val="subscript"/>
          <w:lang w:val="en-US"/>
        </w:rPr>
        <w:t>i</w:t>
      </w:r>
      <w:r w:rsidRPr="00574837">
        <w:rPr>
          <w:sz w:val="28"/>
          <w:vertAlign w:val="subscript"/>
        </w:rPr>
        <w:t>2</w:t>
      </w:r>
      <w:r w:rsidRPr="00574837">
        <w:rPr>
          <w:sz w:val="28"/>
        </w:rPr>
        <w:t xml:space="preserve"> – </w:t>
      </w:r>
      <w:r>
        <w:rPr>
          <w:color w:val="000000"/>
          <w:sz w:val="27"/>
          <w:szCs w:val="27"/>
          <w:shd w:val="clear" w:color="auto" w:fill="FFFFFF"/>
        </w:rPr>
        <w:t>коэффициенты, называемые факторными нагрузками</w:t>
      </w:r>
      <w:r>
        <w:rPr>
          <w:color w:val="000000"/>
          <w:sz w:val="27"/>
          <w:szCs w:val="27"/>
          <w:shd w:val="clear" w:color="auto" w:fill="FFFFFF"/>
        </w:rPr>
        <w:t>.</w:t>
      </w:r>
    </w:p>
    <w:p w:rsidR="00574837" w:rsidRDefault="00574837" w:rsidP="006722F3">
      <w:pPr>
        <w:pStyle w:val="a3"/>
        <w:spacing w:before="240" w:after="120"/>
        <w:ind w:left="0"/>
        <w:contextualSpacing w:val="0"/>
        <w:jc w:val="center"/>
        <w:rPr>
          <w:rFonts w:eastAsiaTheme="majorEastAsia" w:cstheme="majorBidi"/>
          <w:b/>
          <w:sz w:val="28"/>
          <w:szCs w:val="26"/>
        </w:rPr>
      </w:pPr>
      <w:r w:rsidRPr="00AB265F">
        <w:rPr>
          <w:rFonts w:eastAsiaTheme="majorEastAsia" w:cstheme="majorBidi"/>
          <w:b/>
          <w:sz w:val="28"/>
          <w:szCs w:val="26"/>
        </w:rPr>
        <w:t>2.</w:t>
      </w:r>
      <w:r>
        <w:rPr>
          <w:rFonts w:eastAsiaTheme="majorEastAsia" w:cstheme="majorBidi"/>
          <w:b/>
          <w:sz w:val="28"/>
          <w:szCs w:val="26"/>
        </w:rPr>
        <w:t>5</w:t>
      </w:r>
      <w:r w:rsidRPr="00AB265F">
        <w:rPr>
          <w:rFonts w:eastAsiaTheme="majorEastAsia" w:cstheme="majorBidi"/>
          <w:b/>
          <w:sz w:val="28"/>
          <w:szCs w:val="26"/>
        </w:rPr>
        <w:t xml:space="preserve"> </w:t>
      </w:r>
      <w:r w:rsidRPr="00574837">
        <w:rPr>
          <w:rFonts w:eastAsiaTheme="majorEastAsia" w:cstheme="majorBidi"/>
          <w:b/>
          <w:sz w:val="28"/>
          <w:szCs w:val="26"/>
        </w:rPr>
        <w:t>Проблема числа факторов</w:t>
      </w:r>
    </w:p>
    <w:p w:rsidR="00AB13BC" w:rsidRDefault="00AB13BC" w:rsidP="00AB13BC">
      <w:pPr>
        <w:pStyle w:val="a3"/>
        <w:spacing w:after="0"/>
        <w:ind w:left="0" w:firstLine="851"/>
        <w:jc w:val="both"/>
        <w:rPr>
          <w:sz w:val="28"/>
        </w:rPr>
      </w:pPr>
      <w:r w:rsidRPr="00AB13BC">
        <w:rPr>
          <w:sz w:val="28"/>
        </w:rPr>
        <w:t>Процедура факторного анализа предполагает предварительное задание числа факторов. Поэтому на первом, поисковом, этапе имеет смысл использовать анализ главных компонент. Для выбора числа факторов обычно применяют следующие подходы:</w:t>
      </w:r>
    </w:p>
    <w:p w:rsidR="00243558" w:rsidRPr="00243558" w:rsidRDefault="00243558" w:rsidP="00243558">
      <w:pPr>
        <w:pStyle w:val="a3"/>
        <w:numPr>
          <w:ilvl w:val="0"/>
          <w:numId w:val="24"/>
        </w:numPr>
        <w:spacing w:before="100" w:beforeAutospacing="1" w:after="100" w:afterAutospacing="1" w:line="240" w:lineRule="auto"/>
        <w:jc w:val="both"/>
        <w:rPr>
          <w:rFonts w:eastAsia="Times New Roman" w:cstheme="minorHAnsi"/>
          <w:color w:val="000000"/>
          <w:sz w:val="28"/>
          <w:szCs w:val="28"/>
          <w:lang w:eastAsia="ru-RU"/>
        </w:rPr>
      </w:pPr>
      <w:r w:rsidRPr="00243558">
        <w:rPr>
          <w:rFonts w:eastAsia="Times New Roman" w:cstheme="minorHAnsi"/>
          <w:color w:val="000000"/>
          <w:sz w:val="28"/>
          <w:szCs w:val="28"/>
          <w:lang w:eastAsia="ru-RU"/>
        </w:rPr>
        <w:t xml:space="preserve">Критерий Кайзера или критерий собственных чисел. </w:t>
      </w:r>
      <w:r>
        <w:rPr>
          <w:rFonts w:eastAsia="Times New Roman" w:cstheme="minorHAnsi"/>
          <w:color w:val="000000"/>
          <w:sz w:val="28"/>
          <w:szCs w:val="28"/>
          <w:lang w:eastAsia="ru-RU"/>
        </w:rPr>
        <w:t>Я</w:t>
      </w:r>
      <w:r w:rsidRPr="00243558">
        <w:rPr>
          <w:rFonts w:eastAsia="Times New Roman" w:cstheme="minorHAnsi"/>
          <w:color w:val="000000"/>
          <w:sz w:val="28"/>
          <w:szCs w:val="28"/>
          <w:lang w:eastAsia="ru-RU"/>
        </w:rPr>
        <w:t xml:space="preserve">вляется, вероятно, наиболее широко используемым. Отбираются только </w:t>
      </w:r>
      <w:r w:rsidRPr="00243558">
        <w:rPr>
          <w:rFonts w:eastAsia="Times New Roman" w:cstheme="minorHAnsi"/>
          <w:color w:val="000000"/>
          <w:sz w:val="28"/>
          <w:szCs w:val="28"/>
          <w:lang w:eastAsia="ru-RU"/>
        </w:rPr>
        <w:lastRenderedPageBreak/>
        <w:t>факторы с собственными значениями равными или большими 1. Это означает, что если фактор не выделяет дисперсию, эквивалентную, по крайней мере, дисперсии одной переменной, то он опускается.</w:t>
      </w:r>
    </w:p>
    <w:p w:rsidR="00243558" w:rsidRDefault="00243558" w:rsidP="00243558">
      <w:pPr>
        <w:pStyle w:val="a3"/>
        <w:numPr>
          <w:ilvl w:val="0"/>
          <w:numId w:val="24"/>
        </w:numPr>
        <w:spacing w:before="100" w:beforeAutospacing="1" w:after="100" w:afterAutospacing="1" w:line="240" w:lineRule="auto"/>
        <w:jc w:val="both"/>
        <w:rPr>
          <w:rFonts w:eastAsia="Times New Roman" w:cstheme="minorHAnsi"/>
          <w:color w:val="000000"/>
          <w:sz w:val="28"/>
          <w:szCs w:val="28"/>
          <w:lang w:eastAsia="ru-RU"/>
        </w:rPr>
      </w:pPr>
      <w:r w:rsidRPr="00243558">
        <w:rPr>
          <w:rFonts w:eastAsia="Times New Roman" w:cstheme="minorHAnsi"/>
          <w:color w:val="000000"/>
          <w:sz w:val="28"/>
          <w:szCs w:val="28"/>
          <w:lang w:eastAsia="ru-RU"/>
        </w:rPr>
        <w:t xml:space="preserve">Критерий каменистой осыпи или критерий отсеивания. </w:t>
      </w:r>
      <w:r>
        <w:rPr>
          <w:rFonts w:eastAsia="Times New Roman" w:cstheme="minorHAnsi"/>
          <w:color w:val="000000"/>
          <w:sz w:val="28"/>
          <w:szCs w:val="28"/>
          <w:lang w:eastAsia="ru-RU"/>
        </w:rPr>
        <w:t>Он является графическим методом</w:t>
      </w:r>
      <w:r w:rsidRPr="00243558">
        <w:rPr>
          <w:rFonts w:eastAsia="Times New Roman" w:cstheme="minorHAnsi"/>
          <w:color w:val="000000"/>
          <w:sz w:val="28"/>
          <w:szCs w:val="28"/>
          <w:lang w:eastAsia="ru-RU"/>
        </w:rPr>
        <w:t xml:space="preserve">. Собственные значения можно изобразить в виде простого графика. </w:t>
      </w:r>
      <w:r>
        <w:rPr>
          <w:rFonts w:eastAsia="Times New Roman" w:cstheme="minorHAnsi"/>
          <w:color w:val="000000"/>
          <w:sz w:val="28"/>
          <w:szCs w:val="28"/>
          <w:lang w:eastAsia="ru-RU"/>
        </w:rPr>
        <w:t>А далее необходимо найти</w:t>
      </w:r>
      <w:r w:rsidRPr="00243558">
        <w:rPr>
          <w:rFonts w:eastAsia="Times New Roman" w:cstheme="minorHAnsi"/>
          <w:color w:val="000000"/>
          <w:sz w:val="28"/>
          <w:szCs w:val="28"/>
          <w:lang w:eastAsia="ru-RU"/>
        </w:rPr>
        <w:t xml:space="preserve"> такое место на графике, где убывание собственных значений слева направо максимально замедляется.</w:t>
      </w:r>
    </w:p>
    <w:p w:rsidR="00243558" w:rsidRPr="00243558" w:rsidRDefault="006722F3" w:rsidP="006722F3">
      <w:pPr>
        <w:spacing w:before="100" w:beforeAutospacing="1" w:after="100" w:afterAutospacing="1" w:line="240" w:lineRule="auto"/>
        <w:jc w:val="center"/>
        <w:rPr>
          <w:rFonts w:eastAsia="Times New Roman" w:cstheme="minorHAnsi"/>
          <w:color w:val="000000"/>
          <w:sz w:val="28"/>
          <w:szCs w:val="28"/>
          <w:lang w:eastAsia="ru-RU"/>
        </w:rPr>
      </w:pPr>
      <w:r>
        <w:rPr>
          <w:noProof/>
          <w:lang w:eastAsia="ru-RU"/>
        </w:rPr>
        <w:drawing>
          <wp:inline distT="0" distB="0" distL="0" distR="0" wp14:anchorId="2BD50D7C" wp14:editId="27730A71">
            <wp:extent cx="5940425" cy="3382010"/>
            <wp:effectExtent l="0" t="0" r="3175"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82010"/>
                    </a:xfrm>
                    <a:prstGeom prst="rect">
                      <a:avLst/>
                    </a:prstGeom>
                  </pic:spPr>
                </pic:pic>
              </a:graphicData>
            </a:graphic>
          </wp:inline>
        </w:drawing>
      </w:r>
    </w:p>
    <w:p w:rsidR="00243558" w:rsidRDefault="00243558" w:rsidP="00243558">
      <w:pPr>
        <w:pStyle w:val="a3"/>
        <w:spacing w:after="120"/>
        <w:ind w:left="0"/>
        <w:contextualSpacing w:val="0"/>
        <w:jc w:val="center"/>
        <w:rPr>
          <w:sz w:val="28"/>
        </w:rPr>
      </w:pPr>
      <w:r>
        <w:rPr>
          <w:sz w:val="28"/>
        </w:rPr>
        <w:t>Рис. 2.2</w:t>
      </w:r>
      <w:r>
        <w:rPr>
          <w:sz w:val="28"/>
        </w:rPr>
        <w:t xml:space="preserve"> – </w:t>
      </w:r>
      <w:r w:rsidR="006722F3" w:rsidRPr="006722F3">
        <w:rPr>
          <w:sz w:val="28"/>
        </w:rPr>
        <w:t>Изменение величины собственного значения факторов</w:t>
      </w:r>
    </w:p>
    <w:p w:rsidR="006722F3" w:rsidRDefault="006722F3" w:rsidP="006722F3">
      <w:pPr>
        <w:pStyle w:val="a3"/>
        <w:spacing w:before="240" w:after="120"/>
        <w:ind w:left="0"/>
        <w:contextualSpacing w:val="0"/>
        <w:jc w:val="center"/>
        <w:rPr>
          <w:rFonts w:eastAsiaTheme="majorEastAsia" w:cstheme="majorBidi"/>
          <w:b/>
          <w:sz w:val="28"/>
          <w:szCs w:val="26"/>
        </w:rPr>
      </w:pPr>
      <w:r w:rsidRPr="00AB265F">
        <w:rPr>
          <w:rFonts w:eastAsiaTheme="majorEastAsia" w:cstheme="majorBidi"/>
          <w:b/>
          <w:sz w:val="28"/>
          <w:szCs w:val="26"/>
        </w:rPr>
        <w:t>2.</w:t>
      </w:r>
      <w:r w:rsidR="002B154B">
        <w:rPr>
          <w:rFonts w:eastAsiaTheme="majorEastAsia" w:cstheme="majorBidi"/>
          <w:b/>
          <w:sz w:val="28"/>
          <w:szCs w:val="26"/>
        </w:rPr>
        <w:t>6</w:t>
      </w:r>
      <w:r w:rsidRPr="00AB265F">
        <w:rPr>
          <w:rFonts w:eastAsiaTheme="majorEastAsia" w:cstheme="majorBidi"/>
          <w:b/>
          <w:sz w:val="28"/>
          <w:szCs w:val="26"/>
        </w:rPr>
        <w:t xml:space="preserve"> </w:t>
      </w:r>
      <w:r>
        <w:rPr>
          <w:rFonts w:eastAsiaTheme="majorEastAsia" w:cstheme="majorBidi"/>
          <w:b/>
          <w:sz w:val="28"/>
          <w:szCs w:val="26"/>
        </w:rPr>
        <w:t>П</w:t>
      </w:r>
      <w:r w:rsidRPr="006722F3">
        <w:rPr>
          <w:rFonts w:eastAsiaTheme="majorEastAsia" w:cstheme="majorBidi"/>
          <w:b/>
          <w:sz w:val="28"/>
          <w:szCs w:val="26"/>
        </w:rPr>
        <w:t>роблемы общности</w:t>
      </w:r>
    </w:p>
    <w:p w:rsidR="00243558" w:rsidRPr="00AB13BC" w:rsidRDefault="006722F3" w:rsidP="00AB13BC">
      <w:pPr>
        <w:pStyle w:val="a3"/>
        <w:spacing w:after="0"/>
        <w:ind w:left="0" w:firstLine="851"/>
        <w:jc w:val="both"/>
        <w:rPr>
          <w:sz w:val="28"/>
        </w:rPr>
      </w:pPr>
      <w:r>
        <w:rPr>
          <w:sz w:val="28"/>
        </w:rPr>
        <w:t>С</w:t>
      </w:r>
      <w:r w:rsidRPr="006722F3">
        <w:rPr>
          <w:sz w:val="28"/>
        </w:rPr>
        <w:t xml:space="preserve">уть </w:t>
      </w:r>
      <w:r w:rsidRPr="006722F3">
        <w:rPr>
          <w:b/>
          <w:sz w:val="28"/>
        </w:rPr>
        <w:t>проблемы общности</w:t>
      </w:r>
      <w:r w:rsidRPr="006722F3">
        <w:rPr>
          <w:sz w:val="28"/>
        </w:rPr>
        <w:t xml:space="preserve"> заключается в том, что значения общностей в редуцированной корреляционной матрице неизвестны, а для начала вычислений их необходимо иметь. На первый взгляд неразрешимая проблема решается так: до начала вычислений задаются некоторые приблизительные значения общностей (например, максимальный коэффициент корреляции по столбцу), а затем на последующих стадиях вычислений, когда уже имеются предварительные величины вычисленных факторных нагрузок, они уточняются. Таким образом, вычислительные алгоритмы ФА представляют собой последовательность итеративных вычислений, где результаты каждого последующего шага определяются результатами предыдущих. С известной долей упрощения можно считать, что </w:t>
      </w:r>
      <w:r w:rsidRPr="006722F3">
        <w:rPr>
          <w:sz w:val="28"/>
        </w:rPr>
        <w:lastRenderedPageBreak/>
        <w:t>различные алгоритмы факторизации корреляционной матрицы в основном и отличаются тем, как конкретно решается данная проблема.</w:t>
      </w:r>
    </w:p>
    <w:p w:rsidR="002B154B" w:rsidRPr="006722F3" w:rsidRDefault="002B154B" w:rsidP="002B154B">
      <w:pPr>
        <w:spacing w:before="240" w:after="120"/>
        <w:jc w:val="center"/>
        <w:rPr>
          <w:rFonts w:eastAsia="Times New Roman" w:cstheme="minorHAnsi"/>
          <w:color w:val="000000"/>
          <w:sz w:val="28"/>
          <w:szCs w:val="28"/>
          <w:lang w:eastAsia="ru-RU"/>
        </w:rPr>
      </w:pPr>
      <w:r w:rsidRPr="002B154B">
        <w:rPr>
          <w:rFonts w:eastAsiaTheme="majorEastAsia" w:cstheme="majorBidi"/>
          <w:b/>
          <w:sz w:val="28"/>
          <w:szCs w:val="26"/>
        </w:rPr>
        <w:t>2.</w:t>
      </w:r>
      <w:r>
        <w:rPr>
          <w:rFonts w:eastAsiaTheme="majorEastAsia" w:cstheme="majorBidi"/>
          <w:b/>
          <w:sz w:val="28"/>
          <w:szCs w:val="26"/>
        </w:rPr>
        <w:t>7</w:t>
      </w:r>
      <w:r w:rsidRPr="002B154B">
        <w:rPr>
          <w:rFonts w:eastAsiaTheme="majorEastAsia" w:cstheme="majorBidi"/>
          <w:b/>
          <w:sz w:val="28"/>
          <w:szCs w:val="26"/>
        </w:rPr>
        <w:t xml:space="preserve"> </w:t>
      </w:r>
      <w:r w:rsidRPr="002B154B">
        <w:rPr>
          <w:rFonts w:eastAsiaTheme="majorEastAsia" w:cstheme="majorBidi"/>
          <w:b/>
          <w:sz w:val="28"/>
          <w:szCs w:val="26"/>
        </w:rPr>
        <w:t>Проблема оценки значений факторов</w:t>
      </w:r>
    </w:p>
    <w:p w:rsidR="00574837" w:rsidRDefault="006722F3" w:rsidP="006722F3">
      <w:pPr>
        <w:pStyle w:val="a3"/>
        <w:spacing w:after="0"/>
        <w:ind w:left="0" w:firstLine="851"/>
        <w:jc w:val="both"/>
        <w:rPr>
          <w:sz w:val="28"/>
        </w:rPr>
      </w:pPr>
      <w:r w:rsidRPr="006722F3">
        <w:rPr>
          <w:sz w:val="28"/>
        </w:rPr>
        <w:t xml:space="preserve">. После интерпретации факторной структуры допустима оценка значений факторов для объектов. Это позволяет перейти к существенно меньшему числу факторов как новых переменных. Это может понадобиться исследователю как для более компактного представления различий между объектами, так и для дальнейшего анализа – регрессионного, дисперсионного и т.д. Для оценки значения фактора используется линейная комбинация значений исходных переменных. Проблема состоит в том, что невозможно точно выразить общий фактор через исходные переменные, можно получить лишь оценку с различной надежностью, так как каждая из переменных содержит </w:t>
      </w:r>
      <w:r w:rsidR="002B154B" w:rsidRPr="006722F3">
        <w:rPr>
          <w:sz w:val="28"/>
        </w:rPr>
        <w:t>кроме общей характерной части</w:t>
      </w:r>
      <w:r w:rsidRPr="006722F3">
        <w:rPr>
          <w:sz w:val="28"/>
        </w:rPr>
        <w:t>. Факторизация оценки будет тем надежнее, чем больше исходные переменные соответствуют требованиям, предъявляемым к метрическим переменным.</w:t>
      </w:r>
    </w:p>
    <w:p w:rsidR="002B154B" w:rsidRDefault="002B154B" w:rsidP="002B154B">
      <w:pPr>
        <w:pStyle w:val="a3"/>
        <w:spacing w:before="240" w:after="120"/>
        <w:ind w:left="709" w:hanging="709"/>
        <w:contextualSpacing w:val="0"/>
        <w:jc w:val="center"/>
        <w:rPr>
          <w:rFonts w:eastAsiaTheme="majorEastAsia" w:cstheme="majorBidi"/>
          <w:b/>
          <w:sz w:val="28"/>
          <w:szCs w:val="26"/>
        </w:rPr>
      </w:pPr>
      <w:r w:rsidRPr="00AB265F">
        <w:rPr>
          <w:rFonts w:eastAsiaTheme="majorEastAsia" w:cstheme="majorBidi"/>
          <w:b/>
          <w:sz w:val="28"/>
          <w:szCs w:val="26"/>
        </w:rPr>
        <w:t>2.</w:t>
      </w:r>
      <w:r>
        <w:rPr>
          <w:rFonts w:eastAsiaTheme="majorEastAsia" w:cstheme="majorBidi"/>
          <w:b/>
          <w:sz w:val="28"/>
          <w:szCs w:val="26"/>
        </w:rPr>
        <w:t>8</w:t>
      </w:r>
      <w:r w:rsidRPr="00AB265F">
        <w:rPr>
          <w:rFonts w:eastAsiaTheme="majorEastAsia" w:cstheme="majorBidi"/>
          <w:b/>
          <w:sz w:val="28"/>
          <w:szCs w:val="26"/>
        </w:rPr>
        <w:t xml:space="preserve"> </w:t>
      </w:r>
      <w:r w:rsidRPr="006722F3">
        <w:rPr>
          <w:rFonts w:eastAsiaTheme="majorEastAsia" w:cstheme="majorBidi"/>
          <w:b/>
          <w:sz w:val="28"/>
          <w:szCs w:val="26"/>
        </w:rPr>
        <w:t>Проблема вращения и интерпретации</w:t>
      </w:r>
    </w:p>
    <w:p w:rsidR="002B154B" w:rsidRPr="006722F3" w:rsidRDefault="002B154B" w:rsidP="002B154B">
      <w:pPr>
        <w:spacing w:after="0" w:line="240" w:lineRule="auto"/>
        <w:ind w:firstLine="851"/>
        <w:jc w:val="both"/>
        <w:rPr>
          <w:rFonts w:eastAsia="Times New Roman" w:cstheme="minorHAnsi"/>
          <w:color w:val="000000"/>
          <w:sz w:val="28"/>
          <w:szCs w:val="28"/>
          <w:lang w:eastAsia="ru-RU"/>
        </w:rPr>
      </w:pPr>
      <w:r w:rsidRPr="006722F3">
        <w:rPr>
          <w:rFonts w:eastAsia="Times New Roman" w:cstheme="minorHAnsi"/>
          <w:color w:val="000000"/>
          <w:sz w:val="28"/>
          <w:szCs w:val="28"/>
          <w:lang w:eastAsia="ru-RU"/>
        </w:rPr>
        <w:t>Чаще всего результаты факторизации не подлежат интерпретации. Для решения вопроса о распределении переменных по факторам нужно произвести вращение факторов относительно признаков. Соотношение признаков в осях факторов при этом никак не изменятся.</w:t>
      </w:r>
    </w:p>
    <w:p w:rsidR="002B154B" w:rsidRPr="006722F3" w:rsidRDefault="002B154B" w:rsidP="002B154B">
      <w:pPr>
        <w:spacing w:after="0" w:line="240" w:lineRule="auto"/>
        <w:ind w:firstLine="851"/>
        <w:jc w:val="both"/>
        <w:rPr>
          <w:rFonts w:eastAsia="Times New Roman" w:cstheme="minorHAnsi"/>
          <w:color w:val="000000"/>
          <w:sz w:val="28"/>
          <w:szCs w:val="28"/>
          <w:lang w:eastAsia="ru-RU"/>
        </w:rPr>
      </w:pPr>
      <w:r w:rsidRPr="006722F3">
        <w:rPr>
          <w:rFonts w:eastAsia="Times New Roman" w:cstheme="minorHAnsi"/>
          <w:color w:val="000000"/>
          <w:sz w:val="28"/>
          <w:szCs w:val="28"/>
          <w:lang w:eastAsia="ru-RU"/>
        </w:rPr>
        <w:t>Сущностью факторного анализа является процедура вращения факторов, то есть перераспределения дисперсии по определённому методу.</w:t>
      </w:r>
    </w:p>
    <w:p w:rsidR="002B154B" w:rsidRPr="006722F3" w:rsidRDefault="002B154B" w:rsidP="002B154B">
      <w:pPr>
        <w:spacing w:after="0" w:line="240" w:lineRule="auto"/>
        <w:ind w:firstLine="851"/>
        <w:jc w:val="both"/>
        <w:rPr>
          <w:rFonts w:eastAsia="Times New Roman" w:cstheme="minorHAnsi"/>
          <w:color w:val="000000"/>
          <w:sz w:val="28"/>
          <w:szCs w:val="28"/>
          <w:lang w:eastAsia="ru-RU"/>
        </w:rPr>
      </w:pPr>
      <w:r w:rsidRPr="006722F3">
        <w:rPr>
          <w:rFonts w:eastAsia="Times New Roman" w:cstheme="minorHAnsi"/>
          <w:color w:val="000000"/>
          <w:sz w:val="28"/>
          <w:szCs w:val="28"/>
          <w:lang w:eastAsia="ru-RU"/>
        </w:rPr>
        <w:t>Вращение бывает ортогональным и косоугольным. Цель ортогональных вращений — определение простой структуры факторных нагрузок, целью большинства косоугольных вращений является определение простой структуры вторичных факторов, то есть косоугольное вращение следует использовать в частных случаях. Поэтому ортогональное вращение предпочтительнее.</w:t>
      </w:r>
    </w:p>
    <w:p w:rsidR="002B154B" w:rsidRPr="006722F3" w:rsidRDefault="002B154B" w:rsidP="002B154B">
      <w:pPr>
        <w:spacing w:after="0" w:line="240" w:lineRule="auto"/>
        <w:ind w:firstLine="851"/>
        <w:jc w:val="both"/>
        <w:rPr>
          <w:rFonts w:eastAsia="Times New Roman" w:cstheme="minorHAnsi"/>
          <w:color w:val="000000"/>
          <w:sz w:val="28"/>
          <w:szCs w:val="28"/>
          <w:lang w:eastAsia="ru-RU"/>
        </w:rPr>
      </w:pPr>
      <w:r w:rsidRPr="006722F3">
        <w:rPr>
          <w:rFonts w:eastAsia="Times New Roman" w:cstheme="minorHAnsi"/>
          <w:color w:val="000000"/>
          <w:sz w:val="28"/>
          <w:szCs w:val="28"/>
          <w:lang w:eastAsia="ru-RU"/>
        </w:rPr>
        <w:t xml:space="preserve">Существует более 10 методов вращения в обоих видах. Чаще других используется </w:t>
      </w:r>
      <w:r w:rsidRPr="006722F3">
        <w:rPr>
          <w:rFonts w:eastAsia="Times New Roman" w:cstheme="minorHAnsi"/>
          <w:b/>
          <w:color w:val="000000"/>
          <w:sz w:val="28"/>
          <w:szCs w:val="28"/>
          <w:lang w:eastAsia="ru-RU"/>
        </w:rPr>
        <w:t>ортогональные</w:t>
      </w:r>
      <w:r w:rsidRPr="006722F3">
        <w:rPr>
          <w:rFonts w:eastAsia="Times New Roman" w:cstheme="minorHAnsi"/>
          <w:color w:val="000000"/>
          <w:sz w:val="28"/>
          <w:szCs w:val="28"/>
          <w:lang w:eastAsia="ru-RU"/>
        </w:rPr>
        <w:t xml:space="preserve"> методы вращения:</w:t>
      </w:r>
    </w:p>
    <w:p w:rsidR="002B154B" w:rsidRPr="006722F3" w:rsidRDefault="002B154B" w:rsidP="002B154B">
      <w:pPr>
        <w:numPr>
          <w:ilvl w:val="0"/>
          <w:numId w:val="25"/>
        </w:numPr>
        <w:tabs>
          <w:tab w:val="clear" w:pos="720"/>
          <w:tab w:val="num" w:pos="1134"/>
        </w:tabs>
        <w:spacing w:after="0" w:line="240" w:lineRule="auto"/>
        <w:ind w:firstLine="0"/>
        <w:rPr>
          <w:rFonts w:eastAsia="Times New Roman" w:cstheme="minorHAnsi"/>
          <w:color w:val="000000"/>
          <w:sz w:val="28"/>
          <w:szCs w:val="28"/>
          <w:lang w:eastAsia="ru-RU"/>
        </w:rPr>
      </w:pPr>
      <w:r w:rsidRPr="006722F3">
        <w:rPr>
          <w:rFonts w:eastAsia="Times New Roman" w:cstheme="minorHAnsi"/>
          <w:color w:val="000000"/>
          <w:sz w:val="28"/>
          <w:szCs w:val="28"/>
          <w:lang w:eastAsia="ru-RU"/>
        </w:rPr>
        <w:t>Варимакс</w:t>
      </w:r>
    </w:p>
    <w:p w:rsidR="002B154B" w:rsidRPr="006722F3" w:rsidRDefault="002B154B" w:rsidP="002B154B">
      <w:pPr>
        <w:numPr>
          <w:ilvl w:val="0"/>
          <w:numId w:val="25"/>
        </w:numPr>
        <w:tabs>
          <w:tab w:val="clear" w:pos="720"/>
          <w:tab w:val="num" w:pos="1134"/>
        </w:tabs>
        <w:spacing w:after="0" w:line="240" w:lineRule="auto"/>
        <w:ind w:firstLine="0"/>
        <w:rPr>
          <w:rFonts w:eastAsia="Times New Roman" w:cstheme="minorHAnsi"/>
          <w:color w:val="000000"/>
          <w:sz w:val="28"/>
          <w:szCs w:val="28"/>
          <w:lang w:eastAsia="ru-RU"/>
        </w:rPr>
      </w:pPr>
      <w:r w:rsidRPr="006722F3">
        <w:rPr>
          <w:rFonts w:eastAsia="Times New Roman" w:cstheme="minorHAnsi"/>
          <w:color w:val="000000"/>
          <w:sz w:val="28"/>
          <w:szCs w:val="28"/>
          <w:lang w:eastAsia="ru-RU"/>
        </w:rPr>
        <w:t xml:space="preserve">Квартимакс </w:t>
      </w:r>
    </w:p>
    <w:p w:rsidR="002B154B" w:rsidRPr="006722F3" w:rsidRDefault="002B154B" w:rsidP="002B154B">
      <w:pPr>
        <w:numPr>
          <w:ilvl w:val="0"/>
          <w:numId w:val="25"/>
        </w:numPr>
        <w:tabs>
          <w:tab w:val="clear" w:pos="720"/>
          <w:tab w:val="num" w:pos="1134"/>
        </w:tabs>
        <w:spacing w:after="0" w:line="240" w:lineRule="auto"/>
        <w:ind w:firstLine="0"/>
        <w:rPr>
          <w:rFonts w:eastAsia="Times New Roman" w:cstheme="minorHAnsi"/>
          <w:color w:val="000000"/>
          <w:sz w:val="28"/>
          <w:szCs w:val="28"/>
          <w:lang w:eastAsia="ru-RU"/>
        </w:rPr>
      </w:pPr>
      <w:r w:rsidRPr="006722F3">
        <w:rPr>
          <w:rFonts w:eastAsia="Times New Roman" w:cstheme="minorHAnsi"/>
          <w:color w:val="000000"/>
          <w:sz w:val="28"/>
          <w:szCs w:val="28"/>
          <w:lang w:eastAsia="ru-RU"/>
        </w:rPr>
        <w:t>Эквимакс</w:t>
      </w:r>
    </w:p>
    <w:p w:rsidR="002B154B" w:rsidRPr="006722F3" w:rsidRDefault="002B154B" w:rsidP="002B154B">
      <w:pPr>
        <w:spacing w:before="120" w:after="0" w:line="240" w:lineRule="auto"/>
        <w:rPr>
          <w:rFonts w:eastAsia="Times New Roman" w:cstheme="minorHAnsi"/>
          <w:color w:val="000000"/>
          <w:sz w:val="28"/>
          <w:szCs w:val="28"/>
          <w:lang w:eastAsia="ru-RU"/>
        </w:rPr>
      </w:pPr>
      <w:r w:rsidRPr="006722F3">
        <w:rPr>
          <w:rFonts w:eastAsia="Times New Roman" w:cstheme="minorHAnsi"/>
          <w:bCs/>
          <w:color w:val="000000"/>
          <w:sz w:val="28"/>
          <w:szCs w:val="28"/>
          <w:lang w:eastAsia="ru-RU"/>
        </w:rPr>
        <w:t>Из</w:t>
      </w:r>
      <w:r w:rsidRPr="006722F3">
        <w:rPr>
          <w:rFonts w:eastAsia="Times New Roman" w:cstheme="minorHAnsi"/>
          <w:b/>
          <w:bCs/>
          <w:color w:val="000000"/>
          <w:sz w:val="28"/>
          <w:szCs w:val="28"/>
          <w:lang w:eastAsia="ru-RU"/>
        </w:rPr>
        <w:t xml:space="preserve"> неортогональных </w:t>
      </w:r>
      <w:r w:rsidRPr="006722F3">
        <w:rPr>
          <w:rFonts w:eastAsia="Times New Roman" w:cstheme="minorHAnsi"/>
          <w:color w:val="000000"/>
          <w:sz w:val="28"/>
          <w:szCs w:val="28"/>
          <w:lang w:eastAsia="ru-RU"/>
        </w:rPr>
        <w:t>методов вращения достаточно популярными являются:</w:t>
      </w:r>
    </w:p>
    <w:p w:rsidR="002B154B" w:rsidRPr="006722F3" w:rsidRDefault="002B154B" w:rsidP="002B154B">
      <w:pPr>
        <w:numPr>
          <w:ilvl w:val="0"/>
          <w:numId w:val="26"/>
        </w:numPr>
        <w:tabs>
          <w:tab w:val="clear" w:pos="720"/>
          <w:tab w:val="num" w:pos="1134"/>
        </w:tabs>
        <w:spacing w:after="0" w:line="240" w:lineRule="auto"/>
        <w:ind w:firstLine="0"/>
        <w:rPr>
          <w:rFonts w:eastAsia="Times New Roman" w:cstheme="minorHAnsi"/>
          <w:color w:val="000000"/>
          <w:sz w:val="28"/>
          <w:szCs w:val="28"/>
          <w:lang w:eastAsia="ru-RU"/>
        </w:rPr>
      </w:pPr>
      <w:r w:rsidRPr="006722F3">
        <w:rPr>
          <w:rFonts w:eastAsia="Times New Roman" w:cstheme="minorHAnsi"/>
          <w:color w:val="000000"/>
          <w:sz w:val="28"/>
          <w:szCs w:val="28"/>
          <w:lang w:eastAsia="ru-RU"/>
        </w:rPr>
        <w:t xml:space="preserve">Облимин </w:t>
      </w:r>
    </w:p>
    <w:p w:rsidR="002B154B" w:rsidRDefault="002B154B" w:rsidP="002B154B">
      <w:pPr>
        <w:numPr>
          <w:ilvl w:val="0"/>
          <w:numId w:val="26"/>
        </w:numPr>
        <w:tabs>
          <w:tab w:val="clear" w:pos="720"/>
          <w:tab w:val="num" w:pos="1134"/>
        </w:tabs>
        <w:spacing w:after="0" w:line="240" w:lineRule="auto"/>
        <w:ind w:firstLine="0"/>
        <w:rPr>
          <w:rFonts w:eastAsia="Times New Roman" w:cstheme="minorHAnsi"/>
          <w:color w:val="000000"/>
          <w:sz w:val="28"/>
          <w:szCs w:val="28"/>
          <w:lang w:eastAsia="ru-RU"/>
        </w:rPr>
      </w:pPr>
      <w:r w:rsidRPr="006722F3">
        <w:rPr>
          <w:rFonts w:eastAsia="Times New Roman" w:cstheme="minorHAnsi"/>
          <w:color w:val="000000"/>
          <w:sz w:val="28"/>
          <w:szCs w:val="28"/>
          <w:lang w:eastAsia="ru-RU"/>
        </w:rPr>
        <w:t>Промакс-вращение</w:t>
      </w:r>
    </w:p>
    <w:p w:rsidR="00574837" w:rsidRPr="006722F3" w:rsidRDefault="00574837" w:rsidP="006722F3">
      <w:pPr>
        <w:pStyle w:val="a3"/>
        <w:spacing w:after="0"/>
        <w:ind w:left="0" w:firstLine="851"/>
        <w:jc w:val="both"/>
        <w:rPr>
          <w:sz w:val="28"/>
        </w:rPr>
      </w:pPr>
    </w:p>
    <w:p w:rsidR="005C683C" w:rsidRDefault="005C683C" w:rsidP="002B154B">
      <w:pPr>
        <w:pStyle w:val="1"/>
        <w:numPr>
          <w:ilvl w:val="0"/>
          <w:numId w:val="27"/>
        </w:numPr>
        <w:spacing w:before="360" w:after="240" w:line="240" w:lineRule="auto"/>
        <w:ind w:left="714" w:hanging="357"/>
        <w:jc w:val="center"/>
        <w:rPr>
          <w:rFonts w:asciiTheme="minorHAnsi" w:hAnsiTheme="minorHAnsi" w:cs="Times New Roman"/>
          <w:b/>
          <w:color w:val="auto"/>
          <w:sz w:val="28"/>
          <w:szCs w:val="28"/>
        </w:rPr>
      </w:pPr>
      <w:bookmarkStart w:id="2" w:name="_Toc464887225"/>
      <w:r w:rsidRPr="005C683C">
        <w:rPr>
          <w:rFonts w:asciiTheme="minorHAnsi" w:hAnsiTheme="minorHAnsi" w:cs="Times New Roman"/>
          <w:b/>
          <w:color w:val="auto"/>
          <w:sz w:val="28"/>
          <w:szCs w:val="28"/>
        </w:rPr>
        <w:lastRenderedPageBreak/>
        <w:t xml:space="preserve">Организация сбора </w:t>
      </w:r>
      <w:bookmarkEnd w:id="2"/>
      <w:r w:rsidR="00050444" w:rsidRPr="005C683C">
        <w:rPr>
          <w:rFonts w:asciiTheme="minorHAnsi" w:hAnsiTheme="minorHAnsi" w:cs="Times New Roman"/>
          <w:b/>
          <w:color w:val="auto"/>
          <w:sz w:val="28"/>
          <w:szCs w:val="28"/>
        </w:rPr>
        <w:t>информации</w:t>
      </w:r>
    </w:p>
    <w:p w:rsidR="00050444" w:rsidRPr="00050444" w:rsidRDefault="00050444" w:rsidP="00050444">
      <w:pPr>
        <w:spacing w:after="0" w:line="240" w:lineRule="auto"/>
        <w:ind w:firstLine="851"/>
        <w:jc w:val="both"/>
        <w:rPr>
          <w:rFonts w:eastAsia="Times New Roman" w:cstheme="minorHAnsi"/>
          <w:color w:val="000000"/>
          <w:sz w:val="28"/>
          <w:szCs w:val="28"/>
          <w:lang w:eastAsia="ru-RU"/>
        </w:rPr>
      </w:pPr>
      <w:r w:rsidRPr="00050444">
        <w:rPr>
          <w:rFonts w:eastAsia="Times New Roman" w:cstheme="minorHAnsi"/>
          <w:color w:val="000000"/>
          <w:sz w:val="28"/>
          <w:szCs w:val="28"/>
          <w:lang w:eastAsia="ru-RU"/>
        </w:rPr>
        <w:t xml:space="preserve">Сбор информации будет происходить из результатов факторного анализа на основе ковариации с использованием результатов выполнения алгоритма в приложении JMP SAS. Также будет произведена визуализация многомерного множества зависимостей параметров производства виртуального предприятия. </w:t>
      </w:r>
    </w:p>
    <w:p w:rsidR="00050444" w:rsidRPr="00050444" w:rsidRDefault="00050444" w:rsidP="00050444">
      <w:pPr>
        <w:spacing w:after="0" w:line="240" w:lineRule="auto"/>
        <w:ind w:firstLine="851"/>
        <w:jc w:val="both"/>
        <w:rPr>
          <w:rFonts w:eastAsia="Times New Roman" w:cstheme="minorHAnsi"/>
          <w:color w:val="000000"/>
          <w:sz w:val="28"/>
          <w:szCs w:val="28"/>
          <w:lang w:eastAsia="ru-RU"/>
        </w:rPr>
      </w:pPr>
      <w:r w:rsidRPr="00050444">
        <w:rPr>
          <w:rFonts w:eastAsia="Times New Roman" w:cstheme="minorHAnsi"/>
          <w:color w:val="000000"/>
          <w:sz w:val="28"/>
          <w:szCs w:val="28"/>
          <w:lang w:eastAsia="ru-RU"/>
        </w:rPr>
        <w:t xml:space="preserve">Исследуя полученный результат, будут выделены факторы производства. Эти данные позволят избавиться от лишних данных, полученных в ходе анализа в предыдущих лабораторных работах. В ходе удаления данных, </w:t>
      </w:r>
      <w:r w:rsidRPr="00050444">
        <w:rPr>
          <w:rFonts w:eastAsia="Times New Roman" w:cstheme="minorHAnsi"/>
          <w:color w:val="000000"/>
          <w:sz w:val="28"/>
          <w:szCs w:val="28"/>
          <w:lang w:eastAsia="ru-RU"/>
        </w:rPr>
        <w:t>информация,</w:t>
      </w:r>
      <w:r w:rsidRPr="00050444">
        <w:rPr>
          <w:rFonts w:eastAsia="Times New Roman" w:cstheme="minorHAnsi"/>
          <w:color w:val="000000"/>
          <w:sz w:val="28"/>
          <w:szCs w:val="28"/>
          <w:lang w:eastAsia="ru-RU"/>
        </w:rPr>
        <w:t xml:space="preserve"> переносимая базой данных не должна понижаться значительно.</w:t>
      </w:r>
    </w:p>
    <w:p w:rsidR="00050444" w:rsidRPr="00050444" w:rsidRDefault="00050444" w:rsidP="00050444">
      <w:pPr>
        <w:spacing w:after="0" w:line="240" w:lineRule="auto"/>
        <w:ind w:firstLine="851"/>
        <w:jc w:val="both"/>
        <w:rPr>
          <w:rFonts w:eastAsia="Times New Roman" w:cstheme="minorHAnsi"/>
          <w:color w:val="000000"/>
          <w:sz w:val="28"/>
          <w:szCs w:val="28"/>
          <w:lang w:eastAsia="ru-RU"/>
        </w:rPr>
      </w:pPr>
      <w:r w:rsidRPr="00050444">
        <w:rPr>
          <w:rFonts w:eastAsia="Times New Roman" w:cstheme="minorHAnsi"/>
          <w:color w:val="000000"/>
          <w:sz w:val="28"/>
          <w:szCs w:val="28"/>
          <w:lang w:eastAsia="ru-RU"/>
        </w:rPr>
        <w:t>Они будут исследоваться и анализироваться и на их основе будет сделан вывод.  </w:t>
      </w:r>
    </w:p>
    <w:p w:rsidR="00050444" w:rsidRDefault="00050444" w:rsidP="002B154B">
      <w:pPr>
        <w:pStyle w:val="a3"/>
        <w:numPr>
          <w:ilvl w:val="0"/>
          <w:numId w:val="27"/>
        </w:numPr>
        <w:spacing w:before="360" w:after="240"/>
        <w:ind w:left="714" w:hanging="357"/>
        <w:contextualSpacing w:val="0"/>
        <w:jc w:val="center"/>
        <w:rPr>
          <w:rFonts w:cstheme="minorHAnsi"/>
          <w:b/>
          <w:sz w:val="28"/>
          <w:szCs w:val="28"/>
        </w:rPr>
      </w:pPr>
      <w:r w:rsidRPr="00050444">
        <w:rPr>
          <w:rFonts w:cstheme="minorHAnsi"/>
          <w:b/>
          <w:color w:val="000000" w:themeColor="text1"/>
          <w:sz w:val="28"/>
          <w:szCs w:val="28"/>
        </w:rPr>
        <w:t>Обработка результатов</w:t>
      </w:r>
      <w:r w:rsidRPr="00050444">
        <w:rPr>
          <w:rFonts w:cstheme="minorHAnsi"/>
          <w:b/>
          <w:sz w:val="28"/>
          <w:szCs w:val="28"/>
        </w:rPr>
        <w:t xml:space="preserve"> </w:t>
      </w:r>
    </w:p>
    <w:p w:rsidR="00050444" w:rsidRPr="00413435" w:rsidRDefault="00050444" w:rsidP="00050444">
      <w:pPr>
        <w:pStyle w:val="ab"/>
        <w:ind w:firstLine="851"/>
        <w:rPr>
          <w:rFonts w:asciiTheme="minorHAnsi" w:hAnsiTheme="minorHAnsi" w:cstheme="minorHAnsi"/>
        </w:rPr>
      </w:pPr>
      <w:r w:rsidRPr="00413435">
        <w:rPr>
          <w:rFonts w:asciiTheme="minorHAnsi" w:hAnsiTheme="minorHAnsi" w:cstheme="minorHAnsi"/>
        </w:rPr>
        <w:t xml:space="preserve">После того как мы загрузили нашу базу данных нам необходимо выбрать факторы, по </w:t>
      </w:r>
      <w:bookmarkStart w:id="3" w:name="_GoBack"/>
      <w:bookmarkEnd w:id="3"/>
      <w:r w:rsidRPr="00413435">
        <w:rPr>
          <w:rFonts w:asciiTheme="minorHAnsi" w:hAnsiTheme="minorHAnsi" w:cstheme="minorHAnsi"/>
        </w:rPr>
        <w:t>которым будет производиться анализ. Для анализа я использую факторы: «Прочность», «Пластичность», «</w:t>
      </w:r>
      <w:proofErr w:type="spellStart"/>
      <w:r w:rsidRPr="00413435">
        <w:rPr>
          <w:rFonts w:asciiTheme="minorHAnsi" w:hAnsiTheme="minorHAnsi" w:cstheme="minorHAnsi"/>
        </w:rPr>
        <w:t>Влагопрочность</w:t>
      </w:r>
      <w:proofErr w:type="spellEnd"/>
      <w:r w:rsidRPr="00413435">
        <w:rPr>
          <w:rFonts w:asciiTheme="minorHAnsi" w:hAnsiTheme="minorHAnsi" w:cstheme="minorHAnsi"/>
        </w:rPr>
        <w:t xml:space="preserve">», «Загрязнение воды», «Загрязнение атмосферы», «Затраты на производство». </w:t>
      </w:r>
      <w:r w:rsidR="00413435" w:rsidRPr="00413435">
        <w:rPr>
          <w:rFonts w:asciiTheme="minorHAnsi" w:hAnsiTheme="minorHAnsi" w:cstheme="minorHAnsi"/>
        </w:rPr>
        <w:t>Задаём их как входные.</w:t>
      </w:r>
    </w:p>
    <w:p w:rsidR="00050444" w:rsidRPr="00BF2AF3" w:rsidRDefault="00413435" w:rsidP="00050444">
      <w:pPr>
        <w:pStyle w:val="Picture"/>
        <w:rPr>
          <w:lang w:val="ru-RU"/>
        </w:rPr>
      </w:pPr>
      <w:r>
        <w:rPr>
          <w:noProof/>
          <w:lang w:eastAsia="ru-RU"/>
        </w:rPr>
        <w:drawing>
          <wp:inline distT="0" distB="0" distL="0" distR="0" wp14:anchorId="1236583D" wp14:editId="136AE17E">
            <wp:extent cx="4838700" cy="26574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2657475"/>
                    </a:xfrm>
                    <a:prstGeom prst="rect">
                      <a:avLst/>
                    </a:prstGeom>
                  </pic:spPr>
                </pic:pic>
              </a:graphicData>
            </a:graphic>
          </wp:inline>
        </w:drawing>
      </w:r>
    </w:p>
    <w:p w:rsidR="00050444" w:rsidRPr="00050444" w:rsidRDefault="00050444" w:rsidP="00050444">
      <w:pPr>
        <w:spacing w:before="360" w:after="240"/>
        <w:rPr>
          <w:rFonts w:cstheme="minorHAnsi"/>
          <w:b/>
          <w:sz w:val="28"/>
          <w:szCs w:val="28"/>
        </w:rPr>
      </w:pPr>
    </w:p>
    <w:p w:rsidR="005B41F1" w:rsidRDefault="005B41F1" w:rsidP="002B154B">
      <w:pPr>
        <w:pStyle w:val="a3"/>
        <w:numPr>
          <w:ilvl w:val="0"/>
          <w:numId w:val="27"/>
        </w:numPr>
        <w:spacing w:before="360" w:after="240"/>
        <w:ind w:left="714" w:hanging="357"/>
        <w:contextualSpacing w:val="0"/>
        <w:jc w:val="center"/>
        <w:rPr>
          <w:rFonts w:cs="Times New Roman"/>
          <w:b/>
          <w:sz w:val="28"/>
          <w:szCs w:val="28"/>
        </w:rPr>
      </w:pPr>
      <w:r>
        <w:rPr>
          <w:rFonts w:cs="Times New Roman"/>
          <w:b/>
          <w:sz w:val="28"/>
          <w:szCs w:val="28"/>
        </w:rPr>
        <w:t>Выводы</w:t>
      </w:r>
    </w:p>
    <w:p w:rsidR="00FA6D4D" w:rsidRDefault="00FA6D4D" w:rsidP="006B2FBA">
      <w:pPr>
        <w:spacing w:after="0" w:line="240" w:lineRule="auto"/>
        <w:rPr>
          <w:rFonts w:ascii="Times New Roman" w:hAnsi="Times New Roman" w:cs="Times New Roman"/>
          <w:sz w:val="28"/>
        </w:rPr>
      </w:pPr>
    </w:p>
    <w:sectPr w:rsidR="00FA6D4D" w:rsidSect="003F4A92">
      <w:headerReference w:type="default"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E5C" w:rsidRDefault="00671E5C" w:rsidP="003F4A92">
      <w:pPr>
        <w:spacing w:after="0" w:line="240" w:lineRule="auto"/>
      </w:pPr>
      <w:r>
        <w:separator/>
      </w:r>
    </w:p>
  </w:endnote>
  <w:endnote w:type="continuationSeparator" w:id="0">
    <w:p w:rsidR="00671E5C" w:rsidRDefault="00671E5C" w:rsidP="003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469498"/>
      <w:docPartObj>
        <w:docPartGallery w:val="Page Numbers (Bottom of Page)"/>
        <w:docPartUnique/>
      </w:docPartObj>
    </w:sdtPr>
    <w:sdtEndPr/>
    <w:sdtContent>
      <w:p w:rsidR="002A04A1" w:rsidRDefault="00EB3818">
        <w:pPr>
          <w:pStyle w:val="a8"/>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6" name="Двойные круглые скобки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B3818" w:rsidRDefault="00EB3818">
                              <w:pPr>
                                <w:jc w:val="center"/>
                              </w:pPr>
                              <w:r>
                                <w:fldChar w:fldCharType="begin"/>
                              </w:r>
                              <w:r>
                                <w:instrText>PAGE    \* MERGEFORMAT</w:instrText>
                              </w:r>
                              <w:r>
                                <w:fldChar w:fldCharType="separate"/>
                              </w:r>
                              <w:r w:rsidR="00413435">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1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Kj7LtxjAgAAiAQAAA4AAAAAAAAAAAAAAAAALgIAAGRycy9l&#10;Mm9Eb2MueG1sUEsBAi0AFAAGAAgAAAAhAP8vKureAAAAAwEAAA8AAAAAAAAAAAAAAAAAvQQAAGRy&#10;cy9kb3ducmV2LnhtbFBLBQYAAAAABAAEAPMAAADIBQAAAAA=&#10;" filled="t" strokecolor="gray" strokeweight="2.25pt">
                  <v:textbox inset=",0,,0">
                    <w:txbxContent>
                      <w:p w:rsidR="00EB3818" w:rsidRDefault="00EB3818">
                        <w:pPr>
                          <w:jc w:val="center"/>
                        </w:pPr>
                        <w:r>
                          <w:fldChar w:fldCharType="begin"/>
                        </w:r>
                        <w:r>
                          <w:instrText>PAGE    \* MERGEFORMAT</w:instrText>
                        </w:r>
                        <w:r>
                          <w:fldChar w:fldCharType="separate"/>
                        </w:r>
                        <w:r w:rsidR="00413435">
                          <w:rPr>
                            <w:noProof/>
                          </w:rPr>
                          <w:t>5</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B3D5AE" id="_x0000_t32" coordsize="21600,21600" o:spt="32" o:oned="t" path="m,l21600,21600e" filled="f">
                  <v:path arrowok="t" fillok="f" o:connecttype="none"/>
                  <o:lock v:ext="edit" shapetype="t"/>
                </v:shapetype>
                <v:shape id="Прямая со стрелкой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E5C" w:rsidRDefault="00671E5C" w:rsidP="003F4A92">
      <w:pPr>
        <w:spacing w:after="0" w:line="240" w:lineRule="auto"/>
      </w:pPr>
      <w:r>
        <w:separator/>
      </w:r>
    </w:p>
  </w:footnote>
  <w:footnote w:type="continuationSeparator" w:id="0">
    <w:p w:rsidR="00671E5C" w:rsidRDefault="00671E5C" w:rsidP="003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A92" w:rsidRDefault="003F4A92" w:rsidP="005C683C">
    <w:pPr>
      <w:pStyle w:val="a6"/>
    </w:pPr>
  </w:p>
  <w:p w:rsidR="003F4A92" w:rsidRDefault="003F4A9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8F5"/>
    <w:multiLevelType w:val="hybridMultilevel"/>
    <w:tmpl w:val="28E08B1C"/>
    <w:lvl w:ilvl="0" w:tplc="E0CEE5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113C1F"/>
    <w:multiLevelType w:val="hybridMultilevel"/>
    <w:tmpl w:val="546C1A08"/>
    <w:lvl w:ilvl="0" w:tplc="26340BCA">
      <w:start w:val="1"/>
      <w:numFmt w:val="decimal"/>
      <w:suff w:val="space"/>
      <w:lvlText w:val="%1."/>
      <w:lvlJc w:val="left"/>
      <w:pPr>
        <w:ind w:left="6598"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A5E6CF8"/>
    <w:multiLevelType w:val="multilevel"/>
    <w:tmpl w:val="835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76EC8"/>
    <w:multiLevelType w:val="hybridMultilevel"/>
    <w:tmpl w:val="608E8208"/>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C53D30"/>
    <w:multiLevelType w:val="hybridMultilevel"/>
    <w:tmpl w:val="134A690A"/>
    <w:lvl w:ilvl="0" w:tplc="E0CEE50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6F57935"/>
    <w:multiLevelType w:val="hybridMultilevel"/>
    <w:tmpl w:val="D6CA8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8F6CA3"/>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C34859"/>
    <w:multiLevelType w:val="multilevel"/>
    <w:tmpl w:val="8FC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669A3"/>
    <w:multiLevelType w:val="hybridMultilevel"/>
    <w:tmpl w:val="09649F4E"/>
    <w:lvl w:ilvl="0" w:tplc="678CC00C">
      <w:start w:val="2"/>
      <w:numFmt w:val="decimal"/>
      <w:lvlText w:val="%1."/>
      <w:lvlJc w:val="left"/>
      <w:pPr>
        <w:ind w:left="1074" w:hanging="360"/>
      </w:pPr>
      <w:rPr>
        <w:rFonts w:cs="Times New Roman" w:hint="default"/>
        <w:color w:val="000000" w:themeColor="text1"/>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9" w15:restartNumberingAfterBreak="0">
    <w:nsid w:val="20C30412"/>
    <w:multiLevelType w:val="hybridMultilevel"/>
    <w:tmpl w:val="3B20A59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B976BD"/>
    <w:multiLevelType w:val="multilevel"/>
    <w:tmpl w:val="15A8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E2D26"/>
    <w:multiLevelType w:val="hybridMultilevel"/>
    <w:tmpl w:val="98C2B99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A1165D3"/>
    <w:multiLevelType w:val="hybridMultilevel"/>
    <w:tmpl w:val="5E82348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52170FB2"/>
    <w:multiLevelType w:val="hybridMultilevel"/>
    <w:tmpl w:val="FB7E99C4"/>
    <w:lvl w:ilvl="0" w:tplc="E0CEE50E">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4" w15:restartNumberingAfterBreak="0">
    <w:nsid w:val="52F72139"/>
    <w:multiLevelType w:val="hybridMultilevel"/>
    <w:tmpl w:val="5E10EA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38149DC"/>
    <w:multiLevelType w:val="hybridMultilevel"/>
    <w:tmpl w:val="6B841DA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7F17114"/>
    <w:multiLevelType w:val="hybridMultilevel"/>
    <w:tmpl w:val="BC78E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E03FC5"/>
    <w:multiLevelType w:val="multilevel"/>
    <w:tmpl w:val="69A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B6CF1"/>
    <w:multiLevelType w:val="multilevel"/>
    <w:tmpl w:val="683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64A2E"/>
    <w:multiLevelType w:val="hybridMultilevel"/>
    <w:tmpl w:val="0B88A622"/>
    <w:lvl w:ilvl="0" w:tplc="E0CEE50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592AE7"/>
    <w:multiLevelType w:val="hybridMultilevel"/>
    <w:tmpl w:val="3D30D3E8"/>
    <w:lvl w:ilvl="0" w:tplc="E0CEE50E">
      <w:start w:val="1"/>
      <w:numFmt w:val="bullet"/>
      <w:lvlText w:val=""/>
      <w:lvlJc w:val="left"/>
      <w:pPr>
        <w:ind w:left="2250" w:hanging="360"/>
      </w:pPr>
      <w:rPr>
        <w:rFonts w:ascii="Symbol" w:hAnsi="Symbol" w:hint="default"/>
      </w:rPr>
    </w:lvl>
    <w:lvl w:ilvl="1" w:tplc="E0CEE50E">
      <w:start w:val="1"/>
      <w:numFmt w:val="bullet"/>
      <w:lvlText w:val=""/>
      <w:lvlJc w:val="left"/>
      <w:pPr>
        <w:ind w:left="2205" w:hanging="360"/>
      </w:pPr>
      <w:rPr>
        <w:rFonts w:ascii="Symbol" w:hAnsi="Symbol"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1" w15:restartNumberingAfterBreak="0">
    <w:nsid w:val="65177A31"/>
    <w:multiLevelType w:val="hybridMultilevel"/>
    <w:tmpl w:val="1912396E"/>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2" w15:restartNumberingAfterBreak="0">
    <w:nsid w:val="66B7456D"/>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B30E21"/>
    <w:multiLevelType w:val="hybridMultilevel"/>
    <w:tmpl w:val="F0082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7693DC6"/>
    <w:multiLevelType w:val="hybridMultilevel"/>
    <w:tmpl w:val="0B5ABD98"/>
    <w:lvl w:ilvl="0" w:tplc="4CE0ABBE">
      <w:start w:val="2"/>
      <w:numFmt w:val="decimal"/>
      <w:lvlText w:val="%1."/>
      <w:lvlJc w:val="left"/>
      <w:pPr>
        <w:ind w:left="1057" w:hanging="360"/>
      </w:pPr>
      <w:rPr>
        <w:rFonts w:hint="default"/>
      </w:rPr>
    </w:lvl>
    <w:lvl w:ilvl="1" w:tplc="04190019" w:tentative="1">
      <w:start w:val="1"/>
      <w:numFmt w:val="lowerLetter"/>
      <w:lvlText w:val="%2."/>
      <w:lvlJc w:val="left"/>
      <w:pPr>
        <w:ind w:left="1777" w:hanging="360"/>
      </w:pPr>
    </w:lvl>
    <w:lvl w:ilvl="2" w:tplc="0419001B" w:tentative="1">
      <w:start w:val="1"/>
      <w:numFmt w:val="lowerRoman"/>
      <w:lvlText w:val="%3."/>
      <w:lvlJc w:val="right"/>
      <w:pPr>
        <w:ind w:left="2497" w:hanging="180"/>
      </w:pPr>
    </w:lvl>
    <w:lvl w:ilvl="3" w:tplc="0419000F" w:tentative="1">
      <w:start w:val="1"/>
      <w:numFmt w:val="decimal"/>
      <w:lvlText w:val="%4."/>
      <w:lvlJc w:val="left"/>
      <w:pPr>
        <w:ind w:left="3217" w:hanging="360"/>
      </w:pPr>
    </w:lvl>
    <w:lvl w:ilvl="4" w:tplc="04190019" w:tentative="1">
      <w:start w:val="1"/>
      <w:numFmt w:val="lowerLetter"/>
      <w:lvlText w:val="%5."/>
      <w:lvlJc w:val="left"/>
      <w:pPr>
        <w:ind w:left="3937" w:hanging="360"/>
      </w:pPr>
    </w:lvl>
    <w:lvl w:ilvl="5" w:tplc="0419001B" w:tentative="1">
      <w:start w:val="1"/>
      <w:numFmt w:val="lowerRoman"/>
      <w:lvlText w:val="%6."/>
      <w:lvlJc w:val="right"/>
      <w:pPr>
        <w:ind w:left="4657" w:hanging="180"/>
      </w:pPr>
    </w:lvl>
    <w:lvl w:ilvl="6" w:tplc="0419000F" w:tentative="1">
      <w:start w:val="1"/>
      <w:numFmt w:val="decimal"/>
      <w:lvlText w:val="%7."/>
      <w:lvlJc w:val="left"/>
      <w:pPr>
        <w:ind w:left="5377" w:hanging="360"/>
      </w:pPr>
    </w:lvl>
    <w:lvl w:ilvl="7" w:tplc="04190019" w:tentative="1">
      <w:start w:val="1"/>
      <w:numFmt w:val="lowerLetter"/>
      <w:lvlText w:val="%8."/>
      <w:lvlJc w:val="left"/>
      <w:pPr>
        <w:ind w:left="6097" w:hanging="360"/>
      </w:pPr>
    </w:lvl>
    <w:lvl w:ilvl="8" w:tplc="0419001B" w:tentative="1">
      <w:start w:val="1"/>
      <w:numFmt w:val="lowerRoman"/>
      <w:lvlText w:val="%9."/>
      <w:lvlJc w:val="right"/>
      <w:pPr>
        <w:ind w:left="6817" w:hanging="180"/>
      </w:pPr>
    </w:lvl>
  </w:abstractNum>
  <w:abstractNum w:abstractNumId="25" w15:restartNumberingAfterBreak="0">
    <w:nsid w:val="7A29422D"/>
    <w:multiLevelType w:val="hybridMultilevel"/>
    <w:tmpl w:val="F1E8089E"/>
    <w:lvl w:ilvl="0" w:tplc="E0CEE50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12"/>
  </w:num>
  <w:num w:numId="3">
    <w:abstractNumId w:val="23"/>
  </w:num>
  <w:num w:numId="4">
    <w:abstractNumId w:val="21"/>
  </w:num>
  <w:num w:numId="5">
    <w:abstractNumId w:val="5"/>
  </w:num>
  <w:num w:numId="6">
    <w:abstractNumId w:val="22"/>
  </w:num>
  <w:num w:numId="7">
    <w:abstractNumId w:val="13"/>
  </w:num>
  <w:num w:numId="8">
    <w:abstractNumId w:val="20"/>
  </w:num>
  <w:num w:numId="9">
    <w:abstractNumId w:val="3"/>
  </w:num>
  <w:num w:numId="10">
    <w:abstractNumId w:val="0"/>
  </w:num>
  <w:num w:numId="11">
    <w:abstractNumId w:val="6"/>
  </w:num>
  <w:num w:numId="12">
    <w:abstractNumId w:val="24"/>
  </w:num>
  <w:num w:numId="13">
    <w:abstractNumId w:val="19"/>
  </w:num>
  <w:num w:numId="14">
    <w:abstractNumId w:val="15"/>
  </w:num>
  <w:num w:numId="15">
    <w:abstractNumId w:val="4"/>
  </w:num>
  <w:num w:numId="16">
    <w:abstractNumId w:val="25"/>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num>
  <w:num w:numId="20">
    <w:abstractNumId w:val="16"/>
  </w:num>
  <w:num w:numId="21">
    <w:abstractNumId w:val="17"/>
  </w:num>
  <w:num w:numId="22">
    <w:abstractNumId w:val="11"/>
  </w:num>
  <w:num w:numId="23">
    <w:abstractNumId w:val="10"/>
  </w:num>
  <w:num w:numId="24">
    <w:abstractNumId w:val="14"/>
  </w:num>
  <w:num w:numId="25">
    <w:abstractNumId w:val="2"/>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17"/>
    <w:rsid w:val="00010052"/>
    <w:rsid w:val="00050444"/>
    <w:rsid w:val="00086EFD"/>
    <w:rsid w:val="0009166D"/>
    <w:rsid w:val="001477E9"/>
    <w:rsid w:val="00171898"/>
    <w:rsid w:val="001758F4"/>
    <w:rsid w:val="001B54DB"/>
    <w:rsid w:val="001F1B7D"/>
    <w:rsid w:val="001F5756"/>
    <w:rsid w:val="00236D85"/>
    <w:rsid w:val="00243558"/>
    <w:rsid w:val="00256435"/>
    <w:rsid w:val="002567C6"/>
    <w:rsid w:val="00264822"/>
    <w:rsid w:val="002839FC"/>
    <w:rsid w:val="002A04A1"/>
    <w:rsid w:val="002B154B"/>
    <w:rsid w:val="002C2716"/>
    <w:rsid w:val="00337E3C"/>
    <w:rsid w:val="003C50A6"/>
    <w:rsid w:val="003F4A92"/>
    <w:rsid w:val="0040222A"/>
    <w:rsid w:val="00404183"/>
    <w:rsid w:val="00413435"/>
    <w:rsid w:val="0041727C"/>
    <w:rsid w:val="004358B3"/>
    <w:rsid w:val="0043700C"/>
    <w:rsid w:val="004730D3"/>
    <w:rsid w:val="004D24CC"/>
    <w:rsid w:val="004F19E5"/>
    <w:rsid w:val="004F346F"/>
    <w:rsid w:val="00567017"/>
    <w:rsid w:val="00574837"/>
    <w:rsid w:val="005B41F1"/>
    <w:rsid w:val="005C683C"/>
    <w:rsid w:val="005D0CD7"/>
    <w:rsid w:val="005D18F7"/>
    <w:rsid w:val="005D63DE"/>
    <w:rsid w:val="005E2FF8"/>
    <w:rsid w:val="00604A4D"/>
    <w:rsid w:val="00671E5C"/>
    <w:rsid w:val="006722F3"/>
    <w:rsid w:val="00697C7E"/>
    <w:rsid w:val="006B2FBA"/>
    <w:rsid w:val="007414D9"/>
    <w:rsid w:val="00750718"/>
    <w:rsid w:val="00783F55"/>
    <w:rsid w:val="007B16F1"/>
    <w:rsid w:val="007F6D66"/>
    <w:rsid w:val="00802CE5"/>
    <w:rsid w:val="008102A3"/>
    <w:rsid w:val="008C0740"/>
    <w:rsid w:val="009122F3"/>
    <w:rsid w:val="00940011"/>
    <w:rsid w:val="00992EC9"/>
    <w:rsid w:val="009967D3"/>
    <w:rsid w:val="009D068A"/>
    <w:rsid w:val="00A516DD"/>
    <w:rsid w:val="00A519C6"/>
    <w:rsid w:val="00A55C4D"/>
    <w:rsid w:val="00A5748E"/>
    <w:rsid w:val="00A67A53"/>
    <w:rsid w:val="00A759CF"/>
    <w:rsid w:val="00A96E21"/>
    <w:rsid w:val="00AB13BC"/>
    <w:rsid w:val="00AB265F"/>
    <w:rsid w:val="00AB460A"/>
    <w:rsid w:val="00B76418"/>
    <w:rsid w:val="00B81561"/>
    <w:rsid w:val="00C56E90"/>
    <w:rsid w:val="00C73EA9"/>
    <w:rsid w:val="00C86BFC"/>
    <w:rsid w:val="00CA5823"/>
    <w:rsid w:val="00CC41BD"/>
    <w:rsid w:val="00CF5881"/>
    <w:rsid w:val="00D6218D"/>
    <w:rsid w:val="00D84DEA"/>
    <w:rsid w:val="00DB4554"/>
    <w:rsid w:val="00DF5FBB"/>
    <w:rsid w:val="00E102CB"/>
    <w:rsid w:val="00E748AE"/>
    <w:rsid w:val="00EB2A66"/>
    <w:rsid w:val="00EB3818"/>
    <w:rsid w:val="00EB4272"/>
    <w:rsid w:val="00EC54A1"/>
    <w:rsid w:val="00F50220"/>
    <w:rsid w:val="00FA6D4D"/>
    <w:rsid w:val="00FE483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E4FD"/>
  <w15:chartTrackingRefBased/>
  <w15:docId w15:val="{21312601-FAB7-47D1-AC49-6A57BB00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BFC"/>
  </w:style>
  <w:style w:type="paragraph" w:styleId="1">
    <w:name w:val="heading 1"/>
    <w:basedOn w:val="a"/>
    <w:next w:val="a"/>
    <w:link w:val="10"/>
    <w:uiPriority w:val="9"/>
    <w:qFormat/>
    <w:rsid w:val="00435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5F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58B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B4554"/>
    <w:pPr>
      <w:ind w:left="720"/>
      <w:contextualSpacing/>
    </w:pPr>
  </w:style>
  <w:style w:type="table" w:styleId="a4">
    <w:name w:val="Table Grid"/>
    <w:basedOn w:val="a1"/>
    <w:uiPriority w:val="39"/>
    <w:rsid w:val="00DB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a0"/>
    <w:link w:val="Bodytext20"/>
    <w:rsid w:val="00FA6D4D"/>
    <w:rPr>
      <w:rFonts w:ascii="Times New Roman" w:eastAsia="Times New Roman" w:hAnsi="Times New Roman" w:cs="Times New Roman"/>
      <w:sz w:val="30"/>
      <w:szCs w:val="30"/>
      <w:shd w:val="clear" w:color="auto" w:fill="FFFFFF"/>
    </w:rPr>
  </w:style>
  <w:style w:type="paragraph" w:customStyle="1" w:styleId="Bodytext20">
    <w:name w:val="Body text (2)"/>
    <w:basedOn w:val="a"/>
    <w:link w:val="Bodytext2"/>
    <w:rsid w:val="00FA6D4D"/>
    <w:pPr>
      <w:widowControl w:val="0"/>
      <w:shd w:val="clear" w:color="auto" w:fill="FFFFFF"/>
      <w:spacing w:after="0" w:line="375" w:lineRule="exact"/>
      <w:jc w:val="both"/>
    </w:pPr>
    <w:rPr>
      <w:rFonts w:ascii="Times New Roman" w:eastAsia="Times New Roman" w:hAnsi="Times New Roman" w:cs="Times New Roman"/>
      <w:sz w:val="30"/>
      <w:szCs w:val="30"/>
    </w:rPr>
  </w:style>
  <w:style w:type="paragraph" w:customStyle="1" w:styleId="a5">
    <w:name w:val="Подрисуночная подпись"/>
    <w:basedOn w:val="Bodytext20"/>
    <w:qFormat/>
    <w:rsid w:val="00FA6D4D"/>
    <w:pPr>
      <w:shd w:val="clear" w:color="auto" w:fill="auto"/>
      <w:spacing w:before="120" w:after="280" w:line="240" w:lineRule="auto"/>
      <w:ind w:firstLine="697"/>
      <w:jc w:val="left"/>
      <w:outlineLvl w:val="0"/>
    </w:pPr>
    <w:rPr>
      <w:color w:val="000000"/>
      <w:sz w:val="24"/>
      <w:lang w:eastAsia="ru-RU" w:bidi="ru-RU"/>
    </w:rPr>
  </w:style>
  <w:style w:type="paragraph" w:styleId="a6">
    <w:name w:val="header"/>
    <w:basedOn w:val="a"/>
    <w:link w:val="a7"/>
    <w:uiPriority w:val="99"/>
    <w:unhideWhenUsed/>
    <w:rsid w:val="003F4A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4A92"/>
  </w:style>
  <w:style w:type="paragraph" w:styleId="a8">
    <w:name w:val="footer"/>
    <w:basedOn w:val="a"/>
    <w:link w:val="a9"/>
    <w:uiPriority w:val="99"/>
    <w:unhideWhenUsed/>
    <w:rsid w:val="003F4A9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4A92"/>
  </w:style>
  <w:style w:type="character" w:styleId="aa">
    <w:name w:val="Hyperlink"/>
    <w:basedOn w:val="a0"/>
    <w:uiPriority w:val="99"/>
    <w:semiHidden/>
    <w:unhideWhenUsed/>
    <w:rsid w:val="00750718"/>
    <w:rPr>
      <w:color w:val="0000FF"/>
      <w:u w:val="single"/>
    </w:rPr>
  </w:style>
  <w:style w:type="character" w:customStyle="1" w:styleId="20">
    <w:name w:val="Заголовок 2 Знак"/>
    <w:basedOn w:val="a0"/>
    <w:link w:val="2"/>
    <w:uiPriority w:val="9"/>
    <w:rsid w:val="00DF5FBB"/>
    <w:rPr>
      <w:rFonts w:asciiTheme="majorHAnsi" w:eastAsiaTheme="majorEastAsia" w:hAnsiTheme="majorHAnsi" w:cstheme="majorBidi"/>
      <w:color w:val="2E74B5" w:themeColor="accent1" w:themeShade="BF"/>
      <w:sz w:val="26"/>
      <w:szCs w:val="26"/>
    </w:rPr>
  </w:style>
  <w:style w:type="paragraph" w:customStyle="1" w:styleId="ab">
    <w:name w:val="ТЕКСТ"/>
    <w:basedOn w:val="a"/>
    <w:qFormat/>
    <w:rsid w:val="00A5748E"/>
    <w:pPr>
      <w:spacing w:after="0" w:line="240" w:lineRule="auto"/>
      <w:ind w:firstLine="709"/>
      <w:jc w:val="both"/>
    </w:pPr>
    <w:rPr>
      <w:rFonts w:ascii="Times New Roman" w:hAnsi="Times New Roman" w:cs="Times New Roman"/>
      <w:sz w:val="28"/>
      <w:szCs w:val="28"/>
    </w:rPr>
  </w:style>
  <w:style w:type="paragraph" w:styleId="ac">
    <w:name w:val="Normal (Web)"/>
    <w:basedOn w:val="a"/>
    <w:uiPriority w:val="99"/>
    <w:semiHidden/>
    <w:unhideWhenUsed/>
    <w:rsid w:val="001F1B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1F1B7D"/>
    <w:rPr>
      <w:b/>
      <w:bCs/>
    </w:rPr>
  </w:style>
  <w:style w:type="paragraph" w:customStyle="1" w:styleId="Picture">
    <w:name w:val="Picture"/>
    <w:basedOn w:val="ab"/>
    <w:qFormat/>
    <w:rsid w:val="00050444"/>
    <w:pPr>
      <w:spacing w:before="120"/>
      <w:ind w:firstLine="0"/>
      <w:jc w:val="cente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5891">
      <w:bodyDiv w:val="1"/>
      <w:marLeft w:val="0"/>
      <w:marRight w:val="0"/>
      <w:marTop w:val="0"/>
      <w:marBottom w:val="0"/>
      <w:divBdr>
        <w:top w:val="none" w:sz="0" w:space="0" w:color="auto"/>
        <w:left w:val="none" w:sz="0" w:space="0" w:color="auto"/>
        <w:bottom w:val="none" w:sz="0" w:space="0" w:color="auto"/>
        <w:right w:val="none" w:sz="0" w:space="0" w:color="auto"/>
      </w:divBdr>
    </w:div>
    <w:div w:id="33426422">
      <w:bodyDiv w:val="1"/>
      <w:marLeft w:val="0"/>
      <w:marRight w:val="0"/>
      <w:marTop w:val="0"/>
      <w:marBottom w:val="0"/>
      <w:divBdr>
        <w:top w:val="none" w:sz="0" w:space="0" w:color="auto"/>
        <w:left w:val="none" w:sz="0" w:space="0" w:color="auto"/>
        <w:bottom w:val="none" w:sz="0" w:space="0" w:color="auto"/>
        <w:right w:val="none" w:sz="0" w:space="0" w:color="auto"/>
      </w:divBdr>
    </w:div>
    <w:div w:id="77941795">
      <w:bodyDiv w:val="1"/>
      <w:marLeft w:val="0"/>
      <w:marRight w:val="0"/>
      <w:marTop w:val="0"/>
      <w:marBottom w:val="0"/>
      <w:divBdr>
        <w:top w:val="none" w:sz="0" w:space="0" w:color="auto"/>
        <w:left w:val="none" w:sz="0" w:space="0" w:color="auto"/>
        <w:bottom w:val="none" w:sz="0" w:space="0" w:color="auto"/>
        <w:right w:val="none" w:sz="0" w:space="0" w:color="auto"/>
      </w:divBdr>
    </w:div>
    <w:div w:id="152109228">
      <w:bodyDiv w:val="1"/>
      <w:marLeft w:val="0"/>
      <w:marRight w:val="0"/>
      <w:marTop w:val="0"/>
      <w:marBottom w:val="0"/>
      <w:divBdr>
        <w:top w:val="none" w:sz="0" w:space="0" w:color="auto"/>
        <w:left w:val="none" w:sz="0" w:space="0" w:color="auto"/>
        <w:bottom w:val="none" w:sz="0" w:space="0" w:color="auto"/>
        <w:right w:val="none" w:sz="0" w:space="0" w:color="auto"/>
      </w:divBdr>
    </w:div>
    <w:div w:id="155803177">
      <w:bodyDiv w:val="1"/>
      <w:marLeft w:val="0"/>
      <w:marRight w:val="0"/>
      <w:marTop w:val="0"/>
      <w:marBottom w:val="0"/>
      <w:divBdr>
        <w:top w:val="none" w:sz="0" w:space="0" w:color="auto"/>
        <w:left w:val="none" w:sz="0" w:space="0" w:color="auto"/>
        <w:bottom w:val="none" w:sz="0" w:space="0" w:color="auto"/>
        <w:right w:val="none" w:sz="0" w:space="0" w:color="auto"/>
      </w:divBdr>
    </w:div>
    <w:div w:id="266693290">
      <w:bodyDiv w:val="1"/>
      <w:marLeft w:val="0"/>
      <w:marRight w:val="0"/>
      <w:marTop w:val="0"/>
      <w:marBottom w:val="0"/>
      <w:divBdr>
        <w:top w:val="none" w:sz="0" w:space="0" w:color="auto"/>
        <w:left w:val="none" w:sz="0" w:space="0" w:color="auto"/>
        <w:bottom w:val="none" w:sz="0" w:space="0" w:color="auto"/>
        <w:right w:val="none" w:sz="0" w:space="0" w:color="auto"/>
      </w:divBdr>
    </w:div>
    <w:div w:id="517743954">
      <w:bodyDiv w:val="1"/>
      <w:marLeft w:val="0"/>
      <w:marRight w:val="0"/>
      <w:marTop w:val="0"/>
      <w:marBottom w:val="0"/>
      <w:divBdr>
        <w:top w:val="none" w:sz="0" w:space="0" w:color="auto"/>
        <w:left w:val="none" w:sz="0" w:space="0" w:color="auto"/>
        <w:bottom w:val="none" w:sz="0" w:space="0" w:color="auto"/>
        <w:right w:val="none" w:sz="0" w:space="0" w:color="auto"/>
      </w:divBdr>
    </w:div>
    <w:div w:id="606810265">
      <w:bodyDiv w:val="1"/>
      <w:marLeft w:val="0"/>
      <w:marRight w:val="0"/>
      <w:marTop w:val="0"/>
      <w:marBottom w:val="0"/>
      <w:divBdr>
        <w:top w:val="none" w:sz="0" w:space="0" w:color="auto"/>
        <w:left w:val="none" w:sz="0" w:space="0" w:color="auto"/>
        <w:bottom w:val="none" w:sz="0" w:space="0" w:color="auto"/>
        <w:right w:val="none" w:sz="0" w:space="0" w:color="auto"/>
      </w:divBdr>
    </w:div>
    <w:div w:id="627932144">
      <w:bodyDiv w:val="1"/>
      <w:marLeft w:val="0"/>
      <w:marRight w:val="0"/>
      <w:marTop w:val="0"/>
      <w:marBottom w:val="0"/>
      <w:divBdr>
        <w:top w:val="none" w:sz="0" w:space="0" w:color="auto"/>
        <w:left w:val="none" w:sz="0" w:space="0" w:color="auto"/>
        <w:bottom w:val="none" w:sz="0" w:space="0" w:color="auto"/>
        <w:right w:val="none" w:sz="0" w:space="0" w:color="auto"/>
      </w:divBdr>
    </w:div>
    <w:div w:id="754546402">
      <w:bodyDiv w:val="1"/>
      <w:marLeft w:val="0"/>
      <w:marRight w:val="0"/>
      <w:marTop w:val="0"/>
      <w:marBottom w:val="0"/>
      <w:divBdr>
        <w:top w:val="none" w:sz="0" w:space="0" w:color="auto"/>
        <w:left w:val="none" w:sz="0" w:space="0" w:color="auto"/>
        <w:bottom w:val="none" w:sz="0" w:space="0" w:color="auto"/>
        <w:right w:val="none" w:sz="0" w:space="0" w:color="auto"/>
      </w:divBdr>
    </w:div>
    <w:div w:id="763914281">
      <w:bodyDiv w:val="1"/>
      <w:marLeft w:val="0"/>
      <w:marRight w:val="0"/>
      <w:marTop w:val="0"/>
      <w:marBottom w:val="0"/>
      <w:divBdr>
        <w:top w:val="none" w:sz="0" w:space="0" w:color="auto"/>
        <w:left w:val="none" w:sz="0" w:space="0" w:color="auto"/>
        <w:bottom w:val="none" w:sz="0" w:space="0" w:color="auto"/>
        <w:right w:val="none" w:sz="0" w:space="0" w:color="auto"/>
      </w:divBdr>
    </w:div>
    <w:div w:id="868301766">
      <w:bodyDiv w:val="1"/>
      <w:marLeft w:val="0"/>
      <w:marRight w:val="0"/>
      <w:marTop w:val="0"/>
      <w:marBottom w:val="0"/>
      <w:divBdr>
        <w:top w:val="none" w:sz="0" w:space="0" w:color="auto"/>
        <w:left w:val="none" w:sz="0" w:space="0" w:color="auto"/>
        <w:bottom w:val="none" w:sz="0" w:space="0" w:color="auto"/>
        <w:right w:val="none" w:sz="0" w:space="0" w:color="auto"/>
      </w:divBdr>
    </w:div>
    <w:div w:id="955793979">
      <w:bodyDiv w:val="1"/>
      <w:marLeft w:val="0"/>
      <w:marRight w:val="0"/>
      <w:marTop w:val="0"/>
      <w:marBottom w:val="0"/>
      <w:divBdr>
        <w:top w:val="none" w:sz="0" w:space="0" w:color="auto"/>
        <w:left w:val="none" w:sz="0" w:space="0" w:color="auto"/>
        <w:bottom w:val="none" w:sz="0" w:space="0" w:color="auto"/>
        <w:right w:val="none" w:sz="0" w:space="0" w:color="auto"/>
      </w:divBdr>
    </w:div>
    <w:div w:id="1227955490">
      <w:bodyDiv w:val="1"/>
      <w:marLeft w:val="0"/>
      <w:marRight w:val="0"/>
      <w:marTop w:val="0"/>
      <w:marBottom w:val="0"/>
      <w:divBdr>
        <w:top w:val="none" w:sz="0" w:space="0" w:color="auto"/>
        <w:left w:val="none" w:sz="0" w:space="0" w:color="auto"/>
        <w:bottom w:val="none" w:sz="0" w:space="0" w:color="auto"/>
        <w:right w:val="none" w:sz="0" w:space="0" w:color="auto"/>
      </w:divBdr>
    </w:div>
    <w:div w:id="1356492821">
      <w:bodyDiv w:val="1"/>
      <w:marLeft w:val="0"/>
      <w:marRight w:val="0"/>
      <w:marTop w:val="0"/>
      <w:marBottom w:val="0"/>
      <w:divBdr>
        <w:top w:val="none" w:sz="0" w:space="0" w:color="auto"/>
        <w:left w:val="none" w:sz="0" w:space="0" w:color="auto"/>
        <w:bottom w:val="none" w:sz="0" w:space="0" w:color="auto"/>
        <w:right w:val="none" w:sz="0" w:space="0" w:color="auto"/>
      </w:divBdr>
    </w:div>
    <w:div w:id="1426069095">
      <w:bodyDiv w:val="1"/>
      <w:marLeft w:val="0"/>
      <w:marRight w:val="0"/>
      <w:marTop w:val="0"/>
      <w:marBottom w:val="0"/>
      <w:divBdr>
        <w:top w:val="none" w:sz="0" w:space="0" w:color="auto"/>
        <w:left w:val="none" w:sz="0" w:space="0" w:color="auto"/>
        <w:bottom w:val="none" w:sz="0" w:space="0" w:color="auto"/>
        <w:right w:val="none" w:sz="0" w:space="0" w:color="auto"/>
      </w:divBdr>
    </w:div>
    <w:div w:id="1445420154">
      <w:bodyDiv w:val="1"/>
      <w:marLeft w:val="0"/>
      <w:marRight w:val="0"/>
      <w:marTop w:val="0"/>
      <w:marBottom w:val="0"/>
      <w:divBdr>
        <w:top w:val="none" w:sz="0" w:space="0" w:color="auto"/>
        <w:left w:val="none" w:sz="0" w:space="0" w:color="auto"/>
        <w:bottom w:val="none" w:sz="0" w:space="0" w:color="auto"/>
        <w:right w:val="none" w:sz="0" w:space="0" w:color="auto"/>
      </w:divBdr>
    </w:div>
    <w:div w:id="1696466357">
      <w:bodyDiv w:val="1"/>
      <w:marLeft w:val="0"/>
      <w:marRight w:val="0"/>
      <w:marTop w:val="0"/>
      <w:marBottom w:val="0"/>
      <w:divBdr>
        <w:top w:val="none" w:sz="0" w:space="0" w:color="auto"/>
        <w:left w:val="none" w:sz="0" w:space="0" w:color="auto"/>
        <w:bottom w:val="none" w:sz="0" w:space="0" w:color="auto"/>
        <w:right w:val="none" w:sz="0" w:space="0" w:color="auto"/>
      </w:divBdr>
    </w:div>
    <w:div w:id="1721635222">
      <w:bodyDiv w:val="1"/>
      <w:marLeft w:val="0"/>
      <w:marRight w:val="0"/>
      <w:marTop w:val="0"/>
      <w:marBottom w:val="0"/>
      <w:divBdr>
        <w:top w:val="none" w:sz="0" w:space="0" w:color="auto"/>
        <w:left w:val="none" w:sz="0" w:space="0" w:color="auto"/>
        <w:bottom w:val="none" w:sz="0" w:space="0" w:color="auto"/>
        <w:right w:val="none" w:sz="0" w:space="0" w:color="auto"/>
      </w:divBdr>
    </w:div>
    <w:div w:id="1725711919">
      <w:bodyDiv w:val="1"/>
      <w:marLeft w:val="0"/>
      <w:marRight w:val="0"/>
      <w:marTop w:val="0"/>
      <w:marBottom w:val="0"/>
      <w:divBdr>
        <w:top w:val="none" w:sz="0" w:space="0" w:color="auto"/>
        <w:left w:val="none" w:sz="0" w:space="0" w:color="auto"/>
        <w:bottom w:val="none" w:sz="0" w:space="0" w:color="auto"/>
        <w:right w:val="none" w:sz="0" w:space="0" w:color="auto"/>
      </w:divBdr>
    </w:div>
    <w:div w:id="1779059236">
      <w:bodyDiv w:val="1"/>
      <w:marLeft w:val="0"/>
      <w:marRight w:val="0"/>
      <w:marTop w:val="0"/>
      <w:marBottom w:val="0"/>
      <w:divBdr>
        <w:top w:val="none" w:sz="0" w:space="0" w:color="auto"/>
        <w:left w:val="none" w:sz="0" w:space="0" w:color="auto"/>
        <w:bottom w:val="none" w:sz="0" w:space="0" w:color="auto"/>
        <w:right w:val="none" w:sz="0" w:space="0" w:color="auto"/>
      </w:divBdr>
    </w:div>
    <w:div w:id="1961640742">
      <w:bodyDiv w:val="1"/>
      <w:marLeft w:val="0"/>
      <w:marRight w:val="0"/>
      <w:marTop w:val="0"/>
      <w:marBottom w:val="0"/>
      <w:divBdr>
        <w:top w:val="none" w:sz="0" w:space="0" w:color="auto"/>
        <w:left w:val="none" w:sz="0" w:space="0" w:color="auto"/>
        <w:bottom w:val="none" w:sz="0" w:space="0" w:color="auto"/>
        <w:right w:val="none" w:sz="0" w:space="0" w:color="auto"/>
      </w:divBdr>
    </w:div>
    <w:div w:id="19993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0F3A3-AE0C-4EE5-9200-8220F2E1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7</Pages>
  <Words>1413</Words>
  <Characters>8056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Процукович</dc:creator>
  <cp:keywords/>
  <dc:description/>
  <cp:lastModifiedBy>Кирилл Процукович</cp:lastModifiedBy>
  <cp:revision>28</cp:revision>
  <dcterms:created xsi:type="dcterms:W3CDTF">2018-09-20T19:08:00Z</dcterms:created>
  <dcterms:modified xsi:type="dcterms:W3CDTF">2019-02-19T18:36:00Z</dcterms:modified>
</cp:coreProperties>
</file>