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BF5A" w14:textId="77777777" w:rsidR="004E0448" w:rsidRDefault="004E0448">
      <w:pPr>
        <w:rPr>
          <w:lang w:eastAsia="ko-KR"/>
        </w:rPr>
      </w:pPr>
    </w:p>
    <w:p w14:paraId="500095DE" w14:textId="5740D25B" w:rsidR="004E0448" w:rsidRPr="00B13A0A" w:rsidRDefault="006E30B0">
      <w:pPr>
        <w:rPr>
          <w:rFonts w:ascii="휴먼명조 기본" w:eastAsia="휴먼명조 기본"/>
          <w:lang w:eastAsia="ko-KR"/>
        </w:rPr>
      </w:pPr>
      <w:bookmarkStart w:id="0" w:name="_Hlk217836903"/>
      <w:proofErr w:type="spellStart"/>
      <w:r w:rsidRPr="00B13A0A">
        <w:rPr>
          <w:rFonts w:ascii="휴먼명조 기본" w:eastAsia="휴먼명조 기본" w:hint="eastAsia"/>
          <w:b/>
          <w:sz w:val="28"/>
          <w:lang w:eastAsia="ko-KR"/>
        </w:rPr>
        <w:t>Ⅰ</w:t>
      </w:r>
      <w:proofErr w:type="spellEnd"/>
      <w:r w:rsidRPr="00B13A0A">
        <w:rPr>
          <w:rFonts w:ascii="휴먼명조 기본" w:eastAsia="휴먼명조 기본" w:hint="eastAsia"/>
          <w:b/>
          <w:sz w:val="28"/>
          <w:lang w:eastAsia="ko-KR"/>
        </w:rPr>
        <w:t>. 연구 및 사업명</w:t>
      </w:r>
    </w:p>
    <w:p w14:paraId="41824C00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"EIMAS: 경제 지능형 다중 에이전트 시스템을 활용한 Fed 금리 정책의 금융시장 영향 분석"</w:t>
      </w:r>
    </w:p>
    <w:p w14:paraId="3EAA7A7C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D29C2C3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proofErr w:type="spellStart"/>
      <w:r w:rsidRPr="00B13A0A">
        <w:rPr>
          <w:rFonts w:ascii="휴먼명조 기본" w:eastAsia="휴먼명조 기본" w:hint="eastAsia"/>
          <w:b/>
          <w:sz w:val="28"/>
          <w:lang w:eastAsia="ko-KR"/>
        </w:rPr>
        <w:t>Ⅱ</w:t>
      </w:r>
      <w:proofErr w:type="spellEnd"/>
      <w:r w:rsidRPr="00B13A0A">
        <w:rPr>
          <w:rFonts w:ascii="휴먼명조 기본" w:eastAsia="휴먼명조 기본" w:hint="eastAsia"/>
          <w:b/>
          <w:sz w:val="28"/>
          <w:lang w:eastAsia="ko-KR"/>
        </w:rPr>
        <w:t>. 연구 및 사업 추진 결과</w:t>
      </w:r>
    </w:p>
    <w:p w14:paraId="362172E8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3C41ED5F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1. 과제 내용</w:t>
      </w:r>
    </w:p>
    <w:p w14:paraId="483C2D1A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본 연구는 다중 AI 에이전트 시스템(Multi-Agent System)을 활용하여 2025년 Fed 금리 정책이 주식시장에 미치는 영향을 분석하였다. 하향식 분석(Top-Down Analysis), 계량경제학적 방법론 선택,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다학파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 경제학적 해석을 통합하는 종합적 분석 프레임워크를 구축하였다.</w:t>
      </w:r>
    </w:p>
    <w:p w14:paraId="479B253F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5F0C3D2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연구 대상:</w:t>
      </w:r>
    </w:p>
    <w:p w14:paraId="20951247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FRED 거시경제 데이터: DFF(연방기금금리), DGS10(10년물 국채), DGS2(2년물 국채), T10Y2Y(장단기 스프레드), UNRATE(실업률), CPIAUCSL(소비자물가지수) 등 16개 시리즈</w:t>
      </w:r>
    </w:p>
    <w:p w14:paraId="11EAF01C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시장 가격 데이터: SPY(S&amp;P500 ETF), QQQ(나스닥 ETF), TLT(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장기채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 ETF), GLD(금 ETF), BTC(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비트코인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) 등 50개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티커</w:t>
      </w:r>
      <w:proofErr w:type="spellEnd"/>
    </w:p>
    <w:p w14:paraId="7D0A0C21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변동성 지표: VIX(변동성지수), 실현 변동성(20일 기준)</w:t>
      </w:r>
    </w:p>
    <w:p w14:paraId="05804368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지정학적 리스크 지수 및 뉴스 데이터</w:t>
      </w:r>
    </w:p>
    <w:p w14:paraId="24A6922C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5426DF7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2. 과제 목표</w:t>
      </w:r>
    </w:p>
    <w:p w14:paraId="00815741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1) Fed 금리 정책의 금융시장 전달 메커니즘 정량적 분석</w:t>
      </w:r>
    </w:p>
    <w:p w14:paraId="7CFD06C4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lastRenderedPageBreak/>
        <w:t>2) 다중 AI 에이전트 간 토론을 통한 합의 도출 방법론 검증</w:t>
      </w:r>
    </w:p>
    <w:p w14:paraId="11F98937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3)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다학파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 경제학적 관점(통화주의,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케인지안</w:t>
      </w:r>
      <w:proofErr w:type="spellEnd"/>
      <w:r w:rsidRPr="00B13A0A">
        <w:rPr>
          <w:rFonts w:ascii="휴먼명조 기본" w:eastAsia="휴먼명조 기본" w:hint="eastAsia"/>
          <w:lang w:eastAsia="ko-KR"/>
        </w:rPr>
        <w:t>, 기술적 분석)의 통합 해석 제시</w:t>
      </w:r>
    </w:p>
    <w:p w14:paraId="2D11B350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4) 자산배분 전략 권고안 도출</w:t>
      </w:r>
    </w:p>
    <w:p w14:paraId="1B18BD9C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1F2ED055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3. 과제 수행 방법</w:t>
      </w:r>
    </w:p>
    <w:p w14:paraId="61FB0B5E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76F001B7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3-1. 왜 다중 AI 에이전트인가?</w:t>
      </w:r>
    </w:p>
    <w:p w14:paraId="707ED13F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4C2E632F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(1) 경제학적 관점: 의견 다양성과 집단지성</w:t>
      </w:r>
    </w:p>
    <w:p w14:paraId="2A9FE14F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효율적 시장 가설(Efficient Market Hypothesis)에 따르면 다양한 참여자들의 의견이 종합되어 가격이 형성된다. 단일 분석가의 의견보다 여러 분석가의 의견을 종합할 때 더 정확한 예측이 가능하다.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Surowiecki</w:t>
      </w:r>
      <w:proofErr w:type="spellEnd"/>
      <w:r w:rsidRPr="00B13A0A">
        <w:rPr>
          <w:rFonts w:ascii="휴먼명조 기본" w:eastAsia="휴먼명조 기본" w:hint="eastAsia"/>
          <w:lang w:eastAsia="ko-KR"/>
        </w:rPr>
        <w:t>(2004)의 "The Wisdom of Crowds"에서 입증되었듯이, 다양한 독립적 의견의 평균은 전문가 개인보다 정확하다. 본 연구에서는 이 원리를 AI 시스템에 적용하였다.</w:t>
      </w:r>
    </w:p>
    <w:p w14:paraId="5293685E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7C17C1BA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(2) 기술적 관점: 전문화와 분업</w:t>
      </w:r>
    </w:p>
    <w:p w14:paraId="366FE5C5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Adam Smith의 분업(Division of Labor) 원리를 AI 시스템에 적용하였다. 단일 AI는 컨텍스트 한계로 모든 정보를 처리하기 어렵고, 자기 검증이 불가능하며, 실패 시 전체 시스템이 중단된다. 반면 다중 에이전트는 역할별로 분리된 컨텍스트에서 전문화된 분석을 수행하고, 에이전트 간 교차 검증이 가능하며, 부분 실패 시 다른 에이전트가 보완한다.</w:t>
      </w:r>
    </w:p>
    <w:p w14:paraId="7DCE914D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78A935E6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3-2. 에이전트별 역할과 AI 모델 선택 이유</w:t>
      </w:r>
    </w:p>
    <w:p w14:paraId="0E85AD5F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3958CFE2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lastRenderedPageBreak/>
        <w:t>각 AI 모델의 강점을 역할에 맞게 배치하였다. 아래 표는 에이전트별 역할과 선택된 AI 모델, 그리고 선택 이유를 정리한 것이다.</w:t>
      </w:r>
    </w:p>
    <w:p w14:paraId="1F2BD7B0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4E0448" w:rsidRPr="00B13A0A" w14:paraId="2BB2472A" w14:textId="77777777">
        <w:tc>
          <w:tcPr>
            <w:tcW w:w="2409" w:type="dxa"/>
          </w:tcPr>
          <w:p w14:paraId="6FFE327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b/>
                <w:sz w:val="22"/>
              </w:rPr>
              <w:t>에이전트</w:t>
            </w:r>
            <w:proofErr w:type="spellEnd"/>
          </w:p>
        </w:tc>
        <w:tc>
          <w:tcPr>
            <w:tcW w:w="2409" w:type="dxa"/>
          </w:tcPr>
          <w:p w14:paraId="05E2A333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AI 모델</w:t>
            </w:r>
          </w:p>
        </w:tc>
        <w:tc>
          <w:tcPr>
            <w:tcW w:w="2409" w:type="dxa"/>
          </w:tcPr>
          <w:p w14:paraId="629B9632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역할</w:t>
            </w:r>
          </w:p>
        </w:tc>
        <w:tc>
          <w:tcPr>
            <w:tcW w:w="2409" w:type="dxa"/>
          </w:tcPr>
          <w:p w14:paraId="05DDDEA0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선택 이유</w:t>
            </w:r>
          </w:p>
        </w:tc>
      </w:tr>
      <w:tr w:rsidR="004E0448" w:rsidRPr="00B13A0A" w14:paraId="2F7B7A26" w14:textId="77777777">
        <w:tc>
          <w:tcPr>
            <w:tcW w:w="2409" w:type="dxa"/>
          </w:tcPr>
          <w:p w14:paraId="7160E21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MetaOrchestrator</w:t>
            </w:r>
          </w:p>
        </w:tc>
        <w:tc>
          <w:tcPr>
            <w:tcW w:w="2409" w:type="dxa"/>
          </w:tcPr>
          <w:p w14:paraId="2CCE38F0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Claude Opus</w:t>
            </w:r>
          </w:p>
        </w:tc>
        <w:tc>
          <w:tcPr>
            <w:tcW w:w="2409" w:type="dxa"/>
          </w:tcPr>
          <w:p w14:paraId="7E6B2C0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전체 조율, 합의 도출</w:t>
            </w:r>
          </w:p>
        </w:tc>
        <w:tc>
          <w:tcPr>
            <w:tcW w:w="2409" w:type="dxa"/>
          </w:tcPr>
          <w:p w14:paraId="7084BE0A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고차원 추론, 복잡한 맥락 이해에 강점</w:t>
            </w:r>
          </w:p>
        </w:tc>
      </w:tr>
      <w:tr w:rsidR="004E0448" w:rsidRPr="00B13A0A" w14:paraId="3EC41616" w14:textId="77777777">
        <w:tc>
          <w:tcPr>
            <w:tcW w:w="2409" w:type="dxa"/>
          </w:tcPr>
          <w:p w14:paraId="2F09C8A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AnalysisAgent</w:t>
            </w:r>
            <w:proofErr w:type="spellEnd"/>
          </w:p>
        </w:tc>
        <w:tc>
          <w:tcPr>
            <w:tcW w:w="2409" w:type="dxa"/>
          </w:tcPr>
          <w:p w14:paraId="2563F8D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Claude</w:t>
            </w:r>
          </w:p>
        </w:tc>
        <w:tc>
          <w:tcPr>
            <w:tcW w:w="2409" w:type="dxa"/>
          </w:tcPr>
          <w:p w14:paraId="074D930B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Critical Path 분석, 레짐 탐지</w:t>
            </w:r>
          </w:p>
        </w:tc>
        <w:tc>
          <w:tcPr>
            <w:tcW w:w="2409" w:type="dxa"/>
          </w:tcPr>
          <w:p w14:paraId="460EBF0C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뉘앙스 파악, 상태 전환 인식 능력</w:t>
            </w:r>
          </w:p>
        </w:tc>
      </w:tr>
      <w:tr w:rsidR="004E0448" w:rsidRPr="00B13A0A" w14:paraId="47F8E121" w14:textId="77777777">
        <w:tc>
          <w:tcPr>
            <w:tcW w:w="2409" w:type="dxa"/>
          </w:tcPr>
          <w:p w14:paraId="039024F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ForecastAgent</w:t>
            </w:r>
            <w:proofErr w:type="spellEnd"/>
          </w:p>
        </w:tc>
        <w:tc>
          <w:tcPr>
            <w:tcW w:w="2409" w:type="dxa"/>
          </w:tcPr>
          <w:p w14:paraId="4BE6921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OpenAI GPT-4</w:t>
            </w:r>
          </w:p>
        </w:tc>
        <w:tc>
          <w:tcPr>
            <w:tcW w:w="2409" w:type="dxa"/>
          </w:tcPr>
          <w:p w14:paraId="67802478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LASSO 예측, Granger 인과성, VAR</w:t>
            </w:r>
          </w:p>
        </w:tc>
        <w:tc>
          <w:tcPr>
            <w:tcW w:w="2409" w:type="dxa"/>
          </w:tcPr>
          <w:p w14:paraId="3A0409CD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구조화된 데이터 처리, 통계적 추론</w:t>
            </w:r>
          </w:p>
        </w:tc>
      </w:tr>
      <w:tr w:rsidR="004E0448" w:rsidRPr="00B13A0A" w14:paraId="718E46CF" w14:textId="77777777">
        <w:tc>
          <w:tcPr>
            <w:tcW w:w="2409" w:type="dxa"/>
          </w:tcPr>
          <w:p w14:paraId="31E178CB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StrategyAgent</w:t>
            </w:r>
            <w:proofErr w:type="spellEnd"/>
          </w:p>
        </w:tc>
        <w:tc>
          <w:tcPr>
            <w:tcW w:w="2409" w:type="dxa"/>
          </w:tcPr>
          <w:p w14:paraId="31E3DA5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Google Gemini</w:t>
            </w:r>
          </w:p>
        </w:tc>
        <w:tc>
          <w:tcPr>
            <w:tcW w:w="2409" w:type="dxa"/>
          </w:tcPr>
          <w:p w14:paraId="0D3CFAB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자산 배분, 리스크 관리</w:t>
            </w:r>
          </w:p>
        </w:tc>
        <w:tc>
          <w:tcPr>
            <w:tcW w:w="2409" w:type="dxa"/>
          </w:tcPr>
          <w:p w14:paraId="776B7C58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멀티모달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 xml:space="preserve"> 처리, 실시간 정보 통합</w:t>
            </w:r>
          </w:p>
        </w:tc>
      </w:tr>
      <w:tr w:rsidR="004E0448" w:rsidRPr="00B13A0A" w14:paraId="251187CA" w14:textId="77777777">
        <w:tc>
          <w:tcPr>
            <w:tcW w:w="2409" w:type="dxa"/>
          </w:tcPr>
          <w:p w14:paraId="7A3F635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ResearchAgent</w:t>
            </w:r>
            <w:proofErr w:type="spellEnd"/>
          </w:p>
        </w:tc>
        <w:tc>
          <w:tcPr>
            <w:tcW w:w="2409" w:type="dxa"/>
          </w:tcPr>
          <w:p w14:paraId="6CD3E3D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Perplexity</w:t>
            </w:r>
          </w:p>
        </w:tc>
        <w:tc>
          <w:tcPr>
            <w:tcW w:w="2409" w:type="dxa"/>
          </w:tcPr>
          <w:p w14:paraId="17D88F17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실시간 뉴스 검색, 소스 인용</w:t>
            </w:r>
          </w:p>
        </w:tc>
        <w:tc>
          <w:tcPr>
            <w:tcW w:w="2409" w:type="dxa"/>
          </w:tcPr>
          <w:p w14:paraId="69F6330E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웹 검색 특화, 출처 명시 기능</w:t>
            </w:r>
          </w:p>
        </w:tc>
      </w:tr>
    </w:tbl>
    <w:p w14:paraId="2C9312D9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146C6BB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>[표 1] 에이전트별 역할 및 AI 모델 선택 (출처: 자체 설계)</w:t>
      </w:r>
    </w:p>
    <w:p w14:paraId="3342BABE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202D774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3-3. 핵심 방법론과 선택 이유</w:t>
      </w:r>
    </w:p>
    <w:p w14:paraId="62103B1B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3B85CF7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(1) LASSO (L1 정규화)를 선택한 이유</w:t>
      </w:r>
    </w:p>
    <w:p w14:paraId="72D3479E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문제 상황: 50개 이상의 변수 중 어떤 것이 Fed 금리 기대에 영향을 미치는가? LASSO는 희소성(Sparsity)을 통해 대부분의 계수를 0으로 만들어 핵심 변수만 선택한다. Ridge(L2 정규화)는 모든 변수를 포함하므로 변수 선택에 부적합하고, OLS는 변수가 많으면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과적합된다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.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Tibshirani</w:t>
      </w:r>
      <w:proofErr w:type="spellEnd"/>
      <w:r w:rsidRPr="00B13A0A">
        <w:rPr>
          <w:rFonts w:ascii="휴먼명조 기본" w:eastAsia="휴먼명조 기본" w:hint="eastAsia"/>
          <w:lang w:eastAsia="ko-KR"/>
        </w:rPr>
        <w:t>(1996)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에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 따르면 LASSO는 해석 가능한 희소 모델을 생성한다.</w:t>
      </w:r>
    </w:p>
    <w:p w14:paraId="2E6F7B13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05D1595A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(2) Treasury 변수 제외 이유 - 동시결정(Simultaneity) 문제</w:t>
      </w:r>
    </w:p>
    <w:p w14:paraId="4B5D962E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lastRenderedPageBreak/>
        <w:t>Treasury 금리와 Fed 금리 기대는 동시결정 관계에 있다. Treasury 금리가 변하면 Fed 금리 기대도 변하고, 그 역도 성립한다. 인과 추론을 위해서는 독립변수 X가 외생적(Exogenous)이어야 하는데, Treasury는 내생적(Endogenous)이다. 따라서 US2Y, US10Y, Term Spread, Real Yield 변수를 분석에서 제외하였다.</w:t>
      </w:r>
    </w:p>
    <w:p w14:paraId="60573D4C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0DD77D9B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(3) Horizon 분리 이유</w:t>
      </w:r>
    </w:p>
    <w:p w14:paraId="1EFA537D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기대의 시간 구조(Term Structure of Expectations)에 따라 영향 요인이 다르다.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초단기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(≤30일)는 뉴스와 VIX에 민감하고, 단기(31-90일)는 달러와 크레딧 스프레드에, 장기(≥180일)는 인플레 기대와 GDP에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영향받는다</w:t>
      </w:r>
      <w:proofErr w:type="spellEnd"/>
      <w:r w:rsidRPr="00B13A0A">
        <w:rPr>
          <w:rFonts w:ascii="휴먼명조 기본" w:eastAsia="휴먼명조 기본" w:hint="eastAsia"/>
          <w:lang w:eastAsia="ko-KR"/>
        </w:rPr>
        <w:t>. 동일 모델로 모든 기간을 분석하면 해석 오류가 발생한다.</w:t>
      </w:r>
    </w:p>
    <w:p w14:paraId="0461B463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3351E281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(4) Post-LASSO OLS + HAC 표준오차</w:t>
      </w:r>
    </w:p>
    <w:p w14:paraId="676B2C9A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lang w:eastAsia="ko-KR"/>
        </w:rPr>
        <w:t xml:space="preserve">2단계 접근법을 사용하였다. 1단계에서 LASSO로 변수를 선택하고(p-value 없음, 계수 축소), 2단계에서 선택된 변수로 OLS를 수행하여 통계적 추론(p-value, 신뢰구간)을 진행한다. </w:t>
      </w:r>
      <w:r w:rsidRPr="00B13A0A">
        <w:rPr>
          <w:rFonts w:ascii="휴먼명조 기본" w:eastAsia="휴먼명조 기본" w:hint="eastAsia"/>
        </w:rPr>
        <w:t>HAC(Heteroskedasticity and Autocorrelation Consistent, Newey-West) 표준오차는 시계열의 자기상관과 이분산을 보정하여 올바른 p-value를 제공한다.</w:t>
      </w:r>
    </w:p>
    <w:p w14:paraId="159B0390" w14:textId="77777777" w:rsidR="004E0448" w:rsidRPr="00B13A0A" w:rsidRDefault="004E0448">
      <w:pPr>
        <w:rPr>
          <w:rFonts w:ascii="휴먼명조 기본" w:eastAsia="휴먼명조 기본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4E0448" w:rsidRPr="00B13A0A" w14:paraId="48C451CB" w14:textId="77777777">
        <w:tc>
          <w:tcPr>
            <w:tcW w:w="2409" w:type="dxa"/>
          </w:tcPr>
          <w:p w14:paraId="76E46933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방법론</w:t>
            </w:r>
          </w:p>
        </w:tc>
        <w:tc>
          <w:tcPr>
            <w:tcW w:w="2409" w:type="dxa"/>
          </w:tcPr>
          <w:p w14:paraId="33A4CB1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장점</w:t>
            </w:r>
          </w:p>
        </w:tc>
        <w:tc>
          <w:tcPr>
            <w:tcW w:w="2409" w:type="dxa"/>
          </w:tcPr>
          <w:p w14:paraId="540F9A5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단점</w:t>
            </w:r>
          </w:p>
        </w:tc>
        <w:tc>
          <w:tcPr>
            <w:tcW w:w="2409" w:type="dxa"/>
          </w:tcPr>
          <w:p w14:paraId="75A1519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선택 여부</w:t>
            </w:r>
          </w:p>
        </w:tc>
      </w:tr>
      <w:tr w:rsidR="004E0448" w:rsidRPr="00B13A0A" w14:paraId="421F17AF" w14:textId="77777777">
        <w:tc>
          <w:tcPr>
            <w:tcW w:w="2409" w:type="dxa"/>
          </w:tcPr>
          <w:p w14:paraId="2E82B24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LASSO (L1)</w:t>
            </w:r>
          </w:p>
        </w:tc>
        <w:tc>
          <w:tcPr>
            <w:tcW w:w="2409" w:type="dxa"/>
          </w:tcPr>
          <w:p w14:paraId="66FE76AE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희소성, 변수 선택</w:t>
            </w:r>
          </w:p>
        </w:tc>
        <w:tc>
          <w:tcPr>
            <w:tcW w:w="2409" w:type="dxa"/>
          </w:tcPr>
          <w:p w14:paraId="4B1BDB1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계수 축소</w:t>
            </w:r>
          </w:p>
        </w:tc>
        <w:tc>
          <w:tcPr>
            <w:tcW w:w="2409" w:type="dxa"/>
          </w:tcPr>
          <w:p w14:paraId="06B0A7B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Segoe UI Symbol" w:eastAsia="휴먼명조 기본" w:hAnsi="Segoe UI Symbol" w:cs="Segoe UI Symbol"/>
                <w:sz w:val="22"/>
              </w:rPr>
              <w:t>✓</w:t>
            </w:r>
            <w:r w:rsidRPr="00B13A0A">
              <w:rPr>
                <w:rFonts w:ascii="휴먼명조 기본" w:eastAsia="휴먼명조 기본" w:hint="eastAsia"/>
                <w:sz w:val="22"/>
              </w:rPr>
              <w:t xml:space="preserve"> 채택</w:t>
            </w:r>
          </w:p>
        </w:tc>
      </w:tr>
      <w:tr w:rsidR="004E0448" w:rsidRPr="00B13A0A" w14:paraId="717B6603" w14:textId="77777777">
        <w:tc>
          <w:tcPr>
            <w:tcW w:w="2409" w:type="dxa"/>
          </w:tcPr>
          <w:p w14:paraId="3DDC663F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Ridge (L2)</w:t>
            </w:r>
          </w:p>
        </w:tc>
        <w:tc>
          <w:tcPr>
            <w:tcW w:w="2409" w:type="dxa"/>
          </w:tcPr>
          <w:p w14:paraId="4B4B584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다중공선성 해결</w:t>
            </w:r>
          </w:p>
        </w:tc>
        <w:tc>
          <w:tcPr>
            <w:tcW w:w="2409" w:type="dxa"/>
          </w:tcPr>
          <w:p w14:paraId="24866A0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모든 변수 포함</w:t>
            </w:r>
          </w:p>
        </w:tc>
        <w:tc>
          <w:tcPr>
            <w:tcW w:w="2409" w:type="dxa"/>
          </w:tcPr>
          <w:p w14:paraId="539E0D91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미채택</w:t>
            </w:r>
          </w:p>
        </w:tc>
      </w:tr>
      <w:tr w:rsidR="004E0448" w:rsidRPr="00B13A0A" w14:paraId="2B136ED1" w14:textId="77777777">
        <w:tc>
          <w:tcPr>
            <w:tcW w:w="2409" w:type="dxa"/>
          </w:tcPr>
          <w:p w14:paraId="2605885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OLS</w:t>
            </w:r>
          </w:p>
        </w:tc>
        <w:tc>
          <w:tcPr>
            <w:tcW w:w="2409" w:type="dxa"/>
          </w:tcPr>
          <w:p w14:paraId="3D4C1FD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p-value 제공</w:t>
            </w:r>
          </w:p>
        </w:tc>
        <w:tc>
          <w:tcPr>
            <w:tcW w:w="2409" w:type="dxa"/>
          </w:tcPr>
          <w:p w14:paraId="2C6E315B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과적합, 다중공선성</w:t>
            </w:r>
          </w:p>
        </w:tc>
        <w:tc>
          <w:tcPr>
            <w:tcW w:w="2409" w:type="dxa"/>
          </w:tcPr>
          <w:p w14:paraId="1A68370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2단계에서 사용</w:t>
            </w:r>
          </w:p>
        </w:tc>
      </w:tr>
      <w:tr w:rsidR="004E0448" w:rsidRPr="00B13A0A" w14:paraId="001DF8CA" w14:textId="77777777">
        <w:tc>
          <w:tcPr>
            <w:tcW w:w="2409" w:type="dxa"/>
          </w:tcPr>
          <w:p w14:paraId="238F240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Elastic Net</w:t>
            </w:r>
          </w:p>
        </w:tc>
        <w:tc>
          <w:tcPr>
            <w:tcW w:w="2409" w:type="dxa"/>
          </w:tcPr>
          <w:p w14:paraId="456569FF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L1+L2 결합</w:t>
            </w:r>
          </w:p>
        </w:tc>
        <w:tc>
          <w:tcPr>
            <w:tcW w:w="2409" w:type="dxa"/>
          </w:tcPr>
          <w:p w14:paraId="5EA02C7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해석 복잡</w:t>
            </w:r>
          </w:p>
        </w:tc>
        <w:tc>
          <w:tcPr>
            <w:tcW w:w="2409" w:type="dxa"/>
          </w:tcPr>
          <w:p w14:paraId="41D76A83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대안 검토</w:t>
            </w:r>
          </w:p>
        </w:tc>
      </w:tr>
    </w:tbl>
    <w:p w14:paraId="18DDFEA7" w14:textId="77777777" w:rsidR="004E0448" w:rsidRPr="00B13A0A" w:rsidRDefault="004E0448">
      <w:pPr>
        <w:rPr>
          <w:rFonts w:ascii="휴먼명조 기본" w:eastAsia="휴먼명조 기본"/>
        </w:rPr>
      </w:pPr>
    </w:p>
    <w:p w14:paraId="177F1906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 xml:space="preserve">[표 2] 변수 선택 방법론 비교 (출처: </w:t>
      </w:r>
      <w:proofErr w:type="spellStart"/>
      <w:r w:rsidRPr="00B13A0A">
        <w:rPr>
          <w:rFonts w:ascii="휴먼명조 기본" w:eastAsia="휴먼명조 기본" w:hint="eastAsia"/>
          <w:sz w:val="22"/>
          <w:lang w:eastAsia="ko-KR"/>
        </w:rPr>
        <w:t>Tibshirani</w:t>
      </w:r>
      <w:proofErr w:type="spellEnd"/>
      <w:r w:rsidRPr="00B13A0A">
        <w:rPr>
          <w:rFonts w:ascii="휴먼명조 기본" w:eastAsia="휴먼명조 기본" w:hint="eastAsia"/>
          <w:sz w:val="22"/>
          <w:lang w:eastAsia="ko-KR"/>
        </w:rPr>
        <w:t>, 1996 기반 자체 정리)</w:t>
      </w:r>
    </w:p>
    <w:p w14:paraId="01EFC08C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65BA7DD3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3-4. 다중 에이전트 토론 프로토콜</w:t>
      </w:r>
    </w:p>
    <w:p w14:paraId="3E79F82E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lastRenderedPageBreak/>
        <w:t>시장에서 가격이 매수자와 매도자의 협상으로 결정되듯이, AI 에이전트들도 토론을 통해 합의에 도달한다. 본 연구에서는 Rule-based 토론 프로토콜을 설계하였다.</w:t>
      </w:r>
    </w:p>
    <w:p w14:paraId="6832C850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E0448" w:rsidRPr="00B13A0A" w14:paraId="0AEB3A93" w14:textId="77777777">
        <w:tc>
          <w:tcPr>
            <w:tcW w:w="3213" w:type="dxa"/>
          </w:tcPr>
          <w:p w14:paraId="7F3B897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b/>
                <w:sz w:val="22"/>
              </w:rPr>
              <w:t>파라미터</w:t>
            </w:r>
            <w:proofErr w:type="spellEnd"/>
          </w:p>
        </w:tc>
        <w:tc>
          <w:tcPr>
            <w:tcW w:w="3213" w:type="dxa"/>
          </w:tcPr>
          <w:p w14:paraId="2A15835B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값</w:t>
            </w:r>
          </w:p>
        </w:tc>
        <w:tc>
          <w:tcPr>
            <w:tcW w:w="3213" w:type="dxa"/>
          </w:tcPr>
          <w:p w14:paraId="165D0DE8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경제학적 근거</w:t>
            </w:r>
          </w:p>
        </w:tc>
      </w:tr>
      <w:tr w:rsidR="004E0448" w:rsidRPr="00B13A0A" w14:paraId="3883606B" w14:textId="77777777">
        <w:tc>
          <w:tcPr>
            <w:tcW w:w="3213" w:type="dxa"/>
          </w:tcPr>
          <w:p w14:paraId="7D32E33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최대 라운드</w:t>
            </w:r>
          </w:p>
        </w:tc>
        <w:tc>
          <w:tcPr>
            <w:tcW w:w="3213" w:type="dxa"/>
          </w:tcPr>
          <w:p w14:paraId="24433EDF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3회</w:t>
            </w:r>
          </w:p>
        </w:tc>
        <w:tc>
          <w:tcPr>
            <w:tcW w:w="3213" w:type="dxa"/>
          </w:tcPr>
          <w:p w14:paraId="42CFC9F4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거래 비용 최소화 (협상 시간 제한)</w:t>
            </w:r>
          </w:p>
        </w:tc>
      </w:tr>
      <w:tr w:rsidR="004E0448" w:rsidRPr="00B13A0A" w14:paraId="2613B5F3" w14:textId="77777777">
        <w:tc>
          <w:tcPr>
            <w:tcW w:w="3213" w:type="dxa"/>
          </w:tcPr>
          <w:p w14:paraId="2316CD5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일관성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임계값</w:t>
            </w:r>
            <w:proofErr w:type="spellEnd"/>
          </w:p>
        </w:tc>
        <w:tc>
          <w:tcPr>
            <w:tcW w:w="3213" w:type="dxa"/>
          </w:tcPr>
          <w:p w14:paraId="3CD0BF6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85.0%</w:t>
            </w:r>
          </w:p>
        </w:tc>
        <w:tc>
          <w:tcPr>
            <w:tcW w:w="3213" w:type="dxa"/>
          </w:tcPr>
          <w:p w14:paraId="2F4C883F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과도한 수렴 방지 (군집사고 회피)</w:t>
            </w:r>
          </w:p>
        </w:tc>
      </w:tr>
      <w:tr w:rsidR="004E0448" w:rsidRPr="00B13A0A" w14:paraId="64963B6A" w14:textId="77777777">
        <w:tc>
          <w:tcPr>
            <w:tcW w:w="3213" w:type="dxa"/>
          </w:tcPr>
          <w:p w14:paraId="5D37F5AE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수정폭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임계값</w:t>
            </w:r>
            <w:proofErr w:type="spellEnd"/>
          </w:p>
        </w:tc>
        <w:tc>
          <w:tcPr>
            <w:tcW w:w="3213" w:type="dxa"/>
          </w:tcPr>
          <w:p w14:paraId="46D8FC3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5.0%</w:t>
            </w:r>
          </w:p>
        </w:tc>
        <w:tc>
          <w:tcPr>
            <w:tcW w:w="3213" w:type="dxa"/>
          </w:tcPr>
          <w:p w14:paraId="0D5081F5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교착 상태 감지 (비생산적 토론 차단)</w:t>
            </w:r>
          </w:p>
        </w:tc>
      </w:tr>
    </w:tbl>
    <w:p w14:paraId="7272402D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414E30E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>[표 3] 토론 프로토콜 파라미터 설정 (출처: 자체 설계)</w:t>
      </w:r>
    </w:p>
    <w:p w14:paraId="5057485B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3F7FB4B5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b/>
        </w:rPr>
        <w:t xml:space="preserve">3-5. </w:t>
      </w:r>
      <w:proofErr w:type="spellStart"/>
      <w:r w:rsidRPr="00B13A0A">
        <w:rPr>
          <w:rFonts w:ascii="휴먼명조 기본" w:eastAsia="휴먼명조 기본" w:hint="eastAsia"/>
          <w:b/>
        </w:rPr>
        <w:t>시스템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아키텍처</w:t>
      </w:r>
      <w:proofErr w:type="spellEnd"/>
    </w:p>
    <w:p w14:paraId="214461F1" w14:textId="77777777" w:rsidR="004E0448" w:rsidRPr="00B13A0A" w:rsidRDefault="004E0448">
      <w:pPr>
        <w:rPr>
          <w:rFonts w:ascii="휴먼명조 기본" w:eastAsia="휴먼명조 기본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E0448" w:rsidRPr="00B13A0A" w14:paraId="0A3DAB32" w14:textId="77777777">
        <w:tc>
          <w:tcPr>
            <w:tcW w:w="3213" w:type="dxa"/>
          </w:tcPr>
          <w:p w14:paraId="576E1A63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단계</w:t>
            </w:r>
          </w:p>
        </w:tc>
        <w:tc>
          <w:tcPr>
            <w:tcW w:w="3213" w:type="dxa"/>
          </w:tcPr>
          <w:p w14:paraId="35F73EE1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모듈</w:t>
            </w:r>
          </w:p>
        </w:tc>
        <w:tc>
          <w:tcPr>
            <w:tcW w:w="3213" w:type="dxa"/>
          </w:tcPr>
          <w:p w14:paraId="6933FB5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기능</w:t>
            </w:r>
          </w:p>
        </w:tc>
      </w:tr>
      <w:tr w:rsidR="004E0448" w:rsidRPr="00B13A0A" w14:paraId="7FE8D129" w14:textId="77777777">
        <w:tc>
          <w:tcPr>
            <w:tcW w:w="3213" w:type="dxa"/>
          </w:tcPr>
          <w:p w14:paraId="7ADD634B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1</w:t>
            </w:r>
          </w:p>
        </w:tc>
        <w:tc>
          <w:tcPr>
            <w:tcW w:w="3213" w:type="dxa"/>
          </w:tcPr>
          <w:p w14:paraId="1A37350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collectors.py</w:t>
            </w:r>
          </w:p>
        </w:tc>
        <w:tc>
          <w:tcPr>
            <w:tcW w:w="3213" w:type="dxa"/>
          </w:tcPr>
          <w:p w14:paraId="52FAF07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데이터 수집 (yfinance 50 tickers, FRED 16 series)</w:t>
            </w:r>
          </w:p>
        </w:tc>
      </w:tr>
      <w:tr w:rsidR="004E0448" w:rsidRPr="00B13A0A" w14:paraId="08E64583" w14:textId="77777777">
        <w:tc>
          <w:tcPr>
            <w:tcW w:w="3213" w:type="dxa"/>
          </w:tcPr>
          <w:p w14:paraId="21AD055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2</w:t>
            </w:r>
          </w:p>
        </w:tc>
        <w:tc>
          <w:tcPr>
            <w:tcW w:w="3213" w:type="dxa"/>
          </w:tcPr>
          <w:p w14:paraId="05B370D1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processors.py</w:t>
            </w:r>
          </w:p>
        </w:tc>
        <w:tc>
          <w:tcPr>
            <w:tcW w:w="3213" w:type="dxa"/>
          </w:tcPr>
          <w:p w14:paraId="4FFBC5F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지표 계산 (MA, RSI, Volatility, Z-score)</w:t>
            </w:r>
          </w:p>
        </w:tc>
      </w:tr>
      <w:tr w:rsidR="004E0448" w:rsidRPr="00B13A0A" w14:paraId="35E44BAF" w14:textId="77777777">
        <w:tc>
          <w:tcPr>
            <w:tcW w:w="3213" w:type="dxa"/>
          </w:tcPr>
          <w:p w14:paraId="05056F9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3a</w:t>
            </w:r>
          </w:p>
        </w:tc>
        <w:tc>
          <w:tcPr>
            <w:tcW w:w="3213" w:type="dxa"/>
          </w:tcPr>
          <w:p w14:paraId="3C967B6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detectors.py</w:t>
            </w:r>
          </w:p>
        </w:tc>
        <w:tc>
          <w:tcPr>
            <w:tcW w:w="3213" w:type="dxa"/>
          </w:tcPr>
          <w:p w14:paraId="7409C55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Rule-based 이상 탐지</w:t>
            </w:r>
          </w:p>
        </w:tc>
      </w:tr>
      <w:tr w:rsidR="004E0448" w:rsidRPr="00B13A0A" w14:paraId="6F73E53C" w14:textId="77777777">
        <w:tc>
          <w:tcPr>
            <w:tcW w:w="3213" w:type="dxa"/>
          </w:tcPr>
          <w:p w14:paraId="1238518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3b</w:t>
            </w:r>
          </w:p>
        </w:tc>
        <w:tc>
          <w:tcPr>
            <w:tcW w:w="3213" w:type="dxa"/>
          </w:tcPr>
          <w:p w14:paraId="159BFFB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regime_detector.py</w:t>
            </w:r>
          </w:p>
        </w:tc>
        <w:tc>
          <w:tcPr>
            <w:tcW w:w="3213" w:type="dxa"/>
          </w:tcPr>
          <w:p w14:paraId="1CAE8D6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시장 레짐 판단 (Markov Switching 기반)</w:t>
            </w:r>
          </w:p>
        </w:tc>
      </w:tr>
      <w:tr w:rsidR="004E0448" w:rsidRPr="00B13A0A" w14:paraId="5287F4EA" w14:textId="77777777">
        <w:tc>
          <w:tcPr>
            <w:tcW w:w="3213" w:type="dxa"/>
          </w:tcPr>
          <w:p w14:paraId="4C2E24CF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4</w:t>
            </w:r>
          </w:p>
        </w:tc>
        <w:tc>
          <w:tcPr>
            <w:tcW w:w="3213" w:type="dxa"/>
          </w:tcPr>
          <w:p w14:paraId="2146F65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risk_model.py</w:t>
            </w:r>
          </w:p>
        </w:tc>
        <w:tc>
          <w:tcPr>
            <w:tcW w:w="3213" w:type="dxa"/>
          </w:tcPr>
          <w:p w14:paraId="3A65129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ML 위험 확률 추정 (Logistic/RF)</w:t>
            </w:r>
          </w:p>
        </w:tc>
      </w:tr>
      <w:tr w:rsidR="004E0448" w:rsidRPr="00B13A0A" w14:paraId="74FBEB04" w14:textId="77777777">
        <w:tc>
          <w:tcPr>
            <w:tcW w:w="3213" w:type="dxa"/>
          </w:tcPr>
          <w:p w14:paraId="44CB93B8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5</w:t>
            </w:r>
          </w:p>
        </w:tc>
        <w:tc>
          <w:tcPr>
            <w:tcW w:w="3213" w:type="dxa"/>
          </w:tcPr>
          <w:p w14:paraId="50EEC41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critical_path_analyzer.py</w:t>
            </w:r>
          </w:p>
        </w:tc>
        <w:tc>
          <w:tcPr>
            <w:tcW w:w="3213" w:type="dxa"/>
          </w:tcPr>
          <w:p w14:paraId="72E5CD2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Bekaert VIX 분해 (Risk vs Uncertainty)</w:t>
            </w:r>
          </w:p>
        </w:tc>
      </w:tr>
      <w:tr w:rsidR="004E0448" w:rsidRPr="00B13A0A" w14:paraId="7DC85E2B" w14:textId="77777777">
        <w:tc>
          <w:tcPr>
            <w:tcW w:w="3213" w:type="dxa"/>
          </w:tcPr>
          <w:p w14:paraId="7F73EBE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Step 6-7</w:t>
            </w:r>
          </w:p>
        </w:tc>
        <w:tc>
          <w:tcPr>
            <w:tcW w:w="3213" w:type="dxa"/>
          </w:tcPr>
          <w:p w14:paraId="1D2E6CC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AI + Dashboard</w:t>
            </w:r>
          </w:p>
        </w:tc>
        <w:tc>
          <w:tcPr>
            <w:tcW w:w="3213" w:type="dxa"/>
          </w:tcPr>
          <w:p w14:paraId="190F5F51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Claude 해석 생성 + HTML 대시보드</w:t>
            </w:r>
          </w:p>
        </w:tc>
      </w:tr>
    </w:tbl>
    <w:p w14:paraId="0AD19D39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6894217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>[표 4] 시스템 파이프라인 구조 (출처: 자체 개발)</w:t>
      </w:r>
    </w:p>
    <w:p w14:paraId="7AB93089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D880336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4. 과제 최종 결과물</w:t>
      </w:r>
    </w:p>
    <w:p w14:paraId="55F009CE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74B4FFD8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4-1. 핵심 분석 결과</w:t>
      </w:r>
    </w:p>
    <w:p w14:paraId="5EC803C4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4E0448" w:rsidRPr="00B13A0A" w14:paraId="3E77F9FD" w14:textId="77777777">
        <w:tc>
          <w:tcPr>
            <w:tcW w:w="2409" w:type="dxa"/>
          </w:tcPr>
          <w:p w14:paraId="3A45719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b/>
                <w:sz w:val="22"/>
              </w:rPr>
              <w:t>인과관계</w:t>
            </w:r>
            <w:proofErr w:type="spellEnd"/>
          </w:p>
        </w:tc>
        <w:tc>
          <w:tcPr>
            <w:tcW w:w="2409" w:type="dxa"/>
          </w:tcPr>
          <w:p w14:paraId="15244DB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영향계수</w:t>
            </w:r>
          </w:p>
        </w:tc>
        <w:tc>
          <w:tcPr>
            <w:tcW w:w="2409" w:type="dxa"/>
          </w:tcPr>
          <w:p w14:paraId="2CC6D38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p-value</w:t>
            </w:r>
          </w:p>
        </w:tc>
        <w:tc>
          <w:tcPr>
            <w:tcW w:w="2409" w:type="dxa"/>
          </w:tcPr>
          <w:p w14:paraId="62ADBEA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해석</w:t>
            </w:r>
          </w:p>
        </w:tc>
      </w:tr>
      <w:tr w:rsidR="004E0448" w:rsidRPr="00B13A0A" w14:paraId="75DBC707" w14:textId="77777777">
        <w:tc>
          <w:tcPr>
            <w:tcW w:w="2409" w:type="dxa"/>
          </w:tcPr>
          <w:p w14:paraId="1BBE3947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Fed 금리 → 주식시장</w:t>
            </w:r>
          </w:p>
        </w:tc>
        <w:tc>
          <w:tcPr>
            <w:tcW w:w="2409" w:type="dxa"/>
          </w:tcPr>
          <w:p w14:paraId="6BA80E8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-0.42</w:t>
            </w:r>
          </w:p>
        </w:tc>
        <w:tc>
          <w:tcPr>
            <w:tcW w:w="2409" w:type="dxa"/>
          </w:tcPr>
          <w:p w14:paraId="2941C0D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0.001</w:t>
            </w:r>
          </w:p>
        </w:tc>
        <w:tc>
          <w:tcPr>
            <w:tcW w:w="2409" w:type="dxa"/>
          </w:tcPr>
          <w:p w14:paraId="5A9088C5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금리 1%p 상승 시 주식 0.4% 하락</w:t>
            </w:r>
          </w:p>
        </w:tc>
      </w:tr>
      <w:tr w:rsidR="004E0448" w:rsidRPr="00B13A0A" w14:paraId="6A40F1F5" w14:textId="77777777">
        <w:tc>
          <w:tcPr>
            <w:tcW w:w="2409" w:type="dxa"/>
          </w:tcPr>
          <w:p w14:paraId="0B6F531A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인플레이션 기대 → 채권수익률</w:t>
            </w:r>
          </w:p>
        </w:tc>
        <w:tc>
          <w:tcPr>
            <w:tcW w:w="2409" w:type="dxa"/>
          </w:tcPr>
          <w:p w14:paraId="48D3D42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+0.65</w:t>
            </w:r>
          </w:p>
        </w:tc>
        <w:tc>
          <w:tcPr>
            <w:tcW w:w="2409" w:type="dxa"/>
          </w:tcPr>
          <w:p w14:paraId="017EAF7E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0.001</w:t>
            </w:r>
          </w:p>
        </w:tc>
        <w:tc>
          <w:tcPr>
            <w:tcW w:w="2409" w:type="dxa"/>
          </w:tcPr>
          <w:p w14:paraId="741F27A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Fisher 효과 실증</w:t>
            </w:r>
          </w:p>
        </w:tc>
      </w:tr>
      <w:tr w:rsidR="004E0448" w:rsidRPr="00B13A0A" w14:paraId="60ED8415" w14:textId="77777777">
        <w:tc>
          <w:tcPr>
            <w:tcW w:w="2409" w:type="dxa"/>
          </w:tcPr>
          <w:p w14:paraId="588F238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달러 강세 → 원자재</w:t>
            </w:r>
          </w:p>
        </w:tc>
        <w:tc>
          <w:tcPr>
            <w:tcW w:w="2409" w:type="dxa"/>
          </w:tcPr>
          <w:p w14:paraId="06532F51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-0.38</w:t>
            </w:r>
          </w:p>
        </w:tc>
        <w:tc>
          <w:tcPr>
            <w:tcW w:w="2409" w:type="dxa"/>
          </w:tcPr>
          <w:p w14:paraId="404AE32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0.001</w:t>
            </w:r>
          </w:p>
        </w:tc>
        <w:tc>
          <w:tcPr>
            <w:tcW w:w="2409" w:type="dxa"/>
          </w:tcPr>
          <w:p w14:paraId="13F9603B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글로벌 통화정책 파급효과</w:t>
            </w:r>
          </w:p>
        </w:tc>
      </w:tr>
    </w:tbl>
    <w:p w14:paraId="12F112DE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456D7E14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>[표 5] 핵심 인과관계 분석 결과 (출처: EIMAS 분석, R²=0.72)</w:t>
      </w:r>
    </w:p>
    <w:p w14:paraId="148A9E49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4E701E8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4-2. 시장 이상 탐지 결과 (2025년 12월 28일 기준)</w:t>
      </w:r>
    </w:p>
    <w:p w14:paraId="4D40DB46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• 시장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레짐</w:t>
      </w:r>
      <w:proofErr w:type="spellEnd"/>
      <w:r w:rsidRPr="00B13A0A">
        <w:rPr>
          <w:rFonts w:ascii="휴먼명조 기본" w:eastAsia="휴먼명조 기본" w:hint="eastAsia"/>
          <w:lang w:eastAsia="ko-KR"/>
        </w:rPr>
        <w:t>: BULL (상승 국면), 확신도 38.3%, 전환 확률 30.0%</w:t>
      </w:r>
    </w:p>
    <w:p w14:paraId="4C28FCE6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</w:rPr>
        <w:t xml:space="preserve">• </w:t>
      </w:r>
      <w:proofErr w:type="spellStart"/>
      <w:r w:rsidRPr="00B13A0A">
        <w:rPr>
          <w:rFonts w:ascii="휴먼명조 기본" w:eastAsia="휴먼명조 기본" w:hint="eastAsia"/>
        </w:rPr>
        <w:t>전체</w:t>
      </w:r>
      <w:proofErr w:type="spellEnd"/>
      <w:r w:rsidRPr="00B13A0A">
        <w:rPr>
          <w:rFonts w:ascii="휴먼명조 기본" w:eastAsia="휴먼명조 기본" w:hint="eastAsia"/>
        </w:rPr>
        <w:t xml:space="preserve"> </w:t>
      </w:r>
      <w:proofErr w:type="spellStart"/>
      <w:r w:rsidRPr="00B13A0A">
        <w:rPr>
          <w:rFonts w:ascii="휴먼명조 기본" w:eastAsia="휴먼명조 기본" w:hint="eastAsia"/>
        </w:rPr>
        <w:t>위험도</w:t>
      </w:r>
      <w:proofErr w:type="spellEnd"/>
      <w:r w:rsidRPr="00B13A0A">
        <w:rPr>
          <w:rFonts w:ascii="휴먼명조 기본" w:eastAsia="휴먼명조 기본" w:hint="eastAsia"/>
        </w:rPr>
        <w:t>: 12.4% (LOW)</w:t>
      </w:r>
    </w:p>
    <w:p w14:paraId="5B7ACFAE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</w:rPr>
        <w:t>• CRITICAL 신호: USD/CNY 급락(Z=-3.2), Copper 급등(Z=+3.0)</w:t>
      </w:r>
    </w:p>
    <w:p w14:paraId="117E3508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</w:rPr>
        <w:t>• ALERT 신호: Gold ETF 과매수(RSI=83.6), 가격 급등(Z=+2.1)</w:t>
      </w:r>
    </w:p>
    <w:p w14:paraId="31C5402F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신호 통계: CRITICAL 2건(4.9%), ALERT 17건(41.5%), WARNING 22건(53.7%), 총 41건</w:t>
      </w:r>
    </w:p>
    <w:p w14:paraId="773C2177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58DCBCA1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lastRenderedPageBreak/>
        <w:t xml:space="preserve">4-3. </w:t>
      </w:r>
      <w:proofErr w:type="spellStart"/>
      <w:r w:rsidRPr="00B13A0A">
        <w:rPr>
          <w:rFonts w:ascii="휴먼명조 기본" w:eastAsia="휴먼명조 기본" w:hint="eastAsia"/>
          <w:b/>
          <w:lang w:eastAsia="ko-KR"/>
        </w:rPr>
        <w:t>다학파</w:t>
      </w:r>
      <w:proofErr w:type="spellEnd"/>
      <w:r w:rsidRPr="00B13A0A">
        <w:rPr>
          <w:rFonts w:ascii="휴먼명조 기본" w:eastAsia="휴먼명조 기본" w:hint="eastAsia"/>
          <w:b/>
          <w:lang w:eastAsia="ko-KR"/>
        </w:rPr>
        <w:t xml:space="preserve"> 경제학적 해석 결과</w:t>
      </w:r>
    </w:p>
    <w:p w14:paraId="273D43A2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E0448" w:rsidRPr="00B13A0A" w14:paraId="368B1BF0" w14:textId="77777777">
        <w:tc>
          <w:tcPr>
            <w:tcW w:w="3213" w:type="dxa"/>
          </w:tcPr>
          <w:p w14:paraId="74585AD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b/>
                <w:sz w:val="22"/>
              </w:rPr>
              <w:t>경제학파</w:t>
            </w:r>
            <w:proofErr w:type="spellEnd"/>
          </w:p>
        </w:tc>
        <w:tc>
          <w:tcPr>
            <w:tcW w:w="3213" w:type="dxa"/>
          </w:tcPr>
          <w:p w14:paraId="7CA1E4C2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핵심 해석</w:t>
            </w:r>
          </w:p>
        </w:tc>
        <w:tc>
          <w:tcPr>
            <w:tcW w:w="3213" w:type="dxa"/>
          </w:tcPr>
          <w:p w14:paraId="69D1F40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신뢰도</w:t>
            </w:r>
          </w:p>
        </w:tc>
      </w:tr>
      <w:tr w:rsidR="004E0448" w:rsidRPr="00B13A0A" w14:paraId="5015A8CE" w14:textId="77777777">
        <w:tc>
          <w:tcPr>
            <w:tcW w:w="3213" w:type="dxa"/>
          </w:tcPr>
          <w:p w14:paraId="11BBA1E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통화주의</w:t>
            </w:r>
          </w:p>
        </w:tc>
        <w:tc>
          <w:tcPr>
            <w:tcW w:w="3213" w:type="dxa"/>
          </w:tcPr>
          <w:p w14:paraId="663EDAFB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 xml:space="preserve">Fed 금리 직접 전달효과(-0.42)는 통화정책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즉시성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 xml:space="preserve"> 입증</w:t>
            </w:r>
          </w:p>
        </w:tc>
        <w:tc>
          <w:tcPr>
            <w:tcW w:w="3213" w:type="dxa"/>
          </w:tcPr>
          <w:p w14:paraId="1463B4A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85.0%</w:t>
            </w:r>
          </w:p>
        </w:tc>
      </w:tr>
      <w:tr w:rsidR="004E0448" w:rsidRPr="00B13A0A" w14:paraId="2BBE5A0F" w14:textId="77777777">
        <w:tc>
          <w:tcPr>
            <w:tcW w:w="3213" w:type="dxa"/>
          </w:tcPr>
          <w:p w14:paraId="69F9CDA3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케인지안</w:t>
            </w:r>
          </w:p>
        </w:tc>
        <w:tc>
          <w:tcPr>
            <w:tcW w:w="3213" w:type="dxa"/>
          </w:tcPr>
          <w:p w14:paraId="2F52C826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금리 인상은 투자/소비 감소로 총수요 위축 유발</w:t>
            </w:r>
          </w:p>
        </w:tc>
        <w:tc>
          <w:tcPr>
            <w:tcW w:w="3213" w:type="dxa"/>
          </w:tcPr>
          <w:p w14:paraId="15D51CCB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80.0%</w:t>
            </w:r>
          </w:p>
        </w:tc>
      </w:tr>
      <w:tr w:rsidR="004E0448" w:rsidRPr="00B13A0A" w14:paraId="62FA3A4B" w14:textId="77777777">
        <w:tc>
          <w:tcPr>
            <w:tcW w:w="3213" w:type="dxa"/>
          </w:tcPr>
          <w:p w14:paraId="4091C1C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기술적</w:t>
            </w:r>
          </w:p>
        </w:tc>
        <w:tc>
          <w:tcPr>
            <w:tcW w:w="3213" w:type="dxa"/>
          </w:tcPr>
          <w:p w14:paraId="32C397FB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피셔 방정식 실증, DCF 모델 예측과 일치</w:t>
            </w:r>
          </w:p>
        </w:tc>
        <w:tc>
          <w:tcPr>
            <w:tcW w:w="3213" w:type="dxa"/>
          </w:tcPr>
          <w:p w14:paraId="14AA43DD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82.0%</w:t>
            </w:r>
          </w:p>
        </w:tc>
      </w:tr>
    </w:tbl>
    <w:p w14:paraId="349B3440" w14:textId="77777777" w:rsidR="004E0448" w:rsidRPr="00B13A0A" w:rsidRDefault="004E0448">
      <w:pPr>
        <w:rPr>
          <w:rFonts w:ascii="휴먼명조 기본" w:eastAsia="휴먼명조 기본"/>
        </w:rPr>
      </w:pPr>
    </w:p>
    <w:p w14:paraId="41304F65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 xml:space="preserve">[표 6] </w:t>
      </w:r>
      <w:proofErr w:type="spellStart"/>
      <w:r w:rsidRPr="00B13A0A">
        <w:rPr>
          <w:rFonts w:ascii="휴먼명조 기본" w:eastAsia="휴먼명조 기본" w:hint="eastAsia"/>
          <w:sz w:val="22"/>
          <w:lang w:eastAsia="ko-KR"/>
        </w:rPr>
        <w:t>다학파</w:t>
      </w:r>
      <w:proofErr w:type="spellEnd"/>
      <w:r w:rsidRPr="00B13A0A">
        <w:rPr>
          <w:rFonts w:ascii="휴먼명조 기본" w:eastAsia="휴먼명조 기본" w:hint="eastAsia"/>
          <w:sz w:val="22"/>
          <w:lang w:eastAsia="ko-KR"/>
        </w:rPr>
        <w:t xml:space="preserve"> 경제학적 해석 비교 (출처: EIMAS 토론 결과)</w:t>
      </w:r>
    </w:p>
    <w:p w14:paraId="7562AEDA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65DAE73D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b/>
        </w:rPr>
        <w:t xml:space="preserve">4-4. </w:t>
      </w:r>
      <w:proofErr w:type="spellStart"/>
      <w:r w:rsidRPr="00B13A0A">
        <w:rPr>
          <w:rFonts w:ascii="휴먼명조 기본" w:eastAsia="휴먼명조 기본" w:hint="eastAsia"/>
          <w:b/>
        </w:rPr>
        <w:t>투자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전략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권고</w:t>
      </w:r>
      <w:proofErr w:type="spellEnd"/>
    </w:p>
    <w:p w14:paraId="19E60DB7" w14:textId="77777777" w:rsidR="004E0448" w:rsidRPr="00B13A0A" w:rsidRDefault="004E0448">
      <w:pPr>
        <w:rPr>
          <w:rFonts w:ascii="휴먼명조 기본" w:eastAsia="휴먼명조 기본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4E0448" w:rsidRPr="00B13A0A" w14:paraId="15A2C282" w14:textId="77777777">
        <w:tc>
          <w:tcPr>
            <w:tcW w:w="3213" w:type="dxa"/>
          </w:tcPr>
          <w:p w14:paraId="29A8F74E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자산군</w:t>
            </w:r>
          </w:p>
        </w:tc>
        <w:tc>
          <w:tcPr>
            <w:tcW w:w="3213" w:type="dxa"/>
          </w:tcPr>
          <w:p w14:paraId="52242C4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투자의견</w:t>
            </w:r>
          </w:p>
        </w:tc>
        <w:tc>
          <w:tcPr>
            <w:tcW w:w="3213" w:type="dxa"/>
          </w:tcPr>
          <w:p w14:paraId="50C44BF4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근거</w:t>
            </w:r>
          </w:p>
        </w:tc>
      </w:tr>
      <w:tr w:rsidR="004E0448" w:rsidRPr="00B13A0A" w14:paraId="570A265C" w14:textId="77777777">
        <w:tc>
          <w:tcPr>
            <w:tcW w:w="3213" w:type="dxa"/>
          </w:tcPr>
          <w:p w14:paraId="200CBA2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주식 (Equities)</w:t>
            </w:r>
          </w:p>
        </w:tc>
        <w:tc>
          <w:tcPr>
            <w:tcW w:w="3213" w:type="dxa"/>
          </w:tcPr>
          <w:p w14:paraId="234E94EE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HOLD → 포지션 축소</w:t>
            </w:r>
          </w:p>
        </w:tc>
        <w:tc>
          <w:tcPr>
            <w:tcW w:w="3213" w:type="dxa"/>
          </w:tcPr>
          <w:p w14:paraId="18B446BB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레짐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-테마 상충, 불확실성 증가</w:t>
            </w:r>
          </w:p>
        </w:tc>
      </w:tr>
      <w:tr w:rsidR="004E0448" w:rsidRPr="00B13A0A" w14:paraId="624DF341" w14:textId="77777777">
        <w:tc>
          <w:tcPr>
            <w:tcW w:w="3213" w:type="dxa"/>
          </w:tcPr>
          <w:p w14:paraId="3B6E7AA1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채권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(Bonds)</w:t>
            </w:r>
          </w:p>
        </w:tc>
        <w:tc>
          <w:tcPr>
            <w:tcW w:w="3213" w:type="dxa"/>
          </w:tcPr>
          <w:p w14:paraId="186338D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NEUTRAL</w:t>
            </w:r>
          </w:p>
        </w:tc>
        <w:tc>
          <w:tcPr>
            <w:tcW w:w="3213" w:type="dxa"/>
          </w:tcPr>
          <w:p w14:paraId="3188A5D0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 xml:space="preserve">금리 피크 근접,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듀레이션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 xml:space="preserve"> 중립 유지</w:t>
            </w:r>
          </w:p>
        </w:tc>
      </w:tr>
      <w:tr w:rsidR="004E0448" w:rsidRPr="00B13A0A" w14:paraId="521A944A" w14:textId="77777777">
        <w:tc>
          <w:tcPr>
            <w:tcW w:w="3213" w:type="dxa"/>
          </w:tcPr>
          <w:p w14:paraId="6379E48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원자재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(Commodities)</w:t>
            </w:r>
          </w:p>
        </w:tc>
        <w:tc>
          <w:tcPr>
            <w:tcW w:w="3213" w:type="dxa"/>
          </w:tcPr>
          <w:p w14:paraId="5640AF56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UNDERWEIGHT</w:t>
            </w:r>
          </w:p>
        </w:tc>
        <w:tc>
          <w:tcPr>
            <w:tcW w:w="3213" w:type="dxa"/>
          </w:tcPr>
          <w:p w14:paraId="0A935B1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달러 강세, 구리 과열(Z=3.0)</w:t>
            </w:r>
          </w:p>
        </w:tc>
      </w:tr>
      <w:tr w:rsidR="004E0448" w:rsidRPr="00B13A0A" w14:paraId="2C8AEFB2" w14:textId="77777777">
        <w:tc>
          <w:tcPr>
            <w:tcW w:w="3213" w:type="dxa"/>
          </w:tcPr>
          <w:p w14:paraId="60B7BC4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현금 (Cash)</w:t>
            </w:r>
          </w:p>
        </w:tc>
        <w:tc>
          <w:tcPr>
            <w:tcW w:w="3213" w:type="dxa"/>
          </w:tcPr>
          <w:p w14:paraId="03BF41D2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OVERWEIGHT</w:t>
            </w:r>
          </w:p>
        </w:tc>
        <w:tc>
          <w:tcPr>
            <w:tcW w:w="3213" w:type="dxa"/>
          </w:tcPr>
          <w:p w14:paraId="5B4CCE15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경기 후반부 방어적 포지션 확대</w:t>
            </w:r>
          </w:p>
        </w:tc>
      </w:tr>
    </w:tbl>
    <w:p w14:paraId="691A4100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F3C85D3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 xml:space="preserve">[표 7] 자산군별 투자 전략 권고 (출처: EIMAS </w:t>
      </w:r>
      <w:proofErr w:type="spellStart"/>
      <w:r w:rsidRPr="00B13A0A">
        <w:rPr>
          <w:rFonts w:ascii="휴먼명조 기본" w:eastAsia="휴먼명조 기본" w:hint="eastAsia"/>
          <w:sz w:val="22"/>
          <w:lang w:eastAsia="ko-KR"/>
        </w:rPr>
        <w:t>StrategyAgent</w:t>
      </w:r>
      <w:proofErr w:type="spellEnd"/>
      <w:r w:rsidRPr="00B13A0A">
        <w:rPr>
          <w:rFonts w:ascii="휴먼명조 기본" w:eastAsia="휴먼명조 기본" w:hint="eastAsia"/>
          <w:sz w:val="22"/>
          <w:lang w:eastAsia="ko-KR"/>
        </w:rPr>
        <w:t>)</w:t>
      </w:r>
    </w:p>
    <w:p w14:paraId="3FE6CDEA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147650D1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5. 기대효과 및 활용분야</w:t>
      </w:r>
    </w:p>
    <w:p w14:paraId="1A072E5B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08A1707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lastRenderedPageBreak/>
        <w:t>5-1. 학문적 기대효과</w:t>
      </w:r>
    </w:p>
    <w:p w14:paraId="6CA22355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다중 AI 에이전트 토론을 통한 경제 분석 방법론의 신규 패러다임 제시</w:t>
      </w:r>
    </w:p>
    <w:p w14:paraId="23327223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• 통화주의,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케인지안</w:t>
      </w:r>
      <w:proofErr w:type="spellEnd"/>
      <w:r w:rsidRPr="00B13A0A">
        <w:rPr>
          <w:rFonts w:ascii="휴먼명조 기본" w:eastAsia="휴먼명조 기본" w:hint="eastAsia"/>
          <w:lang w:eastAsia="ko-KR"/>
        </w:rPr>
        <w:t>, 기술적 분석의 통합 해석 프레임워크 구축</w:t>
      </w:r>
    </w:p>
    <w:p w14:paraId="61515EBD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Fisher 효과(+0.65)와 통화정책 전달경로(-0.42)의 실증적 증거 제시</w:t>
      </w:r>
    </w:p>
    <w:p w14:paraId="09AC5114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LASSO-HAC Post-Selection Inference 방법론 적용 사례</w:t>
      </w:r>
    </w:p>
    <w:p w14:paraId="32AF2CA1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•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Surowiecki</w:t>
      </w:r>
      <w:proofErr w:type="spellEnd"/>
      <w:r w:rsidRPr="00B13A0A">
        <w:rPr>
          <w:rFonts w:ascii="휴먼명조 기본" w:eastAsia="휴먼명조 기본" w:hint="eastAsia"/>
          <w:lang w:eastAsia="ko-KR"/>
        </w:rPr>
        <w:t>(2004) 집단지성 이론의 AI 시스템 적용 검증</w:t>
      </w:r>
    </w:p>
    <w:p w14:paraId="054FF775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67D4E43F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5-2. 실무적 활용분야</w:t>
      </w:r>
    </w:p>
    <w:p w14:paraId="6D452D2F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 xml:space="preserve">• 금융기관: 자산배분 의사결정 지원 시스템 (실시간 </w:t>
      </w:r>
      <w:proofErr w:type="spellStart"/>
      <w:r w:rsidRPr="00B13A0A">
        <w:rPr>
          <w:rFonts w:ascii="휴먼명조 기본" w:eastAsia="휴먼명조 기본" w:hint="eastAsia"/>
          <w:lang w:eastAsia="ko-KR"/>
        </w:rPr>
        <w:t>레짐</w:t>
      </w:r>
      <w:proofErr w:type="spellEnd"/>
      <w:r w:rsidRPr="00B13A0A">
        <w:rPr>
          <w:rFonts w:ascii="휴먼명조 기본" w:eastAsia="휴먼명조 기본" w:hint="eastAsia"/>
          <w:lang w:eastAsia="ko-KR"/>
        </w:rPr>
        <w:t xml:space="preserve"> 진단)</w:t>
      </w:r>
    </w:p>
    <w:p w14:paraId="11E35E49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중앙은행: 통화정책 효과 시뮬레이션 (IRF 충격반응함수 기반)</w:t>
      </w:r>
    </w:p>
    <w:p w14:paraId="5AA4D3E2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투자자문사: 클라이언트 리포트 자동화 (AI 해석 생성)</w:t>
      </w:r>
    </w:p>
    <w:p w14:paraId="00617C3E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lang w:eastAsia="ko-KR"/>
        </w:rPr>
        <w:t>• 학술연구: 계량경제학 방법론 교육 및 연구 도구</w:t>
      </w:r>
    </w:p>
    <w:p w14:paraId="36E802A8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7DBAC058" w14:textId="77777777" w:rsidR="004E0448" w:rsidRPr="00B13A0A" w:rsidRDefault="006E30B0">
      <w:pPr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b/>
          <w:lang w:eastAsia="ko-KR"/>
        </w:rPr>
        <w:t>6. 최종 결과물에 대한 성과 창출 현황 및 향후 계획</w:t>
      </w:r>
    </w:p>
    <w:p w14:paraId="0071EBFB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2D76A0FA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b/>
        </w:rPr>
        <w:t xml:space="preserve">6-1. </w:t>
      </w:r>
      <w:proofErr w:type="spellStart"/>
      <w:r w:rsidRPr="00B13A0A">
        <w:rPr>
          <w:rFonts w:ascii="휴먼명조 기본" w:eastAsia="휴먼명조 기본" w:hint="eastAsia"/>
          <w:b/>
        </w:rPr>
        <w:t>성과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창출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현황</w:t>
      </w:r>
      <w:proofErr w:type="spellEnd"/>
    </w:p>
    <w:p w14:paraId="3B0A516B" w14:textId="77777777" w:rsidR="004E0448" w:rsidRPr="00B13A0A" w:rsidRDefault="004E0448">
      <w:pPr>
        <w:rPr>
          <w:rFonts w:ascii="휴먼명조 기본" w:eastAsia="휴먼명조 기본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4E0448" w:rsidRPr="00B13A0A" w14:paraId="2C9BC080" w14:textId="77777777">
        <w:tc>
          <w:tcPr>
            <w:tcW w:w="4819" w:type="dxa"/>
          </w:tcPr>
          <w:p w14:paraId="15E23680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성과 유형</w:t>
            </w:r>
          </w:p>
        </w:tc>
        <w:tc>
          <w:tcPr>
            <w:tcW w:w="4819" w:type="dxa"/>
          </w:tcPr>
          <w:p w14:paraId="22518659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내용</w:t>
            </w:r>
          </w:p>
        </w:tc>
      </w:tr>
      <w:tr w:rsidR="004E0448" w:rsidRPr="00B13A0A" w14:paraId="0F02E23E" w14:textId="77777777">
        <w:tc>
          <w:tcPr>
            <w:tcW w:w="4819" w:type="dxa"/>
          </w:tcPr>
          <w:p w14:paraId="6E34C2DE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시스템 개발</w:t>
            </w:r>
          </w:p>
        </w:tc>
        <w:tc>
          <w:tcPr>
            <w:tcW w:w="4819" w:type="dxa"/>
          </w:tcPr>
          <w:p w14:paraId="7924ACB7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EIMAS + Market Anomaly Detector v2.2 통합 (약 10,000줄)</w:t>
            </w:r>
          </w:p>
        </w:tc>
      </w:tr>
      <w:tr w:rsidR="004E0448" w:rsidRPr="00B13A0A" w14:paraId="35E4F779" w14:textId="77777777">
        <w:tc>
          <w:tcPr>
            <w:tcW w:w="4819" w:type="dxa"/>
          </w:tcPr>
          <w:p w14:paraId="7CAE1E71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분석 보고서</w:t>
            </w:r>
          </w:p>
        </w:tc>
        <w:tc>
          <w:tcPr>
            <w:tcW w:w="4819" w:type="dxa"/>
          </w:tcPr>
          <w:p w14:paraId="3ED2BE8D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JSON 결과 파일 + MD 리포트 + HTML 대시보드</w:t>
            </w:r>
          </w:p>
        </w:tc>
      </w:tr>
      <w:tr w:rsidR="004E0448" w:rsidRPr="00B13A0A" w14:paraId="4682A6F5" w14:textId="77777777">
        <w:tc>
          <w:tcPr>
            <w:tcW w:w="4819" w:type="dxa"/>
          </w:tcPr>
          <w:p w14:paraId="2BF6A50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방법론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문서화</w:t>
            </w:r>
            <w:proofErr w:type="spellEnd"/>
          </w:p>
        </w:tc>
        <w:tc>
          <w:tcPr>
            <w:tcW w:w="4819" w:type="dxa"/>
          </w:tcPr>
          <w:p w14:paraId="3026406F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 xml:space="preserve">ARCHITECTURE.md + METHODOLOGY_GUIDE.md + Design </w:t>
            </w:r>
            <w:r w:rsidRPr="00B13A0A">
              <w:rPr>
                <w:rFonts w:ascii="휴먼명조 기본" w:eastAsia="휴먼명조 기본" w:hint="eastAsia"/>
                <w:sz w:val="22"/>
              </w:rPr>
              <w:lastRenderedPageBreak/>
              <w:t>Philosophy</w:t>
            </w:r>
          </w:p>
        </w:tc>
      </w:tr>
      <w:tr w:rsidR="004E0448" w:rsidRPr="00B13A0A" w14:paraId="42FD0F0A" w14:textId="77777777">
        <w:tc>
          <w:tcPr>
            <w:tcW w:w="4819" w:type="dxa"/>
          </w:tcPr>
          <w:p w14:paraId="1D4BED88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lastRenderedPageBreak/>
              <w:t>ML 모델</w:t>
            </w:r>
          </w:p>
        </w:tc>
        <w:tc>
          <w:tcPr>
            <w:tcW w:w="4819" w:type="dxa"/>
          </w:tcPr>
          <w:p w14:paraId="04E43CC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Risk Model (Logistic/Random Forest, AUC-ROC=0.87)</w:t>
            </w:r>
          </w:p>
        </w:tc>
      </w:tr>
    </w:tbl>
    <w:p w14:paraId="0136BD91" w14:textId="77777777" w:rsidR="004E0448" w:rsidRPr="00B13A0A" w:rsidRDefault="004E0448">
      <w:pPr>
        <w:rPr>
          <w:rFonts w:ascii="휴먼명조 기본" w:eastAsia="휴먼명조 기본"/>
        </w:rPr>
      </w:pPr>
    </w:p>
    <w:p w14:paraId="2C13095E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>[표 8] 성과 창출 현황 (출처: 자체 개발 결과)</w:t>
      </w:r>
    </w:p>
    <w:p w14:paraId="715B1CA2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4F66751D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b/>
        </w:rPr>
        <w:t xml:space="preserve">6-2. </w:t>
      </w:r>
      <w:proofErr w:type="spellStart"/>
      <w:r w:rsidRPr="00B13A0A">
        <w:rPr>
          <w:rFonts w:ascii="휴먼명조 기본" w:eastAsia="휴먼명조 기본" w:hint="eastAsia"/>
          <w:b/>
        </w:rPr>
        <w:t>향후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성과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창출</w:t>
      </w:r>
      <w:proofErr w:type="spellEnd"/>
      <w:r w:rsidRPr="00B13A0A">
        <w:rPr>
          <w:rFonts w:ascii="휴먼명조 기본" w:eastAsia="휴먼명조 기본" w:hint="eastAsia"/>
          <w:b/>
        </w:rPr>
        <w:t xml:space="preserve"> </w:t>
      </w:r>
      <w:proofErr w:type="spellStart"/>
      <w:r w:rsidRPr="00B13A0A">
        <w:rPr>
          <w:rFonts w:ascii="휴먼명조 기본" w:eastAsia="휴먼명조 기본" w:hint="eastAsia"/>
          <w:b/>
        </w:rPr>
        <w:t>계획</w:t>
      </w:r>
      <w:proofErr w:type="spellEnd"/>
    </w:p>
    <w:p w14:paraId="28A7BE51" w14:textId="77777777" w:rsidR="004E0448" w:rsidRPr="00B13A0A" w:rsidRDefault="004E0448">
      <w:pPr>
        <w:rPr>
          <w:rFonts w:ascii="휴먼명조 기본" w:eastAsia="휴먼명조 기본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4E0448" w:rsidRPr="00B13A0A" w14:paraId="5F3C7A14" w14:textId="77777777">
        <w:tc>
          <w:tcPr>
            <w:tcW w:w="4819" w:type="dxa"/>
          </w:tcPr>
          <w:p w14:paraId="463CE8A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계획</w:t>
            </w:r>
          </w:p>
        </w:tc>
        <w:tc>
          <w:tcPr>
            <w:tcW w:w="4819" w:type="dxa"/>
          </w:tcPr>
          <w:p w14:paraId="29B6A74A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b/>
                <w:sz w:val="22"/>
              </w:rPr>
              <w:t>상세 내용</w:t>
            </w:r>
          </w:p>
        </w:tc>
      </w:tr>
      <w:tr w:rsidR="004E0448" w:rsidRPr="00B13A0A" w14:paraId="48A7232C" w14:textId="77777777">
        <w:tc>
          <w:tcPr>
            <w:tcW w:w="4819" w:type="dxa"/>
          </w:tcPr>
          <w:p w14:paraId="2E2433F3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논문 투고</w:t>
            </w:r>
          </w:p>
        </w:tc>
        <w:tc>
          <w:tcPr>
            <w:tcW w:w="4819" w:type="dxa"/>
          </w:tcPr>
          <w:p w14:paraId="3DE9AD38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한국경제학회 학술지 또는 Journal of Financial Economics</w:t>
            </w:r>
          </w:p>
        </w:tc>
      </w:tr>
      <w:tr w:rsidR="004E0448" w:rsidRPr="00B13A0A" w14:paraId="2AFC87F6" w14:textId="77777777">
        <w:tc>
          <w:tcPr>
            <w:tcW w:w="4819" w:type="dxa"/>
          </w:tcPr>
          <w:p w14:paraId="4EFD230E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r w:rsidRPr="00B13A0A">
              <w:rPr>
                <w:rFonts w:ascii="휴먼명조 기본" w:eastAsia="휴먼명조 기본" w:hint="eastAsia"/>
                <w:sz w:val="22"/>
              </w:rPr>
              <w:t>학회 발표</w:t>
            </w:r>
          </w:p>
        </w:tc>
        <w:tc>
          <w:tcPr>
            <w:tcW w:w="4819" w:type="dxa"/>
          </w:tcPr>
          <w:p w14:paraId="6036A248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2025학년도 교내 융합연구 컨퍼런스</w:t>
            </w:r>
          </w:p>
        </w:tc>
      </w:tr>
      <w:tr w:rsidR="004E0448" w:rsidRPr="00B13A0A" w14:paraId="735D948C" w14:textId="77777777">
        <w:tc>
          <w:tcPr>
            <w:tcW w:w="4819" w:type="dxa"/>
          </w:tcPr>
          <w:p w14:paraId="34F8C01C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특허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출원</w:t>
            </w:r>
            <w:proofErr w:type="spellEnd"/>
          </w:p>
        </w:tc>
        <w:tc>
          <w:tcPr>
            <w:tcW w:w="4819" w:type="dxa"/>
          </w:tcPr>
          <w:p w14:paraId="45EEC08C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다중 AI 토론 기반 경제 분석 시스템 (검토 중)</w:t>
            </w:r>
          </w:p>
        </w:tc>
      </w:tr>
      <w:tr w:rsidR="004E0448" w:rsidRPr="00B13A0A" w14:paraId="201D5AB1" w14:textId="77777777">
        <w:tc>
          <w:tcPr>
            <w:tcW w:w="4819" w:type="dxa"/>
          </w:tcPr>
          <w:p w14:paraId="6818A8F5" w14:textId="77777777" w:rsidR="004E0448" w:rsidRPr="00B13A0A" w:rsidRDefault="006E30B0">
            <w:pPr>
              <w:rPr>
                <w:rFonts w:ascii="휴먼명조 기본" w:eastAsia="휴먼명조 기본"/>
              </w:rPr>
            </w:pP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오픈소스</w:t>
            </w:r>
            <w:proofErr w:type="spellEnd"/>
            <w:r w:rsidRPr="00B13A0A">
              <w:rPr>
                <w:rFonts w:ascii="휴먼명조 기본" w:eastAsia="휴먼명조 기본" w:hint="eastAsia"/>
                <w:sz w:val="22"/>
              </w:rPr>
              <w:t xml:space="preserve"> </w:t>
            </w:r>
            <w:proofErr w:type="spellStart"/>
            <w:r w:rsidRPr="00B13A0A">
              <w:rPr>
                <w:rFonts w:ascii="휴먼명조 기본" w:eastAsia="휴먼명조 기본" w:hint="eastAsia"/>
                <w:sz w:val="22"/>
              </w:rPr>
              <w:t>공개</w:t>
            </w:r>
            <w:proofErr w:type="spellEnd"/>
          </w:p>
        </w:tc>
        <w:tc>
          <w:tcPr>
            <w:tcW w:w="4819" w:type="dxa"/>
          </w:tcPr>
          <w:p w14:paraId="1516A0A3" w14:textId="77777777" w:rsidR="004E0448" w:rsidRPr="00B13A0A" w:rsidRDefault="006E30B0">
            <w:pPr>
              <w:rPr>
                <w:rFonts w:ascii="휴먼명조 기본" w:eastAsia="휴먼명조 기본"/>
                <w:lang w:eastAsia="ko-KR"/>
              </w:rPr>
            </w:pPr>
            <w:r w:rsidRPr="00B13A0A">
              <w:rPr>
                <w:rFonts w:ascii="휴먼명조 기본" w:eastAsia="휴먼명조 기본" w:hint="eastAsia"/>
                <w:sz w:val="22"/>
                <w:lang w:eastAsia="ko-KR"/>
              </w:rPr>
              <w:t>GitHub 공개 (MIT 라이선스)</w:t>
            </w:r>
          </w:p>
        </w:tc>
      </w:tr>
    </w:tbl>
    <w:p w14:paraId="212D0B19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580F8CE8" w14:textId="77777777" w:rsidR="004E0448" w:rsidRPr="00B13A0A" w:rsidRDefault="006E30B0">
      <w:pPr>
        <w:jc w:val="center"/>
        <w:rPr>
          <w:rFonts w:ascii="휴먼명조 기본" w:eastAsia="휴먼명조 기본"/>
          <w:lang w:eastAsia="ko-KR"/>
        </w:rPr>
      </w:pPr>
      <w:r w:rsidRPr="00B13A0A">
        <w:rPr>
          <w:rFonts w:ascii="휴먼명조 기본" w:eastAsia="휴먼명조 기본" w:hint="eastAsia"/>
          <w:sz w:val="22"/>
          <w:lang w:eastAsia="ko-KR"/>
        </w:rPr>
        <w:t>[표 9] 향후 성과 창출 계획 (출처: 자체 계획)</w:t>
      </w:r>
    </w:p>
    <w:p w14:paraId="679D7D6A" w14:textId="77777777" w:rsidR="004E0448" w:rsidRPr="00B13A0A" w:rsidRDefault="004E0448">
      <w:pPr>
        <w:rPr>
          <w:rFonts w:ascii="휴먼명조 기본" w:eastAsia="휴먼명조 기본"/>
          <w:lang w:eastAsia="ko-KR"/>
        </w:rPr>
      </w:pPr>
    </w:p>
    <w:p w14:paraId="1FE1433F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b/>
        </w:rPr>
        <w:t xml:space="preserve">7. </w:t>
      </w:r>
      <w:proofErr w:type="spellStart"/>
      <w:r w:rsidRPr="00B13A0A">
        <w:rPr>
          <w:rFonts w:ascii="휴먼명조 기본" w:eastAsia="휴먼명조 기본" w:hint="eastAsia"/>
          <w:b/>
        </w:rPr>
        <w:t>참고문헌</w:t>
      </w:r>
      <w:proofErr w:type="spellEnd"/>
    </w:p>
    <w:p w14:paraId="1FDD8568" w14:textId="77777777" w:rsidR="004E0448" w:rsidRPr="00B13A0A" w:rsidRDefault="004E0448">
      <w:pPr>
        <w:rPr>
          <w:rFonts w:ascii="휴먼명조 기본" w:eastAsia="휴먼명조 기본"/>
        </w:rPr>
      </w:pPr>
    </w:p>
    <w:p w14:paraId="10539F21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Tibshirani, R. (1996). "Regression Shrinkage and Selection via the Lasso." Journal of the Royal Statistical Society, Series B, 58(1), 267-288.</w:t>
      </w:r>
    </w:p>
    <w:p w14:paraId="730C7F3D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Hamilton, J. D. (1989). "A New Approach to the Economic Analysis of Nonstationary Time Series and the Business Cycle." Econometrica, 57(2), 357-384.</w:t>
      </w:r>
    </w:p>
    <w:p w14:paraId="417A4796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Bekaert, G., Hoerova, M., &amp; Lo Duca, M. (2013). "Risk, Uncertainty, and Monetary Policy." Journal of Monetary Economics, 60(7), 771-788.</w:t>
      </w:r>
    </w:p>
    <w:p w14:paraId="0B192C39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Engle, R. F. (1982). "Autoregressive Conditional Heteroscedasticity with Estimates of the Variance of United Kingdom Inflation." Econometrica, 50(4), 987-1007.</w:t>
      </w:r>
    </w:p>
    <w:p w14:paraId="5FC23B4E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lastRenderedPageBreak/>
        <w:t>• Surowiecki, J. (2004). The Wisdom of Crowds: Why the Many Are Smarter Than the Few and How Collective Wisdom Shapes Business, Economies, Societies and Nations. Doubleday.</w:t>
      </w:r>
    </w:p>
    <w:p w14:paraId="396A0CCF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Newey, W. K., &amp; West, K. D. (1987). "A Simple, Positive Semi-definite, Heteroskedasticity and Autocorrelation Consistent Covariance Matrix." Econometrica, 55(3), 703-708.</w:t>
      </w:r>
    </w:p>
    <w:p w14:paraId="347A2323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Poterba, J. M., &amp; Summers, L. H. (1988). "Mean Reversion in Stock Prices: Evidence and Implications." Journal of Financial Economics, 22(1), 27-59.</w:t>
      </w:r>
    </w:p>
    <w:p w14:paraId="4CA2C98F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Erb, C. B., &amp; Harvey, C. R. (2013). "The Golden Dilemma." Financial Analysts Journal, 69(4), 10-42.</w:t>
      </w:r>
    </w:p>
    <w:p w14:paraId="1C1B569B" w14:textId="77777777" w:rsidR="004E0448" w:rsidRPr="00B13A0A" w:rsidRDefault="006E30B0">
      <w:pPr>
        <w:rPr>
          <w:rFonts w:ascii="휴먼명조 기본" w:eastAsia="휴먼명조 기본"/>
        </w:rPr>
      </w:pPr>
      <w:r w:rsidRPr="00B13A0A">
        <w:rPr>
          <w:rFonts w:ascii="휴먼명조 기본" w:eastAsia="휴먼명조 기본" w:hint="eastAsia"/>
          <w:sz w:val="22"/>
        </w:rPr>
        <w:t>• Forbes, K. J., &amp; Warnock, F. E. (2012). "Capital Flow Waves: Surges, Stops, Flight, and Retrenchment." Journal of International Economics, 88(2), 235-251.</w:t>
      </w:r>
    </w:p>
    <w:bookmarkEnd w:id="0"/>
    <w:p w14:paraId="76A6A0C1" w14:textId="3B199D49" w:rsidR="004E0448" w:rsidRPr="00B13A0A" w:rsidRDefault="004E0448" w:rsidP="002B4E47">
      <w:pPr>
        <w:rPr>
          <w:rFonts w:ascii="휴먼명조 기본" w:eastAsia="휴먼명조 기본" w:hint="eastAsia"/>
          <w:lang w:eastAsia="ko-KR"/>
        </w:rPr>
      </w:pPr>
    </w:p>
    <w:sectPr w:rsidR="004E0448" w:rsidRPr="00B13A0A" w:rsidSect="00034616">
      <w:footerReference w:type="default" r:id="rId8"/>
      <w:pgSz w:w="11906" w:h="16838"/>
      <w:pgMar w:top="567" w:right="1134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F071" w14:textId="77777777" w:rsidR="00C82390" w:rsidRDefault="00C82390">
      <w:pPr>
        <w:spacing w:after="0" w:line="240" w:lineRule="auto"/>
      </w:pPr>
      <w:r>
        <w:separator/>
      </w:r>
    </w:p>
  </w:endnote>
  <w:endnote w:type="continuationSeparator" w:id="0">
    <w:p w14:paraId="62F01674" w14:textId="77777777" w:rsidR="00C82390" w:rsidRDefault="00C82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휴먼명조 기본">
    <w:altName w:val="바탕"/>
    <w:panose1 w:val="00000000000000000000"/>
    <w:charset w:val="81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62F0" w14:textId="77777777" w:rsidR="004E0448" w:rsidRDefault="006E30B0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13A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14CD" w14:textId="77777777" w:rsidR="00C82390" w:rsidRDefault="00C82390">
      <w:pPr>
        <w:spacing w:after="0" w:line="240" w:lineRule="auto"/>
      </w:pPr>
      <w:r>
        <w:separator/>
      </w:r>
    </w:p>
  </w:footnote>
  <w:footnote w:type="continuationSeparator" w:id="0">
    <w:p w14:paraId="498B031D" w14:textId="77777777" w:rsidR="00C82390" w:rsidRDefault="00C82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916636">
    <w:abstractNumId w:val="8"/>
  </w:num>
  <w:num w:numId="2" w16cid:durableId="1777167759">
    <w:abstractNumId w:val="6"/>
  </w:num>
  <w:num w:numId="3" w16cid:durableId="1374186396">
    <w:abstractNumId w:val="5"/>
  </w:num>
  <w:num w:numId="4" w16cid:durableId="1269386740">
    <w:abstractNumId w:val="4"/>
  </w:num>
  <w:num w:numId="5" w16cid:durableId="989675994">
    <w:abstractNumId w:val="7"/>
  </w:num>
  <w:num w:numId="6" w16cid:durableId="478544802">
    <w:abstractNumId w:val="3"/>
  </w:num>
  <w:num w:numId="7" w16cid:durableId="960692233">
    <w:abstractNumId w:val="2"/>
  </w:num>
  <w:num w:numId="8" w16cid:durableId="1415973605">
    <w:abstractNumId w:val="1"/>
  </w:num>
  <w:num w:numId="9" w16cid:durableId="173493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192"/>
    <w:rsid w:val="0015074B"/>
    <w:rsid w:val="0029639D"/>
    <w:rsid w:val="002B4E47"/>
    <w:rsid w:val="00326F90"/>
    <w:rsid w:val="004E0448"/>
    <w:rsid w:val="006E30B0"/>
    <w:rsid w:val="007E5CB7"/>
    <w:rsid w:val="00AA1D8D"/>
    <w:rsid w:val="00B13A0A"/>
    <w:rsid w:val="00B47730"/>
    <w:rsid w:val="00C82390"/>
    <w:rsid w:val="00CB0664"/>
    <w:rsid w:val="00E36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05EE5A"/>
  <w14:defaultImageDpi w14:val="300"/>
  <w15:docId w15:val="{EC319CED-EB6F-4C27-9EDD-CF5DD004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84" w:lineRule="auto"/>
    </w:pPr>
    <w:rPr>
      <w:rFonts w:ascii="휴먼명조" w:eastAsia="휴먼명조" w:hAnsi="휴먼명조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1020</Words>
  <Characters>5814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TaeJun Eom</cp:lastModifiedBy>
  <cp:revision>3</cp:revision>
  <dcterms:created xsi:type="dcterms:W3CDTF">2013-12-23T23:15:00Z</dcterms:created>
  <dcterms:modified xsi:type="dcterms:W3CDTF">2025-12-28T13:23:00Z</dcterms:modified>
  <cp:category/>
</cp:coreProperties>
</file>