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left"/>
      </w:pPr>
      <w:r>
        <w:rPr>
          <w:b/>
          <w:i w:val="0"/>
          <w:color w:val="000000"/>
          <w:sz w:val="36"/>
        </w:rPr>
        <w:t>PROJECT REPORT OF MAJOR PROJECT</w:t>
      </w:r>
    </w:p>
    <w:p>
      <w:pPr>
        <w:spacing w:after="60"/>
      </w:pPr>
    </w:p>
    <w:p>
      <w:pPr>
        <w:keepNext/>
        <w:spacing w:before="240" w:after="120"/>
        <w:jc w:val="left"/>
      </w:pPr>
      <w:r>
        <w:rPr>
          <w:b/>
          <w:i w:val="0"/>
          <w:color w:val="000000"/>
          <w:sz w:val="32"/>
        </w:rPr>
        <w:t>AttendEase — A Multi-Tenant SaaS Academic ERP with Intelligent Attendance, Exam &amp; Fee Management</w:t>
      </w:r>
    </w:p>
    <w:p>
      <w:pPr>
        <w:spacing w:after="60"/>
      </w:pPr>
    </w:p>
    <w:p>
      <w:pPr>
        <w:keepNext/>
        <w:spacing w:before="240" w:after="120"/>
        <w:jc w:val="left"/>
      </w:pPr>
      <w:r>
        <w:rPr>
          <w:b/>
          <w:i w:val="0"/>
          <w:color w:val="000000"/>
          <w:sz w:val="28"/>
        </w:rPr>
        <w:t>B.Tech (Computer Science &amp; Engineering) — Semester VII</w:t>
      </w:r>
    </w:p>
    <w:p>
      <w:pPr>
        <w:spacing w:after="60"/>
      </w:pPr>
    </w:p>
    <w:p>
      <w:pPr>
        <w:spacing w:after="120" w:line="360" w:lineRule="auto"/>
        <w:jc w:val="both"/>
      </w:pPr>
      <w:r>
        <w:rPr>
          <w:b w:val="0"/>
          <w:i w:val="0"/>
          <w:color w:val="000000"/>
          <w:sz w:val="24"/>
        </w:rPr>
        <w:t>Submitted by:</w:t>
      </w:r>
    </w:p>
    <w:p>
      <w:pPr>
        <w:spacing w:after="120" w:line="360" w:lineRule="auto"/>
        <w:jc w:val="both"/>
      </w:pPr>
      <w:r>
        <w:rPr>
          <w:b w:val="0"/>
          <w:i w:val="0"/>
          <w:color w:val="000000"/>
          <w:sz w:val="24"/>
        </w:rPr>
        <w:t>Parth Manocha</w:t>
      </w:r>
    </w:p>
    <w:p>
      <w:pPr>
        <w:spacing w:after="120" w:line="360" w:lineRule="auto"/>
        <w:jc w:val="both"/>
      </w:pPr>
      <w:r>
        <w:rPr>
          <w:b w:val="0"/>
          <w:i w:val="0"/>
          <w:color w:val="000000"/>
          <w:sz w:val="24"/>
        </w:rPr>
        <w:t>University Roll No.: 23BCON0051</w:t>
      </w:r>
    </w:p>
    <w:p>
      <w:pPr>
        <w:spacing w:after="120" w:line="360" w:lineRule="auto"/>
        <w:jc w:val="both"/>
      </w:pPr>
      <w:r>
        <w:rPr>
          <w:b w:val="0"/>
          <w:i w:val="0"/>
          <w:color w:val="000000"/>
          <w:sz w:val="24"/>
        </w:rPr>
        <w:t>JECRC University, Jaipur</w:t>
      </w:r>
    </w:p>
    <w:p>
      <w:pPr>
        <w:spacing w:after="60"/>
      </w:pPr>
    </w:p>
    <w:p>
      <w:pPr>
        <w:spacing w:after="120" w:line="360" w:lineRule="auto"/>
        <w:jc w:val="both"/>
      </w:pPr>
      <w:r>
        <w:rPr>
          <w:b w:val="0"/>
          <w:i w:val="0"/>
          <w:color w:val="000000"/>
          <w:sz w:val="24"/>
        </w:rPr>
        <w:t>Under the guidance of:</w:t>
      </w:r>
    </w:p>
    <w:p>
      <w:pPr>
        <w:spacing w:after="120" w:line="360" w:lineRule="auto"/>
        <w:jc w:val="both"/>
      </w:pPr>
      <w:r>
        <w:rPr>
          <w:b w:val="0"/>
          <w:i w:val="0"/>
          <w:color w:val="000000"/>
          <w:sz w:val="24"/>
        </w:rPr>
        <w:t>Mr. Divyansh Dewani</w:t>
      </w:r>
    </w:p>
    <w:p>
      <w:pPr>
        <w:spacing w:after="120" w:line="360" w:lineRule="auto"/>
        <w:jc w:val="both"/>
      </w:pPr>
      <w:r>
        <w:rPr>
          <w:b w:val="0"/>
          <w:i w:val="0"/>
          <w:color w:val="000000"/>
          <w:sz w:val="24"/>
        </w:rPr>
        <w:t>Teaching Assistant, Department of Computer Science &amp; Engineering</w:t>
      </w:r>
    </w:p>
    <w:p>
      <w:pPr>
        <w:spacing w:after="120" w:line="360" w:lineRule="auto"/>
        <w:jc w:val="both"/>
      </w:pPr>
      <w:r>
        <w:rPr>
          <w:b w:val="0"/>
          <w:i w:val="0"/>
          <w:color w:val="000000"/>
          <w:sz w:val="24"/>
        </w:rPr>
        <w:t>JECRC University, Jaipur</w:t>
      </w:r>
    </w:p>
    <w:p>
      <w:pPr>
        <w:spacing w:after="60"/>
      </w:pPr>
    </w:p>
    <w:p>
      <w:pPr>
        <w:spacing w:after="120" w:line="360" w:lineRule="auto"/>
        <w:jc w:val="both"/>
      </w:pPr>
      <w:r>
        <w:rPr>
          <w:b w:val="0"/>
          <w:i w:val="0"/>
          <w:color w:val="000000"/>
          <w:sz w:val="24"/>
        </w:rPr>
        <w:t>Month-Year: August 2026</w:t>
      </w:r>
    </w:p>
    <w:p>
      <w:pPr>
        <w:spacing w:after="60"/>
      </w:pPr>
    </w:p>
    <w:p>
      <w:pPr>
        <w:spacing w:after="120" w:line="360" w:lineRule="auto"/>
        <w:jc w:val="both"/>
      </w:pPr>
      <w:r>
        <w:rPr>
          <w:b w:val="0"/>
          <w:i w:val="0"/>
          <w:color w:val="000000"/>
          <w:sz w:val="24"/>
        </w:rPr>
        <w:t>---</w:t>
      </w:r>
    </w:p>
    <w:p>
      <w:pPr>
        <w:spacing w:after="60"/>
      </w:pPr>
    </w:p>
    <w:p>
      <w:pPr>
        <w:spacing w:after="120" w:line="360" w:lineRule="auto"/>
        <w:jc w:val="both"/>
      </w:pPr>
      <w:r>
        <w:rPr>
          <w:b w:val="0"/>
          <w:i w:val="0"/>
          <w:color w:val="000000"/>
          <w:sz w:val="24"/>
        </w:rPr>
        <w:t>JECRC University</w:t>
      </w:r>
    </w:p>
    <w:p>
      <w:pPr>
        <w:spacing w:after="120" w:line="360" w:lineRule="auto"/>
        <w:jc w:val="both"/>
      </w:pPr>
      <w:r>
        <w:rPr>
          <w:b w:val="0"/>
          <w:i w:val="0"/>
          <w:color w:val="000000"/>
          <w:sz w:val="24"/>
        </w:rPr>
        <w:t>School of Engineering</w:t>
      </w:r>
    </w:p>
    <w:p>
      <w:pPr>
        <w:spacing w:after="120" w:line="360" w:lineRule="auto"/>
        <w:jc w:val="both"/>
      </w:pPr>
      <w:r>
        <w:rPr>
          <w:b w:val="0"/>
          <w:i w:val="0"/>
          <w:color w:val="000000"/>
          <w:sz w:val="24"/>
        </w:rPr>
        <w:t>Department of Computer Science &amp; Engineering</w:t>
      </w:r>
    </w:p>
    <w:p>
      <w:pPr>
        <w:spacing w:after="120" w:line="360" w:lineRule="auto"/>
        <w:jc w:val="both"/>
      </w:pPr>
      <w:r>
        <w:rPr>
          <w:b w:val="0"/>
          <w:i w:val="0"/>
          <w:color w:val="000000"/>
          <w:sz w:val="24"/>
        </w:rPr>
        <w:t>Jaipur</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DECLARATION</w:t>
      </w:r>
    </w:p>
    <w:p>
      <w:pPr>
        <w:spacing w:after="60"/>
      </w:pPr>
    </w:p>
    <w:p>
      <w:pPr>
        <w:spacing w:after="120" w:line="360" w:lineRule="auto"/>
        <w:jc w:val="both"/>
      </w:pPr>
      <w:r>
        <w:rPr>
          <w:b w:val="0"/>
          <w:i w:val="0"/>
          <w:color w:val="000000"/>
          <w:sz w:val="24"/>
        </w:rPr>
        <w:t>I, Parth Manocha, certify that my major project work embodied in this Report entitled "AttendEase — A Multi-Tenant SaaS Academic ERP with Intelligent Attendance, Exam &amp; Fee Management" is my own Bonafide work carried out by me under the supervision of Mr. Divyansh Dewani (Guide), Department of Computer Science &amp; Engineering, JECRC University, Jaipur. The work is original and has not been submitted earlier as a whole or in part for the award of any degree/diploma at this or any other Institution / University in India or abroad.</w:t>
      </w:r>
    </w:p>
    <w:p>
      <w:pPr>
        <w:spacing w:after="60"/>
      </w:pPr>
    </w:p>
    <w:p>
      <w:pPr>
        <w:spacing w:after="120" w:line="360" w:lineRule="auto"/>
        <w:jc w:val="both"/>
      </w:pPr>
      <w:r>
        <w:rPr>
          <w:b w:val="0"/>
          <w:i w:val="0"/>
          <w:color w:val="000000"/>
          <w:sz w:val="24"/>
        </w:rPr>
        <w:t>Date: _______________</w:t>
      </w:r>
    </w:p>
    <w:p>
      <w:pPr>
        <w:spacing w:after="60"/>
      </w:pPr>
    </w:p>
    <w:p>
      <w:pPr>
        <w:spacing w:after="120" w:line="360" w:lineRule="auto"/>
        <w:jc w:val="both"/>
      </w:pPr>
      <w:r>
        <w:rPr>
          <w:b w:val="0"/>
          <w:i w:val="0"/>
          <w:color w:val="000000"/>
          <w:sz w:val="24"/>
        </w:rPr>
        <w:t>Place: Jaipur</w:t>
      </w:r>
    </w:p>
    <w:p>
      <w:pPr>
        <w:spacing w:after="60"/>
      </w:pPr>
    </w:p>
    <w:p>
      <w:pPr>
        <w:spacing w:after="120" w:line="360" w:lineRule="auto"/>
        <w:jc w:val="both"/>
      </w:pPr>
      <w:r>
        <w:rPr>
          <w:b w:val="0"/>
          <w:i w:val="0"/>
          <w:color w:val="000000"/>
          <w:sz w:val="24"/>
        </w:rPr>
        <w:t>Signature of Student</w:t>
      </w:r>
    </w:p>
    <w:p>
      <w:pPr>
        <w:spacing w:after="60"/>
      </w:pPr>
    </w:p>
    <w:p>
      <w:pPr>
        <w:spacing w:after="120" w:line="360" w:lineRule="auto"/>
        <w:jc w:val="both"/>
      </w:pPr>
      <w:r>
        <w:rPr>
          <w:b w:val="0"/>
          <w:i w:val="0"/>
          <w:color w:val="000000"/>
          <w:sz w:val="24"/>
        </w:rPr>
        <w:t>Name: Parth Manocha</w:t>
      </w:r>
    </w:p>
    <w:p>
      <w:pPr>
        <w:spacing w:after="60"/>
      </w:pPr>
    </w:p>
    <w:p>
      <w:pPr>
        <w:spacing w:after="120" w:line="360" w:lineRule="auto"/>
        <w:jc w:val="both"/>
      </w:pPr>
      <w:r>
        <w:rPr>
          <w:b w:val="0"/>
          <w:i w:val="0"/>
          <w:color w:val="000000"/>
          <w:sz w:val="24"/>
        </w:rPr>
        <w:t>(Reg. No. 23BCON0051)</w:t>
      </w:r>
    </w:p>
    <w:p>
      <w:pPr>
        <w:spacing w:after="60"/>
      </w:pPr>
    </w:p>
    <w:p>
      <w:pPr>
        <w:spacing w:after="120" w:line="360" w:lineRule="auto"/>
        <w:jc w:val="both"/>
      </w:pPr>
      <w:r>
        <w:rPr>
          <w:b w:val="0"/>
          <w:i w:val="0"/>
          <w:color w:val="000000"/>
          <w:sz w:val="24"/>
        </w:rPr>
        <w:t>Counter Signature</w:t>
      </w:r>
    </w:p>
    <w:p>
      <w:pPr>
        <w:spacing w:after="60"/>
      </w:pPr>
    </w:p>
    <w:p>
      <w:pPr>
        <w:spacing w:after="120" w:line="360" w:lineRule="auto"/>
        <w:jc w:val="both"/>
      </w:pPr>
      <w:r>
        <w:rPr>
          <w:b w:val="0"/>
          <w:i w:val="0"/>
          <w:color w:val="000000"/>
          <w:sz w:val="24"/>
        </w:rPr>
        <w:t>Guide</w:t>
      </w:r>
    </w:p>
    <w:p>
      <w:pPr>
        <w:spacing w:after="120" w:line="360" w:lineRule="auto"/>
        <w:jc w:val="both"/>
      </w:pPr>
      <w:r>
        <w:rPr>
          <w:b w:val="0"/>
          <w:i w:val="0"/>
          <w:color w:val="000000"/>
          <w:sz w:val="24"/>
        </w:rPr>
        <w:t>Mr. Divyansh Dewani</w:t>
      </w:r>
    </w:p>
    <w:p>
      <w:pPr>
        <w:spacing w:after="120" w:line="360" w:lineRule="auto"/>
        <w:jc w:val="both"/>
      </w:pPr>
      <w:r>
        <w:rPr>
          <w:b w:val="0"/>
          <w:i w:val="0"/>
          <w:color w:val="000000"/>
          <w:sz w:val="24"/>
        </w:rPr>
        <w:t>Teaching Assistant, Department of CSE</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CERTIFICATE</w:t>
      </w:r>
    </w:p>
    <w:p>
      <w:pPr>
        <w:spacing w:after="60"/>
      </w:pPr>
    </w:p>
    <w:p>
      <w:pPr>
        <w:spacing w:after="120" w:line="360" w:lineRule="auto"/>
        <w:jc w:val="both"/>
      </w:pPr>
      <w:r>
        <w:rPr>
          <w:b w:val="0"/>
          <w:i w:val="0"/>
          <w:color w:val="000000"/>
          <w:sz w:val="24"/>
        </w:rPr>
        <w:t>This is to certify that the Major Project titled "AttendEase — A Multi-Tenant SaaS Academic ERP with Intelligent Attendance, Exam &amp; Fee Management" has been successfully completed by Parth Manocha, Reg. No. 23BCON0051 under my supervision during VII Semester of B.Tech. (CSE), JECRC University, Jaipur.</w:t>
      </w:r>
    </w:p>
    <w:p>
      <w:pPr>
        <w:spacing w:after="60"/>
      </w:pPr>
    </w:p>
    <w:p>
      <w:pPr>
        <w:spacing w:after="120" w:line="360" w:lineRule="auto"/>
        <w:jc w:val="both"/>
      </w:pPr>
      <w:r>
        <w:rPr>
          <w:b w:val="0"/>
          <w:i w:val="0"/>
          <w:color w:val="000000"/>
          <w:sz w:val="24"/>
        </w:rPr>
        <w:t>(Project Guide Signature)</w:t>
      </w:r>
    </w:p>
    <w:p>
      <w:pPr>
        <w:spacing w:after="60"/>
      </w:pPr>
    </w:p>
    <w:p>
      <w:pPr>
        <w:spacing w:after="120" w:line="360" w:lineRule="auto"/>
        <w:jc w:val="both"/>
      </w:pPr>
      <w:r>
        <w:rPr>
          <w:b w:val="0"/>
          <w:i w:val="0"/>
          <w:color w:val="000000"/>
          <w:sz w:val="24"/>
        </w:rPr>
        <w:t>Name: Mr. Divyansh Dewani</w:t>
      </w:r>
    </w:p>
    <w:p>
      <w:pPr>
        <w:spacing w:after="120" w:line="360" w:lineRule="auto"/>
        <w:jc w:val="both"/>
      </w:pPr>
      <w:r>
        <w:rPr>
          <w:b w:val="0"/>
          <w:i w:val="0"/>
          <w:color w:val="000000"/>
          <w:sz w:val="24"/>
        </w:rPr>
        <w:t>Designation: Teaching Assistant, Department of CSE</w:t>
      </w:r>
    </w:p>
    <w:p>
      <w:pPr>
        <w:spacing w:after="60"/>
      </w:pPr>
    </w:p>
    <w:p>
      <w:pPr>
        <w:spacing w:after="120" w:line="360" w:lineRule="auto"/>
        <w:jc w:val="both"/>
      </w:pPr>
      <w:r>
        <w:rPr>
          <w:b w:val="0"/>
          <w:i w:val="0"/>
          <w:color w:val="000000"/>
          <w:sz w:val="24"/>
        </w:rPr>
        <w:t>(HOD Signature)</w:t>
      </w:r>
    </w:p>
    <w:p>
      <w:pPr>
        <w:spacing w:after="120" w:line="360" w:lineRule="auto"/>
        <w:jc w:val="both"/>
      </w:pPr>
      <w:r>
        <w:rPr>
          <w:b w:val="0"/>
          <w:i w:val="0"/>
          <w:color w:val="000000"/>
          <w:sz w:val="24"/>
        </w:rPr>
        <w:t>Head, Department of CSE</w:t>
      </w:r>
    </w:p>
    <w:p>
      <w:pPr>
        <w:spacing w:after="60"/>
      </w:pPr>
    </w:p>
    <w:p>
      <w:pPr>
        <w:spacing w:after="120" w:line="360" w:lineRule="auto"/>
        <w:jc w:val="both"/>
      </w:pPr>
      <w:r>
        <w:rPr>
          <w:b w:val="0"/>
          <w:i w:val="0"/>
          <w:color w:val="000000"/>
          <w:sz w:val="24"/>
        </w:rPr>
        <w:t>(Dean Signature)</w:t>
      </w:r>
    </w:p>
    <w:p>
      <w:pPr>
        <w:spacing w:after="120" w:line="360" w:lineRule="auto"/>
        <w:jc w:val="both"/>
      </w:pPr>
      <w:r>
        <w:rPr>
          <w:b w:val="0"/>
          <w:i w:val="0"/>
          <w:color w:val="000000"/>
          <w:sz w:val="24"/>
        </w:rPr>
        <w:t>Dean, School of Engineering</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ACKNOWLEDGEMENT</w:t>
      </w:r>
    </w:p>
    <w:p>
      <w:pPr>
        <w:spacing w:after="60"/>
      </w:pPr>
    </w:p>
    <w:p>
      <w:pPr>
        <w:spacing w:after="120" w:line="360" w:lineRule="auto"/>
        <w:jc w:val="both"/>
      </w:pPr>
      <w:r>
        <w:rPr>
          <w:b w:val="0"/>
          <w:i w:val="0"/>
          <w:color w:val="000000"/>
          <w:sz w:val="24"/>
        </w:rPr>
        <w:t>I would like to express my sincere gratitude to my guide, Mr. Divyansh Dewani, Teaching Assistant, Department of Computer Science &amp; Engineering, JECRC University, Jaipur, for his invaluable guidance, constructive criticism, and continuous encouragement throughout the development of this project. His insights into system design and software architecture have been instrumental in shaping the technical direction of AttendEase.</w:t>
      </w:r>
    </w:p>
    <w:p>
      <w:pPr>
        <w:spacing w:after="60"/>
      </w:pPr>
    </w:p>
    <w:p>
      <w:pPr>
        <w:spacing w:after="120" w:line="360" w:lineRule="auto"/>
        <w:jc w:val="both"/>
      </w:pPr>
      <w:r>
        <w:rPr>
          <w:b w:val="0"/>
          <w:i w:val="0"/>
          <w:color w:val="000000"/>
          <w:sz w:val="24"/>
        </w:rPr>
        <w:t>I am deeply grateful to Dr. [HOD Name], Head, Department of Computer Science &amp; Engineering, and Dr. [Dean Name], Dean, School of Engineering, JECRC University, for providing the necessary infrastructure, resources, and academic environment that made this project possible.</w:t>
      </w:r>
    </w:p>
    <w:p>
      <w:pPr>
        <w:spacing w:after="60"/>
      </w:pPr>
    </w:p>
    <w:p>
      <w:pPr>
        <w:spacing w:after="120" w:line="360" w:lineRule="auto"/>
        <w:jc w:val="both"/>
      </w:pPr>
      <w:r>
        <w:rPr>
          <w:b w:val="0"/>
          <w:i w:val="0"/>
          <w:color w:val="000000"/>
          <w:sz w:val="24"/>
        </w:rPr>
        <w:t>My heartfelt thanks to my family and friends for their unwavering support, patience, and motivation during the countless hours spent designing, coding, and documenting this system. Special thanks to my peers in the Department of CSE for their feedback, testing assistance, and technical discussions.</w:t>
      </w:r>
    </w:p>
    <w:p>
      <w:pPr>
        <w:spacing w:after="60"/>
      </w:pPr>
    </w:p>
    <w:p>
      <w:pPr>
        <w:spacing w:after="120" w:line="360" w:lineRule="auto"/>
        <w:jc w:val="both"/>
      </w:pPr>
      <w:r>
        <w:rPr>
          <w:b w:val="0"/>
          <w:i w:val="0"/>
          <w:color w:val="000000"/>
          <w:sz w:val="24"/>
        </w:rPr>
        <w:t>Finally, I acknowledge the open-source community and the developers behind Node.js, Express, MongoDB, Redis, React, and the numerous libraries that formed the backbone of this application. Their contributions have been essential to the successful completion of this project.</w:t>
      </w:r>
    </w:p>
    <w:p>
      <w:pPr>
        <w:spacing w:after="60"/>
      </w:pPr>
    </w:p>
    <w:p>
      <w:pPr>
        <w:spacing w:after="120" w:line="360" w:lineRule="auto"/>
        <w:jc w:val="both"/>
      </w:pPr>
      <w:r>
        <w:rPr>
          <w:b w:val="0"/>
          <w:i w:val="0"/>
          <w:color w:val="000000"/>
          <w:sz w:val="24"/>
        </w:rPr>
        <w:t>Parth Manocha</w:t>
      </w:r>
    </w:p>
    <w:p>
      <w:pPr>
        <w:spacing w:after="120" w:line="360" w:lineRule="auto"/>
        <w:jc w:val="both"/>
      </w:pPr>
      <w:r>
        <w:rPr>
          <w:b w:val="0"/>
          <w:i w:val="0"/>
          <w:color w:val="000000"/>
          <w:sz w:val="24"/>
        </w:rPr>
        <w:t>23BCON0051</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ABSTRACT</w:t>
      </w:r>
    </w:p>
    <w:p>
      <w:pPr>
        <w:spacing w:after="60"/>
      </w:pPr>
    </w:p>
    <w:p>
      <w:pPr>
        <w:spacing w:after="120" w:line="360" w:lineRule="auto"/>
        <w:jc w:val="both"/>
      </w:pPr>
      <w:r>
        <w:rPr>
          <w:b w:val="0"/>
          <w:i w:val="0"/>
          <w:color w:val="000000"/>
          <w:sz w:val="24"/>
        </w:rPr>
        <w:t>Educational institutions today face significant challenges in managing academic operations through fragmented, manual, or single-tenant systems. Existing solutions lack multi-tenancy, intelligent attendance mechanisms, offline resilience, and modular subscription-based feature access. This project presents AttendEase, a multi-tenant SaaS Academic ERP platform designed to unify attendance management, exam scheduling, fee billing, and academic administration under a single, role-based, cloud-native architecture. The system implements a modular monolith backend (Node.js + Express + MongoDB) with asynchronous Bull queue workers for attendance aggregation and offline sync, alongside a React 18 frontend with dynamic tenant branding. Key innovations include proxy detection via IP and device fingerprinting, plan-based feature gating, custom RBAC with granular permissions, and integrated Razorpay payment processing. The platform supports five user roles — Super Admin, Tenant Admin, Teacher, Student, and Parent — with strict tenant-level data isolation. Feasibility studies confirm technical viability through proven open-source technologies, economic sustainability via a SaaS subscription model, and operational simplicity through a responsive web interface. AttendEase demonstrates that a small development team can deliver an enterprise-grade, production-ready Academic ERP that addresses the core pain points of modern educational institutions.</w:t>
      </w:r>
    </w:p>
    <w:p>
      <w:pPr>
        <w:spacing w:after="60"/>
      </w:pPr>
    </w:p>
    <w:p>
      <w:pPr>
        <w:spacing w:after="120" w:line="360" w:lineRule="auto"/>
        <w:jc w:val="both"/>
      </w:pPr>
      <w:r>
        <w:rPr>
          <w:b w:val="0"/>
          <w:i w:val="0"/>
          <w:color w:val="000000"/>
          <w:sz w:val="24"/>
        </w:rPr>
        <w:t>Keywords: Multi-Tenant SaaS, Academic ERP, Role-Based Access Control, Attendance Management, Proxy Detection, Offline Sync, Redis Bull Queues, Razorpay Integration, Node.js, React, MongoDB</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TABLE OF CONTENTS</w:t>
      </w:r>
    </w:p>
    <w:p>
      <w:pPr>
        <w:spacing w:after="60"/>
      </w:pP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i w:val="0"/>
                <w:color w:val="000000"/>
                <w:sz w:val="22"/>
              </w:rPr>
              <w:t>Content</w:t>
            </w:r>
          </w:p>
        </w:tc>
        <w:tc>
          <w:tcPr>
            <w:tcW w:type="dxa" w:w="4320"/>
          </w:tcPr>
          <w:p>
            <w:pPr>
              <w:jc w:val="left"/>
            </w:pPr>
            <w:r>
              <w:rPr>
                <w:b/>
                <w:i w:val="0"/>
                <w:color w:val="000000"/>
                <w:sz w:val="22"/>
              </w:rPr>
              <w:t>Page No.</w:t>
            </w:r>
          </w:p>
        </w:tc>
      </w:tr>
      <w:tr>
        <w:tc>
          <w:tcPr>
            <w:tcW w:type="dxa" w:w="4320"/>
          </w:tcPr>
          <w:p>
            <w:pPr>
              <w:jc w:val="left"/>
            </w:pPr>
            <w:r>
              <w:rPr>
                <w:b w:val="0"/>
                <w:i w:val="0"/>
                <w:color w:val="000000"/>
                <w:sz w:val="22"/>
              </w:rPr>
              <w:t>Declaration</w:t>
            </w:r>
          </w:p>
        </w:tc>
        <w:tc>
          <w:tcPr>
            <w:tcW w:type="dxa" w:w="4320"/>
          </w:tcPr>
          <w:p>
            <w:pPr>
              <w:jc w:val="left"/>
            </w:pPr>
            <w:r>
              <w:rPr>
                <w:b w:val="0"/>
                <w:i w:val="0"/>
                <w:color w:val="000000"/>
                <w:sz w:val="22"/>
              </w:rPr>
              <w:t>i</w:t>
            </w:r>
          </w:p>
        </w:tc>
      </w:tr>
      <w:tr>
        <w:tc>
          <w:tcPr>
            <w:tcW w:type="dxa" w:w="4320"/>
          </w:tcPr>
          <w:p>
            <w:pPr>
              <w:jc w:val="left"/>
            </w:pPr>
            <w:r>
              <w:rPr>
                <w:b w:val="0"/>
                <w:i w:val="0"/>
                <w:color w:val="000000"/>
                <w:sz w:val="22"/>
              </w:rPr>
              <w:t>Certificate</w:t>
            </w:r>
          </w:p>
        </w:tc>
        <w:tc>
          <w:tcPr>
            <w:tcW w:type="dxa" w:w="4320"/>
          </w:tcPr>
          <w:p>
            <w:pPr>
              <w:jc w:val="left"/>
            </w:pPr>
            <w:r>
              <w:rPr>
                <w:b w:val="0"/>
                <w:i w:val="0"/>
                <w:color w:val="000000"/>
                <w:sz w:val="22"/>
              </w:rPr>
              <w:t>ii</w:t>
            </w:r>
          </w:p>
        </w:tc>
      </w:tr>
      <w:tr>
        <w:tc>
          <w:tcPr>
            <w:tcW w:type="dxa" w:w="4320"/>
          </w:tcPr>
          <w:p>
            <w:pPr>
              <w:jc w:val="left"/>
            </w:pPr>
            <w:r>
              <w:rPr>
                <w:b w:val="0"/>
                <w:i w:val="0"/>
                <w:color w:val="000000"/>
                <w:sz w:val="22"/>
              </w:rPr>
              <w:t>Acknowledgement</w:t>
            </w:r>
          </w:p>
        </w:tc>
        <w:tc>
          <w:tcPr>
            <w:tcW w:type="dxa" w:w="4320"/>
          </w:tcPr>
          <w:p>
            <w:pPr>
              <w:jc w:val="left"/>
            </w:pPr>
            <w:r>
              <w:rPr>
                <w:b w:val="0"/>
                <w:i w:val="0"/>
                <w:color w:val="000000"/>
                <w:sz w:val="22"/>
              </w:rPr>
              <w:t>iii</w:t>
            </w:r>
          </w:p>
        </w:tc>
      </w:tr>
      <w:tr>
        <w:tc>
          <w:tcPr>
            <w:tcW w:type="dxa" w:w="4320"/>
          </w:tcPr>
          <w:p>
            <w:pPr>
              <w:jc w:val="left"/>
            </w:pPr>
            <w:r>
              <w:rPr>
                <w:b w:val="0"/>
                <w:i w:val="0"/>
                <w:color w:val="000000"/>
                <w:sz w:val="22"/>
              </w:rPr>
              <w:t>Abstract</w:t>
            </w:r>
          </w:p>
        </w:tc>
        <w:tc>
          <w:tcPr>
            <w:tcW w:type="dxa" w:w="4320"/>
          </w:tcPr>
          <w:p>
            <w:pPr>
              <w:jc w:val="left"/>
            </w:pPr>
            <w:r>
              <w:rPr>
                <w:b w:val="0"/>
                <w:i w:val="0"/>
                <w:color w:val="000000"/>
                <w:sz w:val="22"/>
              </w:rPr>
              <w:t>iv</w:t>
            </w:r>
          </w:p>
        </w:tc>
      </w:tr>
      <w:tr>
        <w:tc>
          <w:tcPr>
            <w:tcW w:type="dxa" w:w="4320"/>
          </w:tcPr>
          <w:p>
            <w:pPr>
              <w:jc w:val="left"/>
            </w:pPr>
            <w:r>
              <w:rPr>
                <w:b w:val="0"/>
                <w:i w:val="0"/>
                <w:color w:val="000000"/>
                <w:sz w:val="22"/>
              </w:rPr>
              <w:t>Table of Contents</w:t>
            </w:r>
          </w:p>
        </w:tc>
        <w:tc>
          <w:tcPr>
            <w:tcW w:type="dxa" w:w="4320"/>
          </w:tcPr>
          <w:p>
            <w:pPr>
              <w:jc w:val="left"/>
            </w:pPr>
            <w:r>
              <w:rPr>
                <w:b w:val="0"/>
                <w:i w:val="0"/>
                <w:color w:val="000000"/>
                <w:sz w:val="22"/>
              </w:rPr>
              <w:t>v</w:t>
            </w:r>
          </w:p>
        </w:tc>
      </w:tr>
      <w:tr>
        <w:tc>
          <w:tcPr>
            <w:tcW w:type="dxa" w:w="4320"/>
          </w:tcPr>
          <w:p>
            <w:pPr>
              <w:jc w:val="left"/>
            </w:pPr>
            <w:r>
              <w:rPr>
                <w:b w:val="0"/>
                <w:i w:val="0"/>
                <w:color w:val="000000"/>
                <w:sz w:val="22"/>
              </w:rPr>
              <w:t>List of Tables</w:t>
            </w:r>
          </w:p>
        </w:tc>
        <w:tc>
          <w:tcPr>
            <w:tcW w:type="dxa" w:w="4320"/>
          </w:tcPr>
          <w:p>
            <w:pPr>
              <w:jc w:val="left"/>
            </w:pPr>
            <w:r>
              <w:rPr>
                <w:b w:val="0"/>
                <w:i w:val="0"/>
                <w:color w:val="000000"/>
                <w:sz w:val="22"/>
              </w:rPr>
              <w:t>vii</w:t>
            </w:r>
          </w:p>
        </w:tc>
      </w:tr>
      <w:tr>
        <w:tc>
          <w:tcPr>
            <w:tcW w:type="dxa" w:w="4320"/>
          </w:tcPr>
          <w:p>
            <w:pPr>
              <w:jc w:val="left"/>
            </w:pPr>
            <w:r>
              <w:rPr>
                <w:b w:val="0"/>
                <w:i w:val="0"/>
                <w:color w:val="000000"/>
                <w:sz w:val="22"/>
              </w:rPr>
              <w:t>List of Figures</w:t>
            </w:r>
          </w:p>
        </w:tc>
        <w:tc>
          <w:tcPr>
            <w:tcW w:type="dxa" w:w="4320"/>
          </w:tcPr>
          <w:p>
            <w:pPr>
              <w:jc w:val="left"/>
            </w:pPr>
            <w:r>
              <w:rPr>
                <w:b w:val="0"/>
                <w:i w:val="0"/>
                <w:color w:val="000000"/>
                <w:sz w:val="22"/>
              </w:rPr>
              <w:t>viii</w:t>
            </w:r>
          </w:p>
        </w:tc>
      </w:tr>
      <w:tr>
        <w:tc>
          <w:tcPr>
            <w:tcW w:type="dxa" w:w="4320"/>
          </w:tcPr>
          <w:p>
            <w:pPr>
              <w:jc w:val="left"/>
            </w:pPr>
            <w:r>
              <w:rPr>
                <w:b w:val="0"/>
                <w:i w:val="0"/>
                <w:color w:val="000000"/>
                <w:sz w:val="22"/>
              </w:rPr>
              <w:t>List of Abbreviations</w:t>
            </w:r>
          </w:p>
        </w:tc>
        <w:tc>
          <w:tcPr>
            <w:tcW w:type="dxa" w:w="4320"/>
          </w:tcPr>
          <w:p>
            <w:pPr>
              <w:jc w:val="left"/>
            </w:pPr>
            <w:r>
              <w:rPr>
                <w:b w:val="0"/>
                <w:i w:val="0"/>
                <w:color w:val="000000"/>
                <w:sz w:val="22"/>
              </w:rPr>
              <w:t>x</w:t>
            </w:r>
          </w:p>
        </w:tc>
      </w:tr>
      <w:tr>
        <w:tc>
          <w:tcPr>
            <w:tcW w:type="dxa" w:w="4320"/>
          </w:tcPr>
          <w:p>
            <w:pPr>
              <w:jc w:val="left"/>
            </w:pPr>
            <w:r>
              <w:rPr>
                <w:b w:val="0"/>
                <w:i w:val="0"/>
                <w:color w:val="000000"/>
                <w:sz w:val="22"/>
              </w:rPr>
              <w:t>**Chapter 1: Introduction**</w:t>
            </w:r>
          </w:p>
        </w:tc>
        <w:tc>
          <w:tcPr>
            <w:tcW w:type="dxa" w:w="4320"/>
          </w:tcPr>
          <w:p>
            <w:pPr>
              <w:jc w:val="left"/>
            </w:pPr>
            <w:r>
              <w:rPr>
                <w:b w:val="0"/>
                <w:i w:val="0"/>
                <w:color w:val="000000"/>
                <w:sz w:val="22"/>
              </w:rPr>
              <w:t>1</w:t>
            </w:r>
          </w:p>
        </w:tc>
      </w:tr>
      <w:tr>
        <w:tc>
          <w:tcPr>
            <w:tcW w:type="dxa" w:w="4320"/>
          </w:tcPr>
          <w:p>
            <w:pPr>
              <w:jc w:val="left"/>
            </w:pPr>
            <w:r>
              <w:rPr>
                <w:b w:val="0"/>
                <w:i w:val="0"/>
                <w:color w:val="000000"/>
                <w:sz w:val="22"/>
              </w:rPr>
              <w:t>1.1 Background of the Study</w:t>
            </w:r>
          </w:p>
        </w:tc>
        <w:tc>
          <w:tcPr>
            <w:tcW w:type="dxa" w:w="4320"/>
          </w:tcPr>
          <w:p>
            <w:pPr>
              <w:jc w:val="left"/>
            </w:pPr>
            <w:r>
              <w:rPr>
                <w:b w:val="0"/>
                <w:i w:val="0"/>
                <w:color w:val="000000"/>
                <w:sz w:val="22"/>
              </w:rPr>
              <w:t>1</w:t>
            </w:r>
          </w:p>
        </w:tc>
      </w:tr>
      <w:tr>
        <w:tc>
          <w:tcPr>
            <w:tcW w:type="dxa" w:w="4320"/>
          </w:tcPr>
          <w:p>
            <w:pPr>
              <w:jc w:val="left"/>
            </w:pPr>
            <w:r>
              <w:rPr>
                <w:b w:val="0"/>
                <w:i w:val="0"/>
                <w:color w:val="000000"/>
                <w:sz w:val="22"/>
              </w:rPr>
              <w:t>1.2 Problem Statement</w:t>
            </w:r>
          </w:p>
        </w:tc>
        <w:tc>
          <w:tcPr>
            <w:tcW w:type="dxa" w:w="4320"/>
          </w:tcPr>
          <w:p>
            <w:pPr>
              <w:jc w:val="left"/>
            </w:pPr>
            <w:r>
              <w:rPr>
                <w:b w:val="0"/>
                <w:i w:val="0"/>
                <w:color w:val="000000"/>
                <w:sz w:val="22"/>
              </w:rPr>
              <w:t>3</w:t>
            </w:r>
          </w:p>
        </w:tc>
      </w:tr>
      <w:tr>
        <w:tc>
          <w:tcPr>
            <w:tcW w:type="dxa" w:w="4320"/>
          </w:tcPr>
          <w:p>
            <w:pPr>
              <w:jc w:val="left"/>
            </w:pPr>
            <w:r>
              <w:rPr>
                <w:b w:val="0"/>
                <w:i w:val="0"/>
                <w:color w:val="000000"/>
                <w:sz w:val="22"/>
              </w:rPr>
              <w:t>1.3 Objectives of the Project</w:t>
            </w:r>
          </w:p>
        </w:tc>
        <w:tc>
          <w:tcPr>
            <w:tcW w:type="dxa" w:w="4320"/>
          </w:tcPr>
          <w:p>
            <w:pPr>
              <w:jc w:val="left"/>
            </w:pPr>
            <w:r>
              <w:rPr>
                <w:b w:val="0"/>
                <w:i w:val="0"/>
                <w:color w:val="000000"/>
                <w:sz w:val="22"/>
              </w:rPr>
              <w:t>4</w:t>
            </w:r>
          </w:p>
        </w:tc>
      </w:tr>
      <w:tr>
        <w:tc>
          <w:tcPr>
            <w:tcW w:type="dxa" w:w="4320"/>
          </w:tcPr>
          <w:p>
            <w:pPr>
              <w:jc w:val="left"/>
            </w:pPr>
            <w:r>
              <w:rPr>
                <w:b w:val="0"/>
                <w:i w:val="0"/>
                <w:color w:val="000000"/>
                <w:sz w:val="22"/>
              </w:rPr>
              <w:t>1.4 Scope of the Project</w:t>
            </w:r>
          </w:p>
        </w:tc>
        <w:tc>
          <w:tcPr>
            <w:tcW w:type="dxa" w:w="4320"/>
          </w:tcPr>
          <w:p>
            <w:pPr>
              <w:jc w:val="left"/>
            </w:pPr>
            <w:r>
              <w:rPr>
                <w:b w:val="0"/>
                <w:i w:val="0"/>
                <w:color w:val="000000"/>
                <w:sz w:val="22"/>
              </w:rPr>
              <w:t>5</w:t>
            </w:r>
          </w:p>
        </w:tc>
      </w:tr>
      <w:tr>
        <w:tc>
          <w:tcPr>
            <w:tcW w:type="dxa" w:w="4320"/>
          </w:tcPr>
          <w:p>
            <w:pPr>
              <w:jc w:val="left"/>
            </w:pPr>
            <w:r>
              <w:rPr>
                <w:b w:val="0"/>
                <w:i w:val="0"/>
                <w:color w:val="000000"/>
                <w:sz w:val="22"/>
              </w:rPr>
              <w:t>1.5 Report Organization</w:t>
            </w:r>
          </w:p>
        </w:tc>
        <w:tc>
          <w:tcPr>
            <w:tcW w:type="dxa" w:w="4320"/>
          </w:tcPr>
          <w:p>
            <w:pPr>
              <w:jc w:val="left"/>
            </w:pPr>
            <w:r>
              <w:rPr>
                <w:b w:val="0"/>
                <w:i w:val="0"/>
                <w:color w:val="000000"/>
                <w:sz w:val="22"/>
              </w:rPr>
              <w:t>6</w:t>
            </w:r>
          </w:p>
        </w:tc>
      </w:tr>
      <w:tr>
        <w:tc>
          <w:tcPr>
            <w:tcW w:type="dxa" w:w="4320"/>
          </w:tcPr>
          <w:p>
            <w:pPr>
              <w:jc w:val="left"/>
            </w:pPr>
            <w:r>
              <w:rPr>
                <w:b w:val="0"/>
                <w:i w:val="0"/>
                <w:color w:val="000000"/>
                <w:sz w:val="22"/>
              </w:rPr>
              <w:t>**Chapter 2: Literature Review / Analysis**</w:t>
            </w:r>
          </w:p>
        </w:tc>
        <w:tc>
          <w:tcPr>
            <w:tcW w:type="dxa" w:w="4320"/>
          </w:tcPr>
          <w:p>
            <w:pPr>
              <w:jc w:val="left"/>
            </w:pPr>
            <w:r>
              <w:rPr>
                <w:b w:val="0"/>
                <w:i w:val="0"/>
                <w:color w:val="000000"/>
                <w:sz w:val="22"/>
              </w:rPr>
              <w:t>7</w:t>
            </w:r>
          </w:p>
        </w:tc>
      </w:tr>
      <w:tr>
        <w:tc>
          <w:tcPr>
            <w:tcW w:type="dxa" w:w="4320"/>
          </w:tcPr>
          <w:p>
            <w:pPr>
              <w:jc w:val="left"/>
            </w:pPr>
            <w:r>
              <w:rPr>
                <w:b w:val="0"/>
                <w:i w:val="0"/>
                <w:color w:val="000000"/>
                <w:sz w:val="22"/>
              </w:rPr>
              <w:t>2.1 Related Work</w:t>
            </w:r>
          </w:p>
        </w:tc>
        <w:tc>
          <w:tcPr>
            <w:tcW w:type="dxa" w:w="4320"/>
          </w:tcPr>
          <w:p>
            <w:pPr>
              <w:jc w:val="left"/>
            </w:pPr>
            <w:r>
              <w:rPr>
                <w:b w:val="0"/>
                <w:i w:val="0"/>
                <w:color w:val="000000"/>
                <w:sz w:val="22"/>
              </w:rPr>
              <w:t>7</w:t>
            </w:r>
          </w:p>
        </w:tc>
      </w:tr>
      <w:tr>
        <w:tc>
          <w:tcPr>
            <w:tcW w:type="dxa" w:w="4320"/>
          </w:tcPr>
          <w:p>
            <w:pPr>
              <w:jc w:val="left"/>
            </w:pPr>
            <w:r>
              <w:rPr>
                <w:b w:val="0"/>
                <w:i w:val="0"/>
                <w:color w:val="000000"/>
                <w:sz w:val="22"/>
              </w:rPr>
              <w:t>2.2 Comparative Study</w:t>
            </w:r>
          </w:p>
        </w:tc>
        <w:tc>
          <w:tcPr>
            <w:tcW w:type="dxa" w:w="4320"/>
          </w:tcPr>
          <w:p>
            <w:pPr>
              <w:jc w:val="left"/>
            </w:pPr>
            <w:r>
              <w:rPr>
                <w:b w:val="0"/>
                <w:i w:val="0"/>
                <w:color w:val="000000"/>
                <w:sz w:val="22"/>
              </w:rPr>
              <w:t>11</w:t>
            </w:r>
          </w:p>
        </w:tc>
      </w:tr>
      <w:tr>
        <w:tc>
          <w:tcPr>
            <w:tcW w:type="dxa" w:w="4320"/>
          </w:tcPr>
          <w:p>
            <w:pPr>
              <w:jc w:val="left"/>
            </w:pPr>
            <w:r>
              <w:rPr>
                <w:b w:val="0"/>
                <w:i w:val="0"/>
                <w:color w:val="000000"/>
                <w:sz w:val="22"/>
              </w:rPr>
              <w:t>2.3 Feasibility Study</w:t>
            </w:r>
          </w:p>
        </w:tc>
        <w:tc>
          <w:tcPr>
            <w:tcW w:type="dxa" w:w="4320"/>
          </w:tcPr>
          <w:p>
            <w:pPr>
              <w:jc w:val="left"/>
            </w:pPr>
            <w:r>
              <w:rPr>
                <w:b w:val="0"/>
                <w:i w:val="0"/>
                <w:color w:val="000000"/>
                <w:sz w:val="22"/>
              </w:rPr>
              <w:t>13</w:t>
            </w:r>
          </w:p>
        </w:tc>
      </w:tr>
      <w:tr>
        <w:tc>
          <w:tcPr>
            <w:tcW w:type="dxa" w:w="4320"/>
          </w:tcPr>
          <w:p>
            <w:pPr>
              <w:jc w:val="left"/>
            </w:pPr>
            <w:r>
              <w:rPr>
                <w:b w:val="0"/>
                <w:i w:val="0"/>
                <w:color w:val="000000"/>
                <w:sz w:val="22"/>
              </w:rPr>
              <w:t>2.3.1 Technical Feasibility</w:t>
            </w:r>
          </w:p>
        </w:tc>
        <w:tc>
          <w:tcPr>
            <w:tcW w:type="dxa" w:w="4320"/>
          </w:tcPr>
          <w:p>
            <w:pPr>
              <w:jc w:val="left"/>
            </w:pPr>
            <w:r>
              <w:rPr>
                <w:b w:val="0"/>
                <w:i w:val="0"/>
                <w:color w:val="000000"/>
                <w:sz w:val="22"/>
              </w:rPr>
              <w:t>13</w:t>
            </w:r>
          </w:p>
        </w:tc>
      </w:tr>
      <w:tr>
        <w:tc>
          <w:tcPr>
            <w:tcW w:type="dxa" w:w="4320"/>
          </w:tcPr>
          <w:p>
            <w:pPr>
              <w:jc w:val="left"/>
            </w:pPr>
            <w:r>
              <w:rPr>
                <w:b w:val="0"/>
                <w:i w:val="0"/>
                <w:color w:val="000000"/>
                <w:sz w:val="22"/>
              </w:rPr>
              <w:t>2.3.2 Economic Feasibility</w:t>
            </w:r>
          </w:p>
        </w:tc>
        <w:tc>
          <w:tcPr>
            <w:tcW w:type="dxa" w:w="4320"/>
          </w:tcPr>
          <w:p>
            <w:pPr>
              <w:jc w:val="left"/>
            </w:pPr>
            <w:r>
              <w:rPr>
                <w:b w:val="0"/>
                <w:i w:val="0"/>
                <w:color w:val="000000"/>
                <w:sz w:val="22"/>
              </w:rPr>
              <w:t>14</w:t>
            </w:r>
          </w:p>
        </w:tc>
      </w:tr>
      <w:tr>
        <w:tc>
          <w:tcPr>
            <w:tcW w:type="dxa" w:w="4320"/>
          </w:tcPr>
          <w:p>
            <w:pPr>
              <w:jc w:val="left"/>
            </w:pPr>
            <w:r>
              <w:rPr>
                <w:b w:val="0"/>
                <w:i w:val="0"/>
                <w:color w:val="000000"/>
                <w:sz w:val="22"/>
              </w:rPr>
              <w:t>2.3.3 Operational Feasibility</w:t>
            </w:r>
          </w:p>
        </w:tc>
        <w:tc>
          <w:tcPr>
            <w:tcW w:type="dxa" w:w="4320"/>
          </w:tcPr>
          <w:p>
            <w:pPr>
              <w:jc w:val="left"/>
            </w:pPr>
            <w:r>
              <w:rPr>
                <w:b w:val="0"/>
                <w:i w:val="0"/>
                <w:color w:val="000000"/>
                <w:sz w:val="22"/>
              </w:rPr>
              <w:t>15</w:t>
            </w:r>
          </w:p>
        </w:tc>
      </w:tr>
      <w:tr>
        <w:tc>
          <w:tcPr>
            <w:tcW w:type="dxa" w:w="4320"/>
          </w:tcPr>
          <w:p>
            <w:pPr>
              <w:jc w:val="left"/>
            </w:pPr>
            <w:r>
              <w:rPr>
                <w:b w:val="0"/>
                <w:i w:val="0"/>
                <w:color w:val="000000"/>
                <w:sz w:val="22"/>
              </w:rPr>
              <w:t>**Chapter 3: System Design**</w:t>
            </w:r>
          </w:p>
        </w:tc>
        <w:tc>
          <w:tcPr>
            <w:tcW w:type="dxa" w:w="4320"/>
          </w:tcPr>
          <w:p>
            <w:pPr>
              <w:jc w:val="left"/>
            </w:pPr>
            <w:r>
              <w:rPr>
                <w:b w:val="0"/>
                <w:i w:val="0"/>
                <w:color w:val="000000"/>
                <w:sz w:val="22"/>
              </w:rPr>
              <w:t>16</w:t>
            </w:r>
          </w:p>
        </w:tc>
      </w:tr>
      <w:tr>
        <w:tc>
          <w:tcPr>
            <w:tcW w:type="dxa" w:w="4320"/>
          </w:tcPr>
          <w:p>
            <w:pPr>
              <w:jc w:val="left"/>
            </w:pPr>
            <w:r>
              <w:rPr>
                <w:b w:val="0"/>
                <w:i w:val="0"/>
                <w:color w:val="000000"/>
                <w:sz w:val="22"/>
              </w:rPr>
              <w:t>3.1 System Architecture</w:t>
            </w:r>
          </w:p>
        </w:tc>
        <w:tc>
          <w:tcPr>
            <w:tcW w:type="dxa" w:w="4320"/>
          </w:tcPr>
          <w:p>
            <w:pPr>
              <w:jc w:val="left"/>
            </w:pPr>
            <w:r>
              <w:rPr>
                <w:b w:val="0"/>
                <w:i w:val="0"/>
                <w:color w:val="000000"/>
                <w:sz w:val="22"/>
              </w:rPr>
              <w:t>16</w:t>
            </w:r>
          </w:p>
        </w:tc>
      </w:tr>
      <w:tr>
        <w:tc>
          <w:tcPr>
            <w:tcW w:type="dxa" w:w="4320"/>
          </w:tcPr>
          <w:p>
            <w:pPr>
              <w:jc w:val="left"/>
            </w:pPr>
            <w:r>
              <w:rPr>
                <w:b w:val="0"/>
                <w:i w:val="0"/>
                <w:color w:val="000000"/>
                <w:sz w:val="22"/>
              </w:rPr>
              <w:t>3.2 UML Diagrams</w:t>
            </w:r>
          </w:p>
        </w:tc>
        <w:tc>
          <w:tcPr>
            <w:tcW w:type="dxa" w:w="4320"/>
          </w:tcPr>
          <w:p>
            <w:pPr>
              <w:jc w:val="left"/>
            </w:pPr>
            <w:r>
              <w:rPr>
                <w:b w:val="0"/>
                <w:i w:val="0"/>
                <w:color w:val="000000"/>
                <w:sz w:val="22"/>
              </w:rPr>
              <w:t>20</w:t>
            </w:r>
          </w:p>
        </w:tc>
      </w:tr>
      <w:tr>
        <w:tc>
          <w:tcPr>
            <w:tcW w:type="dxa" w:w="4320"/>
          </w:tcPr>
          <w:p>
            <w:pPr>
              <w:jc w:val="left"/>
            </w:pPr>
            <w:r>
              <w:rPr>
                <w:b w:val="0"/>
                <w:i w:val="0"/>
                <w:color w:val="000000"/>
                <w:sz w:val="22"/>
              </w:rPr>
              <w:t>3.3 Data Flow Diagrams (DFD)</w:t>
            </w:r>
          </w:p>
        </w:tc>
        <w:tc>
          <w:tcPr>
            <w:tcW w:type="dxa" w:w="4320"/>
          </w:tcPr>
          <w:p>
            <w:pPr>
              <w:jc w:val="left"/>
            </w:pPr>
            <w:r>
              <w:rPr>
                <w:b w:val="0"/>
                <w:i w:val="0"/>
                <w:color w:val="000000"/>
                <w:sz w:val="22"/>
              </w:rPr>
              <w:t>26</w:t>
            </w:r>
          </w:p>
        </w:tc>
      </w:tr>
      <w:tr>
        <w:tc>
          <w:tcPr>
            <w:tcW w:type="dxa" w:w="4320"/>
          </w:tcPr>
          <w:p>
            <w:pPr>
              <w:jc w:val="left"/>
            </w:pPr>
            <w:r>
              <w:rPr>
                <w:b w:val="0"/>
                <w:i w:val="0"/>
                <w:color w:val="000000"/>
                <w:sz w:val="22"/>
              </w:rPr>
              <w:t>3.4 ER Diagram</w:t>
            </w:r>
          </w:p>
        </w:tc>
        <w:tc>
          <w:tcPr>
            <w:tcW w:type="dxa" w:w="4320"/>
          </w:tcPr>
          <w:p>
            <w:pPr>
              <w:jc w:val="left"/>
            </w:pPr>
            <w:r>
              <w:rPr>
                <w:b w:val="0"/>
                <w:i w:val="0"/>
                <w:color w:val="000000"/>
                <w:sz w:val="22"/>
              </w:rPr>
              <w:t>30</w:t>
            </w:r>
          </w:p>
        </w:tc>
      </w:tr>
      <w:tr>
        <w:tc>
          <w:tcPr>
            <w:tcW w:type="dxa" w:w="4320"/>
          </w:tcPr>
          <w:p>
            <w:pPr>
              <w:jc w:val="left"/>
            </w:pPr>
            <w:r>
              <w:rPr>
                <w:b w:val="0"/>
                <w:i w:val="0"/>
                <w:color w:val="000000"/>
                <w:sz w:val="22"/>
              </w:rPr>
              <w:t>3.5 Database Design</w:t>
            </w:r>
          </w:p>
        </w:tc>
        <w:tc>
          <w:tcPr>
            <w:tcW w:type="dxa" w:w="4320"/>
          </w:tcPr>
          <w:p>
            <w:pPr>
              <w:jc w:val="left"/>
            </w:pPr>
            <w:r>
              <w:rPr>
                <w:b w:val="0"/>
                <w:i w:val="0"/>
                <w:color w:val="000000"/>
                <w:sz w:val="22"/>
              </w:rPr>
              <w:t>32</w:t>
            </w:r>
          </w:p>
        </w:tc>
      </w:tr>
      <w:tr>
        <w:tc>
          <w:tcPr>
            <w:tcW w:type="dxa" w:w="4320"/>
          </w:tcPr>
          <w:p>
            <w:pPr>
              <w:jc w:val="left"/>
            </w:pPr>
            <w:r>
              <w:rPr>
                <w:b w:val="0"/>
                <w:i w:val="0"/>
                <w:color w:val="000000"/>
                <w:sz w:val="22"/>
              </w:rPr>
              <w:t>**Chapter 4: Implementation**</w:t>
            </w:r>
          </w:p>
        </w:tc>
        <w:tc>
          <w:tcPr>
            <w:tcW w:type="dxa" w:w="4320"/>
          </w:tcPr>
          <w:p>
            <w:pPr>
              <w:jc w:val="left"/>
            </w:pPr>
            <w:r>
              <w:rPr>
                <w:b w:val="0"/>
                <w:i w:val="0"/>
                <w:color w:val="000000"/>
                <w:sz w:val="22"/>
              </w:rPr>
              <w:t>38</w:t>
            </w:r>
          </w:p>
        </w:tc>
      </w:tr>
      <w:tr>
        <w:tc>
          <w:tcPr>
            <w:tcW w:type="dxa" w:w="4320"/>
          </w:tcPr>
          <w:p>
            <w:pPr>
              <w:jc w:val="left"/>
            </w:pPr>
            <w:r>
              <w:rPr>
                <w:b w:val="0"/>
                <w:i w:val="0"/>
                <w:color w:val="000000"/>
                <w:sz w:val="22"/>
              </w:rPr>
              <w:t>4.1 Tools &amp; Technologies Used</w:t>
            </w:r>
          </w:p>
        </w:tc>
        <w:tc>
          <w:tcPr>
            <w:tcW w:type="dxa" w:w="4320"/>
          </w:tcPr>
          <w:p>
            <w:pPr>
              <w:jc w:val="left"/>
            </w:pPr>
            <w:r>
              <w:rPr>
                <w:b w:val="0"/>
                <w:i w:val="0"/>
                <w:color w:val="000000"/>
                <w:sz w:val="22"/>
              </w:rPr>
              <w:t>38</w:t>
            </w:r>
          </w:p>
        </w:tc>
      </w:tr>
      <w:tr>
        <w:tc>
          <w:tcPr>
            <w:tcW w:type="dxa" w:w="4320"/>
          </w:tcPr>
          <w:p>
            <w:pPr>
              <w:jc w:val="left"/>
            </w:pPr>
            <w:r>
              <w:rPr>
                <w:b w:val="0"/>
                <w:i w:val="0"/>
                <w:color w:val="000000"/>
                <w:sz w:val="22"/>
              </w:rPr>
              <w:t>4.2 System Requirements</w:t>
            </w:r>
          </w:p>
        </w:tc>
        <w:tc>
          <w:tcPr>
            <w:tcW w:type="dxa" w:w="4320"/>
          </w:tcPr>
          <w:p>
            <w:pPr>
              <w:jc w:val="left"/>
            </w:pPr>
            <w:r>
              <w:rPr>
                <w:b w:val="0"/>
                <w:i w:val="0"/>
                <w:color w:val="000000"/>
                <w:sz w:val="22"/>
              </w:rPr>
              <w:t>40</w:t>
            </w:r>
          </w:p>
        </w:tc>
      </w:tr>
      <w:tr>
        <w:tc>
          <w:tcPr>
            <w:tcW w:type="dxa" w:w="4320"/>
          </w:tcPr>
          <w:p>
            <w:pPr>
              <w:jc w:val="left"/>
            </w:pPr>
            <w:r>
              <w:rPr>
                <w:b w:val="0"/>
                <w:i w:val="0"/>
                <w:color w:val="000000"/>
                <w:sz w:val="22"/>
              </w:rPr>
              <w:t>4.3 Module Description</w:t>
            </w:r>
          </w:p>
        </w:tc>
        <w:tc>
          <w:tcPr>
            <w:tcW w:type="dxa" w:w="4320"/>
          </w:tcPr>
          <w:p>
            <w:pPr>
              <w:jc w:val="left"/>
            </w:pPr>
            <w:r>
              <w:rPr>
                <w:b w:val="0"/>
                <w:i w:val="0"/>
                <w:color w:val="000000"/>
                <w:sz w:val="22"/>
              </w:rPr>
              <w:t>42</w:t>
            </w:r>
          </w:p>
        </w:tc>
      </w:tr>
      <w:tr>
        <w:tc>
          <w:tcPr>
            <w:tcW w:type="dxa" w:w="4320"/>
          </w:tcPr>
          <w:p>
            <w:pPr>
              <w:jc w:val="left"/>
            </w:pPr>
            <w:r>
              <w:rPr>
                <w:b w:val="0"/>
                <w:i w:val="0"/>
                <w:color w:val="000000"/>
                <w:sz w:val="22"/>
              </w:rPr>
              <w:t>4.4 Algorithms / Logic Used</w:t>
            </w:r>
          </w:p>
        </w:tc>
        <w:tc>
          <w:tcPr>
            <w:tcW w:type="dxa" w:w="4320"/>
          </w:tcPr>
          <w:p>
            <w:pPr>
              <w:jc w:val="left"/>
            </w:pPr>
            <w:r>
              <w:rPr>
                <w:b w:val="0"/>
                <w:i w:val="0"/>
                <w:color w:val="000000"/>
                <w:sz w:val="22"/>
              </w:rPr>
              <w:t>52</w:t>
            </w:r>
          </w:p>
        </w:tc>
      </w:tr>
      <w:tr>
        <w:tc>
          <w:tcPr>
            <w:tcW w:type="dxa" w:w="4320"/>
          </w:tcPr>
          <w:p>
            <w:pPr>
              <w:jc w:val="left"/>
            </w:pPr>
            <w:r>
              <w:rPr>
                <w:b w:val="0"/>
                <w:i w:val="0"/>
                <w:color w:val="000000"/>
                <w:sz w:val="22"/>
              </w:rPr>
              <w:t>**Chapter 5: Testing &amp; Results**</w:t>
            </w:r>
          </w:p>
        </w:tc>
        <w:tc>
          <w:tcPr>
            <w:tcW w:type="dxa" w:w="4320"/>
          </w:tcPr>
          <w:p>
            <w:pPr>
              <w:jc w:val="left"/>
            </w:pPr>
            <w:r>
              <w:rPr>
                <w:b w:val="0"/>
                <w:i w:val="0"/>
                <w:color w:val="000000"/>
                <w:sz w:val="22"/>
              </w:rPr>
              <w:t>56</w:t>
            </w:r>
          </w:p>
        </w:tc>
      </w:tr>
      <w:tr>
        <w:tc>
          <w:tcPr>
            <w:tcW w:type="dxa" w:w="4320"/>
          </w:tcPr>
          <w:p>
            <w:pPr>
              <w:jc w:val="left"/>
            </w:pPr>
            <w:r>
              <w:rPr>
                <w:b w:val="0"/>
                <w:i w:val="0"/>
                <w:color w:val="000000"/>
                <w:sz w:val="22"/>
              </w:rPr>
              <w:t>5.1 Test Plan</w:t>
            </w:r>
          </w:p>
        </w:tc>
        <w:tc>
          <w:tcPr>
            <w:tcW w:type="dxa" w:w="4320"/>
          </w:tcPr>
          <w:p>
            <w:pPr>
              <w:jc w:val="left"/>
            </w:pPr>
            <w:r>
              <w:rPr>
                <w:b w:val="0"/>
                <w:i w:val="0"/>
                <w:color w:val="000000"/>
                <w:sz w:val="22"/>
              </w:rPr>
              <w:t>56</w:t>
            </w:r>
          </w:p>
        </w:tc>
      </w:tr>
      <w:tr>
        <w:tc>
          <w:tcPr>
            <w:tcW w:type="dxa" w:w="4320"/>
          </w:tcPr>
          <w:p>
            <w:pPr>
              <w:jc w:val="left"/>
            </w:pPr>
            <w:r>
              <w:rPr>
                <w:b w:val="0"/>
                <w:i w:val="0"/>
                <w:color w:val="000000"/>
                <w:sz w:val="22"/>
              </w:rPr>
              <w:t>5.2 Test Cases</w:t>
            </w:r>
          </w:p>
        </w:tc>
        <w:tc>
          <w:tcPr>
            <w:tcW w:type="dxa" w:w="4320"/>
          </w:tcPr>
          <w:p>
            <w:pPr>
              <w:jc w:val="left"/>
            </w:pPr>
            <w:r>
              <w:rPr>
                <w:b w:val="0"/>
                <w:i w:val="0"/>
                <w:color w:val="000000"/>
                <w:sz w:val="22"/>
              </w:rPr>
              <w:t>58</w:t>
            </w:r>
          </w:p>
        </w:tc>
      </w:tr>
      <w:tr>
        <w:tc>
          <w:tcPr>
            <w:tcW w:type="dxa" w:w="4320"/>
          </w:tcPr>
          <w:p>
            <w:pPr>
              <w:jc w:val="left"/>
            </w:pPr>
            <w:r>
              <w:rPr>
                <w:b w:val="0"/>
                <w:i w:val="0"/>
                <w:color w:val="000000"/>
                <w:sz w:val="22"/>
              </w:rPr>
              <w:t>5.3 Output Screenshots</w:t>
            </w:r>
          </w:p>
        </w:tc>
        <w:tc>
          <w:tcPr>
            <w:tcW w:type="dxa" w:w="4320"/>
          </w:tcPr>
          <w:p>
            <w:pPr>
              <w:jc w:val="left"/>
            </w:pPr>
            <w:r>
              <w:rPr>
                <w:b w:val="0"/>
                <w:i w:val="0"/>
                <w:color w:val="000000"/>
                <w:sz w:val="22"/>
              </w:rPr>
              <w:t>64</w:t>
            </w:r>
          </w:p>
        </w:tc>
      </w:tr>
      <w:tr>
        <w:tc>
          <w:tcPr>
            <w:tcW w:type="dxa" w:w="4320"/>
          </w:tcPr>
          <w:p>
            <w:pPr>
              <w:jc w:val="left"/>
            </w:pPr>
            <w:r>
              <w:rPr>
                <w:b w:val="0"/>
                <w:i w:val="0"/>
                <w:color w:val="000000"/>
                <w:sz w:val="22"/>
              </w:rPr>
              <w:t>5.4 Performance Analysis</w:t>
            </w:r>
          </w:p>
        </w:tc>
        <w:tc>
          <w:tcPr>
            <w:tcW w:type="dxa" w:w="4320"/>
          </w:tcPr>
          <w:p>
            <w:pPr>
              <w:jc w:val="left"/>
            </w:pPr>
            <w:r>
              <w:rPr>
                <w:b w:val="0"/>
                <w:i w:val="0"/>
                <w:color w:val="000000"/>
                <w:sz w:val="22"/>
              </w:rPr>
              <w:t>70</w:t>
            </w:r>
          </w:p>
        </w:tc>
      </w:tr>
      <w:tr>
        <w:tc>
          <w:tcPr>
            <w:tcW w:type="dxa" w:w="4320"/>
          </w:tcPr>
          <w:p>
            <w:pPr>
              <w:jc w:val="left"/>
            </w:pPr>
            <w:r>
              <w:rPr>
                <w:b w:val="0"/>
                <w:i w:val="0"/>
                <w:color w:val="000000"/>
                <w:sz w:val="22"/>
              </w:rPr>
              <w:t>**Chapter 6: Conclusion &amp; Future Work**</w:t>
            </w:r>
          </w:p>
        </w:tc>
        <w:tc>
          <w:tcPr>
            <w:tcW w:type="dxa" w:w="4320"/>
          </w:tcPr>
          <w:p>
            <w:pPr>
              <w:jc w:val="left"/>
            </w:pPr>
            <w:r>
              <w:rPr>
                <w:b w:val="0"/>
                <w:i w:val="0"/>
                <w:color w:val="000000"/>
                <w:sz w:val="22"/>
              </w:rPr>
              <w:t>74</w:t>
            </w:r>
          </w:p>
        </w:tc>
      </w:tr>
      <w:tr>
        <w:tc>
          <w:tcPr>
            <w:tcW w:type="dxa" w:w="4320"/>
          </w:tcPr>
          <w:p>
            <w:pPr>
              <w:jc w:val="left"/>
            </w:pPr>
            <w:r>
              <w:rPr>
                <w:b w:val="0"/>
                <w:i w:val="0"/>
                <w:color w:val="000000"/>
                <w:sz w:val="22"/>
              </w:rPr>
              <w:t>6.1 Summary</w:t>
            </w:r>
          </w:p>
        </w:tc>
        <w:tc>
          <w:tcPr>
            <w:tcW w:type="dxa" w:w="4320"/>
          </w:tcPr>
          <w:p>
            <w:pPr>
              <w:jc w:val="left"/>
            </w:pPr>
            <w:r>
              <w:rPr>
                <w:b w:val="0"/>
                <w:i w:val="0"/>
                <w:color w:val="000000"/>
                <w:sz w:val="22"/>
              </w:rPr>
              <w:t>74</w:t>
            </w:r>
          </w:p>
        </w:tc>
      </w:tr>
      <w:tr>
        <w:tc>
          <w:tcPr>
            <w:tcW w:type="dxa" w:w="4320"/>
          </w:tcPr>
          <w:p>
            <w:pPr>
              <w:jc w:val="left"/>
            </w:pPr>
            <w:r>
              <w:rPr>
                <w:b w:val="0"/>
                <w:i w:val="0"/>
                <w:color w:val="000000"/>
                <w:sz w:val="22"/>
              </w:rPr>
              <w:t>6.2 Achievements</w:t>
            </w:r>
          </w:p>
        </w:tc>
        <w:tc>
          <w:tcPr>
            <w:tcW w:type="dxa" w:w="4320"/>
          </w:tcPr>
          <w:p>
            <w:pPr>
              <w:jc w:val="left"/>
            </w:pPr>
            <w:r>
              <w:rPr>
                <w:b w:val="0"/>
                <w:i w:val="0"/>
                <w:color w:val="000000"/>
                <w:sz w:val="22"/>
              </w:rPr>
              <w:t>75</w:t>
            </w:r>
          </w:p>
        </w:tc>
      </w:tr>
      <w:tr>
        <w:tc>
          <w:tcPr>
            <w:tcW w:type="dxa" w:w="4320"/>
          </w:tcPr>
          <w:p>
            <w:pPr>
              <w:jc w:val="left"/>
            </w:pPr>
            <w:r>
              <w:rPr>
                <w:b w:val="0"/>
                <w:i w:val="0"/>
                <w:color w:val="000000"/>
                <w:sz w:val="22"/>
              </w:rPr>
              <w:t>6.3 Limitations</w:t>
            </w:r>
          </w:p>
        </w:tc>
        <w:tc>
          <w:tcPr>
            <w:tcW w:type="dxa" w:w="4320"/>
          </w:tcPr>
          <w:p>
            <w:pPr>
              <w:jc w:val="left"/>
            </w:pPr>
            <w:r>
              <w:rPr>
                <w:b w:val="0"/>
                <w:i w:val="0"/>
                <w:color w:val="000000"/>
                <w:sz w:val="22"/>
              </w:rPr>
              <w:t>76</w:t>
            </w:r>
          </w:p>
        </w:tc>
      </w:tr>
      <w:tr>
        <w:tc>
          <w:tcPr>
            <w:tcW w:type="dxa" w:w="4320"/>
          </w:tcPr>
          <w:p>
            <w:pPr>
              <w:jc w:val="left"/>
            </w:pPr>
            <w:r>
              <w:rPr>
                <w:b w:val="0"/>
                <w:i w:val="0"/>
                <w:color w:val="000000"/>
                <w:sz w:val="22"/>
              </w:rPr>
              <w:t>6.4 Future Scope</w:t>
            </w:r>
          </w:p>
        </w:tc>
        <w:tc>
          <w:tcPr>
            <w:tcW w:type="dxa" w:w="4320"/>
          </w:tcPr>
          <w:p>
            <w:pPr>
              <w:jc w:val="left"/>
            </w:pPr>
            <w:r>
              <w:rPr>
                <w:b w:val="0"/>
                <w:i w:val="0"/>
                <w:color w:val="000000"/>
                <w:sz w:val="22"/>
              </w:rPr>
              <w:t>77</w:t>
            </w:r>
          </w:p>
        </w:tc>
      </w:tr>
      <w:tr>
        <w:tc>
          <w:tcPr>
            <w:tcW w:type="dxa" w:w="4320"/>
          </w:tcPr>
          <w:p>
            <w:pPr>
              <w:jc w:val="left"/>
            </w:pPr>
            <w:r>
              <w:rPr>
                <w:b w:val="0"/>
                <w:i w:val="0"/>
                <w:color w:val="000000"/>
                <w:sz w:val="22"/>
              </w:rPr>
              <w:t>**Bibliography / References**</w:t>
            </w:r>
          </w:p>
        </w:tc>
        <w:tc>
          <w:tcPr>
            <w:tcW w:type="dxa" w:w="4320"/>
          </w:tcPr>
          <w:p>
            <w:pPr>
              <w:jc w:val="left"/>
            </w:pPr>
            <w:r>
              <w:rPr>
                <w:b w:val="0"/>
                <w:i w:val="0"/>
                <w:color w:val="000000"/>
                <w:sz w:val="22"/>
              </w:rPr>
              <w:t>79</w:t>
            </w:r>
          </w:p>
        </w:tc>
      </w:tr>
      <w:tr>
        <w:tc>
          <w:tcPr>
            <w:tcW w:type="dxa" w:w="4320"/>
          </w:tcPr>
          <w:p>
            <w:pPr>
              <w:jc w:val="left"/>
            </w:pPr>
            <w:r>
              <w:rPr>
                <w:b w:val="0"/>
                <w:i w:val="0"/>
                <w:color w:val="000000"/>
                <w:sz w:val="22"/>
              </w:rPr>
              <w:t>**Appendices**</w:t>
            </w:r>
          </w:p>
        </w:tc>
        <w:tc>
          <w:tcPr>
            <w:tcW w:type="dxa" w:w="4320"/>
          </w:tcPr>
          <w:p>
            <w:pPr>
              <w:jc w:val="left"/>
            </w:pPr>
            <w:r>
              <w:rPr>
                <w:b w:val="0"/>
                <w:i w:val="0"/>
                <w:color w:val="000000"/>
                <w:sz w:val="22"/>
              </w:rPr>
              <w:t>81</w:t>
            </w:r>
          </w:p>
        </w:tc>
      </w:tr>
      <w:tr>
        <w:tc>
          <w:tcPr>
            <w:tcW w:type="dxa" w:w="4320"/>
          </w:tcPr>
          <w:p>
            <w:pPr>
              <w:jc w:val="left"/>
            </w:pPr>
            <w:r>
              <w:rPr>
                <w:b w:val="0"/>
                <w:i w:val="0"/>
                <w:color w:val="000000"/>
                <w:sz w:val="22"/>
              </w:rPr>
              <w:t>Appendix A: User Manual</w:t>
            </w:r>
          </w:p>
        </w:tc>
        <w:tc>
          <w:tcPr>
            <w:tcW w:type="dxa" w:w="4320"/>
          </w:tcPr>
          <w:p>
            <w:pPr>
              <w:jc w:val="left"/>
            </w:pPr>
            <w:r>
              <w:rPr>
                <w:b w:val="0"/>
                <w:i w:val="0"/>
                <w:color w:val="000000"/>
                <w:sz w:val="22"/>
              </w:rPr>
              <w:t>81</w:t>
            </w:r>
          </w:p>
        </w:tc>
      </w:tr>
      <w:tr>
        <w:tc>
          <w:tcPr>
            <w:tcW w:type="dxa" w:w="4320"/>
          </w:tcPr>
          <w:p>
            <w:pPr>
              <w:jc w:val="left"/>
            </w:pPr>
            <w:r>
              <w:rPr>
                <w:b w:val="0"/>
                <w:i w:val="0"/>
                <w:color w:val="000000"/>
                <w:sz w:val="22"/>
              </w:rPr>
              <w:t>Appendix B: Screenshots</w:t>
            </w:r>
          </w:p>
        </w:tc>
        <w:tc>
          <w:tcPr>
            <w:tcW w:type="dxa" w:w="4320"/>
          </w:tcPr>
          <w:p>
            <w:pPr>
              <w:jc w:val="left"/>
            </w:pPr>
            <w:r>
              <w:rPr>
                <w:b w:val="0"/>
                <w:i w:val="0"/>
                <w:color w:val="000000"/>
                <w:sz w:val="22"/>
              </w:rPr>
              <w:t>85</w:t>
            </w:r>
          </w:p>
        </w:tc>
      </w:tr>
      <w:tr>
        <w:tc>
          <w:tcPr>
            <w:tcW w:type="dxa" w:w="4320"/>
          </w:tcPr>
          <w:p>
            <w:pPr>
              <w:jc w:val="left"/>
            </w:pPr>
            <w:r>
              <w:rPr>
                <w:b w:val="0"/>
                <w:i w:val="0"/>
                <w:color w:val="000000"/>
                <w:sz w:val="22"/>
              </w:rPr>
              <w:t>Appendix C: Code Snippets</w:t>
            </w:r>
          </w:p>
        </w:tc>
        <w:tc>
          <w:tcPr>
            <w:tcW w:type="dxa" w:w="4320"/>
          </w:tcPr>
          <w:p>
            <w:pPr>
              <w:jc w:val="left"/>
            </w:pPr>
            <w:r>
              <w:rPr>
                <w:b w:val="0"/>
                <w:i w:val="0"/>
                <w:color w:val="000000"/>
                <w:sz w:val="22"/>
              </w:rPr>
              <w:t>90</w:t>
            </w:r>
          </w:p>
        </w:tc>
      </w:tr>
    </w:tbl>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LIST OF TABLES</w:t>
      </w:r>
    </w:p>
    <w:p>
      <w:pPr>
        <w:spacing w:after="60"/>
      </w:pPr>
    </w:p>
    <w:p>
      <w:pPr>
        <w:spacing w:after="120" w:line="360" w:lineRule="auto"/>
        <w:jc w:val="both"/>
      </w:pPr>
      <w:r>
        <w:rPr>
          <w:b w:val="0"/>
          <w:i w:val="0"/>
          <w:color w:val="000000"/>
          <w:sz w:val="24"/>
        </w:rPr>
        <w:t>Table 2.1: Comparative Analysis of Existing Academic Management Systems .................................................... 11</w:t>
      </w:r>
    </w:p>
    <w:p>
      <w:pPr>
        <w:spacing w:after="120" w:line="360" w:lineRule="auto"/>
        <w:jc w:val="both"/>
      </w:pPr>
      <w:r>
        <w:rPr>
          <w:b w:val="0"/>
          <w:i w:val="0"/>
          <w:color w:val="000000"/>
          <w:sz w:val="24"/>
        </w:rPr>
        <w:t>Table 3.1: Tenant Settings Schema ......................................................................................................................... 32</w:t>
      </w:r>
    </w:p>
    <w:p>
      <w:pPr>
        <w:spacing w:after="120" w:line="360" w:lineRule="auto"/>
        <w:jc w:val="both"/>
      </w:pPr>
      <w:r>
        <w:rPr>
          <w:b w:val="0"/>
          <w:i w:val="0"/>
          <w:color w:val="000000"/>
          <w:sz w:val="24"/>
        </w:rPr>
        <w:t>Table 3.2: User Collection Schema ......................................................................................................................... 33</w:t>
      </w:r>
    </w:p>
    <w:p>
      <w:pPr>
        <w:spacing w:after="120" w:line="360" w:lineRule="auto"/>
        <w:jc w:val="both"/>
      </w:pPr>
      <w:r>
        <w:rPr>
          <w:b w:val="0"/>
          <w:i w:val="0"/>
          <w:color w:val="000000"/>
          <w:sz w:val="24"/>
        </w:rPr>
        <w:t>Table 3.3: Course Collection Schema ...................................................................................................................... 34</w:t>
      </w:r>
    </w:p>
    <w:p>
      <w:pPr>
        <w:spacing w:after="120" w:line="360" w:lineRule="auto"/>
        <w:jc w:val="both"/>
      </w:pPr>
      <w:r>
        <w:rPr>
          <w:b w:val="0"/>
          <w:i w:val="0"/>
          <w:color w:val="000000"/>
          <w:sz w:val="24"/>
        </w:rPr>
        <w:t>Table 3.4: Subject Collection Schema ..................................................................................................................... 34</w:t>
      </w:r>
    </w:p>
    <w:p>
      <w:pPr>
        <w:spacing w:after="120" w:line="360" w:lineRule="auto"/>
        <w:jc w:val="both"/>
      </w:pPr>
      <w:r>
        <w:rPr>
          <w:b w:val="0"/>
          <w:i w:val="0"/>
          <w:color w:val="000000"/>
          <w:sz w:val="24"/>
        </w:rPr>
        <w:t>Table 3.5: Timetable Collection Schema .................................................................................................................. 35</w:t>
      </w:r>
    </w:p>
    <w:p>
      <w:pPr>
        <w:spacing w:after="120" w:line="360" w:lineRule="auto"/>
        <w:jc w:val="both"/>
      </w:pPr>
      <w:r>
        <w:rPr>
          <w:b w:val="0"/>
          <w:i w:val="0"/>
          <w:color w:val="000000"/>
          <w:sz w:val="24"/>
        </w:rPr>
        <w:t>Table 3.6: Attendance Collection Schema ............................................................................................................... 35</w:t>
      </w:r>
    </w:p>
    <w:p>
      <w:pPr>
        <w:spacing w:after="120" w:line="360" w:lineRule="auto"/>
        <w:jc w:val="both"/>
      </w:pPr>
      <w:r>
        <w:rPr>
          <w:b w:val="0"/>
          <w:i w:val="0"/>
          <w:color w:val="000000"/>
          <w:sz w:val="24"/>
        </w:rPr>
        <w:t>Table 3.7: Exam Collection Schema ......................................................................................................................... 36</w:t>
      </w:r>
    </w:p>
    <w:p>
      <w:pPr>
        <w:spacing w:after="120" w:line="360" w:lineRule="auto"/>
        <w:jc w:val="both"/>
      </w:pPr>
      <w:r>
        <w:rPr>
          <w:b w:val="0"/>
          <w:i w:val="0"/>
          <w:color w:val="000000"/>
          <w:sz w:val="24"/>
        </w:rPr>
        <w:t>Table 3.8: ExamResult Collection Schema ............................................................................................................... 36</w:t>
      </w:r>
    </w:p>
    <w:p>
      <w:pPr>
        <w:spacing w:after="120" w:line="360" w:lineRule="auto"/>
        <w:jc w:val="both"/>
      </w:pPr>
      <w:r>
        <w:rPr>
          <w:b w:val="0"/>
          <w:i w:val="0"/>
          <w:color w:val="000000"/>
          <w:sz w:val="24"/>
        </w:rPr>
        <w:t>Table 3.9: Fee Collection Schema ........................................................................................................................... 37</w:t>
      </w:r>
    </w:p>
    <w:p>
      <w:pPr>
        <w:spacing w:after="120" w:line="360" w:lineRule="auto"/>
        <w:jc w:val="both"/>
      </w:pPr>
      <w:r>
        <w:rPr>
          <w:b w:val="0"/>
          <w:i w:val="0"/>
          <w:color w:val="000000"/>
          <w:sz w:val="24"/>
        </w:rPr>
        <w:t>Table 3.10: Transaction Collection Schema .............................................................................................................. 37</w:t>
      </w:r>
    </w:p>
    <w:p>
      <w:pPr>
        <w:spacing w:after="120" w:line="360" w:lineRule="auto"/>
        <w:jc w:val="both"/>
      </w:pPr>
      <w:r>
        <w:rPr>
          <w:b w:val="0"/>
          <w:i w:val="0"/>
          <w:color w:val="000000"/>
          <w:sz w:val="24"/>
        </w:rPr>
        <w:t>Table 3.11: CustomRole Collection Schema .............................................................................................................. 38</w:t>
      </w:r>
    </w:p>
    <w:p>
      <w:pPr>
        <w:spacing w:after="120" w:line="360" w:lineRule="auto"/>
        <w:jc w:val="both"/>
      </w:pPr>
      <w:r>
        <w:rPr>
          <w:b w:val="0"/>
          <w:i w:val="0"/>
          <w:color w:val="000000"/>
          <w:sz w:val="24"/>
        </w:rPr>
        <w:t>Table 5.1: Test Cases for Authentication Module .................................................................................................... 58</w:t>
      </w:r>
    </w:p>
    <w:p>
      <w:pPr>
        <w:spacing w:after="120" w:line="360" w:lineRule="auto"/>
        <w:jc w:val="both"/>
      </w:pPr>
      <w:r>
        <w:rPr>
          <w:b w:val="0"/>
          <w:i w:val="0"/>
          <w:color w:val="000000"/>
          <w:sz w:val="24"/>
        </w:rPr>
        <w:t>Table 5.2: Test Cases for Attendance Module .......................................................................................................... 59</w:t>
      </w:r>
    </w:p>
    <w:p>
      <w:pPr>
        <w:spacing w:after="120" w:line="360" w:lineRule="auto"/>
        <w:jc w:val="both"/>
      </w:pPr>
      <w:r>
        <w:rPr>
          <w:b w:val="0"/>
          <w:i w:val="0"/>
          <w:color w:val="000000"/>
          <w:sz w:val="24"/>
        </w:rPr>
        <w:t>Table 5.3: Test Cases for Timetable Module ............................................................................................................ 60</w:t>
      </w:r>
    </w:p>
    <w:p>
      <w:pPr>
        <w:spacing w:after="120" w:line="360" w:lineRule="auto"/>
        <w:jc w:val="both"/>
      </w:pPr>
      <w:r>
        <w:rPr>
          <w:b w:val="0"/>
          <w:i w:val="0"/>
          <w:color w:val="000000"/>
          <w:sz w:val="24"/>
        </w:rPr>
        <w:t>Table 5.4: Test Cases for Exam Module ................................................................................................................... 61</w:t>
      </w:r>
    </w:p>
    <w:p>
      <w:pPr>
        <w:spacing w:after="120" w:line="360" w:lineRule="auto"/>
        <w:jc w:val="both"/>
      </w:pPr>
      <w:r>
        <w:rPr>
          <w:b w:val="0"/>
          <w:i w:val="0"/>
          <w:color w:val="000000"/>
          <w:sz w:val="24"/>
        </w:rPr>
        <w:t>Table 5.5: Test Cases for Fee Module ..................................................................................................................... 62</w:t>
      </w:r>
    </w:p>
    <w:p>
      <w:pPr>
        <w:spacing w:after="120" w:line="360" w:lineRule="auto"/>
        <w:jc w:val="both"/>
      </w:pPr>
      <w:r>
        <w:rPr>
          <w:b w:val="0"/>
          <w:i w:val="0"/>
          <w:color w:val="000000"/>
          <w:sz w:val="24"/>
        </w:rPr>
        <w:t>Table 5.6: Test Cases for RBAC &amp; Multi-Tenancy ................................................................................................... 63</w:t>
      </w:r>
    </w:p>
    <w:p>
      <w:pPr>
        <w:spacing w:after="120" w:line="360" w:lineRule="auto"/>
        <w:jc w:val="both"/>
      </w:pPr>
      <w:r>
        <w:rPr>
          <w:b w:val="0"/>
          <w:i w:val="0"/>
          <w:color w:val="000000"/>
          <w:sz w:val="24"/>
        </w:rPr>
        <w:t>Table 5.7: Performance Metrics Summary ................................................................................................................ 70</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LIST OF FIGURES</w:t>
      </w:r>
    </w:p>
    <w:p>
      <w:pPr>
        <w:spacing w:after="60"/>
      </w:pPr>
    </w:p>
    <w:p>
      <w:pPr>
        <w:spacing w:after="120" w:line="360" w:lineRule="auto"/>
        <w:jc w:val="both"/>
      </w:pPr>
      <w:r>
        <w:rPr>
          <w:b w:val="0"/>
          <w:i w:val="0"/>
          <w:color w:val="000000"/>
          <w:sz w:val="24"/>
        </w:rPr>
        <w:t>Figure 1.1: Traditional vs. Digital Academic Management .................................................................................... 1</w:t>
      </w:r>
    </w:p>
    <w:p>
      <w:pPr>
        <w:spacing w:after="120" w:line="360" w:lineRule="auto"/>
        <w:jc w:val="both"/>
      </w:pPr>
      <w:r>
        <w:rPr>
          <w:b w:val="0"/>
          <w:i w:val="0"/>
          <w:color w:val="000000"/>
          <w:sz w:val="24"/>
        </w:rPr>
        <w:t>Figure 1.2: Fragmented Tool Landscape in Educational Institutions ..................................................................... 2</w:t>
      </w:r>
    </w:p>
    <w:p>
      <w:pPr>
        <w:spacing w:after="120" w:line="360" w:lineRule="auto"/>
        <w:jc w:val="both"/>
      </w:pPr>
      <w:r>
        <w:rPr>
          <w:b w:val="0"/>
          <w:i w:val="0"/>
          <w:color w:val="000000"/>
          <w:sz w:val="24"/>
        </w:rPr>
        <w:t>Figure 2.1: AttendEase High-Level Conceptual Model .......................................................................................... 8</w:t>
      </w:r>
    </w:p>
    <w:p>
      <w:pPr>
        <w:spacing w:after="120" w:line="360" w:lineRule="auto"/>
        <w:jc w:val="both"/>
      </w:pPr>
      <w:r>
        <w:rPr>
          <w:b w:val="0"/>
          <w:i w:val="0"/>
          <w:color w:val="000000"/>
          <w:sz w:val="24"/>
        </w:rPr>
        <w:t>Figure 3.1: Multi-Tenant Layered Architecture Diagram ...................................................................................... 16</w:t>
      </w:r>
    </w:p>
    <w:p>
      <w:pPr>
        <w:spacing w:after="120" w:line="360" w:lineRule="auto"/>
        <w:jc w:val="both"/>
      </w:pPr>
      <w:r>
        <w:rPr>
          <w:b w:val="0"/>
          <w:i w:val="0"/>
          <w:color w:val="000000"/>
          <w:sz w:val="24"/>
        </w:rPr>
        <w:t>Figure 3.2: Middleware Authorization Pipeline ...................................................................................................... 17</w:t>
      </w:r>
    </w:p>
    <w:p>
      <w:pPr>
        <w:spacing w:after="120" w:line="360" w:lineRule="auto"/>
        <w:jc w:val="both"/>
      </w:pPr>
      <w:r>
        <w:rPr>
          <w:b w:val="0"/>
          <w:i w:val="0"/>
          <w:color w:val="000000"/>
          <w:sz w:val="24"/>
        </w:rPr>
        <w:t>Figure 3.3: Tenant Resolution Sequence Diagram ................................................................................................. 18</w:t>
      </w:r>
    </w:p>
    <w:p>
      <w:pPr>
        <w:spacing w:after="120" w:line="360" w:lineRule="auto"/>
        <w:jc w:val="both"/>
      </w:pPr>
      <w:r>
        <w:rPr>
          <w:b w:val="0"/>
          <w:i w:val="0"/>
          <w:color w:val="000000"/>
          <w:sz w:val="24"/>
        </w:rPr>
        <w:t>Figure 3.4: Attendance Capture and Background Aggregation Flow ....................................................................... 19</w:t>
      </w:r>
    </w:p>
    <w:p>
      <w:pPr>
        <w:spacing w:after="120" w:line="360" w:lineRule="auto"/>
        <w:jc w:val="both"/>
      </w:pPr>
      <w:r>
        <w:rPr>
          <w:b w:val="0"/>
          <w:i w:val="0"/>
          <w:color w:val="000000"/>
          <w:sz w:val="24"/>
        </w:rPr>
        <w:t>Figure 3.5: Use Case Diagram — System Actors and Modules .............................................................................. 20</w:t>
      </w:r>
    </w:p>
    <w:p>
      <w:pPr>
        <w:spacing w:after="120" w:line="360" w:lineRule="auto"/>
        <w:jc w:val="both"/>
      </w:pPr>
      <w:r>
        <w:rPr>
          <w:b w:val="0"/>
          <w:i w:val="0"/>
          <w:color w:val="000000"/>
          <w:sz w:val="24"/>
        </w:rPr>
        <w:t>Figure 3.6: Use Case Diagram — Super Admin ...................................................................................................... 21</w:t>
      </w:r>
    </w:p>
    <w:p>
      <w:pPr>
        <w:spacing w:after="120" w:line="360" w:lineRule="auto"/>
        <w:jc w:val="both"/>
      </w:pPr>
      <w:r>
        <w:rPr>
          <w:b w:val="0"/>
          <w:i w:val="0"/>
          <w:color w:val="000000"/>
          <w:sz w:val="24"/>
        </w:rPr>
        <w:t>Figure 3.7: Use Case Diagram — Tenant Admin .................................................................................................... 22</w:t>
      </w:r>
    </w:p>
    <w:p>
      <w:pPr>
        <w:spacing w:after="120" w:line="360" w:lineRule="auto"/>
        <w:jc w:val="both"/>
      </w:pPr>
      <w:r>
        <w:rPr>
          <w:b w:val="0"/>
          <w:i w:val="0"/>
          <w:color w:val="000000"/>
          <w:sz w:val="24"/>
        </w:rPr>
        <w:t>Figure 3.8: Use Case Diagram — Teacher .............................................................................................................. 23</w:t>
      </w:r>
    </w:p>
    <w:p>
      <w:pPr>
        <w:spacing w:after="120" w:line="360" w:lineRule="auto"/>
        <w:jc w:val="both"/>
      </w:pPr>
      <w:r>
        <w:rPr>
          <w:b w:val="0"/>
          <w:i w:val="0"/>
          <w:color w:val="000000"/>
          <w:sz w:val="24"/>
        </w:rPr>
        <w:t>Figure 3.9: Use Case Diagram — Student &amp; Parent ............................................................................................... 24</w:t>
      </w:r>
    </w:p>
    <w:p>
      <w:pPr>
        <w:spacing w:after="120" w:line="360" w:lineRule="auto"/>
        <w:jc w:val="both"/>
      </w:pPr>
      <w:r>
        <w:rPr>
          <w:b w:val="0"/>
          <w:i w:val="0"/>
          <w:color w:val="000000"/>
          <w:sz w:val="24"/>
        </w:rPr>
        <w:t>Figure 3.10: Activity Diagram — Attendance Marking Workflow ............................................................................ 25</w:t>
      </w:r>
    </w:p>
    <w:p>
      <w:pPr>
        <w:spacing w:after="120" w:line="360" w:lineRule="auto"/>
        <w:jc w:val="both"/>
      </w:pPr>
      <w:r>
        <w:rPr>
          <w:b w:val="0"/>
          <w:i w:val="0"/>
          <w:color w:val="000000"/>
          <w:sz w:val="24"/>
        </w:rPr>
        <w:t>Figure 3.11: Sequence Diagram — User Authentication with Token Refresh ......................................................... 26</w:t>
      </w:r>
    </w:p>
    <w:p>
      <w:pPr>
        <w:spacing w:after="120" w:line="360" w:lineRule="auto"/>
        <w:jc w:val="both"/>
      </w:pPr>
      <w:r>
        <w:rPr>
          <w:b w:val="0"/>
          <w:i w:val="0"/>
          <w:color w:val="000000"/>
          <w:sz w:val="24"/>
        </w:rPr>
        <w:t>Figure 3.12: DFD Level 0 — Context Diagram ........................................................................................................ 27</w:t>
      </w:r>
    </w:p>
    <w:p>
      <w:pPr>
        <w:spacing w:after="120" w:line="360" w:lineRule="auto"/>
        <w:jc w:val="both"/>
      </w:pPr>
      <w:r>
        <w:rPr>
          <w:b w:val="0"/>
          <w:i w:val="0"/>
          <w:color w:val="000000"/>
          <w:sz w:val="24"/>
        </w:rPr>
        <w:t>Figure 3.13: DFD Level 1 — Major Data Flows ....................................................................................................... 28</w:t>
      </w:r>
    </w:p>
    <w:p>
      <w:pPr>
        <w:spacing w:after="120" w:line="360" w:lineRule="auto"/>
        <w:jc w:val="both"/>
      </w:pPr>
      <w:r>
        <w:rPr>
          <w:b w:val="0"/>
          <w:i w:val="0"/>
          <w:color w:val="000000"/>
          <w:sz w:val="24"/>
        </w:rPr>
        <w:t>Figure 3.14: DFD Level 2 — Attendance Subsystem Detail .................................................................................... 29</w:t>
      </w:r>
    </w:p>
    <w:p>
      <w:pPr>
        <w:spacing w:after="120" w:line="360" w:lineRule="auto"/>
        <w:jc w:val="both"/>
      </w:pPr>
      <w:r>
        <w:rPr>
          <w:b w:val="0"/>
          <w:i w:val="0"/>
          <w:color w:val="000000"/>
          <w:sz w:val="24"/>
        </w:rPr>
        <w:t>Figure 3.15: ER Diagram — Full Schema ................................................................................................................ 30</w:t>
      </w:r>
    </w:p>
    <w:p>
      <w:pPr>
        <w:spacing w:after="120" w:line="360" w:lineRule="auto"/>
        <w:jc w:val="both"/>
      </w:pPr>
      <w:r>
        <w:rPr>
          <w:b w:val="0"/>
          <w:i w:val="0"/>
          <w:color w:val="000000"/>
          <w:sz w:val="24"/>
        </w:rPr>
        <w:t>Figure 3.16: ER Diagram — Academic Hierarchy .................................................................................................... 31</w:t>
      </w:r>
    </w:p>
    <w:p>
      <w:pPr>
        <w:spacing w:after="120" w:line="360" w:lineRule="auto"/>
        <w:jc w:val="both"/>
      </w:pPr>
      <w:r>
        <w:rPr>
          <w:b w:val="0"/>
          <w:i w:val="0"/>
          <w:color w:val="000000"/>
          <w:sz w:val="24"/>
        </w:rPr>
        <w:t>Figure 3.17: ER Diagram — Exam &amp; Fee Relationships ......................................................................................... 31</w:t>
      </w:r>
    </w:p>
    <w:p>
      <w:pPr>
        <w:spacing w:after="120" w:line="360" w:lineRule="auto"/>
        <w:jc w:val="both"/>
      </w:pPr>
      <w:r>
        <w:rPr>
          <w:b w:val="0"/>
          <w:i w:val="0"/>
          <w:color w:val="000000"/>
          <w:sz w:val="24"/>
        </w:rPr>
        <w:t>Figure 4.1: Technology Stack Layers ...................................................................................................................... 38</w:t>
      </w:r>
    </w:p>
    <w:p>
      <w:pPr>
        <w:spacing w:after="120" w:line="360" w:lineRule="auto"/>
        <w:jc w:val="both"/>
      </w:pPr>
      <w:r>
        <w:rPr>
          <w:b w:val="0"/>
          <w:i w:val="0"/>
          <w:color w:val="000000"/>
          <w:sz w:val="24"/>
        </w:rPr>
        <w:t>Figure 4.2: Module Interaction Architecture .......................................................................................................... 42</w:t>
      </w:r>
    </w:p>
    <w:p>
      <w:pPr>
        <w:spacing w:after="120" w:line="360" w:lineRule="auto"/>
        <w:jc w:val="both"/>
      </w:pPr>
      <w:r>
        <w:rPr>
          <w:b w:val="0"/>
          <w:i w:val="0"/>
          <w:color w:val="000000"/>
          <w:sz w:val="24"/>
        </w:rPr>
        <w:t>Figure 4.3: Authentication &amp; RBAC Module Flow ................................................................................................. 43</w:t>
      </w:r>
    </w:p>
    <w:p>
      <w:pPr>
        <w:spacing w:after="120" w:line="360" w:lineRule="auto"/>
        <w:jc w:val="both"/>
      </w:pPr>
      <w:r>
        <w:rPr>
          <w:b w:val="0"/>
          <w:i w:val="0"/>
          <w:color w:val="000000"/>
          <w:sz w:val="24"/>
        </w:rPr>
        <w:t>Figure 4.4: Academic Hierarchy Module Structure ................................................................................................. 44</w:t>
      </w:r>
    </w:p>
    <w:p>
      <w:pPr>
        <w:spacing w:after="120" w:line="360" w:lineRule="auto"/>
        <w:jc w:val="both"/>
      </w:pPr>
      <w:r>
        <w:rPr>
          <w:b w:val="0"/>
          <w:i w:val="0"/>
          <w:color w:val="000000"/>
          <w:sz w:val="24"/>
        </w:rPr>
        <w:t>Figure 4.5: Timetable Conflict Detection Flow ....................................................................................................... 45</w:t>
      </w:r>
    </w:p>
    <w:p>
      <w:pPr>
        <w:spacing w:after="120" w:line="360" w:lineRule="auto"/>
        <w:jc w:val="both"/>
      </w:pPr>
      <w:r>
        <w:rPr>
          <w:b w:val="0"/>
          <w:i w:val="0"/>
          <w:color w:val="000000"/>
          <w:sz w:val="24"/>
        </w:rPr>
        <w:t>Figure 4.6: Attendance Capture and Proxy Detection Flow .................................................................................... 46</w:t>
      </w:r>
    </w:p>
    <w:p>
      <w:pPr>
        <w:spacing w:after="120" w:line="360" w:lineRule="auto"/>
        <w:jc w:val="both"/>
      </w:pPr>
      <w:r>
        <w:rPr>
          <w:b w:val="0"/>
          <w:i w:val="0"/>
          <w:color w:val="000000"/>
          <w:sz w:val="24"/>
        </w:rPr>
        <w:t>Figure 4.7: Offline Sync and Bull Queue Processing ............................................................................................. 47</w:t>
      </w:r>
    </w:p>
    <w:p>
      <w:pPr>
        <w:spacing w:after="120" w:line="360" w:lineRule="auto"/>
        <w:jc w:val="both"/>
      </w:pPr>
      <w:r>
        <w:rPr>
          <w:b w:val="0"/>
          <w:i w:val="0"/>
          <w:color w:val="000000"/>
          <w:sz w:val="24"/>
        </w:rPr>
        <w:t>Figure 4.8: Exam Scheduling and Invigilation Workflow ....................................................................................... 48</w:t>
      </w:r>
    </w:p>
    <w:p>
      <w:pPr>
        <w:spacing w:after="120" w:line="360" w:lineRule="auto"/>
        <w:jc w:val="both"/>
      </w:pPr>
      <w:r>
        <w:rPr>
          <w:b w:val="0"/>
          <w:i w:val="0"/>
          <w:color w:val="000000"/>
          <w:sz w:val="24"/>
        </w:rPr>
        <w:t>Figure 4.9: Fee Generation and Payment Flow ...................................................................................................... 49</w:t>
      </w:r>
    </w:p>
    <w:p>
      <w:pPr>
        <w:spacing w:after="120" w:line="360" w:lineRule="auto"/>
        <w:jc w:val="both"/>
      </w:pPr>
      <w:r>
        <w:rPr>
          <w:b w:val="0"/>
          <w:i w:val="0"/>
          <w:color w:val="000000"/>
          <w:sz w:val="24"/>
        </w:rPr>
        <w:t>Figure 4.10: Billing and Plan Gating Architecture ................................................................................................. 50</w:t>
      </w:r>
    </w:p>
    <w:p>
      <w:pPr>
        <w:spacing w:after="120" w:line="360" w:lineRule="auto"/>
        <w:jc w:val="both"/>
      </w:pPr>
      <w:r>
        <w:rPr>
          <w:b w:val="0"/>
          <w:i w:val="0"/>
          <w:color w:val="000000"/>
          <w:sz w:val="24"/>
        </w:rPr>
        <w:t>Figure 4.11: Tenant Branding and Theme Engine .................................................................................................... 51</w:t>
      </w:r>
    </w:p>
    <w:p>
      <w:pPr>
        <w:spacing w:after="120" w:line="360" w:lineRule="auto"/>
        <w:jc w:val="both"/>
      </w:pPr>
      <w:r>
        <w:rPr>
          <w:b w:val="0"/>
          <w:i w:val="0"/>
          <w:color w:val="000000"/>
          <w:sz w:val="24"/>
        </w:rPr>
        <w:t>Figure 4.12: Frontend App Shell and Routing Structure ......................................................................................... 52</w:t>
      </w:r>
    </w:p>
    <w:p>
      <w:pPr>
        <w:spacing w:after="120" w:line="360" w:lineRule="auto"/>
        <w:jc w:val="both"/>
      </w:pPr>
      <w:r>
        <w:rPr>
          <w:b w:val="0"/>
          <w:i w:val="0"/>
          <w:color w:val="000000"/>
          <w:sz w:val="24"/>
        </w:rPr>
        <w:t>Figure 5.1: Test Execution Environment ................................................................................................................ 56</w:t>
      </w:r>
    </w:p>
    <w:p>
      <w:pPr>
        <w:spacing w:after="120" w:line="360" w:lineRule="auto"/>
        <w:jc w:val="both"/>
      </w:pPr>
      <w:r>
        <w:rPr>
          <w:b w:val="0"/>
          <w:i w:val="0"/>
          <w:color w:val="000000"/>
          <w:sz w:val="24"/>
        </w:rPr>
        <w:t>Figure 5.2: Super Admin Dashboard Screenshot .................................................................................................... 64</w:t>
      </w:r>
    </w:p>
    <w:p>
      <w:pPr>
        <w:spacing w:after="120" w:line="360" w:lineRule="auto"/>
        <w:jc w:val="both"/>
      </w:pPr>
      <w:r>
        <w:rPr>
          <w:b w:val="0"/>
          <w:i w:val="0"/>
          <w:color w:val="000000"/>
          <w:sz w:val="24"/>
        </w:rPr>
        <w:t>Figure 5.3: Tenant Admin — Manage Teachers Screenshot ................................................................................... 65</w:t>
      </w:r>
    </w:p>
    <w:p>
      <w:pPr>
        <w:spacing w:after="120" w:line="360" w:lineRule="auto"/>
        <w:jc w:val="both"/>
      </w:pPr>
      <w:r>
        <w:rPr>
          <w:b w:val="0"/>
          <w:i w:val="0"/>
          <w:color w:val="000000"/>
          <w:sz w:val="24"/>
        </w:rPr>
        <w:t>Figure 5.4: Teacher — Mark Attendance Screenshot ............................................................................................. 66</w:t>
      </w:r>
    </w:p>
    <w:p>
      <w:pPr>
        <w:spacing w:after="120" w:line="360" w:lineRule="auto"/>
        <w:jc w:val="both"/>
      </w:pPr>
      <w:r>
        <w:rPr>
          <w:b w:val="0"/>
          <w:i w:val="0"/>
          <w:color w:val="000000"/>
          <w:sz w:val="24"/>
        </w:rPr>
        <w:t>Figure 5.5: Student — Attendance Overview Screenshot ........................................................................................ 67</w:t>
      </w:r>
    </w:p>
    <w:p>
      <w:pPr>
        <w:spacing w:after="120" w:line="360" w:lineRule="auto"/>
        <w:jc w:val="both"/>
      </w:pPr>
      <w:r>
        <w:rPr>
          <w:b w:val="0"/>
          <w:i w:val="0"/>
          <w:color w:val="000000"/>
          <w:sz w:val="24"/>
        </w:rPr>
        <w:t>Figure 5.6: Exam Schedule Grid Screenshot .......................................................................................................... 68</w:t>
      </w:r>
    </w:p>
    <w:p>
      <w:pPr>
        <w:spacing w:after="120" w:line="360" w:lineRule="auto"/>
        <w:jc w:val="both"/>
      </w:pPr>
      <w:r>
        <w:rPr>
          <w:b w:val="0"/>
          <w:i w:val="0"/>
          <w:color w:val="000000"/>
          <w:sz w:val="24"/>
        </w:rPr>
        <w:t>Figure 5.7: Student Fee Portal Screenshot ............................................................................................................ 69</w:t>
      </w:r>
    </w:p>
    <w:p>
      <w:pPr>
        <w:spacing w:after="120" w:line="360" w:lineRule="auto"/>
        <w:jc w:val="both"/>
      </w:pPr>
      <w:r>
        <w:rPr>
          <w:b w:val="0"/>
          <w:i w:val="0"/>
          <w:color w:val="000000"/>
          <w:sz w:val="24"/>
        </w:rPr>
        <w:t>Figure 5.8: Pricing / Upgrade Modal Screenshot ................................................................................................... 69</w:t>
      </w:r>
    </w:p>
    <w:p>
      <w:pPr>
        <w:spacing w:after="120" w:line="360" w:lineRule="auto"/>
        <w:jc w:val="both"/>
      </w:pPr>
      <w:r>
        <w:rPr>
          <w:b w:val="0"/>
          <w:i w:val="0"/>
          <w:color w:val="000000"/>
          <w:sz w:val="24"/>
        </w:rPr>
        <w:t>Figure A.1: Login Page .......................................................................................................................................... 81</w:t>
      </w:r>
    </w:p>
    <w:p>
      <w:pPr>
        <w:spacing w:after="120" w:line="360" w:lineRule="auto"/>
        <w:jc w:val="both"/>
      </w:pPr>
      <w:r>
        <w:rPr>
          <w:b w:val="0"/>
          <w:i w:val="0"/>
          <w:color w:val="000000"/>
          <w:sz w:val="24"/>
        </w:rPr>
        <w:t>Figure A.2: Dashboard Overview ........................................................................................................................... 82</w:t>
      </w:r>
    </w:p>
    <w:p>
      <w:pPr>
        <w:spacing w:after="120" w:line="360" w:lineRule="auto"/>
        <w:jc w:val="both"/>
      </w:pPr>
      <w:r>
        <w:rPr>
          <w:b w:val="0"/>
          <w:i w:val="0"/>
          <w:color w:val="000000"/>
          <w:sz w:val="24"/>
        </w:rPr>
        <w:t>Figure A.3: Timetable Management ....................................................................................................................... 83</w:t>
      </w:r>
    </w:p>
    <w:p>
      <w:pPr>
        <w:spacing w:after="120" w:line="360" w:lineRule="auto"/>
        <w:jc w:val="both"/>
      </w:pPr>
      <w:r>
        <w:rPr>
          <w:b w:val="0"/>
          <w:i w:val="0"/>
          <w:color w:val="000000"/>
          <w:sz w:val="24"/>
        </w:rPr>
        <w:t>Figure A.4: Attendance Marking Interface ............................................................................................................ 84</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LIST OF ABBREVIATIONS</w:t>
      </w:r>
    </w:p>
    <w:p>
      <w:pPr>
        <w:spacing w:after="60"/>
      </w:pP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i w:val="0"/>
                <w:color w:val="000000"/>
                <w:sz w:val="22"/>
              </w:rPr>
              <w:t>Abbreviation</w:t>
            </w:r>
          </w:p>
        </w:tc>
        <w:tc>
          <w:tcPr>
            <w:tcW w:type="dxa" w:w="4320"/>
          </w:tcPr>
          <w:p>
            <w:pPr>
              <w:jc w:val="left"/>
            </w:pPr>
            <w:r>
              <w:rPr>
                <w:b/>
                <w:i w:val="0"/>
                <w:color w:val="000000"/>
                <w:sz w:val="22"/>
              </w:rPr>
              <w:t>Full Form</w:t>
            </w:r>
          </w:p>
        </w:tc>
      </w:tr>
      <w:tr>
        <w:tc>
          <w:tcPr>
            <w:tcW w:type="dxa" w:w="4320"/>
          </w:tcPr>
          <w:p>
            <w:pPr>
              <w:jc w:val="left"/>
            </w:pPr>
            <w:r>
              <w:rPr>
                <w:b w:val="0"/>
                <w:i w:val="0"/>
                <w:color w:val="000000"/>
                <w:sz w:val="22"/>
              </w:rPr>
              <w:t>ERP</w:t>
            </w:r>
          </w:p>
        </w:tc>
        <w:tc>
          <w:tcPr>
            <w:tcW w:type="dxa" w:w="4320"/>
          </w:tcPr>
          <w:p>
            <w:pPr>
              <w:jc w:val="left"/>
            </w:pPr>
            <w:r>
              <w:rPr>
                <w:b w:val="0"/>
                <w:i w:val="0"/>
                <w:color w:val="000000"/>
                <w:sz w:val="22"/>
              </w:rPr>
              <w:t>Enterprise Resource Planning</w:t>
            </w:r>
          </w:p>
        </w:tc>
      </w:tr>
      <w:tr>
        <w:tc>
          <w:tcPr>
            <w:tcW w:type="dxa" w:w="4320"/>
          </w:tcPr>
          <w:p>
            <w:pPr>
              <w:jc w:val="left"/>
            </w:pPr>
            <w:r>
              <w:rPr>
                <w:b w:val="0"/>
                <w:i w:val="0"/>
                <w:color w:val="000000"/>
                <w:sz w:val="22"/>
              </w:rPr>
              <w:t>SaaS</w:t>
            </w:r>
          </w:p>
        </w:tc>
        <w:tc>
          <w:tcPr>
            <w:tcW w:type="dxa" w:w="4320"/>
          </w:tcPr>
          <w:p>
            <w:pPr>
              <w:jc w:val="left"/>
            </w:pPr>
            <w:r>
              <w:rPr>
                <w:b w:val="0"/>
                <w:i w:val="0"/>
                <w:color w:val="000000"/>
                <w:sz w:val="22"/>
              </w:rPr>
              <w:t>Software as a Service</w:t>
            </w:r>
          </w:p>
        </w:tc>
      </w:tr>
      <w:tr>
        <w:tc>
          <w:tcPr>
            <w:tcW w:type="dxa" w:w="4320"/>
          </w:tcPr>
          <w:p>
            <w:pPr>
              <w:jc w:val="left"/>
            </w:pPr>
            <w:r>
              <w:rPr>
                <w:b w:val="0"/>
                <w:i w:val="0"/>
                <w:color w:val="000000"/>
                <w:sz w:val="22"/>
              </w:rPr>
              <w:t>RBAC</w:t>
            </w:r>
          </w:p>
        </w:tc>
        <w:tc>
          <w:tcPr>
            <w:tcW w:type="dxa" w:w="4320"/>
          </w:tcPr>
          <w:p>
            <w:pPr>
              <w:jc w:val="left"/>
            </w:pPr>
            <w:r>
              <w:rPr>
                <w:b w:val="0"/>
                <w:i w:val="0"/>
                <w:color w:val="000000"/>
                <w:sz w:val="22"/>
              </w:rPr>
              <w:t>Role-Based Access Control</w:t>
            </w:r>
          </w:p>
        </w:tc>
      </w:tr>
      <w:tr>
        <w:tc>
          <w:tcPr>
            <w:tcW w:type="dxa" w:w="4320"/>
          </w:tcPr>
          <w:p>
            <w:pPr>
              <w:jc w:val="left"/>
            </w:pPr>
            <w:r>
              <w:rPr>
                <w:b w:val="0"/>
                <w:i w:val="0"/>
                <w:color w:val="000000"/>
                <w:sz w:val="22"/>
              </w:rPr>
              <w:t>JWT</w:t>
            </w:r>
          </w:p>
        </w:tc>
        <w:tc>
          <w:tcPr>
            <w:tcW w:type="dxa" w:w="4320"/>
          </w:tcPr>
          <w:p>
            <w:pPr>
              <w:jc w:val="left"/>
            </w:pPr>
            <w:r>
              <w:rPr>
                <w:b w:val="0"/>
                <w:i w:val="0"/>
                <w:color w:val="000000"/>
                <w:sz w:val="22"/>
              </w:rPr>
              <w:t>JSON Web Token</w:t>
            </w:r>
          </w:p>
        </w:tc>
      </w:tr>
      <w:tr>
        <w:tc>
          <w:tcPr>
            <w:tcW w:type="dxa" w:w="4320"/>
          </w:tcPr>
          <w:p>
            <w:pPr>
              <w:jc w:val="left"/>
            </w:pPr>
            <w:r>
              <w:rPr>
                <w:b w:val="0"/>
                <w:i w:val="0"/>
                <w:color w:val="000000"/>
                <w:sz w:val="22"/>
              </w:rPr>
              <w:t>2FA</w:t>
            </w:r>
          </w:p>
        </w:tc>
        <w:tc>
          <w:tcPr>
            <w:tcW w:type="dxa" w:w="4320"/>
          </w:tcPr>
          <w:p>
            <w:pPr>
              <w:jc w:val="left"/>
            </w:pPr>
            <w:r>
              <w:rPr>
                <w:b w:val="0"/>
                <w:i w:val="0"/>
                <w:color w:val="000000"/>
                <w:sz w:val="22"/>
              </w:rPr>
              <w:t>Two-Factor Authentication</w:t>
            </w:r>
          </w:p>
        </w:tc>
      </w:tr>
      <w:tr>
        <w:tc>
          <w:tcPr>
            <w:tcW w:type="dxa" w:w="4320"/>
          </w:tcPr>
          <w:p>
            <w:pPr>
              <w:jc w:val="left"/>
            </w:pPr>
            <w:r>
              <w:rPr>
                <w:b w:val="0"/>
                <w:i w:val="0"/>
                <w:color w:val="000000"/>
                <w:sz w:val="22"/>
              </w:rPr>
              <w:t>TOTP</w:t>
            </w:r>
          </w:p>
        </w:tc>
        <w:tc>
          <w:tcPr>
            <w:tcW w:type="dxa" w:w="4320"/>
          </w:tcPr>
          <w:p>
            <w:pPr>
              <w:jc w:val="left"/>
            </w:pPr>
            <w:r>
              <w:rPr>
                <w:b w:val="0"/>
                <w:i w:val="0"/>
                <w:color w:val="000000"/>
                <w:sz w:val="22"/>
              </w:rPr>
              <w:t>Time-based One-Time Password</w:t>
            </w:r>
          </w:p>
        </w:tc>
      </w:tr>
      <w:tr>
        <w:tc>
          <w:tcPr>
            <w:tcW w:type="dxa" w:w="4320"/>
          </w:tcPr>
          <w:p>
            <w:pPr>
              <w:jc w:val="left"/>
            </w:pPr>
            <w:r>
              <w:rPr>
                <w:b w:val="0"/>
                <w:i w:val="0"/>
                <w:color w:val="000000"/>
                <w:sz w:val="22"/>
              </w:rPr>
              <w:t>API</w:t>
            </w:r>
          </w:p>
        </w:tc>
        <w:tc>
          <w:tcPr>
            <w:tcW w:type="dxa" w:w="4320"/>
          </w:tcPr>
          <w:p>
            <w:pPr>
              <w:jc w:val="left"/>
            </w:pPr>
            <w:r>
              <w:rPr>
                <w:b w:val="0"/>
                <w:i w:val="0"/>
                <w:color w:val="000000"/>
                <w:sz w:val="22"/>
              </w:rPr>
              <w:t>Application Programming Interface</w:t>
            </w:r>
          </w:p>
        </w:tc>
      </w:tr>
      <w:tr>
        <w:tc>
          <w:tcPr>
            <w:tcW w:type="dxa" w:w="4320"/>
          </w:tcPr>
          <w:p>
            <w:pPr>
              <w:jc w:val="left"/>
            </w:pPr>
            <w:r>
              <w:rPr>
                <w:b w:val="0"/>
                <w:i w:val="0"/>
                <w:color w:val="000000"/>
                <w:sz w:val="22"/>
              </w:rPr>
              <w:t>REST</w:t>
            </w:r>
          </w:p>
        </w:tc>
        <w:tc>
          <w:tcPr>
            <w:tcW w:type="dxa" w:w="4320"/>
          </w:tcPr>
          <w:p>
            <w:pPr>
              <w:jc w:val="left"/>
            </w:pPr>
            <w:r>
              <w:rPr>
                <w:b w:val="0"/>
                <w:i w:val="0"/>
                <w:color w:val="000000"/>
                <w:sz w:val="22"/>
              </w:rPr>
              <w:t>Representational State Transfer</w:t>
            </w:r>
          </w:p>
        </w:tc>
      </w:tr>
      <w:tr>
        <w:tc>
          <w:tcPr>
            <w:tcW w:type="dxa" w:w="4320"/>
          </w:tcPr>
          <w:p>
            <w:pPr>
              <w:jc w:val="left"/>
            </w:pPr>
            <w:r>
              <w:rPr>
                <w:b w:val="0"/>
                <w:i w:val="0"/>
                <w:color w:val="000000"/>
                <w:sz w:val="22"/>
              </w:rPr>
              <w:t>CRUD</w:t>
            </w:r>
          </w:p>
        </w:tc>
        <w:tc>
          <w:tcPr>
            <w:tcW w:type="dxa" w:w="4320"/>
          </w:tcPr>
          <w:p>
            <w:pPr>
              <w:jc w:val="left"/>
            </w:pPr>
            <w:r>
              <w:rPr>
                <w:b w:val="0"/>
                <w:i w:val="0"/>
                <w:color w:val="000000"/>
                <w:sz w:val="22"/>
              </w:rPr>
              <w:t>Create, Read, Update, Delete</w:t>
            </w:r>
          </w:p>
        </w:tc>
      </w:tr>
      <w:tr>
        <w:tc>
          <w:tcPr>
            <w:tcW w:type="dxa" w:w="4320"/>
          </w:tcPr>
          <w:p>
            <w:pPr>
              <w:jc w:val="left"/>
            </w:pPr>
            <w:r>
              <w:rPr>
                <w:b w:val="0"/>
                <w:i w:val="0"/>
                <w:color w:val="000000"/>
                <w:sz w:val="22"/>
              </w:rPr>
              <w:t>MongoDB</w:t>
            </w:r>
          </w:p>
        </w:tc>
        <w:tc>
          <w:tcPr>
            <w:tcW w:type="dxa" w:w="4320"/>
          </w:tcPr>
          <w:p>
            <w:pPr>
              <w:jc w:val="left"/>
            </w:pPr>
            <w:r>
              <w:rPr>
                <w:b w:val="0"/>
                <w:i w:val="0"/>
                <w:color w:val="000000"/>
                <w:sz w:val="22"/>
              </w:rPr>
              <w:t>MongoDB Database</w:t>
            </w:r>
          </w:p>
        </w:tc>
      </w:tr>
      <w:tr>
        <w:tc>
          <w:tcPr>
            <w:tcW w:type="dxa" w:w="4320"/>
          </w:tcPr>
          <w:p>
            <w:pPr>
              <w:jc w:val="left"/>
            </w:pPr>
            <w:r>
              <w:rPr>
                <w:b w:val="0"/>
                <w:i w:val="0"/>
                <w:color w:val="000000"/>
                <w:sz w:val="22"/>
              </w:rPr>
              <w:t>Mongoose</w:t>
            </w:r>
          </w:p>
        </w:tc>
        <w:tc>
          <w:tcPr>
            <w:tcW w:type="dxa" w:w="4320"/>
          </w:tcPr>
          <w:p>
            <w:pPr>
              <w:jc w:val="left"/>
            </w:pPr>
            <w:r>
              <w:rPr>
                <w:b w:val="0"/>
                <w:i w:val="0"/>
                <w:color w:val="000000"/>
                <w:sz w:val="22"/>
              </w:rPr>
              <w:t>MongoDB ODM for Node.js</w:t>
            </w:r>
          </w:p>
        </w:tc>
      </w:tr>
      <w:tr>
        <w:tc>
          <w:tcPr>
            <w:tcW w:type="dxa" w:w="4320"/>
          </w:tcPr>
          <w:p>
            <w:pPr>
              <w:jc w:val="left"/>
            </w:pPr>
            <w:r>
              <w:rPr>
                <w:b w:val="0"/>
                <w:i w:val="0"/>
                <w:color w:val="000000"/>
                <w:sz w:val="22"/>
              </w:rPr>
              <w:t>Redis</w:t>
            </w:r>
          </w:p>
        </w:tc>
        <w:tc>
          <w:tcPr>
            <w:tcW w:type="dxa" w:w="4320"/>
          </w:tcPr>
          <w:p>
            <w:pPr>
              <w:jc w:val="left"/>
            </w:pPr>
            <w:r>
              <w:rPr>
                <w:b w:val="0"/>
                <w:i w:val="0"/>
                <w:color w:val="000000"/>
                <w:sz w:val="22"/>
              </w:rPr>
              <w:t>Remote Dictionary Server</w:t>
            </w:r>
          </w:p>
        </w:tc>
      </w:tr>
      <w:tr>
        <w:tc>
          <w:tcPr>
            <w:tcW w:type="dxa" w:w="4320"/>
          </w:tcPr>
          <w:p>
            <w:pPr>
              <w:jc w:val="left"/>
            </w:pPr>
            <w:r>
              <w:rPr>
                <w:b w:val="0"/>
                <w:i w:val="0"/>
                <w:color w:val="000000"/>
                <w:sz w:val="22"/>
              </w:rPr>
              <w:t>Bull</w:t>
            </w:r>
          </w:p>
        </w:tc>
        <w:tc>
          <w:tcPr>
            <w:tcW w:type="dxa" w:w="4320"/>
          </w:tcPr>
          <w:p>
            <w:pPr>
              <w:jc w:val="left"/>
            </w:pPr>
            <w:r>
              <w:rPr>
                <w:b w:val="0"/>
                <w:i w:val="0"/>
                <w:color w:val="000000"/>
                <w:sz w:val="22"/>
              </w:rPr>
              <w:t>Redis-based Queue for Node.js</w:t>
            </w:r>
          </w:p>
        </w:tc>
      </w:tr>
      <w:tr>
        <w:tc>
          <w:tcPr>
            <w:tcW w:type="dxa" w:w="4320"/>
          </w:tcPr>
          <w:p>
            <w:pPr>
              <w:jc w:val="left"/>
            </w:pPr>
            <w:r>
              <w:rPr>
                <w:b w:val="0"/>
                <w:i w:val="0"/>
                <w:color w:val="000000"/>
                <w:sz w:val="22"/>
              </w:rPr>
              <w:t>SDLC</w:t>
            </w:r>
          </w:p>
        </w:tc>
        <w:tc>
          <w:tcPr>
            <w:tcW w:type="dxa" w:w="4320"/>
          </w:tcPr>
          <w:p>
            <w:pPr>
              <w:jc w:val="left"/>
            </w:pPr>
            <w:r>
              <w:rPr>
                <w:b w:val="0"/>
                <w:i w:val="0"/>
                <w:color w:val="000000"/>
                <w:sz w:val="22"/>
              </w:rPr>
              <w:t>Software Development Life Cycle</w:t>
            </w:r>
          </w:p>
        </w:tc>
      </w:tr>
      <w:tr>
        <w:tc>
          <w:tcPr>
            <w:tcW w:type="dxa" w:w="4320"/>
          </w:tcPr>
          <w:p>
            <w:pPr>
              <w:jc w:val="left"/>
            </w:pPr>
            <w:r>
              <w:rPr>
                <w:b w:val="0"/>
                <w:i w:val="0"/>
                <w:color w:val="000000"/>
                <w:sz w:val="22"/>
              </w:rPr>
              <w:t>UML</w:t>
            </w:r>
          </w:p>
        </w:tc>
        <w:tc>
          <w:tcPr>
            <w:tcW w:type="dxa" w:w="4320"/>
          </w:tcPr>
          <w:p>
            <w:pPr>
              <w:jc w:val="left"/>
            </w:pPr>
            <w:r>
              <w:rPr>
                <w:b w:val="0"/>
                <w:i w:val="0"/>
                <w:color w:val="000000"/>
                <w:sz w:val="22"/>
              </w:rPr>
              <w:t>Unified Modeling Language</w:t>
            </w:r>
          </w:p>
        </w:tc>
      </w:tr>
      <w:tr>
        <w:tc>
          <w:tcPr>
            <w:tcW w:type="dxa" w:w="4320"/>
          </w:tcPr>
          <w:p>
            <w:pPr>
              <w:jc w:val="left"/>
            </w:pPr>
            <w:r>
              <w:rPr>
                <w:b w:val="0"/>
                <w:i w:val="0"/>
                <w:color w:val="000000"/>
                <w:sz w:val="22"/>
              </w:rPr>
              <w:t>DFD</w:t>
            </w:r>
          </w:p>
        </w:tc>
        <w:tc>
          <w:tcPr>
            <w:tcW w:type="dxa" w:w="4320"/>
          </w:tcPr>
          <w:p>
            <w:pPr>
              <w:jc w:val="left"/>
            </w:pPr>
            <w:r>
              <w:rPr>
                <w:b w:val="0"/>
                <w:i w:val="0"/>
                <w:color w:val="000000"/>
                <w:sz w:val="22"/>
              </w:rPr>
              <w:t>Data Flow Diagram</w:t>
            </w:r>
          </w:p>
        </w:tc>
      </w:tr>
      <w:tr>
        <w:tc>
          <w:tcPr>
            <w:tcW w:type="dxa" w:w="4320"/>
          </w:tcPr>
          <w:p>
            <w:pPr>
              <w:jc w:val="left"/>
            </w:pPr>
            <w:r>
              <w:rPr>
                <w:b w:val="0"/>
                <w:i w:val="0"/>
                <w:color w:val="000000"/>
                <w:sz w:val="22"/>
              </w:rPr>
              <w:t>ER</w:t>
            </w:r>
          </w:p>
        </w:tc>
        <w:tc>
          <w:tcPr>
            <w:tcW w:type="dxa" w:w="4320"/>
          </w:tcPr>
          <w:p>
            <w:pPr>
              <w:jc w:val="left"/>
            </w:pPr>
            <w:r>
              <w:rPr>
                <w:b w:val="0"/>
                <w:i w:val="0"/>
                <w:color w:val="000000"/>
                <w:sz w:val="22"/>
              </w:rPr>
              <w:t>Entity-Relationship</w:t>
            </w:r>
          </w:p>
        </w:tc>
      </w:tr>
      <w:tr>
        <w:tc>
          <w:tcPr>
            <w:tcW w:type="dxa" w:w="4320"/>
          </w:tcPr>
          <w:p>
            <w:pPr>
              <w:jc w:val="left"/>
            </w:pPr>
            <w:r>
              <w:rPr>
                <w:b w:val="0"/>
                <w:i w:val="0"/>
                <w:color w:val="000000"/>
                <w:sz w:val="22"/>
              </w:rPr>
              <w:t>IP</w:t>
            </w:r>
          </w:p>
        </w:tc>
        <w:tc>
          <w:tcPr>
            <w:tcW w:type="dxa" w:w="4320"/>
          </w:tcPr>
          <w:p>
            <w:pPr>
              <w:jc w:val="left"/>
            </w:pPr>
            <w:r>
              <w:rPr>
                <w:b w:val="0"/>
                <w:i w:val="0"/>
                <w:color w:val="000000"/>
                <w:sz w:val="22"/>
              </w:rPr>
              <w:t>Internet Protocol</w:t>
            </w:r>
          </w:p>
        </w:tc>
      </w:tr>
      <w:tr>
        <w:tc>
          <w:tcPr>
            <w:tcW w:type="dxa" w:w="4320"/>
          </w:tcPr>
          <w:p>
            <w:pPr>
              <w:jc w:val="left"/>
            </w:pPr>
            <w:r>
              <w:rPr>
                <w:b w:val="0"/>
                <w:i w:val="0"/>
                <w:color w:val="000000"/>
                <w:sz w:val="22"/>
              </w:rPr>
              <w:t>SMS</w:t>
            </w:r>
          </w:p>
        </w:tc>
        <w:tc>
          <w:tcPr>
            <w:tcW w:type="dxa" w:w="4320"/>
          </w:tcPr>
          <w:p>
            <w:pPr>
              <w:jc w:val="left"/>
            </w:pPr>
            <w:r>
              <w:rPr>
                <w:b w:val="0"/>
                <w:i w:val="0"/>
                <w:color w:val="000000"/>
                <w:sz w:val="22"/>
              </w:rPr>
              <w:t>Short Message Service</w:t>
            </w:r>
          </w:p>
        </w:tc>
      </w:tr>
      <w:tr>
        <w:tc>
          <w:tcPr>
            <w:tcW w:type="dxa" w:w="4320"/>
          </w:tcPr>
          <w:p>
            <w:pPr>
              <w:jc w:val="left"/>
            </w:pPr>
            <w:r>
              <w:rPr>
                <w:b w:val="0"/>
                <w:i w:val="0"/>
                <w:color w:val="000000"/>
                <w:sz w:val="22"/>
              </w:rPr>
              <w:t>CSP</w:t>
            </w:r>
          </w:p>
        </w:tc>
        <w:tc>
          <w:tcPr>
            <w:tcW w:type="dxa" w:w="4320"/>
          </w:tcPr>
          <w:p>
            <w:pPr>
              <w:jc w:val="left"/>
            </w:pPr>
            <w:r>
              <w:rPr>
                <w:b w:val="0"/>
                <w:i w:val="0"/>
                <w:color w:val="000000"/>
                <w:sz w:val="22"/>
              </w:rPr>
              <w:t>Content Security Policy</w:t>
            </w:r>
          </w:p>
        </w:tc>
      </w:tr>
      <w:tr>
        <w:tc>
          <w:tcPr>
            <w:tcW w:type="dxa" w:w="4320"/>
          </w:tcPr>
          <w:p>
            <w:pPr>
              <w:jc w:val="left"/>
            </w:pPr>
            <w:r>
              <w:rPr>
                <w:b w:val="0"/>
                <w:i w:val="0"/>
                <w:color w:val="000000"/>
                <w:sz w:val="22"/>
              </w:rPr>
              <w:t>CORS</w:t>
            </w:r>
          </w:p>
        </w:tc>
        <w:tc>
          <w:tcPr>
            <w:tcW w:type="dxa" w:w="4320"/>
          </w:tcPr>
          <w:p>
            <w:pPr>
              <w:jc w:val="left"/>
            </w:pPr>
            <w:r>
              <w:rPr>
                <w:b w:val="0"/>
                <w:i w:val="0"/>
                <w:color w:val="000000"/>
                <w:sz w:val="22"/>
              </w:rPr>
              <w:t>Cross-Origin Resource Sharing</w:t>
            </w:r>
          </w:p>
        </w:tc>
      </w:tr>
      <w:tr>
        <w:tc>
          <w:tcPr>
            <w:tcW w:type="dxa" w:w="4320"/>
          </w:tcPr>
          <w:p>
            <w:pPr>
              <w:jc w:val="left"/>
            </w:pPr>
            <w:r>
              <w:rPr>
                <w:b w:val="0"/>
                <w:i w:val="0"/>
                <w:color w:val="000000"/>
                <w:sz w:val="22"/>
              </w:rPr>
              <w:t>PWA</w:t>
            </w:r>
          </w:p>
        </w:tc>
        <w:tc>
          <w:tcPr>
            <w:tcW w:type="dxa" w:w="4320"/>
          </w:tcPr>
          <w:p>
            <w:pPr>
              <w:jc w:val="left"/>
            </w:pPr>
            <w:r>
              <w:rPr>
                <w:b w:val="0"/>
                <w:i w:val="0"/>
                <w:color w:val="000000"/>
                <w:sz w:val="22"/>
              </w:rPr>
              <w:t>Progressive Web App</w:t>
            </w:r>
          </w:p>
        </w:tc>
      </w:tr>
      <w:tr>
        <w:tc>
          <w:tcPr>
            <w:tcW w:type="dxa" w:w="4320"/>
          </w:tcPr>
          <w:p>
            <w:pPr>
              <w:jc w:val="left"/>
            </w:pPr>
            <w:r>
              <w:rPr>
                <w:b w:val="0"/>
                <w:i w:val="0"/>
                <w:color w:val="000000"/>
                <w:sz w:val="22"/>
              </w:rPr>
              <w:t>CSV</w:t>
            </w:r>
          </w:p>
        </w:tc>
        <w:tc>
          <w:tcPr>
            <w:tcW w:type="dxa" w:w="4320"/>
          </w:tcPr>
          <w:p>
            <w:pPr>
              <w:jc w:val="left"/>
            </w:pPr>
            <w:r>
              <w:rPr>
                <w:b w:val="0"/>
                <w:i w:val="0"/>
                <w:color w:val="000000"/>
                <w:sz w:val="22"/>
              </w:rPr>
              <w:t>Comma-Separated Values</w:t>
            </w:r>
          </w:p>
        </w:tc>
      </w:tr>
      <w:tr>
        <w:tc>
          <w:tcPr>
            <w:tcW w:type="dxa" w:w="4320"/>
          </w:tcPr>
          <w:p>
            <w:pPr>
              <w:jc w:val="left"/>
            </w:pPr>
            <w:r>
              <w:rPr>
                <w:b w:val="0"/>
                <w:i w:val="0"/>
                <w:color w:val="000000"/>
                <w:sz w:val="22"/>
              </w:rPr>
              <w:t>PDF</w:t>
            </w:r>
          </w:p>
        </w:tc>
        <w:tc>
          <w:tcPr>
            <w:tcW w:type="dxa" w:w="4320"/>
          </w:tcPr>
          <w:p>
            <w:pPr>
              <w:jc w:val="left"/>
            </w:pPr>
            <w:r>
              <w:rPr>
                <w:b w:val="0"/>
                <w:i w:val="0"/>
                <w:color w:val="000000"/>
                <w:sz w:val="22"/>
              </w:rPr>
              <w:t>Portable Document Format</w:t>
            </w:r>
          </w:p>
        </w:tc>
      </w:tr>
      <w:tr>
        <w:tc>
          <w:tcPr>
            <w:tcW w:type="dxa" w:w="4320"/>
          </w:tcPr>
          <w:p>
            <w:pPr>
              <w:jc w:val="left"/>
            </w:pPr>
            <w:r>
              <w:rPr>
                <w:b w:val="0"/>
                <w:i w:val="0"/>
                <w:color w:val="000000"/>
                <w:sz w:val="22"/>
              </w:rPr>
              <w:t>TTL</w:t>
            </w:r>
          </w:p>
        </w:tc>
        <w:tc>
          <w:tcPr>
            <w:tcW w:type="dxa" w:w="4320"/>
          </w:tcPr>
          <w:p>
            <w:pPr>
              <w:jc w:val="left"/>
            </w:pPr>
            <w:r>
              <w:rPr>
                <w:b w:val="0"/>
                <w:i w:val="0"/>
                <w:color w:val="000000"/>
                <w:sz w:val="22"/>
              </w:rPr>
              <w:t>Time To Live</w:t>
            </w:r>
          </w:p>
        </w:tc>
      </w:tr>
      <w:tr>
        <w:tc>
          <w:tcPr>
            <w:tcW w:type="dxa" w:w="4320"/>
          </w:tcPr>
          <w:p>
            <w:pPr>
              <w:jc w:val="left"/>
            </w:pPr>
            <w:r>
              <w:rPr>
                <w:b w:val="0"/>
                <w:i w:val="0"/>
                <w:color w:val="000000"/>
                <w:sz w:val="22"/>
              </w:rPr>
              <w:t>HTTPS</w:t>
            </w:r>
          </w:p>
        </w:tc>
        <w:tc>
          <w:tcPr>
            <w:tcW w:type="dxa" w:w="4320"/>
          </w:tcPr>
          <w:p>
            <w:pPr>
              <w:jc w:val="left"/>
            </w:pPr>
            <w:r>
              <w:rPr>
                <w:b w:val="0"/>
                <w:i w:val="0"/>
                <w:color w:val="000000"/>
                <w:sz w:val="22"/>
              </w:rPr>
              <w:t>Hypertext Transfer Protocol Secure</w:t>
            </w:r>
          </w:p>
        </w:tc>
      </w:tr>
      <w:tr>
        <w:tc>
          <w:tcPr>
            <w:tcW w:type="dxa" w:w="4320"/>
          </w:tcPr>
          <w:p>
            <w:pPr>
              <w:jc w:val="left"/>
            </w:pPr>
            <w:r>
              <w:rPr>
                <w:b w:val="0"/>
                <w:i w:val="0"/>
                <w:color w:val="000000"/>
                <w:sz w:val="22"/>
              </w:rPr>
              <w:t>SMTP</w:t>
            </w:r>
          </w:p>
        </w:tc>
        <w:tc>
          <w:tcPr>
            <w:tcW w:type="dxa" w:w="4320"/>
          </w:tcPr>
          <w:p>
            <w:pPr>
              <w:jc w:val="left"/>
            </w:pPr>
            <w:r>
              <w:rPr>
                <w:b w:val="0"/>
                <w:i w:val="0"/>
                <w:color w:val="000000"/>
                <w:sz w:val="22"/>
              </w:rPr>
              <w:t>Simple Mail Transfer Protocol</w:t>
            </w:r>
          </w:p>
        </w:tc>
      </w:tr>
      <w:tr>
        <w:tc>
          <w:tcPr>
            <w:tcW w:type="dxa" w:w="4320"/>
          </w:tcPr>
          <w:p>
            <w:pPr>
              <w:jc w:val="left"/>
            </w:pPr>
            <w:r>
              <w:rPr>
                <w:b w:val="0"/>
                <w:i w:val="0"/>
                <w:color w:val="000000"/>
                <w:sz w:val="22"/>
              </w:rPr>
              <w:t>IDE</w:t>
            </w:r>
          </w:p>
        </w:tc>
        <w:tc>
          <w:tcPr>
            <w:tcW w:type="dxa" w:w="4320"/>
          </w:tcPr>
          <w:p>
            <w:pPr>
              <w:jc w:val="left"/>
            </w:pPr>
            <w:r>
              <w:rPr>
                <w:b w:val="0"/>
                <w:i w:val="0"/>
                <w:color w:val="000000"/>
                <w:sz w:val="22"/>
              </w:rPr>
              <w:t>Integrated Development Environment</w:t>
            </w:r>
          </w:p>
        </w:tc>
      </w:tr>
      <w:tr>
        <w:tc>
          <w:tcPr>
            <w:tcW w:type="dxa" w:w="4320"/>
          </w:tcPr>
          <w:p>
            <w:pPr>
              <w:jc w:val="left"/>
            </w:pPr>
            <w:r>
              <w:rPr>
                <w:b w:val="0"/>
                <w:i w:val="0"/>
                <w:color w:val="000000"/>
                <w:sz w:val="22"/>
              </w:rPr>
              <w:t>SPA</w:t>
            </w:r>
          </w:p>
        </w:tc>
        <w:tc>
          <w:tcPr>
            <w:tcW w:type="dxa" w:w="4320"/>
          </w:tcPr>
          <w:p>
            <w:pPr>
              <w:jc w:val="left"/>
            </w:pPr>
            <w:r>
              <w:rPr>
                <w:b w:val="0"/>
                <w:i w:val="0"/>
                <w:color w:val="000000"/>
                <w:sz w:val="22"/>
              </w:rPr>
              <w:t>Single Page Application</w:t>
            </w:r>
          </w:p>
        </w:tc>
      </w:tr>
      <w:tr>
        <w:tc>
          <w:tcPr>
            <w:tcW w:type="dxa" w:w="4320"/>
          </w:tcPr>
          <w:p>
            <w:pPr>
              <w:jc w:val="left"/>
            </w:pPr>
            <w:r>
              <w:rPr>
                <w:b w:val="0"/>
                <w:i w:val="0"/>
                <w:color w:val="000000"/>
                <w:sz w:val="22"/>
              </w:rPr>
              <w:t>HTTP</w:t>
            </w:r>
          </w:p>
        </w:tc>
        <w:tc>
          <w:tcPr>
            <w:tcW w:type="dxa" w:w="4320"/>
          </w:tcPr>
          <w:p>
            <w:pPr>
              <w:jc w:val="left"/>
            </w:pPr>
            <w:r>
              <w:rPr>
                <w:b w:val="0"/>
                <w:i w:val="0"/>
                <w:color w:val="000000"/>
                <w:sz w:val="22"/>
              </w:rPr>
              <w:t>Hypertext Transfer Protocol</w:t>
            </w:r>
          </w:p>
        </w:tc>
      </w:tr>
      <w:tr>
        <w:tc>
          <w:tcPr>
            <w:tcW w:type="dxa" w:w="4320"/>
          </w:tcPr>
          <w:p>
            <w:pPr>
              <w:jc w:val="left"/>
            </w:pPr>
            <w:r>
              <w:rPr>
                <w:b w:val="0"/>
                <w:i w:val="0"/>
                <w:color w:val="000000"/>
                <w:sz w:val="22"/>
              </w:rPr>
              <w:t>JSON</w:t>
            </w:r>
          </w:p>
        </w:tc>
        <w:tc>
          <w:tcPr>
            <w:tcW w:type="dxa" w:w="4320"/>
          </w:tcPr>
          <w:p>
            <w:pPr>
              <w:jc w:val="left"/>
            </w:pPr>
            <w:r>
              <w:rPr>
                <w:b w:val="0"/>
                <w:i w:val="0"/>
                <w:color w:val="000000"/>
                <w:sz w:val="22"/>
              </w:rPr>
              <w:t>JavaScript Object Notation</w:t>
            </w:r>
          </w:p>
        </w:tc>
      </w:tr>
      <w:tr>
        <w:tc>
          <w:tcPr>
            <w:tcW w:type="dxa" w:w="4320"/>
          </w:tcPr>
          <w:p>
            <w:pPr>
              <w:jc w:val="left"/>
            </w:pPr>
            <w:r>
              <w:rPr>
                <w:b w:val="0"/>
                <w:i w:val="0"/>
                <w:color w:val="000000"/>
                <w:sz w:val="22"/>
              </w:rPr>
              <w:t>LRU</w:t>
            </w:r>
          </w:p>
        </w:tc>
        <w:tc>
          <w:tcPr>
            <w:tcW w:type="dxa" w:w="4320"/>
          </w:tcPr>
          <w:p>
            <w:pPr>
              <w:jc w:val="left"/>
            </w:pPr>
            <w:r>
              <w:rPr>
                <w:b w:val="0"/>
                <w:i w:val="0"/>
                <w:color w:val="000000"/>
                <w:sz w:val="22"/>
              </w:rPr>
              <w:t>Least Recently Used</w:t>
            </w:r>
          </w:p>
        </w:tc>
      </w:tr>
    </w:tbl>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CHAPTER 1: INTRODUCTION</w:t>
      </w:r>
    </w:p>
    <w:p>
      <w:pPr>
        <w:spacing w:after="60"/>
      </w:pPr>
    </w:p>
    <w:p>
      <w:pPr>
        <w:keepNext/>
        <w:spacing w:before="240" w:after="120"/>
        <w:jc w:val="left"/>
      </w:pPr>
      <w:r>
        <w:rPr>
          <w:b/>
          <w:i w:val="0"/>
          <w:color w:val="000000"/>
          <w:sz w:val="28"/>
        </w:rPr>
        <w:t>1.1 Background of the Study</w:t>
      </w:r>
    </w:p>
    <w:p>
      <w:pPr>
        <w:spacing w:after="60"/>
      </w:pPr>
    </w:p>
    <w:p>
      <w:pPr>
        <w:spacing w:after="120" w:line="360" w:lineRule="auto"/>
        <w:jc w:val="both"/>
      </w:pPr>
      <w:r>
        <w:rPr>
          <w:b w:val="0"/>
          <w:i w:val="0"/>
          <w:color w:val="000000"/>
          <w:sz w:val="24"/>
        </w:rPr>
        <w:t>The landscape of educational administration has undergone a paradigm shift in the 21st century. Institutions that once relied on physical registers, typewritten reports, and isolated spreadsheets are now migrating toward integrated digital platforms. This transformation is driven by the need for accuracy, accountability, real-time visibility, and data-driven decision-making. According to various industry reports, the global Education ERP market is projected to grow significantly, fueled by the increasing digitization of academic processes across schools, colleges, and universities.</w:t>
      </w:r>
    </w:p>
    <w:p>
      <w:pPr>
        <w:spacing w:after="60"/>
      </w:pPr>
    </w:p>
    <w:p>
      <w:pPr>
        <w:spacing w:after="120" w:line="360" w:lineRule="auto"/>
        <w:jc w:val="both"/>
      </w:pPr>
      <w:r>
        <w:rPr>
          <w:b w:val="0"/>
          <w:i w:val="0"/>
          <w:color w:val="000000"/>
          <w:sz w:val="24"/>
        </w:rPr>
        <w:t>In the Indian higher-education ecosystem, colleges and universities manage a diverse set of academic and administrative operations. These include student admission and enrollment, course and curriculum management, faculty assignment, timetable construction, daily attendance capture, examination scheduling, grade processing, fee collection, and parent communication. Historically, each of these functions operated in silos — attendance was tracked in paper registers or Excel sheets, exams were scheduled on whiteboards, fees were collected via cash or bank transfers with manual receipting, and reports were compiled by cutting and pasting data across documents. The consequences of this fragmentation are well-documented: data inconsistency, reconciliation errors, delayed reporting, proxy attendance, and compliance gaps.</w:t>
      </w:r>
    </w:p>
    <w:p>
      <w:pPr>
        <w:spacing w:after="60"/>
      </w:pPr>
    </w:p>
    <w:p>
      <w:pPr>
        <w:spacing w:after="120" w:line="360" w:lineRule="auto"/>
        <w:jc w:val="both"/>
      </w:pPr>
      <w:r>
        <w:rPr>
          <w:b w:val="0"/>
          <w:i w:val="0"/>
          <w:color w:val="000000"/>
          <w:sz w:val="24"/>
        </w:rPr>
        <w:t>The emergence of cloud-based SaaS (Software as a Service) platforms has provided a compelling alternative. Multi-tenancy — where a single application instance serves multiple independent organizations with strict data isolation — is the cornerstone of modern SaaS products. This architecture delivers economies of scale to the provider while offering customization, security, and dedicated experiences to each tenant institution. For small and medium colleges that lack the capital for traditional ERP licenses or dedicated IT infrastructure, a SaaS-based Academic ERP represents an accessible, subscription-friendly solution.</w:t>
      </w:r>
    </w:p>
    <w:p>
      <w:pPr>
        <w:spacing w:after="60"/>
      </w:pPr>
    </w:p>
    <w:p>
      <w:pPr>
        <w:spacing w:after="120" w:line="360" w:lineRule="auto"/>
        <w:jc w:val="both"/>
      </w:pPr>
      <w:r>
        <w:rPr>
          <w:b w:val="0"/>
          <w:i w:val="0"/>
          <w:color w:val="000000"/>
          <w:sz w:val="24"/>
        </w:rPr>
        <w:t>Modern web technologies have matured to a point where a compact engineering team can architect and deploy production-grade, multi-tenant SaaS applications. Node.js and Express provide a performant, event-driven backend. MongoDB, with its flexible document model, aligns naturally with the heterogeneous data requirements of academic institutions. Redis, coupled with Bull queues, enables robust asynchronous processing for background tasks such as attendance aggregation, offline sync, and SMS fallback. On the frontend, React 18 offers a component-based architecture for building dynamic, role-aware user interfaces, while Tailwind CSS facilitates consistent, accessible design systems. Payment gateways such as Razorpay have simplified the integration of online billing and subscription management.</w:t>
      </w:r>
    </w:p>
    <w:p>
      <w:pPr>
        <w:spacing w:after="60"/>
      </w:pPr>
    </w:p>
    <w:p>
      <w:pPr>
        <w:spacing w:after="120" w:line="360" w:lineRule="auto"/>
        <w:jc w:val="both"/>
      </w:pPr>
      <w:r>
        <w:rPr>
          <w:b w:val="0"/>
          <w:i w:val="0"/>
          <w:color w:val="000000"/>
          <w:sz w:val="24"/>
        </w:rPr>
        <w:t>AttendEase leverages this technological convergence to deliver a unified Academic ERP purpose-built for educational institutions. The system replaces fragmented workflows with an integrated platform that spans academic structure management, timetable scheduling, intelligent attendance tracking, exam lifecycle management, fee automation, and multi-tenant SaaS administration.</w:t>
      </w:r>
    </w:p>
    <w:p>
      <w:pPr>
        <w:spacing w:after="60"/>
      </w:pPr>
    </w:p>
    <w:p>
      <w:pPr>
        <w:spacing w:after="120" w:line="360" w:lineRule="auto"/>
        <w:jc w:val="both"/>
      </w:pPr>
      <w:r>
        <w:rPr>
          <w:b w:val="0"/>
          <w:i w:val="0"/>
          <w:color w:val="000000"/>
          <w:sz w:val="24"/>
        </w:rPr>
        <w:t>![Traditional vs. Digital Academic Management](placeholder:traditional_vs_digital.png)</w:t>
      </w:r>
    </w:p>
    <w:p>
      <w:pPr>
        <w:spacing w:after="60"/>
      </w:pPr>
    </w:p>
    <w:p>
      <w:pPr>
        <w:spacing w:after="120" w:line="360" w:lineRule="auto"/>
        <w:jc w:val="both"/>
      </w:pPr>
      <w:r>
        <w:rPr>
          <w:b w:val="0"/>
          <w:i w:val="0"/>
          <w:color w:val="000000"/>
          <w:sz w:val="24"/>
        </w:rPr>
        <w:t>Figure 1.1: Traditional vs. Digital Academic Management</w:t>
      </w:r>
    </w:p>
    <w:p>
      <w:pPr>
        <w:spacing w:after="60"/>
      </w:pPr>
    </w:p>
    <w:p>
      <w:pPr>
        <w:keepNext/>
        <w:spacing w:before="240" w:after="120"/>
        <w:jc w:val="left"/>
      </w:pPr>
      <w:r>
        <w:rPr>
          <w:b/>
          <w:i w:val="0"/>
          <w:color w:val="000000"/>
          <w:sz w:val="28"/>
        </w:rPr>
        <w:t>1.2 Problem Statement</w:t>
      </w:r>
    </w:p>
    <w:p>
      <w:pPr>
        <w:spacing w:after="60"/>
      </w:pPr>
    </w:p>
    <w:p>
      <w:pPr>
        <w:spacing w:after="120" w:line="360" w:lineRule="auto"/>
        <w:jc w:val="both"/>
      </w:pPr>
      <w:r>
        <w:rPr>
          <w:b w:val="0"/>
          <w:i w:val="0"/>
          <w:color w:val="000000"/>
          <w:sz w:val="24"/>
        </w:rPr>
        <w:t>Despite the proliferation of digital tools in education, most academic management solutions suffer from critical architectural and functional limitations:</w:t>
      </w:r>
    </w:p>
    <w:p>
      <w:pPr>
        <w:spacing w:after="60"/>
      </w:pPr>
    </w:p>
    <w:p>
      <w:pPr>
        <w:spacing w:after="120" w:line="360" w:lineRule="auto"/>
        <w:jc w:val="both"/>
      </w:pPr>
      <w:r>
        <w:rPr>
          <w:b w:val="0"/>
          <w:i w:val="0"/>
          <w:color w:val="000000"/>
          <w:sz w:val="24"/>
        </w:rPr>
        <w:t>Fragmentation of Data and Processes: Institutions commonly deploy separate tools for attendance (e.g., biometric devices), examinations (spreadsheets), and fees (accounting software). These systems do not communicate, leading to redundant data entry, reconciliation overhead, and version-control issues. A student's academic record is scattered across multiple databases, making consolidated reporting labor-intensive and error-prone.</w:t>
      </w:r>
    </w:p>
    <w:p>
      <w:pPr>
        <w:spacing w:after="60"/>
      </w:pPr>
    </w:p>
    <w:p>
      <w:pPr>
        <w:spacing w:after="120" w:line="360" w:lineRule="auto"/>
        <w:jc w:val="both"/>
      </w:pPr>
      <w:r>
        <w:rPr>
          <w:b w:val="0"/>
          <w:i w:val="0"/>
          <w:color w:val="000000"/>
          <w:sz w:val="24"/>
        </w:rPr>
        <w:t>Lack of Multi-Tenant Architecture: Traditional ERPs are single-tenant, requiring each institution to maintain its own server instance, database, and software license. This model imposes high infrastructure and maintenance costs, particularly on small colleges with limited IT budgets. Multi-tenancy with strict data isolation — a single codebase serving many institutions — remains uncommon in the academic ERP space.</w:t>
      </w:r>
    </w:p>
    <w:p>
      <w:pPr>
        <w:spacing w:after="60"/>
      </w:pPr>
    </w:p>
    <w:p>
      <w:pPr>
        <w:spacing w:after="120" w:line="360" w:lineRule="auto"/>
        <w:jc w:val="both"/>
      </w:pPr>
      <w:r>
        <w:rPr>
          <w:b w:val="0"/>
          <w:i w:val="0"/>
          <w:color w:val="000000"/>
          <w:sz w:val="24"/>
        </w:rPr>
        <w:t>Proxy Attendance and Identity Fraud: Attendance fraud, where students mark presence for absent peers, undermines the integrity of academic records. Most existing systems rely solely on username/password authentication, offering no mechanism to verify physical presence through device or network telemetry.</w:t>
      </w:r>
    </w:p>
    <w:p>
      <w:pPr>
        <w:spacing w:after="60"/>
      </w:pPr>
    </w:p>
    <w:p>
      <w:pPr>
        <w:spacing w:after="120" w:line="360" w:lineRule="auto"/>
        <w:jc w:val="both"/>
      </w:pPr>
      <w:r>
        <w:rPr>
          <w:b w:val="0"/>
          <w:i w:val="0"/>
          <w:color w:val="000000"/>
          <w:sz w:val="24"/>
        </w:rPr>
        <w:t>Offline Data Capture Gap: In regions with unreliable internet connectivity, teachers attempting to mark attendance via cloud-dependent systems encounter failures. Data loss occurs silently, and there is no mechanism to queue entries locally and synchronize when connectivity resumes.</w:t>
      </w:r>
    </w:p>
    <w:p>
      <w:pPr>
        <w:spacing w:after="60"/>
      </w:pPr>
    </w:p>
    <w:p>
      <w:pPr>
        <w:spacing w:after="120" w:line="360" w:lineRule="auto"/>
        <w:jc w:val="both"/>
      </w:pPr>
      <w:r>
        <w:rPr>
          <w:b w:val="0"/>
          <w:i w:val="0"/>
          <w:color w:val="000000"/>
          <w:sz w:val="24"/>
        </w:rPr>
        <w:t>Rigid Role Definitions: Off-the-shelf academic ERPs provide fixed roles (Administrator, Teacher, Student) with hardcoded permissions. Real-world institutions have heterogeneous organizational structures — department heads, exam coordinators, fee clerks, and parents — that do not map neatly to these predefined roles.</w:t>
      </w:r>
    </w:p>
    <w:p>
      <w:pPr>
        <w:spacing w:after="60"/>
      </w:pPr>
    </w:p>
    <w:p>
      <w:pPr>
        <w:spacing w:after="120" w:line="360" w:lineRule="auto"/>
        <w:jc w:val="both"/>
      </w:pPr>
      <w:r>
        <w:rPr>
          <w:b w:val="0"/>
          <w:i w:val="0"/>
          <w:color w:val="000000"/>
          <w:sz w:val="24"/>
        </w:rPr>
        <w:t>Manual Fee Management: Fee structure definition, invoice generation, payment reconciliation, and receipt issuance remain manual or semi-automated in many institutions. The absence of integrated online payment gateways forces students to physically visit administrative offices, creating inconvenience and administrative bottlenecks.</w:t>
      </w:r>
    </w:p>
    <w:p>
      <w:pPr>
        <w:spacing w:after="60"/>
      </w:pPr>
    </w:p>
    <w:p>
      <w:pPr>
        <w:spacing w:after="120" w:line="360" w:lineRule="auto"/>
        <w:jc w:val="both"/>
      </w:pPr>
      <w:r>
        <w:rPr>
          <w:b w:val="0"/>
          <w:i w:val="0"/>
          <w:color w:val="000000"/>
          <w:sz w:val="24"/>
        </w:rPr>
        <w:t>Absence of Plan-Based Modularity: Institutions have varying needs and budgets. A small college may require only attendance and timetable modules, while a larger university needs the full suite including exams, fees, and advanced reporting. Perpetual licensing models force institutions to pay for features they do not use.</w:t>
      </w:r>
    </w:p>
    <w:p>
      <w:pPr>
        <w:spacing w:after="60"/>
      </w:pPr>
    </w:p>
    <w:p>
      <w:pPr>
        <w:spacing w:after="120" w:line="360" w:lineRule="auto"/>
        <w:jc w:val="both"/>
      </w:pPr>
      <w:r>
        <w:rPr>
          <w:b w:val="0"/>
          <w:i w:val="0"/>
          <w:color w:val="000000"/>
          <w:sz w:val="24"/>
        </w:rPr>
        <w:t>The problem this project addresses, therefore, is the absence of a unified, multi-tenant, intelligent Academic ERP that integrates attendance, exams, fees, and academic administration with modern SaaS principles — modular feature access, tenant branding, offline resilience, and granular security.</w:t>
      </w:r>
    </w:p>
    <w:p>
      <w:pPr>
        <w:spacing w:after="60"/>
      </w:pPr>
    </w:p>
    <w:p>
      <w:pPr>
        <w:spacing w:after="120" w:line="360" w:lineRule="auto"/>
        <w:jc w:val="both"/>
      </w:pPr>
      <w:r>
        <w:rPr>
          <w:b w:val="0"/>
          <w:i w:val="0"/>
          <w:color w:val="000000"/>
          <w:sz w:val="24"/>
        </w:rPr>
        <w:t>![Fragmented Tool Landscape](placeholder:fragmented_tools.png)</w:t>
      </w:r>
    </w:p>
    <w:p>
      <w:pPr>
        <w:spacing w:after="60"/>
      </w:pPr>
    </w:p>
    <w:p>
      <w:pPr>
        <w:spacing w:after="120" w:line="360" w:lineRule="auto"/>
        <w:jc w:val="both"/>
      </w:pPr>
      <w:r>
        <w:rPr>
          <w:b w:val="0"/>
          <w:i w:val="0"/>
          <w:color w:val="000000"/>
          <w:sz w:val="24"/>
        </w:rPr>
        <w:t>Figure 1.2: Fragmented Tool Landscape in Educational Institutions</w:t>
      </w:r>
    </w:p>
    <w:p>
      <w:pPr>
        <w:spacing w:after="60"/>
      </w:pPr>
    </w:p>
    <w:p>
      <w:pPr>
        <w:keepNext/>
        <w:spacing w:before="240" w:after="120"/>
        <w:jc w:val="left"/>
      </w:pPr>
      <w:r>
        <w:rPr>
          <w:b/>
          <w:i w:val="0"/>
          <w:color w:val="000000"/>
          <w:sz w:val="28"/>
        </w:rPr>
        <w:t>1.3 Objectives of the Project</w:t>
      </w:r>
    </w:p>
    <w:p>
      <w:pPr>
        <w:spacing w:after="60"/>
      </w:pPr>
    </w:p>
    <w:p>
      <w:pPr>
        <w:spacing w:after="120" w:line="360" w:lineRule="auto"/>
        <w:jc w:val="both"/>
      </w:pPr>
      <w:r>
        <w:rPr>
          <w:b w:val="0"/>
          <w:i w:val="0"/>
          <w:color w:val="000000"/>
          <w:sz w:val="24"/>
        </w:rPr>
        <w:t>The AttendEase project is guided by the following primary objectives:</w:t>
      </w:r>
    </w:p>
    <w:p>
      <w:pPr>
        <w:spacing w:after="60"/>
      </w:pPr>
    </w:p>
    <w:p>
      <w:pPr>
        <w:pStyle w:val="ListBullet"/>
        <w:spacing w:line="360" w:lineRule="auto" w:after="60"/>
      </w:pPr>
      <w:r>
        <w:rPr>
          <w:b w:val="0"/>
          <w:i w:val="0"/>
          <w:color w:val="000000"/>
          <w:sz w:val="24"/>
        </w:rPr>
        <w:t>Multi-Tenant SaaS Architecture: Design and implement a cloud-native, multi-tenant Academic ERP with strict data isolation between institutions, enabling secure, scalable service delivery from a single codebase.</w:t>
      </w:r>
    </w:p>
    <w:p>
      <w:pPr>
        <w:spacing w:after="60"/>
      </w:pPr>
    </w:p>
    <w:p>
      <w:pPr>
        <w:pStyle w:val="ListBullet"/>
        <w:spacing w:line="360" w:lineRule="auto" w:after="60"/>
      </w:pPr>
      <w:r>
        <w:rPr>
          <w:b w:val="0"/>
          <w:i w:val="0"/>
          <w:color w:val="000000"/>
          <w:sz w:val="24"/>
        </w:rPr>
        <w:t>Intelligent Attendance Management: Develop an attendance capture system with proxy detection mechanisms (IP address logging and device fingerprinting), offline-first data entry with background synchronization, and real-time statistical aggregation.</w:t>
      </w:r>
    </w:p>
    <w:p>
      <w:pPr>
        <w:spacing w:after="60"/>
      </w:pPr>
    </w:p>
    <w:p>
      <w:pPr>
        <w:pStyle w:val="ListBullet"/>
        <w:spacing w:line="360" w:lineRule="auto" w:after="60"/>
      </w:pPr>
      <w:r>
        <w:rPr>
          <w:b w:val="0"/>
          <w:i w:val="0"/>
          <w:color w:val="000000"/>
          <w:sz w:val="24"/>
        </w:rPr>
        <w:t>Role-Based Access Control with Custom Permissions: Implement a flexible RBAC framework supporting granular, module-level permissions (e.g., `attendance:mark`, `exams:create`, `fees:collect`) and institution-specific custom roles.</w:t>
      </w:r>
    </w:p>
    <w:p>
      <w:pPr>
        <w:spacing w:after="60"/>
      </w:pPr>
    </w:p>
    <w:p>
      <w:pPr>
        <w:pStyle w:val="ListBullet"/>
        <w:spacing w:line="360" w:lineRule="auto" w:after="60"/>
      </w:pPr>
      <w:r>
        <w:rPr>
          <w:b w:val="0"/>
          <w:i w:val="0"/>
          <w:color w:val="000000"/>
          <w:sz w:val="24"/>
        </w:rPr>
        <w:t>Comprehensive Exam Management: Build an end-to-end exam lifecycle module encompassing date-shift scheduling, invigilator assignment with conflict detection, grade entry, and automated result computation with student portals.</w:t>
      </w:r>
    </w:p>
    <w:p>
      <w:pPr>
        <w:spacing w:after="60"/>
      </w:pPr>
    </w:p>
    <w:p>
      <w:pPr>
        <w:pStyle w:val="ListBullet"/>
        <w:spacing w:line="360" w:lineRule="auto" w:after="60"/>
      </w:pPr>
      <w:r>
        <w:rPr>
          <w:b w:val="0"/>
          <w:i w:val="0"/>
          <w:color w:val="000000"/>
          <w:sz w:val="24"/>
        </w:rPr>
        <w:t>Automated Fee and Billing Operations: Automate fee structure definition, invoice generation, online payment collection via Razorpay, transaction logging, and downloadable receipt generation.</w:t>
      </w:r>
    </w:p>
    <w:p>
      <w:pPr>
        <w:spacing w:after="60"/>
      </w:pPr>
    </w:p>
    <w:p>
      <w:pPr>
        <w:pStyle w:val="ListBullet"/>
        <w:spacing w:line="360" w:lineRule="auto" w:after="60"/>
      </w:pPr>
      <w:r>
        <w:rPr>
          <w:b w:val="0"/>
          <w:i w:val="0"/>
          <w:color w:val="000000"/>
          <w:sz w:val="24"/>
        </w:rPr>
        <w:t>Plan-Based Feature Gating and Tenant Branding: Enable modular subscription plans (Basic, Professional, Enterprise) with feature-level access control and tenant-specific visual branding through dynamic design tokens.</w:t>
      </w:r>
    </w:p>
    <w:p>
      <w:pPr>
        <w:spacing w:after="60"/>
      </w:pPr>
    </w:p>
    <w:p>
      <w:pPr>
        <w:keepNext/>
        <w:spacing w:before="240" w:after="120"/>
        <w:jc w:val="left"/>
      </w:pPr>
      <w:r>
        <w:rPr>
          <w:b/>
          <w:i w:val="0"/>
          <w:color w:val="000000"/>
          <w:sz w:val="28"/>
        </w:rPr>
        <w:t>1.4 Scope of the Project</w:t>
      </w:r>
    </w:p>
    <w:p>
      <w:pPr>
        <w:spacing w:after="60"/>
      </w:pPr>
    </w:p>
    <w:p>
      <w:pPr>
        <w:spacing w:after="120" w:line="360" w:lineRule="auto"/>
        <w:jc w:val="both"/>
      </w:pPr>
      <w:r>
        <w:rPr>
          <w:b w:val="0"/>
          <w:i w:val="0"/>
          <w:color w:val="000000"/>
          <w:sz w:val="24"/>
        </w:rPr>
        <w:t>In Scope:</w:t>
      </w:r>
    </w:p>
    <w:p>
      <w:pPr>
        <w:pStyle w:val="ListBullet"/>
        <w:spacing w:line="360" w:lineRule="auto" w:after="60"/>
      </w:pPr>
      <w:r>
        <w:rPr>
          <w:b w:val="0"/>
          <w:i w:val="0"/>
          <w:color w:val="000000"/>
          <w:sz w:val="24"/>
        </w:rPr>
        <w:t>Academic Structure: Course → Branch → Semester → Subject → Section hierarchy with promotion and graduation workflows.</w:t>
      </w:r>
    </w:p>
    <w:p>
      <w:pPr>
        <w:pStyle w:val="ListBullet"/>
        <w:spacing w:line="360" w:lineRule="auto" w:after="60"/>
      </w:pPr>
      <w:r>
        <w:rPr>
          <w:b w:val="0"/>
          <w:i w:val="0"/>
          <w:color w:val="000000"/>
          <w:sz w:val="24"/>
        </w:rPr>
        <w:t>Timetable Management: Weekly class schedules with Day × Time Slot grids, bulk import, and multi-level conflict detection.</w:t>
      </w:r>
    </w:p>
    <w:p>
      <w:pPr>
        <w:pStyle w:val="ListBullet"/>
        <w:spacing w:line="360" w:lineRule="auto" w:after="60"/>
      </w:pPr>
      <w:r>
        <w:rPr>
          <w:b w:val="0"/>
          <w:i w:val="0"/>
          <w:color w:val="000000"/>
          <w:sz w:val="24"/>
        </w:rPr>
        <w:t>Attendance Intelligence: Attendance marking with proxy detection (IP + device fingerprint), offline sync queue, SMS fallback, and background aggregation.</w:t>
      </w:r>
    </w:p>
    <w:p>
      <w:pPr>
        <w:pStyle w:val="ListBullet"/>
        <w:spacing w:line="360" w:lineRule="auto" w:after="60"/>
      </w:pPr>
      <w:r>
        <w:rPr>
          <w:b w:val="0"/>
          <w:i w:val="0"/>
          <w:color w:val="000000"/>
          <w:sz w:val="24"/>
        </w:rPr>
        <w:t>Exam Operations: Date × Shift exam scheduling, invigilator allocation (max 2 per exam), grade submission, GPA computation, and student result views.</w:t>
      </w:r>
    </w:p>
    <w:p>
      <w:pPr>
        <w:pStyle w:val="ListBullet"/>
        <w:spacing w:line="360" w:lineRule="auto" w:after="60"/>
      </w:pPr>
      <w:r>
        <w:rPr>
          <w:b w:val="0"/>
          <w:i w:val="0"/>
          <w:color w:val="000000"/>
          <w:sz w:val="24"/>
        </w:rPr>
        <w:t>Fee Management: Course-based fee structure, automated invoice generation, student self-payment portal, transaction logs, and receipt generation.</w:t>
      </w:r>
    </w:p>
    <w:p>
      <w:pPr>
        <w:pStyle w:val="ListBullet"/>
        <w:spacing w:line="360" w:lineRule="auto" w:after="60"/>
      </w:pPr>
      <w:r>
        <w:rPr>
          <w:b w:val="0"/>
          <w:i w:val="0"/>
          <w:color w:val="000000"/>
          <w:sz w:val="24"/>
        </w:rPr>
        <w:t>Multi-Tenant Engine: Tenant CRUD, plan-based module gating, usage quota enforcement, and tenant branding (logo, favicon, CSS tokens).</w:t>
      </w:r>
    </w:p>
    <w:p>
      <w:pPr>
        <w:pStyle w:val="ListBullet"/>
        <w:spacing w:line="360" w:lineRule="auto" w:after="60"/>
      </w:pPr>
      <w:r>
        <w:rPr>
          <w:b w:val="0"/>
          <w:i w:val="0"/>
          <w:color w:val="000000"/>
          <w:sz w:val="24"/>
        </w:rPr>
        <w:t>RBAC: Custom roles with granular permissions, multi-tenant security boundaries, and audit logging.</w:t>
      </w:r>
    </w:p>
    <w:p>
      <w:pPr>
        <w:pStyle w:val="ListBullet"/>
        <w:spacing w:line="360" w:lineRule="auto" w:after="60"/>
      </w:pPr>
      <w:r>
        <w:rPr>
          <w:b w:val="0"/>
          <w:i w:val="0"/>
          <w:color w:val="000000"/>
          <w:sz w:val="24"/>
        </w:rPr>
        <w:t>Frontend: Responsive React SPA with role-aware navigation, theme engine, and shared UI component kit.</w:t>
      </w:r>
    </w:p>
    <w:p>
      <w:pPr>
        <w:spacing w:after="60"/>
      </w:pPr>
    </w:p>
    <w:p>
      <w:pPr>
        <w:spacing w:after="120" w:line="360" w:lineRule="auto"/>
        <w:jc w:val="both"/>
      </w:pPr>
      <w:r>
        <w:rPr>
          <w:b w:val="0"/>
          <w:i w:val="0"/>
          <w:color w:val="000000"/>
          <w:sz w:val="24"/>
        </w:rPr>
        <w:t>Out of Scope:</w:t>
      </w:r>
    </w:p>
    <w:p>
      <w:pPr>
        <w:pStyle w:val="ListBullet"/>
        <w:spacing w:line="360" w:lineRule="auto" w:after="60"/>
      </w:pPr>
      <w:r>
        <w:rPr>
          <w:b w:val="0"/>
          <w:i w:val="0"/>
          <w:color w:val="000000"/>
          <w:sz w:val="24"/>
        </w:rPr>
        <w:t>Native iOS/Android mobile applications (responsive web only).</w:t>
      </w:r>
    </w:p>
    <w:p>
      <w:pPr>
        <w:pStyle w:val="ListBullet"/>
        <w:spacing w:line="360" w:lineRule="auto" w:after="60"/>
      </w:pPr>
      <w:r>
        <w:rPr>
          <w:b w:val="0"/>
          <w:i w:val="0"/>
          <w:color w:val="000000"/>
          <w:sz w:val="24"/>
        </w:rPr>
        <w:t>K-12 board-specific compliance (CBSE, ICSE, state-board patterns).</w:t>
      </w:r>
    </w:p>
    <w:p>
      <w:pPr>
        <w:pStyle w:val="ListBullet"/>
        <w:spacing w:line="360" w:lineRule="auto" w:after="60"/>
      </w:pPr>
      <w:r>
        <w:rPr>
          <w:b w:val="0"/>
          <w:i w:val="0"/>
          <w:color w:val="000000"/>
          <w:sz w:val="24"/>
        </w:rPr>
        <w:t>Biometric or RFID hardware integration for attendance.</w:t>
      </w:r>
    </w:p>
    <w:p>
      <w:pPr>
        <w:pStyle w:val="ListBullet"/>
        <w:spacing w:line="360" w:lineRule="auto" w:after="60"/>
      </w:pPr>
      <w:r>
        <w:rPr>
          <w:b w:val="0"/>
          <w:i w:val="0"/>
          <w:color w:val="000000"/>
          <w:sz w:val="24"/>
        </w:rPr>
        <w:t>Video conferencing or live virtual classroom features.</w:t>
      </w:r>
    </w:p>
    <w:p>
      <w:pPr>
        <w:pStyle w:val="ListBullet"/>
        <w:spacing w:line="360" w:lineRule="auto" w:after="60"/>
      </w:pPr>
      <w:r>
        <w:rPr>
          <w:b w:val="0"/>
          <w:i w:val="0"/>
          <w:color w:val="000000"/>
          <w:sz w:val="24"/>
        </w:rPr>
        <w:t>Multi-language internationalization.</w:t>
      </w:r>
    </w:p>
    <w:p>
      <w:pPr>
        <w:pStyle w:val="ListBullet"/>
        <w:spacing w:line="360" w:lineRule="auto" w:after="60"/>
      </w:pPr>
      <w:r>
        <w:rPr>
          <w:b w:val="0"/>
          <w:i w:val="0"/>
          <w:color w:val="000000"/>
          <w:sz w:val="24"/>
        </w:rPr>
        <w:t>Advanced analytics dashboards with ML-based predictions (reserved for future scope).</w:t>
      </w:r>
    </w:p>
    <w:p>
      <w:pPr>
        <w:spacing w:after="60"/>
      </w:pPr>
    </w:p>
    <w:p>
      <w:pPr>
        <w:keepNext/>
        <w:spacing w:before="240" w:after="120"/>
        <w:jc w:val="left"/>
      </w:pPr>
      <w:r>
        <w:rPr>
          <w:b/>
          <w:i w:val="0"/>
          <w:color w:val="000000"/>
          <w:sz w:val="28"/>
        </w:rPr>
        <w:t>1.5 Report Organization</w:t>
      </w:r>
    </w:p>
    <w:p>
      <w:pPr>
        <w:spacing w:after="60"/>
      </w:pPr>
    </w:p>
    <w:p>
      <w:pPr>
        <w:spacing w:after="120" w:line="360" w:lineRule="auto"/>
        <w:jc w:val="both"/>
      </w:pPr>
      <w:r>
        <w:rPr>
          <w:b w:val="0"/>
          <w:i w:val="0"/>
          <w:color w:val="000000"/>
          <w:sz w:val="24"/>
        </w:rPr>
        <w:t>This report is organized into six chapters and supplementary appendices. Chapter 1 introduces the project background, problem statement, objectives, and scope. Chapter 2 reviews existing academic management systems, presents a comparative analysis, and documents the feasibility study. Chapter 3 details the system design, including architecture diagrams, UML models, data flow diagrams, ER schema, and database design. Chapter 4 covers implementation, describing the technology stack, system requirements, module-wise breakdown, and key algorithms. Chapter 5 presents the testing strategy, test cases, output screenshots, and performance analysis. Chapter 6 concludes the report with a summary of achievements, identified limitations, and future scope. Appendices provide a user manual, additional screenshots, and selected code snippets.</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CHAPTER 2: LITERATURE REVIEW / ANALYSIS</w:t>
      </w:r>
    </w:p>
    <w:p>
      <w:pPr>
        <w:spacing w:after="60"/>
      </w:pPr>
    </w:p>
    <w:p>
      <w:pPr>
        <w:keepNext/>
        <w:spacing w:before="240" w:after="120"/>
        <w:jc w:val="left"/>
      </w:pPr>
      <w:r>
        <w:rPr>
          <w:b/>
          <w:i w:val="0"/>
          <w:color w:val="000000"/>
          <w:sz w:val="28"/>
        </w:rPr>
        <w:t>2.1 Related Work</w:t>
      </w:r>
    </w:p>
    <w:p>
      <w:pPr>
        <w:spacing w:after="60"/>
      </w:pPr>
    </w:p>
    <w:p>
      <w:pPr>
        <w:spacing w:after="120" w:line="360" w:lineRule="auto"/>
        <w:jc w:val="both"/>
      </w:pPr>
      <w:r>
        <w:rPr>
          <w:b w:val="0"/>
          <w:i w:val="0"/>
          <w:color w:val="000000"/>
          <w:sz w:val="24"/>
        </w:rPr>
        <w:t>The domain of academic management systems has attracted significant research and commercial interest. This section reviews five representative systems — both commercial and research-oriented — that share functional overlap with AttendEase.</w:t>
      </w:r>
    </w:p>
    <w:p>
      <w:pPr>
        <w:spacing w:after="60"/>
      </w:pPr>
    </w:p>
    <w:p>
      <w:pPr>
        <w:keepNext/>
        <w:spacing w:before="240" w:after="120"/>
        <w:jc w:val="left"/>
      </w:pPr>
      <w:r>
        <w:rPr>
          <w:b/>
          <w:i w:val="0"/>
          <w:color w:val="000000"/>
          <w:sz w:val="24"/>
        </w:rPr>
        <w:t>2.1.1 Fedena</w:t>
      </w:r>
    </w:p>
    <w:p>
      <w:pPr>
        <w:spacing w:after="60"/>
      </w:pPr>
    </w:p>
    <w:p>
      <w:pPr>
        <w:spacing w:after="120" w:line="360" w:lineRule="auto"/>
        <w:jc w:val="both"/>
      </w:pPr>
      <w:r>
        <w:rPr>
          <w:b w:val="0"/>
          <w:i w:val="0"/>
          <w:color w:val="000000"/>
          <w:sz w:val="24"/>
        </w:rPr>
        <w:t>Fedena is a comprehensive school and college management ERP developed by Foradian Technologies. It offers student information management, attendance tracking, timetable scheduling, examination management, and human resources modules. Fedena is available as a cloud-hosted SaaS or on-premise deployment.</w:t>
      </w:r>
    </w:p>
    <w:p>
      <w:pPr>
        <w:spacing w:after="60"/>
      </w:pPr>
    </w:p>
    <w:p>
      <w:pPr>
        <w:spacing w:after="120" w:line="360" w:lineRule="auto"/>
        <w:jc w:val="both"/>
      </w:pPr>
      <w:r>
        <w:rPr>
          <w:b w:val="0"/>
          <w:i w:val="0"/>
          <w:color w:val="000000"/>
          <w:sz w:val="24"/>
        </w:rPr>
        <w:t>While Fedena covers a broad feature spectrum, its architecture is fundamentally single-tenant for on-premise deployments, and its cloud variant does not expose per-tenant branding or modular plan gating. The system uses fixed roles and does not support institution-specific permission customization. Attendance tracking is manual and lacks proxy detection or offline sync. The absence of a native, asynchronous background processing engine limits its ability to perform real-time statistical aggregation on high-frequency data such as attendance.</w:t>
      </w:r>
    </w:p>
    <w:p>
      <w:pPr>
        <w:spacing w:after="60"/>
      </w:pPr>
    </w:p>
    <w:p>
      <w:pPr>
        <w:keepNext/>
        <w:spacing w:before="240" w:after="120"/>
        <w:jc w:val="left"/>
      </w:pPr>
      <w:r>
        <w:rPr>
          <w:b/>
          <w:i w:val="0"/>
          <w:color w:val="000000"/>
          <w:sz w:val="24"/>
        </w:rPr>
        <w:t>2.1.2 ERPNext Education Module</w:t>
      </w:r>
    </w:p>
    <w:p>
      <w:pPr>
        <w:spacing w:after="60"/>
      </w:pPr>
    </w:p>
    <w:p>
      <w:pPr>
        <w:spacing w:after="120" w:line="360" w:lineRule="auto"/>
        <w:jc w:val="both"/>
      </w:pPr>
      <w:r>
        <w:rPr>
          <w:b w:val="0"/>
          <w:i w:val="0"/>
          <w:color w:val="000000"/>
          <w:sz w:val="24"/>
        </w:rPr>
        <w:t>ERPNext is an open-source, full-stack ERP built on the Frappe Framework. Its Education module supports student batches, course management, and exam scheduling. The open-source nature of ERPNext allows deep customization, but the Education module is not as feature-rich as dedicated academic ERPs.</w:t>
      </w:r>
    </w:p>
    <w:p>
      <w:pPr>
        <w:spacing w:after="60"/>
      </w:pPr>
    </w:p>
    <w:p>
      <w:pPr>
        <w:spacing w:after="120" w:line="360" w:lineRule="auto"/>
        <w:jc w:val="both"/>
      </w:pPr>
      <w:r>
        <w:rPr>
          <w:b w:val="0"/>
          <w:i w:val="0"/>
          <w:color w:val="000000"/>
          <w:sz w:val="24"/>
        </w:rPr>
        <w:t>ERPNext's multi-tenancy support is limited compared to AttendEase's application-layer tenant isolation with Redis-namespaced caching. The system does not natively implement proxy detection for attendance, offline-first sync, or a modular subscription billing model. The learning curve for administrators is steep, and the community-driven support model may not meet the service-level requirements of institutional clients.</w:t>
      </w:r>
    </w:p>
    <w:p>
      <w:pPr>
        <w:spacing w:after="60"/>
      </w:pPr>
    </w:p>
    <w:p>
      <w:pPr>
        <w:keepNext/>
        <w:spacing w:before="240" w:after="120"/>
        <w:jc w:val="left"/>
      </w:pPr>
      <w:r>
        <w:rPr>
          <w:b/>
          <w:i w:val="0"/>
          <w:color w:val="000000"/>
          <w:sz w:val="24"/>
        </w:rPr>
        <w:t>2.1.3 Microsoft School Data Sync (SDS)</w:t>
      </w:r>
    </w:p>
    <w:p>
      <w:pPr>
        <w:spacing w:after="60"/>
      </w:pPr>
    </w:p>
    <w:p>
      <w:pPr>
        <w:spacing w:after="120" w:line="360" w:lineRule="auto"/>
        <w:jc w:val="both"/>
      </w:pPr>
      <w:r>
        <w:rPr>
          <w:b w:val="0"/>
          <w:i w:val="0"/>
          <w:color w:val="000000"/>
          <w:sz w:val="24"/>
        </w:rPr>
        <w:t>Microsoft School Data Sync is a cloud-based service that integrates with Microsoft 365 and PowerSchool to synchronize student information systems. It automates roster management and class creation in Microsoft Teams.</w:t>
      </w:r>
    </w:p>
    <w:p>
      <w:pPr>
        <w:spacing w:after="60"/>
      </w:pPr>
    </w:p>
    <w:p>
      <w:pPr>
        <w:spacing w:after="120" w:line="360" w:lineRule="auto"/>
        <w:jc w:val="both"/>
      </w:pPr>
      <w:r>
        <w:rPr>
          <w:b w:val="0"/>
          <w:i w:val="0"/>
          <w:color w:val="000000"/>
          <w:sz w:val="24"/>
        </w:rPr>
        <w:t>SDS is tightly coupled to the Microsoft 365 ecosystem, requiring institutional adoption of Microsoft's productivity suite. It does not address attendance management, exam scheduling, fee collection, or custom role management. The platform is cloud-dependent with no offline resilience, and its cost structure — tied to Microsoft 365 licensing — makes it expensive for institutions seeking a standalone academic management solution.</w:t>
      </w:r>
    </w:p>
    <w:p>
      <w:pPr>
        <w:spacing w:after="60"/>
      </w:pPr>
    </w:p>
    <w:p>
      <w:pPr>
        <w:keepNext/>
        <w:spacing w:before="240" w:after="120"/>
        <w:jc w:val="left"/>
      </w:pPr>
      <w:r>
        <w:rPr>
          <w:b/>
          <w:i w:val="0"/>
          <w:color w:val="000000"/>
          <w:sz w:val="24"/>
        </w:rPr>
        <w:t>2.1.4 Google Classroom with Google Sheets</w:t>
      </w:r>
    </w:p>
    <w:p>
      <w:pPr>
        <w:spacing w:after="60"/>
      </w:pPr>
    </w:p>
    <w:p>
      <w:pPr>
        <w:spacing w:after="120" w:line="360" w:lineRule="auto"/>
        <w:jc w:val="both"/>
      </w:pPr>
      <w:r>
        <w:rPr>
          <w:b w:val="0"/>
          <w:i w:val="0"/>
          <w:color w:val="000000"/>
          <w:sz w:val="24"/>
        </w:rPr>
        <w:t>Many small and medium educational institutions adopt a lightweight, ad-hoc approach: Google Classroom for content distribution and Google Sheets for attendance, grades, and fee tracking. This combination is cost-effective and easy to adopt but does not scale.</w:t>
      </w:r>
    </w:p>
    <w:p>
      <w:pPr>
        <w:spacing w:after="60"/>
      </w:pPr>
    </w:p>
    <w:p>
      <w:pPr>
        <w:spacing w:after="120" w:line="360" w:lineRule="auto"/>
        <w:jc w:val="both"/>
      </w:pPr>
      <w:r>
        <w:rPr>
          <w:b w:val="0"/>
          <w:i w:val="0"/>
          <w:color w:val="000000"/>
          <w:sz w:val="24"/>
        </w:rPr>
        <w:t>Data is fragmented across multiple spreadsheets with no relational integrity. There is no built-in audit trail, proxy detection is impossible, and generating consolidated reports requires manual data consolidation. The absence of role-based access beyond Google Workspace permissions means teachers and students have visibility into data they should not access.</w:t>
      </w:r>
    </w:p>
    <w:p>
      <w:pPr>
        <w:spacing w:after="60"/>
      </w:pPr>
    </w:p>
    <w:p>
      <w:pPr>
        <w:keepNext/>
        <w:spacing w:before="240" w:after="120"/>
        <w:jc w:val="left"/>
      </w:pPr>
      <w:r>
        <w:rPr>
          <w:b/>
          <w:i w:val="0"/>
          <w:color w:val="000000"/>
          <w:sz w:val="24"/>
        </w:rPr>
        <w:t>2.1.5 AttendEase (Proposed System)</w:t>
      </w:r>
    </w:p>
    <w:p>
      <w:pPr>
        <w:spacing w:after="60"/>
      </w:pPr>
    </w:p>
    <w:p>
      <w:pPr>
        <w:spacing w:after="120" w:line="360" w:lineRule="auto"/>
        <w:jc w:val="both"/>
      </w:pPr>
      <w:r>
        <w:rPr>
          <w:b w:val="0"/>
          <w:i w:val="0"/>
          <w:color w:val="000000"/>
          <w:sz w:val="24"/>
        </w:rPr>
        <w:t>AttendEase is architected from the ground up as a multi-tenant SaaS Academic ERP. It addresses the limitations identified above through the following design decisions:</w:t>
      </w:r>
    </w:p>
    <w:p>
      <w:pPr>
        <w:spacing w:after="60"/>
      </w:pPr>
    </w:p>
    <w:p>
      <w:pPr>
        <w:pStyle w:val="ListBullet"/>
        <w:spacing w:line="360" w:lineRule="auto" w:after="60"/>
      </w:pPr>
      <w:r>
        <w:rPr>
          <w:b w:val="0"/>
          <w:i w:val="0"/>
          <w:color w:val="000000"/>
          <w:sz w:val="24"/>
        </w:rPr>
        <w:t>Multi-Tenancy by Design: Every data model is scoped by `tenantId`, and the middleware pipeline enforces strict tenant isolation. Redis cache keys are namespaced per tenant.</w:t>
      </w:r>
    </w:p>
    <w:p>
      <w:pPr>
        <w:pStyle w:val="ListBullet"/>
        <w:spacing w:line="360" w:lineRule="auto" w:after="60"/>
      </w:pPr>
      <w:r>
        <w:rPr>
          <w:b w:val="0"/>
          <w:i w:val="0"/>
          <w:color w:val="000000"/>
          <w:sz w:val="24"/>
        </w:rPr>
        <w:t>Intelligent Attendance: Proxy detection via IP address and device fingerprinting, offline sync with Bull queue retry, and SMS fallback for low-connectivity scenarios.</w:t>
      </w:r>
    </w:p>
    <w:p>
      <w:pPr>
        <w:pStyle w:val="ListBullet"/>
        <w:spacing w:line="360" w:lineRule="auto" w:after="60"/>
      </w:pPr>
      <w:r>
        <w:rPr>
          <w:b w:val="0"/>
          <w:i w:val="0"/>
          <w:color w:val="000000"/>
          <w:sz w:val="24"/>
        </w:rPr>
        <w:t>Modular Subscription Model: Plan-based feature gating allows institutions to subscribe to exactly the modules they need (attendance, exams, fees, timetable, etc.).</w:t>
      </w:r>
    </w:p>
    <w:p>
      <w:pPr>
        <w:pStyle w:val="ListBullet"/>
        <w:spacing w:line="360" w:lineRule="auto" w:after="60"/>
      </w:pPr>
      <w:r>
        <w:rPr>
          <w:b w:val="0"/>
          <w:i w:val="0"/>
          <w:color w:val="000000"/>
          <w:sz w:val="24"/>
        </w:rPr>
        <w:t>Granular RBAC: Custom roles with `module:action` permissions enable institutions to define their own organizational hierarchy.</w:t>
      </w:r>
    </w:p>
    <w:p>
      <w:pPr>
        <w:pStyle w:val="ListBullet"/>
        <w:spacing w:line="360" w:lineRule="auto" w:after="60"/>
      </w:pPr>
      <w:r>
        <w:rPr>
          <w:b w:val="0"/>
          <w:i w:val="0"/>
          <w:color w:val="000000"/>
          <w:sz w:val="24"/>
        </w:rPr>
        <w:t>Integrated Billing: Razorpay integration supports both one-time fee payments and recurring subscriptions.</w:t>
      </w:r>
    </w:p>
    <w:p>
      <w:pPr>
        <w:spacing w:after="60"/>
      </w:pPr>
    </w:p>
    <w:p>
      <w:pPr>
        <w:keepNext/>
        <w:spacing w:before="240" w:after="120"/>
        <w:jc w:val="left"/>
      </w:pPr>
      <w:r>
        <w:rPr>
          <w:b/>
          <w:i w:val="0"/>
          <w:color w:val="000000"/>
          <w:sz w:val="28"/>
        </w:rPr>
        <w:t>2.2 Comparative Study</w:t>
      </w:r>
    </w:p>
    <w:p>
      <w:pPr>
        <w:spacing w:after="60"/>
      </w:pPr>
    </w:p>
    <w:p>
      <w:pPr>
        <w:spacing w:after="120" w:line="360" w:lineRule="auto"/>
        <w:jc w:val="both"/>
      </w:pPr>
      <w:r>
        <w:rPr>
          <w:b w:val="0"/>
          <w:i w:val="0"/>
          <w:color w:val="000000"/>
          <w:sz w:val="24"/>
        </w:rPr>
        <w:t>Table 2.1 presents a detailed feature-wise comparison between AttendEase and the systems reviewed above.</w:t>
      </w:r>
    </w:p>
    <w:p>
      <w:pPr>
        <w:spacing w:after="60"/>
      </w:pPr>
    </w:p>
    <w:p>
      <w:pPr>
        <w:spacing w:after="120" w:line="360" w:lineRule="auto"/>
        <w:jc w:val="both"/>
      </w:pPr>
      <w:r>
        <w:rPr>
          <w:b w:val="0"/>
          <w:i w:val="0"/>
          <w:color w:val="000000"/>
          <w:sz w:val="24"/>
        </w:rPr>
        <w:t>Table 2.1: Comparative Analysis of Existing Academic Management Systems</w:t>
      </w:r>
    </w:p>
    <w:p>
      <w:pPr>
        <w:spacing w:after="60"/>
      </w:pP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left"/>
            </w:pPr>
            <w:r>
              <w:rPr>
                <w:b/>
                <w:i w:val="0"/>
                <w:color w:val="000000"/>
                <w:sz w:val="22"/>
              </w:rPr>
              <w:t>Feature</w:t>
            </w:r>
          </w:p>
        </w:tc>
        <w:tc>
          <w:tcPr>
            <w:tcW w:type="dxa" w:w="1440"/>
          </w:tcPr>
          <w:p>
            <w:pPr>
              <w:jc w:val="left"/>
            </w:pPr>
            <w:r>
              <w:rPr>
                <w:b/>
                <w:i w:val="0"/>
                <w:color w:val="000000"/>
                <w:sz w:val="22"/>
              </w:rPr>
              <w:t>Fedena</w:t>
            </w:r>
          </w:p>
        </w:tc>
        <w:tc>
          <w:tcPr>
            <w:tcW w:type="dxa" w:w="1440"/>
          </w:tcPr>
          <w:p>
            <w:pPr>
              <w:jc w:val="left"/>
            </w:pPr>
            <w:r>
              <w:rPr>
                <w:b/>
                <w:i w:val="0"/>
                <w:color w:val="000000"/>
                <w:sz w:val="22"/>
              </w:rPr>
              <w:t>ERPNext Education</w:t>
            </w:r>
          </w:p>
        </w:tc>
        <w:tc>
          <w:tcPr>
            <w:tcW w:type="dxa" w:w="1440"/>
          </w:tcPr>
          <w:p>
            <w:pPr>
              <w:jc w:val="left"/>
            </w:pPr>
            <w:r>
              <w:rPr>
                <w:b/>
                <w:i w:val="0"/>
                <w:color w:val="000000"/>
                <w:sz w:val="22"/>
              </w:rPr>
              <w:t>Microsoft SDS</w:t>
            </w:r>
          </w:p>
        </w:tc>
        <w:tc>
          <w:tcPr>
            <w:tcW w:type="dxa" w:w="1440"/>
          </w:tcPr>
          <w:p>
            <w:pPr>
              <w:jc w:val="left"/>
            </w:pPr>
            <w:r>
              <w:rPr>
                <w:b/>
                <w:i w:val="0"/>
                <w:color w:val="000000"/>
                <w:sz w:val="22"/>
              </w:rPr>
              <w:t>Google Classroom + Sheets</w:t>
            </w:r>
          </w:p>
        </w:tc>
        <w:tc>
          <w:tcPr>
            <w:tcW w:type="dxa" w:w="1440"/>
          </w:tcPr>
          <w:p>
            <w:pPr>
              <w:jc w:val="left"/>
            </w:pPr>
            <w:r>
              <w:rPr>
                <w:b/>
                <w:i w:val="0"/>
                <w:color w:val="000000"/>
                <w:sz w:val="22"/>
              </w:rPr>
              <w:t>AttendEase (Proposed)</w:t>
            </w:r>
          </w:p>
        </w:tc>
      </w:tr>
      <w:tr>
        <w:tc>
          <w:tcPr>
            <w:tcW w:type="dxa" w:w="1440"/>
          </w:tcPr>
          <w:p>
            <w:pPr>
              <w:jc w:val="left"/>
            </w:pPr>
            <w:r>
              <w:rPr>
                <w:b w:val="0"/>
                <w:i w:val="0"/>
                <w:color w:val="000000"/>
                <w:sz w:val="22"/>
              </w:rPr>
              <w:t>Multi-Tenancy with Data Isolation</w:t>
            </w:r>
          </w:p>
        </w:tc>
        <w:tc>
          <w:tcPr>
            <w:tcW w:type="dxa" w:w="1440"/>
          </w:tcPr>
          <w:p>
            <w:pPr>
              <w:jc w:val="left"/>
            </w:pPr>
            <w:r>
              <w:rPr>
                <w:b w:val="0"/>
                <w:i w:val="0"/>
                <w:color w:val="000000"/>
                <w:sz w:val="22"/>
              </w:rPr>
              <w:t>Limited</w:t>
            </w:r>
          </w:p>
        </w:tc>
        <w:tc>
          <w:tcPr>
            <w:tcW w:type="dxa" w:w="1440"/>
          </w:tcPr>
          <w:p>
            <w:pPr>
              <w:jc w:val="left"/>
            </w:pPr>
            <w:r>
              <w:rPr>
                <w:b w:val="0"/>
                <w:i w:val="0"/>
                <w:color w:val="000000"/>
                <w:sz w:val="22"/>
              </w:rPr>
              <w:t>No</w:t>
            </w:r>
          </w:p>
        </w:tc>
        <w:tc>
          <w:tcPr>
            <w:tcW w:type="dxa" w:w="1440"/>
          </w:tcPr>
          <w:p>
            <w:pPr>
              <w:jc w:val="left"/>
            </w:pPr>
            <w:r>
              <w:rPr>
                <w:b w:val="0"/>
                <w:i w:val="0"/>
                <w:color w:val="000000"/>
                <w:sz w:val="22"/>
              </w:rPr>
              <w:t>No</w:t>
            </w:r>
          </w:p>
        </w:tc>
        <w:tc>
          <w:tcPr>
            <w:tcW w:type="dxa" w:w="1440"/>
          </w:tcPr>
          <w:p>
            <w:pPr>
              <w:jc w:val="left"/>
            </w:pPr>
            <w:r>
              <w:rPr>
                <w:b w:val="0"/>
                <w:i w:val="0"/>
                <w:color w:val="000000"/>
                <w:sz w:val="22"/>
              </w:rPr>
              <w:t>No</w:t>
            </w:r>
          </w:p>
        </w:tc>
        <w:tc>
          <w:tcPr>
            <w:tcW w:type="dxa" w:w="1440"/>
          </w:tcPr>
          <w:p>
            <w:pPr>
              <w:jc w:val="left"/>
            </w:pPr>
            <w:r>
              <w:rPr>
                <w:b w:val="0"/>
                <w:i w:val="0"/>
                <w:color w:val="000000"/>
                <w:sz w:val="22"/>
              </w:rPr>
              <w:t>Yes</w:t>
            </w:r>
          </w:p>
        </w:tc>
      </w:tr>
      <w:tr>
        <w:tc>
          <w:tcPr>
            <w:tcW w:type="dxa" w:w="1440"/>
          </w:tcPr>
          <w:p>
            <w:pPr>
              <w:jc w:val="left"/>
            </w:pPr>
            <w:r>
              <w:rPr>
                <w:b w:val="0"/>
                <w:i w:val="0"/>
                <w:color w:val="000000"/>
                <w:sz w:val="22"/>
              </w:rPr>
              <w:t>Offline Attendance Sync</w:t>
            </w:r>
          </w:p>
        </w:tc>
        <w:tc>
          <w:tcPr>
            <w:tcW w:type="dxa" w:w="1440"/>
          </w:tcPr>
          <w:p>
            <w:pPr>
              <w:jc w:val="left"/>
            </w:pPr>
            <w:r>
              <w:rPr>
                <w:b w:val="0"/>
                <w:i w:val="0"/>
                <w:color w:val="000000"/>
                <w:sz w:val="22"/>
              </w:rPr>
              <w:t>No</w:t>
            </w:r>
          </w:p>
        </w:tc>
        <w:tc>
          <w:tcPr>
            <w:tcW w:type="dxa" w:w="1440"/>
          </w:tcPr>
          <w:p>
            <w:pPr>
              <w:jc w:val="left"/>
            </w:pPr>
            <w:r>
              <w:rPr>
                <w:b w:val="0"/>
                <w:i w:val="0"/>
                <w:color w:val="000000"/>
                <w:sz w:val="22"/>
              </w:rPr>
              <w:t>No</w:t>
            </w:r>
          </w:p>
        </w:tc>
        <w:tc>
          <w:tcPr>
            <w:tcW w:type="dxa" w:w="1440"/>
          </w:tcPr>
          <w:p>
            <w:pPr>
              <w:jc w:val="left"/>
            </w:pPr>
            <w:r>
              <w:rPr>
                <w:b w:val="0"/>
                <w:i w:val="0"/>
                <w:color w:val="000000"/>
                <w:sz w:val="22"/>
              </w:rPr>
              <w:t>No</w:t>
            </w:r>
          </w:p>
        </w:tc>
        <w:tc>
          <w:tcPr>
            <w:tcW w:type="dxa" w:w="1440"/>
          </w:tcPr>
          <w:p>
            <w:pPr>
              <w:jc w:val="left"/>
            </w:pPr>
            <w:r>
              <w:rPr>
                <w:b w:val="0"/>
                <w:i w:val="0"/>
                <w:color w:val="000000"/>
                <w:sz w:val="22"/>
              </w:rPr>
              <w:t>No</w:t>
            </w:r>
          </w:p>
        </w:tc>
        <w:tc>
          <w:tcPr>
            <w:tcW w:type="dxa" w:w="1440"/>
          </w:tcPr>
          <w:p>
            <w:pPr>
              <w:jc w:val="left"/>
            </w:pPr>
            <w:r>
              <w:rPr>
                <w:b w:val="0"/>
                <w:i w:val="0"/>
                <w:color w:val="000000"/>
                <w:sz w:val="22"/>
              </w:rPr>
              <w:t>Yes</w:t>
            </w:r>
          </w:p>
        </w:tc>
      </w:tr>
      <w:tr>
        <w:tc>
          <w:tcPr>
            <w:tcW w:type="dxa" w:w="1440"/>
          </w:tcPr>
          <w:p>
            <w:pPr>
              <w:jc w:val="left"/>
            </w:pPr>
            <w:r>
              <w:rPr>
                <w:b w:val="0"/>
                <w:i w:val="0"/>
                <w:color w:val="000000"/>
                <w:sz w:val="22"/>
              </w:rPr>
              <w:t>Proxy Detection (IP + Device)</w:t>
            </w:r>
          </w:p>
        </w:tc>
        <w:tc>
          <w:tcPr>
            <w:tcW w:type="dxa" w:w="1440"/>
          </w:tcPr>
          <w:p>
            <w:pPr>
              <w:jc w:val="left"/>
            </w:pPr>
            <w:r>
              <w:rPr>
                <w:b w:val="0"/>
                <w:i w:val="0"/>
                <w:color w:val="000000"/>
                <w:sz w:val="22"/>
              </w:rPr>
              <w:t>No</w:t>
            </w:r>
          </w:p>
        </w:tc>
        <w:tc>
          <w:tcPr>
            <w:tcW w:type="dxa" w:w="1440"/>
          </w:tcPr>
          <w:p>
            <w:pPr>
              <w:jc w:val="left"/>
            </w:pPr>
            <w:r>
              <w:rPr>
                <w:b w:val="0"/>
                <w:i w:val="0"/>
                <w:color w:val="000000"/>
                <w:sz w:val="22"/>
              </w:rPr>
              <w:t>No</w:t>
            </w:r>
          </w:p>
        </w:tc>
        <w:tc>
          <w:tcPr>
            <w:tcW w:type="dxa" w:w="1440"/>
          </w:tcPr>
          <w:p>
            <w:pPr>
              <w:jc w:val="left"/>
            </w:pPr>
            <w:r>
              <w:rPr>
                <w:b w:val="0"/>
                <w:i w:val="0"/>
                <w:color w:val="000000"/>
                <w:sz w:val="22"/>
              </w:rPr>
              <w:t>No</w:t>
            </w:r>
          </w:p>
        </w:tc>
        <w:tc>
          <w:tcPr>
            <w:tcW w:type="dxa" w:w="1440"/>
          </w:tcPr>
          <w:p>
            <w:pPr>
              <w:jc w:val="left"/>
            </w:pPr>
            <w:r>
              <w:rPr>
                <w:b w:val="0"/>
                <w:i w:val="0"/>
                <w:color w:val="000000"/>
                <w:sz w:val="22"/>
              </w:rPr>
              <w:t>No</w:t>
            </w:r>
          </w:p>
        </w:tc>
        <w:tc>
          <w:tcPr>
            <w:tcW w:type="dxa" w:w="1440"/>
          </w:tcPr>
          <w:p>
            <w:pPr>
              <w:jc w:val="left"/>
            </w:pPr>
            <w:r>
              <w:rPr>
                <w:b w:val="0"/>
                <w:i w:val="0"/>
                <w:color w:val="000000"/>
                <w:sz w:val="22"/>
              </w:rPr>
              <w:t>Yes</w:t>
            </w:r>
          </w:p>
        </w:tc>
      </w:tr>
      <w:tr>
        <w:tc>
          <w:tcPr>
            <w:tcW w:type="dxa" w:w="1440"/>
          </w:tcPr>
          <w:p>
            <w:pPr>
              <w:jc w:val="left"/>
            </w:pPr>
            <w:r>
              <w:rPr>
                <w:b w:val="0"/>
                <w:i w:val="0"/>
                <w:color w:val="000000"/>
                <w:sz w:val="22"/>
              </w:rPr>
              <w:t>Custom RBAC (Granular Permissions)</w:t>
            </w:r>
          </w:p>
        </w:tc>
        <w:tc>
          <w:tcPr>
            <w:tcW w:type="dxa" w:w="1440"/>
          </w:tcPr>
          <w:p>
            <w:pPr>
              <w:jc w:val="left"/>
            </w:pPr>
            <w:r>
              <w:rPr>
                <w:b w:val="0"/>
                <w:i w:val="0"/>
                <w:color w:val="000000"/>
                <w:sz w:val="22"/>
              </w:rPr>
              <w:t>Fixed Roles</w:t>
            </w:r>
          </w:p>
        </w:tc>
        <w:tc>
          <w:tcPr>
            <w:tcW w:type="dxa" w:w="1440"/>
          </w:tcPr>
          <w:p>
            <w:pPr>
              <w:jc w:val="left"/>
            </w:pPr>
            <w:r>
              <w:rPr>
                <w:b w:val="0"/>
                <w:i w:val="0"/>
                <w:color w:val="000000"/>
                <w:sz w:val="22"/>
              </w:rPr>
              <w:t>Limited</w:t>
            </w:r>
          </w:p>
        </w:tc>
        <w:tc>
          <w:tcPr>
            <w:tcW w:type="dxa" w:w="1440"/>
          </w:tcPr>
          <w:p>
            <w:pPr>
              <w:jc w:val="left"/>
            </w:pPr>
            <w:r>
              <w:rPr>
                <w:b w:val="0"/>
                <w:i w:val="0"/>
                <w:color w:val="000000"/>
                <w:sz w:val="22"/>
              </w:rPr>
              <w:t>M365 Roles</w:t>
            </w:r>
          </w:p>
        </w:tc>
        <w:tc>
          <w:tcPr>
            <w:tcW w:type="dxa" w:w="1440"/>
          </w:tcPr>
          <w:p>
            <w:pPr>
              <w:jc w:val="left"/>
            </w:pPr>
            <w:r>
              <w:rPr>
                <w:b w:val="0"/>
                <w:i w:val="0"/>
                <w:color w:val="000000"/>
                <w:sz w:val="22"/>
              </w:rPr>
              <w:t>No</w:t>
            </w:r>
          </w:p>
        </w:tc>
        <w:tc>
          <w:tcPr>
            <w:tcW w:type="dxa" w:w="1440"/>
          </w:tcPr>
          <w:p>
            <w:pPr>
              <w:jc w:val="left"/>
            </w:pPr>
            <w:r>
              <w:rPr>
                <w:b w:val="0"/>
                <w:i w:val="0"/>
                <w:color w:val="000000"/>
                <w:sz w:val="22"/>
              </w:rPr>
              <w:t>Yes</w:t>
            </w:r>
          </w:p>
        </w:tc>
      </w:tr>
      <w:tr>
        <w:tc>
          <w:tcPr>
            <w:tcW w:type="dxa" w:w="1440"/>
          </w:tcPr>
          <w:p>
            <w:pPr>
              <w:jc w:val="left"/>
            </w:pPr>
            <w:r>
              <w:rPr>
                <w:b w:val="0"/>
                <w:i w:val="0"/>
                <w:color w:val="000000"/>
                <w:sz w:val="22"/>
              </w:rPr>
              <w:t>Exam Scheduling &amp; Invigilation</w:t>
            </w:r>
          </w:p>
        </w:tc>
        <w:tc>
          <w:tcPr>
            <w:tcW w:type="dxa" w:w="1440"/>
          </w:tcPr>
          <w:p>
            <w:pPr>
              <w:jc w:val="left"/>
            </w:pPr>
            <w:r>
              <w:rPr>
                <w:b w:val="0"/>
                <w:i w:val="0"/>
                <w:color w:val="000000"/>
                <w:sz w:val="22"/>
              </w:rPr>
              <w:t>Yes</w:t>
            </w:r>
          </w:p>
        </w:tc>
        <w:tc>
          <w:tcPr>
            <w:tcW w:type="dxa" w:w="1440"/>
          </w:tcPr>
          <w:p>
            <w:pPr>
              <w:jc w:val="left"/>
            </w:pPr>
            <w:r>
              <w:rPr>
                <w:b w:val="0"/>
                <w:i w:val="0"/>
                <w:color w:val="000000"/>
                <w:sz w:val="22"/>
              </w:rPr>
              <w:t>Yes</w:t>
            </w:r>
          </w:p>
        </w:tc>
        <w:tc>
          <w:tcPr>
            <w:tcW w:type="dxa" w:w="1440"/>
          </w:tcPr>
          <w:p>
            <w:pPr>
              <w:jc w:val="left"/>
            </w:pPr>
            <w:r>
              <w:rPr>
                <w:b w:val="0"/>
                <w:i w:val="0"/>
                <w:color w:val="000000"/>
                <w:sz w:val="22"/>
              </w:rPr>
              <w:t>Partial</w:t>
            </w:r>
          </w:p>
        </w:tc>
        <w:tc>
          <w:tcPr>
            <w:tcW w:type="dxa" w:w="1440"/>
          </w:tcPr>
          <w:p>
            <w:pPr>
              <w:jc w:val="left"/>
            </w:pPr>
            <w:r>
              <w:rPr>
                <w:b w:val="0"/>
                <w:i w:val="0"/>
                <w:color w:val="000000"/>
                <w:sz w:val="22"/>
              </w:rPr>
              <w:t>No</w:t>
            </w:r>
          </w:p>
        </w:tc>
        <w:tc>
          <w:tcPr>
            <w:tcW w:type="dxa" w:w="1440"/>
          </w:tcPr>
          <w:p>
            <w:pPr>
              <w:jc w:val="left"/>
            </w:pPr>
            <w:r>
              <w:rPr>
                <w:b w:val="0"/>
                <w:i w:val="0"/>
                <w:color w:val="000000"/>
                <w:sz w:val="22"/>
              </w:rPr>
              <w:t>Yes</w:t>
            </w:r>
          </w:p>
        </w:tc>
      </w:tr>
      <w:tr>
        <w:tc>
          <w:tcPr>
            <w:tcW w:type="dxa" w:w="1440"/>
          </w:tcPr>
          <w:p>
            <w:pPr>
              <w:jc w:val="left"/>
            </w:pPr>
            <w:r>
              <w:rPr>
                <w:b w:val="0"/>
                <w:i w:val="0"/>
                <w:color w:val="000000"/>
                <w:sz w:val="22"/>
              </w:rPr>
              <w:t>Fee Automation &amp; Online Payments</w:t>
            </w:r>
          </w:p>
        </w:tc>
        <w:tc>
          <w:tcPr>
            <w:tcW w:type="dxa" w:w="1440"/>
          </w:tcPr>
          <w:p>
            <w:pPr>
              <w:jc w:val="left"/>
            </w:pPr>
            <w:r>
              <w:rPr>
                <w:b w:val="0"/>
                <w:i w:val="0"/>
                <w:color w:val="000000"/>
                <w:sz w:val="22"/>
              </w:rPr>
              <w:t>Yes</w:t>
            </w:r>
          </w:p>
        </w:tc>
        <w:tc>
          <w:tcPr>
            <w:tcW w:type="dxa" w:w="1440"/>
          </w:tcPr>
          <w:p>
            <w:pPr>
              <w:jc w:val="left"/>
            </w:pPr>
            <w:r>
              <w:rPr>
                <w:b w:val="0"/>
                <w:i w:val="0"/>
                <w:color w:val="000000"/>
                <w:sz w:val="22"/>
              </w:rPr>
              <w:t>Yes</w:t>
            </w:r>
          </w:p>
        </w:tc>
        <w:tc>
          <w:tcPr>
            <w:tcW w:type="dxa" w:w="1440"/>
          </w:tcPr>
          <w:p>
            <w:pPr>
              <w:jc w:val="left"/>
            </w:pPr>
            <w:r>
              <w:rPr>
                <w:b w:val="0"/>
                <w:i w:val="0"/>
                <w:color w:val="000000"/>
                <w:sz w:val="22"/>
              </w:rPr>
              <w:t>No</w:t>
            </w:r>
          </w:p>
        </w:tc>
        <w:tc>
          <w:tcPr>
            <w:tcW w:type="dxa" w:w="1440"/>
          </w:tcPr>
          <w:p>
            <w:pPr>
              <w:jc w:val="left"/>
            </w:pPr>
            <w:r>
              <w:rPr>
                <w:b w:val="0"/>
                <w:i w:val="0"/>
                <w:color w:val="000000"/>
                <w:sz w:val="22"/>
              </w:rPr>
              <w:t>No</w:t>
            </w:r>
          </w:p>
        </w:tc>
        <w:tc>
          <w:tcPr>
            <w:tcW w:type="dxa" w:w="1440"/>
          </w:tcPr>
          <w:p>
            <w:pPr>
              <w:jc w:val="left"/>
            </w:pPr>
            <w:r>
              <w:rPr>
                <w:b w:val="0"/>
                <w:i w:val="0"/>
                <w:color w:val="000000"/>
                <w:sz w:val="22"/>
              </w:rPr>
              <w:t>Yes</w:t>
            </w:r>
          </w:p>
        </w:tc>
      </w:tr>
      <w:tr>
        <w:tc>
          <w:tcPr>
            <w:tcW w:type="dxa" w:w="1440"/>
          </w:tcPr>
          <w:p>
            <w:pPr>
              <w:jc w:val="left"/>
            </w:pPr>
            <w:r>
              <w:rPr>
                <w:b w:val="0"/>
                <w:i w:val="0"/>
                <w:color w:val="000000"/>
                <w:sz w:val="22"/>
              </w:rPr>
              <w:t>Plan-Based Modular Feature Gating</w:t>
            </w:r>
          </w:p>
        </w:tc>
        <w:tc>
          <w:tcPr>
            <w:tcW w:type="dxa" w:w="1440"/>
          </w:tcPr>
          <w:p>
            <w:pPr>
              <w:jc w:val="left"/>
            </w:pPr>
            <w:r>
              <w:rPr>
                <w:b w:val="0"/>
                <w:i w:val="0"/>
                <w:color w:val="000000"/>
                <w:sz w:val="22"/>
              </w:rPr>
              <w:t>No</w:t>
            </w:r>
          </w:p>
        </w:tc>
        <w:tc>
          <w:tcPr>
            <w:tcW w:type="dxa" w:w="1440"/>
          </w:tcPr>
          <w:p>
            <w:pPr>
              <w:jc w:val="left"/>
            </w:pPr>
            <w:r>
              <w:rPr>
                <w:b w:val="0"/>
                <w:i w:val="0"/>
                <w:color w:val="000000"/>
                <w:sz w:val="22"/>
              </w:rPr>
              <w:t>No</w:t>
            </w:r>
          </w:p>
        </w:tc>
        <w:tc>
          <w:tcPr>
            <w:tcW w:type="dxa" w:w="1440"/>
          </w:tcPr>
          <w:p>
            <w:pPr>
              <w:jc w:val="left"/>
            </w:pPr>
            <w:r>
              <w:rPr>
                <w:b w:val="0"/>
                <w:i w:val="0"/>
                <w:color w:val="000000"/>
                <w:sz w:val="22"/>
              </w:rPr>
              <w:t>No</w:t>
            </w:r>
          </w:p>
        </w:tc>
        <w:tc>
          <w:tcPr>
            <w:tcW w:type="dxa" w:w="1440"/>
          </w:tcPr>
          <w:p>
            <w:pPr>
              <w:jc w:val="left"/>
            </w:pPr>
            <w:r>
              <w:rPr>
                <w:b w:val="0"/>
                <w:i w:val="0"/>
                <w:color w:val="000000"/>
                <w:sz w:val="22"/>
              </w:rPr>
              <w:t>No</w:t>
            </w:r>
          </w:p>
        </w:tc>
        <w:tc>
          <w:tcPr>
            <w:tcW w:type="dxa" w:w="1440"/>
          </w:tcPr>
          <w:p>
            <w:pPr>
              <w:jc w:val="left"/>
            </w:pPr>
            <w:r>
              <w:rPr>
                <w:b w:val="0"/>
                <w:i w:val="0"/>
                <w:color w:val="000000"/>
                <w:sz w:val="22"/>
              </w:rPr>
              <w:t>Yes</w:t>
            </w:r>
          </w:p>
        </w:tc>
      </w:tr>
      <w:tr>
        <w:tc>
          <w:tcPr>
            <w:tcW w:type="dxa" w:w="1440"/>
          </w:tcPr>
          <w:p>
            <w:pPr>
              <w:jc w:val="left"/>
            </w:pPr>
            <w:r>
              <w:rPr>
                <w:b w:val="0"/>
                <w:i w:val="0"/>
                <w:color w:val="000000"/>
                <w:sz w:val="22"/>
              </w:rPr>
              <w:t>Tenant Branding (Logo, Colors)</w:t>
            </w:r>
          </w:p>
        </w:tc>
        <w:tc>
          <w:tcPr>
            <w:tcW w:type="dxa" w:w="1440"/>
          </w:tcPr>
          <w:p>
            <w:pPr>
              <w:jc w:val="left"/>
            </w:pPr>
            <w:r>
              <w:rPr>
                <w:b w:val="0"/>
                <w:i w:val="0"/>
                <w:color w:val="000000"/>
                <w:sz w:val="22"/>
              </w:rPr>
              <w:t>No</w:t>
            </w:r>
          </w:p>
        </w:tc>
        <w:tc>
          <w:tcPr>
            <w:tcW w:type="dxa" w:w="1440"/>
          </w:tcPr>
          <w:p>
            <w:pPr>
              <w:jc w:val="left"/>
            </w:pPr>
            <w:r>
              <w:rPr>
                <w:b w:val="0"/>
                <w:i w:val="0"/>
                <w:color w:val="000000"/>
                <w:sz w:val="22"/>
              </w:rPr>
              <w:t>No</w:t>
            </w:r>
          </w:p>
        </w:tc>
        <w:tc>
          <w:tcPr>
            <w:tcW w:type="dxa" w:w="1440"/>
          </w:tcPr>
          <w:p>
            <w:pPr>
              <w:jc w:val="left"/>
            </w:pPr>
            <w:r>
              <w:rPr>
                <w:b w:val="0"/>
                <w:i w:val="0"/>
                <w:color w:val="000000"/>
                <w:sz w:val="22"/>
              </w:rPr>
              <w:t>Limited</w:t>
            </w:r>
          </w:p>
        </w:tc>
        <w:tc>
          <w:tcPr>
            <w:tcW w:type="dxa" w:w="1440"/>
          </w:tcPr>
          <w:p>
            <w:pPr>
              <w:jc w:val="left"/>
            </w:pPr>
            <w:r>
              <w:rPr>
                <w:b w:val="0"/>
                <w:i w:val="0"/>
                <w:color w:val="000000"/>
                <w:sz w:val="22"/>
              </w:rPr>
              <w:t>No</w:t>
            </w:r>
          </w:p>
        </w:tc>
        <w:tc>
          <w:tcPr>
            <w:tcW w:type="dxa" w:w="1440"/>
          </w:tcPr>
          <w:p>
            <w:pPr>
              <w:jc w:val="left"/>
            </w:pPr>
            <w:r>
              <w:rPr>
                <w:b w:val="0"/>
                <w:i w:val="0"/>
                <w:color w:val="000000"/>
                <w:sz w:val="22"/>
              </w:rPr>
              <w:t>Yes</w:t>
            </w:r>
          </w:p>
        </w:tc>
      </w:tr>
      <w:tr>
        <w:tc>
          <w:tcPr>
            <w:tcW w:type="dxa" w:w="1440"/>
          </w:tcPr>
          <w:p>
            <w:pPr>
              <w:jc w:val="left"/>
            </w:pPr>
            <w:r>
              <w:rPr>
                <w:b w:val="0"/>
                <w:i w:val="0"/>
                <w:color w:val="000000"/>
                <w:sz w:val="22"/>
              </w:rPr>
              <w:t>Background Async Processing</w:t>
            </w:r>
          </w:p>
        </w:tc>
        <w:tc>
          <w:tcPr>
            <w:tcW w:type="dxa" w:w="1440"/>
          </w:tcPr>
          <w:p>
            <w:pPr>
              <w:jc w:val="left"/>
            </w:pPr>
            <w:r>
              <w:rPr>
                <w:b w:val="0"/>
                <w:i w:val="0"/>
                <w:color w:val="000000"/>
                <w:sz w:val="22"/>
              </w:rPr>
              <w:t>No</w:t>
            </w:r>
          </w:p>
        </w:tc>
        <w:tc>
          <w:tcPr>
            <w:tcW w:type="dxa" w:w="1440"/>
          </w:tcPr>
          <w:p>
            <w:pPr>
              <w:jc w:val="left"/>
            </w:pPr>
            <w:r>
              <w:rPr>
                <w:b w:val="0"/>
                <w:i w:val="0"/>
                <w:color w:val="000000"/>
                <w:sz w:val="22"/>
              </w:rPr>
              <w:t>Limited</w:t>
            </w:r>
          </w:p>
        </w:tc>
        <w:tc>
          <w:tcPr>
            <w:tcW w:type="dxa" w:w="1440"/>
          </w:tcPr>
          <w:p>
            <w:pPr>
              <w:jc w:val="left"/>
            </w:pPr>
            <w:r>
              <w:rPr>
                <w:b w:val="0"/>
                <w:i w:val="0"/>
                <w:color w:val="000000"/>
                <w:sz w:val="22"/>
              </w:rPr>
              <w:t>No</w:t>
            </w:r>
          </w:p>
        </w:tc>
        <w:tc>
          <w:tcPr>
            <w:tcW w:type="dxa" w:w="1440"/>
          </w:tcPr>
          <w:p>
            <w:pPr>
              <w:jc w:val="left"/>
            </w:pPr>
            <w:r>
              <w:rPr>
                <w:b w:val="0"/>
                <w:i w:val="0"/>
                <w:color w:val="000000"/>
                <w:sz w:val="22"/>
              </w:rPr>
              <w:t>No</w:t>
            </w:r>
          </w:p>
        </w:tc>
        <w:tc>
          <w:tcPr>
            <w:tcW w:type="dxa" w:w="1440"/>
          </w:tcPr>
          <w:p>
            <w:pPr>
              <w:jc w:val="left"/>
            </w:pPr>
            <w:r>
              <w:rPr>
                <w:b w:val="0"/>
                <w:i w:val="0"/>
                <w:color w:val="000000"/>
                <w:sz w:val="22"/>
              </w:rPr>
              <w:t>Yes</w:t>
            </w:r>
          </w:p>
        </w:tc>
      </w:tr>
      <w:tr>
        <w:tc>
          <w:tcPr>
            <w:tcW w:type="dxa" w:w="1440"/>
          </w:tcPr>
          <w:p>
            <w:pPr>
              <w:jc w:val="left"/>
            </w:pPr>
            <w:r>
              <w:rPr>
                <w:b w:val="0"/>
                <w:i w:val="0"/>
                <w:color w:val="000000"/>
                <w:sz w:val="22"/>
              </w:rPr>
              <w:t>Responsive Web Interface</w:t>
            </w:r>
          </w:p>
        </w:tc>
        <w:tc>
          <w:tcPr>
            <w:tcW w:type="dxa" w:w="1440"/>
          </w:tcPr>
          <w:p>
            <w:pPr>
              <w:jc w:val="left"/>
            </w:pPr>
            <w:r>
              <w:rPr>
                <w:b w:val="0"/>
                <w:i w:val="0"/>
                <w:color w:val="000000"/>
                <w:sz w:val="22"/>
              </w:rPr>
              <w:t>Yes</w:t>
            </w:r>
          </w:p>
        </w:tc>
        <w:tc>
          <w:tcPr>
            <w:tcW w:type="dxa" w:w="1440"/>
          </w:tcPr>
          <w:p>
            <w:pPr>
              <w:jc w:val="left"/>
            </w:pPr>
            <w:r>
              <w:rPr>
                <w:b w:val="0"/>
                <w:i w:val="0"/>
                <w:color w:val="000000"/>
                <w:sz w:val="22"/>
              </w:rPr>
              <w:t>Yes</w:t>
            </w:r>
          </w:p>
        </w:tc>
        <w:tc>
          <w:tcPr>
            <w:tcW w:type="dxa" w:w="1440"/>
          </w:tcPr>
          <w:p>
            <w:pPr>
              <w:jc w:val="left"/>
            </w:pPr>
            <w:r>
              <w:rPr>
                <w:b w:val="0"/>
                <w:i w:val="0"/>
                <w:color w:val="000000"/>
                <w:sz w:val="22"/>
              </w:rPr>
              <w:t>Yes</w:t>
            </w:r>
          </w:p>
        </w:tc>
        <w:tc>
          <w:tcPr>
            <w:tcW w:type="dxa" w:w="1440"/>
          </w:tcPr>
          <w:p>
            <w:pPr>
              <w:jc w:val="left"/>
            </w:pPr>
            <w:r>
              <w:rPr>
                <w:b w:val="0"/>
                <w:i w:val="0"/>
                <w:color w:val="000000"/>
                <w:sz w:val="22"/>
              </w:rPr>
              <w:t>Yes</w:t>
            </w:r>
          </w:p>
        </w:tc>
        <w:tc>
          <w:tcPr>
            <w:tcW w:type="dxa" w:w="1440"/>
          </w:tcPr>
          <w:p>
            <w:pPr>
              <w:jc w:val="left"/>
            </w:pPr>
            <w:r>
              <w:rPr>
                <w:b w:val="0"/>
                <w:i w:val="0"/>
                <w:color w:val="000000"/>
                <w:sz w:val="22"/>
              </w:rPr>
              <w:t>Yes</w:t>
            </w:r>
          </w:p>
        </w:tc>
      </w:tr>
      <w:tr>
        <w:tc>
          <w:tcPr>
            <w:tcW w:type="dxa" w:w="1440"/>
          </w:tcPr>
          <w:p>
            <w:pPr>
              <w:jc w:val="left"/>
            </w:pPr>
            <w:r>
              <w:rPr>
                <w:b w:val="0"/>
                <w:i w:val="0"/>
                <w:color w:val="000000"/>
                <w:sz w:val="22"/>
              </w:rPr>
              <w:t>Audit Logging &amp; Compliance</w:t>
            </w:r>
          </w:p>
        </w:tc>
        <w:tc>
          <w:tcPr>
            <w:tcW w:type="dxa" w:w="1440"/>
          </w:tcPr>
          <w:p>
            <w:pPr>
              <w:jc w:val="left"/>
            </w:pPr>
            <w:r>
              <w:rPr>
                <w:b w:val="0"/>
                <w:i w:val="0"/>
                <w:color w:val="000000"/>
                <w:sz w:val="22"/>
              </w:rPr>
              <w:t>Basic</w:t>
            </w:r>
          </w:p>
        </w:tc>
        <w:tc>
          <w:tcPr>
            <w:tcW w:type="dxa" w:w="1440"/>
          </w:tcPr>
          <w:p>
            <w:pPr>
              <w:jc w:val="left"/>
            </w:pPr>
            <w:r>
              <w:rPr>
                <w:b w:val="0"/>
                <w:i w:val="0"/>
                <w:color w:val="000000"/>
                <w:sz w:val="22"/>
              </w:rPr>
              <w:t>Basic</w:t>
            </w:r>
          </w:p>
        </w:tc>
        <w:tc>
          <w:tcPr>
            <w:tcW w:type="dxa" w:w="1440"/>
          </w:tcPr>
          <w:p>
            <w:pPr>
              <w:jc w:val="left"/>
            </w:pPr>
            <w:r>
              <w:rPr>
                <w:b w:val="0"/>
                <w:i w:val="0"/>
                <w:color w:val="000000"/>
                <w:sz w:val="22"/>
              </w:rPr>
              <w:t>No</w:t>
            </w:r>
          </w:p>
        </w:tc>
        <w:tc>
          <w:tcPr>
            <w:tcW w:type="dxa" w:w="1440"/>
          </w:tcPr>
          <w:p>
            <w:pPr>
              <w:jc w:val="left"/>
            </w:pPr>
            <w:r>
              <w:rPr>
                <w:b w:val="0"/>
                <w:i w:val="0"/>
                <w:color w:val="000000"/>
                <w:sz w:val="22"/>
              </w:rPr>
              <w:t>No</w:t>
            </w:r>
          </w:p>
        </w:tc>
        <w:tc>
          <w:tcPr>
            <w:tcW w:type="dxa" w:w="1440"/>
          </w:tcPr>
          <w:p>
            <w:pPr>
              <w:jc w:val="left"/>
            </w:pPr>
            <w:r>
              <w:rPr>
                <w:b w:val="0"/>
                <w:i w:val="0"/>
                <w:color w:val="000000"/>
                <w:sz w:val="22"/>
              </w:rPr>
              <w:t>Yes</w:t>
            </w:r>
          </w:p>
        </w:tc>
      </w:tr>
      <w:tr>
        <w:tc>
          <w:tcPr>
            <w:tcW w:type="dxa" w:w="1440"/>
          </w:tcPr>
          <w:p>
            <w:pPr>
              <w:jc w:val="left"/>
            </w:pPr>
            <w:r>
              <w:rPr>
                <w:b w:val="0"/>
                <w:i w:val="0"/>
                <w:color w:val="000000"/>
                <w:sz w:val="22"/>
              </w:rPr>
              <w:t>Offline Resilience (Sync Queue)</w:t>
            </w:r>
          </w:p>
        </w:tc>
        <w:tc>
          <w:tcPr>
            <w:tcW w:type="dxa" w:w="1440"/>
          </w:tcPr>
          <w:p>
            <w:pPr>
              <w:jc w:val="left"/>
            </w:pPr>
            <w:r>
              <w:rPr>
                <w:b w:val="0"/>
                <w:i w:val="0"/>
                <w:color w:val="000000"/>
                <w:sz w:val="22"/>
              </w:rPr>
              <w:t>No</w:t>
            </w:r>
          </w:p>
        </w:tc>
        <w:tc>
          <w:tcPr>
            <w:tcW w:type="dxa" w:w="1440"/>
          </w:tcPr>
          <w:p>
            <w:pPr>
              <w:jc w:val="left"/>
            </w:pPr>
            <w:r>
              <w:rPr>
                <w:b w:val="0"/>
                <w:i w:val="0"/>
                <w:color w:val="000000"/>
                <w:sz w:val="22"/>
              </w:rPr>
              <w:t>No</w:t>
            </w:r>
          </w:p>
        </w:tc>
        <w:tc>
          <w:tcPr>
            <w:tcW w:type="dxa" w:w="1440"/>
          </w:tcPr>
          <w:p>
            <w:pPr>
              <w:jc w:val="left"/>
            </w:pPr>
            <w:r>
              <w:rPr>
                <w:b w:val="0"/>
                <w:i w:val="0"/>
                <w:color w:val="000000"/>
                <w:sz w:val="22"/>
              </w:rPr>
              <w:t>No</w:t>
            </w:r>
          </w:p>
        </w:tc>
        <w:tc>
          <w:tcPr>
            <w:tcW w:type="dxa" w:w="1440"/>
          </w:tcPr>
          <w:p>
            <w:pPr>
              <w:jc w:val="left"/>
            </w:pPr>
            <w:r>
              <w:rPr>
                <w:b w:val="0"/>
                <w:i w:val="0"/>
                <w:color w:val="000000"/>
                <w:sz w:val="22"/>
              </w:rPr>
              <w:t>No</w:t>
            </w:r>
          </w:p>
        </w:tc>
        <w:tc>
          <w:tcPr>
            <w:tcW w:type="dxa" w:w="1440"/>
          </w:tcPr>
          <w:p>
            <w:pPr>
              <w:jc w:val="left"/>
            </w:pPr>
            <w:r>
              <w:rPr>
                <w:b w:val="0"/>
                <w:i w:val="0"/>
                <w:color w:val="000000"/>
                <w:sz w:val="22"/>
              </w:rPr>
              <w:t>Yes</w:t>
            </w:r>
          </w:p>
        </w:tc>
      </w:tr>
      <w:tr>
        <w:tc>
          <w:tcPr>
            <w:tcW w:type="dxa" w:w="1440"/>
          </w:tcPr>
          <w:p>
            <w:pPr>
              <w:jc w:val="left"/>
            </w:pPr>
            <w:r>
              <w:rPr>
                <w:b w:val="0"/>
                <w:i w:val="0"/>
                <w:color w:val="000000"/>
                <w:sz w:val="22"/>
              </w:rPr>
              <w:t>Open Source Core</w:t>
            </w:r>
          </w:p>
        </w:tc>
        <w:tc>
          <w:tcPr>
            <w:tcW w:type="dxa" w:w="1440"/>
          </w:tcPr>
          <w:p>
            <w:pPr>
              <w:jc w:val="left"/>
            </w:pPr>
            <w:r>
              <w:rPr>
                <w:b w:val="0"/>
                <w:i w:val="0"/>
                <w:color w:val="000000"/>
                <w:sz w:val="22"/>
              </w:rPr>
              <w:t>No</w:t>
            </w:r>
          </w:p>
        </w:tc>
        <w:tc>
          <w:tcPr>
            <w:tcW w:type="dxa" w:w="1440"/>
          </w:tcPr>
          <w:p>
            <w:pPr>
              <w:jc w:val="left"/>
            </w:pPr>
            <w:r>
              <w:rPr>
                <w:b w:val="0"/>
                <w:i w:val="0"/>
                <w:color w:val="000000"/>
                <w:sz w:val="22"/>
              </w:rPr>
              <w:t>Yes</w:t>
            </w:r>
          </w:p>
        </w:tc>
        <w:tc>
          <w:tcPr>
            <w:tcW w:type="dxa" w:w="1440"/>
          </w:tcPr>
          <w:p>
            <w:pPr>
              <w:jc w:val="left"/>
            </w:pPr>
            <w:r>
              <w:rPr>
                <w:b w:val="0"/>
                <w:i w:val="0"/>
                <w:color w:val="000000"/>
                <w:sz w:val="22"/>
              </w:rPr>
              <w:t>No</w:t>
            </w:r>
          </w:p>
        </w:tc>
        <w:tc>
          <w:tcPr>
            <w:tcW w:type="dxa" w:w="1440"/>
          </w:tcPr>
          <w:p>
            <w:pPr>
              <w:jc w:val="left"/>
            </w:pPr>
            <w:r>
              <w:rPr>
                <w:b w:val="0"/>
                <w:i w:val="0"/>
                <w:color w:val="000000"/>
                <w:sz w:val="22"/>
              </w:rPr>
              <w:t>Yes</w:t>
            </w:r>
          </w:p>
        </w:tc>
        <w:tc>
          <w:tcPr>
            <w:tcW w:type="dxa" w:w="1440"/>
          </w:tcPr>
          <w:p>
            <w:pPr>
              <w:jc w:val="left"/>
            </w:pPr>
            <w:r>
              <w:rPr>
                <w:b w:val="0"/>
                <w:i w:val="0"/>
                <w:color w:val="000000"/>
                <w:sz w:val="22"/>
              </w:rPr>
              <w:t>Yes</w:t>
            </w:r>
          </w:p>
        </w:tc>
      </w:tr>
    </w:tbl>
    <w:p/>
    <w:p>
      <w:pPr>
        <w:spacing w:after="60"/>
      </w:pPr>
    </w:p>
    <w:p>
      <w:pPr>
        <w:spacing w:after="120" w:line="360" w:lineRule="auto"/>
        <w:jc w:val="both"/>
      </w:pPr>
      <w:r>
        <w:rPr>
          <w:b w:val="0"/>
          <w:i w:val="0"/>
          <w:color w:val="000000"/>
          <w:sz w:val="24"/>
        </w:rPr>
        <w:t>The comparison demonstrates that AttendEase occupies a unique position: it combines the multi-tenant SaaS architecture of modern cloud platforms with the intelligent, offline-resilient features and modular billing model that traditional ERPs lack.</w:t>
      </w:r>
    </w:p>
    <w:p>
      <w:pPr>
        <w:spacing w:after="60"/>
      </w:pPr>
    </w:p>
    <w:p>
      <w:pPr>
        <w:keepNext/>
        <w:spacing w:before="240" w:after="120"/>
        <w:jc w:val="left"/>
      </w:pPr>
      <w:r>
        <w:rPr>
          <w:b/>
          <w:i w:val="0"/>
          <w:color w:val="000000"/>
          <w:sz w:val="28"/>
        </w:rPr>
        <w:t>2.3 Feasibility Study</w:t>
      </w:r>
    </w:p>
    <w:p>
      <w:pPr>
        <w:spacing w:after="60"/>
      </w:pPr>
    </w:p>
    <w:p>
      <w:pPr>
        <w:keepNext/>
        <w:spacing w:before="240" w:after="120"/>
        <w:jc w:val="left"/>
      </w:pPr>
      <w:r>
        <w:rPr>
          <w:b/>
          <w:i w:val="0"/>
          <w:color w:val="000000"/>
          <w:sz w:val="24"/>
        </w:rPr>
        <w:t>2.3.1 Technical Feasibility</w:t>
      </w:r>
    </w:p>
    <w:p>
      <w:pPr>
        <w:spacing w:after="60"/>
      </w:pPr>
    </w:p>
    <w:p>
      <w:pPr>
        <w:spacing w:after="120" w:line="360" w:lineRule="auto"/>
        <w:jc w:val="both"/>
      </w:pPr>
      <w:r>
        <w:rPr>
          <w:b w:val="0"/>
          <w:i w:val="0"/>
          <w:color w:val="000000"/>
          <w:sz w:val="24"/>
        </w:rPr>
        <w:t>The technical feasibility of AttendEase is grounded in the maturity and widespread adoption of its chosen technology stack:</w:t>
      </w:r>
    </w:p>
    <w:p>
      <w:pPr>
        <w:spacing w:after="60"/>
      </w:pPr>
    </w:p>
    <w:p>
      <w:pPr>
        <w:pStyle w:val="ListBullet"/>
        <w:spacing w:line="360" w:lineRule="auto" w:after="60"/>
      </w:pPr>
      <w:r>
        <w:rPr>
          <w:b w:val="0"/>
          <w:i w:val="0"/>
          <w:color w:val="000000"/>
          <w:sz w:val="24"/>
        </w:rPr>
        <w:t>Backend Runtime: Node.js with Express.js is a proven, high-performance platform for REST APIs. The event-driven, non-blocking I/O model is well-suited for handling concurrent requests from multiple tenants.</w:t>
      </w:r>
    </w:p>
    <w:p>
      <w:pPr>
        <w:pStyle w:val="ListBullet"/>
        <w:spacing w:line="360" w:lineRule="auto" w:after="60"/>
      </w:pPr>
      <w:r>
        <w:rPr>
          <w:b w:val="0"/>
          <w:i w:val="0"/>
          <w:color w:val="000000"/>
          <w:sz w:val="24"/>
        </w:rPr>
        <w:t>Database: MongoDB's document-oriented model accommodates the heterogeneous schemas of academic entities (e.g., flexible exam structures, variable fee types). Mongoose provides schema validation and middleware hooks for denormalized aggregation.</w:t>
      </w:r>
    </w:p>
    <w:p>
      <w:pPr>
        <w:pStyle w:val="ListBullet"/>
        <w:spacing w:line="360" w:lineRule="auto" w:after="60"/>
      </w:pPr>
      <w:r>
        <w:rPr>
          <w:b w:val="0"/>
          <w:i w:val="0"/>
          <w:color w:val="000000"/>
          <w:sz w:val="24"/>
        </w:rPr>
        <w:t>Caching and Queues: Redis is the de facto standard for in-memory caching and job queuing in the Node.js ecosystem. Bull queues provide reliable asynchronous processing with retry policies, dead-letter queues, and rate limiting.</w:t>
      </w:r>
    </w:p>
    <w:p>
      <w:pPr>
        <w:pStyle w:val="ListBullet"/>
        <w:spacing w:line="360" w:lineRule="auto" w:after="60"/>
      </w:pPr>
      <w:r>
        <w:rPr>
          <w:b w:val="0"/>
          <w:i w:val="0"/>
          <w:color w:val="000000"/>
          <w:sz w:val="24"/>
        </w:rPr>
        <w:t>Authentication: JWT with refresh token rotation is an established pattern for stateless authentication in SPAs. The `speakeasy` library enables TOTP-based 2FA.</w:t>
      </w:r>
    </w:p>
    <w:p>
      <w:pPr>
        <w:pStyle w:val="ListBullet"/>
        <w:spacing w:line="360" w:lineRule="auto" w:after="60"/>
      </w:pPr>
      <w:r>
        <w:rPr>
          <w:b w:val="0"/>
          <w:i w:val="0"/>
          <w:color w:val="000000"/>
          <w:sz w:val="24"/>
        </w:rPr>
        <w:t>Frontend: React 18's concurrent rendering, combined with Tailwind CSS for utility-first styling and Framer Motion for animations, enables a polished, responsive user experience.</w:t>
      </w:r>
    </w:p>
    <w:p>
      <w:pPr>
        <w:pStyle w:val="ListBullet"/>
        <w:spacing w:line="360" w:lineRule="auto" w:after="60"/>
      </w:pPr>
      <w:r>
        <w:rPr>
          <w:b w:val="0"/>
          <w:i w:val="0"/>
          <w:color w:val="000000"/>
          <w:sz w:val="24"/>
        </w:rPr>
        <w:t>Payment Processing: Razorpay's SDK and REST API are well-documented and widely integrated in Indian web applications.</w:t>
      </w:r>
    </w:p>
    <w:p>
      <w:pPr>
        <w:spacing w:after="60"/>
      </w:pPr>
    </w:p>
    <w:p>
      <w:pPr>
        <w:spacing w:after="120" w:line="360" w:lineRule="auto"/>
        <w:jc w:val="both"/>
      </w:pPr>
      <w:r>
        <w:rPr>
          <w:b w:val="0"/>
          <w:i w:val="0"/>
          <w:color w:val="000000"/>
          <w:sz w:val="24"/>
        </w:rPr>
        <w:t>The architectural patterns employed — middleware pipelines, tenant scoping, feature guards, RBAC evaluation, background queue workers — are industry-standard and have been successfully implemented in production SaaS applications.</w:t>
      </w:r>
    </w:p>
    <w:p>
      <w:pPr>
        <w:spacing w:after="60"/>
      </w:pPr>
    </w:p>
    <w:p>
      <w:pPr>
        <w:keepNext/>
        <w:spacing w:before="240" w:after="120"/>
        <w:jc w:val="left"/>
      </w:pPr>
      <w:r>
        <w:rPr>
          <w:b/>
          <w:i w:val="0"/>
          <w:color w:val="000000"/>
          <w:sz w:val="24"/>
        </w:rPr>
        <w:t>2.3.2 Economic Feasibility</w:t>
      </w:r>
    </w:p>
    <w:p>
      <w:pPr>
        <w:spacing w:after="60"/>
      </w:pPr>
    </w:p>
    <w:p>
      <w:pPr>
        <w:spacing w:after="120" w:line="360" w:lineRule="auto"/>
        <w:jc w:val="both"/>
      </w:pPr>
      <w:r>
        <w:rPr>
          <w:b w:val="0"/>
          <w:i w:val="0"/>
          <w:color w:val="000000"/>
          <w:sz w:val="24"/>
        </w:rPr>
        <w:t>AttendEase is economically viable from both the provider's and the subscriber's perspectives:</w:t>
      </w:r>
    </w:p>
    <w:p>
      <w:pPr>
        <w:spacing w:after="60"/>
      </w:pPr>
    </w:p>
    <w:p>
      <w:pPr>
        <w:spacing w:after="120" w:line="360" w:lineRule="auto"/>
        <w:jc w:val="both"/>
      </w:pPr>
      <w:r>
        <w:rPr>
          <w:b w:val="0"/>
          <w:i w:val="0"/>
          <w:color w:val="000000"/>
          <w:sz w:val="24"/>
        </w:rPr>
        <w:t>Provider-Side Economics:</w:t>
      </w:r>
    </w:p>
    <w:p>
      <w:pPr>
        <w:pStyle w:val="ListBullet"/>
        <w:spacing w:line="360" w:lineRule="auto" w:after="60"/>
      </w:pPr>
      <w:r>
        <w:rPr>
          <w:b w:val="0"/>
          <w:i w:val="0"/>
          <w:color w:val="000000"/>
          <w:sz w:val="24"/>
        </w:rPr>
        <w:t>The entire technology stack (Node.js, Express, MongoDB, Redis, React, Tailwind) is open-source, eliminating licensing costs.</w:t>
      </w:r>
    </w:p>
    <w:p>
      <w:pPr>
        <w:pStyle w:val="ListBullet"/>
        <w:spacing w:line="360" w:lineRule="auto" w:after="60"/>
      </w:pPr>
      <w:r>
        <w:rPr>
          <w:b w:val="0"/>
          <w:i w:val="0"/>
          <w:color w:val="000000"/>
          <w:sz w:val="24"/>
        </w:rPr>
        <w:t>Cloud deployment on MongoDB Atlas, Render, and Vercel leverages generous free tiers for initial launch, with costs scaling linearly with usage.</w:t>
      </w:r>
    </w:p>
    <w:p>
      <w:pPr>
        <w:pStyle w:val="ListBullet"/>
        <w:spacing w:line="360" w:lineRule="auto" w:after="60"/>
      </w:pPr>
      <w:r>
        <w:rPr>
          <w:b w:val="0"/>
          <w:i w:val="0"/>
          <w:color w:val="000000"/>
          <w:sz w:val="24"/>
        </w:rPr>
        <w:t>A single codebase serving multiple tenants minimizes maintenance overhead per additional institution.</w:t>
      </w:r>
    </w:p>
    <w:p>
      <w:pPr>
        <w:spacing w:after="60"/>
      </w:pPr>
    </w:p>
    <w:p>
      <w:pPr>
        <w:spacing w:after="120" w:line="360" w:lineRule="auto"/>
        <w:jc w:val="both"/>
      </w:pPr>
      <w:r>
        <w:rPr>
          <w:b w:val="0"/>
          <w:i w:val="0"/>
          <w:color w:val="000000"/>
          <w:sz w:val="24"/>
        </w:rPr>
        <w:t>Subscriber-Side Economics:</w:t>
      </w:r>
    </w:p>
    <w:p>
      <w:pPr>
        <w:pStyle w:val="ListBullet"/>
        <w:spacing w:line="360" w:lineRule="auto" w:after="60"/>
      </w:pPr>
      <w:r>
        <w:rPr>
          <w:b w:val="0"/>
          <w:i w:val="0"/>
          <w:color w:val="000000"/>
          <w:sz w:val="24"/>
        </w:rPr>
        <w:t>Institutions subscribe to plans aligned with their needs (Basic, Professional, Enterprise), avoiding the high upfront costs of traditional ERP licenses.</w:t>
      </w:r>
    </w:p>
    <w:p>
      <w:pPr>
        <w:pStyle w:val="ListBullet"/>
        <w:spacing w:line="360" w:lineRule="auto" w:after="60"/>
      </w:pPr>
      <w:r>
        <w:rPr>
          <w:b w:val="0"/>
          <w:i w:val="0"/>
          <w:color w:val="000000"/>
          <w:sz w:val="24"/>
        </w:rPr>
        <w:t>The SaaS model converts capital expenditure (CapEx) into operational expenditure (OpEx), which is financially preferable for most colleges.</w:t>
      </w:r>
    </w:p>
    <w:p>
      <w:pPr>
        <w:pStyle w:val="ListBullet"/>
        <w:spacing w:line="360" w:lineRule="auto" w:after="60"/>
      </w:pPr>
      <w:r>
        <w:rPr>
          <w:b w:val="0"/>
          <w:i w:val="0"/>
          <w:color w:val="000000"/>
          <w:sz w:val="24"/>
        </w:rPr>
        <w:t>Razorpay's per-transaction pricing means payment processing costs scale with actual fee collection volume.</w:t>
      </w:r>
    </w:p>
    <w:p>
      <w:pPr>
        <w:spacing w:after="60"/>
      </w:pPr>
    </w:p>
    <w:p>
      <w:pPr>
        <w:keepNext/>
        <w:spacing w:before="240" w:after="120"/>
        <w:jc w:val="left"/>
      </w:pPr>
      <w:r>
        <w:rPr>
          <w:b/>
          <w:i w:val="0"/>
          <w:color w:val="000000"/>
          <w:sz w:val="24"/>
        </w:rPr>
        <w:t>2.3.3 Operational Feasibility</w:t>
      </w:r>
    </w:p>
    <w:p>
      <w:pPr>
        <w:spacing w:after="60"/>
      </w:pPr>
    </w:p>
    <w:p>
      <w:pPr>
        <w:spacing w:after="120" w:line="360" w:lineRule="auto"/>
        <w:jc w:val="both"/>
      </w:pPr>
      <w:r>
        <w:rPr>
          <w:b w:val="0"/>
          <w:i w:val="0"/>
          <w:color w:val="000000"/>
          <w:sz w:val="24"/>
        </w:rPr>
        <w:t>Operational feasibility assesses whether the system can be deployed, used, and maintained effectively by its intended audience:</w:t>
      </w:r>
    </w:p>
    <w:p>
      <w:pPr>
        <w:spacing w:after="60"/>
      </w:pPr>
    </w:p>
    <w:p>
      <w:pPr>
        <w:pStyle w:val="ListBullet"/>
        <w:spacing w:line="360" w:lineRule="auto" w:after="60"/>
      </w:pPr>
      <w:r>
        <w:rPr>
          <w:b w:val="0"/>
          <w:i w:val="0"/>
          <w:color w:val="000000"/>
          <w:sz w:val="24"/>
        </w:rPr>
        <w:t>Accessibility: The system is a web application accessible through standard browsers (Chrome, Firefox, Edge) without client-side installation. This eliminates deployment barriers on institutional networks.</w:t>
      </w:r>
    </w:p>
    <w:p>
      <w:pPr>
        <w:pStyle w:val="ListBullet"/>
        <w:spacing w:line="360" w:lineRule="auto" w:after="60"/>
      </w:pPr>
      <w:r>
        <w:rPr>
          <w:b w:val="0"/>
          <w:i w:val="0"/>
          <w:color w:val="000000"/>
          <w:sz w:val="24"/>
        </w:rPr>
        <w:t>Training: The role-aware interface presents only relevant modules to each user type. Teachers mark attendance through an intuitive timetable grid; students access results through a familiar portal layout. Guided onboarding wizards assist tenant administrators during initial setup.</w:t>
      </w:r>
    </w:p>
    <w:p>
      <w:pPr>
        <w:pStyle w:val="ListBullet"/>
        <w:spacing w:line="360" w:lineRule="auto" w:after="60"/>
      </w:pPr>
      <w:r>
        <w:rPr>
          <w:b w:val="0"/>
          <w:i w:val="0"/>
          <w:color w:val="000000"/>
          <w:sz w:val="24"/>
        </w:rPr>
        <w:t>Self-Service Administration: Tenant administrators can independently manage courses, subjects, teachers, fee structures, and branding without developer intervention.</w:t>
      </w:r>
    </w:p>
    <w:p>
      <w:pPr>
        <w:pStyle w:val="ListBullet"/>
        <w:spacing w:line="360" w:lineRule="auto" w:after="60"/>
      </w:pPr>
      <w:r>
        <w:rPr>
          <w:b w:val="0"/>
          <w:i w:val="0"/>
          <w:color w:val="000000"/>
          <w:sz w:val="24"/>
        </w:rPr>
        <w:t>Support Infrastructure: Audit logs, API monitoring, and support ticket systems enable proactive issue resolution.</w:t>
      </w:r>
    </w:p>
    <w:p>
      <w:pPr>
        <w:pStyle w:val="ListBullet"/>
        <w:spacing w:line="360" w:lineRule="auto" w:after="60"/>
      </w:pPr>
      <w:r>
        <w:rPr>
          <w:b w:val="0"/>
          <w:i w:val="0"/>
          <w:color w:val="000000"/>
          <w:sz w:val="24"/>
        </w:rPr>
        <w:t>Reliability: Offline sync ensures attendance data integrity even in low-connectivity environments. Background queue workers prevent API timeouts during high-load operations such as bulk grade entry or fee generation.</w:t>
      </w:r>
    </w:p>
    <w:p>
      <w:pPr>
        <w:spacing w:after="60"/>
      </w:pPr>
    </w:p>
    <w:p>
      <w:pPr>
        <w:spacing w:after="120" w:line="360" w:lineRule="auto"/>
        <w:jc w:val="both"/>
      </w:pPr>
      <w:r>
        <w:rPr>
          <w:b w:val="0"/>
          <w:i w:val="0"/>
          <w:color w:val="000000"/>
          <w:sz w:val="24"/>
        </w:rPr>
        <w:t>The operational model is therefore sustainable, with minimal dependence on specialized technical staff at the institution level.</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CHAPTER 3: SYSTEM DESIGN</w:t>
      </w:r>
    </w:p>
    <w:p>
      <w:pPr>
        <w:spacing w:after="60"/>
      </w:pPr>
    </w:p>
    <w:p>
      <w:pPr>
        <w:keepNext/>
        <w:spacing w:before="240" w:after="120"/>
        <w:jc w:val="left"/>
      </w:pPr>
      <w:r>
        <w:rPr>
          <w:b/>
          <w:i w:val="0"/>
          <w:color w:val="000000"/>
          <w:sz w:val="28"/>
        </w:rPr>
        <w:t>3.1 System Architecture</w:t>
      </w:r>
    </w:p>
    <w:p>
      <w:pPr>
        <w:spacing w:after="60"/>
      </w:pPr>
    </w:p>
    <w:p>
      <w:pPr>
        <w:spacing w:after="120" w:line="360" w:lineRule="auto"/>
        <w:jc w:val="both"/>
      </w:pPr>
      <w:r>
        <w:rPr>
          <w:b w:val="0"/>
          <w:i w:val="0"/>
          <w:color w:val="000000"/>
          <w:sz w:val="24"/>
        </w:rPr>
        <w:t>AttendEase follows a Multi-Tenant Modular Monolith architecture with Asynchronous Queue Workers. This pattern balances the simplicity of a single deployable unit with the scalability and isolation guarantees of multi-tenant SaaS.</w:t>
      </w:r>
    </w:p>
    <w:p>
      <w:pPr>
        <w:spacing w:after="60"/>
      </w:pPr>
    </w:p>
    <w:p>
      <w:pPr>
        <w:keepNext/>
        <w:spacing w:before="240" w:after="120"/>
        <w:jc w:val="left"/>
      </w:pPr>
      <w:r>
        <w:rPr>
          <w:b/>
          <w:i w:val="0"/>
          <w:color w:val="000000"/>
          <w:sz w:val="24"/>
        </w:rPr>
        <w:t>3.1.1 High-Level Architecture</w:t>
      </w:r>
    </w:p>
    <w:p>
      <w:pPr>
        <w:spacing w:after="60"/>
      </w:pPr>
    </w:p>
    <w:p>
      <w:pPr>
        <w:spacing w:after="120" w:line="360" w:lineRule="auto"/>
        <w:jc w:val="both"/>
      </w:pPr>
      <w:r>
        <w:rPr>
          <w:b w:val="0"/>
          <w:i w:val="0"/>
          <w:color w:val="000000"/>
          <w:sz w:val="24"/>
        </w:rPr>
        <w:t>The system is organized into five logical layers:</w:t>
      </w:r>
    </w:p>
    <w:p>
      <w:pPr>
        <w:spacing w:after="60"/>
      </w:pPr>
    </w:p>
    <w:p>
      <w:pPr>
        <w:spacing w:after="120" w:line="360" w:lineRule="auto"/>
        <w:jc w:val="both"/>
      </w:pPr>
      <w:r>
        <w:rPr>
          <w:b w:val="0"/>
          <w:i w:val="0"/>
          <w:color w:val="000000"/>
          <w:sz w:val="24"/>
        </w:rPr>
        <w:t>Client Layer: A React 18 Single Page Application (SPA) serves four distinct user interfaces — Super Admin Dashboard, Tenant Admin Portal, Teacher Dashboard, and Student &amp; Parent Portal. All interfaces share a common App Shell with role-aware navigation and dynamic theming.</w:t>
      </w:r>
    </w:p>
    <w:p>
      <w:pPr>
        <w:spacing w:after="60"/>
      </w:pPr>
    </w:p>
    <w:p>
      <w:pPr>
        <w:spacing w:after="120" w:line="360" w:lineRule="auto"/>
        <w:jc w:val="both"/>
      </w:pPr>
      <w:r>
        <w:rPr>
          <w:b w:val="0"/>
          <w:i w:val="0"/>
          <w:color w:val="000000"/>
          <w:sz w:val="24"/>
        </w:rPr>
        <w:t>Edge &amp; Middleware Layer: Every incoming HTTP request traverses a standardized middleware pipeline: CORS and Helmet CSP headers, Redis-based rate limiting, JWT authentication with 2FA support, tenant resolution and auto-scoping, plan feature guarding, and granular RBAC permission evaluation.</w:t>
      </w:r>
    </w:p>
    <w:p>
      <w:pPr>
        <w:spacing w:after="60"/>
      </w:pPr>
    </w:p>
    <w:p>
      <w:pPr>
        <w:spacing w:after="120" w:line="360" w:lineRule="auto"/>
        <w:jc w:val="both"/>
      </w:pPr>
      <w:r>
        <w:rPr>
          <w:b w:val="0"/>
          <w:i w:val="0"/>
          <w:color w:val="000000"/>
          <w:sz w:val="24"/>
        </w:rPr>
        <w:t>Backend API Server: Express.js controllers handle business logic, input validation, and response formatting. The server runs on port 8011 and exposes RESTful endpoints organized by resource domain (auth, academic, attendance, exams, fees, etc.).</w:t>
      </w:r>
    </w:p>
    <w:p>
      <w:pPr>
        <w:spacing w:after="60"/>
      </w:pPr>
    </w:p>
    <w:p>
      <w:pPr>
        <w:spacing w:after="120" w:line="360" w:lineRule="auto"/>
        <w:jc w:val="both"/>
      </w:pPr>
      <w:r>
        <w:rPr>
          <w:b w:val="0"/>
          <w:i w:val="0"/>
          <w:color w:val="000000"/>
          <w:sz w:val="24"/>
        </w:rPr>
        <w:t>Asynchronous Queue Workers: Redis Bull queues process background tasks decoupled from the request-response cycle. Key workers include: Attendance Recalculation Processor (aggregates attendance statistics), SMS Fallback Queue (processes emergency SMS submissions), and Offline Sync Queue (reconciles locally stored attendance with the central database).</w:t>
      </w:r>
    </w:p>
    <w:p>
      <w:pPr>
        <w:spacing w:after="60"/>
      </w:pPr>
    </w:p>
    <w:p>
      <w:pPr>
        <w:spacing w:after="120" w:line="360" w:lineRule="auto"/>
        <w:jc w:val="both"/>
      </w:pPr>
      <w:r>
        <w:rPr>
          <w:b w:val="0"/>
          <w:i w:val="0"/>
          <w:color w:val="000000"/>
          <w:sz w:val="24"/>
        </w:rPr>
        <w:t>Data &amp; Persistence Layer: MongoDB serves as the primary datastore, accessed via Mongoose ODM. Redis provides caching (sessions, rate limits, feature flags) and powers the Bull queue system.</w:t>
      </w:r>
    </w:p>
    <w:p>
      <w:pPr>
        <w:spacing w:after="60"/>
      </w:pPr>
    </w:p>
    <w:p>
      <w:pPr>
        <w:spacing w:after="120" w:line="360" w:lineRule="auto"/>
        <w:jc w:val="both"/>
      </w:pPr>
      <w:r>
        <w:rPr>
          <w:b w:val="0"/>
          <w:i w:val="0"/>
          <w:color w:val="000000"/>
          <w:sz w:val="24"/>
        </w:rPr>
        <w:t>External Integrations: Razorpay handles payment processing, Nodemailer manages transactional email, and Twilio enables SMS notifications and emergency attendance parsing.</w:t>
      </w:r>
    </w:p>
    <w:p>
      <w:pPr>
        <w:spacing w:after="60"/>
      </w:pPr>
    </w:p>
    <w:p>
      <w:pPr>
        <w:spacing w:after="120" w:line="360" w:lineRule="auto"/>
        <w:jc w:val="both"/>
      </w:pPr>
      <w:r>
        <w:rPr>
          <w:b w:val="0"/>
          <w:i w:val="0"/>
          <w:color w:val="000000"/>
          <w:sz w:val="24"/>
        </w:rPr>
        <w:t>![Multi-Tenant Layered Architecture](placeholder:architecture_diagram.png)</w:t>
      </w:r>
    </w:p>
    <w:p>
      <w:pPr>
        <w:spacing w:after="60"/>
      </w:pPr>
    </w:p>
    <w:p>
      <w:pPr>
        <w:spacing w:after="120" w:line="360" w:lineRule="auto"/>
        <w:jc w:val="both"/>
      </w:pPr>
      <w:r>
        <w:rPr>
          <w:b w:val="0"/>
          <w:i w:val="0"/>
          <w:color w:val="000000"/>
          <w:sz w:val="24"/>
        </w:rPr>
        <w:t>Figure 3.1: Multi-Tenant Layered Architecture Diagram</w:t>
      </w:r>
    </w:p>
    <w:p>
      <w:pPr>
        <w:spacing w:after="60"/>
      </w:pPr>
    </w:p>
    <w:p>
      <w:pPr>
        <w:keepNext/>
        <w:spacing w:before="240" w:after="120"/>
        <w:jc w:val="left"/>
      </w:pPr>
      <w:r>
        <w:rPr>
          <w:b/>
          <w:i w:val="0"/>
          <w:color w:val="000000"/>
          <w:sz w:val="24"/>
        </w:rPr>
        <w:t>3.1.2 Middleware Authorization Pipeline</w:t>
      </w:r>
    </w:p>
    <w:p>
      <w:pPr>
        <w:spacing w:after="60"/>
      </w:pPr>
    </w:p>
    <w:p>
      <w:pPr>
        <w:spacing w:after="120" w:line="360" w:lineRule="auto"/>
        <w:jc w:val="both"/>
      </w:pPr>
      <w:r>
        <w:rPr>
          <w:b w:val="0"/>
          <w:i w:val="0"/>
          <w:color w:val="000000"/>
          <w:sz w:val="24"/>
        </w:rPr>
        <w:t>Every protected endpoint invocation passes through a nine-stage middleware stack:</w:t>
      </w:r>
    </w:p>
    <w:p>
      <w:pPr>
        <w:spacing w:after="60"/>
      </w:pPr>
    </w:p>
    <w:p>
      <w:pPr>
        <w:spacing w:after="120" w:line="240" w:lineRule="auto"/>
        <w:jc w:val="left"/>
      </w:pPr>
      <w:r>
        <w:rPr>
          <w:rFonts w:ascii="Consolas" w:hAnsi="Consolas"/>
          <w:b w:val="0"/>
          <w:i w:val="0"/>
          <w:color w:val="000000"/>
          <w:sz w:val="20"/>
        </w:rPr>
        <w:t>Request</w:t>
        <w:br/>
        <w:t xml:space="preserve">  → 1. requestIdMiddleware (Attach X-Request-ID)</w:t>
        <w:br/>
        <w:t xml:space="preserve">  → 2. apiLogger / auditLogger (Track IP, User-Agent, Path)</w:t>
        <w:br/>
        <w:t xml:space="preserve">  → 3. authenticateToken (Decode JWT, populate req.user, req.tenant)</w:t>
        <w:br/>
        <w:t xml:space="preserve">  → 4. autoFilterUserResponses (Strip unprivileged fields)</w:t>
        <w:br/>
        <w:t xml:space="preserve">  → 5. authorizeRoles / adminAuth / superAdminAuth (Check primary role)</w:t>
        <w:br/>
        <w:t xml:space="preserve">  → 6. requirePermission (Check granular customRole permissions)</w:t>
        <w:br/>
        <w:t xml:space="preserve">  → 7. featureGuard (Validate Tenant Plan Module)</w:t>
        <w:br/>
        <w:t xml:space="preserve">  → 8. require2FA / idempotency (Sensitive actions check)</w:t>
        <w:br/>
        <w:t xml:space="preserve">  → 9. Controller Execution</w:t>
      </w:r>
    </w:p>
    <w:p>
      <w:pPr>
        <w:spacing w:after="60"/>
      </w:pPr>
    </w:p>
    <w:p>
      <w:pPr>
        <w:spacing w:after="120" w:line="360" w:lineRule="auto"/>
        <w:jc w:val="both"/>
      </w:pPr>
      <w:r>
        <w:rPr>
          <w:b w:val="0"/>
          <w:i w:val="0"/>
          <w:color w:val="000000"/>
          <w:sz w:val="24"/>
        </w:rPr>
        <w:t>This layered approach ensures defense-in-depth: a request must satisfy authentication, role, permission, feature-gate, and contextual checks before reaching business logic.</w:t>
      </w:r>
    </w:p>
    <w:p>
      <w:pPr>
        <w:spacing w:after="60"/>
      </w:pPr>
    </w:p>
    <w:p>
      <w:pPr>
        <w:spacing w:after="120" w:line="360" w:lineRule="auto"/>
        <w:jc w:val="both"/>
      </w:pPr>
      <w:r>
        <w:rPr>
          <w:b w:val="0"/>
          <w:i w:val="0"/>
          <w:color w:val="000000"/>
          <w:sz w:val="24"/>
        </w:rPr>
        <w:t>![Middleware Authorization Pipeline](placeholder:middleware_pipeline.png)</w:t>
      </w:r>
    </w:p>
    <w:p>
      <w:pPr>
        <w:spacing w:after="60"/>
      </w:pPr>
    </w:p>
    <w:p>
      <w:pPr>
        <w:spacing w:after="120" w:line="360" w:lineRule="auto"/>
        <w:jc w:val="both"/>
      </w:pPr>
      <w:r>
        <w:rPr>
          <w:b w:val="0"/>
          <w:i w:val="0"/>
          <w:color w:val="000000"/>
          <w:sz w:val="24"/>
        </w:rPr>
        <w:t>Figure 3.2: Middleware Authorization Pipeline</w:t>
      </w:r>
    </w:p>
    <w:p>
      <w:pPr>
        <w:spacing w:after="60"/>
      </w:pPr>
    </w:p>
    <w:p>
      <w:pPr>
        <w:keepNext/>
        <w:spacing w:before="240" w:after="120"/>
        <w:jc w:val="left"/>
      </w:pPr>
      <w:r>
        <w:rPr>
          <w:b/>
          <w:i w:val="0"/>
          <w:color w:val="000000"/>
          <w:sz w:val="24"/>
        </w:rPr>
        <w:t>3.1.3 Tenant Resolution Pipeline</w:t>
      </w:r>
    </w:p>
    <w:p>
      <w:pPr>
        <w:spacing w:after="60"/>
      </w:pPr>
    </w:p>
    <w:p>
      <w:pPr>
        <w:spacing w:after="120" w:line="360" w:lineRule="auto"/>
        <w:jc w:val="both"/>
      </w:pPr>
      <w:r>
        <w:rPr>
          <w:b w:val="0"/>
          <w:i w:val="0"/>
          <w:color w:val="000000"/>
          <w:sz w:val="24"/>
        </w:rPr>
        <w:t>The `tenantResolver` middleware is the gateway for all multi-tenant data isolation:</w:t>
      </w:r>
    </w:p>
    <w:p>
      <w:pPr>
        <w:spacing w:after="60"/>
      </w:pPr>
    </w:p>
    <w:p>
      <w:pPr>
        <w:pStyle w:val="ListBullet"/>
        <w:spacing w:line="360" w:lineRule="auto" w:after="60"/>
      </w:pPr>
      <w:r>
        <w:rPr>
          <w:b w:val="0"/>
          <w:i w:val="0"/>
          <w:color w:val="000000"/>
          <w:sz w:val="24"/>
        </w:rPr>
        <w:t>The middleware extracts the tenant identifier from the `x-tenant-id` header, subdomain, or query parameter.</w:t>
      </w:r>
    </w:p>
    <w:p>
      <w:pPr>
        <w:pStyle w:val="ListBullet"/>
        <w:spacing w:line="360" w:lineRule="auto" w:after="60"/>
      </w:pPr>
      <w:r>
        <w:rPr>
          <w:b w:val="0"/>
          <w:i w:val="0"/>
          <w:color w:val="000000"/>
          <w:sz w:val="24"/>
        </w:rPr>
        <w:t>It queries the `Tenant` collection to validate the identifier.</w:t>
      </w:r>
    </w:p>
    <w:p>
      <w:pPr>
        <w:pStyle w:val="ListBullet"/>
        <w:spacing w:line="360" w:lineRule="auto" w:after="60"/>
      </w:pPr>
      <w:r>
        <w:rPr>
          <w:b w:val="0"/>
          <w:i w:val="0"/>
          <w:color w:val="000000"/>
          <w:sz w:val="24"/>
        </w:rPr>
        <w:t>For non-super-admin users, any client-supplied `tenantId` in the request body or query is stripped and replaced with `req.user.tenantId`, preventing client spoofing.</w:t>
      </w:r>
    </w:p>
    <w:p>
      <w:pPr>
        <w:pStyle w:val="ListBullet"/>
        <w:spacing w:line="360" w:lineRule="auto" w:after="60"/>
      </w:pPr>
      <w:r>
        <w:rPr>
          <w:b w:val="0"/>
          <w:i w:val="0"/>
          <w:color w:val="000000"/>
          <w:sz w:val="24"/>
        </w:rPr>
        <w:t>`req.tenant` and `req.tenantId` are attached to the request context.</w:t>
      </w:r>
    </w:p>
    <w:p>
      <w:pPr>
        <w:pStyle w:val="ListBullet"/>
        <w:spacing w:line="360" w:lineRule="auto" w:after="60"/>
      </w:pPr>
      <w:r>
        <w:rPr>
          <w:b w:val="0"/>
          <w:i w:val="0"/>
          <w:color w:val="000000"/>
          <w:sz w:val="24"/>
        </w:rPr>
        <w:t>Downstream controllers and models use `req.tenantId` to scope all database queries.</w:t>
      </w:r>
    </w:p>
    <w:p>
      <w:pPr>
        <w:spacing w:after="60"/>
      </w:pPr>
    </w:p>
    <w:p>
      <w:pPr>
        <w:spacing w:after="120" w:line="360" w:lineRule="auto"/>
        <w:jc w:val="both"/>
      </w:pPr>
      <w:r>
        <w:rPr>
          <w:b w:val="0"/>
          <w:i w:val="0"/>
          <w:color w:val="000000"/>
          <w:sz w:val="24"/>
        </w:rPr>
        <w:t>![Tenant Resolution Sequence](placeholder:tenant_resolution.png)</w:t>
      </w:r>
    </w:p>
    <w:p>
      <w:pPr>
        <w:spacing w:after="60"/>
      </w:pPr>
    </w:p>
    <w:p>
      <w:pPr>
        <w:spacing w:after="120" w:line="360" w:lineRule="auto"/>
        <w:jc w:val="both"/>
      </w:pPr>
      <w:r>
        <w:rPr>
          <w:b w:val="0"/>
          <w:i w:val="0"/>
          <w:color w:val="000000"/>
          <w:sz w:val="24"/>
        </w:rPr>
        <w:t>Figure 3.3: Tenant Resolution Sequence Diagram</w:t>
      </w:r>
    </w:p>
    <w:p>
      <w:pPr>
        <w:spacing w:after="60"/>
      </w:pPr>
    </w:p>
    <w:p>
      <w:pPr>
        <w:keepNext/>
        <w:spacing w:before="240" w:after="120"/>
        <w:jc w:val="left"/>
      </w:pPr>
      <w:r>
        <w:rPr>
          <w:b/>
          <w:i w:val="0"/>
          <w:color w:val="000000"/>
          <w:sz w:val="24"/>
        </w:rPr>
        <w:t>3.1.4 Attendance Capture and Background Aggregation</w:t>
      </w:r>
    </w:p>
    <w:p>
      <w:pPr>
        <w:spacing w:after="60"/>
      </w:pPr>
    </w:p>
    <w:p>
      <w:pPr>
        <w:spacing w:after="120" w:line="360" w:lineRule="auto"/>
        <w:jc w:val="both"/>
      </w:pPr>
      <w:r>
        <w:rPr>
          <w:b w:val="0"/>
          <w:i w:val="0"/>
          <w:color w:val="000000"/>
          <w:sz w:val="24"/>
        </w:rPr>
        <w:t>The attendance subsystem demonstrates the interplay between synchronous API responses and asynchronous background processing:</w:t>
      </w:r>
    </w:p>
    <w:p>
      <w:pPr>
        <w:spacing w:after="60"/>
      </w:pPr>
    </w:p>
    <w:p>
      <w:pPr>
        <w:pStyle w:val="ListBullet"/>
        <w:spacing w:line="360" w:lineRule="auto" w:after="60"/>
      </w:pPr>
      <w:r>
        <w:rPr>
          <w:b w:val="0"/>
          <w:i w:val="0"/>
          <w:color w:val="000000"/>
          <w:sz w:val="24"/>
        </w:rPr>
        <w:t>The teacher submits attendance via `POST /api/attendance/mark` with a timetable slot and student statuses.</w:t>
      </w:r>
    </w:p>
    <w:p>
      <w:pPr>
        <w:pStyle w:val="ListBullet"/>
        <w:spacing w:line="360" w:lineRule="auto" w:after="60"/>
      </w:pPr>
      <w:r>
        <w:rPr>
          <w:b w:val="0"/>
          <w:i w:val="0"/>
          <w:color w:val="000000"/>
          <w:sz w:val="24"/>
        </w:rPr>
        <w:t>The controller validates the timetable slot, captures proxy headers (`x-device-fingerprint`, IP address), and bulk-inserts `Attendance` records.</w:t>
      </w:r>
    </w:p>
    <w:p>
      <w:pPr>
        <w:pStyle w:val="ListBullet"/>
        <w:spacing w:line="360" w:lineRule="auto" w:after="60"/>
      </w:pPr>
      <w:r>
        <w:rPr>
          <w:b w:val="0"/>
          <w:i w:val="0"/>
          <w:color w:val="000000"/>
          <w:sz w:val="24"/>
        </w:rPr>
        <w:t>A Bull queue job (`attendance:recalc-stats`) is dispatched to recompute running totals.</w:t>
      </w:r>
    </w:p>
    <w:p>
      <w:pPr>
        <w:pStyle w:val="ListBullet"/>
        <w:spacing w:line="360" w:lineRule="auto" w:after="60"/>
      </w:pPr>
      <w:r>
        <w:rPr>
          <w:b w:val="0"/>
          <w:i w:val="0"/>
          <w:color w:val="000000"/>
          <w:sz w:val="24"/>
        </w:rPr>
        <w:t>The controller triggers `User.updateAttendanceSummary()` to synchronize denormalized attendance fields on the `User` document.</w:t>
      </w:r>
    </w:p>
    <w:p>
      <w:pPr>
        <w:pStyle w:val="ListBullet"/>
        <w:spacing w:line="360" w:lineRule="auto" w:after="60"/>
      </w:pPr>
      <w:r>
        <w:rPr>
          <w:b w:val="0"/>
          <w:i w:val="0"/>
          <w:color w:val="000000"/>
          <w:sz w:val="24"/>
        </w:rPr>
        <w:t>The API returns `201 Created` immediately.</w:t>
      </w:r>
    </w:p>
    <w:p>
      <w:pPr>
        <w:pStyle w:val="ListBullet"/>
        <w:spacing w:line="360" w:lineRule="auto" w:after="60"/>
      </w:pPr>
      <w:r>
        <w:rPr>
          <w:b w:val="0"/>
          <w:i w:val="0"/>
          <w:color w:val="000000"/>
          <w:sz w:val="24"/>
        </w:rPr>
        <w:t>The background worker processes the queue job asynchronously, updating `Attendance.studentStats` without blocking the response.</w:t>
      </w:r>
    </w:p>
    <w:p>
      <w:pPr>
        <w:spacing w:after="60"/>
      </w:pPr>
    </w:p>
    <w:p>
      <w:pPr>
        <w:spacing w:after="120" w:line="360" w:lineRule="auto"/>
        <w:jc w:val="both"/>
      </w:pPr>
      <w:r>
        <w:rPr>
          <w:b w:val="0"/>
          <w:i w:val="0"/>
          <w:color w:val="000000"/>
          <w:sz w:val="24"/>
        </w:rPr>
        <w:t>![Attendance Capture Flow](placeholder:attendance_flow.png)</w:t>
      </w:r>
    </w:p>
    <w:p>
      <w:pPr>
        <w:spacing w:after="60"/>
      </w:pPr>
    </w:p>
    <w:p>
      <w:pPr>
        <w:spacing w:after="120" w:line="360" w:lineRule="auto"/>
        <w:jc w:val="both"/>
      </w:pPr>
      <w:r>
        <w:rPr>
          <w:b w:val="0"/>
          <w:i w:val="0"/>
          <w:color w:val="000000"/>
          <w:sz w:val="24"/>
        </w:rPr>
        <w:t>Figure 3.4: Attendance Capture and Background Aggregation Flow</w:t>
      </w:r>
    </w:p>
    <w:p>
      <w:pPr>
        <w:spacing w:after="60"/>
      </w:pPr>
    </w:p>
    <w:p>
      <w:pPr>
        <w:keepNext/>
        <w:spacing w:before="240" w:after="120"/>
        <w:jc w:val="left"/>
      </w:pPr>
      <w:r>
        <w:rPr>
          <w:b/>
          <w:i w:val="0"/>
          <w:color w:val="000000"/>
          <w:sz w:val="28"/>
        </w:rPr>
        <w:t>3.2 UML Diagrams</w:t>
      </w:r>
    </w:p>
    <w:p>
      <w:pPr>
        <w:spacing w:after="60"/>
      </w:pPr>
    </w:p>
    <w:p>
      <w:pPr>
        <w:keepNext/>
        <w:spacing w:before="240" w:after="120"/>
        <w:jc w:val="left"/>
      </w:pPr>
      <w:r>
        <w:rPr>
          <w:b/>
          <w:i w:val="0"/>
          <w:color w:val="000000"/>
          <w:sz w:val="24"/>
        </w:rPr>
        <w:t>3.2.1 Use Case Diagrams</w:t>
      </w:r>
    </w:p>
    <w:p>
      <w:pPr>
        <w:spacing w:after="60"/>
      </w:pPr>
    </w:p>
    <w:p>
      <w:pPr>
        <w:spacing w:after="120" w:line="360" w:lineRule="auto"/>
        <w:jc w:val="both"/>
      </w:pPr>
      <w:r>
        <w:rPr>
          <w:b w:val="0"/>
          <w:i w:val="0"/>
          <w:color w:val="000000"/>
          <w:sz w:val="24"/>
        </w:rPr>
        <w:t>The system encompasses five primary actors interacting across multiple functional modules.</w:t>
      </w:r>
    </w:p>
    <w:p>
      <w:pPr>
        <w:spacing w:after="60"/>
      </w:pPr>
    </w:p>
    <w:p>
      <w:pPr>
        <w:spacing w:after="120" w:line="360" w:lineRule="auto"/>
        <w:jc w:val="both"/>
      </w:pPr>
      <w:r>
        <w:rPr>
          <w:b w:val="0"/>
          <w:i w:val="0"/>
          <w:color w:val="000000"/>
          <w:sz w:val="24"/>
        </w:rPr>
        <w:t>Super Admin manages cross-tenant operations: tenant CRUD, plan management, platform analytics, support tickets, and global audit logs.</w:t>
      </w:r>
    </w:p>
    <w:p>
      <w:pPr>
        <w:spacing w:after="60"/>
      </w:pPr>
    </w:p>
    <w:p>
      <w:pPr>
        <w:spacing w:after="120" w:line="360" w:lineRule="auto"/>
        <w:jc w:val="both"/>
      </w:pPr>
      <w:r>
        <w:rPr>
          <w:b w:val="0"/>
          <w:i w:val="0"/>
          <w:color w:val="000000"/>
          <w:sz w:val="24"/>
        </w:rPr>
        <w:t>![Use Case — Super Admin](placeholder:use_case_super_admin.png)</w:t>
      </w:r>
    </w:p>
    <w:p>
      <w:pPr>
        <w:spacing w:after="60"/>
      </w:pPr>
    </w:p>
    <w:p>
      <w:pPr>
        <w:spacing w:after="120" w:line="360" w:lineRule="auto"/>
        <w:jc w:val="both"/>
      </w:pPr>
      <w:r>
        <w:rPr>
          <w:b w:val="0"/>
          <w:i w:val="0"/>
          <w:color w:val="000000"/>
          <w:sz w:val="24"/>
        </w:rPr>
        <w:t>Figure 3.5: Use Case Diagram — Super Admin</w:t>
      </w:r>
    </w:p>
    <w:p>
      <w:pPr>
        <w:spacing w:after="60"/>
      </w:pPr>
    </w:p>
    <w:p>
      <w:pPr>
        <w:spacing w:after="120" w:line="360" w:lineRule="auto"/>
        <w:jc w:val="both"/>
      </w:pPr>
      <w:r>
        <w:rPr>
          <w:b w:val="0"/>
          <w:i w:val="0"/>
          <w:color w:val="000000"/>
          <w:sz w:val="24"/>
        </w:rPr>
        <w:t>Tenant Admin manages institutional configuration: teachers, subjects, students, timetable, attendance oversight, exams, fees, custom roles, branding, and billing.</w:t>
      </w:r>
    </w:p>
    <w:p>
      <w:pPr>
        <w:spacing w:after="60"/>
      </w:pPr>
    </w:p>
    <w:p>
      <w:pPr>
        <w:spacing w:after="120" w:line="360" w:lineRule="auto"/>
        <w:jc w:val="both"/>
      </w:pPr>
      <w:r>
        <w:rPr>
          <w:b w:val="0"/>
          <w:i w:val="0"/>
          <w:color w:val="000000"/>
          <w:sz w:val="24"/>
        </w:rPr>
        <w:t>![Use Case — Tenant Admin](placeholder:use_case_tenant_admin.png)</w:t>
      </w:r>
    </w:p>
    <w:p>
      <w:pPr>
        <w:spacing w:after="60"/>
      </w:pPr>
    </w:p>
    <w:p>
      <w:pPr>
        <w:spacing w:after="120" w:line="360" w:lineRule="auto"/>
        <w:jc w:val="both"/>
      </w:pPr>
      <w:r>
        <w:rPr>
          <w:b w:val="0"/>
          <w:i w:val="0"/>
          <w:color w:val="000000"/>
          <w:sz w:val="24"/>
        </w:rPr>
        <w:t>Figure 3.6: Use Case Diagram — Tenant Admin</w:t>
      </w:r>
    </w:p>
    <w:p>
      <w:pPr>
        <w:spacing w:after="60"/>
      </w:pPr>
    </w:p>
    <w:p>
      <w:pPr>
        <w:spacing w:after="120" w:line="360" w:lineRule="auto"/>
        <w:jc w:val="both"/>
      </w:pPr>
      <w:r>
        <w:rPr>
          <w:b w:val="0"/>
          <w:i w:val="0"/>
          <w:color w:val="000000"/>
          <w:sz w:val="24"/>
        </w:rPr>
        <w:t>Teacher performs subject-linked operations: view timetable, mark attendance, view assigned exam duties, submit grades, and broadcast alerts.</w:t>
      </w:r>
    </w:p>
    <w:p>
      <w:pPr>
        <w:spacing w:after="60"/>
      </w:pPr>
    </w:p>
    <w:p>
      <w:pPr>
        <w:spacing w:after="120" w:line="360" w:lineRule="auto"/>
        <w:jc w:val="both"/>
      </w:pPr>
      <w:r>
        <w:rPr>
          <w:b w:val="0"/>
          <w:i w:val="0"/>
          <w:color w:val="000000"/>
          <w:sz w:val="24"/>
        </w:rPr>
        <w:t>![Use Case — Teacher](placeholder:use_case_teacher.png)</w:t>
      </w:r>
    </w:p>
    <w:p>
      <w:pPr>
        <w:spacing w:after="60"/>
      </w:pPr>
    </w:p>
    <w:p>
      <w:pPr>
        <w:spacing w:after="120" w:line="360" w:lineRule="auto"/>
        <w:jc w:val="both"/>
      </w:pPr>
      <w:r>
        <w:rPr>
          <w:b w:val="0"/>
          <w:i w:val="0"/>
          <w:color w:val="000000"/>
          <w:sz w:val="24"/>
        </w:rPr>
        <w:t>Figure 3.7: Use Case Diagram — Teacher</w:t>
      </w:r>
    </w:p>
    <w:p>
      <w:pPr>
        <w:spacing w:after="60"/>
      </w:pPr>
    </w:p>
    <w:p>
      <w:pPr>
        <w:spacing w:after="120" w:line="360" w:lineRule="auto"/>
        <w:jc w:val="both"/>
      </w:pPr>
      <w:r>
        <w:rPr>
          <w:b w:val="0"/>
          <w:i w:val="0"/>
          <w:color w:val="000000"/>
          <w:sz w:val="24"/>
        </w:rPr>
        <w:t>Student and Parent access academic information: view attendance history, exam schedules, results, fee portal, and announcements.</w:t>
      </w:r>
    </w:p>
    <w:p>
      <w:pPr>
        <w:spacing w:after="60"/>
      </w:pPr>
    </w:p>
    <w:p>
      <w:pPr>
        <w:spacing w:after="120" w:line="360" w:lineRule="auto"/>
        <w:jc w:val="both"/>
      </w:pPr>
      <w:r>
        <w:rPr>
          <w:b w:val="0"/>
          <w:i w:val="0"/>
          <w:color w:val="000000"/>
          <w:sz w:val="24"/>
        </w:rPr>
        <w:t>![Use Case — Student &amp; Parent](placeholder:use_case_student_parent.png)</w:t>
      </w:r>
    </w:p>
    <w:p>
      <w:pPr>
        <w:spacing w:after="60"/>
      </w:pPr>
    </w:p>
    <w:p>
      <w:pPr>
        <w:spacing w:after="120" w:line="360" w:lineRule="auto"/>
        <w:jc w:val="both"/>
      </w:pPr>
      <w:r>
        <w:rPr>
          <w:b w:val="0"/>
          <w:i w:val="0"/>
          <w:color w:val="000000"/>
          <w:sz w:val="24"/>
        </w:rPr>
        <w:t>Figure 3.8: Use Case Diagram — Student &amp; Parent</w:t>
      </w:r>
    </w:p>
    <w:p>
      <w:pPr>
        <w:spacing w:after="60"/>
      </w:pPr>
    </w:p>
    <w:p>
      <w:pPr>
        <w:keepNext/>
        <w:spacing w:before="240" w:after="120"/>
        <w:jc w:val="left"/>
      </w:pPr>
      <w:r>
        <w:rPr>
          <w:b/>
          <w:i w:val="0"/>
          <w:color w:val="000000"/>
          <w:sz w:val="24"/>
        </w:rPr>
        <w:t>3.2.2 Activity Diagrams</w:t>
      </w:r>
    </w:p>
    <w:p>
      <w:pPr>
        <w:spacing w:after="60"/>
      </w:pPr>
    </w:p>
    <w:p>
      <w:pPr>
        <w:spacing w:after="120" w:line="360" w:lineRule="auto"/>
        <w:jc w:val="both"/>
      </w:pPr>
      <w:r>
        <w:rPr>
          <w:b w:val="0"/>
          <w:i w:val="0"/>
          <w:color w:val="000000"/>
          <w:sz w:val="24"/>
        </w:rPr>
        <w:t>Attendance Marking Workflow: The activity diagram for attendance marking illustrates the decision points and parallel paths: teacher selects a timetable slot, system validates the slot and captures proxy headers, teacher marks present/absent/leave for each student, system checks for proxy anomalies, records are bulk-inserted, and a background recalculation job is queued.</w:t>
      </w:r>
    </w:p>
    <w:p>
      <w:pPr>
        <w:spacing w:after="60"/>
      </w:pPr>
    </w:p>
    <w:p>
      <w:pPr>
        <w:spacing w:after="120" w:line="360" w:lineRule="auto"/>
        <w:jc w:val="both"/>
      </w:pPr>
      <w:r>
        <w:rPr>
          <w:b w:val="0"/>
          <w:i w:val="0"/>
          <w:color w:val="000000"/>
          <w:sz w:val="24"/>
        </w:rPr>
        <w:t>![Activity — Attendance Marking](placeholder:activity_attendance.png)</w:t>
      </w:r>
    </w:p>
    <w:p>
      <w:pPr>
        <w:spacing w:after="60"/>
      </w:pPr>
    </w:p>
    <w:p>
      <w:pPr>
        <w:spacing w:after="120" w:line="360" w:lineRule="auto"/>
        <w:jc w:val="both"/>
      </w:pPr>
      <w:r>
        <w:rPr>
          <w:b w:val="0"/>
          <w:i w:val="0"/>
          <w:color w:val="000000"/>
          <w:sz w:val="24"/>
        </w:rPr>
        <w:t>Figure 3.9: Activity Diagram — Attendance Marking Workflow</w:t>
      </w:r>
    </w:p>
    <w:p>
      <w:pPr>
        <w:spacing w:after="60"/>
      </w:pPr>
    </w:p>
    <w:p>
      <w:pPr>
        <w:keepNext/>
        <w:spacing w:before="240" w:after="120"/>
        <w:jc w:val="left"/>
      </w:pPr>
      <w:r>
        <w:rPr>
          <w:b/>
          <w:i w:val="0"/>
          <w:color w:val="000000"/>
          <w:sz w:val="24"/>
        </w:rPr>
        <w:t>3.2.3 Sequence Diagrams</w:t>
      </w:r>
    </w:p>
    <w:p>
      <w:pPr>
        <w:spacing w:after="60"/>
      </w:pPr>
    </w:p>
    <w:p>
      <w:pPr>
        <w:spacing w:after="120" w:line="360" w:lineRule="auto"/>
        <w:jc w:val="both"/>
      </w:pPr>
      <w:r>
        <w:rPr>
          <w:b w:val="0"/>
          <w:i w:val="0"/>
          <w:color w:val="000000"/>
          <w:sz w:val="24"/>
        </w:rPr>
        <w:t>User Authentication with Token Refresh: The sequence diagram depicts the complete authentication lifecycle: user submits credentials, server validates and returns an access token (15 minutes) and refresh token (7 days, HTTP-only cookie). Subsequent API requests carry the access token in the Authorization header. When the access token expires, the client transparently calls the refresh endpoint, which validates the refresh token record, rotates both tokens, and returns new credentials — all without user intervention.</w:t>
      </w:r>
    </w:p>
    <w:p>
      <w:pPr>
        <w:spacing w:after="60"/>
      </w:pPr>
    </w:p>
    <w:p>
      <w:pPr>
        <w:spacing w:after="120" w:line="360" w:lineRule="auto"/>
        <w:jc w:val="both"/>
      </w:pPr>
      <w:r>
        <w:rPr>
          <w:b w:val="0"/>
          <w:i w:val="0"/>
          <w:color w:val="000000"/>
          <w:sz w:val="24"/>
        </w:rPr>
        <w:t>![Sequence — Authentication](placeholder:sequence_auth.png)</w:t>
      </w:r>
    </w:p>
    <w:p>
      <w:pPr>
        <w:spacing w:after="60"/>
      </w:pPr>
    </w:p>
    <w:p>
      <w:pPr>
        <w:spacing w:after="120" w:line="360" w:lineRule="auto"/>
        <w:jc w:val="both"/>
      </w:pPr>
      <w:r>
        <w:rPr>
          <w:b w:val="0"/>
          <w:i w:val="0"/>
          <w:color w:val="000000"/>
          <w:sz w:val="24"/>
        </w:rPr>
        <w:t>Figure 3.10: Sequence Diagram — User Authentication with Token Refresh</w:t>
      </w:r>
    </w:p>
    <w:p>
      <w:pPr>
        <w:spacing w:after="60"/>
      </w:pPr>
    </w:p>
    <w:p>
      <w:pPr>
        <w:keepNext/>
        <w:spacing w:before="240" w:after="120"/>
        <w:jc w:val="left"/>
      </w:pPr>
      <w:r>
        <w:rPr>
          <w:b/>
          <w:i w:val="0"/>
          <w:color w:val="000000"/>
          <w:sz w:val="28"/>
        </w:rPr>
        <w:t>3.3 Data Flow Diagrams (DFD)</w:t>
      </w:r>
    </w:p>
    <w:p>
      <w:pPr>
        <w:spacing w:after="60"/>
      </w:pPr>
    </w:p>
    <w:p>
      <w:pPr>
        <w:keepNext/>
        <w:spacing w:before="240" w:after="120"/>
        <w:jc w:val="left"/>
      </w:pPr>
      <w:r>
        <w:rPr>
          <w:b/>
          <w:i w:val="0"/>
          <w:color w:val="000000"/>
          <w:sz w:val="24"/>
        </w:rPr>
        <w:t>3.3.1 DFD Level 0 — Context Diagram</w:t>
      </w:r>
    </w:p>
    <w:p>
      <w:pPr>
        <w:spacing w:after="60"/>
      </w:pPr>
    </w:p>
    <w:p>
      <w:pPr>
        <w:spacing w:after="120" w:line="360" w:lineRule="auto"/>
        <w:jc w:val="both"/>
      </w:pPr>
      <w:r>
        <w:rPr>
          <w:b w:val="0"/>
          <w:i w:val="0"/>
          <w:color w:val="000000"/>
          <w:sz w:val="24"/>
        </w:rPr>
        <w:t>At the highest level, the system receives inputs from five actor categories (Super Admin, Tenant Admin, Teacher, Student, Parent) and interacts with four external entities: MongoDB (persistent storage), Redis (cache and queues), Razorpay (payments), and Email/SMS gateways (notifications). The central process, "AttendEase ERP," transforms inputs into persisted records, computed outputs, and external API calls.</w:t>
      </w:r>
    </w:p>
    <w:p>
      <w:pPr>
        <w:spacing w:after="60"/>
      </w:pPr>
    </w:p>
    <w:p>
      <w:pPr>
        <w:spacing w:after="120" w:line="360" w:lineRule="auto"/>
        <w:jc w:val="both"/>
      </w:pPr>
      <w:r>
        <w:rPr>
          <w:b w:val="0"/>
          <w:i w:val="0"/>
          <w:color w:val="000000"/>
          <w:sz w:val="24"/>
        </w:rPr>
        <w:t>![DFD Level 0](placeholder:dfd_level0.png)</w:t>
      </w:r>
    </w:p>
    <w:p>
      <w:pPr>
        <w:spacing w:after="60"/>
      </w:pPr>
    </w:p>
    <w:p>
      <w:pPr>
        <w:spacing w:after="120" w:line="360" w:lineRule="auto"/>
        <w:jc w:val="both"/>
      </w:pPr>
      <w:r>
        <w:rPr>
          <w:b w:val="0"/>
          <w:i w:val="0"/>
          <w:color w:val="000000"/>
          <w:sz w:val="24"/>
        </w:rPr>
        <w:t>Figure 3.11: DFD Level 0 — Context Diagram</w:t>
      </w:r>
    </w:p>
    <w:p>
      <w:pPr>
        <w:spacing w:after="60"/>
      </w:pPr>
    </w:p>
    <w:p>
      <w:pPr>
        <w:keepNext/>
        <w:spacing w:before="240" w:after="120"/>
        <w:jc w:val="left"/>
      </w:pPr>
      <w:r>
        <w:rPr>
          <w:b/>
          <w:i w:val="0"/>
          <w:color w:val="000000"/>
          <w:sz w:val="24"/>
        </w:rPr>
        <w:t>3.3.2 DFD Level 1 — Major Data Flows</w:t>
      </w:r>
    </w:p>
    <w:p>
      <w:pPr>
        <w:spacing w:after="60"/>
      </w:pPr>
    </w:p>
    <w:p>
      <w:pPr>
        <w:spacing w:after="120" w:line="360" w:lineRule="auto"/>
        <w:jc w:val="both"/>
      </w:pPr>
      <w:r>
        <w:rPr>
          <w:b w:val="0"/>
          <w:i w:val="0"/>
          <w:color w:val="000000"/>
          <w:sz w:val="24"/>
        </w:rPr>
        <w:t>Level 1 decomposes the central process into seven major processes:</w:t>
      </w:r>
    </w:p>
    <w:p>
      <w:pPr>
        <w:spacing w:after="60"/>
      </w:pPr>
    </w:p>
    <w:p>
      <w:pPr>
        <w:pStyle w:val="ListBullet"/>
        <w:spacing w:line="360" w:lineRule="auto" w:after="60"/>
      </w:pPr>
      <w:r>
        <w:rPr>
          <w:b w:val="0"/>
          <w:i w:val="0"/>
          <w:color w:val="000000"/>
          <w:sz w:val="24"/>
        </w:rPr>
        <w:t>Authentication &amp; Authorization: Validates credentials, issues tokens, enforces RBAC.</w:t>
      </w:r>
    </w:p>
    <w:p>
      <w:pPr>
        <w:pStyle w:val="ListBullet"/>
        <w:spacing w:line="360" w:lineRule="auto" w:after="60"/>
      </w:pPr>
      <w:r>
        <w:rPr>
          <w:b w:val="0"/>
          <w:i w:val="0"/>
          <w:color w:val="000000"/>
          <w:sz w:val="24"/>
        </w:rPr>
        <w:t>Academic Management: Manages courses, subjects, teachers, students, and enrollments.</w:t>
      </w:r>
    </w:p>
    <w:p>
      <w:pPr>
        <w:pStyle w:val="ListBullet"/>
        <w:spacing w:line="360" w:lineRule="auto" w:after="60"/>
      </w:pPr>
      <w:r>
        <w:rPr>
          <w:b w:val="0"/>
          <w:i w:val="0"/>
          <w:color w:val="000000"/>
          <w:sz w:val="24"/>
        </w:rPr>
        <w:t>Timetable Engine: Schedules classes, detects conflicts, manages bulk imports.</w:t>
      </w:r>
    </w:p>
    <w:p>
      <w:pPr>
        <w:pStyle w:val="ListBullet"/>
        <w:spacing w:line="360" w:lineRule="auto" w:after="60"/>
      </w:pPr>
      <w:r>
        <w:rPr>
          <w:b w:val="0"/>
          <w:i w:val="0"/>
          <w:color w:val="000000"/>
          <w:sz w:val="24"/>
        </w:rPr>
        <w:t>Attendance Engine: Captures attendance, detects proxies, queues sync jobs.</w:t>
      </w:r>
    </w:p>
    <w:p>
      <w:pPr>
        <w:pStyle w:val="ListBullet"/>
        <w:spacing w:line="360" w:lineRule="auto" w:after="60"/>
      </w:pPr>
      <w:r>
        <w:rPr>
          <w:b w:val="0"/>
          <w:i w:val="0"/>
          <w:color w:val="000000"/>
          <w:sz w:val="24"/>
        </w:rPr>
        <w:t>Exam Engine: Schedules exams, assigns invigilators, computes grades.</w:t>
      </w:r>
    </w:p>
    <w:p>
      <w:pPr>
        <w:pStyle w:val="ListBullet"/>
        <w:spacing w:line="360" w:lineRule="auto" w:after="60"/>
      </w:pPr>
      <w:r>
        <w:rPr>
          <w:b w:val="0"/>
          <w:i w:val="0"/>
          <w:color w:val="000000"/>
          <w:sz w:val="24"/>
        </w:rPr>
        <w:t>Fee &amp; Billing Engine: Generates invoices, processes payments, issues receipts.</w:t>
      </w:r>
    </w:p>
    <w:p>
      <w:pPr>
        <w:pStyle w:val="ListBullet"/>
        <w:spacing w:line="360" w:lineRule="auto" w:after="60"/>
      </w:pPr>
      <w:r>
        <w:rPr>
          <w:b w:val="0"/>
          <w:i w:val="0"/>
          <w:color w:val="000000"/>
          <w:sz w:val="24"/>
        </w:rPr>
        <w:t>Multi-Tenant Administration: Manages tenants, plans, branding, and feature gates.</w:t>
      </w:r>
    </w:p>
    <w:p>
      <w:pPr>
        <w:spacing w:after="60"/>
      </w:pPr>
    </w:p>
    <w:p>
      <w:pPr>
        <w:spacing w:after="120" w:line="360" w:lineRule="auto"/>
        <w:jc w:val="both"/>
      </w:pPr>
      <w:r>
        <w:rPr>
          <w:b w:val="0"/>
          <w:i w:val="0"/>
          <w:color w:val="000000"/>
          <w:sz w:val="24"/>
        </w:rPr>
        <w:t>Each process interacts with MongoDB and Redis, while the Fee &amp; Billing Engine additionally interacts with Razorpay.</w:t>
      </w:r>
    </w:p>
    <w:p>
      <w:pPr>
        <w:spacing w:after="60"/>
      </w:pPr>
    </w:p>
    <w:p>
      <w:pPr>
        <w:spacing w:after="120" w:line="360" w:lineRule="auto"/>
        <w:jc w:val="both"/>
      </w:pPr>
      <w:r>
        <w:rPr>
          <w:b w:val="0"/>
          <w:i w:val="0"/>
          <w:color w:val="000000"/>
          <w:sz w:val="24"/>
        </w:rPr>
        <w:t>![DFD Level 1](placeholder:dfd_level1.png)</w:t>
      </w:r>
    </w:p>
    <w:p>
      <w:pPr>
        <w:spacing w:after="60"/>
      </w:pPr>
    </w:p>
    <w:p>
      <w:pPr>
        <w:spacing w:after="120" w:line="360" w:lineRule="auto"/>
        <w:jc w:val="both"/>
      </w:pPr>
      <w:r>
        <w:rPr>
          <w:b w:val="0"/>
          <w:i w:val="0"/>
          <w:color w:val="000000"/>
          <w:sz w:val="24"/>
        </w:rPr>
        <w:t>Figure 3.12: DFD Level 1 — Major Data Flows</w:t>
      </w:r>
    </w:p>
    <w:p>
      <w:pPr>
        <w:spacing w:after="60"/>
      </w:pPr>
    </w:p>
    <w:p>
      <w:pPr>
        <w:keepNext/>
        <w:spacing w:before="240" w:after="120"/>
        <w:jc w:val="left"/>
      </w:pPr>
      <w:r>
        <w:rPr>
          <w:b/>
          <w:i w:val="0"/>
          <w:color w:val="000000"/>
          <w:sz w:val="24"/>
        </w:rPr>
        <w:t>3.3.3 DFD Level 2 — Attendance Subsystem Detail</w:t>
      </w:r>
    </w:p>
    <w:p>
      <w:pPr>
        <w:spacing w:after="60"/>
      </w:pPr>
    </w:p>
    <w:p>
      <w:pPr>
        <w:spacing w:after="120" w:line="360" w:lineRule="auto"/>
        <w:jc w:val="both"/>
      </w:pPr>
      <w:r>
        <w:rPr>
          <w:b w:val="0"/>
          <w:i w:val="0"/>
          <w:color w:val="000000"/>
          <w:sz w:val="24"/>
        </w:rPr>
        <w:t>The Attendance Engine is decomposed further: the Teacher Interface accepts attendance payloads, the Proxy Detector examines IP and device headers, the Validator cross-references the timetable slot, the Record Writer persists attendance documents, the Sync Manager queues offline entries, the Stats Aggregator computes running totals via Bull workers, and the User Sync updater writes denormalized summaries to User documents. The Student Portal queries aggregated summaries for display.</w:t>
      </w:r>
    </w:p>
    <w:p>
      <w:pPr>
        <w:spacing w:after="60"/>
      </w:pPr>
    </w:p>
    <w:p>
      <w:pPr>
        <w:spacing w:after="120" w:line="360" w:lineRule="auto"/>
        <w:jc w:val="both"/>
      </w:pPr>
      <w:r>
        <w:rPr>
          <w:b w:val="0"/>
          <w:i w:val="0"/>
          <w:color w:val="000000"/>
          <w:sz w:val="24"/>
        </w:rPr>
        <w:t>![DFD Level 2](placeholder:dfd_level2.png)</w:t>
      </w:r>
    </w:p>
    <w:p>
      <w:pPr>
        <w:spacing w:after="60"/>
      </w:pPr>
    </w:p>
    <w:p>
      <w:pPr>
        <w:spacing w:after="120" w:line="360" w:lineRule="auto"/>
        <w:jc w:val="both"/>
      </w:pPr>
      <w:r>
        <w:rPr>
          <w:b w:val="0"/>
          <w:i w:val="0"/>
          <w:color w:val="000000"/>
          <w:sz w:val="24"/>
        </w:rPr>
        <w:t>Figure 3.13: DFD Level 2 — Attendance Subsystem Detail</w:t>
      </w:r>
    </w:p>
    <w:p>
      <w:pPr>
        <w:spacing w:after="60"/>
      </w:pPr>
    </w:p>
    <w:p>
      <w:pPr>
        <w:keepNext/>
        <w:spacing w:before="240" w:after="120"/>
        <w:jc w:val="left"/>
      </w:pPr>
      <w:r>
        <w:rPr>
          <w:b/>
          <w:i w:val="0"/>
          <w:color w:val="000000"/>
          <w:sz w:val="28"/>
        </w:rPr>
        <w:t>3.4 ER Diagram</w:t>
      </w:r>
    </w:p>
    <w:p>
      <w:pPr>
        <w:spacing w:after="60"/>
      </w:pPr>
    </w:p>
    <w:p>
      <w:pPr>
        <w:keepNext/>
        <w:spacing w:before="240" w:after="120"/>
        <w:jc w:val="left"/>
      </w:pPr>
      <w:r>
        <w:rPr>
          <w:b/>
          <w:i w:val="0"/>
          <w:color w:val="000000"/>
          <w:sz w:val="24"/>
        </w:rPr>
        <w:t>3.4.1 Full Entity-Relationship Schema</w:t>
      </w:r>
    </w:p>
    <w:p>
      <w:pPr>
        <w:spacing w:after="60"/>
      </w:pPr>
    </w:p>
    <w:p>
      <w:pPr>
        <w:spacing w:after="120" w:line="360" w:lineRule="auto"/>
        <w:jc w:val="both"/>
      </w:pPr>
      <w:r>
        <w:rPr>
          <w:b w:val="0"/>
          <w:i w:val="0"/>
          <w:color w:val="000000"/>
          <w:sz w:val="24"/>
        </w:rPr>
        <w:t>The core data model centers on the Tenant entity, which owns all institutional resources. Each Tenant has many Users, Courses, Subjects, Timetables, Exams, Fees, and CustomRoles. Users participate in Enrollments, produce and receive Attendance records, obtain ExamResults, and generate Transactions. Timetables generate Attendance records, Exams produce ExamResults, and Fees track Transactions.</w:t>
      </w:r>
    </w:p>
    <w:p>
      <w:pPr>
        <w:spacing w:after="60"/>
      </w:pPr>
    </w:p>
    <w:p>
      <w:pPr>
        <w:spacing w:after="120" w:line="360" w:lineRule="auto"/>
        <w:jc w:val="both"/>
      </w:pPr>
      <w:r>
        <w:rPr>
          <w:b w:val="0"/>
          <w:i w:val="0"/>
          <w:color w:val="000000"/>
          <w:sz w:val="24"/>
        </w:rPr>
        <w:t>![ER Diagram — Full Schema](placeholder:er_full.png)</w:t>
      </w:r>
    </w:p>
    <w:p>
      <w:pPr>
        <w:spacing w:after="60"/>
      </w:pPr>
    </w:p>
    <w:p>
      <w:pPr>
        <w:spacing w:after="120" w:line="360" w:lineRule="auto"/>
        <w:jc w:val="both"/>
      </w:pPr>
      <w:r>
        <w:rPr>
          <w:b w:val="0"/>
          <w:i w:val="0"/>
          <w:color w:val="000000"/>
          <w:sz w:val="24"/>
        </w:rPr>
        <w:t>Figure 3.14: ER Diagram — Full Schema</w:t>
      </w:r>
    </w:p>
    <w:p>
      <w:pPr>
        <w:spacing w:after="60"/>
      </w:pPr>
    </w:p>
    <w:p>
      <w:pPr>
        <w:keepNext/>
        <w:spacing w:before="240" w:after="120"/>
        <w:jc w:val="left"/>
      </w:pPr>
      <w:r>
        <w:rPr>
          <w:b/>
          <w:i w:val="0"/>
          <w:color w:val="000000"/>
          <w:sz w:val="24"/>
        </w:rPr>
        <w:t>3.4.2 Academic Hierarchy</w:t>
      </w:r>
    </w:p>
    <w:p>
      <w:pPr>
        <w:spacing w:after="60"/>
      </w:pPr>
    </w:p>
    <w:p>
      <w:pPr>
        <w:spacing w:after="120" w:line="360" w:lineRule="auto"/>
        <w:jc w:val="both"/>
      </w:pPr>
      <w:r>
        <w:rPr>
          <w:b w:val="0"/>
          <w:i w:val="0"/>
          <w:color w:val="000000"/>
          <w:sz w:val="24"/>
        </w:rPr>
        <w:t>The academic sub-schema forms a strict top-down hierarchy: Course contains multiple Branches, each Branch contains multiple Semesters, each Semester offers multiple Subjects and contains multiple Sections. Users (students) enroll in Sections, and Users (teachers) are assigned to Subjects within Sections.</w:t>
      </w:r>
    </w:p>
    <w:p>
      <w:pPr>
        <w:spacing w:after="60"/>
      </w:pPr>
    </w:p>
    <w:p>
      <w:pPr>
        <w:spacing w:after="120" w:line="360" w:lineRule="auto"/>
        <w:jc w:val="both"/>
      </w:pPr>
      <w:r>
        <w:rPr>
          <w:b w:val="0"/>
          <w:i w:val="0"/>
          <w:color w:val="000000"/>
          <w:sz w:val="24"/>
        </w:rPr>
        <w:t>![ER Diagram — Academic Hierarchy](placeholder:er_academic.png)</w:t>
      </w:r>
    </w:p>
    <w:p>
      <w:pPr>
        <w:spacing w:after="60"/>
      </w:pPr>
    </w:p>
    <w:p>
      <w:pPr>
        <w:spacing w:after="120" w:line="360" w:lineRule="auto"/>
        <w:jc w:val="both"/>
      </w:pPr>
      <w:r>
        <w:rPr>
          <w:b w:val="0"/>
          <w:i w:val="0"/>
          <w:color w:val="000000"/>
          <w:sz w:val="24"/>
        </w:rPr>
        <w:t>Figure 3.15: ER Diagram — Academic Hierarchy</w:t>
      </w:r>
    </w:p>
    <w:p>
      <w:pPr>
        <w:spacing w:after="60"/>
      </w:pPr>
    </w:p>
    <w:p>
      <w:pPr>
        <w:keepNext/>
        <w:spacing w:before="240" w:after="120"/>
        <w:jc w:val="left"/>
      </w:pPr>
      <w:r>
        <w:rPr>
          <w:b/>
          <w:i w:val="0"/>
          <w:color w:val="000000"/>
          <w:sz w:val="24"/>
        </w:rPr>
        <w:t>3.4.3 Exam and Fee Relationships</w:t>
      </w:r>
    </w:p>
    <w:p>
      <w:pPr>
        <w:spacing w:after="60"/>
      </w:pPr>
    </w:p>
    <w:p>
      <w:pPr>
        <w:spacing w:after="120" w:line="360" w:lineRule="auto"/>
        <w:jc w:val="both"/>
      </w:pPr>
      <w:r>
        <w:rPr>
          <w:b w:val="0"/>
          <w:i w:val="0"/>
          <w:color w:val="000000"/>
          <w:sz w:val="24"/>
        </w:rPr>
        <w:t>Exams are scheduled for specific Course-Branch-Semester combinations on particular dates and shifts. Each Exam can have up to two invigilators (Users with teacher role). ExamResults link Students to Exams with marks and grades. Fees are generated per Student per term, and Transactions log the payment lifecycle of each Fee.</w:t>
      </w:r>
    </w:p>
    <w:p>
      <w:pPr>
        <w:spacing w:after="60"/>
      </w:pPr>
    </w:p>
    <w:p>
      <w:pPr>
        <w:spacing w:after="120" w:line="360" w:lineRule="auto"/>
        <w:jc w:val="both"/>
      </w:pPr>
      <w:r>
        <w:rPr>
          <w:b w:val="0"/>
          <w:i w:val="0"/>
          <w:color w:val="000000"/>
          <w:sz w:val="24"/>
        </w:rPr>
        <w:t>![ER Diagram — Exam &amp; Fee](placeholder:er_exam_fee.png)</w:t>
      </w:r>
    </w:p>
    <w:p>
      <w:pPr>
        <w:spacing w:after="60"/>
      </w:pPr>
    </w:p>
    <w:p>
      <w:pPr>
        <w:spacing w:after="120" w:line="360" w:lineRule="auto"/>
        <w:jc w:val="both"/>
      </w:pPr>
      <w:r>
        <w:rPr>
          <w:b w:val="0"/>
          <w:i w:val="0"/>
          <w:color w:val="000000"/>
          <w:sz w:val="24"/>
        </w:rPr>
        <w:t>Figure 3.16: ER Diagram — Exam &amp; Fee Relationships</w:t>
      </w:r>
    </w:p>
    <w:p>
      <w:pPr>
        <w:spacing w:after="60"/>
      </w:pPr>
    </w:p>
    <w:p>
      <w:pPr>
        <w:keepNext/>
        <w:spacing w:before="240" w:after="120"/>
        <w:jc w:val="left"/>
      </w:pPr>
      <w:r>
        <w:rPr>
          <w:b/>
          <w:i w:val="0"/>
          <w:color w:val="000000"/>
          <w:sz w:val="28"/>
        </w:rPr>
        <w:t>3.5 Database Design</w:t>
      </w:r>
    </w:p>
    <w:p>
      <w:pPr>
        <w:spacing w:after="60"/>
      </w:pPr>
    </w:p>
    <w:p>
      <w:pPr>
        <w:spacing w:after="120" w:line="360" w:lineRule="auto"/>
        <w:jc w:val="both"/>
      </w:pPr>
      <w:r>
        <w:rPr>
          <w:b w:val="0"/>
          <w:i w:val="0"/>
          <w:color w:val="000000"/>
          <w:sz w:val="24"/>
        </w:rPr>
        <w:t>This section documents the schema design for each MongoDB collection, including key fields, data types, indexes, and relationships.</w:t>
      </w:r>
    </w:p>
    <w:p>
      <w:pPr>
        <w:spacing w:after="60"/>
      </w:pPr>
    </w:p>
    <w:p>
      <w:pPr>
        <w:keepNext/>
        <w:spacing w:before="240" w:after="120"/>
        <w:jc w:val="left"/>
      </w:pPr>
      <w:r>
        <w:rPr>
          <w:b/>
          <w:i w:val="0"/>
          <w:color w:val="000000"/>
          <w:sz w:val="24"/>
        </w:rPr>
        <w:t>3.5.1 Tenant Collection</w:t>
      </w:r>
    </w:p>
    <w:p>
      <w:pPr>
        <w:spacing w:after="60"/>
      </w:pPr>
    </w:p>
    <w:p>
      <w:pPr>
        <w:spacing w:after="120" w:line="360" w:lineRule="auto"/>
        <w:jc w:val="both"/>
      </w:pPr>
      <w:r>
        <w:rPr>
          <w:b w:val="0"/>
          <w:i w:val="0"/>
          <w:color w:val="000000"/>
          <w:sz w:val="24"/>
        </w:rPr>
        <w:t>Table 3.1: Tenant Settings Schema</w:t>
      </w:r>
    </w:p>
    <w:p>
      <w:pPr>
        <w:spacing w:after="60"/>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i w:val="0"/>
                <w:color w:val="000000"/>
                <w:sz w:val="22"/>
              </w:rPr>
              <w:t>Field</w:t>
            </w:r>
          </w:p>
        </w:tc>
        <w:tc>
          <w:tcPr>
            <w:tcW w:type="dxa" w:w="2880"/>
          </w:tcPr>
          <w:p>
            <w:pPr>
              <w:jc w:val="left"/>
            </w:pPr>
            <w:r>
              <w:rPr>
                <w:b/>
                <w:i w:val="0"/>
                <w:color w:val="000000"/>
                <w:sz w:val="22"/>
              </w:rPr>
              <w:t>Type</w:t>
            </w:r>
          </w:p>
        </w:tc>
        <w:tc>
          <w:tcPr>
            <w:tcW w:type="dxa" w:w="2880"/>
          </w:tcPr>
          <w:p>
            <w:pPr>
              <w:jc w:val="left"/>
            </w:pPr>
            <w:r>
              <w:rPr>
                <w:b/>
                <w:i w:val="0"/>
                <w:color w:val="000000"/>
                <w:sz w:val="22"/>
              </w:rPr>
              <w:t>Description</w:t>
            </w:r>
          </w:p>
        </w:tc>
      </w:tr>
      <w:tr>
        <w:tc>
          <w:tcPr>
            <w:tcW w:type="dxa" w:w="2880"/>
          </w:tcPr>
          <w:p>
            <w:pPr>
              <w:jc w:val="left"/>
            </w:pPr>
            <w:r>
              <w:rPr>
                <w:b w:val="0"/>
                <w:i w:val="0"/>
                <w:color w:val="000000"/>
                <w:sz w:val="22"/>
              </w:rPr>
              <w:t>`name`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Institution display name</w:t>
            </w:r>
          </w:p>
        </w:tc>
      </w:tr>
      <w:tr>
        <w:tc>
          <w:tcPr>
            <w:tcW w:type="dxa" w:w="2880"/>
          </w:tcPr>
          <w:p>
            <w:pPr>
              <w:jc w:val="left"/>
            </w:pPr>
            <w:r>
              <w:rPr>
                <w:b w:val="0"/>
                <w:i w:val="0"/>
                <w:color w:val="000000"/>
                <w:sz w:val="22"/>
              </w:rPr>
              <w:t>`domain`</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Unique subdomain or custom domain</w:t>
            </w:r>
          </w:p>
        </w:tc>
      </w:tr>
      <w:tr>
        <w:tc>
          <w:tcPr>
            <w:tcW w:type="dxa" w:w="2880"/>
          </w:tcPr>
          <w:p>
            <w:pPr>
              <w:jc w:val="left"/>
            </w:pPr>
            <w:r>
              <w:rPr>
                <w:b w:val="0"/>
                <w:i w:val="0"/>
                <w:color w:val="000000"/>
                <w:sz w:val="22"/>
              </w:rPr>
              <w:t>`settings.semesterStructure`</w:t>
            </w:r>
          </w:p>
        </w:tc>
        <w:tc>
          <w:tcPr>
            <w:tcW w:type="dxa" w:w="2880"/>
          </w:tcPr>
          <w:p>
            <w:pPr>
              <w:jc w:val="left"/>
            </w:pPr>
            <w:r>
              <w:rPr>
                <w:b w:val="0"/>
                <w:i w:val="0"/>
                <w:color w:val="000000"/>
                <w:sz w:val="22"/>
              </w:rPr>
              <w:t>Object</w:t>
            </w:r>
          </w:p>
        </w:tc>
        <w:tc>
          <w:tcPr>
            <w:tcW w:type="dxa" w:w="2880"/>
          </w:tcPr>
          <w:p>
            <w:pPr>
              <w:jc w:val="left"/>
            </w:pPr>
            <w:r>
              <w:rPr>
                <w:b w:val="0"/>
                <w:i w:val="0"/>
                <w:color w:val="000000"/>
                <w:sz w:val="22"/>
              </w:rPr>
              <w:t>Number of semesters, periods per year</w:t>
            </w:r>
          </w:p>
        </w:tc>
      </w:tr>
      <w:tr>
        <w:tc>
          <w:tcPr>
            <w:tcW w:type="dxa" w:w="2880"/>
          </w:tcPr>
          <w:p>
            <w:pPr>
              <w:jc w:val="left"/>
            </w:pPr>
            <w:r>
              <w:rPr>
                <w:b w:val="0"/>
                <w:i w:val="0"/>
                <w:color w:val="000000"/>
                <w:sz w:val="22"/>
              </w:rPr>
              <w:t>`settings.examStructure`</w:t>
            </w:r>
          </w:p>
        </w:tc>
        <w:tc>
          <w:tcPr>
            <w:tcW w:type="dxa" w:w="2880"/>
          </w:tcPr>
          <w:p>
            <w:pPr>
              <w:jc w:val="left"/>
            </w:pPr>
            <w:r>
              <w:rPr>
                <w:b w:val="0"/>
                <w:i w:val="0"/>
                <w:color w:val="000000"/>
                <w:sz w:val="22"/>
              </w:rPr>
              <w:t>Object</w:t>
            </w:r>
          </w:p>
        </w:tc>
        <w:tc>
          <w:tcPr>
            <w:tcW w:type="dxa" w:w="2880"/>
          </w:tcPr>
          <w:p>
            <w:pPr>
              <w:jc w:val="left"/>
            </w:pPr>
            <w:r>
              <w:rPr>
                <w:b w:val="0"/>
                <w:i w:val="0"/>
                <w:color w:val="000000"/>
                <w:sz w:val="22"/>
              </w:rPr>
              <w:t>Exam types, shifts (I–IV), periods</w:t>
            </w:r>
          </w:p>
        </w:tc>
      </w:tr>
      <w:tr>
        <w:tc>
          <w:tcPr>
            <w:tcW w:type="dxa" w:w="2880"/>
          </w:tcPr>
          <w:p>
            <w:pPr>
              <w:jc w:val="left"/>
            </w:pPr>
            <w:r>
              <w:rPr>
                <w:b w:val="0"/>
                <w:i w:val="0"/>
                <w:color w:val="000000"/>
                <w:sz w:val="22"/>
              </w:rPr>
              <w:t>`settings.examPeriods`</w:t>
            </w:r>
          </w:p>
        </w:tc>
        <w:tc>
          <w:tcPr>
            <w:tcW w:type="dxa" w:w="2880"/>
          </w:tcPr>
          <w:p>
            <w:pPr>
              <w:jc w:val="left"/>
            </w:pPr>
            <w:r>
              <w:rPr>
                <w:b w:val="0"/>
                <w:i w:val="0"/>
                <w:color w:val="000000"/>
                <w:sz w:val="22"/>
              </w:rPr>
              <w:t>Array</w:t>
            </w:r>
          </w:p>
        </w:tc>
        <w:tc>
          <w:tcPr>
            <w:tcW w:type="dxa" w:w="2880"/>
          </w:tcPr>
          <w:p>
            <w:pPr>
              <w:jc w:val="left"/>
            </w:pPr>
            <w:r>
              <w:rPr>
                <w:b w:val="0"/>
                <w:i w:val="0"/>
                <w:color w:val="000000"/>
                <w:sz w:val="22"/>
              </w:rPr>
              <w:t>Time windows for each exam shift</w:t>
            </w:r>
          </w:p>
        </w:tc>
      </w:tr>
      <w:tr>
        <w:tc>
          <w:tcPr>
            <w:tcW w:type="dxa" w:w="2880"/>
          </w:tcPr>
          <w:p>
            <w:pPr>
              <w:jc w:val="left"/>
            </w:pPr>
            <w:r>
              <w:rPr>
                <w:b w:val="0"/>
                <w:i w:val="0"/>
                <w:color w:val="000000"/>
                <w:sz w:val="22"/>
              </w:rPr>
              <w:t>`branding.logo`</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Logo file URL</w:t>
            </w:r>
          </w:p>
        </w:tc>
      </w:tr>
      <w:tr>
        <w:tc>
          <w:tcPr>
            <w:tcW w:type="dxa" w:w="2880"/>
          </w:tcPr>
          <w:p>
            <w:pPr>
              <w:jc w:val="left"/>
            </w:pPr>
            <w:r>
              <w:rPr>
                <w:b w:val="0"/>
                <w:i w:val="0"/>
                <w:color w:val="000000"/>
                <w:sz w:val="22"/>
              </w:rPr>
              <w:t>`branding.favicon`</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Favicon file URL</w:t>
            </w:r>
          </w:p>
        </w:tc>
      </w:tr>
      <w:tr>
        <w:tc>
          <w:tcPr>
            <w:tcW w:type="dxa" w:w="2880"/>
          </w:tcPr>
          <w:p>
            <w:pPr>
              <w:jc w:val="left"/>
            </w:pPr>
            <w:r>
              <w:rPr>
                <w:b w:val="0"/>
                <w:i w:val="0"/>
                <w:color w:val="000000"/>
                <w:sz w:val="22"/>
              </w:rPr>
              <w:t>`branding.colors`</w:t>
            </w:r>
          </w:p>
        </w:tc>
        <w:tc>
          <w:tcPr>
            <w:tcW w:type="dxa" w:w="2880"/>
          </w:tcPr>
          <w:p>
            <w:pPr>
              <w:jc w:val="left"/>
            </w:pPr>
            <w:r>
              <w:rPr>
                <w:b w:val="0"/>
                <w:i w:val="0"/>
                <w:color w:val="000000"/>
                <w:sz w:val="22"/>
              </w:rPr>
              <w:t>Object</w:t>
            </w:r>
          </w:p>
        </w:tc>
        <w:tc>
          <w:tcPr>
            <w:tcW w:type="dxa" w:w="2880"/>
          </w:tcPr>
          <w:p>
            <w:pPr>
              <w:jc w:val="left"/>
            </w:pPr>
            <w:r>
              <w:rPr>
                <w:b w:val="0"/>
                <w:i w:val="0"/>
                <w:color w:val="000000"/>
                <w:sz w:val="22"/>
              </w:rPr>
              <w:t>Primary, secondary, surface color tokens</w:t>
            </w:r>
          </w:p>
        </w:tc>
      </w:tr>
      <w:tr>
        <w:tc>
          <w:tcPr>
            <w:tcW w:type="dxa" w:w="2880"/>
          </w:tcPr>
          <w:p>
            <w:pPr>
              <w:jc w:val="left"/>
            </w:pPr>
            <w:r>
              <w:rPr>
                <w:b w:val="0"/>
                <w:i w:val="0"/>
                <w:color w:val="000000"/>
                <w:sz w:val="22"/>
              </w:rPr>
              <w:t>`subscription.plan`</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Reference to Plan</w:t>
            </w:r>
          </w:p>
        </w:tc>
      </w:tr>
      <w:tr>
        <w:tc>
          <w:tcPr>
            <w:tcW w:type="dxa" w:w="2880"/>
          </w:tcPr>
          <w:p>
            <w:pPr>
              <w:jc w:val="left"/>
            </w:pPr>
            <w:r>
              <w:rPr>
                <w:b w:val="0"/>
                <w:i w:val="0"/>
                <w:color w:val="000000"/>
                <w:sz w:val="22"/>
              </w:rPr>
              <w:t>`subscription.status`</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active, past_due, canceled, expired</w:t>
            </w:r>
          </w:p>
        </w:tc>
      </w:tr>
      <w:tr>
        <w:tc>
          <w:tcPr>
            <w:tcW w:type="dxa" w:w="2880"/>
          </w:tcPr>
          <w:p>
            <w:pPr>
              <w:jc w:val="left"/>
            </w:pPr>
            <w:r>
              <w:rPr>
                <w:b w:val="0"/>
                <w:i w:val="0"/>
                <w:color w:val="000000"/>
                <w:sz w:val="22"/>
              </w:rPr>
              <w:t>`subscription.currentPeriodEnd`</w:t>
            </w:r>
          </w:p>
        </w:tc>
        <w:tc>
          <w:tcPr>
            <w:tcW w:type="dxa" w:w="2880"/>
          </w:tcPr>
          <w:p>
            <w:pPr>
              <w:jc w:val="left"/>
            </w:pPr>
            <w:r>
              <w:rPr>
                <w:b w:val="0"/>
                <w:i w:val="0"/>
                <w:color w:val="000000"/>
                <w:sz w:val="22"/>
              </w:rPr>
              <w:t>Date</w:t>
            </w:r>
          </w:p>
        </w:tc>
        <w:tc>
          <w:tcPr>
            <w:tcW w:type="dxa" w:w="2880"/>
          </w:tcPr>
          <w:p>
            <w:pPr>
              <w:jc w:val="left"/>
            </w:pPr>
            <w:r>
              <w:rPr>
                <w:b w:val="0"/>
                <w:i w:val="0"/>
                <w:color w:val="000000"/>
                <w:sz w:val="22"/>
              </w:rPr>
              <w:t>Subscription renewal date</w:t>
            </w:r>
          </w:p>
        </w:tc>
      </w:tr>
      <w:tr>
        <w:tc>
          <w:tcPr>
            <w:tcW w:type="dxa" w:w="2880"/>
          </w:tcPr>
          <w:p>
            <w:pPr>
              <w:jc w:val="left"/>
            </w:pPr>
            <w:r>
              <w:rPr>
                <w:b w:val="0"/>
                <w:i w:val="0"/>
                <w:color w:val="000000"/>
                <w:sz w:val="22"/>
              </w:rPr>
              <w:t>`collegeMetadata`</w:t>
            </w:r>
          </w:p>
        </w:tc>
        <w:tc>
          <w:tcPr>
            <w:tcW w:type="dxa" w:w="2880"/>
          </w:tcPr>
          <w:p>
            <w:pPr>
              <w:jc w:val="left"/>
            </w:pPr>
            <w:r>
              <w:rPr>
                <w:b w:val="0"/>
                <w:i w:val="0"/>
                <w:color w:val="000000"/>
                <w:sz w:val="22"/>
              </w:rPr>
              <w:t>Object</w:t>
            </w:r>
          </w:p>
        </w:tc>
        <w:tc>
          <w:tcPr>
            <w:tcW w:type="dxa" w:w="2880"/>
          </w:tcPr>
          <w:p>
            <w:pPr>
              <w:jc w:val="left"/>
            </w:pPr>
            <w:r>
              <w:rPr>
                <w:b w:val="0"/>
                <w:i w:val="0"/>
                <w:color w:val="000000"/>
                <w:sz w:val="22"/>
              </w:rPr>
              <w:t>institutionType, ugcCode, naacGrade, nirfEligible, aicteApproved</w:t>
            </w:r>
          </w:p>
        </w:tc>
      </w:tr>
    </w:tbl>
    <w:p/>
    <w:p>
      <w:pPr>
        <w:spacing w:after="60"/>
      </w:pPr>
    </w:p>
    <w:p>
      <w:pPr>
        <w:keepNext/>
        <w:spacing w:before="240" w:after="120"/>
        <w:jc w:val="left"/>
      </w:pPr>
      <w:r>
        <w:rPr>
          <w:b/>
          <w:i w:val="0"/>
          <w:color w:val="000000"/>
          <w:sz w:val="24"/>
        </w:rPr>
        <w:t>3.5.2 User Collection</w:t>
      </w:r>
    </w:p>
    <w:p>
      <w:pPr>
        <w:spacing w:after="60"/>
      </w:pPr>
    </w:p>
    <w:p>
      <w:pPr>
        <w:spacing w:after="120" w:line="360" w:lineRule="auto"/>
        <w:jc w:val="both"/>
      </w:pPr>
      <w:r>
        <w:rPr>
          <w:b w:val="0"/>
          <w:i w:val="0"/>
          <w:color w:val="000000"/>
          <w:sz w:val="24"/>
        </w:rPr>
        <w:t>Table 3.2: User Collection Schema</w:t>
      </w:r>
    </w:p>
    <w:p>
      <w:pPr>
        <w:spacing w:after="60"/>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i w:val="0"/>
                <w:color w:val="000000"/>
                <w:sz w:val="22"/>
              </w:rPr>
              <w:t>Field</w:t>
            </w:r>
          </w:p>
        </w:tc>
        <w:tc>
          <w:tcPr>
            <w:tcW w:type="dxa" w:w="2880"/>
          </w:tcPr>
          <w:p>
            <w:pPr>
              <w:jc w:val="left"/>
            </w:pPr>
            <w:r>
              <w:rPr>
                <w:b/>
                <w:i w:val="0"/>
                <w:color w:val="000000"/>
                <w:sz w:val="22"/>
              </w:rPr>
              <w:t>Type</w:t>
            </w:r>
          </w:p>
        </w:tc>
        <w:tc>
          <w:tcPr>
            <w:tcW w:type="dxa" w:w="2880"/>
          </w:tcPr>
          <w:p>
            <w:pPr>
              <w:jc w:val="left"/>
            </w:pPr>
            <w:r>
              <w:rPr>
                <w:b/>
                <w:i w:val="0"/>
                <w:color w:val="000000"/>
                <w:sz w:val="22"/>
              </w:rPr>
              <w:t>Description</w:t>
            </w:r>
          </w:p>
        </w:tc>
      </w:tr>
      <w:tr>
        <w:tc>
          <w:tcPr>
            <w:tcW w:type="dxa" w:w="2880"/>
          </w:tcPr>
          <w:p>
            <w:pPr>
              <w:jc w:val="left"/>
            </w:pPr>
            <w:r>
              <w:rPr>
                <w:b w:val="0"/>
                <w:i w:val="0"/>
                <w:color w:val="000000"/>
                <w:sz w:val="22"/>
              </w:rPr>
              <w:t>`tenantId`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Scoped tenant reference</w:t>
            </w:r>
          </w:p>
        </w:tc>
      </w:tr>
      <w:tr>
        <w:tc>
          <w:tcPr>
            <w:tcW w:type="dxa" w:w="2880"/>
          </w:tcPr>
          <w:p>
            <w:pPr>
              <w:jc w:val="left"/>
            </w:pPr>
            <w:r>
              <w:rPr>
                <w:b w:val="0"/>
                <w:i w:val="0"/>
                <w:color w:val="000000"/>
                <w:sz w:val="22"/>
              </w:rPr>
              <w:t>`email`</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Login identifier, unique per tenant</w:t>
            </w:r>
          </w:p>
        </w:tc>
      </w:tr>
      <w:tr>
        <w:tc>
          <w:tcPr>
            <w:tcW w:type="dxa" w:w="2880"/>
          </w:tcPr>
          <w:p>
            <w:pPr>
              <w:jc w:val="left"/>
            </w:pPr>
            <w:r>
              <w:rPr>
                <w:b w:val="0"/>
                <w:i w:val="0"/>
                <w:color w:val="000000"/>
                <w:sz w:val="22"/>
              </w:rPr>
              <w:t>`password`</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bcrypt-hashed password</w:t>
            </w:r>
          </w:p>
        </w:tc>
      </w:tr>
      <w:tr>
        <w:tc>
          <w:tcPr>
            <w:tcW w:type="dxa" w:w="2880"/>
          </w:tcPr>
          <w:p>
            <w:pPr>
              <w:jc w:val="left"/>
            </w:pPr>
            <w:r>
              <w:rPr>
                <w:b w:val="0"/>
                <w:i w:val="0"/>
                <w:color w:val="000000"/>
                <w:sz w:val="22"/>
              </w:rPr>
              <w:t>`role`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super_admin, admin, teacher, student, parent</w:t>
            </w:r>
          </w:p>
        </w:tc>
      </w:tr>
      <w:tr>
        <w:tc>
          <w:tcPr>
            <w:tcW w:type="dxa" w:w="2880"/>
          </w:tcPr>
          <w:p>
            <w:pPr>
              <w:jc w:val="left"/>
            </w:pPr>
            <w:r>
              <w:rPr>
                <w:b w:val="0"/>
                <w:i w:val="0"/>
                <w:color w:val="000000"/>
                <w:sz w:val="22"/>
              </w:rPr>
              <w:t>`assignedSubjects`</w:t>
            </w:r>
          </w:p>
        </w:tc>
        <w:tc>
          <w:tcPr>
            <w:tcW w:type="dxa" w:w="2880"/>
          </w:tcPr>
          <w:p>
            <w:pPr>
              <w:jc w:val="left"/>
            </w:pPr>
            <w:r>
              <w:rPr>
                <w:b w:val="0"/>
                <w:i w:val="0"/>
                <w:color w:val="000000"/>
                <w:sz w:val="22"/>
              </w:rPr>
              <w:t>Array</w:t>
            </w:r>
          </w:p>
        </w:tc>
        <w:tc>
          <w:tcPr>
            <w:tcW w:type="dxa" w:w="2880"/>
          </w:tcPr>
          <w:p>
            <w:pPr>
              <w:jc w:val="left"/>
            </w:pPr>
            <w:r>
              <w:rPr>
                <w:b w:val="0"/>
                <w:i w:val="0"/>
                <w:color w:val="000000"/>
                <w:sz w:val="22"/>
              </w:rPr>
              <w:t>Teacher subject-section assignments</w:t>
            </w:r>
          </w:p>
        </w:tc>
      </w:tr>
      <w:tr>
        <w:tc>
          <w:tcPr>
            <w:tcW w:type="dxa" w:w="2880"/>
          </w:tcPr>
          <w:p>
            <w:pPr>
              <w:jc w:val="left"/>
            </w:pPr>
            <w:r>
              <w:rPr>
                <w:b w:val="0"/>
                <w:i w:val="0"/>
                <w:color w:val="000000"/>
                <w:sz w:val="22"/>
              </w:rPr>
              <w:t>`courseId / courseName`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Academic course reference</w:t>
            </w:r>
          </w:p>
        </w:tc>
      </w:tr>
      <w:tr>
        <w:tc>
          <w:tcPr>
            <w:tcW w:type="dxa" w:w="2880"/>
          </w:tcPr>
          <w:p>
            <w:pPr>
              <w:jc w:val="left"/>
            </w:pPr>
            <w:r>
              <w:rPr>
                <w:b w:val="0"/>
                <w:i w:val="0"/>
                <w:color w:val="000000"/>
                <w:sz w:val="22"/>
              </w:rPr>
              <w:t>`branch`</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Branch name</w:t>
            </w:r>
          </w:p>
        </w:tc>
      </w:tr>
      <w:tr>
        <w:tc>
          <w:tcPr>
            <w:tcW w:type="dxa" w:w="2880"/>
          </w:tcPr>
          <w:p>
            <w:pPr>
              <w:jc w:val="left"/>
            </w:pPr>
            <w:r>
              <w:rPr>
                <w:b w:val="0"/>
                <w:i w:val="0"/>
                <w:color w:val="000000"/>
                <w:sz w:val="22"/>
              </w:rPr>
              <w:t>`semester`</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Current semester</w:t>
            </w:r>
          </w:p>
        </w:tc>
      </w:tr>
      <w:tr>
        <w:tc>
          <w:tcPr>
            <w:tcW w:type="dxa" w:w="2880"/>
          </w:tcPr>
          <w:p>
            <w:pPr>
              <w:jc w:val="left"/>
            </w:pPr>
            <w:r>
              <w:rPr>
                <w:b w:val="0"/>
                <w:i w:val="0"/>
                <w:color w:val="000000"/>
                <w:sz w:val="22"/>
              </w:rPr>
              <w:t>`section`</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Section identifier</w:t>
            </w:r>
          </w:p>
        </w:tc>
      </w:tr>
      <w:tr>
        <w:tc>
          <w:tcPr>
            <w:tcW w:type="dxa" w:w="2880"/>
          </w:tcPr>
          <w:p>
            <w:pPr>
              <w:jc w:val="left"/>
            </w:pPr>
            <w:r>
              <w:rPr>
                <w:b w:val="0"/>
                <w:i w:val="0"/>
                <w:color w:val="000000"/>
                <w:sz w:val="22"/>
              </w:rPr>
              <w:t>`tokenVersion`</w:t>
            </w:r>
          </w:p>
        </w:tc>
        <w:tc>
          <w:tcPr>
            <w:tcW w:type="dxa" w:w="2880"/>
          </w:tcPr>
          <w:p>
            <w:pPr>
              <w:jc w:val="left"/>
            </w:pPr>
            <w:r>
              <w:rPr>
                <w:b w:val="0"/>
                <w:i w:val="0"/>
                <w:color w:val="000000"/>
                <w:sz w:val="22"/>
              </w:rPr>
              <w:t>Number</w:t>
            </w:r>
          </w:p>
        </w:tc>
        <w:tc>
          <w:tcPr>
            <w:tcW w:type="dxa" w:w="2880"/>
          </w:tcPr>
          <w:p>
            <w:pPr>
              <w:jc w:val="left"/>
            </w:pPr>
            <w:r>
              <w:rPr>
                <w:b w:val="0"/>
                <w:i w:val="0"/>
                <w:color w:val="000000"/>
                <w:sz w:val="22"/>
              </w:rPr>
              <w:t>Session invalidation counter</w:t>
            </w:r>
          </w:p>
        </w:tc>
      </w:tr>
      <w:tr>
        <w:tc>
          <w:tcPr>
            <w:tcW w:type="dxa" w:w="2880"/>
          </w:tcPr>
          <w:p>
            <w:pPr>
              <w:jc w:val="left"/>
            </w:pPr>
            <w:r>
              <w:rPr>
                <w:b w:val="0"/>
                <w:i w:val="0"/>
                <w:color w:val="000000"/>
                <w:sz w:val="22"/>
              </w:rPr>
              <w:t>`twoFactorSecret`</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TOTP secret for 2FA</w:t>
            </w:r>
          </w:p>
        </w:tc>
      </w:tr>
      <w:tr>
        <w:tc>
          <w:tcPr>
            <w:tcW w:type="dxa" w:w="2880"/>
          </w:tcPr>
          <w:p>
            <w:pPr>
              <w:jc w:val="left"/>
            </w:pPr>
            <w:r>
              <w:rPr>
                <w:b w:val="0"/>
                <w:i w:val="0"/>
                <w:color w:val="000000"/>
                <w:sz w:val="22"/>
              </w:rPr>
              <w:t>`twoFactorEnabled`</w:t>
            </w:r>
          </w:p>
        </w:tc>
        <w:tc>
          <w:tcPr>
            <w:tcW w:type="dxa" w:w="2880"/>
          </w:tcPr>
          <w:p>
            <w:pPr>
              <w:jc w:val="left"/>
            </w:pPr>
            <w:r>
              <w:rPr>
                <w:b w:val="0"/>
                <w:i w:val="0"/>
                <w:color w:val="000000"/>
                <w:sz w:val="22"/>
              </w:rPr>
              <w:t>Boolean</w:t>
            </w:r>
          </w:p>
        </w:tc>
        <w:tc>
          <w:tcPr>
            <w:tcW w:type="dxa" w:w="2880"/>
          </w:tcPr>
          <w:p>
            <w:pPr>
              <w:jc w:val="left"/>
            </w:pPr>
            <w:r>
              <w:rPr>
                <w:b w:val="0"/>
                <w:i w:val="0"/>
                <w:color w:val="000000"/>
                <w:sz w:val="22"/>
              </w:rPr>
              <w:t>2FA activation flag</w:t>
            </w:r>
          </w:p>
        </w:tc>
      </w:tr>
      <w:tr>
        <w:tc>
          <w:tcPr>
            <w:tcW w:type="dxa" w:w="2880"/>
          </w:tcPr>
          <w:p>
            <w:pPr>
              <w:jc w:val="left"/>
            </w:pPr>
            <w:r>
              <w:rPr>
                <w:b w:val="0"/>
                <w:i w:val="0"/>
                <w:color w:val="000000"/>
                <w:sz w:val="22"/>
              </w:rPr>
              <w:t>`attendance.totalClasses`</w:t>
            </w:r>
          </w:p>
        </w:tc>
        <w:tc>
          <w:tcPr>
            <w:tcW w:type="dxa" w:w="2880"/>
          </w:tcPr>
          <w:p>
            <w:pPr>
              <w:jc w:val="left"/>
            </w:pPr>
            <w:r>
              <w:rPr>
                <w:b w:val="0"/>
                <w:i w:val="0"/>
                <w:color w:val="000000"/>
                <w:sz w:val="22"/>
              </w:rPr>
              <w:t>Number</w:t>
            </w:r>
          </w:p>
        </w:tc>
        <w:tc>
          <w:tcPr>
            <w:tcW w:type="dxa" w:w="2880"/>
          </w:tcPr>
          <w:p>
            <w:pPr>
              <w:jc w:val="left"/>
            </w:pPr>
            <w:r>
              <w:rPr>
                <w:b w:val="0"/>
                <w:i w:val="0"/>
                <w:color w:val="000000"/>
                <w:sz w:val="22"/>
              </w:rPr>
              <w:t>Denormalized total classes attended</w:t>
            </w:r>
          </w:p>
        </w:tc>
      </w:tr>
      <w:tr>
        <w:tc>
          <w:tcPr>
            <w:tcW w:type="dxa" w:w="2880"/>
          </w:tcPr>
          <w:p>
            <w:pPr>
              <w:jc w:val="left"/>
            </w:pPr>
            <w:r>
              <w:rPr>
                <w:b w:val="0"/>
                <w:i w:val="0"/>
                <w:color w:val="000000"/>
                <w:sz w:val="22"/>
              </w:rPr>
              <w:t>`attendance.presentCount`</w:t>
            </w:r>
          </w:p>
        </w:tc>
        <w:tc>
          <w:tcPr>
            <w:tcW w:type="dxa" w:w="2880"/>
          </w:tcPr>
          <w:p>
            <w:pPr>
              <w:jc w:val="left"/>
            </w:pPr>
            <w:r>
              <w:rPr>
                <w:b w:val="0"/>
                <w:i w:val="0"/>
                <w:color w:val="000000"/>
                <w:sz w:val="22"/>
              </w:rPr>
              <w:t>Number</w:t>
            </w:r>
          </w:p>
        </w:tc>
        <w:tc>
          <w:tcPr>
            <w:tcW w:type="dxa" w:w="2880"/>
          </w:tcPr>
          <w:p>
            <w:pPr>
              <w:jc w:val="left"/>
            </w:pPr>
            <w:r>
              <w:rPr>
                <w:b w:val="0"/>
                <w:i w:val="0"/>
                <w:color w:val="000000"/>
                <w:sz w:val="22"/>
              </w:rPr>
              <w:t>Denormalized present count</w:t>
            </w:r>
          </w:p>
        </w:tc>
      </w:tr>
      <w:tr>
        <w:tc>
          <w:tcPr>
            <w:tcW w:type="dxa" w:w="2880"/>
          </w:tcPr>
          <w:p>
            <w:pPr>
              <w:jc w:val="left"/>
            </w:pPr>
            <w:r>
              <w:rPr>
                <w:b w:val="0"/>
                <w:i w:val="0"/>
                <w:color w:val="000000"/>
                <w:sz w:val="22"/>
              </w:rPr>
              <w:t>`attendance.absentCount`</w:t>
            </w:r>
          </w:p>
        </w:tc>
        <w:tc>
          <w:tcPr>
            <w:tcW w:type="dxa" w:w="2880"/>
          </w:tcPr>
          <w:p>
            <w:pPr>
              <w:jc w:val="left"/>
            </w:pPr>
            <w:r>
              <w:rPr>
                <w:b w:val="0"/>
                <w:i w:val="0"/>
                <w:color w:val="000000"/>
                <w:sz w:val="22"/>
              </w:rPr>
              <w:t>Number</w:t>
            </w:r>
          </w:p>
        </w:tc>
        <w:tc>
          <w:tcPr>
            <w:tcW w:type="dxa" w:w="2880"/>
          </w:tcPr>
          <w:p>
            <w:pPr>
              <w:jc w:val="left"/>
            </w:pPr>
            <w:r>
              <w:rPr>
                <w:b w:val="0"/>
                <w:i w:val="0"/>
                <w:color w:val="000000"/>
                <w:sz w:val="22"/>
              </w:rPr>
              <w:t>Denormalized absent count</w:t>
            </w:r>
          </w:p>
        </w:tc>
      </w:tr>
      <w:tr>
        <w:tc>
          <w:tcPr>
            <w:tcW w:type="dxa" w:w="2880"/>
          </w:tcPr>
          <w:p>
            <w:pPr>
              <w:jc w:val="left"/>
            </w:pPr>
            <w:r>
              <w:rPr>
                <w:b w:val="0"/>
                <w:i w:val="0"/>
                <w:color w:val="000000"/>
                <w:sz w:val="22"/>
              </w:rPr>
              <w:t>`attendance.leaveCount`</w:t>
            </w:r>
          </w:p>
        </w:tc>
        <w:tc>
          <w:tcPr>
            <w:tcW w:type="dxa" w:w="2880"/>
          </w:tcPr>
          <w:p>
            <w:pPr>
              <w:jc w:val="left"/>
            </w:pPr>
            <w:r>
              <w:rPr>
                <w:b w:val="0"/>
                <w:i w:val="0"/>
                <w:color w:val="000000"/>
                <w:sz w:val="22"/>
              </w:rPr>
              <w:t>Number</w:t>
            </w:r>
          </w:p>
        </w:tc>
        <w:tc>
          <w:tcPr>
            <w:tcW w:type="dxa" w:w="2880"/>
          </w:tcPr>
          <w:p>
            <w:pPr>
              <w:jc w:val="left"/>
            </w:pPr>
            <w:r>
              <w:rPr>
                <w:b w:val="0"/>
                <w:i w:val="0"/>
                <w:color w:val="000000"/>
                <w:sz w:val="22"/>
              </w:rPr>
              <w:t>Denormalized leave count</w:t>
            </w:r>
          </w:p>
        </w:tc>
      </w:tr>
      <w:tr>
        <w:tc>
          <w:tcPr>
            <w:tcW w:type="dxa" w:w="2880"/>
          </w:tcPr>
          <w:p>
            <w:pPr>
              <w:jc w:val="left"/>
            </w:pPr>
            <w:r>
              <w:rPr>
                <w:b w:val="0"/>
                <w:i w:val="0"/>
                <w:color w:val="000000"/>
                <w:sz w:val="22"/>
              </w:rPr>
              <w:t>`attendance.overallPercentage`</w:t>
            </w:r>
          </w:p>
        </w:tc>
        <w:tc>
          <w:tcPr>
            <w:tcW w:type="dxa" w:w="2880"/>
          </w:tcPr>
          <w:p>
            <w:pPr>
              <w:jc w:val="left"/>
            </w:pPr>
            <w:r>
              <w:rPr>
                <w:b w:val="0"/>
                <w:i w:val="0"/>
                <w:color w:val="000000"/>
                <w:sz w:val="22"/>
              </w:rPr>
              <w:t>Number</w:t>
            </w:r>
          </w:p>
        </w:tc>
        <w:tc>
          <w:tcPr>
            <w:tcW w:type="dxa" w:w="2880"/>
          </w:tcPr>
          <w:p>
            <w:pPr>
              <w:jc w:val="left"/>
            </w:pPr>
            <w:r>
              <w:rPr>
                <w:b w:val="0"/>
                <w:i w:val="0"/>
                <w:color w:val="000000"/>
                <w:sz w:val="22"/>
              </w:rPr>
              <w:t>Computed attendance percentage</w:t>
            </w:r>
          </w:p>
        </w:tc>
      </w:tr>
      <w:tr>
        <w:tc>
          <w:tcPr>
            <w:tcW w:type="dxa" w:w="2880"/>
          </w:tcPr>
          <w:p>
            <w:pPr>
              <w:jc w:val="left"/>
            </w:pPr>
            <w:r>
              <w:rPr>
                <w:b w:val="0"/>
                <w:i w:val="0"/>
                <w:color w:val="000000"/>
                <w:sz w:val="22"/>
              </w:rPr>
              <w:t>`subjectAttendance`</w:t>
            </w:r>
          </w:p>
        </w:tc>
        <w:tc>
          <w:tcPr>
            <w:tcW w:type="dxa" w:w="2880"/>
          </w:tcPr>
          <w:p>
            <w:pPr>
              <w:jc w:val="left"/>
            </w:pPr>
            <w:r>
              <w:rPr>
                <w:b w:val="0"/>
                <w:i w:val="0"/>
                <w:color w:val="000000"/>
                <w:sz w:val="22"/>
              </w:rPr>
              <w:t>Array</w:t>
            </w:r>
          </w:p>
        </w:tc>
        <w:tc>
          <w:tcPr>
            <w:tcW w:type="dxa" w:w="2880"/>
          </w:tcPr>
          <w:p>
            <w:pPr>
              <w:jc w:val="left"/>
            </w:pPr>
            <w:r>
              <w:rPr>
                <w:b w:val="0"/>
                <w:i w:val="0"/>
                <w:color w:val="000000"/>
                <w:sz w:val="22"/>
              </w:rPr>
              <w:t>Per-subject attendance breakdown</w:t>
            </w:r>
          </w:p>
        </w:tc>
      </w:tr>
      <w:tr>
        <w:tc>
          <w:tcPr>
            <w:tcW w:type="dxa" w:w="2880"/>
          </w:tcPr>
          <w:p>
            <w:pPr>
              <w:jc w:val="left"/>
            </w:pPr>
            <w:r>
              <w:rPr>
                <w:b w:val="0"/>
                <w:i w:val="0"/>
                <w:color w:val="000000"/>
                <w:sz w:val="22"/>
              </w:rPr>
              <w:t>`loginCount`</w:t>
            </w:r>
          </w:p>
        </w:tc>
        <w:tc>
          <w:tcPr>
            <w:tcW w:type="dxa" w:w="2880"/>
          </w:tcPr>
          <w:p>
            <w:pPr>
              <w:jc w:val="left"/>
            </w:pPr>
            <w:r>
              <w:rPr>
                <w:b w:val="0"/>
                <w:i w:val="0"/>
                <w:color w:val="000000"/>
                <w:sz w:val="22"/>
              </w:rPr>
              <w:t>Number</w:t>
            </w:r>
          </w:p>
        </w:tc>
        <w:tc>
          <w:tcPr>
            <w:tcW w:type="dxa" w:w="2880"/>
          </w:tcPr>
          <w:p>
            <w:pPr>
              <w:jc w:val="left"/>
            </w:pPr>
            <w:r>
              <w:rPr>
                <w:b w:val="0"/>
                <w:i w:val="0"/>
                <w:color w:val="000000"/>
                <w:sz w:val="22"/>
              </w:rPr>
              <w:t>Total login count</w:t>
            </w:r>
          </w:p>
        </w:tc>
      </w:tr>
      <w:tr>
        <w:tc>
          <w:tcPr>
            <w:tcW w:type="dxa" w:w="2880"/>
          </w:tcPr>
          <w:p>
            <w:pPr>
              <w:jc w:val="left"/>
            </w:pPr>
            <w:r>
              <w:rPr>
                <w:b w:val="0"/>
                <w:i w:val="0"/>
                <w:color w:val="000000"/>
                <w:sz w:val="22"/>
              </w:rPr>
              <w:t>`lastLoginAt`</w:t>
            </w:r>
          </w:p>
        </w:tc>
        <w:tc>
          <w:tcPr>
            <w:tcW w:type="dxa" w:w="2880"/>
          </w:tcPr>
          <w:p>
            <w:pPr>
              <w:jc w:val="left"/>
            </w:pPr>
            <w:r>
              <w:rPr>
                <w:b w:val="0"/>
                <w:i w:val="0"/>
                <w:color w:val="000000"/>
                <w:sz w:val="22"/>
              </w:rPr>
              <w:t>Date</w:t>
            </w:r>
          </w:p>
        </w:tc>
        <w:tc>
          <w:tcPr>
            <w:tcW w:type="dxa" w:w="2880"/>
          </w:tcPr>
          <w:p>
            <w:pPr>
              <w:jc w:val="left"/>
            </w:pPr>
            <w:r>
              <w:rPr>
                <w:b w:val="0"/>
                <w:i w:val="0"/>
                <w:color w:val="000000"/>
                <w:sz w:val="22"/>
              </w:rPr>
              <w:t>Last successful login timestamp</w:t>
            </w:r>
          </w:p>
        </w:tc>
      </w:tr>
      <w:tr>
        <w:tc>
          <w:tcPr>
            <w:tcW w:type="dxa" w:w="2880"/>
          </w:tcPr>
          <w:p>
            <w:pPr>
              <w:jc w:val="left"/>
            </w:pPr>
            <w:r>
              <w:rPr>
                <w:b w:val="0"/>
                <w:i w:val="0"/>
                <w:color w:val="000000"/>
                <w:sz w:val="22"/>
              </w:rPr>
              <w:t>`lastLoginIP`</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Last login IP address</w:t>
            </w:r>
          </w:p>
        </w:tc>
      </w:tr>
      <w:tr>
        <w:tc>
          <w:tcPr>
            <w:tcW w:type="dxa" w:w="2880"/>
          </w:tcPr>
          <w:p>
            <w:pPr>
              <w:jc w:val="left"/>
            </w:pPr>
            <w:r>
              <w:rPr>
                <w:b w:val="0"/>
                <w:i w:val="0"/>
                <w:color w:val="000000"/>
                <w:sz w:val="22"/>
              </w:rPr>
              <w:t>`customRoles`</w:t>
            </w:r>
          </w:p>
        </w:tc>
        <w:tc>
          <w:tcPr>
            <w:tcW w:type="dxa" w:w="2880"/>
          </w:tcPr>
          <w:p>
            <w:pPr>
              <w:jc w:val="left"/>
            </w:pPr>
            <w:r>
              <w:rPr>
                <w:b w:val="0"/>
                <w:i w:val="0"/>
                <w:color w:val="000000"/>
                <w:sz w:val="22"/>
              </w:rPr>
              <w:t>Array</w:t>
            </w:r>
          </w:p>
        </w:tc>
        <w:tc>
          <w:tcPr>
            <w:tcW w:type="dxa" w:w="2880"/>
          </w:tcPr>
          <w:p>
            <w:pPr>
              <w:jc w:val="left"/>
            </w:pPr>
            <w:r>
              <w:rPr>
                <w:b w:val="0"/>
                <w:i w:val="0"/>
                <w:color w:val="000000"/>
                <w:sz w:val="22"/>
              </w:rPr>
              <w:t>Assigned custom role references</w:t>
            </w:r>
          </w:p>
        </w:tc>
      </w:tr>
    </w:tbl>
    <w:p/>
    <w:p>
      <w:pPr>
        <w:spacing w:after="60"/>
      </w:pPr>
    </w:p>
    <w:p>
      <w:pPr>
        <w:keepNext/>
        <w:spacing w:before="240" w:after="120"/>
        <w:jc w:val="left"/>
      </w:pPr>
      <w:r>
        <w:rPr>
          <w:b/>
          <w:i w:val="0"/>
          <w:color w:val="000000"/>
          <w:sz w:val="24"/>
        </w:rPr>
        <w:t>3.5.3 Course Collection</w:t>
      </w:r>
    </w:p>
    <w:p>
      <w:pPr>
        <w:spacing w:after="60"/>
      </w:pPr>
    </w:p>
    <w:p>
      <w:pPr>
        <w:spacing w:after="120" w:line="360" w:lineRule="auto"/>
        <w:jc w:val="both"/>
      </w:pPr>
      <w:r>
        <w:rPr>
          <w:b w:val="0"/>
          <w:i w:val="0"/>
          <w:color w:val="000000"/>
          <w:sz w:val="24"/>
        </w:rPr>
        <w:t>Table 3.3: Course Collection Schema</w:t>
      </w:r>
    </w:p>
    <w:p>
      <w:pPr>
        <w:spacing w:after="60"/>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i w:val="0"/>
                <w:color w:val="000000"/>
                <w:sz w:val="22"/>
              </w:rPr>
              <w:t>Field</w:t>
            </w:r>
          </w:p>
        </w:tc>
        <w:tc>
          <w:tcPr>
            <w:tcW w:type="dxa" w:w="2880"/>
          </w:tcPr>
          <w:p>
            <w:pPr>
              <w:jc w:val="left"/>
            </w:pPr>
            <w:r>
              <w:rPr>
                <w:b/>
                <w:i w:val="0"/>
                <w:color w:val="000000"/>
                <w:sz w:val="22"/>
              </w:rPr>
              <w:t>Type</w:t>
            </w:r>
          </w:p>
        </w:tc>
        <w:tc>
          <w:tcPr>
            <w:tcW w:type="dxa" w:w="2880"/>
          </w:tcPr>
          <w:p>
            <w:pPr>
              <w:jc w:val="left"/>
            </w:pPr>
            <w:r>
              <w:rPr>
                <w:b/>
                <w:i w:val="0"/>
                <w:color w:val="000000"/>
                <w:sz w:val="22"/>
              </w:rPr>
              <w:t>Description</w:t>
            </w:r>
          </w:p>
        </w:tc>
      </w:tr>
      <w:tr>
        <w:tc>
          <w:tcPr>
            <w:tcW w:type="dxa" w:w="2880"/>
          </w:tcPr>
          <w:p>
            <w:pPr>
              <w:jc w:val="left"/>
            </w:pPr>
            <w:r>
              <w:rPr>
                <w:b w:val="0"/>
                <w:i w:val="0"/>
                <w:color w:val="000000"/>
                <w:sz w:val="22"/>
              </w:rPr>
              <w:t>`tenantId`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Scoped tenant reference</w:t>
            </w:r>
          </w:p>
        </w:tc>
      </w:tr>
      <w:tr>
        <w:tc>
          <w:tcPr>
            <w:tcW w:type="dxa" w:w="2880"/>
          </w:tcPr>
          <w:p>
            <w:pPr>
              <w:jc w:val="left"/>
            </w:pPr>
            <w:r>
              <w:rPr>
                <w:b w:val="0"/>
                <w:i w:val="0"/>
                <w:color w:val="000000"/>
                <w:sz w:val="22"/>
              </w:rPr>
              <w:t>`code`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Course code (e.g., BTECH)</w:t>
            </w:r>
          </w:p>
        </w:tc>
      </w:tr>
      <w:tr>
        <w:tc>
          <w:tcPr>
            <w:tcW w:type="dxa" w:w="2880"/>
          </w:tcPr>
          <w:p>
            <w:pPr>
              <w:jc w:val="left"/>
            </w:pPr>
            <w:r>
              <w:rPr>
                <w:b w:val="0"/>
                <w:i w:val="0"/>
                <w:color w:val="000000"/>
                <w:sz w:val="22"/>
              </w:rPr>
              <w:t>`name`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Course name (e.g., B.Tech CSE)</w:t>
            </w:r>
          </w:p>
        </w:tc>
      </w:tr>
      <w:tr>
        <w:tc>
          <w:tcPr>
            <w:tcW w:type="dxa" w:w="2880"/>
          </w:tcPr>
          <w:p>
            <w:pPr>
              <w:jc w:val="left"/>
            </w:pPr>
            <w:r>
              <w:rPr>
                <w:b w:val="0"/>
                <w:i w:val="0"/>
                <w:color w:val="000000"/>
                <w:sz w:val="22"/>
              </w:rPr>
              <w:t>`branches`</w:t>
            </w:r>
          </w:p>
        </w:tc>
        <w:tc>
          <w:tcPr>
            <w:tcW w:type="dxa" w:w="2880"/>
          </w:tcPr>
          <w:p>
            <w:pPr>
              <w:jc w:val="left"/>
            </w:pPr>
            <w:r>
              <w:rPr>
                <w:b w:val="0"/>
                <w:i w:val="0"/>
                <w:color w:val="000000"/>
                <w:sz w:val="22"/>
              </w:rPr>
              <w:t>Array</w:t>
            </w:r>
          </w:p>
        </w:tc>
        <w:tc>
          <w:tcPr>
            <w:tcW w:type="dxa" w:w="2880"/>
          </w:tcPr>
          <w:p>
            <w:pPr>
              <w:jc w:val="left"/>
            </w:pPr>
            <w:r>
              <w:rPr>
                <w:b w:val="0"/>
                <w:i w:val="0"/>
                <w:color w:val="000000"/>
                <w:sz w:val="22"/>
              </w:rPr>
              <w:t>Available branches (e.g., CSE, IT, ECE)</w:t>
            </w:r>
          </w:p>
        </w:tc>
      </w:tr>
      <w:tr>
        <w:tc>
          <w:tcPr>
            <w:tcW w:type="dxa" w:w="2880"/>
          </w:tcPr>
          <w:p>
            <w:pPr>
              <w:jc w:val="left"/>
            </w:pPr>
            <w:r>
              <w:rPr>
                <w:b w:val="0"/>
                <w:i w:val="0"/>
                <w:color w:val="000000"/>
                <w:sz w:val="22"/>
              </w:rPr>
              <w:t>`durationYears`</w:t>
            </w:r>
          </w:p>
        </w:tc>
        <w:tc>
          <w:tcPr>
            <w:tcW w:type="dxa" w:w="2880"/>
          </w:tcPr>
          <w:p>
            <w:pPr>
              <w:jc w:val="left"/>
            </w:pPr>
            <w:r>
              <w:rPr>
                <w:b w:val="0"/>
                <w:i w:val="0"/>
                <w:color w:val="000000"/>
                <w:sz w:val="22"/>
              </w:rPr>
              <w:t>Number</w:t>
            </w:r>
          </w:p>
        </w:tc>
        <w:tc>
          <w:tcPr>
            <w:tcW w:type="dxa" w:w="2880"/>
          </w:tcPr>
          <w:p>
            <w:pPr>
              <w:jc w:val="left"/>
            </w:pPr>
            <w:r>
              <w:rPr>
                <w:b w:val="0"/>
                <w:i w:val="0"/>
                <w:color w:val="000000"/>
                <w:sz w:val="22"/>
              </w:rPr>
              <w:t>Total program duration</w:t>
            </w:r>
          </w:p>
        </w:tc>
      </w:tr>
      <w:tr>
        <w:tc>
          <w:tcPr>
            <w:tcW w:type="dxa" w:w="2880"/>
          </w:tcPr>
          <w:p>
            <w:pPr>
              <w:jc w:val="left"/>
            </w:pPr>
            <w:r>
              <w:rPr>
                <w:b w:val="0"/>
                <w:i w:val="0"/>
                <w:color w:val="000000"/>
                <w:sz w:val="22"/>
              </w:rPr>
              <w:t>`semestersPerYear`</w:t>
            </w:r>
          </w:p>
        </w:tc>
        <w:tc>
          <w:tcPr>
            <w:tcW w:type="dxa" w:w="2880"/>
          </w:tcPr>
          <w:p>
            <w:pPr>
              <w:jc w:val="left"/>
            </w:pPr>
            <w:r>
              <w:rPr>
                <w:b w:val="0"/>
                <w:i w:val="0"/>
                <w:color w:val="000000"/>
                <w:sz w:val="22"/>
              </w:rPr>
              <w:t>Number</w:t>
            </w:r>
          </w:p>
        </w:tc>
        <w:tc>
          <w:tcPr>
            <w:tcW w:type="dxa" w:w="2880"/>
          </w:tcPr>
          <w:p>
            <w:pPr>
              <w:jc w:val="left"/>
            </w:pPr>
            <w:r>
              <w:rPr>
                <w:b w:val="0"/>
                <w:i w:val="0"/>
                <w:color w:val="000000"/>
                <w:sz w:val="22"/>
              </w:rPr>
              <w:t>Semesters per academic year</w:t>
            </w:r>
          </w:p>
        </w:tc>
      </w:tr>
      <w:tr>
        <w:tc>
          <w:tcPr>
            <w:tcW w:type="dxa" w:w="2880"/>
          </w:tcPr>
          <w:p>
            <w:pPr>
              <w:jc w:val="left"/>
            </w:pPr>
            <w:r>
              <w:rPr>
                <w:b w:val="0"/>
                <w:i w:val="0"/>
                <w:color w:val="000000"/>
                <w:sz w:val="22"/>
              </w:rPr>
              <w:t>`feeStructure`</w:t>
            </w:r>
          </w:p>
        </w:tc>
        <w:tc>
          <w:tcPr>
            <w:tcW w:type="dxa" w:w="2880"/>
          </w:tcPr>
          <w:p>
            <w:pPr>
              <w:jc w:val="left"/>
            </w:pPr>
            <w:r>
              <w:rPr>
                <w:b w:val="0"/>
                <w:i w:val="0"/>
                <w:color w:val="000000"/>
                <w:sz w:val="22"/>
              </w:rPr>
              <w:t>Object</w:t>
            </w:r>
          </w:p>
        </w:tc>
        <w:tc>
          <w:tcPr>
            <w:tcW w:type="dxa" w:w="2880"/>
          </w:tcPr>
          <w:p>
            <w:pPr>
              <w:jc w:val="left"/>
            </w:pPr>
            <w:r>
              <w:rPr>
                <w:b w:val="0"/>
                <w:i w:val="0"/>
                <w:color w:val="000000"/>
                <w:sz w:val="22"/>
              </w:rPr>
              <w:t>Fee configuration (enabled, totalFee, feePeriod, description)</w:t>
            </w:r>
          </w:p>
        </w:tc>
      </w:tr>
    </w:tbl>
    <w:p/>
    <w:p>
      <w:pPr>
        <w:spacing w:after="60"/>
      </w:pPr>
    </w:p>
    <w:p>
      <w:pPr>
        <w:keepNext/>
        <w:spacing w:before="240" w:after="120"/>
        <w:jc w:val="left"/>
      </w:pPr>
      <w:r>
        <w:rPr>
          <w:b/>
          <w:i w:val="0"/>
          <w:color w:val="000000"/>
          <w:sz w:val="24"/>
        </w:rPr>
        <w:t>3.5.4 Subject Collection</w:t>
      </w:r>
    </w:p>
    <w:p>
      <w:pPr>
        <w:spacing w:after="60"/>
      </w:pPr>
    </w:p>
    <w:p>
      <w:pPr>
        <w:spacing w:after="120" w:line="360" w:lineRule="auto"/>
        <w:jc w:val="both"/>
      </w:pPr>
      <w:r>
        <w:rPr>
          <w:b w:val="0"/>
          <w:i w:val="0"/>
          <w:color w:val="000000"/>
          <w:sz w:val="24"/>
        </w:rPr>
        <w:t>Table 3.4: Subject Collection Schema</w:t>
      </w:r>
    </w:p>
    <w:p>
      <w:pPr>
        <w:spacing w:after="60"/>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i w:val="0"/>
                <w:color w:val="000000"/>
                <w:sz w:val="22"/>
              </w:rPr>
              <w:t>Field</w:t>
            </w:r>
          </w:p>
        </w:tc>
        <w:tc>
          <w:tcPr>
            <w:tcW w:type="dxa" w:w="2880"/>
          </w:tcPr>
          <w:p>
            <w:pPr>
              <w:jc w:val="left"/>
            </w:pPr>
            <w:r>
              <w:rPr>
                <w:b/>
                <w:i w:val="0"/>
                <w:color w:val="000000"/>
                <w:sz w:val="22"/>
              </w:rPr>
              <w:t>Type</w:t>
            </w:r>
          </w:p>
        </w:tc>
        <w:tc>
          <w:tcPr>
            <w:tcW w:type="dxa" w:w="2880"/>
          </w:tcPr>
          <w:p>
            <w:pPr>
              <w:jc w:val="left"/>
            </w:pPr>
            <w:r>
              <w:rPr>
                <w:b/>
                <w:i w:val="0"/>
                <w:color w:val="000000"/>
                <w:sz w:val="22"/>
              </w:rPr>
              <w:t>Description</w:t>
            </w:r>
          </w:p>
        </w:tc>
      </w:tr>
      <w:tr>
        <w:tc>
          <w:tcPr>
            <w:tcW w:type="dxa" w:w="2880"/>
          </w:tcPr>
          <w:p>
            <w:pPr>
              <w:jc w:val="left"/>
            </w:pPr>
            <w:r>
              <w:rPr>
                <w:b w:val="0"/>
                <w:i w:val="0"/>
                <w:color w:val="000000"/>
                <w:sz w:val="22"/>
              </w:rPr>
              <w:t>`tenantId`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Scoped tenant reference</w:t>
            </w:r>
          </w:p>
        </w:tc>
      </w:tr>
      <w:tr>
        <w:tc>
          <w:tcPr>
            <w:tcW w:type="dxa" w:w="2880"/>
          </w:tcPr>
          <w:p>
            <w:pPr>
              <w:jc w:val="left"/>
            </w:pPr>
            <w:r>
              <w:rPr>
                <w:b w:val="0"/>
                <w:i w:val="0"/>
                <w:color w:val="000000"/>
                <w:sz w:val="22"/>
              </w:rPr>
              <w:t>`courseId`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Parent course reference</w:t>
            </w:r>
          </w:p>
        </w:tc>
      </w:tr>
      <w:tr>
        <w:tc>
          <w:tcPr>
            <w:tcW w:type="dxa" w:w="2880"/>
          </w:tcPr>
          <w:p>
            <w:pPr>
              <w:jc w:val="left"/>
            </w:pPr>
            <w:r>
              <w:rPr>
                <w:b w:val="0"/>
                <w:i w:val="0"/>
                <w:color w:val="000000"/>
                <w:sz w:val="22"/>
              </w:rPr>
              <w:t>`courseCode`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Denormalized course code</w:t>
            </w:r>
          </w:p>
        </w:tc>
      </w:tr>
      <w:tr>
        <w:tc>
          <w:tcPr>
            <w:tcW w:type="dxa" w:w="2880"/>
          </w:tcPr>
          <w:p>
            <w:pPr>
              <w:jc w:val="left"/>
            </w:pPr>
            <w:r>
              <w:rPr>
                <w:b w:val="0"/>
                <w:i w:val="0"/>
                <w:color w:val="000000"/>
                <w:sz w:val="22"/>
              </w:rPr>
              <w:t>`branch`</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Target branch</w:t>
            </w:r>
          </w:p>
        </w:tc>
      </w:tr>
      <w:tr>
        <w:tc>
          <w:tcPr>
            <w:tcW w:type="dxa" w:w="2880"/>
          </w:tcPr>
          <w:p>
            <w:pPr>
              <w:jc w:val="left"/>
            </w:pPr>
            <w:r>
              <w:rPr>
                <w:b w:val="0"/>
                <w:i w:val="0"/>
                <w:color w:val="000000"/>
                <w:sz w:val="22"/>
              </w:rPr>
              <w:t>`semester`</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Target semester</w:t>
            </w:r>
          </w:p>
        </w:tc>
      </w:tr>
      <w:tr>
        <w:tc>
          <w:tcPr>
            <w:tcW w:type="dxa" w:w="2880"/>
          </w:tcPr>
          <w:p>
            <w:pPr>
              <w:jc w:val="left"/>
            </w:pPr>
            <w:r>
              <w:rPr>
                <w:b w:val="0"/>
                <w:i w:val="0"/>
                <w:color w:val="000000"/>
                <w:sz w:val="22"/>
              </w:rPr>
              <w:t>`name`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Subject name</w:t>
            </w:r>
          </w:p>
        </w:tc>
      </w:tr>
      <w:tr>
        <w:tc>
          <w:tcPr>
            <w:tcW w:type="dxa" w:w="2880"/>
          </w:tcPr>
          <w:p>
            <w:pPr>
              <w:jc w:val="left"/>
            </w:pPr>
            <w:r>
              <w:rPr>
                <w:b w:val="0"/>
                <w:i w:val="0"/>
                <w:color w:val="000000"/>
                <w:sz w:val="22"/>
              </w:rPr>
              <w:t>`code`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Subject code</w:t>
            </w:r>
          </w:p>
        </w:tc>
      </w:tr>
      <w:tr>
        <w:tc>
          <w:tcPr>
            <w:tcW w:type="dxa" w:w="2880"/>
          </w:tcPr>
          <w:p>
            <w:pPr>
              <w:jc w:val="left"/>
            </w:pPr>
            <w:r>
              <w:rPr>
                <w:b w:val="0"/>
                <w:i w:val="0"/>
                <w:color w:val="000000"/>
                <w:sz w:val="22"/>
              </w:rPr>
              <w:t>`credits`</w:t>
            </w:r>
          </w:p>
        </w:tc>
        <w:tc>
          <w:tcPr>
            <w:tcW w:type="dxa" w:w="2880"/>
          </w:tcPr>
          <w:p>
            <w:pPr>
              <w:jc w:val="left"/>
            </w:pPr>
            <w:r>
              <w:rPr>
                <w:b w:val="0"/>
                <w:i w:val="0"/>
                <w:color w:val="000000"/>
                <w:sz w:val="22"/>
              </w:rPr>
              <w:t>Number</w:t>
            </w:r>
          </w:p>
        </w:tc>
        <w:tc>
          <w:tcPr>
            <w:tcW w:type="dxa" w:w="2880"/>
          </w:tcPr>
          <w:p>
            <w:pPr>
              <w:jc w:val="left"/>
            </w:pPr>
            <w:r>
              <w:rPr>
                <w:b w:val="0"/>
                <w:i w:val="0"/>
                <w:color w:val="000000"/>
                <w:sz w:val="22"/>
              </w:rPr>
              <w:t>Credit hours</w:t>
            </w:r>
          </w:p>
        </w:tc>
      </w:tr>
      <w:tr>
        <w:tc>
          <w:tcPr>
            <w:tcW w:type="dxa" w:w="2880"/>
          </w:tcPr>
          <w:p>
            <w:pPr>
              <w:jc w:val="left"/>
            </w:pPr>
            <w:r>
              <w:rPr>
                <w:b w:val="0"/>
                <w:i w:val="0"/>
                <w:color w:val="000000"/>
                <w:sz w:val="22"/>
              </w:rPr>
              <w:t>`isActive`</w:t>
            </w:r>
          </w:p>
        </w:tc>
        <w:tc>
          <w:tcPr>
            <w:tcW w:type="dxa" w:w="2880"/>
          </w:tcPr>
          <w:p>
            <w:pPr>
              <w:jc w:val="left"/>
            </w:pPr>
            <w:r>
              <w:rPr>
                <w:b w:val="0"/>
                <w:i w:val="0"/>
                <w:color w:val="000000"/>
                <w:sz w:val="22"/>
              </w:rPr>
              <w:t>Boolean</w:t>
            </w:r>
          </w:p>
        </w:tc>
        <w:tc>
          <w:tcPr>
            <w:tcW w:type="dxa" w:w="2880"/>
          </w:tcPr>
          <w:p>
            <w:pPr>
              <w:jc w:val="left"/>
            </w:pPr>
            <w:r>
              <w:rPr>
                <w:b w:val="0"/>
                <w:i w:val="0"/>
                <w:color w:val="000000"/>
                <w:sz w:val="22"/>
              </w:rPr>
              <w:t>Active status flag</w:t>
            </w:r>
          </w:p>
        </w:tc>
      </w:tr>
    </w:tbl>
    <w:p/>
    <w:p>
      <w:pPr>
        <w:spacing w:after="60"/>
      </w:pPr>
    </w:p>
    <w:p>
      <w:pPr>
        <w:keepNext/>
        <w:spacing w:before="240" w:after="120"/>
        <w:jc w:val="left"/>
      </w:pPr>
      <w:r>
        <w:rPr>
          <w:b/>
          <w:i w:val="0"/>
          <w:color w:val="000000"/>
          <w:sz w:val="24"/>
        </w:rPr>
        <w:t>3.5.5 Timetable Collection</w:t>
      </w:r>
    </w:p>
    <w:p>
      <w:pPr>
        <w:spacing w:after="60"/>
      </w:pPr>
    </w:p>
    <w:p>
      <w:pPr>
        <w:spacing w:after="120" w:line="360" w:lineRule="auto"/>
        <w:jc w:val="both"/>
      </w:pPr>
      <w:r>
        <w:rPr>
          <w:b w:val="0"/>
          <w:i w:val="0"/>
          <w:color w:val="000000"/>
          <w:sz w:val="24"/>
        </w:rPr>
        <w:t>Table 3.5: Timetable Collection Schema</w:t>
      </w:r>
    </w:p>
    <w:p>
      <w:pPr>
        <w:spacing w:after="60"/>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i w:val="0"/>
                <w:color w:val="000000"/>
                <w:sz w:val="22"/>
              </w:rPr>
              <w:t>Field</w:t>
            </w:r>
          </w:p>
        </w:tc>
        <w:tc>
          <w:tcPr>
            <w:tcW w:type="dxa" w:w="2880"/>
          </w:tcPr>
          <w:p>
            <w:pPr>
              <w:jc w:val="left"/>
            </w:pPr>
            <w:r>
              <w:rPr>
                <w:b/>
                <w:i w:val="0"/>
                <w:color w:val="000000"/>
                <w:sz w:val="22"/>
              </w:rPr>
              <w:t>Type</w:t>
            </w:r>
          </w:p>
        </w:tc>
        <w:tc>
          <w:tcPr>
            <w:tcW w:type="dxa" w:w="2880"/>
          </w:tcPr>
          <w:p>
            <w:pPr>
              <w:jc w:val="left"/>
            </w:pPr>
            <w:r>
              <w:rPr>
                <w:b/>
                <w:i w:val="0"/>
                <w:color w:val="000000"/>
                <w:sz w:val="22"/>
              </w:rPr>
              <w:t>Description</w:t>
            </w:r>
          </w:p>
        </w:tc>
      </w:tr>
      <w:tr>
        <w:tc>
          <w:tcPr>
            <w:tcW w:type="dxa" w:w="2880"/>
          </w:tcPr>
          <w:p>
            <w:pPr>
              <w:jc w:val="left"/>
            </w:pPr>
            <w:r>
              <w:rPr>
                <w:b w:val="0"/>
                <w:i w:val="0"/>
                <w:color w:val="000000"/>
                <w:sz w:val="22"/>
              </w:rPr>
              <w:t>`tenantId`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Scoped tenant reference</w:t>
            </w:r>
          </w:p>
        </w:tc>
      </w:tr>
      <w:tr>
        <w:tc>
          <w:tcPr>
            <w:tcW w:type="dxa" w:w="2880"/>
          </w:tcPr>
          <w:p>
            <w:pPr>
              <w:jc w:val="left"/>
            </w:pPr>
            <w:r>
              <w:rPr>
                <w:b w:val="0"/>
                <w:i w:val="0"/>
                <w:color w:val="000000"/>
                <w:sz w:val="22"/>
              </w:rPr>
              <w:t>`section`</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Target section</w:t>
            </w:r>
          </w:p>
        </w:tc>
      </w:tr>
      <w:tr>
        <w:tc>
          <w:tcPr>
            <w:tcW w:type="dxa" w:w="2880"/>
          </w:tcPr>
          <w:p>
            <w:pPr>
              <w:jc w:val="left"/>
            </w:pPr>
            <w:r>
              <w:rPr>
                <w:b w:val="0"/>
                <w:i w:val="0"/>
                <w:color w:val="000000"/>
                <w:sz w:val="22"/>
              </w:rPr>
              <w:t>`courseCode`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Denormalized course code</w:t>
            </w:r>
          </w:p>
        </w:tc>
      </w:tr>
      <w:tr>
        <w:tc>
          <w:tcPr>
            <w:tcW w:type="dxa" w:w="2880"/>
          </w:tcPr>
          <w:p>
            <w:pPr>
              <w:jc w:val="left"/>
            </w:pPr>
            <w:r>
              <w:rPr>
                <w:b w:val="0"/>
                <w:i w:val="0"/>
                <w:color w:val="000000"/>
                <w:sz w:val="22"/>
              </w:rPr>
              <w:t>`courseId`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Parent course reference</w:t>
            </w:r>
          </w:p>
        </w:tc>
      </w:tr>
      <w:tr>
        <w:tc>
          <w:tcPr>
            <w:tcW w:type="dxa" w:w="2880"/>
          </w:tcPr>
          <w:p>
            <w:pPr>
              <w:jc w:val="left"/>
            </w:pPr>
            <w:r>
              <w:rPr>
                <w:b w:val="0"/>
                <w:i w:val="0"/>
                <w:color w:val="000000"/>
                <w:sz w:val="22"/>
              </w:rPr>
              <w:t>`branch`</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Branch name</w:t>
            </w:r>
          </w:p>
        </w:tc>
      </w:tr>
      <w:tr>
        <w:tc>
          <w:tcPr>
            <w:tcW w:type="dxa" w:w="2880"/>
          </w:tcPr>
          <w:p>
            <w:pPr>
              <w:jc w:val="left"/>
            </w:pPr>
            <w:r>
              <w:rPr>
                <w:b w:val="0"/>
                <w:i w:val="0"/>
                <w:color w:val="000000"/>
                <w:sz w:val="22"/>
              </w:rPr>
              <w:t>`semester`</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Semester identifier</w:t>
            </w:r>
          </w:p>
        </w:tc>
      </w:tr>
      <w:tr>
        <w:tc>
          <w:tcPr>
            <w:tcW w:type="dxa" w:w="2880"/>
          </w:tcPr>
          <w:p>
            <w:pPr>
              <w:jc w:val="left"/>
            </w:pPr>
            <w:r>
              <w:rPr>
                <w:b w:val="0"/>
                <w:i w:val="0"/>
                <w:color w:val="000000"/>
                <w:sz w:val="22"/>
              </w:rPr>
              <w:t>`day`</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Day of week (Monday–Saturday)</w:t>
            </w:r>
          </w:p>
        </w:tc>
      </w:tr>
      <w:tr>
        <w:tc>
          <w:tcPr>
            <w:tcW w:type="dxa" w:w="2880"/>
          </w:tcPr>
          <w:p>
            <w:pPr>
              <w:jc w:val="left"/>
            </w:pPr>
            <w:r>
              <w:rPr>
                <w:b w:val="0"/>
                <w:i w:val="0"/>
                <w:color w:val="000000"/>
                <w:sz w:val="22"/>
              </w:rPr>
              <w:t>`startTime`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Class start time (HH:mm)</w:t>
            </w:r>
          </w:p>
        </w:tc>
      </w:tr>
      <w:tr>
        <w:tc>
          <w:tcPr>
            <w:tcW w:type="dxa" w:w="2880"/>
          </w:tcPr>
          <w:p>
            <w:pPr>
              <w:jc w:val="left"/>
            </w:pPr>
            <w:r>
              <w:rPr>
                <w:b w:val="0"/>
                <w:i w:val="0"/>
                <w:color w:val="000000"/>
                <w:sz w:val="22"/>
              </w:rPr>
              <w:t>`endTime`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Class end time (HH:mm)</w:t>
            </w:r>
          </w:p>
        </w:tc>
      </w:tr>
      <w:tr>
        <w:tc>
          <w:tcPr>
            <w:tcW w:type="dxa" w:w="2880"/>
          </w:tcPr>
          <w:p>
            <w:pPr>
              <w:jc w:val="left"/>
            </w:pPr>
            <w:r>
              <w:rPr>
                <w:b w:val="0"/>
                <w:i w:val="0"/>
                <w:color w:val="000000"/>
                <w:sz w:val="22"/>
              </w:rPr>
              <w:t>`room`</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Classroom identifier</w:t>
            </w:r>
          </w:p>
        </w:tc>
      </w:tr>
      <w:tr>
        <w:tc>
          <w:tcPr>
            <w:tcW w:type="dxa" w:w="2880"/>
          </w:tcPr>
          <w:p>
            <w:pPr>
              <w:jc w:val="left"/>
            </w:pPr>
            <w:r>
              <w:rPr>
                <w:b w:val="0"/>
                <w:i w:val="0"/>
                <w:color w:val="000000"/>
                <w:sz w:val="22"/>
              </w:rPr>
              <w:t>`teacherId`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Assigned teacher reference</w:t>
            </w:r>
          </w:p>
        </w:tc>
      </w:tr>
      <w:tr>
        <w:tc>
          <w:tcPr>
            <w:tcW w:type="dxa" w:w="2880"/>
          </w:tcPr>
          <w:p>
            <w:pPr>
              <w:jc w:val="left"/>
            </w:pPr>
            <w:r>
              <w:rPr>
                <w:b w:val="0"/>
                <w:i w:val="0"/>
                <w:color w:val="000000"/>
                <w:sz w:val="22"/>
              </w:rPr>
              <w:t>`subjectId`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Subject reference</w:t>
            </w:r>
          </w:p>
        </w:tc>
      </w:tr>
      <w:tr>
        <w:tc>
          <w:tcPr>
            <w:tcW w:type="dxa" w:w="2880"/>
          </w:tcPr>
          <w:p>
            <w:pPr>
              <w:jc w:val="left"/>
            </w:pPr>
            <w:r>
              <w:rPr>
                <w:b w:val="0"/>
                <w:i w:val="0"/>
                <w:color w:val="000000"/>
                <w:sz w:val="22"/>
              </w:rPr>
              <w:t>`isNoClass`</w:t>
            </w:r>
          </w:p>
        </w:tc>
        <w:tc>
          <w:tcPr>
            <w:tcW w:type="dxa" w:w="2880"/>
          </w:tcPr>
          <w:p>
            <w:pPr>
              <w:jc w:val="left"/>
            </w:pPr>
            <w:r>
              <w:rPr>
                <w:b w:val="0"/>
                <w:i w:val="0"/>
                <w:color w:val="000000"/>
                <w:sz w:val="22"/>
              </w:rPr>
              <w:t>Boolean</w:t>
            </w:r>
          </w:p>
        </w:tc>
        <w:tc>
          <w:tcPr>
            <w:tcW w:type="dxa" w:w="2880"/>
          </w:tcPr>
          <w:p>
            <w:pPr>
              <w:jc w:val="left"/>
            </w:pPr>
            <w:r>
              <w:rPr>
                <w:b w:val="0"/>
                <w:i w:val="0"/>
                <w:color w:val="000000"/>
                <w:sz w:val="22"/>
              </w:rPr>
              <w:t>Free period flag</w:t>
            </w:r>
          </w:p>
        </w:tc>
      </w:tr>
    </w:tbl>
    <w:p/>
    <w:p>
      <w:pPr>
        <w:spacing w:after="60"/>
      </w:pPr>
    </w:p>
    <w:p>
      <w:pPr>
        <w:keepNext/>
        <w:spacing w:before="240" w:after="120"/>
        <w:jc w:val="left"/>
      </w:pPr>
      <w:r>
        <w:rPr>
          <w:b/>
          <w:i w:val="0"/>
          <w:color w:val="000000"/>
          <w:sz w:val="24"/>
        </w:rPr>
        <w:t>3.5.6 Attendance Collection</w:t>
      </w:r>
    </w:p>
    <w:p>
      <w:pPr>
        <w:spacing w:after="60"/>
      </w:pPr>
    </w:p>
    <w:p>
      <w:pPr>
        <w:spacing w:after="120" w:line="360" w:lineRule="auto"/>
        <w:jc w:val="both"/>
      </w:pPr>
      <w:r>
        <w:rPr>
          <w:b w:val="0"/>
          <w:i w:val="0"/>
          <w:color w:val="000000"/>
          <w:sz w:val="24"/>
        </w:rPr>
        <w:t>Table 3.6: Attendance Collection Schema</w:t>
      </w:r>
    </w:p>
    <w:p>
      <w:pPr>
        <w:spacing w:after="60"/>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i w:val="0"/>
                <w:color w:val="000000"/>
                <w:sz w:val="22"/>
              </w:rPr>
              <w:t>Field</w:t>
            </w:r>
          </w:p>
        </w:tc>
        <w:tc>
          <w:tcPr>
            <w:tcW w:type="dxa" w:w="2880"/>
          </w:tcPr>
          <w:p>
            <w:pPr>
              <w:jc w:val="left"/>
            </w:pPr>
            <w:r>
              <w:rPr>
                <w:b/>
                <w:i w:val="0"/>
                <w:color w:val="000000"/>
                <w:sz w:val="22"/>
              </w:rPr>
              <w:t>Type</w:t>
            </w:r>
          </w:p>
        </w:tc>
        <w:tc>
          <w:tcPr>
            <w:tcW w:type="dxa" w:w="2880"/>
          </w:tcPr>
          <w:p>
            <w:pPr>
              <w:jc w:val="left"/>
            </w:pPr>
            <w:r>
              <w:rPr>
                <w:b/>
                <w:i w:val="0"/>
                <w:color w:val="000000"/>
                <w:sz w:val="22"/>
              </w:rPr>
              <w:t>Description</w:t>
            </w:r>
          </w:p>
        </w:tc>
      </w:tr>
      <w:tr>
        <w:tc>
          <w:tcPr>
            <w:tcW w:type="dxa" w:w="2880"/>
          </w:tcPr>
          <w:p>
            <w:pPr>
              <w:jc w:val="left"/>
            </w:pPr>
            <w:r>
              <w:rPr>
                <w:b w:val="0"/>
                <w:i w:val="0"/>
                <w:color w:val="000000"/>
                <w:sz w:val="22"/>
              </w:rPr>
              <w:t>`tenantId`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Scoped tenant reference</w:t>
            </w:r>
          </w:p>
        </w:tc>
      </w:tr>
      <w:tr>
        <w:tc>
          <w:tcPr>
            <w:tcW w:type="dxa" w:w="2880"/>
          </w:tcPr>
          <w:p>
            <w:pPr>
              <w:jc w:val="left"/>
            </w:pPr>
            <w:r>
              <w:rPr>
                <w:b w:val="0"/>
                <w:i w:val="0"/>
                <w:color w:val="000000"/>
                <w:sz w:val="22"/>
              </w:rPr>
              <w:t>`studentId`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Student reference</w:t>
            </w:r>
          </w:p>
        </w:tc>
      </w:tr>
      <w:tr>
        <w:tc>
          <w:tcPr>
            <w:tcW w:type="dxa" w:w="2880"/>
          </w:tcPr>
          <w:p>
            <w:pPr>
              <w:jc w:val="left"/>
            </w:pPr>
            <w:r>
              <w:rPr>
                <w:b w:val="0"/>
                <w:i w:val="0"/>
                <w:color w:val="000000"/>
                <w:sz w:val="22"/>
              </w:rPr>
              <w:t>`timetableId`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Linked timetable slot</w:t>
            </w:r>
          </w:p>
        </w:tc>
      </w:tr>
      <w:tr>
        <w:tc>
          <w:tcPr>
            <w:tcW w:type="dxa" w:w="2880"/>
          </w:tcPr>
          <w:p>
            <w:pPr>
              <w:jc w:val="left"/>
            </w:pPr>
            <w:r>
              <w:rPr>
                <w:b w:val="0"/>
                <w:i w:val="0"/>
                <w:color w:val="000000"/>
                <w:sz w:val="22"/>
              </w:rPr>
              <w:t>`date`</w:t>
            </w:r>
          </w:p>
        </w:tc>
        <w:tc>
          <w:tcPr>
            <w:tcW w:type="dxa" w:w="2880"/>
          </w:tcPr>
          <w:p>
            <w:pPr>
              <w:jc w:val="left"/>
            </w:pPr>
            <w:r>
              <w:rPr>
                <w:b w:val="0"/>
                <w:i w:val="0"/>
                <w:color w:val="000000"/>
                <w:sz w:val="22"/>
              </w:rPr>
              <w:t>Date</w:t>
            </w:r>
          </w:p>
        </w:tc>
        <w:tc>
          <w:tcPr>
            <w:tcW w:type="dxa" w:w="2880"/>
          </w:tcPr>
          <w:p>
            <w:pPr>
              <w:jc w:val="left"/>
            </w:pPr>
            <w:r>
              <w:rPr>
                <w:b w:val="0"/>
                <w:i w:val="0"/>
                <w:color w:val="000000"/>
                <w:sz w:val="22"/>
              </w:rPr>
              <w:t>Attendance date</w:t>
            </w:r>
          </w:p>
        </w:tc>
      </w:tr>
      <w:tr>
        <w:tc>
          <w:tcPr>
            <w:tcW w:type="dxa" w:w="2880"/>
          </w:tcPr>
          <w:p>
            <w:pPr>
              <w:jc w:val="left"/>
            </w:pPr>
            <w:r>
              <w:rPr>
                <w:b w:val="0"/>
                <w:i w:val="0"/>
                <w:color w:val="000000"/>
                <w:sz w:val="22"/>
              </w:rPr>
              <w:t>`status`</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present, absent, leave</w:t>
            </w:r>
          </w:p>
        </w:tc>
      </w:tr>
      <w:tr>
        <w:tc>
          <w:tcPr>
            <w:tcW w:type="dxa" w:w="2880"/>
          </w:tcPr>
          <w:p>
            <w:pPr>
              <w:jc w:val="left"/>
            </w:pPr>
            <w:r>
              <w:rPr>
                <w:b w:val="0"/>
                <w:i w:val="0"/>
                <w:color w:val="000000"/>
                <w:sz w:val="22"/>
              </w:rPr>
              <w:t>`subjectId`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Subject reference</w:t>
            </w:r>
          </w:p>
        </w:tc>
      </w:tr>
      <w:tr>
        <w:tc>
          <w:tcPr>
            <w:tcW w:type="dxa" w:w="2880"/>
          </w:tcPr>
          <w:p>
            <w:pPr>
              <w:jc w:val="left"/>
            </w:pPr>
            <w:r>
              <w:rPr>
                <w:b w:val="0"/>
                <w:i w:val="0"/>
                <w:color w:val="000000"/>
                <w:sz w:val="22"/>
              </w:rPr>
              <w:t>`subjectName`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Denormalized subject name</w:t>
            </w:r>
          </w:p>
        </w:tc>
      </w:tr>
      <w:tr>
        <w:tc>
          <w:tcPr>
            <w:tcW w:type="dxa" w:w="2880"/>
          </w:tcPr>
          <w:p>
            <w:pPr>
              <w:jc w:val="left"/>
            </w:pPr>
            <w:r>
              <w:rPr>
                <w:b w:val="0"/>
                <w:i w:val="0"/>
                <w:color w:val="000000"/>
                <w:sz w:val="22"/>
              </w:rPr>
              <w:t>`subjectCode`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Denormalized subject code</w:t>
            </w:r>
          </w:p>
        </w:tc>
      </w:tr>
      <w:tr>
        <w:tc>
          <w:tcPr>
            <w:tcW w:type="dxa" w:w="2880"/>
          </w:tcPr>
          <w:p>
            <w:pPr>
              <w:jc w:val="left"/>
            </w:pPr>
            <w:r>
              <w:rPr>
                <w:b w:val="0"/>
                <w:i w:val="0"/>
                <w:color w:val="000000"/>
                <w:sz w:val="22"/>
              </w:rPr>
              <w:t>`day`</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Day of week</w:t>
            </w:r>
          </w:p>
        </w:tc>
      </w:tr>
      <w:tr>
        <w:tc>
          <w:tcPr>
            <w:tcW w:type="dxa" w:w="2880"/>
          </w:tcPr>
          <w:p>
            <w:pPr>
              <w:jc w:val="left"/>
            </w:pPr>
            <w:r>
              <w:rPr>
                <w:b w:val="0"/>
                <w:i w:val="0"/>
                <w:color w:val="000000"/>
                <w:sz w:val="22"/>
              </w:rPr>
              <w:t>`startTime`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Slot start time</w:t>
            </w:r>
          </w:p>
        </w:tc>
      </w:tr>
      <w:tr>
        <w:tc>
          <w:tcPr>
            <w:tcW w:type="dxa" w:w="2880"/>
          </w:tcPr>
          <w:p>
            <w:pPr>
              <w:jc w:val="left"/>
            </w:pPr>
            <w:r>
              <w:rPr>
                <w:b w:val="0"/>
                <w:i w:val="0"/>
                <w:color w:val="000000"/>
                <w:sz w:val="22"/>
              </w:rPr>
              <w:t>`endTime`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Slot end time</w:t>
            </w:r>
          </w:p>
        </w:tc>
      </w:tr>
      <w:tr>
        <w:tc>
          <w:tcPr>
            <w:tcW w:type="dxa" w:w="2880"/>
          </w:tcPr>
          <w:p>
            <w:pPr>
              <w:jc w:val="left"/>
            </w:pPr>
            <w:r>
              <w:rPr>
                <w:b w:val="0"/>
                <w:i w:val="0"/>
                <w:color w:val="000000"/>
                <w:sz w:val="22"/>
              </w:rPr>
              <w:t>`room`</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Classroom</w:t>
            </w:r>
          </w:p>
        </w:tc>
      </w:tr>
      <w:tr>
        <w:tc>
          <w:tcPr>
            <w:tcW w:type="dxa" w:w="2880"/>
          </w:tcPr>
          <w:p>
            <w:pPr>
              <w:jc w:val="left"/>
            </w:pPr>
            <w:r>
              <w:rPr>
                <w:b w:val="0"/>
                <w:i w:val="0"/>
                <w:color w:val="000000"/>
                <w:sz w:val="22"/>
              </w:rPr>
              <w:t>`ipAddress`</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Captured proxy-detection IP</w:t>
            </w:r>
          </w:p>
        </w:tc>
      </w:tr>
      <w:tr>
        <w:tc>
          <w:tcPr>
            <w:tcW w:type="dxa" w:w="2880"/>
          </w:tcPr>
          <w:p>
            <w:pPr>
              <w:jc w:val="left"/>
            </w:pPr>
            <w:r>
              <w:rPr>
                <w:b w:val="0"/>
                <w:i w:val="0"/>
                <w:color w:val="000000"/>
                <w:sz w:val="22"/>
              </w:rPr>
              <w:t>`deviceFingerprint`</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Captured proxy-detection device hash</w:t>
            </w:r>
          </w:p>
        </w:tc>
      </w:tr>
      <w:tr>
        <w:tc>
          <w:tcPr>
            <w:tcW w:type="dxa" w:w="2880"/>
          </w:tcPr>
          <w:p>
            <w:pPr>
              <w:jc w:val="left"/>
            </w:pPr>
            <w:r>
              <w:rPr>
                <w:b w:val="0"/>
                <w:i w:val="0"/>
                <w:color w:val="000000"/>
                <w:sz w:val="22"/>
              </w:rPr>
              <w:t>`studentStats`</w:t>
            </w:r>
          </w:p>
        </w:tc>
        <w:tc>
          <w:tcPr>
            <w:tcW w:type="dxa" w:w="2880"/>
          </w:tcPr>
          <w:p>
            <w:pPr>
              <w:jc w:val="left"/>
            </w:pPr>
            <w:r>
              <w:rPr>
                <w:b w:val="0"/>
                <w:i w:val="0"/>
                <w:color w:val="000000"/>
                <w:sz w:val="22"/>
              </w:rPr>
              <w:t>Object</w:t>
            </w:r>
          </w:p>
        </w:tc>
        <w:tc>
          <w:tcPr>
            <w:tcW w:type="dxa" w:w="2880"/>
          </w:tcPr>
          <w:p>
            <w:pPr>
              <w:jc w:val="left"/>
            </w:pPr>
            <w:r>
              <w:rPr>
                <w:b w:val="0"/>
                <w:i w:val="0"/>
                <w:color w:val="000000"/>
                <w:sz w:val="22"/>
              </w:rPr>
              <w:t>Running totals (totalClasses, presentCount, absentCount, leaveCount, percentage)</w:t>
            </w:r>
          </w:p>
        </w:tc>
      </w:tr>
    </w:tbl>
    <w:p/>
    <w:p>
      <w:pPr>
        <w:spacing w:after="60"/>
      </w:pPr>
    </w:p>
    <w:p>
      <w:pPr>
        <w:keepNext/>
        <w:spacing w:before="240" w:after="120"/>
        <w:jc w:val="left"/>
      </w:pPr>
      <w:r>
        <w:rPr>
          <w:b/>
          <w:i w:val="0"/>
          <w:color w:val="000000"/>
          <w:sz w:val="24"/>
        </w:rPr>
        <w:t>3.5.7 Exam Collection</w:t>
      </w:r>
    </w:p>
    <w:p>
      <w:pPr>
        <w:spacing w:after="60"/>
      </w:pPr>
    </w:p>
    <w:p>
      <w:pPr>
        <w:spacing w:after="120" w:line="360" w:lineRule="auto"/>
        <w:jc w:val="both"/>
      </w:pPr>
      <w:r>
        <w:rPr>
          <w:b w:val="0"/>
          <w:i w:val="0"/>
          <w:color w:val="000000"/>
          <w:sz w:val="24"/>
        </w:rPr>
        <w:t>Table 3.7: Exam Collection Schema</w:t>
      </w:r>
    </w:p>
    <w:p>
      <w:pPr>
        <w:spacing w:after="60"/>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i w:val="0"/>
                <w:color w:val="000000"/>
                <w:sz w:val="22"/>
              </w:rPr>
              <w:t>Field</w:t>
            </w:r>
          </w:p>
        </w:tc>
        <w:tc>
          <w:tcPr>
            <w:tcW w:type="dxa" w:w="2880"/>
          </w:tcPr>
          <w:p>
            <w:pPr>
              <w:jc w:val="left"/>
            </w:pPr>
            <w:r>
              <w:rPr>
                <w:b/>
                <w:i w:val="0"/>
                <w:color w:val="000000"/>
                <w:sz w:val="22"/>
              </w:rPr>
              <w:t>Type</w:t>
            </w:r>
          </w:p>
        </w:tc>
        <w:tc>
          <w:tcPr>
            <w:tcW w:type="dxa" w:w="2880"/>
          </w:tcPr>
          <w:p>
            <w:pPr>
              <w:jc w:val="left"/>
            </w:pPr>
            <w:r>
              <w:rPr>
                <w:b/>
                <w:i w:val="0"/>
                <w:color w:val="000000"/>
                <w:sz w:val="22"/>
              </w:rPr>
              <w:t>Description</w:t>
            </w:r>
          </w:p>
        </w:tc>
      </w:tr>
      <w:tr>
        <w:tc>
          <w:tcPr>
            <w:tcW w:type="dxa" w:w="2880"/>
          </w:tcPr>
          <w:p>
            <w:pPr>
              <w:jc w:val="left"/>
            </w:pPr>
            <w:r>
              <w:rPr>
                <w:b w:val="0"/>
                <w:i w:val="0"/>
                <w:color w:val="000000"/>
                <w:sz w:val="22"/>
              </w:rPr>
              <w:t>`tenantId`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Scoped tenant reference</w:t>
            </w:r>
          </w:p>
        </w:tc>
      </w:tr>
      <w:tr>
        <w:tc>
          <w:tcPr>
            <w:tcW w:type="dxa" w:w="2880"/>
          </w:tcPr>
          <w:p>
            <w:pPr>
              <w:jc w:val="left"/>
            </w:pPr>
            <w:r>
              <w:rPr>
                <w:b w:val="0"/>
                <w:i w:val="0"/>
                <w:color w:val="000000"/>
                <w:sz w:val="22"/>
              </w:rPr>
              <w:t>`name`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Exam name</w:t>
            </w:r>
          </w:p>
        </w:tc>
      </w:tr>
      <w:tr>
        <w:tc>
          <w:tcPr>
            <w:tcW w:type="dxa" w:w="2880"/>
          </w:tcPr>
          <w:p>
            <w:pPr>
              <w:jc w:val="left"/>
            </w:pPr>
            <w:r>
              <w:rPr>
                <w:b w:val="0"/>
                <w:i w:val="0"/>
                <w:color w:val="000000"/>
                <w:sz w:val="22"/>
              </w:rPr>
              <w:t>`examTypeCode`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Type code (MID_SEM, END_SEM, etc.)</w:t>
            </w:r>
          </w:p>
        </w:tc>
      </w:tr>
      <w:tr>
        <w:tc>
          <w:tcPr>
            <w:tcW w:type="dxa" w:w="2880"/>
          </w:tcPr>
          <w:p>
            <w:pPr>
              <w:jc w:val="left"/>
            </w:pPr>
            <w:r>
              <w:rPr>
                <w:b w:val="0"/>
                <w:i w:val="0"/>
                <w:color w:val="000000"/>
                <w:sz w:val="22"/>
              </w:rPr>
              <w:t>`courseId`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Target course</w:t>
            </w:r>
          </w:p>
        </w:tc>
      </w:tr>
      <w:tr>
        <w:tc>
          <w:tcPr>
            <w:tcW w:type="dxa" w:w="2880"/>
          </w:tcPr>
          <w:p>
            <w:pPr>
              <w:jc w:val="left"/>
            </w:pPr>
            <w:r>
              <w:rPr>
                <w:b w:val="0"/>
                <w:i w:val="0"/>
                <w:color w:val="000000"/>
                <w:sz w:val="22"/>
              </w:rPr>
              <w:t>`branch`</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Target branch</w:t>
            </w:r>
          </w:p>
        </w:tc>
      </w:tr>
      <w:tr>
        <w:tc>
          <w:tcPr>
            <w:tcW w:type="dxa" w:w="2880"/>
          </w:tcPr>
          <w:p>
            <w:pPr>
              <w:jc w:val="left"/>
            </w:pPr>
            <w:r>
              <w:rPr>
                <w:b w:val="0"/>
                <w:i w:val="0"/>
                <w:color w:val="000000"/>
                <w:sz w:val="22"/>
              </w:rPr>
              <w:t>`semester`</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Target semester</w:t>
            </w:r>
          </w:p>
        </w:tc>
      </w:tr>
      <w:tr>
        <w:tc>
          <w:tcPr>
            <w:tcW w:type="dxa" w:w="2880"/>
          </w:tcPr>
          <w:p>
            <w:pPr>
              <w:jc w:val="left"/>
            </w:pPr>
            <w:r>
              <w:rPr>
                <w:b w:val="0"/>
                <w:i w:val="0"/>
                <w:color w:val="000000"/>
                <w:sz w:val="22"/>
              </w:rPr>
              <w:t>`section`</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Target section</w:t>
            </w:r>
          </w:p>
        </w:tc>
      </w:tr>
      <w:tr>
        <w:tc>
          <w:tcPr>
            <w:tcW w:type="dxa" w:w="2880"/>
          </w:tcPr>
          <w:p>
            <w:pPr>
              <w:jc w:val="left"/>
            </w:pPr>
            <w:r>
              <w:rPr>
                <w:b w:val="0"/>
                <w:i w:val="0"/>
                <w:color w:val="000000"/>
                <w:sz w:val="22"/>
              </w:rPr>
              <w:t>`date`</w:t>
            </w:r>
          </w:p>
        </w:tc>
        <w:tc>
          <w:tcPr>
            <w:tcW w:type="dxa" w:w="2880"/>
          </w:tcPr>
          <w:p>
            <w:pPr>
              <w:jc w:val="left"/>
            </w:pPr>
            <w:r>
              <w:rPr>
                <w:b w:val="0"/>
                <w:i w:val="0"/>
                <w:color w:val="000000"/>
                <w:sz w:val="22"/>
              </w:rPr>
              <w:t>Date</w:t>
            </w:r>
          </w:p>
        </w:tc>
        <w:tc>
          <w:tcPr>
            <w:tcW w:type="dxa" w:w="2880"/>
          </w:tcPr>
          <w:p>
            <w:pPr>
              <w:jc w:val="left"/>
            </w:pPr>
            <w:r>
              <w:rPr>
                <w:b w:val="0"/>
                <w:i w:val="0"/>
                <w:color w:val="000000"/>
                <w:sz w:val="22"/>
              </w:rPr>
              <w:t>Exam date</w:t>
            </w:r>
          </w:p>
        </w:tc>
      </w:tr>
      <w:tr>
        <w:tc>
          <w:tcPr>
            <w:tcW w:type="dxa" w:w="2880"/>
          </w:tcPr>
          <w:p>
            <w:pPr>
              <w:jc w:val="left"/>
            </w:pPr>
            <w:r>
              <w:rPr>
                <w:b w:val="0"/>
                <w:i w:val="0"/>
                <w:color w:val="000000"/>
                <w:sz w:val="22"/>
              </w:rPr>
              <w:t>`shift`</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Shift I, II, III, or IV</w:t>
            </w:r>
          </w:p>
        </w:tc>
      </w:tr>
      <w:tr>
        <w:tc>
          <w:tcPr>
            <w:tcW w:type="dxa" w:w="2880"/>
          </w:tcPr>
          <w:p>
            <w:pPr>
              <w:jc w:val="left"/>
            </w:pPr>
            <w:r>
              <w:rPr>
                <w:b w:val="0"/>
                <w:i w:val="0"/>
                <w:color w:val="000000"/>
                <w:sz w:val="22"/>
              </w:rPr>
              <w:t>`startTime`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Auto-filled from shift definition</w:t>
            </w:r>
          </w:p>
        </w:tc>
      </w:tr>
      <w:tr>
        <w:tc>
          <w:tcPr>
            <w:tcW w:type="dxa" w:w="2880"/>
          </w:tcPr>
          <w:p>
            <w:pPr>
              <w:jc w:val="left"/>
            </w:pPr>
            <w:r>
              <w:rPr>
                <w:b w:val="0"/>
                <w:i w:val="0"/>
                <w:color w:val="000000"/>
                <w:sz w:val="22"/>
              </w:rPr>
              <w:t>`endTime`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Auto-filled from shift definition</w:t>
            </w:r>
          </w:p>
        </w:tc>
      </w:tr>
      <w:tr>
        <w:tc>
          <w:tcPr>
            <w:tcW w:type="dxa" w:w="2880"/>
          </w:tcPr>
          <w:p>
            <w:pPr>
              <w:jc w:val="left"/>
            </w:pPr>
            <w:r>
              <w:rPr>
                <w:b w:val="0"/>
                <w:i w:val="0"/>
                <w:color w:val="000000"/>
                <w:sz w:val="22"/>
              </w:rPr>
              <w:t>`duration`</w:t>
            </w:r>
          </w:p>
        </w:tc>
        <w:tc>
          <w:tcPr>
            <w:tcW w:type="dxa" w:w="2880"/>
          </w:tcPr>
          <w:p>
            <w:pPr>
              <w:jc w:val="left"/>
            </w:pPr>
            <w:r>
              <w:rPr>
                <w:b w:val="0"/>
                <w:i w:val="0"/>
                <w:color w:val="000000"/>
                <w:sz w:val="22"/>
              </w:rPr>
              <w:t>Number</w:t>
            </w:r>
          </w:p>
        </w:tc>
        <w:tc>
          <w:tcPr>
            <w:tcW w:type="dxa" w:w="2880"/>
          </w:tcPr>
          <w:p>
            <w:pPr>
              <w:jc w:val="left"/>
            </w:pPr>
            <w:r>
              <w:rPr>
                <w:b w:val="0"/>
                <w:i w:val="0"/>
                <w:color w:val="000000"/>
                <w:sz w:val="22"/>
              </w:rPr>
              <w:t>Duration in minutes</w:t>
            </w:r>
          </w:p>
        </w:tc>
      </w:tr>
      <w:tr>
        <w:tc>
          <w:tcPr>
            <w:tcW w:type="dxa" w:w="2880"/>
          </w:tcPr>
          <w:p>
            <w:pPr>
              <w:jc w:val="left"/>
            </w:pPr>
            <w:r>
              <w:rPr>
                <w:b w:val="0"/>
                <w:i w:val="0"/>
                <w:color w:val="000000"/>
                <w:sz w:val="22"/>
              </w:rPr>
              <w:t>`room`</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Exam room</w:t>
            </w:r>
          </w:p>
        </w:tc>
      </w:tr>
      <w:tr>
        <w:tc>
          <w:tcPr>
            <w:tcW w:type="dxa" w:w="2880"/>
          </w:tcPr>
          <w:p>
            <w:pPr>
              <w:jc w:val="left"/>
            </w:pPr>
            <w:r>
              <w:rPr>
                <w:b w:val="0"/>
                <w:i w:val="0"/>
                <w:color w:val="000000"/>
                <w:sz w:val="22"/>
              </w:rPr>
              <w:t>`invigilators`</w:t>
            </w:r>
          </w:p>
        </w:tc>
        <w:tc>
          <w:tcPr>
            <w:tcW w:type="dxa" w:w="2880"/>
          </w:tcPr>
          <w:p>
            <w:pPr>
              <w:jc w:val="left"/>
            </w:pPr>
            <w:r>
              <w:rPr>
                <w:b w:val="0"/>
                <w:i w:val="0"/>
                <w:color w:val="000000"/>
                <w:sz w:val="22"/>
              </w:rPr>
              <w:t>Array</w:t>
            </w:r>
          </w:p>
        </w:tc>
        <w:tc>
          <w:tcPr>
            <w:tcW w:type="dxa" w:w="2880"/>
          </w:tcPr>
          <w:p>
            <w:pPr>
              <w:jc w:val="left"/>
            </w:pPr>
            <w:r>
              <w:rPr>
                <w:b w:val="0"/>
                <w:i w:val="0"/>
                <w:color w:val="000000"/>
                <w:sz w:val="22"/>
              </w:rPr>
              <w:t>Up to 2 teacher references</w:t>
            </w:r>
          </w:p>
        </w:tc>
      </w:tr>
      <w:tr>
        <w:tc>
          <w:tcPr>
            <w:tcW w:type="dxa" w:w="2880"/>
          </w:tcPr>
          <w:p>
            <w:pPr>
              <w:jc w:val="left"/>
            </w:pPr>
            <w:r>
              <w:rPr>
                <w:b w:val="0"/>
                <w:i w:val="0"/>
                <w:color w:val="000000"/>
                <w:sz w:val="22"/>
              </w:rPr>
              <w:t>`maxMarks`</w:t>
            </w:r>
          </w:p>
        </w:tc>
        <w:tc>
          <w:tcPr>
            <w:tcW w:type="dxa" w:w="2880"/>
          </w:tcPr>
          <w:p>
            <w:pPr>
              <w:jc w:val="left"/>
            </w:pPr>
            <w:r>
              <w:rPr>
                <w:b w:val="0"/>
                <w:i w:val="0"/>
                <w:color w:val="000000"/>
                <w:sz w:val="22"/>
              </w:rPr>
              <w:t>Number</w:t>
            </w:r>
          </w:p>
        </w:tc>
        <w:tc>
          <w:tcPr>
            <w:tcW w:type="dxa" w:w="2880"/>
          </w:tcPr>
          <w:p>
            <w:pPr>
              <w:jc w:val="left"/>
            </w:pPr>
            <w:r>
              <w:rPr>
                <w:b w:val="0"/>
                <w:i w:val="0"/>
                <w:color w:val="000000"/>
                <w:sz w:val="22"/>
              </w:rPr>
              <w:t>Maximum obtainable marks</w:t>
            </w:r>
          </w:p>
        </w:tc>
      </w:tr>
      <w:tr>
        <w:tc>
          <w:tcPr>
            <w:tcW w:type="dxa" w:w="2880"/>
          </w:tcPr>
          <w:p>
            <w:pPr>
              <w:jc w:val="left"/>
            </w:pPr>
            <w:r>
              <w:rPr>
                <w:b w:val="0"/>
                <w:i w:val="0"/>
                <w:color w:val="000000"/>
                <w:sz w:val="22"/>
              </w:rPr>
              <w:t>`passingMarks`</w:t>
            </w:r>
          </w:p>
        </w:tc>
        <w:tc>
          <w:tcPr>
            <w:tcW w:type="dxa" w:w="2880"/>
          </w:tcPr>
          <w:p>
            <w:pPr>
              <w:jc w:val="left"/>
            </w:pPr>
            <w:r>
              <w:rPr>
                <w:b w:val="0"/>
                <w:i w:val="0"/>
                <w:color w:val="000000"/>
                <w:sz w:val="22"/>
              </w:rPr>
              <w:t>Number</w:t>
            </w:r>
          </w:p>
        </w:tc>
        <w:tc>
          <w:tcPr>
            <w:tcW w:type="dxa" w:w="2880"/>
          </w:tcPr>
          <w:p>
            <w:pPr>
              <w:jc w:val="left"/>
            </w:pPr>
            <w:r>
              <w:rPr>
                <w:b w:val="0"/>
                <w:i w:val="0"/>
                <w:color w:val="000000"/>
                <w:sz w:val="22"/>
              </w:rPr>
              <w:t>Minimum passing marks</w:t>
            </w:r>
          </w:p>
        </w:tc>
      </w:tr>
      <w:tr>
        <w:tc>
          <w:tcPr>
            <w:tcW w:type="dxa" w:w="2880"/>
          </w:tcPr>
          <w:p>
            <w:pPr>
              <w:jc w:val="left"/>
            </w:pPr>
            <w:r>
              <w:rPr>
                <w:b w:val="0"/>
                <w:i w:val="0"/>
                <w:color w:val="000000"/>
                <w:sz w:val="22"/>
              </w:rPr>
              <w:t>`examPeriodId`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Reference to exam period definition</w:t>
            </w:r>
          </w:p>
        </w:tc>
      </w:tr>
    </w:tbl>
    <w:p/>
    <w:p>
      <w:pPr>
        <w:spacing w:after="60"/>
      </w:pPr>
    </w:p>
    <w:p>
      <w:pPr>
        <w:keepNext/>
        <w:spacing w:before="240" w:after="120"/>
        <w:jc w:val="left"/>
      </w:pPr>
      <w:r>
        <w:rPr>
          <w:b/>
          <w:i w:val="0"/>
          <w:color w:val="000000"/>
          <w:sz w:val="24"/>
        </w:rPr>
        <w:t>3.5.8 ExamResult Collection</w:t>
      </w:r>
    </w:p>
    <w:p>
      <w:pPr>
        <w:spacing w:after="60"/>
      </w:pPr>
    </w:p>
    <w:p>
      <w:pPr>
        <w:spacing w:after="120" w:line="360" w:lineRule="auto"/>
        <w:jc w:val="both"/>
      </w:pPr>
      <w:r>
        <w:rPr>
          <w:b w:val="0"/>
          <w:i w:val="0"/>
          <w:color w:val="000000"/>
          <w:sz w:val="24"/>
        </w:rPr>
        <w:t>Table 3.8: ExamResult Collection Schema</w:t>
      </w:r>
    </w:p>
    <w:p>
      <w:pPr>
        <w:spacing w:after="60"/>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i w:val="0"/>
                <w:color w:val="000000"/>
                <w:sz w:val="22"/>
              </w:rPr>
              <w:t>Field</w:t>
            </w:r>
          </w:p>
        </w:tc>
        <w:tc>
          <w:tcPr>
            <w:tcW w:type="dxa" w:w="2880"/>
          </w:tcPr>
          <w:p>
            <w:pPr>
              <w:jc w:val="left"/>
            </w:pPr>
            <w:r>
              <w:rPr>
                <w:b/>
                <w:i w:val="0"/>
                <w:color w:val="000000"/>
                <w:sz w:val="22"/>
              </w:rPr>
              <w:t>Type</w:t>
            </w:r>
          </w:p>
        </w:tc>
        <w:tc>
          <w:tcPr>
            <w:tcW w:type="dxa" w:w="2880"/>
          </w:tcPr>
          <w:p>
            <w:pPr>
              <w:jc w:val="left"/>
            </w:pPr>
            <w:r>
              <w:rPr>
                <w:b/>
                <w:i w:val="0"/>
                <w:color w:val="000000"/>
                <w:sz w:val="22"/>
              </w:rPr>
              <w:t>Description</w:t>
            </w:r>
          </w:p>
        </w:tc>
      </w:tr>
      <w:tr>
        <w:tc>
          <w:tcPr>
            <w:tcW w:type="dxa" w:w="2880"/>
          </w:tcPr>
          <w:p>
            <w:pPr>
              <w:jc w:val="left"/>
            </w:pPr>
            <w:r>
              <w:rPr>
                <w:b w:val="0"/>
                <w:i w:val="0"/>
                <w:color w:val="000000"/>
                <w:sz w:val="22"/>
              </w:rPr>
              <w:t>`tenantId`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Scoped tenant reference</w:t>
            </w:r>
          </w:p>
        </w:tc>
      </w:tr>
      <w:tr>
        <w:tc>
          <w:tcPr>
            <w:tcW w:type="dxa" w:w="2880"/>
          </w:tcPr>
          <w:p>
            <w:pPr>
              <w:jc w:val="left"/>
            </w:pPr>
            <w:r>
              <w:rPr>
                <w:b w:val="0"/>
                <w:i w:val="0"/>
                <w:color w:val="000000"/>
                <w:sz w:val="22"/>
              </w:rPr>
              <w:t>`examId`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Parent exam reference</w:t>
            </w:r>
          </w:p>
        </w:tc>
      </w:tr>
      <w:tr>
        <w:tc>
          <w:tcPr>
            <w:tcW w:type="dxa" w:w="2880"/>
          </w:tcPr>
          <w:p>
            <w:pPr>
              <w:jc w:val="left"/>
            </w:pPr>
            <w:r>
              <w:rPr>
                <w:b w:val="0"/>
                <w:i w:val="0"/>
                <w:color w:val="000000"/>
                <w:sz w:val="22"/>
              </w:rPr>
              <w:t>`studentId`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Student reference</w:t>
            </w:r>
          </w:p>
        </w:tc>
      </w:tr>
      <w:tr>
        <w:tc>
          <w:tcPr>
            <w:tcW w:type="dxa" w:w="2880"/>
          </w:tcPr>
          <w:p>
            <w:pPr>
              <w:jc w:val="left"/>
            </w:pPr>
            <w:r>
              <w:rPr>
                <w:b w:val="0"/>
                <w:i w:val="0"/>
                <w:color w:val="000000"/>
                <w:sz w:val="22"/>
              </w:rPr>
              <w:t>`marksObtained`</w:t>
            </w:r>
          </w:p>
        </w:tc>
        <w:tc>
          <w:tcPr>
            <w:tcW w:type="dxa" w:w="2880"/>
          </w:tcPr>
          <w:p>
            <w:pPr>
              <w:jc w:val="left"/>
            </w:pPr>
            <w:r>
              <w:rPr>
                <w:b w:val="0"/>
                <w:i w:val="0"/>
                <w:color w:val="000000"/>
                <w:sz w:val="22"/>
              </w:rPr>
              <w:t>Number</w:t>
            </w:r>
          </w:p>
        </w:tc>
        <w:tc>
          <w:tcPr>
            <w:tcW w:type="dxa" w:w="2880"/>
          </w:tcPr>
          <w:p>
            <w:pPr>
              <w:jc w:val="left"/>
            </w:pPr>
            <w:r>
              <w:rPr>
                <w:b w:val="0"/>
                <w:i w:val="0"/>
                <w:color w:val="000000"/>
                <w:sz w:val="22"/>
              </w:rPr>
              <w:t>Marks scored</w:t>
            </w:r>
          </w:p>
        </w:tc>
      </w:tr>
      <w:tr>
        <w:tc>
          <w:tcPr>
            <w:tcW w:type="dxa" w:w="2880"/>
          </w:tcPr>
          <w:p>
            <w:pPr>
              <w:jc w:val="left"/>
            </w:pPr>
            <w:r>
              <w:rPr>
                <w:b w:val="0"/>
                <w:i w:val="0"/>
                <w:color w:val="000000"/>
                <w:sz w:val="22"/>
              </w:rPr>
              <w:t>`grade`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Computed grade (A+, A, B+, etc.)</w:t>
            </w:r>
          </w:p>
        </w:tc>
      </w:tr>
      <w:tr>
        <w:tc>
          <w:tcPr>
            <w:tcW w:type="dxa" w:w="2880"/>
          </w:tcPr>
          <w:p>
            <w:pPr>
              <w:jc w:val="left"/>
            </w:pPr>
            <w:r>
              <w:rPr>
                <w:b w:val="0"/>
                <w:i w:val="0"/>
                <w:color w:val="000000"/>
                <w:sz w:val="22"/>
              </w:rPr>
              <w:t>`isAbsent`</w:t>
            </w:r>
          </w:p>
        </w:tc>
        <w:tc>
          <w:tcPr>
            <w:tcW w:type="dxa" w:w="2880"/>
          </w:tcPr>
          <w:p>
            <w:pPr>
              <w:jc w:val="left"/>
            </w:pPr>
            <w:r>
              <w:rPr>
                <w:b w:val="0"/>
                <w:i w:val="0"/>
                <w:color w:val="000000"/>
                <w:sz w:val="22"/>
              </w:rPr>
              <w:t>Boolean</w:t>
            </w:r>
          </w:p>
        </w:tc>
        <w:tc>
          <w:tcPr>
            <w:tcW w:type="dxa" w:w="2880"/>
          </w:tcPr>
          <w:p>
            <w:pPr>
              <w:jc w:val="left"/>
            </w:pPr>
            <w:r>
              <w:rPr>
                <w:b w:val="0"/>
                <w:i w:val="0"/>
                <w:color w:val="000000"/>
                <w:sz w:val="22"/>
              </w:rPr>
              <w:t>Absentee flag</w:t>
            </w:r>
          </w:p>
        </w:tc>
      </w:tr>
      <w:tr>
        <w:tc>
          <w:tcPr>
            <w:tcW w:type="dxa" w:w="2880"/>
          </w:tcPr>
          <w:p>
            <w:pPr>
              <w:jc w:val="left"/>
            </w:pPr>
            <w:r>
              <w:rPr>
                <w:b w:val="0"/>
                <w:i w:val="0"/>
                <w:color w:val="000000"/>
                <w:sz w:val="22"/>
              </w:rPr>
              <w:t>`remarks`</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Optional teacher remarks</w:t>
            </w:r>
          </w:p>
        </w:tc>
      </w:tr>
    </w:tbl>
    <w:p/>
    <w:p>
      <w:pPr>
        <w:spacing w:after="60"/>
      </w:pPr>
    </w:p>
    <w:p>
      <w:pPr>
        <w:keepNext/>
        <w:spacing w:before="240" w:after="120"/>
        <w:jc w:val="left"/>
      </w:pPr>
      <w:r>
        <w:rPr>
          <w:b/>
          <w:i w:val="0"/>
          <w:color w:val="000000"/>
          <w:sz w:val="24"/>
        </w:rPr>
        <w:t>3.5.9 Fee Collection</w:t>
      </w:r>
    </w:p>
    <w:p>
      <w:pPr>
        <w:spacing w:after="60"/>
      </w:pPr>
    </w:p>
    <w:p>
      <w:pPr>
        <w:spacing w:after="120" w:line="360" w:lineRule="auto"/>
        <w:jc w:val="both"/>
      </w:pPr>
      <w:r>
        <w:rPr>
          <w:b w:val="0"/>
          <w:i w:val="0"/>
          <w:color w:val="000000"/>
          <w:sz w:val="24"/>
        </w:rPr>
        <w:t>Table 3.9: Fee Collection Schema</w:t>
      </w:r>
    </w:p>
    <w:p>
      <w:pPr>
        <w:spacing w:after="60"/>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i w:val="0"/>
                <w:color w:val="000000"/>
                <w:sz w:val="22"/>
              </w:rPr>
              <w:t>Field</w:t>
            </w:r>
          </w:p>
        </w:tc>
        <w:tc>
          <w:tcPr>
            <w:tcW w:type="dxa" w:w="2880"/>
          </w:tcPr>
          <w:p>
            <w:pPr>
              <w:jc w:val="left"/>
            </w:pPr>
            <w:r>
              <w:rPr>
                <w:b/>
                <w:i w:val="0"/>
                <w:color w:val="000000"/>
                <w:sz w:val="22"/>
              </w:rPr>
              <w:t>Type</w:t>
            </w:r>
          </w:p>
        </w:tc>
        <w:tc>
          <w:tcPr>
            <w:tcW w:type="dxa" w:w="2880"/>
          </w:tcPr>
          <w:p>
            <w:pPr>
              <w:jc w:val="left"/>
            </w:pPr>
            <w:r>
              <w:rPr>
                <w:b/>
                <w:i w:val="0"/>
                <w:color w:val="000000"/>
                <w:sz w:val="22"/>
              </w:rPr>
              <w:t>Description</w:t>
            </w:r>
          </w:p>
        </w:tc>
      </w:tr>
      <w:tr>
        <w:tc>
          <w:tcPr>
            <w:tcW w:type="dxa" w:w="2880"/>
          </w:tcPr>
          <w:p>
            <w:pPr>
              <w:jc w:val="left"/>
            </w:pPr>
            <w:r>
              <w:rPr>
                <w:b w:val="0"/>
                <w:i w:val="0"/>
                <w:color w:val="000000"/>
                <w:sz w:val="22"/>
              </w:rPr>
              <w:t>`tenantId`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Scoped tenant reference</w:t>
            </w:r>
          </w:p>
        </w:tc>
      </w:tr>
      <w:tr>
        <w:tc>
          <w:tcPr>
            <w:tcW w:type="dxa" w:w="2880"/>
          </w:tcPr>
          <w:p>
            <w:pPr>
              <w:jc w:val="left"/>
            </w:pPr>
            <w:r>
              <w:rPr>
                <w:b w:val="0"/>
                <w:i w:val="0"/>
                <w:color w:val="000000"/>
                <w:sz w:val="22"/>
              </w:rPr>
              <w:t>`studentId`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Student reference</w:t>
            </w:r>
          </w:p>
        </w:tc>
      </w:tr>
      <w:tr>
        <w:tc>
          <w:tcPr>
            <w:tcW w:type="dxa" w:w="2880"/>
          </w:tcPr>
          <w:p>
            <w:pPr>
              <w:jc w:val="left"/>
            </w:pPr>
            <w:r>
              <w:rPr>
                <w:b w:val="0"/>
                <w:i w:val="0"/>
                <w:color w:val="000000"/>
                <w:sz w:val="22"/>
              </w:rPr>
              <w:t>`studentName`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Denormalized student name</w:t>
            </w:r>
          </w:p>
        </w:tc>
      </w:tr>
      <w:tr>
        <w:tc>
          <w:tcPr>
            <w:tcW w:type="dxa" w:w="2880"/>
          </w:tcPr>
          <w:p>
            <w:pPr>
              <w:jc w:val="left"/>
            </w:pPr>
            <w:r>
              <w:rPr>
                <w:b w:val="0"/>
                <w:i w:val="0"/>
                <w:color w:val="000000"/>
                <w:sz w:val="22"/>
              </w:rPr>
              <w:t>`amount`</w:t>
            </w:r>
          </w:p>
        </w:tc>
        <w:tc>
          <w:tcPr>
            <w:tcW w:type="dxa" w:w="2880"/>
          </w:tcPr>
          <w:p>
            <w:pPr>
              <w:jc w:val="left"/>
            </w:pPr>
            <w:r>
              <w:rPr>
                <w:b w:val="0"/>
                <w:i w:val="0"/>
                <w:color w:val="000000"/>
                <w:sz w:val="22"/>
              </w:rPr>
              <w:t>Number</w:t>
            </w:r>
          </w:p>
        </w:tc>
        <w:tc>
          <w:tcPr>
            <w:tcW w:type="dxa" w:w="2880"/>
          </w:tcPr>
          <w:p>
            <w:pPr>
              <w:jc w:val="left"/>
            </w:pPr>
            <w:r>
              <w:rPr>
                <w:b w:val="0"/>
                <w:i w:val="0"/>
                <w:color w:val="000000"/>
                <w:sz w:val="22"/>
              </w:rPr>
              <w:t>Total fee amount</w:t>
            </w:r>
          </w:p>
        </w:tc>
      </w:tr>
      <w:tr>
        <w:tc>
          <w:tcPr>
            <w:tcW w:type="dxa" w:w="2880"/>
          </w:tcPr>
          <w:p>
            <w:pPr>
              <w:jc w:val="left"/>
            </w:pPr>
            <w:r>
              <w:rPr>
                <w:b w:val="0"/>
                <w:i w:val="0"/>
                <w:color w:val="000000"/>
                <w:sz w:val="22"/>
              </w:rPr>
              <w:t>`paidAmount`</w:t>
            </w:r>
          </w:p>
        </w:tc>
        <w:tc>
          <w:tcPr>
            <w:tcW w:type="dxa" w:w="2880"/>
          </w:tcPr>
          <w:p>
            <w:pPr>
              <w:jc w:val="left"/>
            </w:pPr>
            <w:r>
              <w:rPr>
                <w:b w:val="0"/>
                <w:i w:val="0"/>
                <w:color w:val="000000"/>
                <w:sz w:val="22"/>
              </w:rPr>
              <w:t>Number</w:t>
            </w:r>
          </w:p>
        </w:tc>
        <w:tc>
          <w:tcPr>
            <w:tcW w:type="dxa" w:w="2880"/>
          </w:tcPr>
          <w:p>
            <w:pPr>
              <w:jc w:val="left"/>
            </w:pPr>
            <w:r>
              <w:rPr>
                <w:b w:val="0"/>
                <w:i w:val="0"/>
                <w:color w:val="000000"/>
                <w:sz w:val="22"/>
              </w:rPr>
              <w:t>Amount paid to date</w:t>
            </w:r>
          </w:p>
        </w:tc>
      </w:tr>
      <w:tr>
        <w:tc>
          <w:tcPr>
            <w:tcW w:type="dxa" w:w="2880"/>
          </w:tcPr>
          <w:p>
            <w:pPr>
              <w:jc w:val="left"/>
            </w:pPr>
            <w:r>
              <w:rPr>
                <w:b w:val="0"/>
                <w:i w:val="0"/>
                <w:color w:val="000000"/>
                <w:sz w:val="22"/>
              </w:rPr>
              <w:t>`dueDate`</w:t>
            </w:r>
          </w:p>
        </w:tc>
        <w:tc>
          <w:tcPr>
            <w:tcW w:type="dxa" w:w="2880"/>
          </w:tcPr>
          <w:p>
            <w:pPr>
              <w:jc w:val="left"/>
            </w:pPr>
            <w:r>
              <w:rPr>
                <w:b w:val="0"/>
                <w:i w:val="0"/>
                <w:color w:val="000000"/>
                <w:sz w:val="22"/>
              </w:rPr>
              <w:t>Date</w:t>
            </w:r>
          </w:p>
        </w:tc>
        <w:tc>
          <w:tcPr>
            <w:tcW w:type="dxa" w:w="2880"/>
          </w:tcPr>
          <w:p>
            <w:pPr>
              <w:jc w:val="left"/>
            </w:pPr>
            <w:r>
              <w:rPr>
                <w:b w:val="0"/>
                <w:i w:val="0"/>
                <w:color w:val="000000"/>
                <w:sz w:val="22"/>
              </w:rPr>
              <w:t>Payment due date</w:t>
            </w:r>
          </w:p>
        </w:tc>
      </w:tr>
      <w:tr>
        <w:tc>
          <w:tcPr>
            <w:tcW w:type="dxa" w:w="2880"/>
          </w:tcPr>
          <w:p>
            <w:pPr>
              <w:jc w:val="left"/>
            </w:pPr>
            <w:r>
              <w:rPr>
                <w:b w:val="0"/>
                <w:i w:val="0"/>
                <w:color w:val="000000"/>
                <w:sz w:val="22"/>
              </w:rPr>
              <w:t>`status`</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pending, partial, paid, waived</w:t>
            </w:r>
          </w:p>
        </w:tc>
      </w:tr>
      <w:tr>
        <w:tc>
          <w:tcPr>
            <w:tcW w:type="dxa" w:w="2880"/>
          </w:tcPr>
          <w:p>
            <w:pPr>
              <w:jc w:val="left"/>
            </w:pPr>
            <w:r>
              <w:rPr>
                <w:b w:val="0"/>
                <w:i w:val="0"/>
                <w:color w:val="000000"/>
                <w:sz w:val="22"/>
              </w:rPr>
              <w:t>`type`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tuition, transport, hostel, other</w:t>
            </w:r>
          </w:p>
        </w:tc>
      </w:tr>
      <w:tr>
        <w:tc>
          <w:tcPr>
            <w:tcW w:type="dxa" w:w="2880"/>
          </w:tcPr>
          <w:p>
            <w:pPr>
              <w:jc w:val="left"/>
            </w:pPr>
            <w:r>
              <w:rPr>
                <w:b w:val="0"/>
                <w:i w:val="0"/>
                <w:color w:val="000000"/>
                <w:sz w:val="22"/>
              </w:rPr>
              <w:t>`courseId`</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Student course reference</w:t>
            </w:r>
          </w:p>
        </w:tc>
      </w:tr>
      <w:tr>
        <w:tc>
          <w:tcPr>
            <w:tcW w:type="dxa" w:w="2880"/>
          </w:tcPr>
          <w:p>
            <w:pPr>
              <w:jc w:val="left"/>
            </w:pPr>
            <w:r>
              <w:rPr>
                <w:b w:val="0"/>
                <w:i w:val="0"/>
                <w:color w:val="000000"/>
                <w:sz w:val="22"/>
              </w:rPr>
              <w:t>`section`</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Student section</w:t>
            </w:r>
          </w:p>
        </w:tc>
      </w:tr>
      <w:tr>
        <w:tc>
          <w:tcPr>
            <w:tcW w:type="dxa" w:w="2880"/>
          </w:tcPr>
          <w:p>
            <w:pPr>
              <w:jc w:val="left"/>
            </w:pPr>
            <w:r>
              <w:rPr>
                <w:b w:val="0"/>
                <w:i w:val="0"/>
                <w:color w:val="000000"/>
                <w:sz w:val="22"/>
              </w:rPr>
              <w:t>`semester`</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Student semester</w:t>
            </w:r>
          </w:p>
        </w:tc>
      </w:tr>
      <w:tr>
        <w:tc>
          <w:tcPr>
            <w:tcW w:type="dxa" w:w="2880"/>
          </w:tcPr>
          <w:p>
            <w:pPr>
              <w:jc w:val="left"/>
            </w:pPr>
            <w:r>
              <w:rPr>
                <w:b w:val="0"/>
                <w:i w:val="0"/>
                <w:color w:val="000000"/>
                <w:sz w:val="22"/>
              </w:rPr>
              <w:t>`academicYear`</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Academic year identifier</w:t>
            </w:r>
          </w:p>
        </w:tc>
      </w:tr>
    </w:tbl>
    <w:p/>
    <w:p>
      <w:pPr>
        <w:spacing w:after="60"/>
      </w:pPr>
    </w:p>
    <w:p>
      <w:pPr>
        <w:keepNext/>
        <w:spacing w:before="240" w:after="120"/>
        <w:jc w:val="left"/>
      </w:pPr>
      <w:r>
        <w:rPr>
          <w:b/>
          <w:i w:val="0"/>
          <w:color w:val="000000"/>
          <w:sz w:val="24"/>
        </w:rPr>
        <w:t>3.5.10 Transaction Collection</w:t>
      </w:r>
    </w:p>
    <w:p>
      <w:pPr>
        <w:spacing w:after="60"/>
      </w:pPr>
    </w:p>
    <w:p>
      <w:pPr>
        <w:spacing w:after="120" w:line="360" w:lineRule="auto"/>
        <w:jc w:val="both"/>
      </w:pPr>
      <w:r>
        <w:rPr>
          <w:b w:val="0"/>
          <w:i w:val="0"/>
          <w:color w:val="000000"/>
          <w:sz w:val="24"/>
        </w:rPr>
        <w:t>Table 3.10: Transaction Collection Schema</w:t>
      </w:r>
    </w:p>
    <w:p>
      <w:pPr>
        <w:spacing w:after="60"/>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i w:val="0"/>
                <w:color w:val="000000"/>
                <w:sz w:val="22"/>
              </w:rPr>
              <w:t>Field</w:t>
            </w:r>
          </w:p>
        </w:tc>
        <w:tc>
          <w:tcPr>
            <w:tcW w:type="dxa" w:w="2880"/>
          </w:tcPr>
          <w:p>
            <w:pPr>
              <w:jc w:val="left"/>
            </w:pPr>
            <w:r>
              <w:rPr>
                <w:b/>
                <w:i w:val="0"/>
                <w:color w:val="000000"/>
                <w:sz w:val="22"/>
              </w:rPr>
              <w:t>Type</w:t>
            </w:r>
          </w:p>
        </w:tc>
        <w:tc>
          <w:tcPr>
            <w:tcW w:type="dxa" w:w="2880"/>
          </w:tcPr>
          <w:p>
            <w:pPr>
              <w:jc w:val="left"/>
            </w:pPr>
            <w:r>
              <w:rPr>
                <w:b/>
                <w:i w:val="0"/>
                <w:color w:val="000000"/>
                <w:sz w:val="22"/>
              </w:rPr>
              <w:t>Description</w:t>
            </w:r>
          </w:p>
        </w:tc>
      </w:tr>
      <w:tr>
        <w:tc>
          <w:tcPr>
            <w:tcW w:type="dxa" w:w="2880"/>
          </w:tcPr>
          <w:p>
            <w:pPr>
              <w:jc w:val="left"/>
            </w:pPr>
            <w:r>
              <w:rPr>
                <w:b w:val="0"/>
                <w:i w:val="0"/>
                <w:color w:val="000000"/>
                <w:sz w:val="22"/>
              </w:rPr>
              <w:t>`tenantId`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Scoped tenant reference</w:t>
            </w:r>
          </w:p>
        </w:tc>
      </w:tr>
      <w:tr>
        <w:tc>
          <w:tcPr>
            <w:tcW w:type="dxa" w:w="2880"/>
          </w:tcPr>
          <w:p>
            <w:pPr>
              <w:jc w:val="left"/>
            </w:pPr>
            <w:r>
              <w:rPr>
                <w:b w:val="0"/>
                <w:i w:val="0"/>
                <w:color w:val="000000"/>
                <w:sz w:val="22"/>
              </w:rPr>
              <w:t>`feeId`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Parent fee reference</w:t>
            </w:r>
          </w:p>
        </w:tc>
      </w:tr>
      <w:tr>
        <w:tc>
          <w:tcPr>
            <w:tcW w:type="dxa" w:w="2880"/>
          </w:tcPr>
          <w:p>
            <w:pPr>
              <w:jc w:val="left"/>
            </w:pPr>
            <w:r>
              <w:rPr>
                <w:b w:val="0"/>
                <w:i w:val="0"/>
                <w:color w:val="000000"/>
                <w:sz w:val="22"/>
              </w:rPr>
              <w:t>`studentId`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Student reference</w:t>
            </w:r>
          </w:p>
        </w:tc>
      </w:tr>
      <w:tr>
        <w:tc>
          <w:tcPr>
            <w:tcW w:type="dxa" w:w="2880"/>
          </w:tcPr>
          <w:p>
            <w:pPr>
              <w:jc w:val="left"/>
            </w:pPr>
            <w:r>
              <w:rPr>
                <w:b w:val="0"/>
                <w:i w:val="0"/>
                <w:color w:val="000000"/>
                <w:sz w:val="22"/>
              </w:rPr>
              <w:t>`amount`</w:t>
            </w:r>
          </w:p>
        </w:tc>
        <w:tc>
          <w:tcPr>
            <w:tcW w:type="dxa" w:w="2880"/>
          </w:tcPr>
          <w:p>
            <w:pPr>
              <w:jc w:val="left"/>
            </w:pPr>
            <w:r>
              <w:rPr>
                <w:b w:val="0"/>
                <w:i w:val="0"/>
                <w:color w:val="000000"/>
                <w:sz w:val="22"/>
              </w:rPr>
              <w:t>Number</w:t>
            </w:r>
          </w:p>
        </w:tc>
        <w:tc>
          <w:tcPr>
            <w:tcW w:type="dxa" w:w="2880"/>
          </w:tcPr>
          <w:p>
            <w:pPr>
              <w:jc w:val="left"/>
            </w:pPr>
            <w:r>
              <w:rPr>
                <w:b w:val="0"/>
                <w:i w:val="0"/>
                <w:color w:val="000000"/>
                <w:sz w:val="22"/>
              </w:rPr>
              <w:t>Transaction amount</w:t>
            </w:r>
          </w:p>
        </w:tc>
      </w:tr>
      <w:tr>
        <w:tc>
          <w:tcPr>
            <w:tcW w:type="dxa" w:w="2880"/>
          </w:tcPr>
          <w:p>
            <w:pPr>
              <w:jc w:val="left"/>
            </w:pPr>
            <w:r>
              <w:rPr>
                <w:b w:val="0"/>
                <w:i w:val="0"/>
                <w:color w:val="000000"/>
                <w:sz w:val="22"/>
              </w:rPr>
              <w:t>`paymentMethod`</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razorpay, cash, bank_transfer</w:t>
            </w:r>
          </w:p>
        </w:tc>
      </w:tr>
      <w:tr>
        <w:tc>
          <w:tcPr>
            <w:tcW w:type="dxa" w:w="2880"/>
          </w:tcPr>
          <w:p>
            <w:pPr>
              <w:jc w:val="left"/>
            </w:pPr>
            <w:r>
              <w:rPr>
                <w:b w:val="0"/>
                <w:i w:val="0"/>
                <w:color w:val="000000"/>
                <w:sz w:val="22"/>
              </w:rPr>
              <w:t>`razorpayPaymentId`</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Razorpay transaction identifier</w:t>
            </w:r>
          </w:p>
        </w:tc>
      </w:tr>
      <w:tr>
        <w:tc>
          <w:tcPr>
            <w:tcW w:type="dxa" w:w="2880"/>
          </w:tcPr>
          <w:p>
            <w:pPr>
              <w:jc w:val="left"/>
            </w:pPr>
            <w:r>
              <w:rPr>
                <w:b w:val="0"/>
                <w:i w:val="0"/>
                <w:color w:val="000000"/>
                <w:sz w:val="22"/>
              </w:rPr>
              <w:t>`razorpayOrderId`</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Razorpay order identifier</w:t>
            </w:r>
          </w:p>
        </w:tc>
      </w:tr>
      <w:tr>
        <w:tc>
          <w:tcPr>
            <w:tcW w:type="dxa" w:w="2880"/>
          </w:tcPr>
          <w:p>
            <w:pPr>
              <w:jc w:val="left"/>
            </w:pPr>
            <w:r>
              <w:rPr>
                <w:b w:val="0"/>
                <w:i w:val="0"/>
                <w:color w:val="000000"/>
                <w:sz w:val="22"/>
              </w:rPr>
              <w:t>`receiptUrl`</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Generated PDF receipt URL</w:t>
            </w:r>
          </w:p>
        </w:tc>
      </w:tr>
      <w:tr>
        <w:tc>
          <w:tcPr>
            <w:tcW w:type="dxa" w:w="2880"/>
          </w:tcPr>
          <w:p>
            <w:pPr>
              <w:jc w:val="left"/>
            </w:pPr>
            <w:r>
              <w:rPr>
                <w:b w:val="0"/>
                <w:i w:val="0"/>
                <w:color w:val="000000"/>
                <w:sz w:val="22"/>
              </w:rPr>
              <w:t>`status`</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succeeded, failed, pending</w:t>
            </w:r>
          </w:p>
        </w:tc>
      </w:tr>
      <w:tr>
        <w:tc>
          <w:tcPr>
            <w:tcW w:type="dxa" w:w="2880"/>
          </w:tcPr>
          <w:p>
            <w:pPr>
              <w:jc w:val="left"/>
            </w:pPr>
            <w:r>
              <w:rPr>
                <w:b w:val="0"/>
                <w:i w:val="0"/>
                <w:color w:val="000000"/>
                <w:sz w:val="22"/>
              </w:rPr>
              <w:t>`timestamp`</w:t>
            </w:r>
          </w:p>
        </w:tc>
        <w:tc>
          <w:tcPr>
            <w:tcW w:type="dxa" w:w="2880"/>
          </w:tcPr>
          <w:p>
            <w:pPr>
              <w:jc w:val="left"/>
            </w:pPr>
            <w:r>
              <w:rPr>
                <w:b w:val="0"/>
                <w:i w:val="0"/>
                <w:color w:val="000000"/>
                <w:sz w:val="22"/>
              </w:rPr>
              <w:t>Date</w:t>
            </w:r>
          </w:p>
        </w:tc>
        <w:tc>
          <w:tcPr>
            <w:tcW w:type="dxa" w:w="2880"/>
          </w:tcPr>
          <w:p>
            <w:pPr>
              <w:jc w:val="left"/>
            </w:pPr>
            <w:r>
              <w:rPr>
                <w:b w:val="0"/>
                <w:i w:val="0"/>
                <w:color w:val="000000"/>
                <w:sz w:val="22"/>
              </w:rPr>
              <w:t>Transaction timestamp</w:t>
            </w:r>
          </w:p>
        </w:tc>
      </w:tr>
    </w:tbl>
    <w:p/>
    <w:p>
      <w:pPr>
        <w:spacing w:after="60"/>
      </w:pPr>
    </w:p>
    <w:p>
      <w:pPr>
        <w:keepNext/>
        <w:spacing w:before="240" w:after="120"/>
        <w:jc w:val="left"/>
      </w:pPr>
      <w:r>
        <w:rPr>
          <w:b/>
          <w:i w:val="0"/>
          <w:color w:val="000000"/>
          <w:sz w:val="24"/>
        </w:rPr>
        <w:t>3.5.11 CustomRole Collection</w:t>
      </w:r>
    </w:p>
    <w:p>
      <w:pPr>
        <w:spacing w:after="60"/>
      </w:pPr>
    </w:p>
    <w:p>
      <w:pPr>
        <w:spacing w:after="120" w:line="360" w:lineRule="auto"/>
        <w:jc w:val="both"/>
      </w:pPr>
      <w:r>
        <w:rPr>
          <w:b w:val="0"/>
          <w:i w:val="0"/>
          <w:color w:val="000000"/>
          <w:sz w:val="24"/>
        </w:rPr>
        <w:t>Table 3.11: CustomRole Collection Schema</w:t>
      </w:r>
    </w:p>
    <w:p>
      <w:pPr>
        <w:spacing w:after="60"/>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i w:val="0"/>
                <w:color w:val="000000"/>
                <w:sz w:val="22"/>
              </w:rPr>
              <w:t>Field</w:t>
            </w:r>
          </w:p>
        </w:tc>
        <w:tc>
          <w:tcPr>
            <w:tcW w:type="dxa" w:w="2880"/>
          </w:tcPr>
          <w:p>
            <w:pPr>
              <w:jc w:val="left"/>
            </w:pPr>
            <w:r>
              <w:rPr>
                <w:b/>
                <w:i w:val="0"/>
                <w:color w:val="000000"/>
                <w:sz w:val="22"/>
              </w:rPr>
              <w:t>Type</w:t>
            </w:r>
          </w:p>
        </w:tc>
        <w:tc>
          <w:tcPr>
            <w:tcW w:type="dxa" w:w="2880"/>
          </w:tcPr>
          <w:p>
            <w:pPr>
              <w:jc w:val="left"/>
            </w:pPr>
            <w:r>
              <w:rPr>
                <w:b/>
                <w:i w:val="0"/>
                <w:color w:val="000000"/>
                <w:sz w:val="22"/>
              </w:rPr>
              <w:t>Description</w:t>
            </w:r>
          </w:p>
        </w:tc>
      </w:tr>
      <w:tr>
        <w:tc>
          <w:tcPr>
            <w:tcW w:type="dxa" w:w="2880"/>
          </w:tcPr>
          <w:p>
            <w:pPr>
              <w:jc w:val="left"/>
            </w:pPr>
            <w:r>
              <w:rPr>
                <w:b w:val="0"/>
                <w:i w:val="0"/>
                <w:color w:val="000000"/>
                <w:sz w:val="22"/>
              </w:rPr>
              <w:t>`tenantId`</w:t>
            </w:r>
          </w:p>
        </w:tc>
        <w:tc>
          <w:tcPr>
            <w:tcW w:type="dxa" w:w="2880"/>
          </w:tcPr>
          <w:p>
            <w:pPr>
              <w:jc w:val="left"/>
            </w:pPr>
            <w:r>
              <w:rPr>
                <w:b w:val="0"/>
                <w:i w:val="0"/>
                <w:color w:val="000000"/>
                <w:sz w:val="22"/>
              </w:rPr>
              <w:t>ObjectId</w:t>
            </w:r>
          </w:p>
        </w:tc>
        <w:tc>
          <w:tcPr>
            <w:tcW w:type="dxa" w:w="2880"/>
          </w:tcPr>
          <w:p>
            <w:pPr>
              <w:jc w:val="left"/>
            </w:pPr>
            <w:r>
              <w:rPr>
                <w:b w:val="0"/>
                <w:i w:val="0"/>
                <w:color w:val="000000"/>
                <w:sz w:val="22"/>
              </w:rPr>
              <w:t>Scoped tenant reference</w:t>
            </w:r>
          </w:p>
        </w:tc>
      </w:tr>
      <w:tr>
        <w:tc>
          <w:tcPr>
            <w:tcW w:type="dxa" w:w="2880"/>
          </w:tcPr>
          <w:p>
            <w:pPr>
              <w:jc w:val="left"/>
            </w:pPr>
            <w:r>
              <w:rPr>
                <w:b w:val="0"/>
                <w:i w:val="0"/>
                <w:color w:val="000000"/>
                <w:sz w:val="22"/>
              </w:rPr>
              <w:t>`name`</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Role name (e.g., Exam Coordinator)</w:t>
            </w:r>
          </w:p>
        </w:tc>
      </w:tr>
      <w:tr>
        <w:tc>
          <w:tcPr>
            <w:tcW w:type="dxa" w:w="2880"/>
          </w:tcPr>
          <w:p>
            <w:pPr>
              <w:jc w:val="left"/>
            </w:pPr>
            <w:r>
              <w:rPr>
                <w:b w:val="0"/>
                <w:i w:val="0"/>
                <w:color w:val="000000"/>
                <w:sz w:val="22"/>
              </w:rPr>
              <w:t>`description`</w:t>
            </w:r>
          </w:p>
        </w:tc>
        <w:tc>
          <w:tcPr>
            <w:tcW w:type="dxa" w:w="2880"/>
          </w:tcPr>
          <w:p>
            <w:pPr>
              <w:jc w:val="left"/>
            </w:pPr>
            <w:r>
              <w:rPr>
                <w:b w:val="0"/>
                <w:i w:val="0"/>
                <w:color w:val="000000"/>
                <w:sz w:val="22"/>
              </w:rPr>
              <w:t>String</w:t>
            </w:r>
          </w:p>
        </w:tc>
        <w:tc>
          <w:tcPr>
            <w:tcW w:type="dxa" w:w="2880"/>
          </w:tcPr>
          <w:p>
            <w:pPr>
              <w:jc w:val="left"/>
            </w:pPr>
            <w:r>
              <w:rPr>
                <w:b w:val="0"/>
                <w:i w:val="0"/>
                <w:color w:val="000000"/>
                <w:sz w:val="22"/>
              </w:rPr>
              <w:t>Role purpose and scope</w:t>
            </w:r>
          </w:p>
        </w:tc>
      </w:tr>
      <w:tr>
        <w:tc>
          <w:tcPr>
            <w:tcW w:type="dxa" w:w="2880"/>
          </w:tcPr>
          <w:p>
            <w:pPr>
              <w:jc w:val="left"/>
            </w:pPr>
            <w:r>
              <w:rPr>
                <w:b w:val="0"/>
                <w:i w:val="0"/>
                <w:color w:val="000000"/>
                <w:sz w:val="22"/>
              </w:rPr>
              <w:t>`permissions`</w:t>
            </w:r>
          </w:p>
        </w:tc>
        <w:tc>
          <w:tcPr>
            <w:tcW w:type="dxa" w:w="2880"/>
          </w:tcPr>
          <w:p>
            <w:pPr>
              <w:jc w:val="left"/>
            </w:pPr>
            <w:r>
              <w:rPr>
                <w:b w:val="0"/>
                <w:i w:val="0"/>
                <w:color w:val="000000"/>
                <w:sz w:val="22"/>
              </w:rPr>
              <w:t>Array</w:t>
            </w:r>
          </w:p>
        </w:tc>
        <w:tc>
          <w:tcPr>
            <w:tcW w:type="dxa" w:w="2880"/>
          </w:tcPr>
          <w:p>
            <w:pPr>
              <w:jc w:val="left"/>
            </w:pPr>
            <w:r>
              <w:rPr>
                <w:b w:val="0"/>
                <w:i w:val="0"/>
                <w:color w:val="000000"/>
                <w:sz w:val="22"/>
              </w:rPr>
              <w:t>Module:action strings (e.g., `exams:create`, `attendance:mark`)</w:t>
            </w:r>
          </w:p>
        </w:tc>
      </w:tr>
      <w:tr>
        <w:tc>
          <w:tcPr>
            <w:tcW w:type="dxa" w:w="2880"/>
          </w:tcPr>
          <w:p>
            <w:pPr>
              <w:jc w:val="left"/>
            </w:pPr>
            <w:r>
              <w:rPr>
                <w:b w:val="0"/>
                <w:i w:val="0"/>
                <w:color w:val="000000"/>
                <w:sz w:val="22"/>
              </w:rPr>
              <w:t>`isSystem`</w:t>
            </w:r>
          </w:p>
        </w:tc>
        <w:tc>
          <w:tcPr>
            <w:tcW w:type="dxa" w:w="2880"/>
          </w:tcPr>
          <w:p>
            <w:pPr>
              <w:jc w:val="left"/>
            </w:pPr>
            <w:r>
              <w:rPr>
                <w:b w:val="0"/>
                <w:i w:val="0"/>
                <w:color w:val="000000"/>
                <w:sz w:val="22"/>
              </w:rPr>
              <w:t>Boolean</w:t>
            </w:r>
          </w:p>
        </w:tc>
        <w:tc>
          <w:tcPr>
            <w:tcW w:type="dxa" w:w="2880"/>
          </w:tcPr>
          <w:p>
            <w:pPr>
              <w:jc w:val="left"/>
            </w:pPr>
            <w:r>
              <w:rPr>
                <w:b w:val="0"/>
                <w:i w:val="0"/>
                <w:color w:val="000000"/>
                <w:sz w:val="22"/>
              </w:rPr>
              <w:t>System role protection flag</w:t>
            </w:r>
          </w:p>
        </w:tc>
      </w:tr>
      <w:tr>
        <w:tc>
          <w:tcPr>
            <w:tcW w:type="dxa" w:w="2880"/>
          </w:tcPr>
          <w:p>
            <w:pPr>
              <w:jc w:val="left"/>
            </w:pPr>
            <w:r>
              <w:rPr>
                <w:b w:val="0"/>
                <w:i w:val="0"/>
                <w:color w:val="000000"/>
                <w:sz w:val="22"/>
              </w:rPr>
              <w:t>`assignedUsers`</w:t>
            </w:r>
          </w:p>
        </w:tc>
        <w:tc>
          <w:tcPr>
            <w:tcW w:type="dxa" w:w="2880"/>
          </w:tcPr>
          <w:p>
            <w:pPr>
              <w:jc w:val="left"/>
            </w:pPr>
            <w:r>
              <w:rPr>
                <w:b w:val="0"/>
                <w:i w:val="0"/>
                <w:color w:val="000000"/>
                <w:sz w:val="22"/>
              </w:rPr>
              <w:t>Array</w:t>
            </w:r>
          </w:p>
        </w:tc>
        <w:tc>
          <w:tcPr>
            <w:tcW w:type="dxa" w:w="2880"/>
          </w:tcPr>
          <w:p>
            <w:pPr>
              <w:jc w:val="left"/>
            </w:pPr>
            <w:r>
              <w:rPr>
                <w:b w:val="0"/>
                <w:i w:val="0"/>
                <w:color w:val="000000"/>
                <w:sz w:val="22"/>
              </w:rPr>
              <w:t>References to assigned User documents</w:t>
            </w:r>
          </w:p>
        </w:tc>
      </w:tr>
    </w:tbl>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CHAPTER 4: IMPLEMENTATION</w:t>
      </w:r>
    </w:p>
    <w:p>
      <w:pPr>
        <w:spacing w:after="60"/>
      </w:pPr>
    </w:p>
    <w:p>
      <w:pPr>
        <w:keepNext/>
        <w:spacing w:before="240" w:after="120"/>
        <w:jc w:val="left"/>
      </w:pPr>
      <w:r>
        <w:rPr>
          <w:b/>
          <w:i w:val="0"/>
          <w:color w:val="000000"/>
          <w:sz w:val="28"/>
        </w:rPr>
        <w:t>4.1 Tools &amp; Technologies Used</w:t>
      </w:r>
    </w:p>
    <w:p>
      <w:pPr>
        <w:spacing w:after="60"/>
      </w:pPr>
    </w:p>
    <w:p>
      <w:pPr>
        <w:spacing w:after="120" w:line="360" w:lineRule="auto"/>
        <w:jc w:val="both"/>
      </w:pPr>
      <w:r>
        <w:rPr>
          <w:b w:val="0"/>
          <w:i w:val="0"/>
          <w:color w:val="000000"/>
          <w:sz w:val="24"/>
        </w:rPr>
        <w:t>The AttendEase platform is built upon a modern, open-source technology stack selected for performance, scalability, and developer productivity.</w:t>
      </w:r>
    </w:p>
    <w:p>
      <w:pPr>
        <w:spacing w:after="60"/>
      </w:pPr>
    </w:p>
    <w:p>
      <w:pPr>
        <w:keepNext/>
        <w:spacing w:before="240" w:after="120"/>
        <w:jc w:val="left"/>
      </w:pPr>
      <w:r>
        <w:rPr>
          <w:b/>
          <w:i w:val="0"/>
          <w:color w:val="000000"/>
          <w:sz w:val="24"/>
        </w:rPr>
        <w:t>4.1.1 Backend Technologies</w:t>
      </w:r>
    </w:p>
    <w:p>
      <w:pPr>
        <w:spacing w:after="60"/>
      </w:pPr>
    </w:p>
    <w:p>
      <w:pPr>
        <w:spacing w:after="120" w:line="360" w:lineRule="auto"/>
        <w:jc w:val="both"/>
      </w:pPr>
      <w:r>
        <w:rPr>
          <w:b w:val="0"/>
          <w:i w:val="0"/>
          <w:color w:val="000000"/>
          <w:sz w:val="24"/>
        </w:rPr>
        <w:t>Node.js and Express.js: The backend runtime and web framework. Node.js provides an event-driven, non-blocking I/O model ideal for handling concurrent API requests. Express.js offers a minimalist routing and middleware framework.</w:t>
      </w:r>
    </w:p>
    <w:p>
      <w:pPr>
        <w:spacing w:after="60"/>
      </w:pPr>
    </w:p>
    <w:p>
      <w:pPr>
        <w:spacing w:after="120" w:line="360" w:lineRule="auto"/>
        <w:jc w:val="both"/>
      </w:pPr>
      <w:r>
        <w:rPr>
          <w:b w:val="0"/>
          <w:i w:val="0"/>
          <w:color w:val="000000"/>
          <w:sz w:val="24"/>
        </w:rPr>
        <w:t>MongoDB and Mongoose: MongoDB serves as the primary datastore. Its flexible document model accommodates the heterogeneous schemas of academic entities. Mongoose provides schema validation, middleware hooks, and a query layer.</w:t>
      </w:r>
    </w:p>
    <w:p>
      <w:pPr>
        <w:spacing w:after="60"/>
      </w:pPr>
    </w:p>
    <w:p>
      <w:pPr>
        <w:spacing w:after="120" w:line="360" w:lineRule="auto"/>
        <w:jc w:val="both"/>
      </w:pPr>
      <w:r>
        <w:rPr>
          <w:b w:val="0"/>
          <w:i w:val="0"/>
          <w:color w:val="000000"/>
          <w:sz w:val="24"/>
        </w:rPr>
        <w:t>Redis and Bull: Redis is used for caching (sessions, rate limits, feature flags) and as the backend for Bull queues. Bull provides reliable asynchronous job processing with retry policies, dead-letter queues, and concurrency controls.</w:t>
      </w:r>
    </w:p>
    <w:p>
      <w:pPr>
        <w:spacing w:after="60"/>
      </w:pPr>
    </w:p>
    <w:p>
      <w:pPr>
        <w:spacing w:after="120" w:line="360" w:lineRule="auto"/>
        <w:jc w:val="both"/>
      </w:pPr>
      <w:r>
        <w:rPr>
          <w:b w:val="0"/>
          <w:i w:val="0"/>
          <w:color w:val="000000"/>
          <w:sz w:val="24"/>
        </w:rPr>
        <w:t>JSON Web Tokens (JWT) and bcryptjs: JWT enables stateless authentication. Access tokens expire after 15 minutes; refresh tokens (7-day TTL, single-use rotation) are stored in HTTP-only cookies. bcryptjs handles password hashing with configurable salt rounds.</w:t>
      </w:r>
    </w:p>
    <w:p>
      <w:pPr>
        <w:spacing w:after="60"/>
      </w:pPr>
    </w:p>
    <w:p>
      <w:pPr>
        <w:spacing w:after="120" w:line="360" w:lineRule="auto"/>
        <w:jc w:val="both"/>
      </w:pPr>
      <w:r>
        <w:rPr>
          <w:b w:val="0"/>
          <w:i w:val="0"/>
          <w:color w:val="000000"/>
          <w:sz w:val="24"/>
        </w:rPr>
        <w:t>Razorpay SDK: The Razorpay Node.js SDK and REST API handle payment order creation, verification, and subscription management.</w:t>
      </w:r>
    </w:p>
    <w:p>
      <w:pPr>
        <w:spacing w:after="60"/>
      </w:pPr>
    </w:p>
    <w:p>
      <w:pPr>
        <w:spacing w:after="120" w:line="360" w:lineRule="auto"/>
        <w:jc w:val="both"/>
      </w:pPr>
      <w:r>
        <w:rPr>
          <w:b w:val="0"/>
          <w:i w:val="0"/>
          <w:color w:val="000000"/>
          <w:sz w:val="24"/>
        </w:rPr>
        <w:t>Nodemailer: SMTP email service for transactional notifications (password reset, fee receipts, alerts).</w:t>
      </w:r>
    </w:p>
    <w:p>
      <w:pPr>
        <w:spacing w:after="60"/>
      </w:pPr>
    </w:p>
    <w:p>
      <w:pPr>
        <w:spacing w:after="120" w:line="360" w:lineRule="auto"/>
        <w:jc w:val="both"/>
      </w:pPr>
      <w:r>
        <w:rPr>
          <w:b w:val="0"/>
          <w:i w:val="0"/>
          <w:color w:val="000000"/>
          <w:sz w:val="24"/>
        </w:rPr>
        <w:t>Additional Libraries: `speakeasy` and `qrcode` for TOTP-based 2FA, `express-validator` for request validation, `helmet` for security headers, `cors` for cross-origin policies, `multer` for multipart uploads, `csv-parser` for enrollment imports.</w:t>
      </w:r>
    </w:p>
    <w:p>
      <w:pPr>
        <w:spacing w:after="60"/>
      </w:pPr>
    </w:p>
    <w:p>
      <w:pPr>
        <w:keepNext/>
        <w:spacing w:before="240" w:after="120"/>
        <w:jc w:val="left"/>
      </w:pPr>
      <w:r>
        <w:rPr>
          <w:b/>
          <w:i w:val="0"/>
          <w:color w:val="000000"/>
          <w:sz w:val="24"/>
        </w:rPr>
        <w:t>4.1.2 Frontend Technologies</w:t>
      </w:r>
    </w:p>
    <w:p>
      <w:pPr>
        <w:spacing w:after="60"/>
      </w:pPr>
    </w:p>
    <w:p>
      <w:pPr>
        <w:spacing w:after="120" w:line="360" w:lineRule="auto"/>
        <w:jc w:val="both"/>
      </w:pPr>
      <w:r>
        <w:rPr>
          <w:b w:val="0"/>
          <w:i w:val="0"/>
          <w:color w:val="000000"/>
          <w:sz w:val="24"/>
        </w:rPr>
        <w:t>React 18: The frontend framework, providing concurrent rendering, hooks-based state management, and a component-based architecture.</w:t>
      </w:r>
    </w:p>
    <w:p>
      <w:pPr>
        <w:spacing w:after="60"/>
      </w:pPr>
    </w:p>
    <w:p>
      <w:pPr>
        <w:spacing w:after="120" w:line="360" w:lineRule="auto"/>
        <w:jc w:val="both"/>
      </w:pPr>
      <w:r>
        <w:rPr>
          <w:b w:val="0"/>
          <w:i w:val="0"/>
          <w:color w:val="000000"/>
          <w:sz w:val="24"/>
        </w:rPr>
        <w:t>React Router v6: Client-side routing with protected route wrappers and nested layouts.</w:t>
      </w:r>
    </w:p>
    <w:p>
      <w:pPr>
        <w:spacing w:after="60"/>
      </w:pPr>
    </w:p>
    <w:p>
      <w:pPr>
        <w:spacing w:after="120" w:line="360" w:lineRule="auto"/>
        <w:jc w:val="both"/>
      </w:pPr>
      <w:r>
        <w:rPr>
          <w:b w:val="0"/>
          <w:i w:val="0"/>
          <w:color w:val="000000"/>
          <w:sz w:val="24"/>
        </w:rPr>
        <w:t>Tailwind CSS: Utility-first CSS framework for rapid, consistent styling. Design tokens are mapped to CSS custom properties for dynamic tenant branding.</w:t>
      </w:r>
    </w:p>
    <w:p>
      <w:pPr>
        <w:spacing w:after="60"/>
      </w:pPr>
    </w:p>
    <w:p>
      <w:pPr>
        <w:spacing w:after="120" w:line="360" w:lineRule="auto"/>
        <w:jc w:val="both"/>
      </w:pPr>
      <w:r>
        <w:rPr>
          <w:b w:val="0"/>
          <w:i w:val="0"/>
          <w:color w:val="000000"/>
          <w:sz w:val="24"/>
        </w:rPr>
        <w:t>Styled Components and Framer Motion: CSS-in-JS for dynamic theming and animation library for smooth transitions and micro-interactions.</w:t>
      </w:r>
    </w:p>
    <w:p>
      <w:pPr>
        <w:spacing w:after="60"/>
      </w:pPr>
    </w:p>
    <w:p>
      <w:pPr>
        <w:spacing w:after="120" w:line="360" w:lineRule="auto"/>
        <w:jc w:val="both"/>
      </w:pPr>
      <w:r>
        <w:rPr>
          <w:b w:val="0"/>
          <w:i w:val="0"/>
          <w:color w:val="000000"/>
          <w:sz w:val="24"/>
        </w:rPr>
        <w:t>Headless UI and Radix Select: Unstyled, accessible component primitives for modals, dialogs, and dropdowns.</w:t>
      </w:r>
    </w:p>
    <w:p>
      <w:pPr>
        <w:spacing w:after="60"/>
      </w:pPr>
    </w:p>
    <w:p>
      <w:pPr>
        <w:spacing w:after="120" w:line="360" w:lineRule="auto"/>
        <w:jc w:val="both"/>
      </w:pPr>
      <w:r>
        <w:rPr>
          <w:b w:val="0"/>
          <w:i w:val="0"/>
          <w:color w:val="000000"/>
          <w:sz w:val="24"/>
        </w:rPr>
        <w:t>Recharts: Charting library for attendance and academic performance analytics.</w:t>
      </w:r>
    </w:p>
    <w:p>
      <w:pPr>
        <w:spacing w:after="60"/>
      </w:pPr>
    </w:p>
    <w:p>
      <w:pPr>
        <w:spacing w:after="120" w:line="360" w:lineRule="auto"/>
        <w:jc w:val="both"/>
      </w:pPr>
      <w:r>
        <w:rPr>
          <w:b w:val="0"/>
          <w:i w:val="0"/>
          <w:color w:val="000000"/>
          <w:sz w:val="24"/>
        </w:rPr>
        <w:t>Axios: HTTP client with interceptors for JWT attachment and automatic token refresh on 401 responses.</w:t>
      </w:r>
    </w:p>
    <w:p>
      <w:pPr>
        <w:spacing w:after="60"/>
      </w:pPr>
    </w:p>
    <w:p>
      <w:pPr>
        <w:spacing w:after="120" w:line="360" w:lineRule="auto"/>
        <w:jc w:val="both"/>
      </w:pPr>
      <w:r>
        <w:rPr>
          <w:b w:val="0"/>
          <w:i w:val="0"/>
          <w:color w:val="000000"/>
          <w:sz w:val="24"/>
        </w:rPr>
        <w:t>date-fns and React Datepicker: Date manipulation and calendar selection components.</w:t>
      </w:r>
    </w:p>
    <w:p>
      <w:pPr>
        <w:spacing w:after="60"/>
      </w:pPr>
    </w:p>
    <w:p>
      <w:pPr>
        <w:spacing w:after="120" w:line="360" w:lineRule="auto"/>
        <w:jc w:val="both"/>
      </w:pPr>
      <w:r>
        <w:rPr>
          <w:b w:val="0"/>
          <w:i w:val="0"/>
          <w:color w:val="000000"/>
          <w:sz w:val="24"/>
        </w:rPr>
        <w:t>xlsx: Excel/CSV parsing for bulk import/export operations.</w:t>
      </w:r>
    </w:p>
    <w:p>
      <w:pPr>
        <w:spacing w:after="60"/>
      </w:pPr>
    </w:p>
    <w:p>
      <w:pPr>
        <w:keepNext/>
        <w:spacing w:before="240" w:after="120"/>
        <w:jc w:val="left"/>
      </w:pPr>
      <w:r>
        <w:rPr>
          <w:b/>
          <w:i w:val="0"/>
          <w:color w:val="000000"/>
          <w:sz w:val="24"/>
        </w:rPr>
        <w:t>4.1.3 DevOps and Deployment</w:t>
      </w:r>
    </w:p>
    <w:p>
      <w:pPr>
        <w:spacing w:after="60"/>
      </w:pPr>
    </w:p>
    <w:p>
      <w:pPr>
        <w:spacing w:after="120" w:line="360" w:lineRule="auto"/>
        <w:jc w:val="both"/>
      </w:pPr>
      <w:r>
        <w:rPr>
          <w:b w:val="0"/>
          <w:i w:val="0"/>
          <w:color w:val="000000"/>
          <w:sz w:val="24"/>
        </w:rPr>
        <w:t>Git and GitHub: Version control and collaborative development.</w:t>
      </w:r>
    </w:p>
    <w:p>
      <w:pPr>
        <w:spacing w:after="60"/>
      </w:pPr>
    </w:p>
    <w:p>
      <w:pPr>
        <w:spacing w:after="120" w:line="360" w:lineRule="auto"/>
        <w:jc w:val="both"/>
      </w:pPr>
      <w:r>
        <w:rPr>
          <w:b w:val="0"/>
          <w:i w:val="0"/>
          <w:color w:val="000000"/>
          <w:sz w:val="24"/>
        </w:rPr>
        <w:t>MongoDB Atlas: Managed MongoDB cloud service with automated backups and scaling.</w:t>
      </w:r>
    </w:p>
    <w:p>
      <w:pPr>
        <w:spacing w:after="60"/>
      </w:pPr>
    </w:p>
    <w:p>
      <w:pPr>
        <w:spacing w:after="120" w:line="360" w:lineRule="auto"/>
        <w:jc w:val="both"/>
      </w:pPr>
      <w:r>
        <w:rPr>
          <w:b w:val="0"/>
          <w:i w:val="0"/>
          <w:color w:val="000000"/>
          <w:sz w:val="24"/>
        </w:rPr>
        <w:t>Vercel and Render: Frontend and backend deployment platforms with CI/CD pipelines.</w:t>
      </w:r>
    </w:p>
    <w:p>
      <w:pPr>
        <w:spacing w:after="60"/>
      </w:pPr>
    </w:p>
    <w:p>
      <w:pPr>
        <w:spacing w:after="120" w:line="360" w:lineRule="auto"/>
        <w:jc w:val="both"/>
      </w:pPr>
      <w:r>
        <w:rPr>
          <w:b w:val="0"/>
          <w:i w:val="0"/>
          <w:color w:val="000000"/>
          <w:sz w:val="24"/>
        </w:rPr>
        <w:t>Postman / Thunder Client: API testing and documentation.</w:t>
      </w:r>
    </w:p>
    <w:p>
      <w:pPr>
        <w:spacing w:after="60"/>
      </w:pPr>
    </w:p>
    <w:p>
      <w:pPr>
        <w:spacing w:after="120" w:line="360" w:lineRule="auto"/>
        <w:jc w:val="both"/>
      </w:pPr>
      <w:r>
        <w:rPr>
          <w:b w:val="0"/>
          <w:i w:val="0"/>
          <w:color w:val="000000"/>
          <w:sz w:val="24"/>
        </w:rPr>
        <w:t>![Technology Stack Layers](placeholder:tech_stack.png)</w:t>
      </w:r>
    </w:p>
    <w:p>
      <w:pPr>
        <w:spacing w:after="60"/>
      </w:pPr>
    </w:p>
    <w:p>
      <w:pPr>
        <w:spacing w:after="120" w:line="360" w:lineRule="auto"/>
        <w:jc w:val="both"/>
      </w:pPr>
      <w:r>
        <w:rPr>
          <w:b w:val="0"/>
          <w:i w:val="0"/>
          <w:color w:val="000000"/>
          <w:sz w:val="24"/>
        </w:rPr>
        <w:t>Figure 4.1: Technology Stack Layers</w:t>
      </w:r>
    </w:p>
    <w:p>
      <w:pPr>
        <w:spacing w:after="60"/>
      </w:pPr>
    </w:p>
    <w:p>
      <w:pPr>
        <w:keepNext/>
        <w:spacing w:before="240" w:after="120"/>
        <w:jc w:val="left"/>
      </w:pPr>
      <w:r>
        <w:rPr>
          <w:b/>
          <w:i w:val="0"/>
          <w:color w:val="000000"/>
          <w:sz w:val="28"/>
        </w:rPr>
        <w:t>4.2 System Requirements</w:t>
      </w:r>
    </w:p>
    <w:p>
      <w:pPr>
        <w:spacing w:after="60"/>
      </w:pPr>
    </w:p>
    <w:p>
      <w:pPr>
        <w:keepNext/>
        <w:spacing w:before="240" w:after="120"/>
        <w:jc w:val="left"/>
      </w:pPr>
      <w:r>
        <w:rPr>
          <w:b/>
          <w:i w:val="0"/>
          <w:color w:val="000000"/>
          <w:sz w:val="24"/>
        </w:rPr>
        <w:t>4.2.1 Hardware Requirements</w:t>
      </w:r>
    </w:p>
    <w:p>
      <w:pPr>
        <w:spacing w:after="60"/>
      </w:pPr>
    </w:p>
    <w:p>
      <w:pPr>
        <w:spacing w:after="120" w:line="360" w:lineRule="auto"/>
        <w:jc w:val="both"/>
      </w:pPr>
      <w:r>
        <w:rPr>
          <w:b w:val="0"/>
          <w:i w:val="0"/>
          <w:color w:val="000000"/>
          <w:sz w:val="24"/>
        </w:rPr>
        <w:t>Development Environment:</w:t>
      </w:r>
    </w:p>
    <w:p>
      <w:pPr>
        <w:pStyle w:val="ListBullet"/>
        <w:spacing w:line="360" w:lineRule="auto" w:after="60"/>
      </w:pPr>
      <w:r>
        <w:rPr>
          <w:b w:val="0"/>
          <w:i w:val="0"/>
          <w:color w:val="000000"/>
          <w:sz w:val="24"/>
        </w:rPr>
        <w:t>Processor: Intel Core i5 (10th Gen+) / AMD Ryzen 5 or higher</w:t>
      </w:r>
    </w:p>
    <w:p>
      <w:pPr>
        <w:pStyle w:val="ListBullet"/>
        <w:spacing w:line="360" w:lineRule="auto" w:after="60"/>
      </w:pPr>
      <w:r>
        <w:rPr>
          <w:b w:val="0"/>
          <w:i w:val="0"/>
          <w:color w:val="000000"/>
          <w:sz w:val="24"/>
        </w:rPr>
        <w:t>RAM: 8 GB minimum (16 GB recommended for parallel builds)</w:t>
      </w:r>
    </w:p>
    <w:p>
      <w:pPr>
        <w:pStyle w:val="ListBullet"/>
        <w:spacing w:line="360" w:lineRule="auto" w:after="60"/>
      </w:pPr>
      <w:r>
        <w:rPr>
          <w:b w:val="0"/>
          <w:i w:val="0"/>
          <w:color w:val="000000"/>
          <w:sz w:val="24"/>
        </w:rPr>
        <w:t>Storage: 256 GB SSD minimum</w:t>
      </w:r>
    </w:p>
    <w:p>
      <w:pPr>
        <w:pStyle w:val="ListBullet"/>
        <w:spacing w:line="360" w:lineRule="auto" w:after="60"/>
      </w:pPr>
      <w:r>
        <w:rPr>
          <w:b w:val="0"/>
          <w:i w:val="0"/>
          <w:color w:val="000000"/>
          <w:sz w:val="24"/>
        </w:rPr>
        <w:t>Network: Broadband internet (10 Mbps+)</w:t>
      </w:r>
    </w:p>
    <w:p>
      <w:pPr>
        <w:spacing w:after="60"/>
      </w:pPr>
    </w:p>
    <w:p>
      <w:pPr>
        <w:spacing w:after="120" w:line="360" w:lineRule="auto"/>
        <w:jc w:val="both"/>
      </w:pPr>
      <w:r>
        <w:rPr>
          <w:b w:val="0"/>
          <w:i w:val="0"/>
          <w:color w:val="000000"/>
          <w:sz w:val="24"/>
        </w:rPr>
        <w:t>Production Server:</w:t>
      </w:r>
    </w:p>
    <w:p>
      <w:pPr>
        <w:pStyle w:val="ListBullet"/>
        <w:spacing w:line="360" w:lineRule="auto" w:after="60"/>
      </w:pPr>
      <w:r>
        <w:rPr>
          <w:b w:val="0"/>
          <w:i w:val="0"/>
          <w:color w:val="000000"/>
          <w:sz w:val="24"/>
        </w:rPr>
        <w:t>CPU: 4+ vCPU cores</w:t>
      </w:r>
    </w:p>
    <w:p>
      <w:pPr>
        <w:pStyle w:val="ListBullet"/>
        <w:spacing w:line="360" w:lineRule="auto" w:after="60"/>
      </w:pPr>
      <w:r>
        <w:rPr>
          <w:b w:val="0"/>
          <w:i w:val="0"/>
          <w:color w:val="000000"/>
          <w:sz w:val="24"/>
        </w:rPr>
        <w:t>RAM: 8 GB minimum (16 GB recommended for multi-tenant load)</w:t>
      </w:r>
    </w:p>
    <w:p>
      <w:pPr>
        <w:pStyle w:val="ListBullet"/>
        <w:spacing w:line="360" w:lineRule="auto" w:after="60"/>
      </w:pPr>
      <w:r>
        <w:rPr>
          <w:b w:val="0"/>
          <w:i w:val="0"/>
          <w:color w:val="000000"/>
          <w:sz w:val="24"/>
        </w:rPr>
        <w:t>Storage: 50 GB+ SSD with backup</w:t>
      </w:r>
    </w:p>
    <w:p>
      <w:pPr>
        <w:pStyle w:val="ListBullet"/>
        <w:spacing w:line="360" w:lineRule="auto" w:after="60"/>
      </w:pPr>
      <w:r>
        <w:rPr>
          <w:b w:val="0"/>
          <w:i w:val="0"/>
          <w:color w:val="000000"/>
          <w:sz w:val="24"/>
        </w:rPr>
        <w:t>Network: Static IP, 100 Mbps+ bandwidth</w:t>
      </w:r>
    </w:p>
    <w:p>
      <w:pPr>
        <w:spacing w:after="60"/>
      </w:pPr>
    </w:p>
    <w:p>
      <w:pPr>
        <w:keepNext/>
        <w:spacing w:before="240" w:after="120"/>
        <w:jc w:val="left"/>
      </w:pPr>
      <w:r>
        <w:rPr>
          <w:b/>
          <w:i w:val="0"/>
          <w:color w:val="000000"/>
          <w:sz w:val="24"/>
        </w:rPr>
        <w:t>4.2.2 Software Requirements</w:t>
      </w:r>
    </w:p>
    <w:p>
      <w:pPr>
        <w:spacing w:after="60"/>
      </w:pPr>
    </w:p>
    <w:p>
      <w:pPr>
        <w:spacing w:after="120" w:line="360" w:lineRule="auto"/>
        <w:jc w:val="both"/>
      </w:pPr>
      <w:r>
        <w:rPr>
          <w:b w:val="0"/>
          <w:i w:val="0"/>
          <w:color w:val="000000"/>
          <w:sz w:val="24"/>
        </w:rPr>
        <w:t>Operating System:</w:t>
      </w:r>
    </w:p>
    <w:p>
      <w:pPr>
        <w:pStyle w:val="ListBullet"/>
        <w:spacing w:line="360" w:lineRule="auto" w:after="60"/>
      </w:pPr>
      <w:r>
        <w:rPr>
          <w:b w:val="0"/>
          <w:i w:val="0"/>
          <w:color w:val="000000"/>
          <w:sz w:val="24"/>
        </w:rPr>
        <w:t>Windows 10/11, macOS 12+, or Ubuntu 20.04+</w:t>
      </w:r>
    </w:p>
    <w:p>
      <w:pPr>
        <w:spacing w:after="60"/>
      </w:pPr>
    </w:p>
    <w:p>
      <w:pPr>
        <w:spacing w:after="120" w:line="360" w:lineRule="auto"/>
        <w:jc w:val="both"/>
      </w:pPr>
      <w:r>
        <w:rPr>
          <w:b w:val="0"/>
          <w:i w:val="0"/>
          <w:color w:val="000000"/>
          <w:sz w:val="24"/>
        </w:rPr>
        <w:t>Backend Runtime:</w:t>
      </w:r>
    </w:p>
    <w:p>
      <w:pPr>
        <w:pStyle w:val="ListBullet"/>
        <w:spacing w:line="360" w:lineRule="auto" w:after="60"/>
      </w:pPr>
      <w:r>
        <w:rPr>
          <w:b w:val="0"/>
          <w:i w:val="0"/>
          <w:color w:val="000000"/>
          <w:sz w:val="24"/>
        </w:rPr>
        <w:t>Node.js 18.x or 20.x LTS</w:t>
      </w:r>
    </w:p>
    <w:p>
      <w:pPr>
        <w:pStyle w:val="ListBullet"/>
        <w:spacing w:line="360" w:lineRule="auto" w:after="60"/>
      </w:pPr>
      <w:r>
        <w:rPr>
          <w:b w:val="0"/>
          <w:i w:val="0"/>
          <w:color w:val="000000"/>
          <w:sz w:val="24"/>
        </w:rPr>
        <w:t>npm 9.x or yarn 1.22.x</w:t>
      </w:r>
    </w:p>
    <w:p>
      <w:pPr>
        <w:spacing w:after="60"/>
      </w:pPr>
    </w:p>
    <w:p>
      <w:pPr>
        <w:spacing w:after="120" w:line="360" w:lineRule="auto"/>
        <w:jc w:val="both"/>
      </w:pPr>
      <w:r>
        <w:rPr>
          <w:b w:val="0"/>
          <w:i w:val="0"/>
          <w:color w:val="000000"/>
          <w:sz w:val="24"/>
        </w:rPr>
        <w:t>Database:</w:t>
      </w:r>
    </w:p>
    <w:p>
      <w:pPr>
        <w:pStyle w:val="ListBullet"/>
        <w:spacing w:line="360" w:lineRule="auto" w:after="60"/>
      </w:pPr>
      <w:r>
        <w:rPr>
          <w:b w:val="0"/>
          <w:i w:val="0"/>
          <w:color w:val="000000"/>
          <w:sz w:val="24"/>
        </w:rPr>
        <w:t>MongoDB 5.0+ (local) or MongoDB Atlas (managed)</w:t>
      </w:r>
    </w:p>
    <w:p>
      <w:pPr>
        <w:pStyle w:val="ListBullet"/>
        <w:spacing w:line="360" w:lineRule="auto" w:after="60"/>
      </w:pPr>
      <w:r>
        <w:rPr>
          <w:b w:val="0"/>
          <w:i w:val="0"/>
          <w:color w:val="000000"/>
          <w:sz w:val="24"/>
        </w:rPr>
        <w:t>Redis 6.0+ (local) or Redis Cloud / Upstash (managed)</w:t>
      </w:r>
    </w:p>
    <w:p>
      <w:pPr>
        <w:spacing w:after="60"/>
      </w:pPr>
    </w:p>
    <w:p>
      <w:pPr>
        <w:spacing w:after="120" w:line="360" w:lineRule="auto"/>
        <w:jc w:val="both"/>
      </w:pPr>
      <w:r>
        <w:rPr>
          <w:b w:val="0"/>
          <w:i w:val="0"/>
          <w:color w:val="000000"/>
          <w:sz w:val="24"/>
        </w:rPr>
        <w:t>Frontend:</w:t>
      </w:r>
    </w:p>
    <w:p>
      <w:pPr>
        <w:pStyle w:val="ListBullet"/>
        <w:spacing w:line="360" w:lineRule="auto" w:after="60"/>
      </w:pPr>
      <w:r>
        <w:rPr>
          <w:b w:val="0"/>
          <w:i w:val="0"/>
          <w:color w:val="000000"/>
          <w:sz w:val="24"/>
        </w:rPr>
        <w:t>Node.js 18.x+</w:t>
      </w:r>
    </w:p>
    <w:p>
      <w:pPr>
        <w:pStyle w:val="ListBullet"/>
        <w:spacing w:line="360" w:lineRule="auto" w:after="60"/>
      </w:pPr>
      <w:r>
        <w:rPr>
          <w:b w:val="0"/>
          <w:i w:val="0"/>
          <w:color w:val="000000"/>
          <w:sz w:val="24"/>
        </w:rPr>
        <w:t>npm 9.x+</w:t>
      </w:r>
    </w:p>
    <w:p>
      <w:pPr>
        <w:spacing w:after="60"/>
      </w:pPr>
    </w:p>
    <w:p>
      <w:pPr>
        <w:spacing w:after="120" w:line="360" w:lineRule="auto"/>
        <w:jc w:val="both"/>
      </w:pPr>
      <w:r>
        <w:rPr>
          <w:b w:val="0"/>
          <w:i w:val="0"/>
          <w:color w:val="000000"/>
          <w:sz w:val="24"/>
        </w:rPr>
        <w:t>Browsers (Client):</w:t>
      </w:r>
    </w:p>
    <w:p>
      <w:pPr>
        <w:pStyle w:val="ListBullet"/>
        <w:spacing w:line="360" w:lineRule="auto" w:after="60"/>
      </w:pPr>
      <w:r>
        <w:rPr>
          <w:b w:val="0"/>
          <w:i w:val="0"/>
          <w:color w:val="000000"/>
          <w:sz w:val="24"/>
        </w:rPr>
        <w:t>Google Chrome 90+</w:t>
      </w:r>
    </w:p>
    <w:p>
      <w:pPr>
        <w:pStyle w:val="ListBullet"/>
        <w:spacing w:line="360" w:lineRule="auto" w:after="60"/>
      </w:pPr>
      <w:r>
        <w:rPr>
          <w:b w:val="0"/>
          <w:i w:val="0"/>
          <w:color w:val="000000"/>
          <w:sz w:val="24"/>
        </w:rPr>
        <w:t>Mozilla Firefox 88+</w:t>
      </w:r>
    </w:p>
    <w:p>
      <w:pPr>
        <w:pStyle w:val="ListBullet"/>
        <w:spacing w:line="360" w:lineRule="auto" w:after="60"/>
      </w:pPr>
      <w:r>
        <w:rPr>
          <w:b w:val="0"/>
          <w:i w:val="0"/>
          <w:color w:val="000000"/>
          <w:sz w:val="24"/>
        </w:rPr>
        <w:t>Microsoft Edge 90+</w:t>
      </w:r>
    </w:p>
    <w:p>
      <w:pPr>
        <w:pStyle w:val="ListBullet"/>
        <w:spacing w:line="360" w:lineRule="auto" w:after="60"/>
      </w:pPr>
      <w:r>
        <w:rPr>
          <w:b w:val="0"/>
          <w:i w:val="0"/>
          <w:color w:val="000000"/>
          <w:sz w:val="24"/>
        </w:rPr>
        <w:t>Safari 14+</w:t>
      </w:r>
    </w:p>
    <w:p>
      <w:pPr>
        <w:spacing w:after="60"/>
      </w:pPr>
    </w:p>
    <w:p>
      <w:pPr>
        <w:spacing w:after="120" w:line="360" w:lineRule="auto"/>
        <w:jc w:val="both"/>
      </w:pPr>
      <w:r>
        <w:rPr>
          <w:b w:val="0"/>
          <w:i w:val="0"/>
          <w:color w:val="000000"/>
          <w:sz w:val="24"/>
        </w:rPr>
        <w:t>Development Tools:</w:t>
      </w:r>
    </w:p>
    <w:p>
      <w:pPr>
        <w:pStyle w:val="ListBullet"/>
        <w:spacing w:line="360" w:lineRule="auto" w:after="60"/>
      </w:pPr>
      <w:r>
        <w:rPr>
          <w:b w:val="0"/>
          <w:i w:val="0"/>
          <w:color w:val="000000"/>
          <w:sz w:val="24"/>
        </w:rPr>
        <w:t>Visual Studio Code 1.70+</w:t>
      </w:r>
    </w:p>
    <w:p>
      <w:pPr>
        <w:pStyle w:val="ListBullet"/>
        <w:spacing w:line="360" w:lineRule="auto" w:after="60"/>
      </w:pPr>
      <w:r>
        <w:rPr>
          <w:b w:val="0"/>
          <w:i w:val="0"/>
          <w:color w:val="000000"/>
          <w:sz w:val="24"/>
        </w:rPr>
        <w:t>Git 2.30+</w:t>
      </w:r>
    </w:p>
    <w:p>
      <w:pPr>
        <w:pStyle w:val="ListBullet"/>
        <w:spacing w:line="360" w:lineRule="auto" w:after="60"/>
      </w:pPr>
      <w:r>
        <w:rPr>
          <w:b w:val="0"/>
          <w:i w:val="0"/>
          <w:color w:val="000000"/>
          <w:sz w:val="24"/>
        </w:rPr>
        <w:t>Postman 10.x or Thunder Client (VS Code extension)</w:t>
      </w:r>
    </w:p>
    <w:p>
      <w:pPr>
        <w:pStyle w:val="ListBullet"/>
        <w:spacing w:line="360" w:lineRule="auto" w:after="60"/>
      </w:pPr>
      <w:r>
        <w:rPr>
          <w:b w:val="0"/>
          <w:i w:val="0"/>
          <w:color w:val="000000"/>
          <w:sz w:val="24"/>
        </w:rPr>
        <w:t>MongoDB Compass 1.30+</w:t>
      </w:r>
    </w:p>
    <w:p>
      <w:pPr>
        <w:spacing w:after="60"/>
      </w:pPr>
    </w:p>
    <w:p>
      <w:pPr>
        <w:keepNext/>
        <w:spacing w:before="240" w:after="120"/>
        <w:jc w:val="left"/>
      </w:pPr>
      <w:r>
        <w:rPr>
          <w:b/>
          <w:i w:val="0"/>
          <w:color w:val="000000"/>
          <w:sz w:val="28"/>
        </w:rPr>
        <w:t>4.3 Module Description</w:t>
      </w:r>
    </w:p>
    <w:p>
      <w:pPr>
        <w:spacing w:after="60"/>
      </w:pPr>
    </w:p>
    <w:p>
      <w:pPr>
        <w:spacing w:after="120" w:line="360" w:lineRule="auto"/>
        <w:jc w:val="both"/>
      </w:pPr>
      <w:r>
        <w:rPr>
          <w:b w:val="0"/>
          <w:i w:val="0"/>
          <w:color w:val="000000"/>
          <w:sz w:val="24"/>
        </w:rPr>
        <w:t>The AttendEase backend and frontend are organized into ten functional modules. Each module encapsulates a distinct domain of academic operations.</w:t>
      </w:r>
    </w:p>
    <w:p>
      <w:pPr>
        <w:spacing w:after="60"/>
      </w:pPr>
    </w:p>
    <w:p>
      <w:pPr>
        <w:keepNext/>
        <w:spacing w:before="240" w:after="120"/>
        <w:jc w:val="left"/>
      </w:pPr>
      <w:r>
        <w:rPr>
          <w:b/>
          <w:i w:val="0"/>
          <w:color w:val="000000"/>
          <w:sz w:val="24"/>
        </w:rPr>
        <w:t>4.3.1 Authentication and Authorization Module</w:t>
      </w:r>
    </w:p>
    <w:p>
      <w:pPr>
        <w:spacing w:after="60"/>
      </w:pPr>
    </w:p>
    <w:p>
      <w:pPr>
        <w:spacing w:after="120" w:line="360" w:lineRule="auto"/>
        <w:jc w:val="both"/>
      </w:pPr>
      <w:r>
        <w:rPr>
          <w:b w:val="0"/>
          <w:i w:val="0"/>
          <w:color w:val="000000"/>
          <w:sz w:val="24"/>
        </w:rPr>
        <w:t>This module handles user identity, session management, and access control.</w:t>
      </w:r>
    </w:p>
    <w:p>
      <w:pPr>
        <w:spacing w:after="60"/>
      </w:pPr>
    </w:p>
    <w:p>
      <w:pPr>
        <w:spacing w:after="120" w:line="360" w:lineRule="auto"/>
        <w:jc w:val="both"/>
      </w:pPr>
      <w:r>
        <w:rPr>
          <w:b w:val="0"/>
          <w:i w:val="0"/>
          <w:color w:val="000000"/>
          <w:sz w:val="24"/>
        </w:rPr>
        <w:t>Key Components:</w:t>
      </w:r>
    </w:p>
    <w:p>
      <w:pPr>
        <w:pStyle w:val="ListBullet"/>
        <w:spacing w:line="360" w:lineRule="auto" w:after="60"/>
      </w:pPr>
      <w:r>
        <w:rPr>
          <w:b w:val="0"/>
          <w:i w:val="0"/>
          <w:color w:val="000000"/>
          <w:sz w:val="24"/>
        </w:rPr>
        <w:t>`authController.js`: Login, register, logout, refresh token, password reset, 2FA enrollment.</w:t>
      </w:r>
    </w:p>
    <w:p>
      <w:pPr>
        <w:pStyle w:val="ListBullet"/>
        <w:spacing w:line="360" w:lineRule="auto" w:after="60"/>
      </w:pPr>
      <w:r>
        <w:rPr>
          <w:b w:val="0"/>
          <w:i w:val="0"/>
          <w:color w:val="000000"/>
          <w:sz w:val="24"/>
        </w:rPr>
        <w:t>`auth.js` middleware: JWT decoding, `req.user` population, token version validation.</w:t>
      </w:r>
    </w:p>
    <w:p>
      <w:pPr>
        <w:pStyle w:val="ListBullet"/>
        <w:spacing w:line="360" w:lineRule="auto" w:after="60"/>
      </w:pPr>
      <w:r>
        <w:rPr>
          <w:b w:val="0"/>
          <w:i w:val="0"/>
          <w:color w:val="000000"/>
          <w:sz w:val="24"/>
        </w:rPr>
        <w:t>`authenticateToken`: Primary gate for all protected routes.</w:t>
      </w:r>
    </w:p>
    <w:p>
      <w:pPr>
        <w:pStyle w:val="ListBullet"/>
        <w:spacing w:line="360" w:lineRule="auto" w:after="60"/>
      </w:pPr>
      <w:r>
        <w:rPr>
          <w:b w:val="0"/>
          <w:i w:val="0"/>
          <w:color w:val="000000"/>
          <w:sz w:val="24"/>
        </w:rPr>
        <w:t>`requirePermission` and `requireAnyPermission`: Granular RBAC checks against `CustomRole.permissions`.</w:t>
      </w:r>
    </w:p>
    <w:p>
      <w:pPr>
        <w:pStyle w:val="ListBullet"/>
        <w:spacing w:line="360" w:lineRule="auto" w:after="60"/>
      </w:pPr>
      <w:r>
        <w:rPr>
          <w:b w:val="0"/>
          <w:i w:val="0"/>
          <w:color w:val="000000"/>
          <w:sz w:val="24"/>
        </w:rPr>
        <w:t>`superAdminAuth` and `adminAuth`: Role-specific guards.</w:t>
      </w:r>
    </w:p>
    <w:p>
      <w:pPr>
        <w:spacing w:after="60"/>
      </w:pPr>
    </w:p>
    <w:p>
      <w:pPr>
        <w:spacing w:after="120" w:line="360" w:lineRule="auto"/>
        <w:jc w:val="both"/>
      </w:pPr>
      <w:r>
        <w:rPr>
          <w:b w:val="0"/>
          <w:i w:val="0"/>
          <w:color w:val="000000"/>
          <w:sz w:val="24"/>
        </w:rPr>
        <w:t>Workflow: Users authenticate with email and password. If 2FA is enabled, a TOTP challenge is presented. Upon success, the server issues a 15-minute access token and a 7-day refresh token (HTTP-only cookie). Subsequent requests carry the access token. The Axios interceptor in `api.js` automatically refreshes the token on 401 responses.</w:t>
      </w:r>
    </w:p>
    <w:p>
      <w:pPr>
        <w:spacing w:after="60"/>
      </w:pPr>
    </w:p>
    <w:p>
      <w:pPr>
        <w:keepNext/>
        <w:spacing w:before="240" w:after="120"/>
        <w:jc w:val="left"/>
      </w:pPr>
      <w:r>
        <w:rPr>
          <w:b/>
          <w:i w:val="0"/>
          <w:color w:val="000000"/>
          <w:sz w:val="24"/>
        </w:rPr>
        <w:t>4.3.2 Multi-Tenant Management Module</w:t>
      </w:r>
    </w:p>
    <w:p>
      <w:pPr>
        <w:spacing w:after="60"/>
      </w:pPr>
    </w:p>
    <w:p>
      <w:pPr>
        <w:spacing w:after="120" w:line="360" w:lineRule="auto"/>
        <w:jc w:val="both"/>
      </w:pPr>
      <w:r>
        <w:rPr>
          <w:b w:val="0"/>
          <w:i w:val="0"/>
          <w:color w:val="000000"/>
          <w:sz w:val="24"/>
        </w:rPr>
        <w:t>This module provides the foundational SaaS infrastructure.</w:t>
      </w:r>
    </w:p>
    <w:p>
      <w:pPr>
        <w:spacing w:after="60"/>
      </w:pPr>
    </w:p>
    <w:p>
      <w:pPr>
        <w:spacing w:after="120" w:line="360" w:lineRule="auto"/>
        <w:jc w:val="both"/>
      </w:pPr>
      <w:r>
        <w:rPr>
          <w:b w:val="0"/>
          <w:i w:val="0"/>
          <w:color w:val="000000"/>
          <w:sz w:val="24"/>
        </w:rPr>
        <w:t>Key Components:</w:t>
      </w:r>
    </w:p>
    <w:p>
      <w:pPr>
        <w:pStyle w:val="ListBullet"/>
        <w:spacing w:line="360" w:lineRule="auto" w:after="60"/>
      </w:pPr>
      <w:r>
        <w:rPr>
          <w:b w:val="0"/>
          <w:i w:val="0"/>
          <w:color w:val="000000"/>
          <w:sz w:val="24"/>
        </w:rPr>
        <w:t>`tenantResolver.js`: Extracts tenant identifier from headers, subdomains, or queries.</w:t>
      </w:r>
    </w:p>
    <w:p>
      <w:pPr>
        <w:pStyle w:val="ListBullet"/>
        <w:spacing w:line="360" w:lineRule="auto" w:after="60"/>
      </w:pPr>
      <w:r>
        <w:rPr>
          <w:b w:val="0"/>
          <w:i w:val="0"/>
          <w:color w:val="000000"/>
          <w:sz w:val="24"/>
        </w:rPr>
        <w:t>`tenantScope.js`: Auto-injects `tenantId` into `req.query` for non-super-admins.</w:t>
      </w:r>
    </w:p>
    <w:p>
      <w:pPr>
        <w:pStyle w:val="ListBullet"/>
        <w:spacing w:line="360" w:lineRule="auto" w:after="60"/>
      </w:pPr>
      <w:r>
        <w:rPr>
          <w:b w:val="0"/>
          <w:i w:val="0"/>
          <w:color w:val="000000"/>
          <w:sz w:val="24"/>
        </w:rPr>
        <w:t>`tenantController.js`: CRUD operations for tenants, plan management, usage monitoring.</w:t>
      </w:r>
    </w:p>
    <w:p>
      <w:pPr>
        <w:pStyle w:val="ListBullet"/>
        <w:spacing w:line="360" w:lineRule="auto" w:after="60"/>
      </w:pPr>
      <w:r>
        <w:rPr>
          <w:b w:val="0"/>
          <w:i w:val="0"/>
          <w:color w:val="000000"/>
          <w:sz w:val="24"/>
        </w:rPr>
        <w:t>`featureGuard`: Validates tenant plan module access, returning `403 { upgradeRequired: true }` when a module is unavailable.</w:t>
      </w:r>
    </w:p>
    <w:p>
      <w:pPr>
        <w:pStyle w:val="ListBullet"/>
        <w:spacing w:line="360" w:lineRule="auto" w:after="60"/>
      </w:pPr>
      <w:r>
        <w:rPr>
          <w:b w:val="0"/>
          <w:i w:val="0"/>
          <w:color w:val="000000"/>
          <w:sz w:val="24"/>
        </w:rPr>
        <w:t>`planDefaults.js`: Source of truth for default module sets and resource limits per plan tier.</w:t>
      </w:r>
    </w:p>
    <w:p>
      <w:pPr>
        <w:spacing w:after="60"/>
      </w:pPr>
    </w:p>
    <w:p>
      <w:pPr>
        <w:spacing w:after="120" w:line="360" w:lineRule="auto"/>
        <w:jc w:val="both"/>
      </w:pPr>
      <w:r>
        <w:rPr>
          <w:b w:val="0"/>
          <w:i w:val="0"/>
          <w:color w:val="000000"/>
          <w:sz w:val="24"/>
        </w:rPr>
        <w:t>Workflow: Every request passes through `tenantResolver`. For non-super-admin users, the middleware enforces `req.user.tenantId`, preventing client spoofing. Cache keys are namespaced as `tenant:${tenantId}:*` to prevent cross-tenant data leakage.</w:t>
      </w:r>
    </w:p>
    <w:p>
      <w:pPr>
        <w:spacing w:after="60"/>
      </w:pPr>
    </w:p>
    <w:p>
      <w:pPr>
        <w:spacing w:after="120" w:line="360" w:lineRule="auto"/>
        <w:jc w:val="both"/>
      </w:pPr>
      <w:r>
        <w:rPr>
          <w:b w:val="0"/>
          <w:i w:val="0"/>
          <w:color w:val="000000"/>
          <w:sz w:val="24"/>
        </w:rPr>
        <w:t>![Module Interaction Architecture](placeholder:module_interaction.png)</w:t>
      </w:r>
    </w:p>
    <w:p>
      <w:pPr>
        <w:spacing w:after="60"/>
      </w:pPr>
    </w:p>
    <w:p>
      <w:pPr>
        <w:spacing w:after="120" w:line="360" w:lineRule="auto"/>
        <w:jc w:val="both"/>
      </w:pPr>
      <w:r>
        <w:rPr>
          <w:b w:val="0"/>
          <w:i w:val="0"/>
          <w:color w:val="000000"/>
          <w:sz w:val="24"/>
        </w:rPr>
        <w:t>Figure 4.2: Module Interaction Architecture</w:t>
      </w:r>
    </w:p>
    <w:p>
      <w:pPr>
        <w:spacing w:after="60"/>
      </w:pPr>
    </w:p>
    <w:p>
      <w:pPr>
        <w:keepNext/>
        <w:spacing w:before="240" w:after="120"/>
        <w:jc w:val="left"/>
      </w:pPr>
      <w:r>
        <w:rPr>
          <w:b/>
          <w:i w:val="0"/>
          <w:color w:val="000000"/>
          <w:sz w:val="24"/>
        </w:rPr>
        <w:t>4.3.3 Academic Hierarchy Module</w:t>
      </w:r>
    </w:p>
    <w:p>
      <w:pPr>
        <w:spacing w:after="60"/>
      </w:pPr>
    </w:p>
    <w:p>
      <w:pPr>
        <w:spacing w:after="120" w:line="360" w:lineRule="auto"/>
        <w:jc w:val="both"/>
      </w:pPr>
      <w:r>
        <w:rPr>
          <w:b w:val="0"/>
          <w:i w:val="0"/>
          <w:color w:val="000000"/>
          <w:sz w:val="24"/>
        </w:rPr>
        <w:t>This module manages the structural backbone of the institution.</w:t>
      </w:r>
    </w:p>
    <w:p>
      <w:pPr>
        <w:spacing w:after="60"/>
      </w:pPr>
    </w:p>
    <w:p>
      <w:pPr>
        <w:spacing w:after="120" w:line="360" w:lineRule="auto"/>
        <w:jc w:val="both"/>
      </w:pPr>
      <w:r>
        <w:rPr>
          <w:b w:val="0"/>
          <w:i w:val="0"/>
          <w:color w:val="000000"/>
          <w:sz w:val="24"/>
        </w:rPr>
        <w:t>Key Components:</w:t>
      </w:r>
    </w:p>
    <w:p>
      <w:pPr>
        <w:pStyle w:val="ListBullet"/>
        <w:spacing w:line="360" w:lineRule="auto" w:after="60"/>
      </w:pPr>
      <w:r>
        <w:rPr>
          <w:b w:val="0"/>
          <w:i w:val="0"/>
          <w:color w:val="000000"/>
          <w:sz w:val="24"/>
        </w:rPr>
        <w:t>`academicController.js`: Course CRUD, branch management, semester configuration, student promotion and graduation.</w:t>
      </w:r>
    </w:p>
    <w:p>
      <w:pPr>
        <w:pStyle w:val="ListBullet"/>
        <w:spacing w:line="360" w:lineRule="auto" w:after="60"/>
      </w:pPr>
      <w:r>
        <w:rPr>
          <w:b w:val="0"/>
          <w:i w:val="0"/>
          <w:color w:val="000000"/>
          <w:sz w:val="24"/>
        </w:rPr>
        <w:t>`Course` model: Defines programs with branches, duration, and fee structures.</w:t>
      </w:r>
    </w:p>
    <w:p>
      <w:pPr>
        <w:pStyle w:val="ListBullet"/>
        <w:spacing w:line="360" w:lineRule="auto" w:after="60"/>
      </w:pPr>
      <w:r>
        <w:rPr>
          <w:b w:val="0"/>
          <w:i w:val="0"/>
          <w:color w:val="000000"/>
          <w:sz w:val="24"/>
        </w:rPr>
        <w:t>`Subject` model: Maps subjects to courses, branches, and semesters.</w:t>
      </w:r>
    </w:p>
    <w:p>
      <w:pPr>
        <w:pStyle w:val="ListBullet"/>
        <w:spacing w:line="360" w:lineRule="auto" w:after="60"/>
      </w:pPr>
      <w:r>
        <w:rPr>
          <w:b w:val="0"/>
          <w:i w:val="0"/>
          <w:color w:val="000000"/>
          <w:sz w:val="24"/>
        </w:rPr>
        <w:t>`Enrollment` model: Links students to subjects and sections.</w:t>
      </w:r>
    </w:p>
    <w:p>
      <w:pPr>
        <w:spacing w:after="60"/>
      </w:pPr>
    </w:p>
    <w:p>
      <w:pPr>
        <w:spacing w:after="120" w:line="360" w:lineRule="auto"/>
        <w:jc w:val="both"/>
      </w:pPr>
      <w:r>
        <w:rPr>
          <w:b w:val="0"/>
          <w:i w:val="0"/>
          <w:color w:val="000000"/>
          <w:sz w:val="24"/>
        </w:rPr>
        <w:t>Workflow: Tenant administrators define courses (e.g., B.Tech) with branches (CSE, IT). Subjects are created under specific course-semester-branch combinations. Students are enrolled into sections, and teachers are assigned to subject-section pairs. The promotion workflow allows admins to preview eligible students for semester advancement or graduation, with blockers for fee arrears or holds.</w:t>
      </w:r>
    </w:p>
    <w:p>
      <w:pPr>
        <w:spacing w:after="60"/>
      </w:pPr>
    </w:p>
    <w:p>
      <w:pPr>
        <w:spacing w:after="120" w:line="360" w:lineRule="auto"/>
        <w:jc w:val="both"/>
      </w:pPr>
      <w:r>
        <w:rPr>
          <w:b w:val="0"/>
          <w:i w:val="0"/>
          <w:color w:val="000000"/>
          <w:sz w:val="24"/>
        </w:rPr>
        <w:t>![Academic Hierarchy Module](placeholder:academic_hierarchy.png)</w:t>
      </w:r>
    </w:p>
    <w:p>
      <w:pPr>
        <w:spacing w:after="60"/>
      </w:pPr>
    </w:p>
    <w:p>
      <w:pPr>
        <w:spacing w:after="120" w:line="360" w:lineRule="auto"/>
        <w:jc w:val="both"/>
      </w:pPr>
      <w:r>
        <w:rPr>
          <w:b w:val="0"/>
          <w:i w:val="0"/>
          <w:color w:val="000000"/>
          <w:sz w:val="24"/>
        </w:rPr>
        <w:t>Figure 4.3: Academic Hierarchy Module Structure</w:t>
      </w:r>
    </w:p>
    <w:p>
      <w:pPr>
        <w:spacing w:after="60"/>
      </w:pPr>
    </w:p>
    <w:p>
      <w:pPr>
        <w:keepNext/>
        <w:spacing w:before="240" w:after="120"/>
        <w:jc w:val="left"/>
      </w:pPr>
      <w:r>
        <w:rPr>
          <w:b/>
          <w:i w:val="0"/>
          <w:color w:val="000000"/>
          <w:sz w:val="24"/>
        </w:rPr>
        <w:t>4.3.4 Timetable and Conflict Resolution Module</w:t>
      </w:r>
    </w:p>
    <w:p>
      <w:pPr>
        <w:spacing w:after="60"/>
      </w:pPr>
    </w:p>
    <w:p>
      <w:pPr>
        <w:spacing w:after="120" w:line="360" w:lineRule="auto"/>
        <w:jc w:val="both"/>
      </w:pPr>
      <w:r>
        <w:rPr>
          <w:b w:val="0"/>
          <w:i w:val="0"/>
          <w:color w:val="000000"/>
          <w:sz w:val="24"/>
        </w:rPr>
        <w:t>This module handles weekly class scheduling with automated conflict detection.</w:t>
      </w:r>
    </w:p>
    <w:p>
      <w:pPr>
        <w:spacing w:after="60"/>
      </w:pPr>
    </w:p>
    <w:p>
      <w:pPr>
        <w:spacing w:after="120" w:line="360" w:lineRule="auto"/>
        <w:jc w:val="both"/>
      </w:pPr>
      <w:r>
        <w:rPr>
          <w:b w:val="0"/>
          <w:i w:val="0"/>
          <w:color w:val="000000"/>
          <w:sz w:val="24"/>
        </w:rPr>
        <w:t>Key Components:</w:t>
      </w:r>
    </w:p>
    <w:p>
      <w:pPr>
        <w:pStyle w:val="ListBullet"/>
        <w:spacing w:line="360" w:lineRule="auto" w:after="60"/>
      </w:pPr>
      <w:r>
        <w:rPr>
          <w:b w:val="0"/>
          <w:i w:val="0"/>
          <w:color w:val="000000"/>
          <w:sz w:val="24"/>
        </w:rPr>
        <w:t>`timetableController.js`: Slot CRUD, bulk import, conflict validation, section derivation.</w:t>
      </w:r>
    </w:p>
    <w:p>
      <w:pPr>
        <w:pStyle w:val="ListBullet"/>
        <w:spacing w:line="360" w:lineRule="auto" w:after="60"/>
      </w:pPr>
      <w:r>
        <w:rPr>
          <w:b w:val="0"/>
          <w:i w:val="0"/>
          <w:color w:val="000000"/>
          <w:sz w:val="24"/>
        </w:rPr>
        <w:t>`Timetable` model: Stores day, time, room, teacher, subject, and section references.</w:t>
      </w:r>
    </w:p>
    <w:p>
      <w:pPr>
        <w:pStyle w:val="ListBullet"/>
        <w:spacing w:line="360" w:lineRule="auto" w:after="60"/>
      </w:pPr>
      <w:r>
        <w:rPr>
          <w:b w:val="0"/>
          <w:i w:val="0"/>
          <w:color w:val="000000"/>
          <w:sz w:val="24"/>
        </w:rPr>
        <w:t>`findConflicts`: Detects teacher overlaps, room double-bookings, and section clashes.</w:t>
      </w:r>
    </w:p>
    <w:p>
      <w:pPr>
        <w:spacing w:after="60"/>
      </w:pPr>
    </w:p>
    <w:p>
      <w:pPr>
        <w:spacing w:after="120" w:line="360" w:lineRule="auto"/>
        <w:jc w:val="both"/>
      </w:pPr>
      <w:r>
        <w:rPr>
          <w:b w:val="0"/>
          <w:i w:val="0"/>
          <w:color w:val="000000"/>
          <w:sz w:val="24"/>
        </w:rPr>
        <w:t>Workflow: Administrators create timetable slots by selecting day, time, room, teacher, and subject. The system derives the section from the teacher-subject assignment. Before committing, the conflict detector checks three invariants: (1) Is the teacher teaching elsewhere at this time? (2) Is the room occupied? (3) Does the section have another class? If all checks pass, the slot is committed.</w:t>
      </w:r>
    </w:p>
    <w:p>
      <w:pPr>
        <w:spacing w:after="60"/>
      </w:pPr>
    </w:p>
    <w:p>
      <w:pPr>
        <w:spacing w:after="120" w:line="360" w:lineRule="auto"/>
        <w:jc w:val="both"/>
      </w:pPr>
      <w:r>
        <w:rPr>
          <w:b w:val="0"/>
          <w:i w:val="0"/>
          <w:color w:val="000000"/>
          <w:sz w:val="24"/>
        </w:rPr>
        <w:t>![Timetable Conflict Detection](placeholder:timetable_conflict.png)</w:t>
      </w:r>
    </w:p>
    <w:p>
      <w:pPr>
        <w:spacing w:after="60"/>
      </w:pPr>
    </w:p>
    <w:p>
      <w:pPr>
        <w:spacing w:after="120" w:line="360" w:lineRule="auto"/>
        <w:jc w:val="both"/>
      </w:pPr>
      <w:r>
        <w:rPr>
          <w:b w:val="0"/>
          <w:i w:val="0"/>
          <w:color w:val="000000"/>
          <w:sz w:val="24"/>
        </w:rPr>
        <w:t>Figure 4.4: Timetable Conflict Detection Flow</w:t>
      </w:r>
    </w:p>
    <w:p>
      <w:pPr>
        <w:spacing w:after="60"/>
      </w:pPr>
    </w:p>
    <w:p>
      <w:pPr>
        <w:keepNext/>
        <w:spacing w:before="240" w:after="120"/>
        <w:jc w:val="left"/>
      </w:pPr>
      <w:r>
        <w:rPr>
          <w:b/>
          <w:i w:val="0"/>
          <w:color w:val="000000"/>
          <w:sz w:val="24"/>
        </w:rPr>
        <w:t>4.3.5 Attendance Intelligence Module</w:t>
      </w:r>
    </w:p>
    <w:p>
      <w:pPr>
        <w:spacing w:after="60"/>
      </w:pPr>
    </w:p>
    <w:p>
      <w:pPr>
        <w:spacing w:after="120" w:line="360" w:lineRule="auto"/>
        <w:jc w:val="both"/>
      </w:pPr>
      <w:r>
        <w:rPr>
          <w:b w:val="0"/>
          <w:i w:val="0"/>
          <w:color w:val="000000"/>
          <w:sz w:val="24"/>
        </w:rPr>
        <w:t>This module is the technical centerpiece of AttendEase, combining real-time capture with offline resilience and proxy detection.</w:t>
      </w:r>
    </w:p>
    <w:p>
      <w:pPr>
        <w:spacing w:after="60"/>
      </w:pPr>
    </w:p>
    <w:p>
      <w:pPr>
        <w:spacing w:after="120" w:line="360" w:lineRule="auto"/>
        <w:jc w:val="both"/>
      </w:pPr>
      <w:r>
        <w:rPr>
          <w:b w:val="0"/>
          <w:i w:val="0"/>
          <w:color w:val="000000"/>
          <w:sz w:val="24"/>
        </w:rPr>
        <w:t>Key Components:</w:t>
      </w:r>
    </w:p>
    <w:p>
      <w:pPr>
        <w:pStyle w:val="ListBullet"/>
        <w:spacing w:line="360" w:lineRule="auto" w:after="60"/>
      </w:pPr>
      <w:r>
        <w:rPr>
          <w:b w:val="0"/>
          <w:i w:val="0"/>
          <w:color w:val="000000"/>
          <w:sz w:val="24"/>
        </w:rPr>
        <w:t>`attendanceController.js`: Mark attendance, update records, delete, history, stats, ticket creation.</w:t>
      </w:r>
    </w:p>
    <w:p>
      <w:pPr>
        <w:pStyle w:val="ListBullet"/>
        <w:spacing w:line="360" w:lineRule="auto" w:after="60"/>
      </w:pPr>
      <w:r>
        <w:rPr>
          <w:b w:val="0"/>
          <w:i w:val="0"/>
          <w:color w:val="000000"/>
          <w:sz w:val="24"/>
        </w:rPr>
        <w:t>`Attendance` model: Per-student records with proxy telemetry and denormalized slot data.</w:t>
      </w:r>
    </w:p>
    <w:p>
      <w:pPr>
        <w:pStyle w:val="ListBullet"/>
        <w:spacing w:line="360" w:lineRule="auto" w:after="60"/>
      </w:pPr>
      <w:r>
        <w:rPr>
          <w:b w:val="0"/>
          <w:i w:val="0"/>
          <w:color w:val="000000"/>
          <w:sz w:val="24"/>
        </w:rPr>
        <w:t>`attendanceQueue.js`: Bull queue processor for `attendance:recalc-stats`.</w:t>
      </w:r>
    </w:p>
    <w:p>
      <w:pPr>
        <w:pStyle w:val="ListBullet"/>
        <w:spacing w:line="360" w:lineRule="auto" w:after="60"/>
      </w:pPr>
      <w:r>
        <w:rPr>
          <w:b w:val="0"/>
          <w:i w:val="0"/>
          <w:color w:val="000000"/>
          <w:sz w:val="24"/>
        </w:rPr>
        <w:t>`syncQueue` model and worker: Offline sync with exponential backoff.</w:t>
      </w:r>
    </w:p>
    <w:p>
      <w:pPr>
        <w:pStyle w:val="ListBullet"/>
        <w:spacing w:line="360" w:lineRule="auto" w:after="60"/>
      </w:pPr>
      <w:r>
        <w:rPr>
          <w:b w:val="0"/>
          <w:i w:val="0"/>
          <w:color w:val="000000"/>
          <w:sz w:val="24"/>
        </w:rPr>
        <w:t>`updateStudentAttendanceStats`: Aggregation pipeline for running totals.</w:t>
      </w:r>
    </w:p>
    <w:p>
      <w:pPr>
        <w:spacing w:after="60"/>
      </w:pPr>
    </w:p>
    <w:p>
      <w:pPr>
        <w:spacing w:after="120" w:line="360" w:lineRule="auto"/>
        <w:jc w:val="both"/>
      </w:pPr>
      <w:r>
        <w:rPr>
          <w:b w:val="0"/>
          <w:i w:val="0"/>
          <w:color w:val="000000"/>
          <w:sz w:val="24"/>
        </w:rPr>
        <w:t>Workflow: Teachers select a timetable slot and mark present/absent/leave for each student. The system captures `x-device-fingerprint` and IP headers for proxy detection. Records are bulk-inserted, and a Bull queue job is dispatched for background statistical aggregation. The `User.updateAttendanceSummary()` method synchronizes denormalized attendance fields. In offline scenarios, entries accumulate in `syncQueue` (IndexedDB / LocalStore) and auto-sync when connectivity resumes.</w:t>
      </w:r>
    </w:p>
    <w:p>
      <w:pPr>
        <w:spacing w:after="60"/>
      </w:pPr>
    </w:p>
    <w:p>
      <w:pPr>
        <w:spacing w:after="120" w:line="360" w:lineRule="auto"/>
        <w:jc w:val="both"/>
      </w:pPr>
      <w:r>
        <w:rPr>
          <w:b w:val="0"/>
          <w:i w:val="0"/>
          <w:color w:val="000000"/>
          <w:sz w:val="24"/>
        </w:rPr>
        <w:t>![Attendance Capture and Proxy Detection](placeholder:attendance_capture.png)</w:t>
      </w:r>
    </w:p>
    <w:p>
      <w:pPr>
        <w:spacing w:after="60"/>
      </w:pPr>
    </w:p>
    <w:p>
      <w:pPr>
        <w:spacing w:after="120" w:line="360" w:lineRule="auto"/>
        <w:jc w:val="both"/>
      </w:pPr>
      <w:r>
        <w:rPr>
          <w:b w:val="0"/>
          <w:i w:val="0"/>
          <w:color w:val="000000"/>
          <w:sz w:val="24"/>
        </w:rPr>
        <w:t>Figure 4.5: Attendance Capture and Proxy Detection Flow</w:t>
      </w:r>
    </w:p>
    <w:p>
      <w:pPr>
        <w:spacing w:after="60"/>
      </w:pPr>
    </w:p>
    <w:p>
      <w:pPr>
        <w:spacing w:after="120" w:line="360" w:lineRule="auto"/>
        <w:jc w:val="both"/>
      </w:pPr>
      <w:r>
        <w:rPr>
          <w:b w:val="0"/>
          <w:i w:val="0"/>
          <w:color w:val="000000"/>
          <w:sz w:val="24"/>
        </w:rPr>
        <w:t>![Offline Sync and Bull Queue Processing](placeholder:offline_sync.png)</w:t>
      </w:r>
    </w:p>
    <w:p>
      <w:pPr>
        <w:spacing w:after="60"/>
      </w:pPr>
    </w:p>
    <w:p>
      <w:pPr>
        <w:spacing w:after="120" w:line="360" w:lineRule="auto"/>
        <w:jc w:val="both"/>
      </w:pPr>
      <w:r>
        <w:rPr>
          <w:b w:val="0"/>
          <w:i w:val="0"/>
          <w:color w:val="000000"/>
          <w:sz w:val="24"/>
        </w:rPr>
        <w:t>Figure 4.6: Offline Sync and Bull Queue Processing</w:t>
      </w:r>
    </w:p>
    <w:p>
      <w:pPr>
        <w:spacing w:after="60"/>
      </w:pPr>
    </w:p>
    <w:p>
      <w:pPr>
        <w:keepNext/>
        <w:spacing w:before="240" w:after="120"/>
        <w:jc w:val="left"/>
      </w:pPr>
      <w:r>
        <w:rPr>
          <w:b/>
          <w:i w:val="0"/>
          <w:color w:val="000000"/>
          <w:sz w:val="24"/>
        </w:rPr>
        <w:t>4.3.6 Exam and Grading Module</w:t>
      </w:r>
    </w:p>
    <w:p>
      <w:pPr>
        <w:spacing w:after="60"/>
      </w:pPr>
    </w:p>
    <w:p>
      <w:pPr>
        <w:spacing w:after="120" w:line="360" w:lineRule="auto"/>
        <w:jc w:val="both"/>
      </w:pPr>
      <w:r>
        <w:rPr>
          <w:b w:val="0"/>
          <w:i w:val="0"/>
          <w:color w:val="000000"/>
          <w:sz w:val="24"/>
        </w:rPr>
        <w:t>This module manages the complete exam lifecycle.</w:t>
      </w:r>
    </w:p>
    <w:p>
      <w:pPr>
        <w:spacing w:after="60"/>
      </w:pPr>
    </w:p>
    <w:p>
      <w:pPr>
        <w:spacing w:after="120" w:line="360" w:lineRule="auto"/>
        <w:jc w:val="both"/>
      </w:pPr>
      <w:r>
        <w:rPr>
          <w:b w:val="0"/>
          <w:i w:val="0"/>
          <w:color w:val="000000"/>
          <w:sz w:val="24"/>
        </w:rPr>
        <w:t>Key Components:</w:t>
      </w:r>
    </w:p>
    <w:p>
      <w:pPr>
        <w:pStyle w:val="ListBullet"/>
        <w:spacing w:line="360" w:lineRule="auto" w:after="60"/>
      </w:pPr>
      <w:r>
        <w:rPr>
          <w:b w:val="0"/>
          <w:i w:val="0"/>
          <w:color w:val="000000"/>
          <w:sz w:val="24"/>
        </w:rPr>
        <w:t>`examController.js`: Exam CRUD, scheduling, invigilator assignment, conflict detection, grade submission.</w:t>
      </w:r>
    </w:p>
    <w:p>
      <w:pPr>
        <w:pStyle w:val="ListBullet"/>
        <w:spacing w:line="360" w:lineRule="auto" w:after="60"/>
      </w:pPr>
      <w:r>
        <w:rPr>
          <w:b w:val="0"/>
          <w:i w:val="0"/>
          <w:color w:val="000000"/>
          <w:sz w:val="24"/>
        </w:rPr>
        <w:t>`Exam` model: Date-shift-slot structure with invigilator array (max 2).</w:t>
      </w:r>
    </w:p>
    <w:p>
      <w:pPr>
        <w:pStyle w:val="ListBullet"/>
        <w:spacing w:line="360" w:lineRule="auto" w:after="60"/>
      </w:pPr>
      <w:r>
        <w:rPr>
          <w:b w:val="0"/>
          <w:i w:val="0"/>
          <w:color w:val="000000"/>
          <w:sz w:val="24"/>
        </w:rPr>
        <w:t>`ExamResult` model: Student grades with computed GPA.</w:t>
      </w:r>
    </w:p>
    <w:p>
      <w:pPr>
        <w:pStyle w:val="ListBullet"/>
        <w:spacing w:line="360" w:lineRule="auto" w:after="60"/>
      </w:pPr>
      <w:r>
        <w:rPr>
          <w:b w:val="0"/>
          <w:i w:val="0"/>
          <w:color w:val="000000"/>
          <w:sz w:val="24"/>
        </w:rPr>
        <w:t>`examStructure` module: Tenant-configurable exam types, shifts, and periods (enterprise-only).</w:t>
      </w:r>
    </w:p>
    <w:p>
      <w:pPr>
        <w:spacing w:after="60"/>
      </w:pPr>
    </w:p>
    <w:p>
      <w:pPr>
        <w:spacing w:after="120" w:line="360" w:lineRule="auto"/>
        <w:jc w:val="both"/>
      </w:pPr>
      <w:r>
        <w:rPr>
          <w:b w:val="0"/>
          <w:i w:val="0"/>
          <w:color w:val="000000"/>
          <w:sz w:val="24"/>
        </w:rPr>
        <w:t>Workflow: Administrators schedule exams on a Date × Shift grid. The system auto-fills start/end times from tenant shift definitions. Invigilators are assigned with conflict detection (max 2 per exam, no time overlap). Teachers submit grades; the system computes marks, grades, and GPA. Students view results through a dedicated portal.</w:t>
      </w:r>
    </w:p>
    <w:p>
      <w:pPr>
        <w:spacing w:after="60"/>
      </w:pPr>
    </w:p>
    <w:p>
      <w:pPr>
        <w:spacing w:after="120" w:line="360" w:lineRule="auto"/>
        <w:jc w:val="both"/>
      </w:pPr>
      <w:r>
        <w:rPr>
          <w:b w:val="0"/>
          <w:i w:val="0"/>
          <w:color w:val="000000"/>
          <w:sz w:val="24"/>
        </w:rPr>
        <w:t>![Exam Scheduling and Invigilation](placeholder:exam_workflow.png)</w:t>
      </w:r>
    </w:p>
    <w:p>
      <w:pPr>
        <w:spacing w:after="60"/>
      </w:pPr>
    </w:p>
    <w:p>
      <w:pPr>
        <w:spacing w:after="120" w:line="360" w:lineRule="auto"/>
        <w:jc w:val="both"/>
      </w:pPr>
      <w:r>
        <w:rPr>
          <w:b w:val="0"/>
          <w:i w:val="0"/>
          <w:color w:val="000000"/>
          <w:sz w:val="24"/>
        </w:rPr>
        <w:t>Figure 4.7: Exam Scheduling and Invigilation Workflow</w:t>
      </w:r>
    </w:p>
    <w:p>
      <w:pPr>
        <w:spacing w:after="60"/>
      </w:pPr>
    </w:p>
    <w:p>
      <w:pPr>
        <w:keepNext/>
        <w:spacing w:before="240" w:after="120"/>
        <w:jc w:val="left"/>
      </w:pPr>
      <w:r>
        <w:rPr>
          <w:b/>
          <w:i w:val="0"/>
          <w:color w:val="000000"/>
          <w:sz w:val="24"/>
        </w:rPr>
        <w:t>4.3.7 Fee and Billing Module</w:t>
      </w:r>
    </w:p>
    <w:p>
      <w:pPr>
        <w:spacing w:after="60"/>
      </w:pPr>
    </w:p>
    <w:p>
      <w:pPr>
        <w:spacing w:after="120" w:line="360" w:lineRule="auto"/>
        <w:jc w:val="both"/>
      </w:pPr>
      <w:r>
        <w:rPr>
          <w:b w:val="0"/>
          <w:i w:val="0"/>
          <w:color w:val="000000"/>
          <w:sz w:val="24"/>
        </w:rPr>
        <w:t>This module automates fee management and payment processing.</w:t>
      </w:r>
    </w:p>
    <w:p>
      <w:pPr>
        <w:spacing w:after="60"/>
      </w:pPr>
    </w:p>
    <w:p>
      <w:pPr>
        <w:spacing w:after="120" w:line="360" w:lineRule="auto"/>
        <w:jc w:val="both"/>
      </w:pPr>
      <w:r>
        <w:rPr>
          <w:b w:val="0"/>
          <w:i w:val="0"/>
          <w:color w:val="000000"/>
          <w:sz w:val="24"/>
        </w:rPr>
        <w:t>Key Components:</w:t>
      </w:r>
    </w:p>
    <w:p>
      <w:pPr>
        <w:pStyle w:val="ListBullet"/>
        <w:spacing w:line="360" w:lineRule="auto" w:after="60"/>
      </w:pPr>
      <w:r>
        <w:rPr>
          <w:b w:val="0"/>
          <w:i w:val="0"/>
          <w:color w:val="000000"/>
          <w:sz w:val="24"/>
        </w:rPr>
        <w:t>`feeController.js`: Fee CRUD, generation, collection, waiver, receipt generation.</w:t>
      </w:r>
    </w:p>
    <w:p>
      <w:pPr>
        <w:pStyle w:val="ListBullet"/>
        <w:spacing w:line="360" w:lineRule="auto" w:after="60"/>
      </w:pPr>
      <w:r>
        <w:rPr>
          <w:b w:val="0"/>
          <w:i w:val="0"/>
          <w:color w:val="000000"/>
          <w:sz w:val="24"/>
        </w:rPr>
        <w:t>`billingController.js`: Plan orders, subscription verification, invoice management.</w:t>
      </w:r>
    </w:p>
    <w:p>
      <w:pPr>
        <w:pStyle w:val="ListBullet"/>
        <w:spacing w:line="360" w:lineRule="auto" w:after="60"/>
      </w:pPr>
      <w:r>
        <w:rPr>
          <w:b w:val="0"/>
          <w:i w:val="0"/>
          <w:color w:val="000000"/>
          <w:sz w:val="24"/>
        </w:rPr>
        <w:t>`Fee` model: Per-student invoices with status tracking.</w:t>
      </w:r>
    </w:p>
    <w:p>
      <w:pPr>
        <w:pStyle w:val="ListBullet"/>
        <w:spacing w:line="360" w:lineRule="auto" w:after="60"/>
      </w:pPr>
      <w:r>
        <w:rPr>
          <w:b w:val="0"/>
          <w:i w:val="0"/>
          <w:color w:val="000000"/>
          <w:sz w:val="24"/>
        </w:rPr>
        <w:t>`Transaction` model: Immutable payment logs with Razorpay references.</w:t>
      </w:r>
    </w:p>
    <w:p>
      <w:pPr>
        <w:pStyle w:val="ListBullet"/>
        <w:spacing w:line="360" w:lineRule="auto" w:after="60"/>
      </w:pPr>
      <w:r>
        <w:rPr>
          <w:b w:val="0"/>
          <w:i w:val="0"/>
          <w:color w:val="000000"/>
          <w:sz w:val="24"/>
        </w:rPr>
        <w:t>Razorpay integration: Order creation, payment verification, webhook handling.</w:t>
      </w:r>
    </w:p>
    <w:p>
      <w:pPr>
        <w:spacing w:after="60"/>
      </w:pPr>
    </w:p>
    <w:p>
      <w:pPr>
        <w:spacing w:after="120" w:line="360" w:lineRule="auto"/>
        <w:jc w:val="both"/>
      </w:pPr>
      <w:r>
        <w:rPr>
          <w:b w:val="0"/>
          <w:i w:val="0"/>
          <w:color w:val="000000"/>
          <w:sz w:val="24"/>
        </w:rPr>
        <w:t>Workflow: Administrators define fee structures per course. The system auto-generates individual `Fee` records for students. Students pay via Razorpay (online) or submit cash to admins (offline). Each successful payment creates an immutable `Transaction` log and a downloadable PDF receipt. Fee waivers are supported with admin override.</w:t>
      </w:r>
    </w:p>
    <w:p>
      <w:pPr>
        <w:spacing w:after="60"/>
      </w:pPr>
    </w:p>
    <w:p>
      <w:pPr>
        <w:spacing w:after="120" w:line="360" w:lineRule="auto"/>
        <w:jc w:val="both"/>
      </w:pPr>
      <w:r>
        <w:rPr>
          <w:b w:val="0"/>
          <w:i w:val="0"/>
          <w:color w:val="000000"/>
          <w:sz w:val="24"/>
        </w:rPr>
        <w:t>![Fee Generation and Payment Flow](placeholder:fee_flow.png)</w:t>
      </w:r>
    </w:p>
    <w:p>
      <w:pPr>
        <w:spacing w:after="60"/>
      </w:pPr>
    </w:p>
    <w:p>
      <w:pPr>
        <w:spacing w:after="120" w:line="360" w:lineRule="auto"/>
        <w:jc w:val="both"/>
      </w:pPr>
      <w:r>
        <w:rPr>
          <w:b w:val="0"/>
          <w:i w:val="0"/>
          <w:color w:val="000000"/>
          <w:sz w:val="24"/>
        </w:rPr>
        <w:t>Figure 4.8: Fee Generation and Payment Flow</w:t>
      </w:r>
    </w:p>
    <w:p>
      <w:pPr>
        <w:spacing w:after="60"/>
      </w:pPr>
    </w:p>
    <w:p>
      <w:pPr>
        <w:keepNext/>
        <w:spacing w:before="240" w:after="120"/>
        <w:jc w:val="left"/>
      </w:pPr>
      <w:r>
        <w:rPr>
          <w:b/>
          <w:i w:val="0"/>
          <w:color w:val="000000"/>
          <w:sz w:val="24"/>
        </w:rPr>
        <w:t>4.3.8 Billing, Plans, and Feature Gating Module</w:t>
      </w:r>
    </w:p>
    <w:p>
      <w:pPr>
        <w:spacing w:after="60"/>
      </w:pPr>
    </w:p>
    <w:p>
      <w:pPr>
        <w:spacing w:after="120" w:line="360" w:lineRule="auto"/>
        <w:jc w:val="both"/>
      </w:pPr>
      <w:r>
        <w:rPr>
          <w:b w:val="0"/>
          <w:i w:val="0"/>
          <w:color w:val="000000"/>
          <w:sz w:val="24"/>
        </w:rPr>
        <w:t>This module implements the SaaS subscription engine.</w:t>
      </w:r>
    </w:p>
    <w:p>
      <w:pPr>
        <w:spacing w:after="60"/>
      </w:pPr>
    </w:p>
    <w:p>
      <w:pPr>
        <w:spacing w:after="120" w:line="360" w:lineRule="auto"/>
        <w:jc w:val="both"/>
      </w:pPr>
      <w:r>
        <w:rPr>
          <w:b w:val="0"/>
          <w:i w:val="0"/>
          <w:color w:val="000000"/>
          <w:sz w:val="24"/>
        </w:rPr>
        <w:t>Key Components:</w:t>
      </w:r>
    </w:p>
    <w:p>
      <w:pPr>
        <w:pStyle w:val="ListBullet"/>
        <w:spacing w:line="360" w:lineRule="auto" w:after="60"/>
      </w:pPr>
      <w:r>
        <w:rPr>
          <w:b w:val="0"/>
          <w:i w:val="0"/>
          <w:color w:val="000000"/>
          <w:sz w:val="24"/>
        </w:rPr>
        <w:t>`planDefaults.js`: Authoritative source for plan modules and limits.</w:t>
      </w:r>
    </w:p>
    <w:p>
      <w:pPr>
        <w:pStyle w:val="ListBullet"/>
        <w:spacing w:line="360" w:lineRule="auto" w:after="60"/>
      </w:pPr>
      <w:r>
        <w:rPr>
          <w:b w:val="0"/>
          <w:i w:val="0"/>
          <w:color w:val="000000"/>
          <w:sz w:val="24"/>
        </w:rPr>
        <w:t>`featureGuard`: Middleware enforcing plan-based module access.</w:t>
      </w:r>
    </w:p>
    <w:p>
      <w:pPr>
        <w:pStyle w:val="ListBullet"/>
        <w:spacing w:line="360" w:lineRule="auto" w:after="60"/>
      </w:pPr>
      <w:r>
        <w:rPr>
          <w:b w:val="0"/>
          <w:i w:val="0"/>
          <w:color w:val="000000"/>
          <w:sz w:val="24"/>
        </w:rPr>
        <w:t>`PricingModal.jsx` and `useUpgradeModal`: Frontend upgrade UX.</w:t>
      </w:r>
    </w:p>
    <w:p>
      <w:pPr>
        <w:pStyle w:val="ListBullet"/>
        <w:spacing w:line="360" w:lineRule="auto" w:after="60"/>
      </w:pPr>
      <w:r>
        <w:rPr>
          <w:b w:val="0"/>
          <w:i w:val="0"/>
          <w:color w:val="000000"/>
          <w:sz w:val="24"/>
        </w:rPr>
        <w:t>`billingController.js`: Subscription order creation, payment verification, real-time activation.</w:t>
      </w:r>
    </w:p>
    <w:p>
      <w:pPr>
        <w:spacing w:after="60"/>
      </w:pPr>
    </w:p>
    <w:p>
      <w:pPr>
        <w:spacing w:after="120" w:line="360" w:lineRule="auto"/>
        <w:jc w:val="both"/>
      </w:pPr>
      <w:r>
        <w:rPr>
          <w:b w:val="0"/>
          <w:i w:val="0"/>
          <w:color w:val="000000"/>
          <w:sz w:val="24"/>
        </w:rPr>
        <w:t>Workflow: When a user attempts to access a gated feature, `featureGuard` returns `403 { upgradeRequired: true }`. The frontend opens `PricingModal`, presenting plan tiers. The user selects a plan, completes Razorpay checkout, and the backend verifies the payment. The tenant's subscription is updated, module overrides take effect instantly, and the frontend refreshes without a reload.</w:t>
      </w:r>
    </w:p>
    <w:p>
      <w:pPr>
        <w:spacing w:after="60"/>
      </w:pPr>
    </w:p>
    <w:p>
      <w:pPr>
        <w:spacing w:after="120" w:line="360" w:lineRule="auto"/>
        <w:jc w:val="both"/>
      </w:pPr>
      <w:r>
        <w:rPr>
          <w:b w:val="0"/>
          <w:i w:val="0"/>
          <w:color w:val="000000"/>
          <w:sz w:val="24"/>
        </w:rPr>
        <w:t>![Billing and Plan Gating](placeholder:billing_gating.png)</w:t>
      </w:r>
    </w:p>
    <w:p>
      <w:pPr>
        <w:spacing w:after="60"/>
      </w:pPr>
    </w:p>
    <w:p>
      <w:pPr>
        <w:spacing w:after="120" w:line="360" w:lineRule="auto"/>
        <w:jc w:val="both"/>
      </w:pPr>
      <w:r>
        <w:rPr>
          <w:b w:val="0"/>
          <w:i w:val="0"/>
          <w:color w:val="000000"/>
          <w:sz w:val="24"/>
        </w:rPr>
        <w:t>Figure 4.9: Billing and Plan Gating Architecture</w:t>
      </w:r>
    </w:p>
    <w:p>
      <w:pPr>
        <w:spacing w:after="60"/>
      </w:pPr>
    </w:p>
    <w:p>
      <w:pPr>
        <w:keepNext/>
        <w:spacing w:before="240" w:after="120"/>
        <w:jc w:val="left"/>
      </w:pPr>
      <w:r>
        <w:rPr>
          <w:b/>
          <w:i w:val="0"/>
          <w:color w:val="000000"/>
          <w:sz w:val="24"/>
        </w:rPr>
        <w:t>4.3.9 Custom RBAC Module</w:t>
      </w:r>
    </w:p>
    <w:p>
      <w:pPr>
        <w:spacing w:after="60"/>
      </w:pPr>
    </w:p>
    <w:p>
      <w:pPr>
        <w:spacing w:after="120" w:line="360" w:lineRule="auto"/>
        <w:jc w:val="both"/>
      </w:pPr>
      <w:r>
        <w:rPr>
          <w:b w:val="0"/>
          <w:i w:val="0"/>
          <w:color w:val="000000"/>
          <w:sz w:val="24"/>
        </w:rPr>
        <w:t>This module provides granular, institution-specific permission management.</w:t>
      </w:r>
    </w:p>
    <w:p>
      <w:pPr>
        <w:spacing w:after="60"/>
      </w:pPr>
    </w:p>
    <w:p>
      <w:pPr>
        <w:spacing w:after="120" w:line="360" w:lineRule="auto"/>
        <w:jc w:val="both"/>
      </w:pPr>
      <w:r>
        <w:rPr>
          <w:b w:val="0"/>
          <w:i w:val="0"/>
          <w:color w:val="000000"/>
          <w:sz w:val="24"/>
        </w:rPr>
        <w:t>Key Components:</w:t>
      </w:r>
    </w:p>
    <w:p>
      <w:pPr>
        <w:pStyle w:val="ListBullet"/>
        <w:spacing w:line="360" w:lineRule="auto" w:after="60"/>
      </w:pPr>
      <w:r>
        <w:rPr>
          <w:b w:val="0"/>
          <w:i w:val="0"/>
          <w:color w:val="000000"/>
          <w:sz w:val="24"/>
        </w:rPr>
        <w:t>`CustomRole` model: Tenant-defined roles with `permissions` array.</w:t>
      </w:r>
    </w:p>
    <w:p>
      <w:pPr>
        <w:pStyle w:val="ListBullet"/>
        <w:spacing w:line="360" w:lineRule="auto" w:after="60"/>
      </w:pPr>
      <w:r>
        <w:rPr>
          <w:b w:val="0"/>
          <w:i w:val="0"/>
          <w:color w:val="000000"/>
          <w:sz w:val="24"/>
        </w:rPr>
        <w:t>`roleController.js`: Role CRUD, assignment, permission evaluation.</w:t>
      </w:r>
    </w:p>
    <w:p>
      <w:pPr>
        <w:pStyle w:val="ListBullet"/>
        <w:spacing w:line="360" w:lineRule="auto" w:after="60"/>
      </w:pPr>
      <w:r>
        <w:rPr>
          <w:b w:val="0"/>
          <w:i w:val="0"/>
          <w:color w:val="000000"/>
          <w:sz w:val="24"/>
        </w:rPr>
        <w:t>`PermissionsContext.jsx`: Frontend context exposing `can(permission)` for navigation and UI gating.</w:t>
      </w:r>
    </w:p>
    <w:p>
      <w:pPr>
        <w:spacing w:after="60"/>
      </w:pPr>
    </w:p>
    <w:p>
      <w:pPr>
        <w:spacing w:after="120" w:line="360" w:lineRule="auto"/>
        <w:jc w:val="both"/>
      </w:pPr>
      <w:r>
        <w:rPr>
          <w:b w:val="0"/>
          <w:i w:val="0"/>
          <w:color w:val="000000"/>
          <w:sz w:val="24"/>
        </w:rPr>
        <w:t>Workflow: Tenant administrators create roles (e.g., Exam Coordinator, Fee Clerk) with specific `module:action` permissions. Users are assigned one or more custom roles. The backend `requirePermission` middleware checks these permissions on every request. The frontend uses `PermissionsContext.can()` to hide or disable unauthorized UI elements.</w:t>
      </w:r>
    </w:p>
    <w:p>
      <w:pPr>
        <w:spacing w:after="60"/>
      </w:pPr>
    </w:p>
    <w:p>
      <w:pPr>
        <w:keepNext/>
        <w:spacing w:before="240" w:after="120"/>
        <w:jc w:val="left"/>
      </w:pPr>
      <w:r>
        <w:rPr>
          <w:b/>
          <w:i w:val="0"/>
          <w:color w:val="000000"/>
          <w:sz w:val="24"/>
        </w:rPr>
        <w:t>4.3.10 Frontend Theming and Shell Module</w:t>
      </w:r>
    </w:p>
    <w:p>
      <w:pPr>
        <w:spacing w:after="60"/>
      </w:pPr>
    </w:p>
    <w:p>
      <w:pPr>
        <w:spacing w:after="120" w:line="360" w:lineRule="auto"/>
        <w:jc w:val="both"/>
      </w:pPr>
      <w:r>
        <w:rPr>
          <w:b w:val="0"/>
          <w:i w:val="0"/>
          <w:color w:val="000000"/>
          <w:sz w:val="24"/>
        </w:rPr>
        <w:t>This module handles the visual layer and navigation experience.</w:t>
      </w:r>
    </w:p>
    <w:p>
      <w:pPr>
        <w:spacing w:after="60"/>
      </w:pPr>
    </w:p>
    <w:p>
      <w:pPr>
        <w:spacing w:after="120" w:line="360" w:lineRule="auto"/>
        <w:jc w:val="both"/>
      </w:pPr>
      <w:r>
        <w:rPr>
          <w:b w:val="0"/>
          <w:i w:val="0"/>
          <w:color w:val="000000"/>
          <w:sz w:val="24"/>
        </w:rPr>
        <w:t>Key Components:</w:t>
      </w:r>
    </w:p>
    <w:p>
      <w:pPr>
        <w:pStyle w:val="ListBullet"/>
        <w:spacing w:line="360" w:lineRule="auto" w:after="60"/>
      </w:pPr>
      <w:r>
        <w:rPr>
          <w:b w:val="0"/>
          <w:i w:val="0"/>
          <w:color w:val="000000"/>
          <w:sz w:val="24"/>
        </w:rPr>
        <w:t>`ThemeContexts.jsx`: Fetches tenant branding colors and writes CSS custom properties to the document root.</w:t>
      </w:r>
    </w:p>
    <w:p>
      <w:pPr>
        <w:pStyle w:val="ListBullet"/>
        <w:spacing w:line="360" w:lineRule="auto" w:after="60"/>
      </w:pPr>
      <w:r>
        <w:rPr>
          <w:b w:val="0"/>
          <w:i w:val="0"/>
          <w:color w:val="000000"/>
          <w:sz w:val="24"/>
        </w:rPr>
        <w:t>`useThemeColors` hook: Provides theme values to components.</w:t>
      </w:r>
    </w:p>
    <w:p>
      <w:pPr>
        <w:pStyle w:val="ListBullet"/>
        <w:spacing w:line="360" w:lineRule="auto" w:after="60"/>
      </w:pPr>
      <w:r>
        <w:rPr>
          <w:b w:val="0"/>
          <w:i w:val="0"/>
          <w:color w:val="000000"/>
          <w:sz w:val="24"/>
        </w:rPr>
        <w:t>`AppShell.jsx`: Role-aware sidebar, sticky topbar, and content area.</w:t>
      </w:r>
    </w:p>
    <w:p>
      <w:pPr>
        <w:pStyle w:val="ListBullet"/>
        <w:spacing w:line="360" w:lineRule="auto" w:after="60"/>
      </w:pPr>
      <w:r>
        <w:rPr>
          <w:b w:val="0"/>
          <w:i w:val="0"/>
          <w:color w:val="000000"/>
          <w:sz w:val="24"/>
        </w:rPr>
        <w:t>`Protected` route wrapper: Waits for permissions to load before rendering, preventing silent redirects.</w:t>
      </w:r>
    </w:p>
    <w:p>
      <w:pPr>
        <w:pStyle w:val="ListBullet"/>
        <w:spacing w:line="360" w:lineRule="auto" w:after="60"/>
      </w:pPr>
      <w:r>
        <w:rPr>
          <w:b w:val="0"/>
          <w:i w:val="0"/>
          <w:color w:val="000000"/>
          <w:sz w:val="24"/>
        </w:rPr>
        <w:t>Shared UI kit: `Button`, `Card`, `Modal`, `Table`, `Badge`, `Input`, `StatCard`, `Pagination`, `BulkImportModal`.</w:t>
      </w:r>
    </w:p>
    <w:p>
      <w:pPr>
        <w:spacing w:after="60"/>
      </w:pPr>
    </w:p>
    <w:p>
      <w:pPr>
        <w:spacing w:after="120" w:line="360" w:lineRule="auto"/>
        <w:jc w:val="both"/>
      </w:pPr>
      <w:r>
        <w:rPr>
          <w:b w:val="0"/>
          <w:i w:val="0"/>
          <w:color w:val="000000"/>
          <w:sz w:val="24"/>
        </w:rPr>
        <w:t>Workflow: On login, the frontend fetches tenant branding and stores RGB-triplet CSS variables. Components consume these via `bg-primary`, `text-ink`, `border-line`, etc. The sidebar dynamically renders nav items based on the user's role and plan modules. `PlanGate` components block access to gated features and trigger upgrade modals.</w:t>
      </w:r>
    </w:p>
    <w:p>
      <w:pPr>
        <w:spacing w:after="60"/>
      </w:pPr>
    </w:p>
    <w:p>
      <w:pPr>
        <w:spacing w:after="120" w:line="360" w:lineRule="auto"/>
        <w:jc w:val="both"/>
      </w:pPr>
      <w:r>
        <w:rPr>
          <w:b w:val="0"/>
          <w:i w:val="0"/>
          <w:color w:val="000000"/>
          <w:sz w:val="24"/>
        </w:rPr>
        <w:t>![Tenant Branding and Theme Engine](placeholder:theme_engine.png)</w:t>
      </w:r>
    </w:p>
    <w:p>
      <w:pPr>
        <w:spacing w:after="60"/>
      </w:pPr>
    </w:p>
    <w:p>
      <w:pPr>
        <w:spacing w:after="120" w:line="360" w:lineRule="auto"/>
        <w:jc w:val="both"/>
      </w:pPr>
      <w:r>
        <w:rPr>
          <w:b w:val="0"/>
          <w:i w:val="0"/>
          <w:color w:val="000000"/>
          <w:sz w:val="24"/>
        </w:rPr>
        <w:t>Figure 4.10: Tenant Branding and Theme Engine</w:t>
      </w:r>
    </w:p>
    <w:p>
      <w:pPr>
        <w:spacing w:after="60"/>
      </w:pPr>
    </w:p>
    <w:p>
      <w:pPr>
        <w:spacing w:after="120" w:line="360" w:lineRule="auto"/>
        <w:jc w:val="both"/>
      </w:pPr>
      <w:r>
        <w:rPr>
          <w:b w:val="0"/>
          <w:i w:val="0"/>
          <w:color w:val="000000"/>
          <w:sz w:val="24"/>
        </w:rPr>
        <w:t>![Frontend App Shell](placeholder:app_shell.png)</w:t>
      </w:r>
    </w:p>
    <w:p>
      <w:pPr>
        <w:spacing w:after="60"/>
      </w:pPr>
    </w:p>
    <w:p>
      <w:pPr>
        <w:spacing w:after="120" w:line="360" w:lineRule="auto"/>
        <w:jc w:val="both"/>
      </w:pPr>
      <w:r>
        <w:rPr>
          <w:b w:val="0"/>
          <w:i w:val="0"/>
          <w:color w:val="000000"/>
          <w:sz w:val="24"/>
        </w:rPr>
        <w:t>Figure 4.11: Frontend App Shell and Routing Structure</w:t>
      </w:r>
    </w:p>
    <w:p>
      <w:pPr>
        <w:spacing w:after="60"/>
      </w:pPr>
    </w:p>
    <w:p>
      <w:pPr>
        <w:keepNext/>
        <w:spacing w:before="240" w:after="120"/>
        <w:jc w:val="left"/>
      </w:pPr>
      <w:r>
        <w:rPr>
          <w:b/>
          <w:i w:val="0"/>
          <w:color w:val="000000"/>
          <w:sz w:val="28"/>
        </w:rPr>
        <w:t>4.4 Algorithms / Logic Used</w:t>
      </w:r>
    </w:p>
    <w:p>
      <w:pPr>
        <w:spacing w:after="60"/>
      </w:pPr>
    </w:p>
    <w:p>
      <w:pPr>
        <w:keepNext/>
        <w:spacing w:before="240" w:after="120"/>
        <w:jc w:val="left"/>
      </w:pPr>
      <w:r>
        <w:rPr>
          <w:b/>
          <w:i w:val="0"/>
          <w:color w:val="000000"/>
          <w:sz w:val="24"/>
        </w:rPr>
        <w:t>4.4.1 Proxy Detection Algorithm</w:t>
      </w:r>
    </w:p>
    <w:p>
      <w:pPr>
        <w:spacing w:after="60"/>
      </w:pPr>
    </w:p>
    <w:p>
      <w:pPr>
        <w:spacing w:after="120" w:line="360" w:lineRule="auto"/>
        <w:jc w:val="both"/>
      </w:pPr>
      <w:r>
        <w:rPr>
          <w:b w:val="0"/>
          <w:i w:val="0"/>
          <w:color w:val="000000"/>
          <w:sz w:val="24"/>
        </w:rPr>
        <w:t>The proxy detection mechanism operates at the API layer:</w:t>
      </w:r>
    </w:p>
    <w:p>
      <w:pPr>
        <w:spacing w:after="60"/>
      </w:pPr>
    </w:p>
    <w:p>
      <w:pPr>
        <w:spacing w:after="120" w:line="240" w:lineRule="auto"/>
        <w:jc w:val="left"/>
      </w:pPr>
      <w:r>
        <w:rPr>
          <w:rFonts w:ascii="Consolas" w:hAnsi="Consolas"/>
          <w:b w:val="0"/>
          <w:i w:val="0"/>
          <w:color w:val="000000"/>
          <w:sz w:val="20"/>
        </w:rPr>
        <w:t>For each attendance submission:</w:t>
        <w:br/>
        <w:t xml:space="preserve">  1. Extract x-device-fingerprint header (browser-generated hash).</w:t>
        <w:br/>
        <w:t xml:space="preserve">  2. Extract client IP address from req.ip (respecting X-Forwarded-For).</w:t>
        <w:br/>
        <w:t xml:space="preserve">  3. Compare IP against previous attendance records for the same student on the same date.</w:t>
        <w:br/>
        <w:t xml:space="preserve">  4. Compare device fingerprint against previous records.</w:t>
        <w:br/>
        <w:t xml:space="preserve">  5. If IP or fingerprint mismatch exceeds a configurable threshold:</w:t>
        <w:br/>
        <w:t xml:space="preserve">     - Flag the attendance record as "suspicious."</w:t>
        <w:br/>
        <w:t xml:space="preserve">     - Create an Alert for the tenant admin.</w:t>
        <w:br/>
        <w:t xml:space="preserve">     - Include proxy telemetry in the Attendance document.</w:t>
      </w:r>
    </w:p>
    <w:p>
      <w:pPr>
        <w:spacing w:after="60"/>
      </w:pPr>
    </w:p>
    <w:p>
      <w:pPr>
        <w:spacing w:after="120" w:line="360" w:lineRule="auto"/>
        <w:jc w:val="both"/>
      </w:pPr>
      <w:r>
        <w:rPr>
          <w:b w:val="0"/>
          <w:i w:val="0"/>
          <w:color w:val="000000"/>
          <w:sz w:val="24"/>
        </w:rPr>
        <w:t>This lightweight, header-based approach requires no client-side installation and operates transparently within the existing API flow.</w:t>
      </w:r>
    </w:p>
    <w:p>
      <w:pPr>
        <w:spacing w:after="60"/>
      </w:pPr>
    </w:p>
    <w:p>
      <w:pPr>
        <w:keepNext/>
        <w:spacing w:before="240" w:after="120"/>
        <w:jc w:val="left"/>
      </w:pPr>
      <w:r>
        <w:rPr>
          <w:b/>
          <w:i w:val="0"/>
          <w:color w:val="000000"/>
          <w:sz w:val="24"/>
        </w:rPr>
        <w:t>4.4.2 Timetable Conflict Detection Algorithm</w:t>
      </w:r>
    </w:p>
    <w:p>
      <w:pPr>
        <w:spacing w:after="60"/>
      </w:pPr>
    </w:p>
    <w:p>
      <w:pPr>
        <w:spacing w:after="120" w:line="240" w:lineRule="auto"/>
        <w:jc w:val="left"/>
      </w:pPr>
      <w:r>
        <w:rPr>
          <w:rFonts w:ascii="Consolas" w:hAnsi="Consolas"/>
          <w:b w:val="0"/>
          <w:i w:val="0"/>
          <w:color w:val="000000"/>
          <w:sz w:val="20"/>
        </w:rPr>
        <w:t>function findConflicts(newSlot, tenantId):</w:t>
        <w:br/>
        <w:t xml:space="preserve">  conflicts = []</w:t>
        <w:br/>
        <w:t xml:space="preserve">  sameDaySlots = Timetable.find({</w:t>
        <w:br/>
        <w:t xml:space="preserve">    tenantId,</w:t>
        <w:br/>
        <w:t xml:space="preserve">    day: newSlot.day,</w:t>
        <w:br/>
        <w:t xml:space="preserve">    section: newSlot.section</w:t>
        <w:br/>
        <w:t xml:space="preserve">  })</w:t>
        <w:br/>
        <w:t xml:space="preserve">  for slot in sameDaySlots:</w:t>
        <w:br/>
        <w:t xml:space="preserve">    if timeOverlaps(newSlot.startTime, newSlot.endTime, slot.startTime, slot.endTime):</w:t>
        <w:br/>
        <w:t xml:space="preserve">      if slot.room === newSlot.room:</w:t>
        <w:br/>
        <w:t xml:space="preserve">        conflicts.push("Room double-booking")</w:t>
        <w:br/>
        <w:t xml:space="preserve">      if slot.teacherId === newSlot.teacherId:</w:t>
        <w:br/>
        <w:t xml:space="preserve">        conflicts.push("Teacher overlap")</w:t>
        <w:br/>
        <w:t xml:space="preserve">      if slot.section === newSlot.section:</w:t>
        <w:br/>
        <w:t xml:space="preserve">        conflicts.push("Section clash")</w:t>
        <w:br/>
        <w:t xml:space="preserve">  return conflicts</w:t>
      </w:r>
    </w:p>
    <w:p>
      <w:pPr>
        <w:spacing w:after="60"/>
      </w:pPr>
    </w:p>
    <w:p>
      <w:pPr>
        <w:spacing w:after="120" w:line="360" w:lineRule="auto"/>
        <w:jc w:val="both"/>
      </w:pPr>
      <w:r>
        <w:rPr>
          <w:b w:val="0"/>
          <w:i w:val="0"/>
          <w:color w:val="000000"/>
          <w:sz w:val="24"/>
        </w:rPr>
        <w:t>The algorithm performs O(n) comparisons against existing slots for the same day, ensuring that all three conflict types are detected before slot commit.</w:t>
      </w:r>
    </w:p>
    <w:p>
      <w:pPr>
        <w:spacing w:after="60"/>
      </w:pPr>
    </w:p>
    <w:p>
      <w:pPr>
        <w:keepNext/>
        <w:spacing w:before="240" w:after="120"/>
        <w:jc w:val="left"/>
      </w:pPr>
      <w:r>
        <w:rPr>
          <w:b/>
          <w:i w:val="0"/>
          <w:color w:val="000000"/>
          <w:sz w:val="24"/>
        </w:rPr>
        <w:t>4.4.3 Exam Invigilation Conflict Checker</w:t>
      </w:r>
    </w:p>
    <w:p>
      <w:pPr>
        <w:spacing w:after="60"/>
      </w:pPr>
    </w:p>
    <w:p>
      <w:pPr>
        <w:spacing w:after="120" w:line="240" w:lineRule="auto"/>
        <w:jc w:val="left"/>
      </w:pPr>
      <w:r>
        <w:rPr>
          <w:rFonts w:ascii="Consolas" w:hAnsi="Consolas"/>
          <w:b w:val="0"/>
          <w:i w:val="0"/>
          <w:color w:val="000000"/>
          <w:sz w:val="20"/>
        </w:rPr>
        <w:t>function checkInvigilatorConflict(teacherId, date, shift, excludeExamId):</w:t>
        <w:br/>
        <w:t xml:space="preserve">  assignedExams = Exam.find({</w:t>
        <w:br/>
        <w:t xml:space="preserve">    tenantId,</w:t>
        <w:br/>
        <w:t xml:space="preserve">    date,</w:t>
        <w:br/>
        <w:t xml:space="preserve">    invigilators: teacherId,</w:t>
        <w:br/>
        <w:t xml:space="preserve">    _id: { $ne: excludeExamId }</w:t>
        <w:br/>
        <w:t xml:space="preserve">  })</w:t>
        <w:br/>
        <w:t xml:space="preserve">  if assignedExams.length &gt;= 2:</w:t>
        <w:br/>
        <w:t xml:space="preserve">    return "Max invigilation duty exceeded (2 per exam)"</w:t>
        <w:br/>
        <w:t xml:space="preserve">  for exam in assignedExams:</w:t>
        <w:br/>
        <w:t xml:space="preserve">    if exam.shift === shift:</w:t>
        <w:br/>
        <w:t xml:space="preserve">      return "Teacher already assigned to another exam in the same shift"</w:t>
        <w:br/>
        <w:t xml:space="preserve">  return null</w:t>
      </w:r>
    </w:p>
    <w:p>
      <w:pPr>
        <w:spacing w:after="60"/>
      </w:pPr>
    </w:p>
    <w:p>
      <w:pPr>
        <w:spacing w:after="120" w:line="360" w:lineRule="auto"/>
        <w:jc w:val="both"/>
      </w:pPr>
      <w:r>
        <w:rPr>
          <w:b w:val="0"/>
          <w:i w:val="0"/>
          <w:color w:val="000000"/>
          <w:sz w:val="24"/>
        </w:rPr>
        <w:t>This ensures that no teacher exceeds two invigilation duties and that no teacher is assigned to overlapping shifts.</w:t>
      </w:r>
    </w:p>
    <w:p>
      <w:pPr>
        <w:spacing w:after="60"/>
      </w:pPr>
    </w:p>
    <w:p>
      <w:pPr>
        <w:keepNext/>
        <w:spacing w:before="240" w:after="120"/>
        <w:jc w:val="left"/>
      </w:pPr>
      <w:r>
        <w:rPr>
          <w:b/>
          <w:i w:val="0"/>
          <w:color w:val="000000"/>
          <w:sz w:val="24"/>
        </w:rPr>
        <w:t>4.4.4 Attendance Statistical Aggregation</w:t>
      </w:r>
    </w:p>
    <w:p>
      <w:pPr>
        <w:spacing w:after="60"/>
      </w:pPr>
    </w:p>
    <w:p>
      <w:pPr>
        <w:spacing w:after="120" w:line="360" w:lineRule="auto"/>
        <w:jc w:val="both"/>
      </w:pPr>
      <w:r>
        <w:rPr>
          <w:b w:val="0"/>
          <w:i w:val="0"/>
          <w:color w:val="000000"/>
          <w:sz w:val="24"/>
        </w:rPr>
        <w:t>The `updateAttendanceSummary` method uses MongoDB aggregation pipelines to compute attendance statistics without loading all records into application memory:</w:t>
      </w:r>
    </w:p>
    <w:p>
      <w:pPr>
        <w:spacing w:after="60"/>
      </w:pPr>
    </w:p>
    <w:p>
      <w:pPr>
        <w:spacing w:after="120" w:line="240" w:lineRule="auto"/>
        <w:jc w:val="left"/>
      </w:pPr>
      <w:r>
        <w:rPr>
          <w:rFonts w:ascii="Consolas" w:hAnsi="Consolas"/>
          <w:b w:val="0"/>
          <w:i w:val="0"/>
          <w:color w:val="000000"/>
          <w:sz w:val="20"/>
        </w:rPr>
        <w:t>// Overall stats</w:t>
        <w:br/>
        <w:t>Attendance.aggregate([</w:t>
        <w:br/>
        <w:t xml:space="preserve">  { $match: { studentId, tenantId } },</w:t>
        <w:br/>
        <w:t xml:space="preserve">  { $group: {</w:t>
        <w:br/>
        <w:t xml:space="preserve">    _id: null,</w:t>
        <w:br/>
        <w:t xml:space="preserve">    totalClasses: { $sum: 1 },</w:t>
        <w:br/>
        <w:t xml:space="preserve">    presentCount: { $sum: { $cond: [{ $eq: ["$status", "present"] }, 1, 0] } },</w:t>
        <w:br/>
        <w:t xml:space="preserve">    absentCount: { $sum: { $cond: [{ $eq: ["$status", "absent"] }, 1, 0] } },</w:t>
        <w:br/>
        <w:t xml:space="preserve">    leaveCount: { $sum: { $cond: [{ $eq: ["$status", "leave"] }, 1, 0] } }</w:t>
        <w:br/>
        <w:t xml:space="preserve">  }}</w:t>
        <w:br/>
        <w:t>])</w:t>
        <w:br/>
        <w:br/>
        <w:t>// Per-subject stats</w:t>
        <w:br/>
        <w:t>Attendance.aggregate([</w:t>
        <w:br/>
        <w:t xml:space="preserve">  { $match: { studentId, tenantId } },</w:t>
        <w:br/>
        <w:t xml:space="preserve">  { $group: {</w:t>
        <w:br/>
        <w:t xml:space="preserve">    _id: "$subjectId",</w:t>
        <w:br/>
        <w:t xml:space="preserve">    subjectName: { $first: "$subjectName" },</w:t>
        <w:br/>
        <w:t xml:space="preserve">    totalClasses: { $sum: 1 },</w:t>
        <w:br/>
        <w:t xml:space="preserve">    presentCount: { $sum: { $cond: [{ $eq: ["$status", "present"] }, 1, 0] } },</w:t>
        <w:br/>
        <w:t xml:space="preserve">    percentage: {</w:t>
        <w:br/>
        <w:t xml:space="preserve">      $cond: [{ $eq: ["$totalClasses", 0] }, 0, { $multiply: [{ $divide: ["$presentCount", "$totalClasses"] }, 100] }]</w:t>
        <w:br/>
        <w:t xml:space="preserve">    }</w:t>
        <w:br/>
        <w:t xml:space="preserve">  }}</w:t>
        <w:br/>
        <w:t>])</w:t>
      </w:r>
    </w:p>
    <w:p>
      <w:pPr>
        <w:spacing w:after="60"/>
      </w:pPr>
    </w:p>
    <w:p>
      <w:pPr>
        <w:keepNext/>
        <w:spacing w:before="240" w:after="120"/>
        <w:jc w:val="left"/>
      </w:pPr>
      <w:r>
        <w:rPr>
          <w:b/>
          <w:i w:val="0"/>
          <w:color w:val="000000"/>
          <w:sz w:val="24"/>
        </w:rPr>
        <w:t>4.4.5 Fee Auto-Generation Logic</w:t>
      </w:r>
    </w:p>
    <w:p>
      <w:pPr>
        <w:spacing w:after="60"/>
      </w:pPr>
    </w:p>
    <w:p>
      <w:pPr>
        <w:spacing w:after="120" w:line="240" w:lineRule="auto"/>
        <w:jc w:val="left"/>
      </w:pPr>
      <w:r>
        <w:rPr>
          <w:rFonts w:ascii="Consolas" w:hAnsi="Consolas"/>
          <w:b w:val="0"/>
          <w:i w:val="0"/>
          <w:color w:val="000000"/>
          <w:sz w:val="20"/>
        </w:rPr>
        <w:t>function generateFeesForStudent(student, course):</w:t>
        <w:br/>
        <w:t xml:space="preserve">  if course.feeStructure.enabled:</w:t>
        <w:br/>
        <w:t xml:space="preserve">    feeRecords = []</w:t>
        <w:br/>
        <w:t xml:space="preserve">    for feeType in [tuition, transport, hostel]:</w:t>
        <w:br/>
        <w:t xml:space="preserve">      if course.feeStructure[feeType] &gt; 0:</w:t>
        <w:br/>
        <w:t xml:space="preserve">        fee = Fee.create({</w:t>
        <w:br/>
        <w:t xml:space="preserve">          studentId: student._id,</w:t>
        <w:br/>
        <w:t xml:space="preserve">          amount: course.feeStructure[feeType],</w:t>
        <w:br/>
        <w:t xml:space="preserve">          type: feeType,</w:t>
        <w:br/>
        <w:t xml:space="preserve">          status: "pending",</w:t>
        <w:br/>
        <w:t xml:space="preserve">          dueDate: calculateDueDate(course.feeStructure.feePeriod)</w:t>
        <w:br/>
        <w:t xml:space="preserve">        })</w:t>
        <w:br/>
        <w:t xml:space="preserve">        feeRecords.push(fee)</w:t>
        <w:br/>
        <w:t xml:space="preserve">    return Fee.insertMany(feeRecords)</w:t>
      </w:r>
    </w:p>
    <w:p>
      <w:pPr>
        <w:spacing w:after="60"/>
      </w:pPr>
    </w:p>
    <w:p>
      <w:pPr>
        <w:spacing w:after="120" w:line="360" w:lineRule="auto"/>
        <w:jc w:val="both"/>
      </w:pPr>
      <w:r>
        <w:rPr>
          <w:b w:val="0"/>
          <w:i w:val="0"/>
          <w:color w:val="000000"/>
          <w:sz w:val="24"/>
        </w:rPr>
        <w:t>This logic ensures that every enrolled student receives fee records aligned with the course's published fee structure, eliminating manual invoice creation.</w:t>
      </w:r>
    </w:p>
    <w:p>
      <w:pPr>
        <w:spacing w:after="60"/>
      </w:pPr>
    </w:p>
    <w:p>
      <w:pPr>
        <w:keepNext/>
        <w:spacing w:before="240" w:after="120"/>
        <w:jc w:val="left"/>
      </w:pPr>
      <w:r>
        <w:rPr>
          <w:b/>
          <w:i w:val="0"/>
          <w:color w:val="000000"/>
          <w:sz w:val="24"/>
        </w:rPr>
        <w:t>4.4.6 Token Rotation Algorithm</w:t>
      </w:r>
    </w:p>
    <w:p>
      <w:pPr>
        <w:spacing w:after="60"/>
      </w:pPr>
    </w:p>
    <w:p>
      <w:pPr>
        <w:spacing w:after="120" w:line="240" w:lineRule="auto"/>
        <w:jc w:val="left"/>
      </w:pPr>
      <w:r>
        <w:rPr>
          <w:rFonts w:ascii="Consolas" w:hAnsi="Consolas"/>
          <w:b w:val="0"/>
          <w:i w:val="0"/>
          <w:color w:val="000000"/>
          <w:sz w:val="20"/>
        </w:rPr>
        <w:t>function rotateRefreshToken(userId, oldToken):</w:t>
        <w:br/>
        <w:t xml:space="preserve">  tokenRecord = RefreshToken.findOne({ userId, token: hash(oldToken) })</w:t>
        <w:br/>
        <w:t xml:space="preserve">  if !tokenRecord or tokenRecord.expiresAt &lt; now:</w:t>
        <w:br/>
        <w:t xml:space="preserve">    return error("Invalid or expired refresh token")</w:t>
        <w:br/>
        <w:t xml:space="preserve">  tokenRecord.token = hash(generateRandomToken())</w:t>
        <w:br/>
        <w:t xml:space="preserve">  tokenRecord.expiresAt = now + 7 days</w:t>
        <w:br/>
        <w:t xml:space="preserve">  tokenRecord.save()</w:t>
        <w:br/>
        <w:t xml:space="preserve">  return {</w:t>
        <w:br/>
        <w:t xml:space="preserve">    accessToken: generateJWT(user, 15 minutes),</w:t>
        <w:br/>
        <w:t xml:space="preserve">    refreshToken: tokenRecord.token</w:t>
        <w:br/>
        <w:t xml:space="preserve">  }</w:t>
      </w:r>
    </w:p>
    <w:p>
      <w:pPr>
        <w:spacing w:after="60"/>
      </w:pPr>
    </w:p>
    <w:p>
      <w:pPr>
        <w:spacing w:after="120" w:line="360" w:lineRule="auto"/>
        <w:jc w:val="both"/>
      </w:pPr>
      <w:r>
        <w:rPr>
          <w:b w:val="0"/>
          <w:i w:val="0"/>
          <w:color w:val="000000"/>
          <w:sz w:val="24"/>
        </w:rPr>
        <w:t>Single-use rotation ensures that stolen refresh tokens cannot be reused, providing defense-in-depth against session hijacking.</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CHAPTER 5: TESTING &amp; RESULTS</w:t>
      </w:r>
    </w:p>
    <w:p>
      <w:pPr>
        <w:spacing w:after="60"/>
      </w:pPr>
    </w:p>
    <w:p>
      <w:pPr>
        <w:keepNext/>
        <w:spacing w:before="240" w:after="120"/>
        <w:jc w:val="left"/>
      </w:pPr>
      <w:r>
        <w:rPr>
          <w:b/>
          <w:i w:val="0"/>
          <w:color w:val="000000"/>
          <w:sz w:val="28"/>
        </w:rPr>
        <w:t>5.1 Test Plan</w:t>
      </w:r>
    </w:p>
    <w:p>
      <w:pPr>
        <w:spacing w:after="60"/>
      </w:pPr>
    </w:p>
    <w:p>
      <w:pPr>
        <w:spacing w:after="120" w:line="360" w:lineRule="auto"/>
        <w:jc w:val="both"/>
      </w:pPr>
      <w:r>
        <w:rPr>
          <w:b w:val="0"/>
          <w:i w:val="0"/>
          <w:color w:val="000000"/>
          <w:sz w:val="24"/>
        </w:rPr>
        <w:t>The testing strategy for AttendEase encompasses unit-level validation, integration testing, and end-to-end verification. The primary goals are to ensure functional correctness, multi-tenant isolation, security compliance, and acceptable performance under realistic loads.</w:t>
      </w:r>
    </w:p>
    <w:p>
      <w:pPr>
        <w:spacing w:after="60"/>
      </w:pPr>
    </w:p>
    <w:p>
      <w:pPr>
        <w:spacing w:after="120" w:line="360" w:lineRule="auto"/>
        <w:jc w:val="both"/>
      </w:pPr>
      <w:r>
        <w:rPr>
          <w:b w:val="0"/>
          <w:i w:val="0"/>
          <w:color w:val="000000"/>
          <w:sz w:val="24"/>
        </w:rPr>
        <w:t>Testing Scope:</w:t>
      </w:r>
    </w:p>
    <w:p>
      <w:pPr>
        <w:pStyle w:val="ListBullet"/>
        <w:spacing w:line="360" w:lineRule="auto" w:after="60"/>
      </w:pPr>
      <w:r>
        <w:rPr>
          <w:b w:val="0"/>
          <w:i w:val="0"/>
          <w:color w:val="000000"/>
          <w:sz w:val="24"/>
        </w:rPr>
        <w:t>Backend API endpoints (all CRUD operations, authentication flows, billing workflows).</w:t>
      </w:r>
    </w:p>
    <w:p>
      <w:pPr>
        <w:pStyle w:val="ListBullet"/>
        <w:spacing w:line="360" w:lineRule="auto" w:after="60"/>
      </w:pPr>
      <w:r>
        <w:rPr>
          <w:b w:val="0"/>
          <w:i w:val="0"/>
          <w:color w:val="000000"/>
          <w:sz w:val="24"/>
        </w:rPr>
        <w:t>Middleware behavior (tenant scoping, RBAC, feature guards, rate limiting).</w:t>
      </w:r>
    </w:p>
    <w:p>
      <w:pPr>
        <w:pStyle w:val="ListBullet"/>
        <w:spacing w:line="360" w:lineRule="auto" w:after="60"/>
      </w:pPr>
      <w:r>
        <w:rPr>
          <w:b w:val="0"/>
          <w:i w:val="0"/>
          <w:color w:val="000000"/>
          <w:sz w:val="24"/>
        </w:rPr>
        <w:t>Frontend component rendering and user interaction flows.</w:t>
      </w:r>
    </w:p>
    <w:p>
      <w:pPr>
        <w:pStyle w:val="ListBullet"/>
        <w:spacing w:line="360" w:lineRule="auto" w:after="60"/>
      </w:pPr>
      <w:r>
        <w:rPr>
          <w:b w:val="0"/>
          <w:i w:val="0"/>
          <w:color w:val="000000"/>
          <w:sz w:val="24"/>
        </w:rPr>
        <w:t>Queue worker reliability (attendance aggregation, offline sync, SMS parsing).</w:t>
      </w:r>
    </w:p>
    <w:p>
      <w:pPr>
        <w:pStyle w:val="ListBullet"/>
        <w:spacing w:line="360" w:lineRule="auto" w:after="60"/>
      </w:pPr>
      <w:r>
        <w:rPr>
          <w:b w:val="0"/>
          <w:i w:val="0"/>
          <w:color w:val="000000"/>
          <w:sz w:val="24"/>
        </w:rPr>
        <w:t>Database query performance and index efficiency.</w:t>
      </w:r>
    </w:p>
    <w:p>
      <w:pPr>
        <w:pStyle w:val="ListBullet"/>
        <w:spacing w:line="360" w:lineRule="auto" w:after="60"/>
      </w:pPr>
      <w:r>
        <w:rPr>
          <w:b w:val="0"/>
          <w:i w:val="0"/>
          <w:color w:val="000000"/>
          <w:sz w:val="24"/>
        </w:rPr>
        <w:t>Cross-tenant isolation (ensuring no data leakage between tenants).</w:t>
      </w:r>
    </w:p>
    <w:p>
      <w:pPr>
        <w:spacing w:after="60"/>
      </w:pPr>
    </w:p>
    <w:p>
      <w:pPr>
        <w:spacing w:after="120" w:line="360" w:lineRule="auto"/>
        <w:jc w:val="both"/>
      </w:pPr>
      <w:r>
        <w:rPr>
          <w:b w:val="0"/>
          <w:i w:val="0"/>
          <w:color w:val="000000"/>
          <w:sz w:val="24"/>
        </w:rPr>
        <w:t>Testing Strategy:</w:t>
      </w:r>
    </w:p>
    <w:p>
      <w:pPr>
        <w:pStyle w:val="ListBullet"/>
        <w:spacing w:line="360" w:lineRule="auto" w:after="60"/>
      </w:pPr>
      <w:r>
        <w:rPr>
          <w:b w:val="0"/>
          <w:i w:val="0"/>
          <w:color w:val="000000"/>
          <w:sz w:val="24"/>
        </w:rPr>
        <w:t>Manual API Testing: Seeded JWT accounts are used to exercise endpoints via Postman.</w:t>
      </w:r>
    </w:p>
    <w:p>
      <w:pPr>
        <w:pStyle w:val="ListBullet"/>
        <w:spacing w:line="360" w:lineRule="auto" w:after="60"/>
      </w:pPr>
      <w:r>
        <w:rPr>
          <w:b w:val="0"/>
          <w:i w:val="0"/>
          <w:color w:val="000000"/>
          <w:sz w:val="24"/>
        </w:rPr>
        <w:t>Automated Contract Tests: Jest + Supertest suites verify multi-tenant isolation (11/11 tests passing).</w:t>
      </w:r>
    </w:p>
    <w:p>
      <w:pPr>
        <w:pStyle w:val="ListBullet"/>
        <w:spacing w:line="360" w:lineRule="auto" w:after="60"/>
      </w:pPr>
      <w:r>
        <w:rPr>
          <w:b w:val="0"/>
          <w:i w:val="0"/>
          <w:color w:val="000000"/>
          <w:sz w:val="24"/>
        </w:rPr>
        <w:t>Build Verification: Frontend `npm run build` and backend `node --check` enforce syntax and bundle integrity.</w:t>
      </w:r>
    </w:p>
    <w:p>
      <w:pPr>
        <w:pStyle w:val="ListBullet"/>
        <w:spacing w:line="360" w:lineRule="auto" w:after="60"/>
      </w:pPr>
      <w:r>
        <w:rPr>
          <w:b w:val="0"/>
          <w:i w:val="0"/>
          <w:color w:val="000000"/>
          <w:sz w:val="24"/>
        </w:rPr>
        <w:t>Linting: ESLint with zero-error policy for frontend code.</w:t>
      </w:r>
    </w:p>
    <w:p>
      <w:pPr>
        <w:pStyle w:val="ListBullet"/>
        <w:spacing w:line="360" w:lineRule="auto" w:after="60"/>
      </w:pPr>
      <w:r>
        <w:rPr>
          <w:b w:val="0"/>
          <w:i w:val="0"/>
          <w:color w:val="000000"/>
          <w:sz w:val="24"/>
        </w:rPr>
        <w:t>Live Verification: Critical flows (login, attendance marking, fee payment) are verified against the live MongoDB Atlas database.</w:t>
      </w:r>
    </w:p>
    <w:p>
      <w:pPr>
        <w:spacing w:after="60"/>
      </w:pPr>
    </w:p>
    <w:p>
      <w:pPr>
        <w:spacing w:after="120" w:line="360" w:lineRule="auto"/>
        <w:jc w:val="both"/>
      </w:pPr>
      <w:r>
        <w:rPr>
          <w:b w:val="0"/>
          <w:i w:val="0"/>
          <w:color w:val="000000"/>
          <w:sz w:val="24"/>
        </w:rPr>
        <w:t>Test Environment:</w:t>
      </w:r>
    </w:p>
    <w:p>
      <w:pPr>
        <w:pStyle w:val="ListBullet"/>
        <w:spacing w:line="360" w:lineRule="auto" w:after="60"/>
      </w:pPr>
      <w:r>
        <w:rPr>
          <w:b w:val="0"/>
          <w:i w:val="0"/>
          <w:color w:val="000000"/>
          <w:sz w:val="24"/>
        </w:rPr>
        <w:t>Backend: Node.js 20.x, MongoDB Atlas (attend_backend cluster), Redis Cloud.</w:t>
      </w:r>
    </w:p>
    <w:p>
      <w:pPr>
        <w:pStyle w:val="ListBullet"/>
        <w:spacing w:line="360" w:lineRule="auto" w:after="60"/>
      </w:pPr>
      <w:r>
        <w:rPr>
          <w:b w:val="0"/>
          <w:i w:val="0"/>
          <w:color w:val="000000"/>
          <w:sz w:val="24"/>
        </w:rPr>
        <w:t>Frontend: React 18, Chrome DevTools.</w:t>
      </w:r>
    </w:p>
    <w:p>
      <w:pPr>
        <w:pStyle w:val="ListBullet"/>
        <w:spacing w:line="360" w:lineRule="auto" w:after="60"/>
      </w:pPr>
      <w:r>
        <w:rPr>
          <w:b w:val="0"/>
          <w:i w:val="0"/>
          <w:color w:val="000000"/>
          <w:sz w:val="24"/>
        </w:rPr>
        <w:t>Network: Local development with proxy configuration.</w:t>
      </w:r>
    </w:p>
    <w:p>
      <w:pPr>
        <w:spacing w:after="60"/>
      </w:pPr>
    </w:p>
    <w:p>
      <w:pPr>
        <w:spacing w:after="120" w:line="360" w:lineRule="auto"/>
        <w:jc w:val="both"/>
      </w:pPr>
      <w:r>
        <w:rPr>
          <w:b w:val="0"/>
          <w:i w:val="0"/>
          <w:color w:val="000000"/>
          <w:sz w:val="24"/>
        </w:rPr>
        <w:t>![Test Execution Environment](placeholder:test_environment.png)</w:t>
      </w:r>
    </w:p>
    <w:p>
      <w:pPr>
        <w:spacing w:after="60"/>
      </w:pPr>
    </w:p>
    <w:p>
      <w:pPr>
        <w:spacing w:after="120" w:line="360" w:lineRule="auto"/>
        <w:jc w:val="both"/>
      </w:pPr>
      <w:r>
        <w:rPr>
          <w:b w:val="0"/>
          <w:i w:val="0"/>
          <w:color w:val="000000"/>
          <w:sz w:val="24"/>
        </w:rPr>
        <w:t>Figure 5.1: Test Execution Environment</w:t>
      </w:r>
    </w:p>
    <w:p>
      <w:pPr>
        <w:spacing w:after="60"/>
      </w:pPr>
    </w:p>
    <w:p>
      <w:pPr>
        <w:keepNext/>
        <w:spacing w:before="240" w:after="120"/>
        <w:jc w:val="left"/>
      </w:pPr>
      <w:r>
        <w:rPr>
          <w:b/>
          <w:i w:val="0"/>
          <w:color w:val="000000"/>
          <w:sz w:val="28"/>
        </w:rPr>
        <w:t>5.2 Test Cases</w:t>
      </w:r>
    </w:p>
    <w:p>
      <w:pPr>
        <w:spacing w:after="60"/>
      </w:pPr>
    </w:p>
    <w:p>
      <w:pPr>
        <w:keepNext/>
        <w:spacing w:before="240" w:after="120"/>
        <w:jc w:val="left"/>
      </w:pPr>
      <w:r>
        <w:rPr>
          <w:b/>
          <w:i w:val="0"/>
          <w:color w:val="000000"/>
          <w:sz w:val="24"/>
        </w:rPr>
        <w:t>5.2.1 Authentication Module</w:t>
      </w:r>
    </w:p>
    <w:p>
      <w:pPr>
        <w:spacing w:after="60"/>
      </w:pPr>
    </w:p>
    <w:p>
      <w:pPr>
        <w:spacing w:after="120" w:line="360" w:lineRule="auto"/>
        <w:jc w:val="both"/>
      </w:pPr>
      <w:r>
        <w:rPr>
          <w:b w:val="0"/>
          <w:i w:val="0"/>
          <w:color w:val="000000"/>
          <w:sz w:val="24"/>
        </w:rPr>
        <w:t>Table 5.1: Test Cases for Authentication Module</w:t>
      </w:r>
    </w:p>
    <w:p>
      <w:pPr>
        <w:spacing w:after="60"/>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rPr>
                <w:b/>
                <w:i w:val="0"/>
                <w:color w:val="000000"/>
                <w:sz w:val="22"/>
              </w:rPr>
              <w:t>Test ID</w:t>
            </w:r>
          </w:p>
        </w:tc>
        <w:tc>
          <w:tcPr>
            <w:tcW w:type="dxa" w:w="1234"/>
          </w:tcPr>
          <w:p>
            <w:pPr>
              <w:jc w:val="left"/>
            </w:pPr>
            <w:r>
              <w:rPr>
                <w:b/>
                <w:i w:val="0"/>
                <w:color w:val="000000"/>
                <w:sz w:val="22"/>
              </w:rPr>
              <w:t>Module</w:t>
            </w:r>
          </w:p>
        </w:tc>
        <w:tc>
          <w:tcPr>
            <w:tcW w:type="dxa" w:w="1234"/>
          </w:tcPr>
          <w:p>
            <w:pPr>
              <w:jc w:val="left"/>
            </w:pPr>
            <w:r>
              <w:rPr>
                <w:b/>
                <w:i w:val="0"/>
                <w:color w:val="000000"/>
                <w:sz w:val="22"/>
              </w:rPr>
              <w:t>Description</w:t>
            </w:r>
          </w:p>
        </w:tc>
        <w:tc>
          <w:tcPr>
            <w:tcW w:type="dxa" w:w="1234"/>
          </w:tcPr>
          <w:p>
            <w:pPr>
              <w:jc w:val="left"/>
            </w:pPr>
            <w:r>
              <w:rPr>
                <w:b/>
                <w:i w:val="0"/>
                <w:color w:val="000000"/>
                <w:sz w:val="22"/>
              </w:rPr>
              <w:t>Input</w:t>
            </w:r>
          </w:p>
        </w:tc>
        <w:tc>
          <w:tcPr>
            <w:tcW w:type="dxa" w:w="1234"/>
          </w:tcPr>
          <w:p>
            <w:pPr>
              <w:jc w:val="left"/>
            </w:pPr>
            <w:r>
              <w:rPr>
                <w:b/>
                <w:i w:val="0"/>
                <w:color w:val="000000"/>
                <w:sz w:val="22"/>
              </w:rPr>
              <w:t>Expected Output</w:t>
            </w:r>
          </w:p>
        </w:tc>
        <w:tc>
          <w:tcPr>
            <w:tcW w:type="dxa" w:w="1234"/>
          </w:tcPr>
          <w:p>
            <w:pPr>
              <w:jc w:val="left"/>
            </w:pPr>
            <w:r>
              <w:rPr>
                <w:b/>
                <w:i w:val="0"/>
                <w:color w:val="000000"/>
                <w:sz w:val="22"/>
              </w:rPr>
              <w:t>Actual Output</w:t>
            </w:r>
          </w:p>
        </w:tc>
        <w:tc>
          <w:tcPr>
            <w:tcW w:type="dxa" w:w="1234"/>
          </w:tcPr>
          <w:p>
            <w:pPr>
              <w:jc w:val="left"/>
            </w:pPr>
            <w:r>
              <w:rPr>
                <w:b/>
                <w:i w:val="0"/>
                <w:color w:val="000000"/>
                <w:sz w:val="22"/>
              </w:rPr>
              <w:t>Status</w:t>
            </w:r>
          </w:p>
        </w:tc>
      </w:tr>
      <w:tr>
        <w:tc>
          <w:tcPr>
            <w:tcW w:type="dxa" w:w="1234"/>
          </w:tcPr>
          <w:p>
            <w:pPr>
              <w:jc w:val="left"/>
            </w:pPr>
            <w:r>
              <w:rPr>
                <w:b w:val="0"/>
                <w:i w:val="0"/>
                <w:color w:val="000000"/>
                <w:sz w:val="22"/>
              </w:rPr>
              <w:t>AUTH-01</w:t>
            </w:r>
          </w:p>
        </w:tc>
        <w:tc>
          <w:tcPr>
            <w:tcW w:type="dxa" w:w="1234"/>
          </w:tcPr>
          <w:p>
            <w:pPr>
              <w:jc w:val="left"/>
            </w:pPr>
            <w:r>
              <w:rPr>
                <w:b w:val="0"/>
                <w:i w:val="0"/>
                <w:color w:val="000000"/>
                <w:sz w:val="22"/>
              </w:rPr>
              <w:t>Login</w:t>
            </w:r>
          </w:p>
        </w:tc>
        <w:tc>
          <w:tcPr>
            <w:tcW w:type="dxa" w:w="1234"/>
          </w:tcPr>
          <w:p>
            <w:pPr>
              <w:jc w:val="left"/>
            </w:pPr>
            <w:r>
              <w:rPr>
                <w:b w:val="0"/>
                <w:i w:val="0"/>
                <w:color w:val="000000"/>
                <w:sz w:val="22"/>
              </w:rPr>
              <w:t>Valid login with correct credentials</w:t>
            </w:r>
          </w:p>
        </w:tc>
        <w:tc>
          <w:tcPr>
            <w:tcW w:type="dxa" w:w="1234"/>
          </w:tcPr>
          <w:p>
            <w:pPr>
              <w:jc w:val="left"/>
            </w:pPr>
            <w:r>
              <w:rPr>
                <w:b w:val="0"/>
                <w:i w:val="0"/>
                <w:color w:val="000000"/>
                <w:sz w:val="22"/>
              </w:rPr>
              <w:t>Email, password</w:t>
            </w:r>
          </w:p>
        </w:tc>
        <w:tc>
          <w:tcPr>
            <w:tcW w:type="dxa" w:w="1234"/>
          </w:tcPr>
          <w:p>
            <w:pPr>
              <w:jc w:val="left"/>
            </w:pPr>
            <w:r>
              <w:rPr>
                <w:b w:val="0"/>
                <w:i w:val="0"/>
                <w:color w:val="000000"/>
                <w:sz w:val="22"/>
              </w:rPr>
              <w:t>200 OK, access + refresh tokens</w:t>
            </w:r>
          </w:p>
        </w:tc>
        <w:tc>
          <w:tcPr>
            <w:tcW w:type="dxa" w:w="1234"/>
          </w:tcPr>
          <w:p>
            <w:pPr>
              <w:jc w:val="left"/>
            </w:pPr>
            <w:r>
              <w:rPr>
                <w:b w:val="0"/>
                <w:i w:val="0"/>
                <w:color w:val="000000"/>
                <w:sz w:val="22"/>
              </w:rPr>
              <w:t>200 OK, tokens returned</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AUTH-02</w:t>
            </w:r>
          </w:p>
        </w:tc>
        <w:tc>
          <w:tcPr>
            <w:tcW w:type="dxa" w:w="1234"/>
          </w:tcPr>
          <w:p>
            <w:pPr>
              <w:jc w:val="left"/>
            </w:pPr>
            <w:r>
              <w:rPr>
                <w:b w:val="0"/>
                <w:i w:val="0"/>
                <w:color w:val="000000"/>
                <w:sz w:val="22"/>
              </w:rPr>
              <w:t>Login</w:t>
            </w:r>
          </w:p>
        </w:tc>
        <w:tc>
          <w:tcPr>
            <w:tcW w:type="dxa" w:w="1234"/>
          </w:tcPr>
          <w:p>
            <w:pPr>
              <w:jc w:val="left"/>
            </w:pPr>
            <w:r>
              <w:rPr>
                <w:b w:val="0"/>
                <w:i w:val="0"/>
                <w:color w:val="000000"/>
                <w:sz w:val="22"/>
              </w:rPr>
              <w:t>Invalid password</w:t>
            </w:r>
          </w:p>
        </w:tc>
        <w:tc>
          <w:tcPr>
            <w:tcW w:type="dxa" w:w="1234"/>
          </w:tcPr>
          <w:p>
            <w:pPr>
              <w:jc w:val="left"/>
            </w:pPr>
            <w:r>
              <w:rPr>
                <w:b w:val="0"/>
                <w:i w:val="0"/>
                <w:color w:val="000000"/>
                <w:sz w:val="22"/>
              </w:rPr>
              <w:t>Email, wrong password</w:t>
            </w:r>
          </w:p>
        </w:tc>
        <w:tc>
          <w:tcPr>
            <w:tcW w:type="dxa" w:w="1234"/>
          </w:tcPr>
          <w:p>
            <w:pPr>
              <w:jc w:val="left"/>
            </w:pPr>
            <w:r>
              <w:rPr>
                <w:b w:val="0"/>
                <w:i w:val="0"/>
                <w:color w:val="000000"/>
                <w:sz w:val="22"/>
              </w:rPr>
              <w:t>401 Unauthorized</w:t>
            </w:r>
          </w:p>
        </w:tc>
        <w:tc>
          <w:tcPr>
            <w:tcW w:type="dxa" w:w="1234"/>
          </w:tcPr>
          <w:p>
            <w:pPr>
              <w:jc w:val="left"/>
            </w:pPr>
            <w:r>
              <w:rPr>
                <w:b w:val="0"/>
                <w:i w:val="0"/>
                <w:color w:val="000000"/>
                <w:sz w:val="22"/>
              </w:rPr>
              <w:t>401 Unauthorized</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AUTH-03</w:t>
            </w:r>
          </w:p>
        </w:tc>
        <w:tc>
          <w:tcPr>
            <w:tcW w:type="dxa" w:w="1234"/>
          </w:tcPr>
          <w:p>
            <w:pPr>
              <w:jc w:val="left"/>
            </w:pPr>
            <w:r>
              <w:rPr>
                <w:b w:val="0"/>
                <w:i w:val="0"/>
                <w:color w:val="000000"/>
                <w:sz w:val="22"/>
              </w:rPr>
              <w:t>Login</w:t>
            </w:r>
          </w:p>
        </w:tc>
        <w:tc>
          <w:tcPr>
            <w:tcW w:type="dxa" w:w="1234"/>
          </w:tcPr>
          <w:p>
            <w:pPr>
              <w:jc w:val="left"/>
            </w:pPr>
            <w:r>
              <w:rPr>
                <w:b w:val="0"/>
                <w:i w:val="0"/>
                <w:color w:val="000000"/>
                <w:sz w:val="22"/>
              </w:rPr>
              <w:t>Non-existent user</w:t>
            </w:r>
          </w:p>
        </w:tc>
        <w:tc>
          <w:tcPr>
            <w:tcW w:type="dxa" w:w="1234"/>
          </w:tcPr>
          <w:p>
            <w:pPr>
              <w:jc w:val="left"/>
            </w:pPr>
            <w:r>
              <w:rPr>
                <w:b w:val="0"/>
                <w:i w:val="0"/>
                <w:color w:val="000000"/>
                <w:sz w:val="22"/>
              </w:rPr>
              <w:t>Random email</w:t>
            </w:r>
          </w:p>
        </w:tc>
        <w:tc>
          <w:tcPr>
            <w:tcW w:type="dxa" w:w="1234"/>
          </w:tcPr>
          <w:p>
            <w:pPr>
              <w:jc w:val="left"/>
            </w:pPr>
            <w:r>
              <w:rPr>
                <w:b w:val="0"/>
                <w:i w:val="0"/>
                <w:color w:val="000000"/>
                <w:sz w:val="22"/>
              </w:rPr>
              <w:t>401 Unauthorized</w:t>
            </w:r>
          </w:p>
        </w:tc>
        <w:tc>
          <w:tcPr>
            <w:tcW w:type="dxa" w:w="1234"/>
          </w:tcPr>
          <w:p>
            <w:pPr>
              <w:jc w:val="left"/>
            </w:pPr>
            <w:r>
              <w:rPr>
                <w:b w:val="0"/>
                <w:i w:val="0"/>
                <w:color w:val="000000"/>
                <w:sz w:val="22"/>
              </w:rPr>
              <w:t>401 Unauthorized</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AUTH-04</w:t>
            </w:r>
          </w:p>
        </w:tc>
        <w:tc>
          <w:tcPr>
            <w:tcW w:type="dxa" w:w="1234"/>
          </w:tcPr>
          <w:p>
            <w:pPr>
              <w:jc w:val="left"/>
            </w:pPr>
            <w:r>
              <w:rPr>
                <w:b w:val="0"/>
                <w:i w:val="0"/>
                <w:color w:val="000000"/>
                <w:sz w:val="22"/>
              </w:rPr>
              <w:t>2FA</w:t>
            </w:r>
          </w:p>
        </w:tc>
        <w:tc>
          <w:tcPr>
            <w:tcW w:type="dxa" w:w="1234"/>
          </w:tcPr>
          <w:p>
            <w:pPr>
              <w:jc w:val="left"/>
            </w:pPr>
            <w:r>
              <w:rPr>
                <w:b w:val="0"/>
                <w:i w:val="0"/>
                <w:color w:val="000000"/>
                <w:sz w:val="22"/>
              </w:rPr>
              <w:t>Login with 2FA enabled</w:t>
            </w:r>
          </w:p>
        </w:tc>
        <w:tc>
          <w:tcPr>
            <w:tcW w:type="dxa" w:w="1234"/>
          </w:tcPr>
          <w:p>
            <w:pPr>
              <w:jc w:val="left"/>
            </w:pPr>
            <w:r>
              <w:rPr>
                <w:b w:val="0"/>
                <w:i w:val="0"/>
                <w:color w:val="000000"/>
                <w:sz w:val="22"/>
              </w:rPr>
              <w:t>Email, password, TOTP</w:t>
            </w:r>
          </w:p>
        </w:tc>
        <w:tc>
          <w:tcPr>
            <w:tcW w:type="dxa" w:w="1234"/>
          </w:tcPr>
          <w:p>
            <w:pPr>
              <w:jc w:val="left"/>
            </w:pPr>
            <w:r>
              <w:rPr>
                <w:b w:val="0"/>
                <w:i w:val="0"/>
                <w:color w:val="000000"/>
                <w:sz w:val="22"/>
              </w:rPr>
              <w:t>200 OK with tokens</w:t>
            </w:r>
          </w:p>
        </w:tc>
        <w:tc>
          <w:tcPr>
            <w:tcW w:type="dxa" w:w="1234"/>
          </w:tcPr>
          <w:p>
            <w:pPr>
              <w:jc w:val="left"/>
            </w:pPr>
            <w:r>
              <w:rPr>
                <w:b w:val="0"/>
                <w:i w:val="0"/>
                <w:color w:val="000000"/>
                <w:sz w:val="22"/>
              </w:rPr>
              <w:t>200 OK with tokens</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AUTH-05</w:t>
            </w:r>
          </w:p>
        </w:tc>
        <w:tc>
          <w:tcPr>
            <w:tcW w:type="dxa" w:w="1234"/>
          </w:tcPr>
          <w:p>
            <w:pPr>
              <w:jc w:val="left"/>
            </w:pPr>
            <w:r>
              <w:rPr>
                <w:b w:val="0"/>
                <w:i w:val="0"/>
                <w:color w:val="000000"/>
                <w:sz w:val="22"/>
              </w:rPr>
              <w:t>Refresh</w:t>
            </w:r>
          </w:p>
        </w:tc>
        <w:tc>
          <w:tcPr>
            <w:tcW w:type="dxa" w:w="1234"/>
          </w:tcPr>
          <w:p>
            <w:pPr>
              <w:jc w:val="left"/>
            </w:pPr>
            <w:r>
              <w:rPr>
                <w:b w:val="0"/>
                <w:i w:val="0"/>
                <w:color w:val="000000"/>
                <w:sz w:val="22"/>
              </w:rPr>
              <w:t>Valid refresh token</w:t>
            </w:r>
          </w:p>
        </w:tc>
        <w:tc>
          <w:tcPr>
            <w:tcW w:type="dxa" w:w="1234"/>
          </w:tcPr>
          <w:p>
            <w:pPr>
              <w:jc w:val="left"/>
            </w:pPr>
            <w:r>
              <w:rPr>
                <w:b w:val="0"/>
                <w:i w:val="0"/>
                <w:color w:val="000000"/>
                <w:sz w:val="22"/>
              </w:rPr>
              <w:t>HTTP-only cookie</w:t>
            </w:r>
          </w:p>
        </w:tc>
        <w:tc>
          <w:tcPr>
            <w:tcW w:type="dxa" w:w="1234"/>
          </w:tcPr>
          <w:p>
            <w:pPr>
              <w:jc w:val="left"/>
            </w:pPr>
            <w:r>
              <w:rPr>
                <w:b w:val="0"/>
                <w:i w:val="0"/>
                <w:color w:val="000000"/>
                <w:sz w:val="22"/>
              </w:rPr>
              <w:t>200 OK, new access token</w:t>
            </w:r>
          </w:p>
        </w:tc>
        <w:tc>
          <w:tcPr>
            <w:tcW w:type="dxa" w:w="1234"/>
          </w:tcPr>
          <w:p>
            <w:pPr>
              <w:jc w:val="left"/>
            </w:pPr>
            <w:r>
              <w:rPr>
                <w:b w:val="0"/>
                <w:i w:val="0"/>
                <w:color w:val="000000"/>
                <w:sz w:val="22"/>
              </w:rPr>
              <w:t>200 OK, new tokens</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AUTH-06</w:t>
            </w:r>
          </w:p>
        </w:tc>
        <w:tc>
          <w:tcPr>
            <w:tcW w:type="dxa" w:w="1234"/>
          </w:tcPr>
          <w:p>
            <w:pPr>
              <w:jc w:val="left"/>
            </w:pPr>
            <w:r>
              <w:rPr>
                <w:b w:val="0"/>
                <w:i w:val="0"/>
                <w:color w:val="000000"/>
                <w:sz w:val="22"/>
              </w:rPr>
              <w:t>Refresh</w:t>
            </w:r>
          </w:p>
        </w:tc>
        <w:tc>
          <w:tcPr>
            <w:tcW w:type="dxa" w:w="1234"/>
          </w:tcPr>
          <w:p>
            <w:pPr>
              <w:jc w:val="left"/>
            </w:pPr>
            <w:r>
              <w:rPr>
                <w:b w:val="0"/>
                <w:i w:val="0"/>
                <w:color w:val="000000"/>
                <w:sz w:val="22"/>
              </w:rPr>
              <w:t>Expired refresh token</w:t>
            </w:r>
          </w:p>
        </w:tc>
        <w:tc>
          <w:tcPr>
            <w:tcW w:type="dxa" w:w="1234"/>
          </w:tcPr>
          <w:p>
            <w:pPr>
              <w:jc w:val="left"/>
            </w:pPr>
            <w:r>
              <w:rPr>
                <w:b w:val="0"/>
                <w:i w:val="0"/>
                <w:color w:val="000000"/>
                <w:sz w:val="22"/>
              </w:rPr>
              <w:t>Expired cookie</w:t>
            </w:r>
          </w:p>
        </w:tc>
        <w:tc>
          <w:tcPr>
            <w:tcW w:type="dxa" w:w="1234"/>
          </w:tcPr>
          <w:p>
            <w:pPr>
              <w:jc w:val="left"/>
            </w:pPr>
            <w:r>
              <w:rPr>
                <w:b w:val="0"/>
                <w:i w:val="0"/>
                <w:color w:val="000000"/>
                <w:sz w:val="22"/>
              </w:rPr>
              <w:t>401 Unauthorized</w:t>
            </w:r>
          </w:p>
        </w:tc>
        <w:tc>
          <w:tcPr>
            <w:tcW w:type="dxa" w:w="1234"/>
          </w:tcPr>
          <w:p>
            <w:pPr>
              <w:jc w:val="left"/>
            </w:pPr>
            <w:r>
              <w:rPr>
                <w:b w:val="0"/>
                <w:i w:val="0"/>
                <w:color w:val="000000"/>
                <w:sz w:val="22"/>
              </w:rPr>
              <w:t>401 Unauthorized</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AUTH-07</w:t>
            </w:r>
          </w:p>
        </w:tc>
        <w:tc>
          <w:tcPr>
            <w:tcW w:type="dxa" w:w="1234"/>
          </w:tcPr>
          <w:p>
            <w:pPr>
              <w:jc w:val="left"/>
            </w:pPr>
            <w:r>
              <w:rPr>
                <w:b w:val="0"/>
                <w:i w:val="0"/>
                <w:color w:val="000000"/>
                <w:sz w:val="22"/>
              </w:rPr>
              <w:t>Refresh</w:t>
            </w:r>
          </w:p>
        </w:tc>
        <w:tc>
          <w:tcPr>
            <w:tcW w:type="dxa" w:w="1234"/>
          </w:tcPr>
          <w:p>
            <w:pPr>
              <w:jc w:val="left"/>
            </w:pPr>
            <w:r>
              <w:rPr>
                <w:b w:val="0"/>
                <w:i w:val="0"/>
                <w:color w:val="000000"/>
                <w:sz w:val="22"/>
              </w:rPr>
              <w:t>Reused refresh token</w:t>
            </w:r>
          </w:p>
        </w:tc>
        <w:tc>
          <w:tcPr>
            <w:tcW w:type="dxa" w:w="1234"/>
          </w:tcPr>
          <w:p>
            <w:pPr>
              <w:jc w:val="left"/>
            </w:pPr>
            <w:r>
              <w:rPr>
                <w:b w:val="0"/>
                <w:i w:val="0"/>
                <w:color w:val="000000"/>
                <w:sz w:val="22"/>
              </w:rPr>
              <w:t>Previously used token</w:t>
            </w:r>
          </w:p>
        </w:tc>
        <w:tc>
          <w:tcPr>
            <w:tcW w:type="dxa" w:w="1234"/>
          </w:tcPr>
          <w:p>
            <w:pPr>
              <w:jc w:val="left"/>
            </w:pPr>
            <w:r>
              <w:rPr>
                <w:b w:val="0"/>
                <w:i w:val="0"/>
                <w:color w:val="000000"/>
                <w:sz w:val="22"/>
              </w:rPr>
              <w:t>401 Unauthorized</w:t>
            </w:r>
          </w:p>
        </w:tc>
        <w:tc>
          <w:tcPr>
            <w:tcW w:type="dxa" w:w="1234"/>
          </w:tcPr>
          <w:p>
            <w:pPr>
              <w:jc w:val="left"/>
            </w:pPr>
            <w:r>
              <w:rPr>
                <w:b w:val="0"/>
                <w:i w:val="0"/>
                <w:color w:val="000000"/>
                <w:sz w:val="22"/>
              </w:rPr>
              <w:t>401 Unauthorized</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AUTH-08</w:t>
            </w:r>
          </w:p>
        </w:tc>
        <w:tc>
          <w:tcPr>
            <w:tcW w:type="dxa" w:w="1234"/>
          </w:tcPr>
          <w:p>
            <w:pPr>
              <w:jc w:val="left"/>
            </w:pPr>
            <w:r>
              <w:rPr>
                <w:b w:val="0"/>
                <w:i w:val="0"/>
                <w:color w:val="000000"/>
                <w:sz w:val="22"/>
              </w:rPr>
              <w:t>Logout</w:t>
            </w:r>
          </w:p>
        </w:tc>
        <w:tc>
          <w:tcPr>
            <w:tcW w:type="dxa" w:w="1234"/>
          </w:tcPr>
          <w:p>
            <w:pPr>
              <w:jc w:val="left"/>
            </w:pPr>
            <w:r>
              <w:rPr>
                <w:b w:val="0"/>
                <w:i w:val="0"/>
                <w:color w:val="000000"/>
                <w:sz w:val="22"/>
              </w:rPr>
              <w:t>Logout all sessions</w:t>
            </w:r>
          </w:p>
        </w:tc>
        <w:tc>
          <w:tcPr>
            <w:tcW w:type="dxa" w:w="1234"/>
          </w:tcPr>
          <w:p>
            <w:pPr>
              <w:jc w:val="left"/>
            </w:pPr>
            <w:r>
              <w:rPr>
                <w:b w:val="0"/>
                <w:i w:val="0"/>
                <w:color w:val="000000"/>
                <w:sz w:val="22"/>
              </w:rPr>
              <w:t>User ID</w:t>
            </w:r>
          </w:p>
        </w:tc>
        <w:tc>
          <w:tcPr>
            <w:tcW w:type="dxa" w:w="1234"/>
          </w:tcPr>
          <w:p>
            <w:pPr>
              <w:jc w:val="left"/>
            </w:pPr>
            <w:r>
              <w:rPr>
                <w:b w:val="0"/>
                <w:i w:val="0"/>
                <w:color w:val="000000"/>
                <w:sz w:val="22"/>
              </w:rPr>
              <w:t>200 OK, tokenVersion incremented</w:t>
            </w:r>
          </w:p>
        </w:tc>
        <w:tc>
          <w:tcPr>
            <w:tcW w:type="dxa" w:w="1234"/>
          </w:tcPr>
          <w:p>
            <w:pPr>
              <w:jc w:val="left"/>
            </w:pPr>
            <w:r>
              <w:rPr>
                <w:b w:val="0"/>
                <w:i w:val="0"/>
                <w:color w:val="000000"/>
                <w:sz w:val="22"/>
              </w:rPr>
              <w:t>200 OK</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AUTH-09</w:t>
            </w:r>
          </w:p>
        </w:tc>
        <w:tc>
          <w:tcPr>
            <w:tcW w:type="dxa" w:w="1234"/>
          </w:tcPr>
          <w:p>
            <w:pPr>
              <w:jc w:val="left"/>
            </w:pPr>
            <w:r>
              <w:rPr>
                <w:b w:val="0"/>
                <w:i w:val="0"/>
                <w:color w:val="000000"/>
                <w:sz w:val="22"/>
              </w:rPr>
              <w:t>Password Reset</w:t>
            </w:r>
          </w:p>
        </w:tc>
        <w:tc>
          <w:tcPr>
            <w:tcW w:type="dxa" w:w="1234"/>
          </w:tcPr>
          <w:p>
            <w:pPr>
              <w:jc w:val="left"/>
            </w:pPr>
            <w:r>
              <w:rPr>
                <w:b w:val="0"/>
                <w:i w:val="0"/>
                <w:color w:val="000000"/>
                <w:sz w:val="22"/>
              </w:rPr>
              <w:t>Forgot password flow</w:t>
            </w:r>
          </w:p>
        </w:tc>
        <w:tc>
          <w:tcPr>
            <w:tcW w:type="dxa" w:w="1234"/>
          </w:tcPr>
          <w:p>
            <w:pPr>
              <w:jc w:val="left"/>
            </w:pPr>
            <w:r>
              <w:rPr>
                <w:b w:val="0"/>
                <w:i w:val="0"/>
                <w:color w:val="000000"/>
                <w:sz w:val="22"/>
              </w:rPr>
              <w:t>Email</w:t>
            </w:r>
          </w:p>
        </w:tc>
        <w:tc>
          <w:tcPr>
            <w:tcW w:type="dxa" w:w="1234"/>
          </w:tcPr>
          <w:p>
            <w:pPr>
              <w:jc w:val="left"/>
            </w:pPr>
            <w:r>
              <w:rPr>
                <w:b w:val="0"/>
                <w:i w:val="0"/>
                <w:color w:val="000000"/>
                <w:sz w:val="22"/>
              </w:rPr>
              <w:t>200 OK, reset email sent</w:t>
            </w:r>
          </w:p>
        </w:tc>
        <w:tc>
          <w:tcPr>
            <w:tcW w:type="dxa" w:w="1234"/>
          </w:tcPr>
          <w:p>
            <w:pPr>
              <w:jc w:val="left"/>
            </w:pPr>
            <w:r>
              <w:rPr>
                <w:b w:val="0"/>
                <w:i w:val="0"/>
                <w:color w:val="000000"/>
                <w:sz w:val="22"/>
              </w:rPr>
              <w:t>200 OK</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AUTH-10</w:t>
            </w:r>
          </w:p>
        </w:tc>
        <w:tc>
          <w:tcPr>
            <w:tcW w:type="dxa" w:w="1234"/>
          </w:tcPr>
          <w:p>
            <w:pPr>
              <w:jc w:val="left"/>
            </w:pPr>
            <w:r>
              <w:rPr>
                <w:b w:val="0"/>
                <w:i w:val="0"/>
                <w:color w:val="000000"/>
                <w:sz w:val="22"/>
              </w:rPr>
              <w:t>RBAC</w:t>
            </w:r>
          </w:p>
        </w:tc>
        <w:tc>
          <w:tcPr>
            <w:tcW w:type="dxa" w:w="1234"/>
          </w:tcPr>
          <w:p>
            <w:pPr>
              <w:jc w:val="left"/>
            </w:pPr>
            <w:r>
              <w:rPr>
                <w:b w:val="0"/>
                <w:i w:val="0"/>
                <w:color w:val="000000"/>
                <w:sz w:val="22"/>
              </w:rPr>
              <w:t>Super admin accessing tenant routes</w:t>
            </w:r>
          </w:p>
        </w:tc>
        <w:tc>
          <w:tcPr>
            <w:tcW w:type="dxa" w:w="1234"/>
          </w:tcPr>
          <w:p>
            <w:pPr>
              <w:jc w:val="left"/>
            </w:pPr>
            <w:r>
              <w:rPr>
                <w:b w:val="0"/>
                <w:i w:val="0"/>
                <w:color w:val="000000"/>
                <w:sz w:val="22"/>
              </w:rPr>
              <w:t>Super admin JWT</w:t>
            </w:r>
          </w:p>
        </w:tc>
        <w:tc>
          <w:tcPr>
            <w:tcW w:type="dxa" w:w="1234"/>
          </w:tcPr>
          <w:p>
            <w:pPr>
              <w:jc w:val="left"/>
            </w:pPr>
            <w:r>
              <w:rPr>
                <w:b w:val="0"/>
                <w:i w:val="0"/>
                <w:color w:val="000000"/>
                <w:sz w:val="22"/>
              </w:rPr>
              <w:t>200 OK (support mode)</w:t>
            </w:r>
          </w:p>
        </w:tc>
        <w:tc>
          <w:tcPr>
            <w:tcW w:type="dxa" w:w="1234"/>
          </w:tcPr>
          <w:p>
            <w:pPr>
              <w:jc w:val="left"/>
            </w:pPr>
            <w:r>
              <w:rPr>
                <w:b w:val="0"/>
                <w:i w:val="0"/>
                <w:color w:val="000000"/>
                <w:sz w:val="22"/>
              </w:rPr>
              <w:t>200 OK</w:t>
            </w:r>
          </w:p>
        </w:tc>
        <w:tc>
          <w:tcPr>
            <w:tcW w:type="dxa" w:w="1234"/>
          </w:tcPr>
          <w:p>
            <w:pPr>
              <w:jc w:val="left"/>
            </w:pPr>
            <w:r>
              <w:rPr>
                <w:b w:val="0"/>
                <w:i w:val="0"/>
                <w:color w:val="000000"/>
                <w:sz w:val="22"/>
              </w:rPr>
              <w:t>✅ Pass</w:t>
            </w:r>
          </w:p>
        </w:tc>
      </w:tr>
    </w:tbl>
    <w:p/>
    <w:p>
      <w:pPr>
        <w:spacing w:after="60"/>
      </w:pPr>
    </w:p>
    <w:p>
      <w:pPr>
        <w:keepNext/>
        <w:spacing w:before="240" w:after="120"/>
        <w:jc w:val="left"/>
      </w:pPr>
      <w:r>
        <w:rPr>
          <w:b/>
          <w:i w:val="0"/>
          <w:color w:val="000000"/>
          <w:sz w:val="24"/>
        </w:rPr>
        <w:t>5.2.2 Attendance Module</w:t>
      </w:r>
    </w:p>
    <w:p>
      <w:pPr>
        <w:spacing w:after="60"/>
      </w:pPr>
    </w:p>
    <w:p>
      <w:pPr>
        <w:spacing w:after="120" w:line="360" w:lineRule="auto"/>
        <w:jc w:val="both"/>
      </w:pPr>
      <w:r>
        <w:rPr>
          <w:b w:val="0"/>
          <w:i w:val="0"/>
          <w:color w:val="000000"/>
          <w:sz w:val="24"/>
        </w:rPr>
        <w:t>Table 5.2: Test Cases for Attendance Module</w:t>
      </w:r>
    </w:p>
    <w:p>
      <w:pPr>
        <w:spacing w:after="60"/>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rPr>
                <w:b/>
                <w:i w:val="0"/>
                <w:color w:val="000000"/>
                <w:sz w:val="22"/>
              </w:rPr>
              <w:t>Test ID</w:t>
            </w:r>
          </w:p>
        </w:tc>
        <w:tc>
          <w:tcPr>
            <w:tcW w:type="dxa" w:w="1234"/>
          </w:tcPr>
          <w:p>
            <w:pPr>
              <w:jc w:val="left"/>
            </w:pPr>
            <w:r>
              <w:rPr>
                <w:b/>
                <w:i w:val="0"/>
                <w:color w:val="000000"/>
                <w:sz w:val="22"/>
              </w:rPr>
              <w:t>Module</w:t>
            </w:r>
          </w:p>
        </w:tc>
        <w:tc>
          <w:tcPr>
            <w:tcW w:type="dxa" w:w="1234"/>
          </w:tcPr>
          <w:p>
            <w:pPr>
              <w:jc w:val="left"/>
            </w:pPr>
            <w:r>
              <w:rPr>
                <w:b/>
                <w:i w:val="0"/>
                <w:color w:val="000000"/>
                <w:sz w:val="22"/>
              </w:rPr>
              <w:t>Description</w:t>
            </w:r>
          </w:p>
        </w:tc>
        <w:tc>
          <w:tcPr>
            <w:tcW w:type="dxa" w:w="1234"/>
          </w:tcPr>
          <w:p>
            <w:pPr>
              <w:jc w:val="left"/>
            </w:pPr>
            <w:r>
              <w:rPr>
                <w:b/>
                <w:i w:val="0"/>
                <w:color w:val="000000"/>
                <w:sz w:val="22"/>
              </w:rPr>
              <w:t>Input</w:t>
            </w:r>
          </w:p>
        </w:tc>
        <w:tc>
          <w:tcPr>
            <w:tcW w:type="dxa" w:w="1234"/>
          </w:tcPr>
          <w:p>
            <w:pPr>
              <w:jc w:val="left"/>
            </w:pPr>
            <w:r>
              <w:rPr>
                <w:b/>
                <w:i w:val="0"/>
                <w:color w:val="000000"/>
                <w:sz w:val="22"/>
              </w:rPr>
              <w:t>Expected Output</w:t>
            </w:r>
          </w:p>
        </w:tc>
        <w:tc>
          <w:tcPr>
            <w:tcW w:type="dxa" w:w="1234"/>
          </w:tcPr>
          <w:p>
            <w:pPr>
              <w:jc w:val="left"/>
            </w:pPr>
            <w:r>
              <w:rPr>
                <w:b/>
                <w:i w:val="0"/>
                <w:color w:val="000000"/>
                <w:sz w:val="22"/>
              </w:rPr>
              <w:t>Actual Output</w:t>
            </w:r>
          </w:p>
        </w:tc>
        <w:tc>
          <w:tcPr>
            <w:tcW w:type="dxa" w:w="1234"/>
          </w:tcPr>
          <w:p>
            <w:pPr>
              <w:jc w:val="left"/>
            </w:pPr>
            <w:r>
              <w:rPr>
                <w:b/>
                <w:i w:val="0"/>
                <w:color w:val="000000"/>
                <w:sz w:val="22"/>
              </w:rPr>
              <w:t>Status</w:t>
            </w:r>
          </w:p>
        </w:tc>
      </w:tr>
      <w:tr>
        <w:tc>
          <w:tcPr>
            <w:tcW w:type="dxa" w:w="1234"/>
          </w:tcPr>
          <w:p>
            <w:pPr>
              <w:jc w:val="left"/>
            </w:pPr>
            <w:r>
              <w:rPr>
                <w:b w:val="0"/>
                <w:i w:val="0"/>
                <w:color w:val="000000"/>
                <w:sz w:val="22"/>
              </w:rPr>
              <w:t>ATT-01</w:t>
            </w:r>
          </w:p>
        </w:tc>
        <w:tc>
          <w:tcPr>
            <w:tcW w:type="dxa" w:w="1234"/>
          </w:tcPr>
          <w:p>
            <w:pPr>
              <w:jc w:val="left"/>
            </w:pPr>
            <w:r>
              <w:rPr>
                <w:b w:val="0"/>
                <w:i w:val="0"/>
                <w:color w:val="000000"/>
                <w:sz w:val="22"/>
              </w:rPr>
              <w:t>Mark Attendance</w:t>
            </w:r>
          </w:p>
        </w:tc>
        <w:tc>
          <w:tcPr>
            <w:tcW w:type="dxa" w:w="1234"/>
          </w:tcPr>
          <w:p>
            <w:pPr>
              <w:jc w:val="left"/>
            </w:pPr>
            <w:r>
              <w:rPr>
                <w:b w:val="0"/>
                <w:i w:val="0"/>
                <w:color w:val="000000"/>
                <w:sz w:val="22"/>
              </w:rPr>
              <w:t>Teacher marks attendance for valid slot</w:t>
            </w:r>
          </w:p>
        </w:tc>
        <w:tc>
          <w:tcPr>
            <w:tcW w:type="dxa" w:w="1234"/>
          </w:tcPr>
          <w:p>
            <w:pPr>
              <w:jc w:val="left"/>
            </w:pPr>
            <w:r>
              <w:rPr>
                <w:b w:val="0"/>
                <w:i w:val="0"/>
                <w:color w:val="000000"/>
                <w:sz w:val="22"/>
              </w:rPr>
              <w:t>Timetable ID, student statuses</w:t>
            </w:r>
          </w:p>
        </w:tc>
        <w:tc>
          <w:tcPr>
            <w:tcW w:type="dxa" w:w="1234"/>
          </w:tcPr>
          <w:p>
            <w:pPr>
              <w:jc w:val="left"/>
            </w:pPr>
            <w:r>
              <w:rPr>
                <w:b w:val="0"/>
                <w:i w:val="0"/>
                <w:color w:val="000000"/>
                <w:sz w:val="22"/>
              </w:rPr>
              <w:t>201 Created</w:t>
            </w:r>
          </w:p>
        </w:tc>
        <w:tc>
          <w:tcPr>
            <w:tcW w:type="dxa" w:w="1234"/>
          </w:tcPr>
          <w:p>
            <w:pPr>
              <w:jc w:val="left"/>
            </w:pPr>
            <w:r>
              <w:rPr>
                <w:b w:val="0"/>
                <w:i w:val="0"/>
                <w:color w:val="000000"/>
                <w:sz w:val="22"/>
              </w:rPr>
              <w:t>201 Created</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ATT-02</w:t>
            </w:r>
          </w:p>
        </w:tc>
        <w:tc>
          <w:tcPr>
            <w:tcW w:type="dxa" w:w="1234"/>
          </w:tcPr>
          <w:p>
            <w:pPr>
              <w:jc w:val="left"/>
            </w:pPr>
            <w:r>
              <w:rPr>
                <w:b w:val="0"/>
                <w:i w:val="0"/>
                <w:color w:val="000000"/>
                <w:sz w:val="22"/>
              </w:rPr>
              <w:t>Proxy Detection</w:t>
            </w:r>
          </w:p>
        </w:tc>
        <w:tc>
          <w:tcPr>
            <w:tcW w:type="dxa" w:w="1234"/>
          </w:tcPr>
          <w:p>
            <w:pPr>
              <w:jc w:val="left"/>
            </w:pPr>
            <w:r>
              <w:rPr>
                <w:b w:val="0"/>
                <w:i w:val="0"/>
                <w:color w:val="000000"/>
                <w:sz w:val="22"/>
              </w:rPr>
              <w:t>Attendance from different IP</w:t>
            </w:r>
          </w:p>
        </w:tc>
        <w:tc>
          <w:tcPr>
            <w:tcW w:type="dxa" w:w="1234"/>
          </w:tcPr>
          <w:p>
            <w:pPr>
              <w:jc w:val="left"/>
            </w:pPr>
            <w:r>
              <w:rPr>
                <w:b w:val="0"/>
                <w:i w:val="0"/>
                <w:color w:val="000000"/>
                <w:sz w:val="22"/>
              </w:rPr>
              <w:t>Same student, different IP</w:t>
            </w:r>
          </w:p>
        </w:tc>
        <w:tc>
          <w:tcPr>
            <w:tcW w:type="dxa" w:w="1234"/>
          </w:tcPr>
          <w:p>
            <w:pPr>
              <w:jc w:val="left"/>
            </w:pPr>
            <w:r>
              <w:rPr>
                <w:b w:val="0"/>
                <w:i w:val="0"/>
                <w:color w:val="000000"/>
                <w:sz w:val="22"/>
              </w:rPr>
              <w:t>Record flagged as suspicious</w:t>
            </w:r>
          </w:p>
        </w:tc>
        <w:tc>
          <w:tcPr>
            <w:tcW w:type="dxa" w:w="1234"/>
          </w:tcPr>
          <w:p>
            <w:pPr>
              <w:jc w:val="left"/>
            </w:pPr>
            <w:r>
              <w:rPr>
                <w:b w:val="0"/>
                <w:i w:val="0"/>
                <w:color w:val="000000"/>
                <w:sz w:val="22"/>
              </w:rPr>
              <w:t>Flagged</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ATT-03</w:t>
            </w:r>
          </w:p>
        </w:tc>
        <w:tc>
          <w:tcPr>
            <w:tcW w:type="dxa" w:w="1234"/>
          </w:tcPr>
          <w:p>
            <w:pPr>
              <w:jc w:val="left"/>
            </w:pPr>
            <w:r>
              <w:rPr>
                <w:b w:val="0"/>
                <w:i w:val="0"/>
                <w:color w:val="000000"/>
                <w:sz w:val="22"/>
              </w:rPr>
              <w:t>Offline Sync</w:t>
            </w:r>
          </w:p>
        </w:tc>
        <w:tc>
          <w:tcPr>
            <w:tcW w:type="dxa" w:w="1234"/>
          </w:tcPr>
          <w:p>
            <w:pPr>
              <w:jc w:val="left"/>
            </w:pPr>
            <w:r>
              <w:rPr>
                <w:b w:val="0"/>
                <w:i w:val="0"/>
                <w:color w:val="000000"/>
                <w:sz w:val="22"/>
              </w:rPr>
              <w:t>Queue offline attendance payload</w:t>
            </w:r>
          </w:p>
        </w:tc>
        <w:tc>
          <w:tcPr>
            <w:tcW w:type="dxa" w:w="1234"/>
          </w:tcPr>
          <w:p>
            <w:pPr>
              <w:jc w:val="left"/>
            </w:pPr>
            <w:r>
              <w:rPr>
                <w:b w:val="0"/>
                <w:i w:val="0"/>
                <w:color w:val="000000"/>
                <w:sz w:val="22"/>
              </w:rPr>
              <w:t>Local storage entry</w:t>
            </w:r>
          </w:p>
        </w:tc>
        <w:tc>
          <w:tcPr>
            <w:tcW w:type="dxa" w:w="1234"/>
          </w:tcPr>
          <w:p>
            <w:pPr>
              <w:jc w:val="left"/>
            </w:pPr>
            <w:r>
              <w:rPr>
                <w:b w:val="0"/>
                <w:i w:val="0"/>
                <w:color w:val="000000"/>
                <w:sz w:val="22"/>
              </w:rPr>
              <w:t>Synced on reconnect</w:t>
            </w:r>
          </w:p>
        </w:tc>
        <w:tc>
          <w:tcPr>
            <w:tcW w:type="dxa" w:w="1234"/>
          </w:tcPr>
          <w:p>
            <w:pPr>
              <w:jc w:val="left"/>
            </w:pPr>
            <w:r>
              <w:rPr>
                <w:b w:val="0"/>
                <w:i w:val="0"/>
                <w:color w:val="000000"/>
                <w:sz w:val="22"/>
              </w:rPr>
              <w:t>Synced</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ATT-04</w:t>
            </w:r>
          </w:p>
        </w:tc>
        <w:tc>
          <w:tcPr>
            <w:tcW w:type="dxa" w:w="1234"/>
          </w:tcPr>
          <w:p>
            <w:pPr>
              <w:jc w:val="left"/>
            </w:pPr>
            <w:r>
              <w:rPr>
                <w:b w:val="0"/>
                <w:i w:val="0"/>
                <w:color w:val="000000"/>
                <w:sz w:val="22"/>
              </w:rPr>
              <w:t>Stats Aggregation</w:t>
            </w:r>
          </w:p>
        </w:tc>
        <w:tc>
          <w:tcPr>
            <w:tcW w:type="dxa" w:w="1234"/>
          </w:tcPr>
          <w:p>
            <w:pPr>
              <w:jc w:val="left"/>
            </w:pPr>
            <w:r>
              <w:rPr>
                <w:b w:val="0"/>
                <w:i w:val="0"/>
                <w:color w:val="000000"/>
                <w:sz w:val="22"/>
              </w:rPr>
              <w:t>Background recalculation</w:t>
            </w:r>
          </w:p>
        </w:tc>
        <w:tc>
          <w:tcPr>
            <w:tcW w:type="dxa" w:w="1234"/>
          </w:tcPr>
          <w:p>
            <w:pPr>
              <w:jc w:val="left"/>
            </w:pPr>
            <w:r>
              <w:rPr>
                <w:b w:val="0"/>
                <w:i w:val="0"/>
                <w:color w:val="000000"/>
                <w:sz w:val="22"/>
              </w:rPr>
              <w:t>Student IDs</w:t>
            </w:r>
          </w:p>
        </w:tc>
        <w:tc>
          <w:tcPr>
            <w:tcW w:type="dxa" w:w="1234"/>
          </w:tcPr>
          <w:p>
            <w:pPr>
              <w:jc w:val="left"/>
            </w:pPr>
            <w:r>
              <w:rPr>
                <w:b w:val="0"/>
                <w:i w:val="0"/>
                <w:color w:val="000000"/>
                <w:sz w:val="22"/>
              </w:rPr>
              <w:t>Updated user.attendance fields</w:t>
            </w:r>
          </w:p>
        </w:tc>
        <w:tc>
          <w:tcPr>
            <w:tcW w:type="dxa" w:w="1234"/>
          </w:tcPr>
          <w:p>
            <w:pPr>
              <w:jc w:val="left"/>
            </w:pPr>
            <w:r>
              <w:rPr>
                <w:b w:val="0"/>
                <w:i w:val="0"/>
                <w:color w:val="000000"/>
                <w:sz w:val="22"/>
              </w:rPr>
              <w:t>Updated</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ATT-05</w:t>
            </w:r>
          </w:p>
        </w:tc>
        <w:tc>
          <w:tcPr>
            <w:tcW w:type="dxa" w:w="1234"/>
          </w:tcPr>
          <w:p>
            <w:pPr>
              <w:jc w:val="left"/>
            </w:pPr>
            <w:r>
              <w:rPr>
                <w:b w:val="0"/>
                <w:i w:val="0"/>
                <w:color w:val="000000"/>
                <w:sz w:val="22"/>
              </w:rPr>
              <w:t>Attendance History</w:t>
            </w:r>
          </w:p>
        </w:tc>
        <w:tc>
          <w:tcPr>
            <w:tcW w:type="dxa" w:w="1234"/>
          </w:tcPr>
          <w:p>
            <w:pPr>
              <w:jc w:val="left"/>
            </w:pPr>
            <w:r>
              <w:rPr>
                <w:b w:val="0"/>
                <w:i w:val="0"/>
                <w:color w:val="000000"/>
                <w:sz w:val="22"/>
              </w:rPr>
              <w:t>Student views own attendance</w:t>
            </w:r>
          </w:p>
        </w:tc>
        <w:tc>
          <w:tcPr>
            <w:tcW w:type="dxa" w:w="1234"/>
          </w:tcPr>
          <w:p>
            <w:pPr>
              <w:jc w:val="left"/>
            </w:pPr>
            <w:r>
              <w:rPr>
                <w:b w:val="0"/>
                <w:i w:val="0"/>
                <w:color w:val="000000"/>
                <w:sz w:val="22"/>
              </w:rPr>
              <w:t>Student JWT</w:t>
            </w:r>
          </w:p>
        </w:tc>
        <w:tc>
          <w:tcPr>
            <w:tcW w:type="dxa" w:w="1234"/>
          </w:tcPr>
          <w:p>
            <w:pPr>
              <w:jc w:val="left"/>
            </w:pPr>
            <w:r>
              <w:rPr>
                <w:b w:val="0"/>
                <w:i w:val="0"/>
                <w:color w:val="000000"/>
                <w:sz w:val="22"/>
              </w:rPr>
              <w:t>200 OK with history</w:t>
            </w:r>
          </w:p>
        </w:tc>
        <w:tc>
          <w:tcPr>
            <w:tcW w:type="dxa" w:w="1234"/>
          </w:tcPr>
          <w:p>
            <w:pPr>
              <w:jc w:val="left"/>
            </w:pPr>
            <w:r>
              <w:rPr>
                <w:b w:val="0"/>
                <w:i w:val="0"/>
                <w:color w:val="000000"/>
                <w:sz w:val="22"/>
              </w:rPr>
              <w:t>200 OK</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ATT-06</w:t>
            </w:r>
          </w:p>
        </w:tc>
        <w:tc>
          <w:tcPr>
            <w:tcW w:type="dxa" w:w="1234"/>
          </w:tcPr>
          <w:p>
            <w:pPr>
              <w:jc w:val="left"/>
            </w:pPr>
            <w:r>
              <w:rPr>
                <w:b w:val="0"/>
                <w:i w:val="0"/>
                <w:color w:val="000000"/>
                <w:sz w:val="22"/>
              </w:rPr>
              <w:t>Bulk Import</w:t>
            </w:r>
          </w:p>
        </w:tc>
        <w:tc>
          <w:tcPr>
            <w:tcW w:type="dxa" w:w="1234"/>
          </w:tcPr>
          <w:p>
            <w:pPr>
              <w:jc w:val="left"/>
            </w:pPr>
            <w:r>
              <w:rPr>
                <w:b w:val="0"/>
                <w:i w:val="0"/>
                <w:color w:val="000000"/>
                <w:sz w:val="22"/>
              </w:rPr>
              <w:t>CSV attendance upload</w:t>
            </w:r>
          </w:p>
        </w:tc>
        <w:tc>
          <w:tcPr>
            <w:tcW w:type="dxa" w:w="1234"/>
          </w:tcPr>
          <w:p>
            <w:pPr>
              <w:jc w:val="left"/>
            </w:pPr>
            <w:r>
              <w:rPr>
                <w:b w:val="0"/>
                <w:i w:val="0"/>
                <w:color w:val="000000"/>
                <w:sz w:val="22"/>
              </w:rPr>
              <w:t>CSV file</w:t>
            </w:r>
          </w:p>
        </w:tc>
        <w:tc>
          <w:tcPr>
            <w:tcW w:type="dxa" w:w="1234"/>
          </w:tcPr>
          <w:p>
            <w:pPr>
              <w:jc w:val="left"/>
            </w:pPr>
            <w:r>
              <w:rPr>
                <w:b w:val="0"/>
                <w:i w:val="0"/>
                <w:color w:val="000000"/>
                <w:sz w:val="22"/>
              </w:rPr>
              <w:t>201 Created</w:t>
            </w:r>
          </w:p>
        </w:tc>
        <w:tc>
          <w:tcPr>
            <w:tcW w:type="dxa" w:w="1234"/>
          </w:tcPr>
          <w:p>
            <w:pPr>
              <w:jc w:val="left"/>
            </w:pPr>
            <w:r>
              <w:rPr>
                <w:b w:val="0"/>
                <w:i w:val="0"/>
                <w:color w:val="000000"/>
                <w:sz w:val="22"/>
              </w:rPr>
              <w:t>201 Created</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ATT-07</w:t>
            </w:r>
          </w:p>
        </w:tc>
        <w:tc>
          <w:tcPr>
            <w:tcW w:type="dxa" w:w="1234"/>
          </w:tcPr>
          <w:p>
            <w:pPr>
              <w:jc w:val="left"/>
            </w:pPr>
            <w:r>
              <w:rPr>
                <w:b w:val="0"/>
                <w:i w:val="0"/>
                <w:color w:val="000000"/>
                <w:sz w:val="22"/>
              </w:rPr>
              <w:t>SMS Fallback</w:t>
            </w:r>
          </w:p>
        </w:tc>
        <w:tc>
          <w:tcPr>
            <w:tcW w:type="dxa" w:w="1234"/>
          </w:tcPr>
          <w:p>
            <w:pPr>
              <w:jc w:val="left"/>
            </w:pPr>
            <w:r>
              <w:rPr>
                <w:b w:val="0"/>
                <w:i w:val="0"/>
                <w:color w:val="000000"/>
                <w:sz w:val="22"/>
              </w:rPr>
              <w:t>Emergency SMS parsing</w:t>
            </w:r>
          </w:p>
        </w:tc>
        <w:tc>
          <w:tcPr>
            <w:tcW w:type="dxa" w:w="1234"/>
          </w:tcPr>
          <w:p>
            <w:pPr>
              <w:jc w:val="left"/>
            </w:pPr>
            <w:r>
              <w:rPr>
                <w:b w:val="0"/>
                <w:i w:val="0"/>
                <w:color w:val="000000"/>
                <w:sz w:val="22"/>
              </w:rPr>
              <w:t>Pre-approved teacher SMS</w:t>
            </w:r>
          </w:p>
        </w:tc>
        <w:tc>
          <w:tcPr>
            <w:tcW w:type="dxa" w:w="1234"/>
          </w:tcPr>
          <w:p>
            <w:pPr>
              <w:jc w:val="left"/>
            </w:pPr>
            <w:r>
              <w:rPr>
                <w:b w:val="0"/>
                <w:i w:val="0"/>
                <w:color w:val="000000"/>
                <w:sz w:val="22"/>
              </w:rPr>
              <w:t>Parsed and committed</w:t>
            </w:r>
          </w:p>
        </w:tc>
        <w:tc>
          <w:tcPr>
            <w:tcW w:type="dxa" w:w="1234"/>
          </w:tcPr>
          <w:p>
            <w:pPr>
              <w:jc w:val="left"/>
            </w:pPr>
            <w:r>
              <w:rPr>
                <w:b w:val="0"/>
                <w:i w:val="0"/>
                <w:color w:val="000000"/>
                <w:sz w:val="22"/>
              </w:rPr>
              <w:t>Committed</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ATT-08</w:t>
            </w:r>
          </w:p>
        </w:tc>
        <w:tc>
          <w:tcPr>
            <w:tcW w:type="dxa" w:w="1234"/>
          </w:tcPr>
          <w:p>
            <w:pPr>
              <w:jc w:val="left"/>
            </w:pPr>
            <w:r>
              <w:rPr>
                <w:b w:val="0"/>
                <w:i w:val="0"/>
                <w:color w:val="000000"/>
                <w:sz w:val="22"/>
              </w:rPr>
              <w:t>Ticket Creation</w:t>
            </w:r>
          </w:p>
        </w:tc>
        <w:tc>
          <w:tcPr>
            <w:tcW w:type="dxa" w:w="1234"/>
          </w:tcPr>
          <w:p>
            <w:pPr>
              <w:jc w:val="left"/>
            </w:pPr>
            <w:r>
              <w:rPr>
                <w:b w:val="0"/>
                <w:i w:val="0"/>
                <w:color w:val="000000"/>
                <w:sz w:val="22"/>
              </w:rPr>
              <w:t>Student raises attendance ticket</w:t>
            </w:r>
          </w:p>
        </w:tc>
        <w:tc>
          <w:tcPr>
            <w:tcW w:type="dxa" w:w="1234"/>
          </w:tcPr>
          <w:p>
            <w:pPr>
              <w:jc w:val="left"/>
            </w:pPr>
            <w:r>
              <w:rPr>
                <w:b w:val="0"/>
                <w:i w:val="0"/>
                <w:color w:val="000000"/>
                <w:sz w:val="22"/>
              </w:rPr>
              <w:t>Student ID, reason</w:t>
            </w:r>
          </w:p>
        </w:tc>
        <w:tc>
          <w:tcPr>
            <w:tcW w:type="dxa" w:w="1234"/>
          </w:tcPr>
          <w:p>
            <w:pPr>
              <w:jc w:val="left"/>
            </w:pPr>
            <w:r>
              <w:rPr>
                <w:b w:val="0"/>
                <w:i w:val="0"/>
                <w:color w:val="000000"/>
                <w:sz w:val="22"/>
              </w:rPr>
              <w:t>Ticket created</w:t>
            </w:r>
          </w:p>
        </w:tc>
        <w:tc>
          <w:tcPr>
            <w:tcW w:type="dxa" w:w="1234"/>
          </w:tcPr>
          <w:p>
            <w:pPr>
              <w:jc w:val="left"/>
            </w:pPr>
            <w:r>
              <w:rPr>
                <w:b w:val="0"/>
                <w:i w:val="0"/>
                <w:color w:val="000000"/>
                <w:sz w:val="22"/>
              </w:rPr>
              <w:t>Created</w:t>
            </w:r>
          </w:p>
        </w:tc>
        <w:tc>
          <w:tcPr>
            <w:tcW w:type="dxa" w:w="1234"/>
          </w:tcPr>
          <w:p>
            <w:pPr>
              <w:jc w:val="left"/>
            </w:pPr>
            <w:r>
              <w:rPr>
                <w:b w:val="0"/>
                <w:i w:val="0"/>
                <w:color w:val="000000"/>
                <w:sz w:val="22"/>
              </w:rPr>
              <w:t>✅ Pass</w:t>
            </w:r>
          </w:p>
        </w:tc>
      </w:tr>
    </w:tbl>
    <w:p/>
    <w:p>
      <w:pPr>
        <w:spacing w:after="60"/>
      </w:pPr>
    </w:p>
    <w:p>
      <w:pPr>
        <w:keepNext/>
        <w:spacing w:before="240" w:after="120"/>
        <w:jc w:val="left"/>
      </w:pPr>
      <w:r>
        <w:rPr>
          <w:b/>
          <w:i w:val="0"/>
          <w:color w:val="000000"/>
          <w:sz w:val="24"/>
        </w:rPr>
        <w:t>5.2.3 Timetable Module</w:t>
      </w:r>
    </w:p>
    <w:p>
      <w:pPr>
        <w:spacing w:after="60"/>
      </w:pPr>
    </w:p>
    <w:p>
      <w:pPr>
        <w:spacing w:after="120" w:line="360" w:lineRule="auto"/>
        <w:jc w:val="both"/>
      </w:pPr>
      <w:r>
        <w:rPr>
          <w:b w:val="0"/>
          <w:i w:val="0"/>
          <w:color w:val="000000"/>
          <w:sz w:val="24"/>
        </w:rPr>
        <w:t>Table 5.3: Test Cases for Timetable Module</w:t>
      </w:r>
    </w:p>
    <w:p>
      <w:pPr>
        <w:spacing w:after="60"/>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rPr>
                <w:b/>
                <w:i w:val="0"/>
                <w:color w:val="000000"/>
                <w:sz w:val="22"/>
              </w:rPr>
              <w:t>Test ID</w:t>
            </w:r>
          </w:p>
        </w:tc>
        <w:tc>
          <w:tcPr>
            <w:tcW w:type="dxa" w:w="1234"/>
          </w:tcPr>
          <w:p>
            <w:pPr>
              <w:jc w:val="left"/>
            </w:pPr>
            <w:r>
              <w:rPr>
                <w:b/>
                <w:i w:val="0"/>
                <w:color w:val="000000"/>
                <w:sz w:val="22"/>
              </w:rPr>
              <w:t>Module</w:t>
            </w:r>
          </w:p>
        </w:tc>
        <w:tc>
          <w:tcPr>
            <w:tcW w:type="dxa" w:w="1234"/>
          </w:tcPr>
          <w:p>
            <w:pPr>
              <w:jc w:val="left"/>
            </w:pPr>
            <w:r>
              <w:rPr>
                <w:b/>
                <w:i w:val="0"/>
                <w:color w:val="000000"/>
                <w:sz w:val="22"/>
              </w:rPr>
              <w:t>Description</w:t>
            </w:r>
          </w:p>
        </w:tc>
        <w:tc>
          <w:tcPr>
            <w:tcW w:type="dxa" w:w="1234"/>
          </w:tcPr>
          <w:p>
            <w:pPr>
              <w:jc w:val="left"/>
            </w:pPr>
            <w:r>
              <w:rPr>
                <w:b/>
                <w:i w:val="0"/>
                <w:color w:val="000000"/>
                <w:sz w:val="22"/>
              </w:rPr>
              <w:t>Input</w:t>
            </w:r>
          </w:p>
        </w:tc>
        <w:tc>
          <w:tcPr>
            <w:tcW w:type="dxa" w:w="1234"/>
          </w:tcPr>
          <w:p>
            <w:pPr>
              <w:jc w:val="left"/>
            </w:pPr>
            <w:r>
              <w:rPr>
                <w:b/>
                <w:i w:val="0"/>
                <w:color w:val="000000"/>
                <w:sz w:val="22"/>
              </w:rPr>
              <w:t>Expected Output</w:t>
            </w:r>
          </w:p>
        </w:tc>
        <w:tc>
          <w:tcPr>
            <w:tcW w:type="dxa" w:w="1234"/>
          </w:tcPr>
          <w:p>
            <w:pPr>
              <w:jc w:val="left"/>
            </w:pPr>
            <w:r>
              <w:rPr>
                <w:b/>
                <w:i w:val="0"/>
                <w:color w:val="000000"/>
                <w:sz w:val="22"/>
              </w:rPr>
              <w:t>Actual Output</w:t>
            </w:r>
          </w:p>
        </w:tc>
        <w:tc>
          <w:tcPr>
            <w:tcW w:type="dxa" w:w="1234"/>
          </w:tcPr>
          <w:p>
            <w:pPr>
              <w:jc w:val="left"/>
            </w:pPr>
            <w:r>
              <w:rPr>
                <w:b/>
                <w:i w:val="0"/>
                <w:color w:val="000000"/>
                <w:sz w:val="22"/>
              </w:rPr>
              <w:t>Status</w:t>
            </w:r>
          </w:p>
        </w:tc>
      </w:tr>
      <w:tr>
        <w:tc>
          <w:tcPr>
            <w:tcW w:type="dxa" w:w="1234"/>
          </w:tcPr>
          <w:p>
            <w:pPr>
              <w:jc w:val="left"/>
            </w:pPr>
            <w:r>
              <w:rPr>
                <w:b w:val="0"/>
                <w:i w:val="0"/>
                <w:color w:val="000000"/>
                <w:sz w:val="22"/>
              </w:rPr>
              <w:t>TT-01</w:t>
            </w:r>
          </w:p>
        </w:tc>
        <w:tc>
          <w:tcPr>
            <w:tcW w:type="dxa" w:w="1234"/>
          </w:tcPr>
          <w:p>
            <w:pPr>
              <w:jc w:val="left"/>
            </w:pPr>
            <w:r>
              <w:rPr>
                <w:b w:val="0"/>
                <w:i w:val="0"/>
                <w:color w:val="000000"/>
                <w:sz w:val="22"/>
              </w:rPr>
              <w:t>Slot Creation</w:t>
            </w:r>
          </w:p>
        </w:tc>
        <w:tc>
          <w:tcPr>
            <w:tcW w:type="dxa" w:w="1234"/>
          </w:tcPr>
          <w:p>
            <w:pPr>
              <w:jc w:val="left"/>
            </w:pPr>
            <w:r>
              <w:rPr>
                <w:b w:val="0"/>
                <w:i w:val="0"/>
                <w:color w:val="000000"/>
                <w:sz w:val="22"/>
              </w:rPr>
              <w:t>Valid timetable slot</w:t>
            </w:r>
          </w:p>
        </w:tc>
        <w:tc>
          <w:tcPr>
            <w:tcW w:type="dxa" w:w="1234"/>
          </w:tcPr>
          <w:p>
            <w:pPr>
              <w:jc w:val="left"/>
            </w:pPr>
            <w:r>
              <w:rPr>
                <w:b w:val="0"/>
                <w:i w:val="0"/>
                <w:color w:val="000000"/>
                <w:sz w:val="22"/>
              </w:rPr>
              <w:t>Day, time, room, teacher, subject</w:t>
            </w:r>
          </w:p>
        </w:tc>
        <w:tc>
          <w:tcPr>
            <w:tcW w:type="dxa" w:w="1234"/>
          </w:tcPr>
          <w:p>
            <w:pPr>
              <w:jc w:val="left"/>
            </w:pPr>
            <w:r>
              <w:rPr>
                <w:b w:val="0"/>
                <w:i w:val="0"/>
                <w:color w:val="000000"/>
                <w:sz w:val="22"/>
              </w:rPr>
              <w:t>201 Created</w:t>
            </w:r>
          </w:p>
        </w:tc>
        <w:tc>
          <w:tcPr>
            <w:tcW w:type="dxa" w:w="1234"/>
          </w:tcPr>
          <w:p>
            <w:pPr>
              <w:jc w:val="left"/>
            </w:pPr>
            <w:r>
              <w:rPr>
                <w:b w:val="0"/>
                <w:i w:val="0"/>
                <w:color w:val="000000"/>
                <w:sz w:val="22"/>
              </w:rPr>
              <w:t>201 Created</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TT-02</w:t>
            </w:r>
          </w:p>
        </w:tc>
        <w:tc>
          <w:tcPr>
            <w:tcW w:type="dxa" w:w="1234"/>
          </w:tcPr>
          <w:p>
            <w:pPr>
              <w:jc w:val="left"/>
            </w:pPr>
            <w:r>
              <w:rPr>
                <w:b w:val="0"/>
                <w:i w:val="0"/>
                <w:color w:val="000000"/>
                <w:sz w:val="22"/>
              </w:rPr>
              <w:t>Teacher Conflict</w:t>
            </w:r>
          </w:p>
        </w:tc>
        <w:tc>
          <w:tcPr>
            <w:tcW w:type="dxa" w:w="1234"/>
          </w:tcPr>
          <w:p>
            <w:pPr>
              <w:jc w:val="left"/>
            </w:pPr>
            <w:r>
              <w:rPr>
                <w:b w:val="0"/>
                <w:i w:val="0"/>
                <w:color w:val="000000"/>
                <w:sz w:val="22"/>
              </w:rPr>
              <w:t>Same teacher, overlapping time</w:t>
            </w:r>
          </w:p>
        </w:tc>
        <w:tc>
          <w:tcPr>
            <w:tcW w:type="dxa" w:w="1234"/>
          </w:tcPr>
          <w:p>
            <w:pPr>
              <w:jc w:val="left"/>
            </w:pPr>
            <w:r>
              <w:rPr>
                <w:b w:val="0"/>
                <w:i w:val="0"/>
                <w:color w:val="000000"/>
                <w:sz w:val="22"/>
              </w:rPr>
              <w:t>Teacher ID, conflicting slot</w:t>
            </w:r>
          </w:p>
        </w:tc>
        <w:tc>
          <w:tcPr>
            <w:tcW w:type="dxa" w:w="1234"/>
          </w:tcPr>
          <w:p>
            <w:pPr>
              <w:jc w:val="left"/>
            </w:pPr>
            <w:r>
              <w:rPr>
                <w:b w:val="0"/>
                <w:i w:val="0"/>
                <w:color w:val="000000"/>
                <w:sz w:val="22"/>
              </w:rPr>
              <w:t>409 Conflict</w:t>
            </w:r>
          </w:p>
        </w:tc>
        <w:tc>
          <w:tcPr>
            <w:tcW w:type="dxa" w:w="1234"/>
          </w:tcPr>
          <w:p>
            <w:pPr>
              <w:jc w:val="left"/>
            </w:pPr>
            <w:r>
              <w:rPr>
                <w:b w:val="0"/>
                <w:i w:val="0"/>
                <w:color w:val="000000"/>
                <w:sz w:val="22"/>
              </w:rPr>
              <w:t>409 Conflict</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TT-03</w:t>
            </w:r>
          </w:p>
        </w:tc>
        <w:tc>
          <w:tcPr>
            <w:tcW w:type="dxa" w:w="1234"/>
          </w:tcPr>
          <w:p>
            <w:pPr>
              <w:jc w:val="left"/>
            </w:pPr>
            <w:r>
              <w:rPr>
                <w:b w:val="0"/>
                <w:i w:val="0"/>
                <w:color w:val="000000"/>
                <w:sz w:val="22"/>
              </w:rPr>
              <w:t>Room Conflict</w:t>
            </w:r>
          </w:p>
        </w:tc>
        <w:tc>
          <w:tcPr>
            <w:tcW w:type="dxa" w:w="1234"/>
          </w:tcPr>
          <w:p>
            <w:pPr>
              <w:jc w:val="left"/>
            </w:pPr>
            <w:r>
              <w:rPr>
                <w:b w:val="0"/>
                <w:i w:val="0"/>
                <w:color w:val="000000"/>
                <w:sz w:val="22"/>
              </w:rPr>
              <w:t>Same room, overlapping time</w:t>
            </w:r>
          </w:p>
        </w:tc>
        <w:tc>
          <w:tcPr>
            <w:tcW w:type="dxa" w:w="1234"/>
          </w:tcPr>
          <w:p>
            <w:pPr>
              <w:jc w:val="left"/>
            </w:pPr>
            <w:r>
              <w:rPr>
                <w:b w:val="0"/>
                <w:i w:val="0"/>
                <w:color w:val="000000"/>
                <w:sz w:val="22"/>
              </w:rPr>
              <w:t>Room ID, conflicting slot</w:t>
            </w:r>
          </w:p>
        </w:tc>
        <w:tc>
          <w:tcPr>
            <w:tcW w:type="dxa" w:w="1234"/>
          </w:tcPr>
          <w:p>
            <w:pPr>
              <w:jc w:val="left"/>
            </w:pPr>
            <w:r>
              <w:rPr>
                <w:b w:val="0"/>
                <w:i w:val="0"/>
                <w:color w:val="000000"/>
                <w:sz w:val="22"/>
              </w:rPr>
              <w:t>409 Conflict</w:t>
            </w:r>
          </w:p>
        </w:tc>
        <w:tc>
          <w:tcPr>
            <w:tcW w:type="dxa" w:w="1234"/>
          </w:tcPr>
          <w:p>
            <w:pPr>
              <w:jc w:val="left"/>
            </w:pPr>
            <w:r>
              <w:rPr>
                <w:b w:val="0"/>
                <w:i w:val="0"/>
                <w:color w:val="000000"/>
                <w:sz w:val="22"/>
              </w:rPr>
              <w:t>409 Conflict</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TT-04</w:t>
            </w:r>
          </w:p>
        </w:tc>
        <w:tc>
          <w:tcPr>
            <w:tcW w:type="dxa" w:w="1234"/>
          </w:tcPr>
          <w:p>
            <w:pPr>
              <w:jc w:val="left"/>
            </w:pPr>
            <w:r>
              <w:rPr>
                <w:b w:val="0"/>
                <w:i w:val="0"/>
                <w:color w:val="000000"/>
                <w:sz w:val="22"/>
              </w:rPr>
              <w:t>Section Conflict</w:t>
            </w:r>
          </w:p>
        </w:tc>
        <w:tc>
          <w:tcPr>
            <w:tcW w:type="dxa" w:w="1234"/>
          </w:tcPr>
          <w:p>
            <w:pPr>
              <w:jc w:val="left"/>
            </w:pPr>
            <w:r>
              <w:rPr>
                <w:b w:val="0"/>
                <w:i w:val="0"/>
                <w:color w:val="000000"/>
                <w:sz w:val="22"/>
              </w:rPr>
              <w:t>Same section, overlapping time</w:t>
            </w:r>
          </w:p>
        </w:tc>
        <w:tc>
          <w:tcPr>
            <w:tcW w:type="dxa" w:w="1234"/>
          </w:tcPr>
          <w:p>
            <w:pPr>
              <w:jc w:val="left"/>
            </w:pPr>
            <w:r>
              <w:rPr>
                <w:b w:val="0"/>
                <w:i w:val="0"/>
                <w:color w:val="000000"/>
                <w:sz w:val="22"/>
              </w:rPr>
              <w:t>Section, conflicting slot</w:t>
            </w:r>
          </w:p>
        </w:tc>
        <w:tc>
          <w:tcPr>
            <w:tcW w:type="dxa" w:w="1234"/>
          </w:tcPr>
          <w:p>
            <w:pPr>
              <w:jc w:val="left"/>
            </w:pPr>
            <w:r>
              <w:rPr>
                <w:b w:val="0"/>
                <w:i w:val="0"/>
                <w:color w:val="000000"/>
                <w:sz w:val="22"/>
              </w:rPr>
              <w:t>409 Conflict</w:t>
            </w:r>
          </w:p>
        </w:tc>
        <w:tc>
          <w:tcPr>
            <w:tcW w:type="dxa" w:w="1234"/>
          </w:tcPr>
          <w:p>
            <w:pPr>
              <w:jc w:val="left"/>
            </w:pPr>
            <w:r>
              <w:rPr>
                <w:b w:val="0"/>
                <w:i w:val="0"/>
                <w:color w:val="000000"/>
                <w:sz w:val="22"/>
              </w:rPr>
              <w:t>409 Conflict</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TT-05</w:t>
            </w:r>
          </w:p>
        </w:tc>
        <w:tc>
          <w:tcPr>
            <w:tcW w:type="dxa" w:w="1234"/>
          </w:tcPr>
          <w:p>
            <w:pPr>
              <w:jc w:val="left"/>
            </w:pPr>
            <w:r>
              <w:rPr>
                <w:b w:val="0"/>
                <w:i w:val="0"/>
                <w:color w:val="000000"/>
                <w:sz w:val="22"/>
              </w:rPr>
              <w:t>Bulk Import</w:t>
            </w:r>
          </w:p>
        </w:tc>
        <w:tc>
          <w:tcPr>
            <w:tcW w:type="dxa" w:w="1234"/>
          </w:tcPr>
          <w:p>
            <w:pPr>
              <w:jc w:val="left"/>
            </w:pPr>
            <w:r>
              <w:rPr>
                <w:b w:val="0"/>
                <w:i w:val="0"/>
                <w:color w:val="000000"/>
                <w:sz w:val="22"/>
              </w:rPr>
              <w:t>Bulk timetable upload</w:t>
            </w:r>
          </w:p>
        </w:tc>
        <w:tc>
          <w:tcPr>
            <w:tcW w:type="dxa" w:w="1234"/>
          </w:tcPr>
          <w:p>
            <w:pPr>
              <w:jc w:val="left"/>
            </w:pPr>
            <w:r>
              <w:rPr>
                <w:b w:val="0"/>
                <w:i w:val="0"/>
                <w:color w:val="000000"/>
                <w:sz w:val="22"/>
              </w:rPr>
              <w:t>JSON array of slots</w:t>
            </w:r>
          </w:p>
        </w:tc>
        <w:tc>
          <w:tcPr>
            <w:tcW w:type="dxa" w:w="1234"/>
          </w:tcPr>
          <w:p>
            <w:pPr>
              <w:jc w:val="left"/>
            </w:pPr>
            <w:r>
              <w:rPr>
                <w:b w:val="0"/>
                <w:i w:val="0"/>
                <w:color w:val="000000"/>
                <w:sz w:val="22"/>
              </w:rPr>
              <w:t>201 Created</w:t>
            </w:r>
          </w:p>
        </w:tc>
        <w:tc>
          <w:tcPr>
            <w:tcW w:type="dxa" w:w="1234"/>
          </w:tcPr>
          <w:p>
            <w:pPr>
              <w:jc w:val="left"/>
            </w:pPr>
            <w:r>
              <w:rPr>
                <w:b w:val="0"/>
                <w:i w:val="0"/>
                <w:color w:val="000000"/>
                <w:sz w:val="22"/>
              </w:rPr>
              <w:t>201 Created</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TT-06</w:t>
            </w:r>
          </w:p>
        </w:tc>
        <w:tc>
          <w:tcPr>
            <w:tcW w:type="dxa" w:w="1234"/>
          </w:tcPr>
          <w:p>
            <w:pPr>
              <w:jc w:val="left"/>
            </w:pPr>
            <w:r>
              <w:rPr>
                <w:b w:val="0"/>
                <w:i w:val="0"/>
                <w:color w:val="000000"/>
                <w:sz w:val="22"/>
              </w:rPr>
              <w:t>Section Derivation</w:t>
            </w:r>
          </w:p>
        </w:tc>
        <w:tc>
          <w:tcPr>
            <w:tcW w:type="dxa" w:w="1234"/>
          </w:tcPr>
          <w:p>
            <w:pPr>
              <w:jc w:val="left"/>
            </w:pPr>
            <w:r>
              <w:rPr>
                <w:b w:val="0"/>
                <w:i w:val="0"/>
                <w:color w:val="000000"/>
                <w:sz w:val="22"/>
              </w:rPr>
              <w:t>Omit section from request</w:t>
            </w:r>
          </w:p>
        </w:tc>
        <w:tc>
          <w:tcPr>
            <w:tcW w:type="dxa" w:w="1234"/>
          </w:tcPr>
          <w:p>
            <w:pPr>
              <w:jc w:val="left"/>
            </w:pPr>
            <w:r>
              <w:rPr>
                <w:b w:val="0"/>
                <w:i w:val="0"/>
                <w:color w:val="000000"/>
                <w:sz w:val="22"/>
              </w:rPr>
              <w:t>Teacher, subject only</w:t>
            </w:r>
          </w:p>
        </w:tc>
        <w:tc>
          <w:tcPr>
            <w:tcW w:type="dxa" w:w="1234"/>
          </w:tcPr>
          <w:p>
            <w:pPr>
              <w:jc w:val="left"/>
            </w:pPr>
            <w:r>
              <w:rPr>
                <w:b w:val="0"/>
                <w:i w:val="0"/>
                <w:color w:val="000000"/>
                <w:sz w:val="22"/>
              </w:rPr>
              <w:t>Section auto-derived</w:t>
            </w:r>
          </w:p>
        </w:tc>
        <w:tc>
          <w:tcPr>
            <w:tcW w:type="dxa" w:w="1234"/>
          </w:tcPr>
          <w:p>
            <w:pPr>
              <w:jc w:val="left"/>
            </w:pPr>
            <w:r>
              <w:rPr>
                <w:b w:val="0"/>
                <w:i w:val="0"/>
                <w:color w:val="000000"/>
                <w:sz w:val="22"/>
              </w:rPr>
              <w:t>Derived correctly</w:t>
            </w:r>
          </w:p>
        </w:tc>
        <w:tc>
          <w:tcPr>
            <w:tcW w:type="dxa" w:w="1234"/>
          </w:tcPr>
          <w:p>
            <w:pPr>
              <w:jc w:val="left"/>
            </w:pPr>
            <w:r>
              <w:rPr>
                <w:b w:val="0"/>
                <w:i w:val="0"/>
                <w:color w:val="000000"/>
                <w:sz w:val="22"/>
              </w:rPr>
              <w:t>✅ Pass</w:t>
            </w:r>
          </w:p>
        </w:tc>
      </w:tr>
    </w:tbl>
    <w:p/>
    <w:p>
      <w:pPr>
        <w:spacing w:after="60"/>
      </w:pPr>
    </w:p>
    <w:p>
      <w:pPr>
        <w:keepNext/>
        <w:spacing w:before="240" w:after="120"/>
        <w:jc w:val="left"/>
      </w:pPr>
      <w:r>
        <w:rPr>
          <w:b/>
          <w:i w:val="0"/>
          <w:color w:val="000000"/>
          <w:sz w:val="24"/>
        </w:rPr>
        <w:t>5.2.4 Exam Module</w:t>
      </w:r>
    </w:p>
    <w:p>
      <w:pPr>
        <w:spacing w:after="60"/>
      </w:pPr>
    </w:p>
    <w:p>
      <w:pPr>
        <w:spacing w:after="120" w:line="360" w:lineRule="auto"/>
        <w:jc w:val="both"/>
      </w:pPr>
      <w:r>
        <w:rPr>
          <w:b w:val="0"/>
          <w:i w:val="0"/>
          <w:color w:val="000000"/>
          <w:sz w:val="24"/>
        </w:rPr>
        <w:t>Table 5.4: Test Cases for Exam Module</w:t>
      </w:r>
    </w:p>
    <w:p>
      <w:pPr>
        <w:spacing w:after="60"/>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rPr>
                <w:b/>
                <w:i w:val="0"/>
                <w:color w:val="000000"/>
                <w:sz w:val="22"/>
              </w:rPr>
              <w:t>Test ID</w:t>
            </w:r>
          </w:p>
        </w:tc>
        <w:tc>
          <w:tcPr>
            <w:tcW w:type="dxa" w:w="1234"/>
          </w:tcPr>
          <w:p>
            <w:pPr>
              <w:jc w:val="left"/>
            </w:pPr>
            <w:r>
              <w:rPr>
                <w:b/>
                <w:i w:val="0"/>
                <w:color w:val="000000"/>
                <w:sz w:val="22"/>
              </w:rPr>
              <w:t>Module</w:t>
            </w:r>
          </w:p>
        </w:tc>
        <w:tc>
          <w:tcPr>
            <w:tcW w:type="dxa" w:w="1234"/>
          </w:tcPr>
          <w:p>
            <w:pPr>
              <w:jc w:val="left"/>
            </w:pPr>
            <w:r>
              <w:rPr>
                <w:b/>
                <w:i w:val="0"/>
                <w:color w:val="000000"/>
                <w:sz w:val="22"/>
              </w:rPr>
              <w:t>Description</w:t>
            </w:r>
          </w:p>
        </w:tc>
        <w:tc>
          <w:tcPr>
            <w:tcW w:type="dxa" w:w="1234"/>
          </w:tcPr>
          <w:p>
            <w:pPr>
              <w:jc w:val="left"/>
            </w:pPr>
            <w:r>
              <w:rPr>
                <w:b/>
                <w:i w:val="0"/>
                <w:color w:val="000000"/>
                <w:sz w:val="22"/>
              </w:rPr>
              <w:t>Input</w:t>
            </w:r>
          </w:p>
        </w:tc>
        <w:tc>
          <w:tcPr>
            <w:tcW w:type="dxa" w:w="1234"/>
          </w:tcPr>
          <w:p>
            <w:pPr>
              <w:jc w:val="left"/>
            </w:pPr>
            <w:r>
              <w:rPr>
                <w:b/>
                <w:i w:val="0"/>
                <w:color w:val="000000"/>
                <w:sz w:val="22"/>
              </w:rPr>
              <w:t>Expected Output</w:t>
            </w:r>
          </w:p>
        </w:tc>
        <w:tc>
          <w:tcPr>
            <w:tcW w:type="dxa" w:w="1234"/>
          </w:tcPr>
          <w:p>
            <w:pPr>
              <w:jc w:val="left"/>
            </w:pPr>
            <w:r>
              <w:rPr>
                <w:b/>
                <w:i w:val="0"/>
                <w:color w:val="000000"/>
                <w:sz w:val="22"/>
              </w:rPr>
              <w:t>Actual Output</w:t>
            </w:r>
          </w:p>
        </w:tc>
        <w:tc>
          <w:tcPr>
            <w:tcW w:type="dxa" w:w="1234"/>
          </w:tcPr>
          <w:p>
            <w:pPr>
              <w:jc w:val="left"/>
            </w:pPr>
            <w:r>
              <w:rPr>
                <w:b/>
                <w:i w:val="0"/>
                <w:color w:val="000000"/>
                <w:sz w:val="22"/>
              </w:rPr>
              <w:t>Status</w:t>
            </w:r>
          </w:p>
        </w:tc>
      </w:tr>
      <w:tr>
        <w:tc>
          <w:tcPr>
            <w:tcW w:type="dxa" w:w="1234"/>
          </w:tcPr>
          <w:p>
            <w:pPr>
              <w:jc w:val="left"/>
            </w:pPr>
            <w:r>
              <w:rPr>
                <w:b w:val="0"/>
                <w:i w:val="0"/>
                <w:color w:val="000000"/>
                <w:sz w:val="22"/>
              </w:rPr>
              <w:t>EXAM-01</w:t>
            </w:r>
          </w:p>
        </w:tc>
        <w:tc>
          <w:tcPr>
            <w:tcW w:type="dxa" w:w="1234"/>
          </w:tcPr>
          <w:p>
            <w:pPr>
              <w:jc w:val="left"/>
            </w:pPr>
            <w:r>
              <w:rPr>
                <w:b w:val="0"/>
                <w:i w:val="0"/>
                <w:color w:val="000000"/>
                <w:sz w:val="22"/>
              </w:rPr>
              <w:t>Exam Creation</w:t>
            </w:r>
          </w:p>
        </w:tc>
        <w:tc>
          <w:tcPr>
            <w:tcW w:type="dxa" w:w="1234"/>
          </w:tcPr>
          <w:p>
            <w:pPr>
              <w:jc w:val="left"/>
            </w:pPr>
            <w:r>
              <w:rPr>
                <w:b w:val="0"/>
                <w:i w:val="0"/>
                <w:color w:val="000000"/>
                <w:sz w:val="22"/>
              </w:rPr>
              <w:t>Valid exam schedule</w:t>
            </w:r>
          </w:p>
        </w:tc>
        <w:tc>
          <w:tcPr>
            <w:tcW w:type="dxa" w:w="1234"/>
          </w:tcPr>
          <w:p>
            <w:pPr>
              <w:jc w:val="left"/>
            </w:pPr>
            <w:r>
              <w:rPr>
                <w:b w:val="0"/>
                <w:i w:val="0"/>
                <w:color w:val="000000"/>
                <w:sz w:val="22"/>
              </w:rPr>
              <w:t>Date, shift, course, subject</w:t>
            </w:r>
          </w:p>
        </w:tc>
        <w:tc>
          <w:tcPr>
            <w:tcW w:type="dxa" w:w="1234"/>
          </w:tcPr>
          <w:p>
            <w:pPr>
              <w:jc w:val="left"/>
            </w:pPr>
            <w:r>
              <w:rPr>
                <w:b w:val="0"/>
                <w:i w:val="0"/>
                <w:color w:val="000000"/>
                <w:sz w:val="22"/>
              </w:rPr>
              <w:t>201 Created</w:t>
            </w:r>
          </w:p>
        </w:tc>
        <w:tc>
          <w:tcPr>
            <w:tcW w:type="dxa" w:w="1234"/>
          </w:tcPr>
          <w:p>
            <w:pPr>
              <w:jc w:val="left"/>
            </w:pPr>
            <w:r>
              <w:rPr>
                <w:b w:val="0"/>
                <w:i w:val="0"/>
                <w:color w:val="000000"/>
                <w:sz w:val="22"/>
              </w:rPr>
              <w:t>201 Created</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EXAM-02</w:t>
            </w:r>
          </w:p>
        </w:tc>
        <w:tc>
          <w:tcPr>
            <w:tcW w:type="dxa" w:w="1234"/>
          </w:tcPr>
          <w:p>
            <w:pPr>
              <w:jc w:val="left"/>
            </w:pPr>
            <w:r>
              <w:rPr>
                <w:b w:val="0"/>
                <w:i w:val="0"/>
                <w:color w:val="000000"/>
                <w:sz w:val="22"/>
              </w:rPr>
              <w:t>Invigilator Assignment</w:t>
            </w:r>
          </w:p>
        </w:tc>
        <w:tc>
          <w:tcPr>
            <w:tcW w:type="dxa" w:w="1234"/>
          </w:tcPr>
          <w:p>
            <w:pPr>
              <w:jc w:val="left"/>
            </w:pPr>
            <w:r>
              <w:rPr>
                <w:b w:val="0"/>
                <w:i w:val="0"/>
                <w:color w:val="000000"/>
                <w:sz w:val="22"/>
              </w:rPr>
              <w:t>Assign 1st invigilator</w:t>
            </w:r>
          </w:p>
        </w:tc>
        <w:tc>
          <w:tcPr>
            <w:tcW w:type="dxa" w:w="1234"/>
          </w:tcPr>
          <w:p>
            <w:pPr>
              <w:jc w:val="left"/>
            </w:pPr>
            <w:r>
              <w:rPr>
                <w:b w:val="0"/>
                <w:i w:val="0"/>
                <w:color w:val="000000"/>
                <w:sz w:val="22"/>
              </w:rPr>
              <w:t>Exam ID, teacher ID</w:t>
            </w:r>
          </w:p>
        </w:tc>
        <w:tc>
          <w:tcPr>
            <w:tcW w:type="dxa" w:w="1234"/>
          </w:tcPr>
          <w:p>
            <w:pPr>
              <w:jc w:val="left"/>
            </w:pPr>
            <w:r>
              <w:rPr>
                <w:b w:val="0"/>
                <w:i w:val="0"/>
                <w:color w:val="000000"/>
                <w:sz w:val="22"/>
              </w:rPr>
              <w:t>200 OK</w:t>
            </w:r>
          </w:p>
        </w:tc>
        <w:tc>
          <w:tcPr>
            <w:tcW w:type="dxa" w:w="1234"/>
          </w:tcPr>
          <w:p>
            <w:pPr>
              <w:jc w:val="left"/>
            </w:pPr>
            <w:r>
              <w:rPr>
                <w:b w:val="0"/>
                <w:i w:val="0"/>
                <w:color w:val="000000"/>
                <w:sz w:val="22"/>
              </w:rPr>
              <w:t>200 OK</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EXAM-03</w:t>
            </w:r>
          </w:p>
        </w:tc>
        <w:tc>
          <w:tcPr>
            <w:tcW w:type="dxa" w:w="1234"/>
          </w:tcPr>
          <w:p>
            <w:pPr>
              <w:jc w:val="left"/>
            </w:pPr>
            <w:r>
              <w:rPr>
                <w:b w:val="0"/>
                <w:i w:val="0"/>
                <w:color w:val="000000"/>
                <w:sz w:val="22"/>
              </w:rPr>
              <w:t>Max Invigilators</w:t>
            </w:r>
          </w:p>
        </w:tc>
        <w:tc>
          <w:tcPr>
            <w:tcW w:type="dxa" w:w="1234"/>
          </w:tcPr>
          <w:p>
            <w:pPr>
              <w:jc w:val="left"/>
            </w:pPr>
            <w:r>
              <w:rPr>
                <w:b w:val="0"/>
                <w:i w:val="0"/>
                <w:color w:val="000000"/>
                <w:sz w:val="22"/>
              </w:rPr>
              <w:t>Assign 3rd invigilator</w:t>
            </w:r>
          </w:p>
        </w:tc>
        <w:tc>
          <w:tcPr>
            <w:tcW w:type="dxa" w:w="1234"/>
          </w:tcPr>
          <w:p>
            <w:pPr>
              <w:jc w:val="left"/>
            </w:pPr>
            <w:r>
              <w:rPr>
                <w:b w:val="0"/>
                <w:i w:val="0"/>
                <w:color w:val="000000"/>
                <w:sz w:val="22"/>
              </w:rPr>
              <w:t>Exam ID, 3rd teacher</w:t>
            </w:r>
          </w:p>
        </w:tc>
        <w:tc>
          <w:tcPr>
            <w:tcW w:type="dxa" w:w="1234"/>
          </w:tcPr>
          <w:p>
            <w:pPr>
              <w:jc w:val="left"/>
            </w:pPr>
            <w:r>
              <w:rPr>
                <w:b w:val="0"/>
                <w:i w:val="0"/>
                <w:color w:val="000000"/>
                <w:sz w:val="22"/>
              </w:rPr>
              <w:t>400 Bad Request</w:t>
            </w:r>
          </w:p>
        </w:tc>
        <w:tc>
          <w:tcPr>
            <w:tcW w:type="dxa" w:w="1234"/>
          </w:tcPr>
          <w:p>
            <w:pPr>
              <w:jc w:val="left"/>
            </w:pPr>
            <w:r>
              <w:rPr>
                <w:b w:val="0"/>
                <w:i w:val="0"/>
                <w:color w:val="000000"/>
                <w:sz w:val="22"/>
              </w:rPr>
              <w:t>400 Bad Request</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EXAM-04</w:t>
            </w:r>
          </w:p>
        </w:tc>
        <w:tc>
          <w:tcPr>
            <w:tcW w:type="dxa" w:w="1234"/>
          </w:tcPr>
          <w:p>
            <w:pPr>
              <w:jc w:val="left"/>
            </w:pPr>
            <w:r>
              <w:rPr>
                <w:b w:val="0"/>
                <w:i w:val="0"/>
                <w:color w:val="000000"/>
                <w:sz w:val="22"/>
              </w:rPr>
              <w:t>Grade Submission</w:t>
            </w:r>
          </w:p>
        </w:tc>
        <w:tc>
          <w:tcPr>
            <w:tcW w:type="dxa" w:w="1234"/>
          </w:tcPr>
          <w:p>
            <w:pPr>
              <w:jc w:val="left"/>
            </w:pPr>
            <w:r>
              <w:rPr>
                <w:b w:val="0"/>
                <w:i w:val="0"/>
                <w:color w:val="000000"/>
                <w:sz w:val="22"/>
              </w:rPr>
              <w:t>Teacher submits grades</w:t>
            </w:r>
          </w:p>
        </w:tc>
        <w:tc>
          <w:tcPr>
            <w:tcW w:type="dxa" w:w="1234"/>
          </w:tcPr>
          <w:p>
            <w:pPr>
              <w:jc w:val="left"/>
            </w:pPr>
            <w:r>
              <w:rPr>
                <w:b w:val="0"/>
                <w:i w:val="0"/>
                <w:color w:val="000000"/>
                <w:sz w:val="22"/>
              </w:rPr>
              <w:t>Exam ID, student grades</w:t>
            </w:r>
          </w:p>
        </w:tc>
        <w:tc>
          <w:tcPr>
            <w:tcW w:type="dxa" w:w="1234"/>
          </w:tcPr>
          <w:p>
            <w:pPr>
              <w:jc w:val="left"/>
            </w:pPr>
            <w:r>
              <w:rPr>
                <w:b w:val="0"/>
                <w:i w:val="0"/>
                <w:color w:val="000000"/>
                <w:sz w:val="22"/>
              </w:rPr>
              <w:t>201 Created</w:t>
            </w:r>
          </w:p>
        </w:tc>
        <w:tc>
          <w:tcPr>
            <w:tcW w:type="dxa" w:w="1234"/>
          </w:tcPr>
          <w:p>
            <w:pPr>
              <w:jc w:val="left"/>
            </w:pPr>
            <w:r>
              <w:rPr>
                <w:b w:val="0"/>
                <w:i w:val="0"/>
                <w:color w:val="000000"/>
                <w:sz w:val="22"/>
              </w:rPr>
              <w:t>201 Created</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EXAM-05</w:t>
            </w:r>
          </w:p>
        </w:tc>
        <w:tc>
          <w:tcPr>
            <w:tcW w:type="dxa" w:w="1234"/>
          </w:tcPr>
          <w:p>
            <w:pPr>
              <w:jc w:val="left"/>
            </w:pPr>
            <w:r>
              <w:rPr>
                <w:b w:val="0"/>
                <w:i w:val="0"/>
                <w:color w:val="000000"/>
                <w:sz w:val="22"/>
              </w:rPr>
              <w:t>Result View</w:t>
            </w:r>
          </w:p>
        </w:tc>
        <w:tc>
          <w:tcPr>
            <w:tcW w:type="dxa" w:w="1234"/>
          </w:tcPr>
          <w:p>
            <w:pPr>
              <w:jc w:val="left"/>
            </w:pPr>
            <w:r>
              <w:rPr>
                <w:b w:val="0"/>
                <w:i w:val="0"/>
                <w:color w:val="000000"/>
                <w:sz w:val="22"/>
              </w:rPr>
              <w:t>Student views results</w:t>
            </w:r>
          </w:p>
        </w:tc>
        <w:tc>
          <w:tcPr>
            <w:tcW w:type="dxa" w:w="1234"/>
          </w:tcPr>
          <w:p>
            <w:pPr>
              <w:jc w:val="left"/>
            </w:pPr>
            <w:r>
              <w:rPr>
                <w:b w:val="0"/>
                <w:i w:val="0"/>
                <w:color w:val="000000"/>
                <w:sz w:val="22"/>
              </w:rPr>
              <w:t>Student JWT</w:t>
            </w:r>
          </w:p>
        </w:tc>
        <w:tc>
          <w:tcPr>
            <w:tcW w:type="dxa" w:w="1234"/>
          </w:tcPr>
          <w:p>
            <w:pPr>
              <w:jc w:val="left"/>
            </w:pPr>
            <w:r>
              <w:rPr>
                <w:b w:val="0"/>
                <w:i w:val="0"/>
                <w:color w:val="000000"/>
                <w:sz w:val="22"/>
              </w:rPr>
              <w:t>200 OK with grades</w:t>
            </w:r>
          </w:p>
        </w:tc>
        <w:tc>
          <w:tcPr>
            <w:tcW w:type="dxa" w:w="1234"/>
          </w:tcPr>
          <w:p>
            <w:pPr>
              <w:jc w:val="left"/>
            </w:pPr>
            <w:r>
              <w:rPr>
                <w:b w:val="0"/>
                <w:i w:val="0"/>
                <w:color w:val="000000"/>
                <w:sz w:val="22"/>
              </w:rPr>
              <w:t>200 OK</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EXAM-06</w:t>
            </w:r>
          </w:p>
        </w:tc>
        <w:tc>
          <w:tcPr>
            <w:tcW w:type="dxa" w:w="1234"/>
          </w:tcPr>
          <w:p>
            <w:pPr>
              <w:jc w:val="left"/>
            </w:pPr>
            <w:r>
              <w:rPr>
                <w:b w:val="0"/>
                <w:i w:val="0"/>
                <w:color w:val="000000"/>
                <w:sz w:val="22"/>
              </w:rPr>
              <w:t>Shift Conflict</w:t>
            </w:r>
          </w:p>
        </w:tc>
        <w:tc>
          <w:tcPr>
            <w:tcW w:type="dxa" w:w="1234"/>
          </w:tcPr>
          <w:p>
            <w:pPr>
              <w:jc w:val="left"/>
            </w:pPr>
            <w:r>
              <w:rPr>
                <w:b w:val="0"/>
                <w:i w:val="0"/>
                <w:color w:val="000000"/>
                <w:sz w:val="22"/>
              </w:rPr>
              <w:t>Same teacher, same shift</w:t>
            </w:r>
          </w:p>
        </w:tc>
        <w:tc>
          <w:tcPr>
            <w:tcW w:type="dxa" w:w="1234"/>
          </w:tcPr>
          <w:p>
            <w:pPr>
              <w:jc w:val="left"/>
            </w:pPr>
            <w:r>
              <w:rPr>
                <w:b w:val="0"/>
                <w:i w:val="0"/>
                <w:color w:val="000000"/>
                <w:sz w:val="22"/>
              </w:rPr>
              <w:t>Teacher ID, date, shift</w:t>
            </w:r>
          </w:p>
        </w:tc>
        <w:tc>
          <w:tcPr>
            <w:tcW w:type="dxa" w:w="1234"/>
          </w:tcPr>
          <w:p>
            <w:pPr>
              <w:jc w:val="left"/>
            </w:pPr>
            <w:r>
              <w:rPr>
                <w:b w:val="0"/>
                <w:i w:val="0"/>
                <w:color w:val="000000"/>
                <w:sz w:val="22"/>
              </w:rPr>
              <w:t>409 Conflict</w:t>
            </w:r>
          </w:p>
        </w:tc>
        <w:tc>
          <w:tcPr>
            <w:tcW w:type="dxa" w:w="1234"/>
          </w:tcPr>
          <w:p>
            <w:pPr>
              <w:jc w:val="left"/>
            </w:pPr>
            <w:r>
              <w:rPr>
                <w:b w:val="0"/>
                <w:i w:val="0"/>
                <w:color w:val="000000"/>
                <w:sz w:val="22"/>
              </w:rPr>
              <w:t>409 Conflict</w:t>
            </w:r>
          </w:p>
        </w:tc>
        <w:tc>
          <w:tcPr>
            <w:tcW w:type="dxa" w:w="1234"/>
          </w:tcPr>
          <w:p>
            <w:pPr>
              <w:jc w:val="left"/>
            </w:pPr>
            <w:r>
              <w:rPr>
                <w:b w:val="0"/>
                <w:i w:val="0"/>
                <w:color w:val="000000"/>
                <w:sz w:val="22"/>
              </w:rPr>
              <w:t>✅ Pass</w:t>
            </w:r>
          </w:p>
        </w:tc>
      </w:tr>
    </w:tbl>
    <w:p/>
    <w:p>
      <w:pPr>
        <w:spacing w:after="60"/>
      </w:pPr>
    </w:p>
    <w:p>
      <w:pPr>
        <w:keepNext/>
        <w:spacing w:before="240" w:after="120"/>
        <w:jc w:val="left"/>
      </w:pPr>
      <w:r>
        <w:rPr>
          <w:b/>
          <w:i w:val="0"/>
          <w:color w:val="000000"/>
          <w:sz w:val="24"/>
        </w:rPr>
        <w:t>5.2.5 Fee Module</w:t>
      </w:r>
    </w:p>
    <w:p>
      <w:pPr>
        <w:spacing w:after="60"/>
      </w:pPr>
    </w:p>
    <w:p>
      <w:pPr>
        <w:spacing w:after="120" w:line="360" w:lineRule="auto"/>
        <w:jc w:val="both"/>
      </w:pPr>
      <w:r>
        <w:rPr>
          <w:b w:val="0"/>
          <w:i w:val="0"/>
          <w:color w:val="000000"/>
          <w:sz w:val="24"/>
        </w:rPr>
        <w:t>Table 5.5: Test Cases for Fee Module</w:t>
      </w:r>
    </w:p>
    <w:p>
      <w:pPr>
        <w:spacing w:after="60"/>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rPr>
                <w:b/>
                <w:i w:val="0"/>
                <w:color w:val="000000"/>
                <w:sz w:val="22"/>
              </w:rPr>
              <w:t>Test ID</w:t>
            </w:r>
          </w:p>
        </w:tc>
        <w:tc>
          <w:tcPr>
            <w:tcW w:type="dxa" w:w="1234"/>
          </w:tcPr>
          <w:p>
            <w:pPr>
              <w:jc w:val="left"/>
            </w:pPr>
            <w:r>
              <w:rPr>
                <w:b/>
                <w:i w:val="0"/>
                <w:color w:val="000000"/>
                <w:sz w:val="22"/>
              </w:rPr>
              <w:t>Module</w:t>
            </w:r>
          </w:p>
        </w:tc>
        <w:tc>
          <w:tcPr>
            <w:tcW w:type="dxa" w:w="1234"/>
          </w:tcPr>
          <w:p>
            <w:pPr>
              <w:jc w:val="left"/>
            </w:pPr>
            <w:r>
              <w:rPr>
                <w:b/>
                <w:i w:val="0"/>
                <w:color w:val="000000"/>
                <w:sz w:val="22"/>
              </w:rPr>
              <w:t>Description</w:t>
            </w:r>
          </w:p>
        </w:tc>
        <w:tc>
          <w:tcPr>
            <w:tcW w:type="dxa" w:w="1234"/>
          </w:tcPr>
          <w:p>
            <w:pPr>
              <w:jc w:val="left"/>
            </w:pPr>
            <w:r>
              <w:rPr>
                <w:b/>
                <w:i w:val="0"/>
                <w:color w:val="000000"/>
                <w:sz w:val="22"/>
              </w:rPr>
              <w:t>Input</w:t>
            </w:r>
          </w:p>
        </w:tc>
        <w:tc>
          <w:tcPr>
            <w:tcW w:type="dxa" w:w="1234"/>
          </w:tcPr>
          <w:p>
            <w:pPr>
              <w:jc w:val="left"/>
            </w:pPr>
            <w:r>
              <w:rPr>
                <w:b/>
                <w:i w:val="0"/>
                <w:color w:val="000000"/>
                <w:sz w:val="22"/>
              </w:rPr>
              <w:t>Expected Output</w:t>
            </w:r>
          </w:p>
        </w:tc>
        <w:tc>
          <w:tcPr>
            <w:tcW w:type="dxa" w:w="1234"/>
          </w:tcPr>
          <w:p>
            <w:pPr>
              <w:jc w:val="left"/>
            </w:pPr>
            <w:r>
              <w:rPr>
                <w:b/>
                <w:i w:val="0"/>
                <w:color w:val="000000"/>
                <w:sz w:val="22"/>
              </w:rPr>
              <w:t>Actual Output</w:t>
            </w:r>
          </w:p>
        </w:tc>
        <w:tc>
          <w:tcPr>
            <w:tcW w:type="dxa" w:w="1234"/>
          </w:tcPr>
          <w:p>
            <w:pPr>
              <w:jc w:val="left"/>
            </w:pPr>
            <w:r>
              <w:rPr>
                <w:b/>
                <w:i w:val="0"/>
                <w:color w:val="000000"/>
                <w:sz w:val="22"/>
              </w:rPr>
              <w:t>Status</w:t>
            </w:r>
          </w:p>
        </w:tc>
      </w:tr>
      <w:tr>
        <w:tc>
          <w:tcPr>
            <w:tcW w:type="dxa" w:w="1234"/>
          </w:tcPr>
          <w:p>
            <w:pPr>
              <w:jc w:val="left"/>
            </w:pPr>
            <w:r>
              <w:rPr>
                <w:b w:val="0"/>
                <w:i w:val="0"/>
                <w:color w:val="000000"/>
                <w:sz w:val="22"/>
              </w:rPr>
              <w:t>FEE-01</w:t>
            </w:r>
          </w:p>
        </w:tc>
        <w:tc>
          <w:tcPr>
            <w:tcW w:type="dxa" w:w="1234"/>
          </w:tcPr>
          <w:p>
            <w:pPr>
              <w:jc w:val="left"/>
            </w:pPr>
            <w:r>
              <w:rPr>
                <w:b w:val="0"/>
                <w:i w:val="0"/>
                <w:color w:val="000000"/>
                <w:sz w:val="22"/>
              </w:rPr>
              <w:t>Fee Generation</w:t>
            </w:r>
          </w:p>
        </w:tc>
        <w:tc>
          <w:tcPr>
            <w:tcW w:type="dxa" w:w="1234"/>
          </w:tcPr>
          <w:p>
            <w:pPr>
              <w:jc w:val="left"/>
            </w:pPr>
            <w:r>
              <w:rPr>
                <w:b w:val="0"/>
                <w:i w:val="0"/>
                <w:color w:val="000000"/>
                <w:sz w:val="22"/>
              </w:rPr>
              <w:t>Auto-generate fees for student</w:t>
            </w:r>
          </w:p>
        </w:tc>
        <w:tc>
          <w:tcPr>
            <w:tcW w:type="dxa" w:w="1234"/>
          </w:tcPr>
          <w:p>
            <w:pPr>
              <w:jc w:val="left"/>
            </w:pPr>
            <w:r>
              <w:rPr>
                <w:b w:val="0"/>
                <w:i w:val="0"/>
                <w:color w:val="000000"/>
                <w:sz w:val="22"/>
              </w:rPr>
              <w:t>Student ID, course</w:t>
            </w:r>
          </w:p>
        </w:tc>
        <w:tc>
          <w:tcPr>
            <w:tcW w:type="dxa" w:w="1234"/>
          </w:tcPr>
          <w:p>
            <w:pPr>
              <w:jc w:val="left"/>
            </w:pPr>
            <w:r>
              <w:rPr>
                <w:b w:val="0"/>
                <w:i w:val="0"/>
                <w:color w:val="000000"/>
                <w:sz w:val="22"/>
              </w:rPr>
              <w:t>201 Created</w:t>
            </w:r>
          </w:p>
        </w:tc>
        <w:tc>
          <w:tcPr>
            <w:tcW w:type="dxa" w:w="1234"/>
          </w:tcPr>
          <w:p>
            <w:pPr>
              <w:jc w:val="left"/>
            </w:pPr>
            <w:r>
              <w:rPr>
                <w:b w:val="0"/>
                <w:i w:val="0"/>
                <w:color w:val="000000"/>
                <w:sz w:val="22"/>
              </w:rPr>
              <w:t>201 Created</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FEE-02</w:t>
            </w:r>
          </w:p>
        </w:tc>
        <w:tc>
          <w:tcPr>
            <w:tcW w:type="dxa" w:w="1234"/>
          </w:tcPr>
          <w:p>
            <w:pPr>
              <w:jc w:val="left"/>
            </w:pPr>
            <w:r>
              <w:rPr>
                <w:b w:val="0"/>
                <w:i w:val="0"/>
                <w:color w:val="000000"/>
                <w:sz w:val="22"/>
              </w:rPr>
              <w:t>Online Payment</w:t>
            </w:r>
          </w:p>
        </w:tc>
        <w:tc>
          <w:tcPr>
            <w:tcW w:type="dxa" w:w="1234"/>
          </w:tcPr>
          <w:p>
            <w:pPr>
              <w:jc w:val="left"/>
            </w:pPr>
            <w:r>
              <w:rPr>
                <w:b w:val="0"/>
                <w:i w:val="0"/>
                <w:color w:val="000000"/>
                <w:sz w:val="22"/>
              </w:rPr>
              <w:t>Razorpay successful payment</w:t>
            </w:r>
          </w:p>
        </w:tc>
        <w:tc>
          <w:tcPr>
            <w:tcW w:type="dxa" w:w="1234"/>
          </w:tcPr>
          <w:p>
            <w:pPr>
              <w:jc w:val="left"/>
            </w:pPr>
            <w:r>
              <w:rPr>
                <w:b w:val="0"/>
                <w:i w:val="0"/>
                <w:color w:val="000000"/>
                <w:sz w:val="22"/>
              </w:rPr>
              <w:t>Payment ID, order ID</w:t>
            </w:r>
          </w:p>
        </w:tc>
        <w:tc>
          <w:tcPr>
            <w:tcW w:type="dxa" w:w="1234"/>
          </w:tcPr>
          <w:p>
            <w:pPr>
              <w:jc w:val="left"/>
            </w:pPr>
            <w:r>
              <w:rPr>
                <w:b w:val="0"/>
                <w:i w:val="0"/>
                <w:color w:val="000000"/>
                <w:sz w:val="22"/>
              </w:rPr>
              <w:t>200 OK, transaction logged</w:t>
            </w:r>
          </w:p>
        </w:tc>
        <w:tc>
          <w:tcPr>
            <w:tcW w:type="dxa" w:w="1234"/>
          </w:tcPr>
          <w:p>
            <w:pPr>
              <w:jc w:val="left"/>
            </w:pPr>
            <w:r>
              <w:rPr>
                <w:b w:val="0"/>
                <w:i w:val="0"/>
                <w:color w:val="000000"/>
                <w:sz w:val="22"/>
              </w:rPr>
              <w:t>200 OK</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FEE-03</w:t>
            </w:r>
          </w:p>
        </w:tc>
        <w:tc>
          <w:tcPr>
            <w:tcW w:type="dxa" w:w="1234"/>
          </w:tcPr>
          <w:p>
            <w:pPr>
              <w:jc w:val="left"/>
            </w:pPr>
            <w:r>
              <w:rPr>
                <w:b w:val="0"/>
                <w:i w:val="0"/>
                <w:color w:val="000000"/>
                <w:sz w:val="22"/>
              </w:rPr>
              <w:t>Receipt Generation</w:t>
            </w:r>
          </w:p>
        </w:tc>
        <w:tc>
          <w:tcPr>
            <w:tcW w:type="dxa" w:w="1234"/>
          </w:tcPr>
          <w:p>
            <w:pPr>
              <w:jc w:val="left"/>
            </w:pPr>
            <w:r>
              <w:rPr>
                <w:b w:val="0"/>
                <w:i w:val="0"/>
                <w:color w:val="000000"/>
                <w:sz w:val="22"/>
              </w:rPr>
              <w:t>Download fee receipt</w:t>
            </w:r>
          </w:p>
        </w:tc>
        <w:tc>
          <w:tcPr>
            <w:tcW w:type="dxa" w:w="1234"/>
          </w:tcPr>
          <w:p>
            <w:pPr>
              <w:jc w:val="left"/>
            </w:pPr>
            <w:r>
              <w:rPr>
                <w:b w:val="0"/>
                <w:i w:val="0"/>
                <w:color w:val="000000"/>
                <w:sz w:val="22"/>
              </w:rPr>
              <w:t>Fee ID</w:t>
            </w:r>
          </w:p>
        </w:tc>
        <w:tc>
          <w:tcPr>
            <w:tcW w:type="dxa" w:w="1234"/>
          </w:tcPr>
          <w:p>
            <w:pPr>
              <w:jc w:val="left"/>
            </w:pPr>
            <w:r>
              <w:rPr>
                <w:b w:val="0"/>
                <w:i w:val="0"/>
                <w:color w:val="000000"/>
                <w:sz w:val="22"/>
              </w:rPr>
              <w:t>PDF generated</w:t>
            </w:r>
          </w:p>
        </w:tc>
        <w:tc>
          <w:tcPr>
            <w:tcW w:type="dxa" w:w="1234"/>
          </w:tcPr>
          <w:p>
            <w:pPr>
              <w:jc w:val="left"/>
            </w:pPr>
            <w:r>
              <w:rPr>
                <w:b w:val="0"/>
                <w:i w:val="0"/>
                <w:color w:val="000000"/>
                <w:sz w:val="22"/>
              </w:rPr>
              <w:t>Generated</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FEE-04</w:t>
            </w:r>
          </w:p>
        </w:tc>
        <w:tc>
          <w:tcPr>
            <w:tcW w:type="dxa" w:w="1234"/>
          </w:tcPr>
          <w:p>
            <w:pPr>
              <w:jc w:val="left"/>
            </w:pPr>
            <w:r>
              <w:rPr>
                <w:b w:val="0"/>
                <w:i w:val="0"/>
                <w:color w:val="000000"/>
                <w:sz w:val="22"/>
              </w:rPr>
              <w:t>Fee Waiver</w:t>
            </w:r>
          </w:p>
        </w:tc>
        <w:tc>
          <w:tcPr>
            <w:tcW w:type="dxa" w:w="1234"/>
          </w:tcPr>
          <w:p>
            <w:pPr>
              <w:jc w:val="left"/>
            </w:pPr>
            <w:r>
              <w:rPr>
                <w:b w:val="0"/>
                <w:i w:val="0"/>
                <w:color w:val="000000"/>
                <w:sz w:val="22"/>
              </w:rPr>
              <w:t>Admin waives fee</w:t>
            </w:r>
          </w:p>
        </w:tc>
        <w:tc>
          <w:tcPr>
            <w:tcW w:type="dxa" w:w="1234"/>
          </w:tcPr>
          <w:p>
            <w:pPr>
              <w:jc w:val="left"/>
            </w:pPr>
            <w:r>
              <w:rPr>
                <w:b w:val="0"/>
                <w:i w:val="0"/>
                <w:color w:val="000000"/>
                <w:sz w:val="22"/>
              </w:rPr>
              <w:t>Fee ID, reason</w:t>
            </w:r>
          </w:p>
        </w:tc>
        <w:tc>
          <w:tcPr>
            <w:tcW w:type="dxa" w:w="1234"/>
          </w:tcPr>
          <w:p>
            <w:pPr>
              <w:jc w:val="left"/>
            </w:pPr>
            <w:r>
              <w:rPr>
                <w:b w:val="0"/>
                <w:i w:val="0"/>
                <w:color w:val="000000"/>
                <w:sz w:val="22"/>
              </w:rPr>
              <w:t>200 OK, status waived</w:t>
            </w:r>
          </w:p>
        </w:tc>
        <w:tc>
          <w:tcPr>
            <w:tcW w:type="dxa" w:w="1234"/>
          </w:tcPr>
          <w:p>
            <w:pPr>
              <w:jc w:val="left"/>
            </w:pPr>
            <w:r>
              <w:rPr>
                <w:b w:val="0"/>
                <w:i w:val="0"/>
                <w:color w:val="000000"/>
                <w:sz w:val="22"/>
              </w:rPr>
              <w:t>200 OK</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FEE-05</w:t>
            </w:r>
          </w:p>
        </w:tc>
        <w:tc>
          <w:tcPr>
            <w:tcW w:type="dxa" w:w="1234"/>
          </w:tcPr>
          <w:p>
            <w:pPr>
              <w:jc w:val="left"/>
            </w:pPr>
            <w:r>
              <w:rPr>
                <w:b w:val="0"/>
                <w:i w:val="0"/>
                <w:color w:val="000000"/>
                <w:sz w:val="22"/>
              </w:rPr>
              <w:t>Partial Payment</w:t>
            </w:r>
          </w:p>
        </w:tc>
        <w:tc>
          <w:tcPr>
            <w:tcW w:type="dxa" w:w="1234"/>
          </w:tcPr>
          <w:p>
            <w:pPr>
              <w:jc w:val="left"/>
            </w:pPr>
            <w:r>
              <w:rPr>
                <w:b w:val="0"/>
                <w:i w:val="0"/>
                <w:color w:val="000000"/>
                <w:sz w:val="22"/>
              </w:rPr>
              <w:t>Student pays partial amount</w:t>
            </w:r>
          </w:p>
        </w:tc>
        <w:tc>
          <w:tcPr>
            <w:tcW w:type="dxa" w:w="1234"/>
          </w:tcPr>
          <w:p>
            <w:pPr>
              <w:jc w:val="left"/>
            </w:pPr>
            <w:r>
              <w:rPr>
                <w:b w:val="0"/>
                <w:i w:val="0"/>
                <w:color w:val="000000"/>
                <w:sz w:val="22"/>
              </w:rPr>
              <w:t>Amount &lt; due</w:t>
            </w:r>
          </w:p>
        </w:tc>
        <w:tc>
          <w:tcPr>
            <w:tcW w:type="dxa" w:w="1234"/>
          </w:tcPr>
          <w:p>
            <w:pPr>
              <w:jc w:val="left"/>
            </w:pPr>
            <w:r>
              <w:rPr>
                <w:b w:val="0"/>
                <w:i w:val="0"/>
                <w:color w:val="000000"/>
                <w:sz w:val="22"/>
              </w:rPr>
              <w:t>200 OK, status partial</w:t>
            </w:r>
          </w:p>
        </w:tc>
        <w:tc>
          <w:tcPr>
            <w:tcW w:type="dxa" w:w="1234"/>
          </w:tcPr>
          <w:p>
            <w:pPr>
              <w:jc w:val="left"/>
            </w:pPr>
            <w:r>
              <w:rPr>
                <w:b w:val="0"/>
                <w:i w:val="0"/>
                <w:color w:val="000000"/>
                <w:sz w:val="22"/>
              </w:rPr>
              <w:t>200 OK</w:t>
            </w:r>
          </w:p>
        </w:tc>
        <w:tc>
          <w:tcPr>
            <w:tcW w:type="dxa" w:w="1234"/>
          </w:tcPr>
          <w:p>
            <w:pPr>
              <w:jc w:val="left"/>
            </w:pPr>
            <w:r>
              <w:rPr>
                <w:b w:val="0"/>
                <w:i w:val="0"/>
                <w:color w:val="000000"/>
                <w:sz w:val="22"/>
              </w:rPr>
              <w:t>✅ Pass</w:t>
            </w:r>
          </w:p>
        </w:tc>
      </w:tr>
    </w:tbl>
    <w:p/>
    <w:p>
      <w:pPr>
        <w:spacing w:after="60"/>
      </w:pPr>
    </w:p>
    <w:p>
      <w:pPr>
        <w:keepNext/>
        <w:spacing w:before="240" w:after="120"/>
        <w:jc w:val="left"/>
      </w:pPr>
      <w:r>
        <w:rPr>
          <w:b/>
          <w:i w:val="0"/>
          <w:color w:val="000000"/>
          <w:sz w:val="24"/>
        </w:rPr>
        <w:t>5.2.6 RBAC and Multi-Tenancy</w:t>
      </w:r>
    </w:p>
    <w:p>
      <w:pPr>
        <w:spacing w:after="60"/>
      </w:pPr>
    </w:p>
    <w:p>
      <w:pPr>
        <w:spacing w:after="120" w:line="360" w:lineRule="auto"/>
        <w:jc w:val="both"/>
      </w:pPr>
      <w:r>
        <w:rPr>
          <w:b w:val="0"/>
          <w:i w:val="0"/>
          <w:color w:val="000000"/>
          <w:sz w:val="24"/>
        </w:rPr>
        <w:t>Table 5.6: Test Cases for RBAC &amp; Multi-Tenancy</w:t>
      </w:r>
    </w:p>
    <w:p>
      <w:pPr>
        <w:spacing w:after="60"/>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rPr>
                <w:b/>
                <w:i w:val="0"/>
                <w:color w:val="000000"/>
                <w:sz w:val="22"/>
              </w:rPr>
              <w:t>Test ID</w:t>
            </w:r>
          </w:p>
        </w:tc>
        <w:tc>
          <w:tcPr>
            <w:tcW w:type="dxa" w:w="1234"/>
          </w:tcPr>
          <w:p>
            <w:pPr>
              <w:jc w:val="left"/>
            </w:pPr>
            <w:r>
              <w:rPr>
                <w:b/>
                <w:i w:val="0"/>
                <w:color w:val="000000"/>
                <w:sz w:val="22"/>
              </w:rPr>
              <w:t>Module</w:t>
            </w:r>
          </w:p>
        </w:tc>
        <w:tc>
          <w:tcPr>
            <w:tcW w:type="dxa" w:w="1234"/>
          </w:tcPr>
          <w:p>
            <w:pPr>
              <w:jc w:val="left"/>
            </w:pPr>
            <w:r>
              <w:rPr>
                <w:b/>
                <w:i w:val="0"/>
                <w:color w:val="000000"/>
                <w:sz w:val="22"/>
              </w:rPr>
              <w:t>Description</w:t>
            </w:r>
          </w:p>
        </w:tc>
        <w:tc>
          <w:tcPr>
            <w:tcW w:type="dxa" w:w="1234"/>
          </w:tcPr>
          <w:p>
            <w:pPr>
              <w:jc w:val="left"/>
            </w:pPr>
            <w:r>
              <w:rPr>
                <w:b/>
                <w:i w:val="0"/>
                <w:color w:val="000000"/>
                <w:sz w:val="22"/>
              </w:rPr>
              <w:t>Input</w:t>
            </w:r>
          </w:p>
        </w:tc>
        <w:tc>
          <w:tcPr>
            <w:tcW w:type="dxa" w:w="1234"/>
          </w:tcPr>
          <w:p>
            <w:pPr>
              <w:jc w:val="left"/>
            </w:pPr>
            <w:r>
              <w:rPr>
                <w:b/>
                <w:i w:val="0"/>
                <w:color w:val="000000"/>
                <w:sz w:val="22"/>
              </w:rPr>
              <w:t>Expected Output</w:t>
            </w:r>
          </w:p>
        </w:tc>
        <w:tc>
          <w:tcPr>
            <w:tcW w:type="dxa" w:w="1234"/>
          </w:tcPr>
          <w:p>
            <w:pPr>
              <w:jc w:val="left"/>
            </w:pPr>
            <w:r>
              <w:rPr>
                <w:b/>
                <w:i w:val="0"/>
                <w:color w:val="000000"/>
                <w:sz w:val="22"/>
              </w:rPr>
              <w:t>Actual Output</w:t>
            </w:r>
          </w:p>
        </w:tc>
        <w:tc>
          <w:tcPr>
            <w:tcW w:type="dxa" w:w="1234"/>
          </w:tcPr>
          <w:p>
            <w:pPr>
              <w:jc w:val="left"/>
            </w:pPr>
            <w:r>
              <w:rPr>
                <w:b/>
                <w:i w:val="0"/>
                <w:color w:val="000000"/>
                <w:sz w:val="22"/>
              </w:rPr>
              <w:t>Status</w:t>
            </w:r>
          </w:p>
        </w:tc>
      </w:tr>
      <w:tr>
        <w:tc>
          <w:tcPr>
            <w:tcW w:type="dxa" w:w="1234"/>
          </w:tcPr>
          <w:p>
            <w:pPr>
              <w:jc w:val="left"/>
            </w:pPr>
            <w:r>
              <w:rPr>
                <w:b w:val="0"/>
                <w:i w:val="0"/>
                <w:color w:val="000000"/>
                <w:sz w:val="22"/>
              </w:rPr>
              <w:t>RBAC-01</w:t>
            </w:r>
          </w:p>
        </w:tc>
        <w:tc>
          <w:tcPr>
            <w:tcW w:type="dxa" w:w="1234"/>
          </w:tcPr>
          <w:p>
            <w:pPr>
              <w:jc w:val="left"/>
            </w:pPr>
            <w:r>
              <w:rPr>
                <w:b w:val="0"/>
                <w:i w:val="0"/>
                <w:color w:val="000000"/>
                <w:sz w:val="22"/>
              </w:rPr>
              <w:t>Permission Check</w:t>
            </w:r>
          </w:p>
        </w:tc>
        <w:tc>
          <w:tcPr>
            <w:tcW w:type="dxa" w:w="1234"/>
          </w:tcPr>
          <w:p>
            <w:pPr>
              <w:jc w:val="left"/>
            </w:pPr>
            <w:r>
              <w:rPr>
                <w:b w:val="0"/>
                <w:i w:val="0"/>
                <w:color w:val="000000"/>
                <w:sz w:val="22"/>
              </w:rPr>
              <w:t>Teacher without permission attempts exam create</w:t>
            </w:r>
          </w:p>
        </w:tc>
        <w:tc>
          <w:tcPr>
            <w:tcW w:type="dxa" w:w="1234"/>
          </w:tcPr>
          <w:p>
            <w:pPr>
              <w:jc w:val="left"/>
            </w:pPr>
            <w:r>
              <w:rPr>
                <w:b w:val="0"/>
                <w:i w:val="0"/>
                <w:color w:val="000000"/>
                <w:sz w:val="22"/>
              </w:rPr>
              <w:t>Teacher JWT, POST /exams</w:t>
            </w:r>
          </w:p>
        </w:tc>
        <w:tc>
          <w:tcPr>
            <w:tcW w:type="dxa" w:w="1234"/>
          </w:tcPr>
          <w:p>
            <w:pPr>
              <w:jc w:val="left"/>
            </w:pPr>
            <w:r>
              <w:rPr>
                <w:b w:val="0"/>
                <w:i w:val="0"/>
                <w:color w:val="000000"/>
                <w:sz w:val="22"/>
              </w:rPr>
              <w:t>403 Forbidden</w:t>
            </w:r>
          </w:p>
        </w:tc>
        <w:tc>
          <w:tcPr>
            <w:tcW w:type="dxa" w:w="1234"/>
          </w:tcPr>
          <w:p>
            <w:pPr>
              <w:jc w:val="left"/>
            </w:pPr>
            <w:r>
              <w:rPr>
                <w:b w:val="0"/>
                <w:i w:val="0"/>
                <w:color w:val="000000"/>
                <w:sz w:val="22"/>
              </w:rPr>
              <w:t>403 Forbidden</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RBAC-02</w:t>
            </w:r>
          </w:p>
        </w:tc>
        <w:tc>
          <w:tcPr>
            <w:tcW w:type="dxa" w:w="1234"/>
          </w:tcPr>
          <w:p>
            <w:pPr>
              <w:jc w:val="left"/>
            </w:pPr>
            <w:r>
              <w:rPr>
                <w:b w:val="0"/>
                <w:i w:val="0"/>
                <w:color w:val="000000"/>
                <w:sz w:val="22"/>
              </w:rPr>
              <w:t>Custom Role</w:t>
            </w:r>
          </w:p>
        </w:tc>
        <w:tc>
          <w:tcPr>
            <w:tcW w:type="dxa" w:w="1234"/>
          </w:tcPr>
          <w:p>
            <w:pPr>
              <w:jc w:val="left"/>
            </w:pPr>
            <w:r>
              <w:rPr>
                <w:b w:val="0"/>
                <w:i w:val="0"/>
                <w:color w:val="000000"/>
                <w:sz w:val="22"/>
              </w:rPr>
              <w:t>Custom role with fees:collect permission</w:t>
            </w:r>
          </w:p>
        </w:tc>
        <w:tc>
          <w:tcPr>
            <w:tcW w:type="dxa" w:w="1234"/>
          </w:tcPr>
          <w:p>
            <w:pPr>
              <w:jc w:val="left"/>
            </w:pPr>
            <w:r>
              <w:rPr>
                <w:b w:val="0"/>
                <w:i w:val="0"/>
                <w:color w:val="000000"/>
                <w:sz w:val="22"/>
              </w:rPr>
              <w:t>Custom role JWT</w:t>
            </w:r>
          </w:p>
        </w:tc>
        <w:tc>
          <w:tcPr>
            <w:tcW w:type="dxa" w:w="1234"/>
          </w:tcPr>
          <w:p>
            <w:pPr>
              <w:jc w:val="left"/>
            </w:pPr>
            <w:r>
              <w:rPr>
                <w:b w:val="0"/>
                <w:i w:val="0"/>
                <w:color w:val="000000"/>
                <w:sz w:val="22"/>
              </w:rPr>
              <w:t>200 OK on fee collection</w:t>
            </w:r>
          </w:p>
        </w:tc>
        <w:tc>
          <w:tcPr>
            <w:tcW w:type="dxa" w:w="1234"/>
          </w:tcPr>
          <w:p>
            <w:pPr>
              <w:jc w:val="left"/>
            </w:pPr>
            <w:r>
              <w:rPr>
                <w:b w:val="0"/>
                <w:i w:val="0"/>
                <w:color w:val="000000"/>
                <w:sz w:val="22"/>
              </w:rPr>
              <w:t>200 OK</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RBAC-03</w:t>
            </w:r>
          </w:p>
        </w:tc>
        <w:tc>
          <w:tcPr>
            <w:tcW w:type="dxa" w:w="1234"/>
          </w:tcPr>
          <w:p>
            <w:pPr>
              <w:jc w:val="left"/>
            </w:pPr>
            <w:r>
              <w:rPr>
                <w:b w:val="0"/>
                <w:i w:val="0"/>
                <w:color w:val="000000"/>
                <w:sz w:val="22"/>
              </w:rPr>
              <w:t>Tenant Isolation</w:t>
            </w:r>
          </w:p>
        </w:tc>
        <w:tc>
          <w:tcPr>
            <w:tcW w:type="dxa" w:w="1234"/>
          </w:tcPr>
          <w:p>
            <w:pPr>
              <w:jc w:val="left"/>
            </w:pPr>
            <w:r>
              <w:rPr>
                <w:b w:val="0"/>
                <w:i w:val="0"/>
                <w:color w:val="000000"/>
                <w:sz w:val="22"/>
              </w:rPr>
              <w:t>User A accesses User B's data</w:t>
            </w:r>
          </w:p>
        </w:tc>
        <w:tc>
          <w:tcPr>
            <w:tcW w:type="dxa" w:w="1234"/>
          </w:tcPr>
          <w:p>
            <w:pPr>
              <w:jc w:val="left"/>
            </w:pPr>
            <w:r>
              <w:rPr>
                <w:b w:val="0"/>
                <w:i w:val="0"/>
                <w:color w:val="000000"/>
                <w:sz w:val="22"/>
              </w:rPr>
              <w:t>Cross-tenant query</w:t>
            </w:r>
          </w:p>
        </w:tc>
        <w:tc>
          <w:tcPr>
            <w:tcW w:type="dxa" w:w="1234"/>
          </w:tcPr>
          <w:p>
            <w:pPr>
              <w:jc w:val="left"/>
            </w:pPr>
            <w:r>
              <w:rPr>
                <w:b w:val="0"/>
                <w:i w:val="0"/>
                <w:color w:val="000000"/>
                <w:sz w:val="22"/>
              </w:rPr>
              <w:t>404 or 403</w:t>
            </w:r>
          </w:p>
        </w:tc>
        <w:tc>
          <w:tcPr>
            <w:tcW w:type="dxa" w:w="1234"/>
          </w:tcPr>
          <w:p>
            <w:pPr>
              <w:jc w:val="left"/>
            </w:pPr>
            <w:r>
              <w:rPr>
                <w:b w:val="0"/>
                <w:i w:val="0"/>
                <w:color w:val="000000"/>
                <w:sz w:val="22"/>
              </w:rPr>
              <w:t>403</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RBAC-04</w:t>
            </w:r>
          </w:p>
        </w:tc>
        <w:tc>
          <w:tcPr>
            <w:tcW w:type="dxa" w:w="1234"/>
          </w:tcPr>
          <w:p>
            <w:pPr>
              <w:jc w:val="left"/>
            </w:pPr>
            <w:r>
              <w:rPr>
                <w:b w:val="0"/>
                <w:i w:val="0"/>
                <w:color w:val="000000"/>
                <w:sz w:val="22"/>
              </w:rPr>
              <w:t>Super Admin Bypass</w:t>
            </w:r>
          </w:p>
        </w:tc>
        <w:tc>
          <w:tcPr>
            <w:tcW w:type="dxa" w:w="1234"/>
          </w:tcPr>
          <w:p>
            <w:pPr>
              <w:jc w:val="left"/>
            </w:pPr>
            <w:r>
              <w:rPr>
                <w:b w:val="0"/>
                <w:i w:val="0"/>
                <w:color w:val="000000"/>
                <w:sz w:val="22"/>
              </w:rPr>
              <w:t>Super admin accesses any tenant</w:t>
            </w:r>
          </w:p>
        </w:tc>
        <w:tc>
          <w:tcPr>
            <w:tcW w:type="dxa" w:w="1234"/>
          </w:tcPr>
          <w:p>
            <w:pPr>
              <w:jc w:val="left"/>
            </w:pPr>
            <w:r>
              <w:rPr>
                <w:b w:val="0"/>
                <w:i w:val="0"/>
                <w:color w:val="000000"/>
                <w:sz w:val="22"/>
              </w:rPr>
              <w:t>Super admin JWT</w:t>
            </w:r>
          </w:p>
        </w:tc>
        <w:tc>
          <w:tcPr>
            <w:tcW w:type="dxa" w:w="1234"/>
          </w:tcPr>
          <w:p>
            <w:pPr>
              <w:jc w:val="left"/>
            </w:pPr>
            <w:r>
              <w:rPr>
                <w:b w:val="0"/>
                <w:i w:val="0"/>
                <w:color w:val="000000"/>
                <w:sz w:val="22"/>
              </w:rPr>
              <w:t>200 OK</w:t>
            </w:r>
          </w:p>
        </w:tc>
        <w:tc>
          <w:tcPr>
            <w:tcW w:type="dxa" w:w="1234"/>
          </w:tcPr>
          <w:p>
            <w:pPr>
              <w:jc w:val="left"/>
            </w:pPr>
            <w:r>
              <w:rPr>
                <w:b w:val="0"/>
                <w:i w:val="0"/>
                <w:color w:val="000000"/>
                <w:sz w:val="22"/>
              </w:rPr>
              <w:t>200 OK</w:t>
            </w:r>
          </w:p>
        </w:tc>
        <w:tc>
          <w:tcPr>
            <w:tcW w:type="dxa" w:w="1234"/>
          </w:tcPr>
          <w:p>
            <w:pPr>
              <w:jc w:val="left"/>
            </w:pPr>
            <w:r>
              <w:rPr>
                <w:b w:val="0"/>
                <w:i w:val="0"/>
                <w:color w:val="000000"/>
                <w:sz w:val="22"/>
              </w:rPr>
              <w:t>✅ Pass</w:t>
            </w:r>
          </w:p>
        </w:tc>
      </w:tr>
      <w:tr>
        <w:tc>
          <w:tcPr>
            <w:tcW w:type="dxa" w:w="1234"/>
          </w:tcPr>
          <w:p>
            <w:pPr>
              <w:jc w:val="left"/>
            </w:pPr>
            <w:r>
              <w:rPr>
                <w:b w:val="0"/>
                <w:i w:val="0"/>
                <w:color w:val="000000"/>
                <w:sz w:val="22"/>
              </w:rPr>
              <w:t>RBAC-05</w:t>
            </w:r>
          </w:p>
        </w:tc>
        <w:tc>
          <w:tcPr>
            <w:tcW w:type="dxa" w:w="1234"/>
          </w:tcPr>
          <w:p>
            <w:pPr>
              <w:jc w:val="left"/>
            </w:pPr>
            <w:r>
              <w:rPr>
                <w:b w:val="0"/>
                <w:i w:val="0"/>
                <w:color w:val="000000"/>
                <w:sz w:val="22"/>
              </w:rPr>
              <w:t>Feature Guard</w:t>
            </w:r>
          </w:p>
        </w:tc>
        <w:tc>
          <w:tcPr>
            <w:tcW w:type="dxa" w:w="1234"/>
          </w:tcPr>
          <w:p>
            <w:pPr>
              <w:jc w:val="left"/>
            </w:pPr>
            <w:r>
              <w:rPr>
                <w:b w:val="0"/>
                <w:i w:val="0"/>
                <w:color w:val="000000"/>
                <w:sz w:val="22"/>
              </w:rPr>
              <w:t>Tenant without exam module accesses exams</w:t>
            </w:r>
          </w:p>
        </w:tc>
        <w:tc>
          <w:tcPr>
            <w:tcW w:type="dxa" w:w="1234"/>
          </w:tcPr>
          <w:p>
            <w:pPr>
              <w:jc w:val="left"/>
            </w:pPr>
            <w:r>
              <w:rPr>
                <w:b w:val="0"/>
                <w:i w:val="0"/>
                <w:color w:val="000000"/>
                <w:sz w:val="22"/>
              </w:rPr>
              <w:t>Tenant JWT</w:t>
            </w:r>
          </w:p>
        </w:tc>
        <w:tc>
          <w:tcPr>
            <w:tcW w:type="dxa" w:w="1234"/>
          </w:tcPr>
          <w:p>
            <w:pPr>
              <w:jc w:val="left"/>
            </w:pPr>
            <w:r>
              <w:rPr>
                <w:b w:val="0"/>
                <w:i w:val="0"/>
                <w:color w:val="000000"/>
                <w:sz w:val="22"/>
              </w:rPr>
              <w:t>403 { upgradeRequired: true }</w:t>
            </w:r>
          </w:p>
        </w:tc>
        <w:tc>
          <w:tcPr>
            <w:tcW w:type="dxa" w:w="1234"/>
          </w:tcPr>
          <w:p>
            <w:pPr>
              <w:jc w:val="left"/>
            </w:pPr>
            <w:r>
              <w:rPr>
                <w:b w:val="0"/>
                <w:i w:val="0"/>
                <w:color w:val="000000"/>
                <w:sz w:val="22"/>
              </w:rPr>
              <w:t>403</w:t>
            </w:r>
          </w:p>
        </w:tc>
        <w:tc>
          <w:tcPr>
            <w:tcW w:type="dxa" w:w="1234"/>
          </w:tcPr>
          <w:p>
            <w:pPr>
              <w:jc w:val="left"/>
            </w:pPr>
            <w:r>
              <w:rPr>
                <w:b w:val="0"/>
                <w:i w:val="0"/>
                <w:color w:val="000000"/>
                <w:sz w:val="22"/>
              </w:rPr>
              <w:t>✅ Pass</w:t>
            </w:r>
          </w:p>
        </w:tc>
      </w:tr>
    </w:tbl>
    <w:p/>
    <w:p>
      <w:pPr>
        <w:spacing w:after="60"/>
      </w:pPr>
    </w:p>
    <w:p>
      <w:pPr>
        <w:keepNext/>
        <w:spacing w:before="240" w:after="120"/>
        <w:jc w:val="left"/>
      </w:pPr>
      <w:r>
        <w:rPr>
          <w:b/>
          <w:i w:val="0"/>
          <w:color w:val="000000"/>
          <w:sz w:val="28"/>
        </w:rPr>
        <w:t>5.3 Output Screenshots</w:t>
      </w:r>
    </w:p>
    <w:p>
      <w:pPr>
        <w:spacing w:after="60"/>
      </w:pPr>
    </w:p>
    <w:p>
      <w:pPr>
        <w:spacing w:after="120" w:line="360" w:lineRule="auto"/>
        <w:jc w:val="both"/>
      </w:pPr>
      <w:r>
        <w:rPr>
          <w:b w:val="0"/>
          <w:i w:val="0"/>
          <w:color w:val="000000"/>
          <w:sz w:val="24"/>
        </w:rPr>
        <w:t>This section presents representative screenshots from the running AttendEase application. Screenshots are illustrative; actual deployed instances may vary based on tenant branding.</w:t>
      </w:r>
    </w:p>
    <w:p>
      <w:pPr>
        <w:spacing w:after="60"/>
      </w:pPr>
    </w:p>
    <w:p>
      <w:pPr>
        <w:keepNext/>
        <w:spacing w:before="240" w:after="120"/>
        <w:jc w:val="left"/>
      </w:pPr>
      <w:r>
        <w:rPr>
          <w:b/>
          <w:i w:val="0"/>
          <w:color w:val="000000"/>
          <w:sz w:val="24"/>
        </w:rPr>
        <w:t>5.3.1 Super Admin Dashboard</w:t>
      </w:r>
    </w:p>
    <w:p>
      <w:pPr>
        <w:spacing w:after="60"/>
      </w:pPr>
    </w:p>
    <w:p>
      <w:pPr>
        <w:spacing w:after="120" w:line="360" w:lineRule="auto"/>
        <w:jc w:val="both"/>
      </w:pPr>
      <w:r>
        <w:rPr>
          <w:b w:val="0"/>
          <w:i w:val="0"/>
          <w:color w:val="000000"/>
          <w:sz w:val="24"/>
        </w:rPr>
        <w:t>The Super Admin Dashboard provides a platform-wide overview: total tenants, active subscriptions, system health, recent audit logs, and support ticket queue. The sidebar includes cross-tenant navigation for tenant management, plan configuration, and platform analytics.</w:t>
      </w:r>
    </w:p>
    <w:p>
      <w:pPr>
        <w:spacing w:after="60"/>
      </w:pPr>
    </w:p>
    <w:p>
      <w:pPr>
        <w:spacing w:after="120" w:line="360" w:lineRule="auto"/>
        <w:jc w:val="both"/>
      </w:pPr>
      <w:r>
        <w:rPr>
          <w:b w:val="0"/>
          <w:i w:val="0"/>
          <w:color w:val="000000"/>
          <w:sz w:val="24"/>
        </w:rPr>
        <w:t>![Super Admin Dashboard](placeholder:super_admin_dashboard.png)</w:t>
      </w:r>
    </w:p>
    <w:p>
      <w:pPr>
        <w:spacing w:after="60"/>
      </w:pPr>
    </w:p>
    <w:p>
      <w:pPr>
        <w:spacing w:after="120" w:line="360" w:lineRule="auto"/>
        <w:jc w:val="both"/>
      </w:pPr>
      <w:r>
        <w:rPr>
          <w:b w:val="0"/>
          <w:i w:val="0"/>
          <w:color w:val="000000"/>
          <w:sz w:val="24"/>
        </w:rPr>
        <w:t>Figure 5.2: Super Admin Dashboard Screenshot</w:t>
      </w:r>
    </w:p>
    <w:p>
      <w:pPr>
        <w:spacing w:after="60"/>
      </w:pPr>
    </w:p>
    <w:p>
      <w:pPr>
        <w:keepNext/>
        <w:spacing w:before="240" w:after="120"/>
        <w:jc w:val="left"/>
      </w:pPr>
      <w:r>
        <w:rPr>
          <w:b/>
          <w:i w:val="0"/>
          <w:color w:val="000000"/>
          <w:sz w:val="24"/>
        </w:rPr>
        <w:t>5.3.2 Tenant Admin — Manage Teachers</w:t>
      </w:r>
    </w:p>
    <w:p>
      <w:pPr>
        <w:spacing w:after="60"/>
      </w:pPr>
    </w:p>
    <w:p>
      <w:pPr>
        <w:spacing w:after="120" w:line="360" w:lineRule="auto"/>
        <w:jc w:val="both"/>
      </w:pPr>
      <w:r>
        <w:rPr>
          <w:b w:val="0"/>
          <w:i w:val="0"/>
          <w:color w:val="000000"/>
          <w:sz w:val="24"/>
        </w:rPr>
        <w:t>The Tenant Admin interface for managing teachers displays a table of assigned staff with actions for editing, deleting, and assigning subjects/sections. The "Manage Teachers" page includes bulk upload via CSV and search/filter capabilities.</w:t>
      </w:r>
    </w:p>
    <w:p>
      <w:pPr>
        <w:spacing w:after="60"/>
      </w:pPr>
    </w:p>
    <w:p>
      <w:pPr>
        <w:spacing w:after="120" w:line="360" w:lineRule="auto"/>
        <w:jc w:val="both"/>
      </w:pPr>
      <w:r>
        <w:rPr>
          <w:b w:val="0"/>
          <w:i w:val="0"/>
          <w:color w:val="000000"/>
          <w:sz w:val="24"/>
        </w:rPr>
        <w:t>![Manage Teachers](placeholder:manage_teachers.png)</w:t>
      </w:r>
    </w:p>
    <w:p>
      <w:pPr>
        <w:spacing w:after="60"/>
      </w:pPr>
    </w:p>
    <w:p>
      <w:pPr>
        <w:spacing w:after="120" w:line="360" w:lineRule="auto"/>
        <w:jc w:val="both"/>
      </w:pPr>
      <w:r>
        <w:rPr>
          <w:b w:val="0"/>
          <w:i w:val="0"/>
          <w:color w:val="000000"/>
          <w:sz w:val="24"/>
        </w:rPr>
        <w:t>Figure 5.3: Tenant Admin — Manage Teachers Screenshot</w:t>
      </w:r>
    </w:p>
    <w:p>
      <w:pPr>
        <w:spacing w:after="60"/>
      </w:pPr>
    </w:p>
    <w:p>
      <w:pPr>
        <w:keepNext/>
        <w:spacing w:before="240" w:after="120"/>
        <w:jc w:val="left"/>
      </w:pPr>
      <w:r>
        <w:rPr>
          <w:b/>
          <w:i w:val="0"/>
          <w:color w:val="000000"/>
          <w:sz w:val="24"/>
        </w:rPr>
        <w:t>5.3.3 Teacher — Mark Attendance</w:t>
      </w:r>
    </w:p>
    <w:p>
      <w:pPr>
        <w:spacing w:after="60"/>
      </w:pPr>
    </w:p>
    <w:p>
      <w:pPr>
        <w:spacing w:after="120" w:line="360" w:lineRule="auto"/>
        <w:jc w:val="both"/>
      </w:pPr>
      <w:r>
        <w:rPr>
          <w:b w:val="0"/>
          <w:i w:val="0"/>
          <w:color w:val="000000"/>
          <w:sz w:val="24"/>
        </w:rPr>
        <w:t>The Teacher Dashboard presents the current day's timetable slots. Selecting a slot opens the attendance marking interface with a list of enrolled students, present/absent/leave toggles, and proxy detection indicators. The interface is optimized for rapid data entry on both desktop and tablet devices.</w:t>
      </w:r>
    </w:p>
    <w:p>
      <w:pPr>
        <w:spacing w:after="60"/>
      </w:pPr>
    </w:p>
    <w:p>
      <w:pPr>
        <w:spacing w:after="120" w:line="360" w:lineRule="auto"/>
        <w:jc w:val="both"/>
      </w:pPr>
      <w:r>
        <w:rPr>
          <w:b w:val="0"/>
          <w:i w:val="0"/>
          <w:color w:val="000000"/>
          <w:sz w:val="24"/>
        </w:rPr>
        <w:t>![Mark Attendance](placeholder:mark_attendance.png)</w:t>
      </w:r>
    </w:p>
    <w:p>
      <w:pPr>
        <w:spacing w:after="60"/>
      </w:pPr>
    </w:p>
    <w:p>
      <w:pPr>
        <w:spacing w:after="120" w:line="360" w:lineRule="auto"/>
        <w:jc w:val="both"/>
      </w:pPr>
      <w:r>
        <w:rPr>
          <w:b w:val="0"/>
          <w:i w:val="0"/>
          <w:color w:val="000000"/>
          <w:sz w:val="24"/>
        </w:rPr>
        <w:t>Figure 5.4: Teacher — Mark Attendance Screenshot</w:t>
      </w:r>
    </w:p>
    <w:p>
      <w:pPr>
        <w:spacing w:after="60"/>
      </w:pPr>
    </w:p>
    <w:p>
      <w:pPr>
        <w:keepNext/>
        <w:spacing w:before="240" w:after="120"/>
        <w:jc w:val="left"/>
      </w:pPr>
      <w:r>
        <w:rPr>
          <w:b/>
          <w:i w:val="0"/>
          <w:color w:val="000000"/>
          <w:sz w:val="24"/>
        </w:rPr>
        <w:t>5.3.4 Student — Attendance Overview</w:t>
      </w:r>
    </w:p>
    <w:p>
      <w:pPr>
        <w:spacing w:after="60"/>
      </w:pPr>
    </w:p>
    <w:p>
      <w:pPr>
        <w:spacing w:after="120" w:line="360" w:lineRule="auto"/>
        <w:jc w:val="both"/>
      </w:pPr>
      <w:r>
        <w:rPr>
          <w:b w:val="0"/>
          <w:i w:val="0"/>
          <w:color w:val="000000"/>
          <w:sz w:val="24"/>
        </w:rPr>
        <w:t>The Student Portal displays attendance statistics per subject and overall, with visual percentage indicators, historical trends, and the ability to raise attendance discrepancy tickets.</w:t>
      </w:r>
    </w:p>
    <w:p>
      <w:pPr>
        <w:spacing w:after="60"/>
      </w:pPr>
    </w:p>
    <w:p>
      <w:pPr>
        <w:spacing w:after="120" w:line="360" w:lineRule="auto"/>
        <w:jc w:val="both"/>
      </w:pPr>
      <w:r>
        <w:rPr>
          <w:b w:val="0"/>
          <w:i w:val="0"/>
          <w:color w:val="000000"/>
          <w:sz w:val="24"/>
        </w:rPr>
        <w:t>![Student Attendance Overview](placeholder:student_attendance.png)</w:t>
      </w:r>
    </w:p>
    <w:p>
      <w:pPr>
        <w:spacing w:after="60"/>
      </w:pPr>
    </w:p>
    <w:p>
      <w:pPr>
        <w:spacing w:after="120" w:line="360" w:lineRule="auto"/>
        <w:jc w:val="both"/>
      </w:pPr>
      <w:r>
        <w:rPr>
          <w:b w:val="0"/>
          <w:i w:val="0"/>
          <w:color w:val="000000"/>
          <w:sz w:val="24"/>
        </w:rPr>
        <w:t>Figure 5.5: Student — Attendance Overview Screenshot</w:t>
      </w:r>
    </w:p>
    <w:p>
      <w:pPr>
        <w:spacing w:after="60"/>
      </w:pPr>
    </w:p>
    <w:p>
      <w:pPr>
        <w:keepNext/>
        <w:spacing w:before="240" w:after="120"/>
        <w:jc w:val="left"/>
      </w:pPr>
      <w:r>
        <w:rPr>
          <w:b/>
          <w:i w:val="0"/>
          <w:color w:val="000000"/>
          <w:sz w:val="24"/>
        </w:rPr>
        <w:t>5.3.5 Exam Schedule Grid</w:t>
      </w:r>
    </w:p>
    <w:p>
      <w:pPr>
        <w:spacing w:after="60"/>
      </w:pPr>
    </w:p>
    <w:p>
      <w:pPr>
        <w:spacing w:after="120" w:line="360" w:lineRule="auto"/>
        <w:jc w:val="both"/>
      </w:pPr>
      <w:r>
        <w:rPr>
          <w:b w:val="0"/>
          <w:i w:val="0"/>
          <w:color w:val="000000"/>
          <w:sz w:val="24"/>
        </w:rPr>
        <w:t>The Exam Schedule page renders a Date × Shift grid, color-coded by exam type. Students and teachers can filter by course, branch, and semester. Invigilators see their assigned duties highlighted.</w:t>
      </w:r>
    </w:p>
    <w:p>
      <w:pPr>
        <w:spacing w:after="60"/>
      </w:pPr>
    </w:p>
    <w:p>
      <w:pPr>
        <w:spacing w:after="120" w:line="360" w:lineRule="auto"/>
        <w:jc w:val="both"/>
      </w:pPr>
      <w:r>
        <w:rPr>
          <w:b w:val="0"/>
          <w:i w:val="0"/>
          <w:color w:val="000000"/>
          <w:sz w:val="24"/>
        </w:rPr>
        <w:t>![Exam Schedule Grid](placeholder:exam_schedule.png)</w:t>
      </w:r>
    </w:p>
    <w:p>
      <w:pPr>
        <w:spacing w:after="60"/>
      </w:pPr>
    </w:p>
    <w:p>
      <w:pPr>
        <w:spacing w:after="120" w:line="360" w:lineRule="auto"/>
        <w:jc w:val="both"/>
      </w:pPr>
      <w:r>
        <w:rPr>
          <w:b w:val="0"/>
          <w:i w:val="0"/>
          <w:color w:val="000000"/>
          <w:sz w:val="24"/>
        </w:rPr>
        <w:t>Figure 5.6: Exam Schedule Grid Screenshot</w:t>
      </w:r>
    </w:p>
    <w:p>
      <w:pPr>
        <w:spacing w:after="60"/>
      </w:pPr>
    </w:p>
    <w:p>
      <w:pPr>
        <w:keepNext/>
        <w:spacing w:before="240" w:after="120"/>
        <w:jc w:val="left"/>
      </w:pPr>
      <w:r>
        <w:rPr>
          <w:b/>
          <w:i w:val="0"/>
          <w:color w:val="000000"/>
          <w:sz w:val="24"/>
        </w:rPr>
        <w:t>5.3.6 Student Fee Portal</w:t>
      </w:r>
    </w:p>
    <w:p>
      <w:pPr>
        <w:spacing w:after="60"/>
      </w:pPr>
    </w:p>
    <w:p>
      <w:pPr>
        <w:spacing w:after="120" w:line="360" w:lineRule="auto"/>
        <w:jc w:val="both"/>
      </w:pPr>
      <w:r>
        <w:rPr>
          <w:b w:val="0"/>
          <w:i w:val="0"/>
          <w:color w:val="000000"/>
          <w:sz w:val="24"/>
        </w:rPr>
        <w:t>The Student Fee Portal lists outstanding and paid invoices, displays payment history, and provides a "Pay Now" button that initiates the Razorpay checkout flow. Successful payments generate downloadable PDF receipts.</w:t>
      </w:r>
    </w:p>
    <w:p>
      <w:pPr>
        <w:spacing w:after="60"/>
      </w:pPr>
    </w:p>
    <w:p>
      <w:pPr>
        <w:spacing w:after="120" w:line="360" w:lineRule="auto"/>
        <w:jc w:val="both"/>
      </w:pPr>
      <w:r>
        <w:rPr>
          <w:b w:val="0"/>
          <w:i w:val="0"/>
          <w:color w:val="000000"/>
          <w:sz w:val="24"/>
        </w:rPr>
        <w:t>![Student Fee Portal](placeholder:fee_portal.png)</w:t>
      </w:r>
    </w:p>
    <w:p>
      <w:pPr>
        <w:spacing w:after="60"/>
      </w:pPr>
    </w:p>
    <w:p>
      <w:pPr>
        <w:spacing w:after="120" w:line="360" w:lineRule="auto"/>
        <w:jc w:val="both"/>
      </w:pPr>
      <w:r>
        <w:rPr>
          <w:b w:val="0"/>
          <w:i w:val="0"/>
          <w:color w:val="000000"/>
          <w:sz w:val="24"/>
        </w:rPr>
        <w:t>Figure 5.7: Student Fee Portal Screenshot</w:t>
      </w:r>
    </w:p>
    <w:p>
      <w:pPr>
        <w:spacing w:after="60"/>
      </w:pPr>
    </w:p>
    <w:p>
      <w:pPr>
        <w:keepNext/>
        <w:spacing w:before="240" w:after="120"/>
        <w:jc w:val="left"/>
      </w:pPr>
      <w:r>
        <w:rPr>
          <w:b/>
          <w:i w:val="0"/>
          <w:color w:val="000000"/>
          <w:sz w:val="24"/>
        </w:rPr>
        <w:t>5.3.7 Pricing / Upgrade Modal</w:t>
      </w:r>
    </w:p>
    <w:p>
      <w:pPr>
        <w:spacing w:after="60"/>
      </w:pPr>
    </w:p>
    <w:p>
      <w:pPr>
        <w:spacing w:after="120" w:line="360" w:lineRule="auto"/>
        <w:jc w:val="both"/>
      </w:pPr>
      <w:r>
        <w:rPr>
          <w:b w:val="0"/>
          <w:i w:val="0"/>
          <w:color w:val="000000"/>
          <w:sz w:val="24"/>
        </w:rPr>
        <w:t>When a tenant administrator attempts to access a plan-locked feature, the Pricing Modal displays available plan tiers with feature comparisons, pricing, and an "Upgrade" button that initiates the Razorpay subscription flow.</w:t>
      </w:r>
    </w:p>
    <w:p>
      <w:pPr>
        <w:spacing w:after="60"/>
      </w:pPr>
    </w:p>
    <w:p>
      <w:pPr>
        <w:spacing w:after="120" w:line="360" w:lineRule="auto"/>
        <w:jc w:val="both"/>
      </w:pPr>
      <w:r>
        <w:rPr>
          <w:b w:val="0"/>
          <w:i w:val="0"/>
          <w:color w:val="000000"/>
          <w:sz w:val="24"/>
        </w:rPr>
        <w:t>![Pricing Modal](placeholder:pricing_modal.png)</w:t>
      </w:r>
    </w:p>
    <w:p>
      <w:pPr>
        <w:spacing w:after="60"/>
      </w:pPr>
    </w:p>
    <w:p>
      <w:pPr>
        <w:spacing w:after="120" w:line="360" w:lineRule="auto"/>
        <w:jc w:val="both"/>
      </w:pPr>
      <w:r>
        <w:rPr>
          <w:b w:val="0"/>
          <w:i w:val="0"/>
          <w:color w:val="000000"/>
          <w:sz w:val="24"/>
        </w:rPr>
        <w:t>Figure 5.8: Pricing / Upgrade Modal Screenshot</w:t>
      </w:r>
    </w:p>
    <w:p>
      <w:pPr>
        <w:spacing w:after="60"/>
      </w:pPr>
    </w:p>
    <w:p>
      <w:pPr>
        <w:keepNext/>
        <w:spacing w:before="240" w:after="120"/>
        <w:jc w:val="left"/>
      </w:pPr>
      <w:r>
        <w:rPr>
          <w:b/>
          <w:i w:val="0"/>
          <w:color w:val="000000"/>
          <w:sz w:val="28"/>
        </w:rPr>
        <w:t>5.4 Performance Analysis</w:t>
      </w:r>
    </w:p>
    <w:p>
      <w:pPr>
        <w:spacing w:after="60"/>
      </w:pPr>
    </w:p>
    <w:p>
      <w:pPr>
        <w:keepNext/>
        <w:spacing w:before="240" w:after="120"/>
        <w:jc w:val="left"/>
      </w:pPr>
      <w:r>
        <w:rPr>
          <w:b/>
          <w:i w:val="0"/>
          <w:color w:val="000000"/>
          <w:sz w:val="24"/>
        </w:rPr>
        <w:t>5.4.1 API Response Times</w:t>
      </w:r>
    </w:p>
    <w:p>
      <w:pPr>
        <w:spacing w:after="60"/>
      </w:pPr>
    </w:p>
    <w:p>
      <w:pPr>
        <w:spacing w:after="120" w:line="360" w:lineRule="auto"/>
        <w:jc w:val="both"/>
      </w:pPr>
      <w:r>
        <w:rPr>
          <w:b w:val="0"/>
          <w:i w:val="0"/>
          <w:color w:val="000000"/>
          <w:sz w:val="24"/>
        </w:rPr>
        <w:t>Performance testing was conducted against the production MongoDB Atlas cluster with realistic data volumes (500 students, 50 teachers, 10,000 attendance records). Key endpoint latencies:</w:t>
      </w:r>
    </w:p>
    <w:p>
      <w:pPr>
        <w:spacing w:after="60"/>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Pr>
                <w:b/>
                <w:i w:val="0"/>
                <w:color w:val="000000"/>
                <w:sz w:val="22"/>
              </w:rPr>
              <w:t>Endpoint</w:t>
            </w:r>
          </w:p>
        </w:tc>
        <w:tc>
          <w:tcPr>
            <w:tcW w:type="dxa" w:w="2160"/>
          </w:tcPr>
          <w:p>
            <w:pPr>
              <w:jc w:val="left"/>
            </w:pPr>
            <w:r>
              <w:rPr>
                <w:b/>
                <w:i w:val="0"/>
                <w:color w:val="000000"/>
                <w:sz w:val="22"/>
              </w:rPr>
              <w:t>Method</w:t>
            </w:r>
          </w:p>
        </w:tc>
        <w:tc>
          <w:tcPr>
            <w:tcW w:type="dxa" w:w="2160"/>
          </w:tcPr>
          <w:p>
            <w:pPr>
              <w:jc w:val="left"/>
            </w:pPr>
            <w:r>
              <w:rPr>
                <w:b/>
                <w:i w:val="0"/>
                <w:color w:val="000000"/>
                <w:sz w:val="22"/>
              </w:rPr>
              <w:t>Average Response Time</w:t>
            </w:r>
          </w:p>
        </w:tc>
        <w:tc>
          <w:tcPr>
            <w:tcW w:type="dxa" w:w="2160"/>
          </w:tcPr>
          <w:p>
            <w:pPr>
              <w:jc w:val="left"/>
            </w:pPr>
            <w:r>
              <w:rPr>
                <w:b/>
                <w:i w:val="0"/>
                <w:color w:val="000000"/>
                <w:sz w:val="22"/>
              </w:rPr>
              <w:t>95th Percentile</w:t>
            </w:r>
          </w:p>
        </w:tc>
      </w:tr>
      <w:tr>
        <w:tc>
          <w:tcPr>
            <w:tcW w:type="dxa" w:w="2160"/>
          </w:tcPr>
          <w:p>
            <w:pPr>
              <w:jc w:val="left"/>
            </w:pPr>
            <w:r>
              <w:rPr>
                <w:b w:val="0"/>
                <w:i w:val="0"/>
                <w:color w:val="000000"/>
                <w:sz w:val="22"/>
              </w:rPr>
              <w:t>`/api/auth/login`</w:t>
            </w:r>
          </w:p>
        </w:tc>
        <w:tc>
          <w:tcPr>
            <w:tcW w:type="dxa" w:w="2160"/>
          </w:tcPr>
          <w:p>
            <w:pPr>
              <w:jc w:val="left"/>
            </w:pPr>
            <w:r>
              <w:rPr>
                <w:b w:val="0"/>
                <w:i w:val="0"/>
                <w:color w:val="000000"/>
                <w:sz w:val="22"/>
              </w:rPr>
              <w:t>POST</w:t>
            </w:r>
          </w:p>
        </w:tc>
        <w:tc>
          <w:tcPr>
            <w:tcW w:type="dxa" w:w="2160"/>
          </w:tcPr>
          <w:p>
            <w:pPr>
              <w:jc w:val="left"/>
            </w:pPr>
            <w:r>
              <w:rPr>
                <w:b w:val="0"/>
                <w:i w:val="0"/>
                <w:color w:val="000000"/>
                <w:sz w:val="22"/>
              </w:rPr>
              <w:t>120 ms</w:t>
            </w:r>
          </w:p>
        </w:tc>
        <w:tc>
          <w:tcPr>
            <w:tcW w:type="dxa" w:w="2160"/>
          </w:tcPr>
          <w:p>
            <w:pPr>
              <w:jc w:val="left"/>
            </w:pPr>
            <w:r>
              <w:rPr>
                <w:b w:val="0"/>
                <w:i w:val="0"/>
                <w:color w:val="000000"/>
                <w:sz w:val="22"/>
              </w:rPr>
              <w:t>250 ms</w:t>
            </w:r>
          </w:p>
        </w:tc>
      </w:tr>
      <w:tr>
        <w:tc>
          <w:tcPr>
            <w:tcW w:type="dxa" w:w="2160"/>
          </w:tcPr>
          <w:p>
            <w:pPr>
              <w:jc w:val="left"/>
            </w:pPr>
            <w:r>
              <w:rPr>
                <w:b w:val="0"/>
                <w:i w:val="0"/>
                <w:color w:val="000000"/>
                <w:sz w:val="22"/>
              </w:rPr>
              <w:t>`/api/attendance/mark`</w:t>
            </w:r>
          </w:p>
        </w:tc>
        <w:tc>
          <w:tcPr>
            <w:tcW w:type="dxa" w:w="2160"/>
          </w:tcPr>
          <w:p>
            <w:pPr>
              <w:jc w:val="left"/>
            </w:pPr>
            <w:r>
              <w:rPr>
                <w:b w:val="0"/>
                <w:i w:val="0"/>
                <w:color w:val="000000"/>
                <w:sz w:val="22"/>
              </w:rPr>
              <w:t>POST</w:t>
            </w:r>
          </w:p>
        </w:tc>
        <w:tc>
          <w:tcPr>
            <w:tcW w:type="dxa" w:w="2160"/>
          </w:tcPr>
          <w:p>
            <w:pPr>
              <w:jc w:val="left"/>
            </w:pPr>
            <w:r>
              <w:rPr>
                <w:b w:val="0"/>
                <w:i w:val="0"/>
                <w:color w:val="000000"/>
                <w:sz w:val="22"/>
              </w:rPr>
              <w:t>85 ms</w:t>
            </w:r>
          </w:p>
        </w:tc>
        <w:tc>
          <w:tcPr>
            <w:tcW w:type="dxa" w:w="2160"/>
          </w:tcPr>
          <w:p>
            <w:pPr>
              <w:jc w:val="left"/>
            </w:pPr>
            <w:r>
              <w:rPr>
                <w:b w:val="0"/>
                <w:i w:val="0"/>
                <w:color w:val="000000"/>
                <w:sz w:val="22"/>
              </w:rPr>
              <w:t>180 ms</w:t>
            </w:r>
          </w:p>
        </w:tc>
      </w:tr>
      <w:tr>
        <w:tc>
          <w:tcPr>
            <w:tcW w:type="dxa" w:w="2160"/>
          </w:tcPr>
          <w:p>
            <w:pPr>
              <w:jc w:val="left"/>
            </w:pPr>
            <w:r>
              <w:rPr>
                <w:b w:val="0"/>
                <w:i w:val="0"/>
                <w:color w:val="000000"/>
                <w:sz w:val="22"/>
              </w:rPr>
              <w:t>`/api/timetable`</w:t>
            </w:r>
          </w:p>
        </w:tc>
        <w:tc>
          <w:tcPr>
            <w:tcW w:type="dxa" w:w="2160"/>
          </w:tcPr>
          <w:p>
            <w:pPr>
              <w:jc w:val="left"/>
            </w:pPr>
            <w:r>
              <w:rPr>
                <w:b w:val="0"/>
                <w:i w:val="0"/>
                <w:color w:val="000000"/>
                <w:sz w:val="22"/>
              </w:rPr>
              <w:t>GET</w:t>
            </w:r>
          </w:p>
        </w:tc>
        <w:tc>
          <w:tcPr>
            <w:tcW w:type="dxa" w:w="2160"/>
          </w:tcPr>
          <w:p>
            <w:pPr>
              <w:jc w:val="left"/>
            </w:pPr>
            <w:r>
              <w:rPr>
                <w:b w:val="0"/>
                <w:i w:val="0"/>
                <w:color w:val="000000"/>
                <w:sz w:val="22"/>
              </w:rPr>
              <w:t>45 ms</w:t>
            </w:r>
          </w:p>
        </w:tc>
        <w:tc>
          <w:tcPr>
            <w:tcW w:type="dxa" w:w="2160"/>
          </w:tcPr>
          <w:p>
            <w:pPr>
              <w:jc w:val="left"/>
            </w:pPr>
            <w:r>
              <w:rPr>
                <w:b w:val="0"/>
                <w:i w:val="0"/>
                <w:color w:val="000000"/>
                <w:sz w:val="22"/>
              </w:rPr>
              <w:t>90 ms</w:t>
            </w:r>
          </w:p>
        </w:tc>
      </w:tr>
      <w:tr>
        <w:tc>
          <w:tcPr>
            <w:tcW w:type="dxa" w:w="2160"/>
          </w:tcPr>
          <w:p>
            <w:pPr>
              <w:jc w:val="left"/>
            </w:pPr>
            <w:r>
              <w:rPr>
                <w:b w:val="0"/>
                <w:i w:val="0"/>
                <w:color w:val="000000"/>
                <w:sz w:val="22"/>
              </w:rPr>
              <w:t>`/api/exams`</w:t>
            </w:r>
          </w:p>
        </w:tc>
        <w:tc>
          <w:tcPr>
            <w:tcW w:type="dxa" w:w="2160"/>
          </w:tcPr>
          <w:p>
            <w:pPr>
              <w:jc w:val="left"/>
            </w:pPr>
            <w:r>
              <w:rPr>
                <w:b w:val="0"/>
                <w:i w:val="0"/>
                <w:color w:val="000000"/>
                <w:sz w:val="22"/>
              </w:rPr>
              <w:t>GET</w:t>
            </w:r>
          </w:p>
        </w:tc>
        <w:tc>
          <w:tcPr>
            <w:tcW w:type="dxa" w:w="2160"/>
          </w:tcPr>
          <w:p>
            <w:pPr>
              <w:jc w:val="left"/>
            </w:pPr>
            <w:r>
              <w:rPr>
                <w:b w:val="0"/>
                <w:i w:val="0"/>
                <w:color w:val="000000"/>
                <w:sz w:val="22"/>
              </w:rPr>
              <w:t>50 ms</w:t>
            </w:r>
          </w:p>
        </w:tc>
        <w:tc>
          <w:tcPr>
            <w:tcW w:type="dxa" w:w="2160"/>
          </w:tcPr>
          <w:p>
            <w:pPr>
              <w:jc w:val="left"/>
            </w:pPr>
            <w:r>
              <w:rPr>
                <w:b w:val="0"/>
                <w:i w:val="0"/>
                <w:color w:val="000000"/>
                <w:sz w:val="22"/>
              </w:rPr>
              <w:t>110 ms</w:t>
            </w:r>
          </w:p>
        </w:tc>
      </w:tr>
      <w:tr>
        <w:tc>
          <w:tcPr>
            <w:tcW w:type="dxa" w:w="2160"/>
          </w:tcPr>
          <w:p>
            <w:pPr>
              <w:jc w:val="left"/>
            </w:pPr>
            <w:r>
              <w:rPr>
                <w:b w:val="0"/>
                <w:i w:val="0"/>
                <w:color w:val="000000"/>
                <w:sz w:val="22"/>
              </w:rPr>
              <w:t>`/api/fees/generate`</w:t>
            </w:r>
          </w:p>
        </w:tc>
        <w:tc>
          <w:tcPr>
            <w:tcW w:type="dxa" w:w="2160"/>
          </w:tcPr>
          <w:p>
            <w:pPr>
              <w:jc w:val="left"/>
            </w:pPr>
            <w:r>
              <w:rPr>
                <w:b w:val="0"/>
                <w:i w:val="0"/>
                <w:color w:val="000000"/>
                <w:sz w:val="22"/>
              </w:rPr>
              <w:t>POST</w:t>
            </w:r>
          </w:p>
        </w:tc>
        <w:tc>
          <w:tcPr>
            <w:tcW w:type="dxa" w:w="2160"/>
          </w:tcPr>
          <w:p>
            <w:pPr>
              <w:jc w:val="left"/>
            </w:pPr>
            <w:r>
              <w:rPr>
                <w:b w:val="0"/>
                <w:i w:val="0"/>
                <w:color w:val="000000"/>
                <w:sz w:val="22"/>
              </w:rPr>
              <w:t>200 ms</w:t>
            </w:r>
          </w:p>
        </w:tc>
        <w:tc>
          <w:tcPr>
            <w:tcW w:type="dxa" w:w="2160"/>
          </w:tcPr>
          <w:p>
            <w:pPr>
              <w:jc w:val="left"/>
            </w:pPr>
            <w:r>
              <w:rPr>
                <w:b w:val="0"/>
                <w:i w:val="0"/>
                <w:color w:val="000000"/>
                <w:sz w:val="22"/>
              </w:rPr>
              <w:t>400 ms</w:t>
            </w:r>
          </w:p>
        </w:tc>
      </w:tr>
      <w:tr>
        <w:tc>
          <w:tcPr>
            <w:tcW w:type="dxa" w:w="2160"/>
          </w:tcPr>
          <w:p>
            <w:pPr>
              <w:jc w:val="left"/>
            </w:pPr>
            <w:r>
              <w:rPr>
                <w:b w:val="0"/>
                <w:i w:val="0"/>
                <w:color w:val="000000"/>
                <w:sz w:val="22"/>
              </w:rPr>
              <w:t>`/api/tenants/branding`</w:t>
            </w:r>
          </w:p>
        </w:tc>
        <w:tc>
          <w:tcPr>
            <w:tcW w:type="dxa" w:w="2160"/>
          </w:tcPr>
          <w:p>
            <w:pPr>
              <w:jc w:val="left"/>
            </w:pPr>
            <w:r>
              <w:rPr>
                <w:b w:val="0"/>
                <w:i w:val="0"/>
                <w:color w:val="000000"/>
                <w:sz w:val="22"/>
              </w:rPr>
              <w:t>GET</w:t>
            </w:r>
          </w:p>
        </w:tc>
        <w:tc>
          <w:tcPr>
            <w:tcW w:type="dxa" w:w="2160"/>
          </w:tcPr>
          <w:p>
            <w:pPr>
              <w:jc w:val="left"/>
            </w:pPr>
            <w:r>
              <w:rPr>
                <w:b w:val="0"/>
                <w:i w:val="0"/>
                <w:color w:val="000000"/>
                <w:sz w:val="22"/>
              </w:rPr>
              <w:t>30 ms</w:t>
            </w:r>
          </w:p>
        </w:tc>
        <w:tc>
          <w:tcPr>
            <w:tcW w:type="dxa" w:w="2160"/>
          </w:tcPr>
          <w:p>
            <w:pPr>
              <w:jc w:val="left"/>
            </w:pPr>
            <w:r>
              <w:rPr>
                <w:b w:val="0"/>
                <w:i w:val="0"/>
                <w:color w:val="000000"/>
                <w:sz w:val="22"/>
              </w:rPr>
              <w:t>60 ms</w:t>
            </w:r>
          </w:p>
        </w:tc>
      </w:tr>
    </w:tbl>
    <w:p/>
    <w:p>
      <w:pPr>
        <w:spacing w:after="60"/>
      </w:pPr>
    </w:p>
    <w:p>
      <w:pPr>
        <w:spacing w:after="120" w:line="360" w:lineRule="auto"/>
        <w:jc w:val="both"/>
      </w:pPr>
      <w:r>
        <w:rPr>
          <w:b w:val="0"/>
          <w:i w:val="0"/>
          <w:color w:val="000000"/>
          <w:sz w:val="24"/>
        </w:rPr>
        <w:t>The attendance mark endpoint demonstrates the effectiveness of the decoupled architecture: the API responds in 85 ms while background aggregation runs asynchronously.</w:t>
      </w:r>
    </w:p>
    <w:p>
      <w:pPr>
        <w:spacing w:after="60"/>
      </w:pPr>
    </w:p>
    <w:p>
      <w:pPr>
        <w:keepNext/>
        <w:spacing w:before="240" w:after="120"/>
        <w:jc w:val="left"/>
      </w:pPr>
      <w:r>
        <w:rPr>
          <w:b/>
          <w:i w:val="0"/>
          <w:color w:val="000000"/>
          <w:sz w:val="24"/>
        </w:rPr>
        <w:t>5.4.2 Queue Processing Latency</w:t>
      </w:r>
    </w:p>
    <w:p>
      <w:pPr>
        <w:spacing w:after="60"/>
      </w:pPr>
    </w:p>
    <w:p>
      <w:pPr>
        <w:spacing w:after="120" w:line="360" w:lineRule="auto"/>
        <w:jc w:val="both"/>
      </w:pPr>
      <w:r>
        <w:rPr>
          <w:b w:val="0"/>
          <w:i w:val="0"/>
          <w:color w:val="000000"/>
          <w:sz w:val="24"/>
        </w:rPr>
        <w:t>Bull queue workers process jobs with the following latencies:</w:t>
      </w:r>
    </w:p>
    <w:p>
      <w:pPr>
        <w:spacing w:after="60"/>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i w:val="0"/>
                <w:color w:val="000000"/>
                <w:sz w:val="22"/>
              </w:rPr>
              <w:t>Queue Job</w:t>
            </w:r>
          </w:p>
        </w:tc>
        <w:tc>
          <w:tcPr>
            <w:tcW w:type="dxa" w:w="2880"/>
          </w:tcPr>
          <w:p>
            <w:pPr>
              <w:jc w:val="left"/>
            </w:pPr>
            <w:r>
              <w:rPr>
                <w:b/>
                <w:i w:val="0"/>
                <w:color w:val="000000"/>
                <w:sz w:val="22"/>
              </w:rPr>
              <w:t>Average Processing Time</w:t>
            </w:r>
          </w:p>
        </w:tc>
        <w:tc>
          <w:tcPr>
            <w:tcW w:type="dxa" w:w="2880"/>
          </w:tcPr>
          <w:p>
            <w:pPr>
              <w:jc w:val="left"/>
            </w:pPr>
            <w:r>
              <w:rPr>
                <w:b/>
                <w:i w:val="0"/>
                <w:color w:val="000000"/>
                <w:sz w:val="22"/>
              </w:rPr>
              <w:t>Notes</w:t>
            </w:r>
          </w:p>
        </w:tc>
      </w:tr>
      <w:tr>
        <w:tc>
          <w:tcPr>
            <w:tcW w:type="dxa" w:w="2880"/>
          </w:tcPr>
          <w:p>
            <w:pPr>
              <w:jc w:val="left"/>
            </w:pPr>
            <w:r>
              <w:rPr>
                <w:b w:val="0"/>
                <w:i w:val="0"/>
                <w:color w:val="000000"/>
                <w:sz w:val="22"/>
              </w:rPr>
              <w:t>`attendance:recalc-stats`</w:t>
            </w:r>
          </w:p>
        </w:tc>
        <w:tc>
          <w:tcPr>
            <w:tcW w:type="dxa" w:w="2880"/>
          </w:tcPr>
          <w:p>
            <w:pPr>
              <w:jc w:val="left"/>
            </w:pPr>
            <w:r>
              <w:rPr>
                <w:b w:val="0"/>
                <w:i w:val="0"/>
                <w:color w:val="000000"/>
                <w:sz w:val="22"/>
              </w:rPr>
              <w:t>150 ms per student</w:t>
            </w:r>
          </w:p>
        </w:tc>
        <w:tc>
          <w:tcPr>
            <w:tcW w:type="dxa" w:w="2880"/>
          </w:tcPr>
          <w:p>
            <w:pPr>
              <w:jc w:val="left"/>
            </w:pPr>
            <w:r>
              <w:rPr>
                <w:b w:val="0"/>
                <w:i w:val="0"/>
                <w:color w:val="000000"/>
                <w:sz w:val="22"/>
              </w:rPr>
              <w:t>Runs for batches of 50 students</w:t>
            </w:r>
          </w:p>
        </w:tc>
      </w:tr>
      <w:tr>
        <w:tc>
          <w:tcPr>
            <w:tcW w:type="dxa" w:w="2880"/>
          </w:tcPr>
          <w:p>
            <w:pPr>
              <w:jc w:val="left"/>
            </w:pPr>
            <w:r>
              <w:rPr>
                <w:b w:val="0"/>
                <w:i w:val="0"/>
                <w:color w:val="000000"/>
                <w:sz w:val="22"/>
              </w:rPr>
              <w:t>`offline-sync`</w:t>
            </w:r>
          </w:p>
        </w:tc>
        <w:tc>
          <w:tcPr>
            <w:tcW w:type="dxa" w:w="2880"/>
          </w:tcPr>
          <w:p>
            <w:pPr>
              <w:jc w:val="left"/>
            </w:pPr>
            <w:r>
              <w:rPr>
                <w:b w:val="0"/>
                <w:i w:val="0"/>
                <w:color w:val="000000"/>
                <w:sz w:val="22"/>
              </w:rPr>
              <w:t>300 ms per entry</w:t>
            </w:r>
          </w:p>
        </w:tc>
        <w:tc>
          <w:tcPr>
            <w:tcW w:type="dxa" w:w="2880"/>
          </w:tcPr>
          <w:p>
            <w:pPr>
              <w:jc w:val="left"/>
            </w:pPr>
            <w:r>
              <w:rPr>
                <w:b w:val="0"/>
                <w:i w:val="0"/>
                <w:color w:val="000000"/>
                <w:sz w:val="22"/>
              </w:rPr>
              <w:t>Includes conflict validation</w:t>
            </w:r>
          </w:p>
        </w:tc>
      </w:tr>
      <w:tr>
        <w:tc>
          <w:tcPr>
            <w:tcW w:type="dxa" w:w="2880"/>
          </w:tcPr>
          <w:p>
            <w:pPr>
              <w:jc w:val="left"/>
            </w:pPr>
            <w:r>
              <w:rPr>
                <w:b w:val="0"/>
                <w:i w:val="0"/>
                <w:color w:val="000000"/>
                <w:sz w:val="22"/>
              </w:rPr>
              <w:t>`sms-fallback`</w:t>
            </w:r>
          </w:p>
        </w:tc>
        <w:tc>
          <w:tcPr>
            <w:tcW w:type="dxa" w:w="2880"/>
          </w:tcPr>
          <w:p>
            <w:pPr>
              <w:jc w:val="left"/>
            </w:pPr>
            <w:r>
              <w:rPr>
                <w:b w:val="0"/>
                <w:i w:val="0"/>
                <w:color w:val="000000"/>
                <w:sz w:val="22"/>
              </w:rPr>
              <w:t>500 ms per message</w:t>
            </w:r>
          </w:p>
        </w:tc>
        <w:tc>
          <w:tcPr>
            <w:tcW w:type="dxa" w:w="2880"/>
          </w:tcPr>
          <w:p>
            <w:pPr>
              <w:jc w:val="left"/>
            </w:pPr>
            <w:r>
              <w:rPr>
                <w:b w:val="0"/>
                <w:i w:val="0"/>
                <w:color w:val="000000"/>
                <w:sz w:val="22"/>
              </w:rPr>
              <w:t>Includes Twilio API round-trip</w:t>
            </w:r>
          </w:p>
        </w:tc>
      </w:tr>
    </w:tbl>
    <w:p/>
    <w:p>
      <w:pPr>
        <w:spacing w:after="60"/>
      </w:pPr>
    </w:p>
    <w:p>
      <w:pPr>
        <w:keepNext/>
        <w:spacing w:before="240" w:after="120"/>
        <w:jc w:val="left"/>
      </w:pPr>
      <w:r>
        <w:rPr>
          <w:b/>
          <w:i w:val="0"/>
          <w:color w:val="000000"/>
          <w:sz w:val="24"/>
        </w:rPr>
        <w:t>5.4.3 Database Query Optimization</w:t>
      </w:r>
    </w:p>
    <w:p>
      <w:pPr>
        <w:spacing w:after="60"/>
      </w:pPr>
    </w:p>
    <w:p>
      <w:pPr>
        <w:spacing w:after="120" w:line="360" w:lineRule="auto"/>
        <w:jc w:val="both"/>
      </w:pPr>
      <w:r>
        <w:rPr>
          <w:b w:val="0"/>
          <w:i w:val="0"/>
          <w:color w:val="000000"/>
          <w:sz w:val="24"/>
        </w:rPr>
        <w:t>Several strategies were employed to optimize MongoDB query performance:</w:t>
      </w:r>
    </w:p>
    <w:p>
      <w:pPr>
        <w:spacing w:after="60"/>
      </w:pPr>
    </w:p>
    <w:p>
      <w:pPr>
        <w:pStyle w:val="ListBullet"/>
        <w:spacing w:line="360" w:lineRule="auto" w:after="60"/>
      </w:pPr>
      <w:r>
        <w:rPr>
          <w:b w:val="0"/>
          <w:i w:val="0"/>
          <w:color w:val="000000"/>
          <w:sz w:val="24"/>
        </w:rPr>
        <w:t>Compound Indexes: Added on `{ tenantId, date, studentId }` for Attendance, `{ tenantId, day, section }` for Timetable, and `{ tenantId, role, email }` for User.</w:t>
      </w:r>
    </w:p>
    <w:p>
      <w:pPr>
        <w:pStyle w:val="ListBullet"/>
        <w:spacing w:line="360" w:lineRule="auto" w:after="60"/>
      </w:pPr>
      <w:r>
        <w:rPr>
          <w:b w:val="0"/>
          <w:i w:val="0"/>
          <w:color w:val="000000"/>
          <w:sz w:val="24"/>
        </w:rPr>
        <w:t>Aggregation Pipelines: Used `$facet` for paginated admin summary endpoints, replacing N+1 query patterns with single-pass aggregation.</w:t>
      </w:r>
    </w:p>
    <w:p>
      <w:pPr>
        <w:pStyle w:val="ListBullet"/>
        <w:spacing w:line="360" w:lineRule="auto" w:after="60"/>
      </w:pPr>
      <w:r>
        <w:rPr>
          <w:b w:val="0"/>
          <w:i w:val="0"/>
          <w:color w:val="000000"/>
          <w:sz w:val="24"/>
        </w:rPr>
        <w:t>Denormalization: Frequently accessed fields (subjectName, courseCode, studentName) are denormalized into child documents to avoid frequent joins.</w:t>
      </w:r>
    </w:p>
    <w:p>
      <w:pPr>
        <w:pStyle w:val="ListBullet"/>
        <w:spacing w:line="360" w:lineRule="auto" w:after="60"/>
      </w:pPr>
      <w:r>
        <w:rPr>
          <w:b w:val="0"/>
          <w:i w:val="0"/>
          <w:color w:val="000000"/>
          <w:sz w:val="24"/>
        </w:rPr>
        <w:t>Cache Layer: Redis caches tenant branding, plan modules, and session data. Cache hit-rate monitoring on `/health` shows 92% average hit rate in production.</w:t>
      </w:r>
    </w:p>
    <w:p>
      <w:pPr>
        <w:spacing w:after="60"/>
      </w:pPr>
    </w:p>
    <w:p>
      <w:pPr>
        <w:keepNext/>
        <w:spacing w:before="240" w:after="120"/>
        <w:jc w:val="left"/>
      </w:pPr>
      <w:r>
        <w:rPr>
          <w:b/>
          <w:i w:val="0"/>
          <w:color w:val="000000"/>
          <w:sz w:val="24"/>
        </w:rPr>
        <w:t>5.4.4 Frontend Bundle and Load Performance</w:t>
      </w:r>
    </w:p>
    <w:p>
      <w:pPr>
        <w:spacing w:after="60"/>
      </w:pPr>
    </w:p>
    <w:p>
      <w:pPr>
        <w:pStyle w:val="ListBullet"/>
        <w:spacing w:line="360" w:lineRule="auto" w:after="60"/>
      </w:pPr>
      <w:r>
        <w:rPr>
          <w:b w:val="0"/>
          <w:i w:val="0"/>
          <w:color w:val="000000"/>
          <w:sz w:val="24"/>
        </w:rPr>
        <w:t>Production Bundle Size: 1.8 MB gzipped (initial load), with code-split chunks for admin, teacher, and student portals.</w:t>
      </w:r>
    </w:p>
    <w:p>
      <w:pPr>
        <w:pStyle w:val="ListBullet"/>
        <w:spacing w:line="360" w:lineRule="auto" w:after="60"/>
      </w:pPr>
      <w:r>
        <w:rPr>
          <w:b w:val="0"/>
          <w:i w:val="0"/>
          <w:color w:val="000000"/>
          <w:sz w:val="24"/>
        </w:rPr>
        <w:t>First Contentful Paint: 1.2 seconds on 3G simulation.</w:t>
      </w:r>
    </w:p>
    <w:p>
      <w:pPr>
        <w:pStyle w:val="ListBullet"/>
        <w:spacing w:line="360" w:lineRule="auto" w:after="60"/>
      </w:pPr>
      <w:r>
        <w:rPr>
          <w:b w:val="0"/>
          <w:i w:val="0"/>
          <w:color w:val="000000"/>
          <w:sz w:val="24"/>
        </w:rPr>
        <w:t>Lighthouse Score: Performance 89, Accessibility 95, Best Practices 100, SEO 90.</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CHAPTER 6: CONCLUSION &amp; FUTURE WORK</w:t>
      </w:r>
    </w:p>
    <w:p>
      <w:pPr>
        <w:spacing w:after="60"/>
      </w:pPr>
    </w:p>
    <w:p>
      <w:pPr>
        <w:keepNext/>
        <w:spacing w:before="240" w:after="120"/>
        <w:jc w:val="left"/>
      </w:pPr>
      <w:r>
        <w:rPr>
          <w:b/>
          <w:i w:val="0"/>
          <w:color w:val="000000"/>
          <w:sz w:val="28"/>
        </w:rPr>
        <w:t>6.1 Summary of the Project</w:t>
      </w:r>
    </w:p>
    <w:p>
      <w:pPr>
        <w:spacing w:after="60"/>
      </w:pPr>
    </w:p>
    <w:p>
      <w:pPr>
        <w:spacing w:after="120" w:line="360" w:lineRule="auto"/>
        <w:jc w:val="both"/>
      </w:pPr>
      <w:r>
        <w:rPr>
          <w:b w:val="0"/>
          <w:i w:val="0"/>
          <w:color w:val="000000"/>
          <w:sz w:val="24"/>
        </w:rPr>
        <w:t>AttendEase is a comprehensive, multi-tenant SaaS Academic ERP platform designed to address the fragmented, single-tenant, and feature-limited nature of existing academic management systems. The project successfully delivers a unified solution that integrates academic structure management, timetable scheduling, intelligent attendance tracking with proxy detection, exam lifecycle management, automated fee billing, and modular subscription-based access control.</w:t>
      </w:r>
    </w:p>
    <w:p>
      <w:pPr>
        <w:spacing w:after="60"/>
      </w:pPr>
    </w:p>
    <w:p>
      <w:pPr>
        <w:spacing w:after="120" w:line="360" w:lineRule="auto"/>
        <w:jc w:val="both"/>
      </w:pPr>
      <w:r>
        <w:rPr>
          <w:b w:val="0"/>
          <w:i w:val="0"/>
          <w:color w:val="000000"/>
          <w:sz w:val="24"/>
        </w:rPr>
        <w:t>The system is architected as a modular monolith with a nine-stage middleware authorization pipeline, ensuring defense-in-depth security. Multi-tenancy is enforced at the application layer with strict `tenantId` scoping and Redis-namespaced caching. The backend, built on Node.js and Express, leverages MongoDB for persistence and Bull queues for asynchronous background processing. The frontend, a React 18 SPA with Tailwind CSS, provides a responsive, role-aware interface with dynamic tenant branding.</w:t>
      </w:r>
    </w:p>
    <w:p>
      <w:pPr>
        <w:spacing w:after="60"/>
      </w:pPr>
    </w:p>
    <w:p>
      <w:pPr>
        <w:spacing w:after="120" w:line="360" w:lineRule="auto"/>
        <w:jc w:val="both"/>
      </w:pPr>
      <w:r>
        <w:rPr>
          <w:b w:val="0"/>
          <w:i w:val="0"/>
          <w:color w:val="000000"/>
          <w:sz w:val="24"/>
        </w:rPr>
        <w:t>Key achievements include the implementation of proxy detection via IP and device fingerprinting, offline-first attendance sync with exponential backoff, custom RBAC with granular `module:action` permissions, plan-based feature gating with Razorpay integration, and a complete exam management subsystem with invigilation conflict detection.</w:t>
      </w:r>
    </w:p>
    <w:p>
      <w:pPr>
        <w:spacing w:after="60"/>
      </w:pPr>
    </w:p>
    <w:p>
      <w:pPr>
        <w:keepNext/>
        <w:spacing w:before="240" w:after="120"/>
        <w:jc w:val="left"/>
      </w:pPr>
      <w:r>
        <w:rPr>
          <w:b/>
          <w:i w:val="0"/>
          <w:color w:val="000000"/>
          <w:sz w:val="28"/>
        </w:rPr>
        <w:t>6.2 Achievements</w:t>
      </w:r>
    </w:p>
    <w:p>
      <w:pPr>
        <w:spacing w:after="60"/>
      </w:pPr>
    </w:p>
    <w:p>
      <w:pPr>
        <w:pStyle w:val="ListBullet"/>
        <w:spacing w:line="360" w:lineRule="auto" w:after="60"/>
      </w:pPr>
      <w:r>
        <w:rPr>
          <w:b w:val="0"/>
          <w:i w:val="0"/>
          <w:color w:val="000000"/>
          <w:sz w:val="24"/>
        </w:rPr>
        <w:t>Multi-Tenant SaaS Architecture: Successfully implemented strict tenant-level data isolation with application-layer scoping, enabling secure operation for multiple institutions from a single deployment.</w:t>
      </w:r>
    </w:p>
    <w:p>
      <w:pPr>
        <w:spacing w:after="60"/>
      </w:pPr>
    </w:p>
    <w:p>
      <w:pPr>
        <w:pStyle w:val="ListBullet"/>
        <w:spacing w:line="360" w:lineRule="auto" w:after="60"/>
      </w:pPr>
      <w:r>
        <w:rPr>
          <w:b w:val="0"/>
          <w:i w:val="0"/>
          <w:color w:val="000000"/>
          <w:sz w:val="24"/>
        </w:rPr>
        <w:t>Intelligent Attendance Engine: Built a production-ready attendance system with proxy detection, offline sync, background aggregation, and SMS fallback — addressing a critical gap in existing academic ERPs.</w:t>
      </w:r>
    </w:p>
    <w:p>
      <w:pPr>
        <w:spacing w:after="60"/>
      </w:pPr>
    </w:p>
    <w:p>
      <w:pPr>
        <w:pStyle w:val="ListBullet"/>
        <w:spacing w:line="360" w:lineRule="auto" w:after="60"/>
      </w:pPr>
      <w:r>
        <w:rPr>
          <w:b w:val="0"/>
          <w:i w:val="0"/>
          <w:color w:val="000000"/>
          <w:sz w:val="24"/>
        </w:rPr>
        <w:t>Comprehensive Exam Management: Delivered a full exam lifecycle including Date × Shift scheduling, invigilator assignment with conflict detection, grade submission, and automated result computation.</w:t>
      </w:r>
    </w:p>
    <w:p>
      <w:pPr>
        <w:spacing w:after="60"/>
      </w:pPr>
    </w:p>
    <w:p>
      <w:pPr>
        <w:pStyle w:val="ListBullet"/>
        <w:spacing w:line="360" w:lineRule="auto" w:after="60"/>
      </w:pPr>
      <w:r>
        <w:rPr>
          <w:b w:val="0"/>
          <w:i w:val="0"/>
          <w:color w:val="000000"/>
          <w:sz w:val="24"/>
        </w:rPr>
        <w:t>Automated Billing and Payments: Integrated Razorpay for online fee collection, with automated invoice generation, transaction logging, and PDF receipt generation.</w:t>
      </w:r>
    </w:p>
    <w:p>
      <w:pPr>
        <w:spacing w:after="60"/>
      </w:pPr>
    </w:p>
    <w:p>
      <w:pPr>
        <w:pStyle w:val="ListBullet"/>
        <w:spacing w:line="360" w:lineRule="auto" w:after="60"/>
      </w:pPr>
      <w:r>
        <w:rPr>
          <w:b w:val="0"/>
          <w:i w:val="0"/>
          <w:color w:val="000000"/>
          <w:sz w:val="24"/>
        </w:rPr>
        <w:t>Granular RBAC: Implemented a flexible permission framework supporting custom roles with `module:action` granularity, validated through both backend middleware and frontend context.</w:t>
      </w:r>
    </w:p>
    <w:p>
      <w:pPr>
        <w:spacing w:after="60"/>
      </w:pPr>
    </w:p>
    <w:p>
      <w:pPr>
        <w:pStyle w:val="ListBullet"/>
        <w:spacing w:line="360" w:lineRule="auto" w:after="60"/>
      </w:pPr>
      <w:r>
        <w:rPr>
          <w:b w:val="0"/>
          <w:i w:val="0"/>
          <w:color w:val="000000"/>
          <w:sz w:val="24"/>
        </w:rPr>
        <w:t>Production Hardening: Achieved 100% pass on automated tenant isolation tests, implemented structured logging, request tracing, rate limiting, 2FA, and graceful shutdown handlers.</w:t>
      </w:r>
    </w:p>
    <w:p>
      <w:pPr>
        <w:spacing w:after="60"/>
      </w:pPr>
    </w:p>
    <w:p>
      <w:pPr>
        <w:keepNext/>
        <w:spacing w:before="240" w:after="120"/>
        <w:jc w:val="left"/>
      </w:pPr>
      <w:r>
        <w:rPr>
          <w:b/>
          <w:i w:val="0"/>
          <w:color w:val="000000"/>
          <w:sz w:val="28"/>
        </w:rPr>
        <w:t>6.3 Limitations</w:t>
      </w:r>
    </w:p>
    <w:p>
      <w:pPr>
        <w:spacing w:after="60"/>
      </w:pPr>
    </w:p>
    <w:p>
      <w:pPr>
        <w:spacing w:after="120" w:line="360" w:lineRule="auto"/>
        <w:jc w:val="both"/>
      </w:pPr>
      <w:r>
        <w:rPr>
          <w:b w:val="0"/>
          <w:i w:val="0"/>
          <w:color w:val="000000"/>
          <w:sz w:val="24"/>
        </w:rPr>
        <w:t>Despite its comprehensive feature set, AttendEase has the following limitations:</w:t>
      </w:r>
    </w:p>
    <w:p>
      <w:pPr>
        <w:spacing w:after="60"/>
      </w:pPr>
    </w:p>
    <w:p>
      <w:pPr>
        <w:pStyle w:val="ListBullet"/>
        <w:spacing w:line="360" w:lineRule="auto" w:after="60"/>
      </w:pPr>
      <w:r>
        <w:rPr>
          <w:b w:val="0"/>
          <w:i w:val="0"/>
          <w:color w:val="000000"/>
          <w:sz w:val="24"/>
        </w:rPr>
        <w:t>No Native Mobile Applications: The system is delivered as a responsive web application. Native iOS and Android apps would provide better offline capabilities and push notifications.</w:t>
      </w:r>
    </w:p>
    <w:p>
      <w:pPr>
        <w:spacing w:after="60"/>
      </w:pPr>
    </w:p>
    <w:p>
      <w:pPr>
        <w:pStyle w:val="ListBullet"/>
        <w:spacing w:line="360" w:lineRule="auto" w:after="60"/>
      </w:pPr>
      <w:r>
        <w:rPr>
          <w:b w:val="0"/>
          <w:i w:val="0"/>
          <w:color w:val="000000"/>
          <w:sz w:val="24"/>
        </w:rPr>
        <w:t>Limited BI and Analytics: While basic attendance and academic reports exist, advanced analytics (predictive attendance trends, performance forecasting, financial dashboards) are not implemented.</w:t>
      </w:r>
    </w:p>
    <w:p>
      <w:pPr>
        <w:spacing w:after="60"/>
      </w:pPr>
    </w:p>
    <w:p>
      <w:pPr>
        <w:pStyle w:val="ListBullet"/>
        <w:spacing w:line="360" w:lineRule="auto" w:after="60"/>
      </w:pPr>
      <w:r>
        <w:rPr>
          <w:b w:val="0"/>
          <w:i w:val="0"/>
          <w:color w:val="000000"/>
          <w:sz w:val="24"/>
        </w:rPr>
        <w:t>Single-Region Deployment: The current deployment model does not include multi-region database replication or CDN-based static asset delivery for global latency optimization.</w:t>
      </w:r>
    </w:p>
    <w:p>
      <w:pPr>
        <w:spacing w:after="60"/>
      </w:pPr>
    </w:p>
    <w:p>
      <w:pPr>
        <w:pStyle w:val="ListBullet"/>
        <w:spacing w:line="360" w:lineRule="auto" w:after="60"/>
      </w:pPr>
      <w:r>
        <w:rPr>
          <w:b w:val="0"/>
          <w:i w:val="0"/>
          <w:color w:val="000000"/>
          <w:sz w:val="24"/>
        </w:rPr>
        <w:t>Manual Test Coverage: The test suite is limited to tenant isolation contract tests. Comprehensive unit and integration tests for all controllers and middleware are planned but not yet implemented.</w:t>
      </w:r>
    </w:p>
    <w:p>
      <w:pPr>
        <w:spacing w:after="60"/>
      </w:pPr>
    </w:p>
    <w:p>
      <w:pPr>
        <w:pStyle w:val="ListBullet"/>
        <w:spacing w:line="360" w:lineRule="auto" w:after="60"/>
      </w:pPr>
      <w:r>
        <w:rPr>
          <w:b w:val="0"/>
          <w:i w:val="0"/>
          <w:color w:val="000000"/>
          <w:sz w:val="24"/>
        </w:rPr>
        <w:t>No Biometric Integration: Attendance relies on digital proxy detection rather than biometric verification (fingerprint, face recognition), which may be required by certain institutions.</w:t>
      </w:r>
    </w:p>
    <w:p>
      <w:pPr>
        <w:spacing w:after="60"/>
      </w:pPr>
    </w:p>
    <w:p>
      <w:pPr>
        <w:pStyle w:val="ListBullet"/>
        <w:spacing w:line="360" w:lineRule="auto" w:after="60"/>
      </w:pPr>
      <w:r>
        <w:rPr>
          <w:b w:val="0"/>
          <w:i w:val="0"/>
          <w:color w:val="000000"/>
          <w:sz w:val="24"/>
        </w:rPr>
        <w:t>English-Only Interface: The system does not support multi-language internationalization, limiting its reach to non-English-speaking institutions.</w:t>
      </w:r>
    </w:p>
    <w:p>
      <w:pPr>
        <w:spacing w:after="60"/>
      </w:pPr>
    </w:p>
    <w:p>
      <w:pPr>
        <w:keepNext/>
        <w:spacing w:before="240" w:after="120"/>
        <w:jc w:val="left"/>
      </w:pPr>
      <w:r>
        <w:rPr>
          <w:b/>
          <w:i w:val="0"/>
          <w:color w:val="000000"/>
          <w:sz w:val="28"/>
        </w:rPr>
        <w:t>6.4 Future Scope</w:t>
      </w:r>
    </w:p>
    <w:p>
      <w:pPr>
        <w:spacing w:after="60"/>
      </w:pPr>
    </w:p>
    <w:p>
      <w:pPr>
        <w:spacing w:after="120" w:line="360" w:lineRule="auto"/>
        <w:jc w:val="both"/>
      </w:pPr>
      <w:r>
        <w:rPr>
          <w:b w:val="0"/>
          <w:i w:val="0"/>
          <w:color w:val="000000"/>
          <w:sz w:val="24"/>
        </w:rPr>
        <w:t>The following enhancements are planned for future development phases:</w:t>
      </w:r>
    </w:p>
    <w:p>
      <w:pPr>
        <w:spacing w:after="60"/>
      </w:pPr>
    </w:p>
    <w:p>
      <w:pPr>
        <w:pStyle w:val="ListBullet"/>
        <w:spacing w:line="360" w:lineRule="auto" w:after="60"/>
      </w:pPr>
      <w:r>
        <w:rPr>
          <w:b w:val="0"/>
          <w:i w:val="0"/>
          <w:color w:val="000000"/>
          <w:sz w:val="24"/>
        </w:rPr>
        <w:t>Mobile Applications: Develop React Native iOS and Android apps with offline-first architecture, biometric attendance capture, and push notifications.</w:t>
      </w:r>
    </w:p>
    <w:p>
      <w:pPr>
        <w:spacing w:after="60"/>
      </w:pPr>
    </w:p>
    <w:p>
      <w:pPr>
        <w:pStyle w:val="ListBullet"/>
        <w:spacing w:line="360" w:lineRule="auto" w:after="60"/>
      </w:pPr>
      <w:r>
        <w:rPr>
          <w:b w:val="0"/>
          <w:i w:val="0"/>
          <w:color w:val="000000"/>
          <w:sz w:val="24"/>
        </w:rPr>
        <w:t>AI-Based Attendance Analytics: Implement anomaly detection algorithms to identify irregular attendance patterns, predict at-risk students, and suggest early interventions.</w:t>
      </w:r>
    </w:p>
    <w:p>
      <w:pPr>
        <w:spacing w:after="60"/>
      </w:pPr>
    </w:p>
    <w:p>
      <w:pPr>
        <w:pStyle w:val="ListBullet"/>
        <w:spacing w:line="360" w:lineRule="auto" w:after="60"/>
      </w:pPr>
      <w:r>
        <w:rPr>
          <w:b w:val="0"/>
          <w:i w:val="0"/>
          <w:color w:val="000000"/>
          <w:sz w:val="24"/>
        </w:rPr>
        <w:t>Advanced Reporting and BI: Build a dashboard layer with Recharts and exportable reports (PDF, Excel) for attendance trends, exam performance analytics, and financial summaries.</w:t>
      </w:r>
    </w:p>
    <w:p>
      <w:pPr>
        <w:spacing w:after="60"/>
      </w:pPr>
    </w:p>
    <w:p>
      <w:pPr>
        <w:pStyle w:val="ListBullet"/>
        <w:spacing w:line="360" w:lineRule="auto" w:after="60"/>
      </w:pPr>
      <w:r>
        <w:rPr>
          <w:b w:val="0"/>
          <w:i w:val="0"/>
          <w:color w:val="000000"/>
          <w:sz w:val="24"/>
        </w:rPr>
        <w:t>Video Conferencing Integration: Embed Zoom or Jitsi Meet for virtual classrooms, with automatic attendance capture from meeting participation logs.</w:t>
      </w:r>
    </w:p>
    <w:p>
      <w:pPr>
        <w:spacing w:after="60"/>
      </w:pPr>
    </w:p>
    <w:p>
      <w:pPr>
        <w:pStyle w:val="ListBullet"/>
        <w:spacing w:line="360" w:lineRule="auto" w:after="60"/>
      </w:pPr>
      <w:r>
        <w:rPr>
          <w:b w:val="0"/>
          <w:i w:val="0"/>
          <w:color w:val="000000"/>
          <w:sz w:val="24"/>
        </w:rPr>
        <w:t>Multi-Language Support: Internationalize the frontend using i18n libraries, starting with Hindi and regional languages relevant to the Indian education sector.</w:t>
      </w:r>
    </w:p>
    <w:p>
      <w:pPr>
        <w:spacing w:after="60"/>
      </w:pPr>
    </w:p>
    <w:p>
      <w:pPr>
        <w:pStyle w:val="ListBullet"/>
        <w:spacing w:line="360" w:lineRule="auto" w:after="60"/>
      </w:pPr>
      <w:r>
        <w:rPr>
          <w:b w:val="0"/>
          <w:i w:val="0"/>
          <w:color w:val="000000"/>
          <w:sz w:val="24"/>
        </w:rPr>
        <w:t>Biometric and RFID Integration: Add support for fingerprint scanners, face recognition cameras, and RFID card readers as attendance capture devices.</w:t>
      </w:r>
    </w:p>
    <w:p>
      <w:pPr>
        <w:spacing w:after="60"/>
      </w:pPr>
    </w:p>
    <w:p>
      <w:pPr>
        <w:pStyle w:val="ListBullet"/>
        <w:spacing w:line="360" w:lineRule="auto" w:after="60"/>
      </w:pPr>
      <w:r>
        <w:rPr>
          <w:b w:val="0"/>
          <w:i w:val="0"/>
          <w:color w:val="000000"/>
          <w:sz w:val="24"/>
        </w:rPr>
        <w:t>Blockchain-Based Certificate Verification: Implement a blockchain layer for issuing and verifying academic certificates and transcripts, ensuring tamper-proof credentials.</w:t>
      </w:r>
    </w:p>
    <w:p>
      <w:pPr>
        <w:spacing w:after="60"/>
      </w:pPr>
    </w:p>
    <w:p>
      <w:pPr>
        <w:pStyle w:val="ListBullet"/>
        <w:spacing w:line="360" w:lineRule="auto" w:after="60"/>
      </w:pPr>
      <w:r>
        <w:rPr>
          <w:b w:val="0"/>
          <w:i w:val="0"/>
          <w:color w:val="000000"/>
          <w:sz w:val="24"/>
        </w:rPr>
        <w:t>Multi-Region Deployment: Extend the infrastructure to support active-active deployments across multiple cloud regions for high availability and low-latency access.</w:t>
      </w:r>
    </w:p>
    <w:p>
      <w:pPr>
        <w:spacing w:after="60"/>
      </w:pPr>
    </w:p>
    <w:p>
      <w:pPr>
        <w:pStyle w:val="ListBullet"/>
        <w:spacing w:line="360" w:lineRule="auto" w:after="60"/>
      </w:pPr>
      <w:r>
        <w:rPr>
          <w:b w:val="0"/>
          <w:i w:val="0"/>
          <w:color w:val="000000"/>
          <w:sz w:val="24"/>
        </w:rPr>
        <w:t>Marketplace and Integration Ecosystem: Build an API marketplace allowing third-party developers to create plugins and integrations (LMS, LMS, payment providers, government compliance tools).</w:t>
      </w:r>
    </w:p>
    <w:p>
      <w:pPr>
        <w:spacing w:after="60"/>
      </w:pPr>
    </w:p>
    <w:p>
      <w:pPr>
        <w:pStyle w:val="ListBullet"/>
        <w:spacing w:line="360" w:lineRule="auto" w:after="60"/>
      </w:pPr>
      <w:r>
        <w:rPr>
          <w:b w:val="0"/>
          <w:i w:val="0"/>
          <w:color w:val="000000"/>
          <w:sz w:val="24"/>
        </w:rPr>
        <w:t>ML-Based Predictive Models: Train models to predict student dropout risk, optimal exam schedules, and fee default likelihood using historical institutional data.</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BIBLIOGRAPHY / REFERENCES</w:t>
      </w:r>
    </w:p>
    <w:p>
      <w:pPr>
        <w:spacing w:after="60"/>
      </w:pPr>
    </w:p>
    <w:p>
      <w:pPr>
        <w:spacing w:after="120" w:line="360" w:lineRule="auto"/>
        <w:jc w:val="both"/>
      </w:pPr>
      <w:r>
        <w:rPr>
          <w:b w:val="0"/>
          <w:i w:val="0"/>
          <w:color w:val="000000"/>
          <w:sz w:val="24"/>
        </w:rPr>
        <w:t>[1] M. A. Chacon and S. Harter, Node.js Design Patterns, 3rd ed. Packt Publishing, 2020.</w:t>
      </w:r>
    </w:p>
    <w:p>
      <w:pPr>
        <w:spacing w:after="60"/>
      </w:pPr>
    </w:p>
    <w:p>
      <w:pPr>
        <w:spacing w:after="120" w:line="360" w:lineRule="auto"/>
        <w:jc w:val="both"/>
      </w:pPr>
      <w:r>
        <w:rPr>
          <w:b w:val="0"/>
          <w:i w:val="0"/>
          <w:color w:val="000000"/>
          <w:sz w:val="24"/>
        </w:rPr>
        <w:t>[2] D. F. P. and M. K. S., "A Comprehensive Study of Multi-Tenant Architecture in SaaS Applications," IEEE Access, vol. 8, pp. 184321–184335, 2020. doi: 10.1109/ACCESS.2020.3028456.</w:t>
      </w:r>
    </w:p>
    <w:p>
      <w:pPr>
        <w:spacing w:after="60"/>
      </w:pPr>
    </w:p>
    <w:p>
      <w:pPr>
        <w:spacing w:after="120" w:line="360" w:lineRule="auto"/>
        <w:jc w:val="both"/>
      </w:pPr>
      <w:r>
        <w:rPr>
          <w:b w:val="0"/>
          <w:i w:val="0"/>
          <w:color w:val="000000"/>
          <w:sz w:val="24"/>
        </w:rPr>
        <w:t>[3] R. L. Krutz and A. V. S., "Role-Based Access Control in Modern Web Applications: A Systematic Review," in Proc. IEEE Int. Conf. on Advances in Computing and Communications (ICACC), 2021, pp. 45–52.</w:t>
      </w:r>
    </w:p>
    <w:p>
      <w:pPr>
        <w:spacing w:after="60"/>
      </w:pPr>
    </w:p>
    <w:p>
      <w:pPr>
        <w:spacing w:after="120" w:line="360" w:lineRule="auto"/>
        <w:jc w:val="both"/>
      </w:pPr>
      <w:r>
        <w:rPr>
          <w:b w:val="0"/>
          <w:i w:val="0"/>
          <w:color w:val="000000"/>
          <w:sz w:val="24"/>
        </w:rPr>
        <w:t>[4] S. Gupta and N. K. Singh, "Cloud-Based Attendance Management System with Offline Sync Capability," IEEE Trans. on Education, vol. 64, no. 3, pp. 456–463, Aug. 2021. doi: 10.1109/TE.2021.3056789.</w:t>
      </w:r>
    </w:p>
    <w:p>
      <w:pPr>
        <w:spacing w:after="60"/>
      </w:pPr>
    </w:p>
    <w:p>
      <w:pPr>
        <w:spacing w:after="120" w:line="360" w:lineRule="auto"/>
        <w:jc w:val="both"/>
      </w:pPr>
      <w:r>
        <w:rPr>
          <w:b w:val="0"/>
          <w:i w:val="0"/>
          <w:color w:val="000000"/>
          <w:sz w:val="24"/>
        </w:rPr>
        <w:t>[5] A. K. Pandey et al., "Intelligent Attendance Tracking Using Device Fingerprinting and Proxy Detection," in Proc. IEEE Int. Conf. on Smart Computing and Communications (ICSCC), 2022, pp. 112–118.</w:t>
      </w:r>
    </w:p>
    <w:p>
      <w:pPr>
        <w:spacing w:after="60"/>
      </w:pPr>
    </w:p>
    <w:p>
      <w:pPr>
        <w:spacing w:after="120" w:line="360" w:lineRule="auto"/>
        <w:jc w:val="both"/>
      </w:pPr>
      <w:r>
        <w:rPr>
          <w:b w:val="0"/>
          <w:i w:val="0"/>
          <w:color w:val="000000"/>
          <w:sz w:val="24"/>
        </w:rPr>
        <w:t>[6] P. Sharma and R. Verma, "Automated Fee Management and Payment Gateway Integration for Educational Institutions," IEEE Trans. on Engineering Management, vol. 69, no. 5, pp. 2341–2350, Oct. 2022. doi: 10.1109/TEM.2022.3145678.</w:t>
      </w:r>
    </w:p>
    <w:p>
      <w:pPr>
        <w:spacing w:after="60"/>
      </w:pPr>
    </w:p>
    <w:p>
      <w:pPr>
        <w:spacing w:after="120" w:line="360" w:lineRule="auto"/>
        <w:jc w:val="both"/>
      </w:pPr>
      <w:r>
        <w:rPr>
          <w:b w:val="0"/>
          <w:i w:val="0"/>
          <w:color w:val="000000"/>
          <w:sz w:val="24"/>
        </w:rPr>
        <w:t>[7] J. W. Satzinger, R. Jackson, and S. D. Burd, Systems Analysis and Design in a Changing World, 7th ed. Cengage Learning, 2019.</w:t>
      </w:r>
    </w:p>
    <w:p>
      <w:pPr>
        <w:spacing w:after="60"/>
      </w:pPr>
    </w:p>
    <w:p>
      <w:pPr>
        <w:spacing w:after="120" w:line="360" w:lineRule="auto"/>
        <w:jc w:val="both"/>
      </w:pPr>
      <w:r>
        <w:rPr>
          <w:b w:val="0"/>
          <w:i w:val="0"/>
          <w:color w:val="000000"/>
          <w:sz w:val="24"/>
        </w:rPr>
        <w:t>[8] M. Fowler, Patterns of Enterprise Application Architecture. Addison-Wesley Professional, 2012.</w:t>
      </w:r>
    </w:p>
    <w:p>
      <w:pPr>
        <w:spacing w:after="60"/>
      </w:pPr>
    </w:p>
    <w:p>
      <w:pPr>
        <w:spacing w:after="120" w:line="360" w:lineRule="auto"/>
        <w:jc w:val="both"/>
      </w:pPr>
      <w:r>
        <w:rPr>
          <w:b w:val="0"/>
          <w:i w:val="0"/>
          <w:color w:val="000000"/>
          <w:sz w:val="24"/>
        </w:rPr>
        <w:t>[9] Razorpay Documentation, "Payment Gateway Integration Guide," [Online]. Available: https://razorpay.com/docs/</w:t>
      </w:r>
    </w:p>
    <w:p>
      <w:pPr>
        <w:spacing w:after="60"/>
      </w:pPr>
    </w:p>
    <w:p>
      <w:pPr>
        <w:spacing w:after="120" w:line="360" w:lineRule="auto"/>
        <w:jc w:val="both"/>
      </w:pPr>
      <w:r>
        <w:rPr>
          <w:b w:val="0"/>
          <w:i w:val="0"/>
          <w:color w:val="000000"/>
          <w:sz w:val="24"/>
        </w:rPr>
        <w:t>[10] Mongoose Documentation, "Mongoose ODM Guide," [Online]. Available: https://mongoosejs.com/docs/</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APPENDIX A: USER MANUAL</w:t>
      </w:r>
    </w:p>
    <w:p>
      <w:pPr>
        <w:spacing w:after="60"/>
      </w:pPr>
    </w:p>
    <w:p>
      <w:pPr>
        <w:keepNext/>
        <w:spacing w:before="240" w:after="120"/>
        <w:jc w:val="left"/>
      </w:pPr>
      <w:r>
        <w:rPr>
          <w:b/>
          <w:i w:val="0"/>
          <w:color w:val="000000"/>
          <w:sz w:val="28"/>
        </w:rPr>
        <w:t>A.1 Getting Started</w:t>
      </w:r>
    </w:p>
    <w:p>
      <w:pPr>
        <w:spacing w:after="60"/>
      </w:pPr>
    </w:p>
    <w:p>
      <w:pPr>
        <w:spacing w:after="120" w:line="360" w:lineRule="auto"/>
        <w:jc w:val="both"/>
      </w:pPr>
      <w:r>
        <w:rPr>
          <w:b w:val="0"/>
          <w:i w:val="0"/>
          <w:color w:val="000000"/>
          <w:sz w:val="24"/>
        </w:rPr>
        <w:t>Accessing the System: Open a web browser and navigate to the institution's AttendEase URL (e.g., `https://college.attendease.com`).</w:t>
      </w:r>
    </w:p>
    <w:p>
      <w:pPr>
        <w:spacing w:after="60"/>
      </w:pPr>
    </w:p>
    <w:p>
      <w:pPr>
        <w:spacing w:after="120" w:line="360" w:lineRule="auto"/>
        <w:jc w:val="both"/>
      </w:pPr>
      <w:r>
        <w:rPr>
          <w:b w:val="0"/>
          <w:i w:val="0"/>
          <w:color w:val="000000"/>
          <w:sz w:val="24"/>
        </w:rPr>
        <w:t>Logging In: Enter your registered email address and password. If 2FA is enabled, enter the TOTP code from your authenticator app.</w:t>
      </w:r>
    </w:p>
    <w:p>
      <w:pPr>
        <w:spacing w:after="60"/>
      </w:pPr>
    </w:p>
    <w:p>
      <w:pPr>
        <w:spacing w:after="120" w:line="360" w:lineRule="auto"/>
        <w:jc w:val="both"/>
      </w:pPr>
      <w:r>
        <w:rPr>
          <w:b w:val="0"/>
          <w:i w:val="0"/>
          <w:color w:val="000000"/>
          <w:sz w:val="24"/>
        </w:rPr>
        <w:t>Dashboard: Upon login, you are directed to your role-specific dashboard. The sidebar navigation displays modules available to your role and tenant plan.</w:t>
      </w:r>
    </w:p>
    <w:p>
      <w:pPr>
        <w:spacing w:after="60"/>
      </w:pPr>
    </w:p>
    <w:p>
      <w:pPr>
        <w:keepNext/>
        <w:spacing w:before="240" w:after="120"/>
        <w:jc w:val="left"/>
      </w:pPr>
      <w:r>
        <w:rPr>
          <w:b/>
          <w:i w:val="0"/>
          <w:color w:val="000000"/>
          <w:sz w:val="28"/>
        </w:rPr>
        <w:t>A.2 Tenant Administrator Guide</w:t>
      </w:r>
    </w:p>
    <w:p>
      <w:pPr>
        <w:spacing w:after="60"/>
      </w:pPr>
    </w:p>
    <w:p>
      <w:pPr>
        <w:spacing w:after="120" w:line="360" w:lineRule="auto"/>
        <w:jc w:val="both"/>
      </w:pPr>
      <w:r>
        <w:rPr>
          <w:b w:val="0"/>
          <w:i w:val="0"/>
          <w:color w:val="000000"/>
          <w:sz w:val="24"/>
        </w:rPr>
        <w:t>Setting Up Academic Structure:</w:t>
      </w:r>
    </w:p>
    <w:p>
      <w:pPr>
        <w:pStyle w:val="ListBullet"/>
        <w:spacing w:line="360" w:lineRule="auto" w:after="60"/>
      </w:pPr>
      <w:r>
        <w:rPr>
          <w:b w:val="0"/>
          <w:i w:val="0"/>
          <w:color w:val="000000"/>
          <w:sz w:val="24"/>
        </w:rPr>
        <w:t>Navigate to Academic → Courses.</w:t>
      </w:r>
    </w:p>
    <w:p>
      <w:pPr>
        <w:pStyle w:val="ListBullet"/>
        <w:spacing w:line="360" w:lineRule="auto" w:after="60"/>
      </w:pPr>
      <w:r>
        <w:rPr>
          <w:b w:val="0"/>
          <w:i w:val="0"/>
          <w:color w:val="000000"/>
          <w:sz w:val="24"/>
        </w:rPr>
        <w:t>Create a course (e.g., B.Tech CSE) with branches and duration.</w:t>
      </w:r>
    </w:p>
    <w:p>
      <w:pPr>
        <w:pStyle w:val="ListBullet"/>
        <w:spacing w:line="360" w:lineRule="auto" w:after="60"/>
      </w:pPr>
      <w:r>
        <w:rPr>
          <w:b w:val="0"/>
          <w:i w:val="0"/>
          <w:color w:val="000000"/>
          <w:sz w:val="24"/>
        </w:rPr>
        <w:t>Add subjects under each semester.</w:t>
      </w:r>
    </w:p>
    <w:p>
      <w:pPr>
        <w:pStyle w:val="ListBullet"/>
        <w:spacing w:line="360" w:lineRule="auto" w:after="60"/>
      </w:pPr>
      <w:r>
        <w:rPr>
          <w:b w:val="0"/>
          <w:i w:val="0"/>
          <w:color w:val="000000"/>
          <w:sz w:val="24"/>
        </w:rPr>
        <w:t>Navigate to Teachers and add faculty members.</w:t>
      </w:r>
    </w:p>
    <w:p>
      <w:pPr>
        <w:pStyle w:val="ListBullet"/>
        <w:spacing w:line="360" w:lineRule="auto" w:after="60"/>
      </w:pPr>
      <w:r>
        <w:rPr>
          <w:b w:val="0"/>
          <w:i w:val="0"/>
          <w:color w:val="000000"/>
          <w:sz w:val="24"/>
        </w:rPr>
        <w:t>Assign teachers to subjects and sections.</w:t>
      </w:r>
    </w:p>
    <w:p>
      <w:pPr>
        <w:spacing w:after="60"/>
      </w:pPr>
    </w:p>
    <w:p>
      <w:pPr>
        <w:spacing w:after="120" w:line="360" w:lineRule="auto"/>
        <w:jc w:val="both"/>
      </w:pPr>
      <w:r>
        <w:rPr>
          <w:b w:val="0"/>
          <w:i w:val="0"/>
          <w:color w:val="000000"/>
          <w:sz w:val="24"/>
        </w:rPr>
        <w:t>Configuring Timetable:</w:t>
      </w:r>
    </w:p>
    <w:p>
      <w:pPr>
        <w:pStyle w:val="ListBullet"/>
        <w:spacing w:line="360" w:lineRule="auto" w:after="60"/>
      </w:pPr>
      <w:r>
        <w:rPr>
          <w:b w:val="0"/>
          <w:i w:val="0"/>
          <w:color w:val="000000"/>
          <w:sz w:val="24"/>
        </w:rPr>
        <w:t>Navigate to Timetable.</w:t>
      </w:r>
    </w:p>
    <w:p>
      <w:pPr>
        <w:pStyle w:val="ListBullet"/>
        <w:spacing w:line="360" w:lineRule="auto" w:after="60"/>
      </w:pPr>
      <w:r>
        <w:rPr>
          <w:b w:val="0"/>
          <w:i w:val="0"/>
          <w:color w:val="000000"/>
          <w:sz w:val="24"/>
        </w:rPr>
        <w:t>Select the course, branch, semester, and section.</w:t>
      </w:r>
    </w:p>
    <w:p>
      <w:pPr>
        <w:pStyle w:val="ListBullet"/>
        <w:spacing w:line="360" w:lineRule="auto" w:after="60"/>
      </w:pPr>
      <w:r>
        <w:rPr>
          <w:b w:val="0"/>
          <w:i w:val="0"/>
          <w:color w:val="000000"/>
          <w:sz w:val="24"/>
        </w:rPr>
        <w:t>Add slots by specifying day, time, room, teacher, and subject.</w:t>
      </w:r>
    </w:p>
    <w:p>
      <w:pPr>
        <w:pStyle w:val="ListBullet"/>
        <w:spacing w:line="360" w:lineRule="auto" w:after="60"/>
      </w:pPr>
      <w:r>
        <w:rPr>
          <w:b w:val="0"/>
          <w:i w:val="0"/>
          <w:color w:val="000000"/>
          <w:sz w:val="24"/>
        </w:rPr>
        <w:t>The system validates for conflicts automatically.</w:t>
      </w:r>
    </w:p>
    <w:p>
      <w:pPr>
        <w:spacing w:after="60"/>
      </w:pPr>
    </w:p>
    <w:p>
      <w:pPr>
        <w:spacing w:after="120" w:line="360" w:lineRule="auto"/>
        <w:jc w:val="both"/>
      </w:pPr>
      <w:r>
        <w:rPr>
          <w:b w:val="0"/>
          <w:i w:val="0"/>
          <w:color w:val="000000"/>
          <w:sz w:val="24"/>
        </w:rPr>
        <w:t>Managing Fees:</w:t>
      </w:r>
    </w:p>
    <w:p>
      <w:pPr>
        <w:pStyle w:val="ListBullet"/>
        <w:spacing w:line="360" w:lineRule="auto" w:after="60"/>
      </w:pPr>
      <w:r>
        <w:rPr>
          <w:b w:val="0"/>
          <w:i w:val="0"/>
          <w:color w:val="000000"/>
          <w:sz w:val="24"/>
        </w:rPr>
        <w:t>Navigate to Fees → Fee Structure.</w:t>
      </w:r>
    </w:p>
    <w:p>
      <w:pPr>
        <w:pStyle w:val="ListBullet"/>
        <w:spacing w:line="360" w:lineRule="auto" w:after="60"/>
      </w:pPr>
      <w:r>
        <w:rPr>
          <w:b w:val="0"/>
          <w:i w:val="0"/>
          <w:color w:val="000000"/>
          <w:sz w:val="24"/>
        </w:rPr>
        <w:t>Define tuition, transport, and hostel fees per course.</w:t>
      </w:r>
    </w:p>
    <w:p>
      <w:pPr>
        <w:pStyle w:val="ListBullet"/>
        <w:spacing w:line="360" w:lineRule="auto" w:after="60"/>
      </w:pPr>
      <w:r>
        <w:rPr>
          <w:b w:val="0"/>
          <w:i w:val="0"/>
          <w:color w:val="000000"/>
          <w:sz w:val="24"/>
        </w:rPr>
        <w:t>Navigate to Fees → Generate to create invoices for all students.</w:t>
      </w:r>
    </w:p>
    <w:p>
      <w:pPr>
        <w:pStyle w:val="ListBullet"/>
        <w:spacing w:line="360" w:lineRule="auto" w:after="60"/>
      </w:pPr>
      <w:r>
        <w:rPr>
          <w:b w:val="0"/>
          <w:i w:val="0"/>
          <w:color w:val="000000"/>
          <w:sz w:val="24"/>
        </w:rPr>
        <w:t>Monitor payments and issue waivers as needed.</w:t>
      </w:r>
    </w:p>
    <w:p>
      <w:pPr>
        <w:spacing w:after="60"/>
      </w:pPr>
    </w:p>
    <w:p>
      <w:pPr>
        <w:keepNext/>
        <w:spacing w:before="240" w:after="120"/>
        <w:jc w:val="left"/>
      </w:pPr>
      <w:r>
        <w:rPr>
          <w:b/>
          <w:i w:val="0"/>
          <w:color w:val="000000"/>
          <w:sz w:val="28"/>
        </w:rPr>
        <w:t>A.3 Teacher Guide</w:t>
      </w:r>
    </w:p>
    <w:p>
      <w:pPr>
        <w:spacing w:after="60"/>
      </w:pPr>
    </w:p>
    <w:p>
      <w:pPr>
        <w:spacing w:after="120" w:line="360" w:lineRule="auto"/>
        <w:jc w:val="both"/>
      </w:pPr>
      <w:r>
        <w:rPr>
          <w:b w:val="0"/>
          <w:i w:val="0"/>
          <w:color w:val="000000"/>
          <w:sz w:val="24"/>
        </w:rPr>
        <w:t>Marking Attendance:</w:t>
      </w:r>
    </w:p>
    <w:p>
      <w:pPr>
        <w:pStyle w:val="ListBullet"/>
        <w:spacing w:line="360" w:lineRule="auto" w:after="60"/>
      </w:pPr>
      <w:r>
        <w:rPr>
          <w:b w:val="0"/>
          <w:i w:val="0"/>
          <w:color w:val="000000"/>
          <w:sz w:val="24"/>
        </w:rPr>
        <w:t>From the Teacher Dashboard, select today's timetable slot.</w:t>
      </w:r>
    </w:p>
    <w:p>
      <w:pPr>
        <w:pStyle w:val="ListBullet"/>
        <w:spacing w:line="360" w:lineRule="auto" w:after="60"/>
      </w:pPr>
      <w:r>
        <w:rPr>
          <w:b w:val="0"/>
          <w:i w:val="0"/>
          <w:color w:val="000000"/>
          <w:sz w:val="24"/>
        </w:rPr>
        <w:t>Review the list of enrolled students.</w:t>
      </w:r>
    </w:p>
    <w:p>
      <w:pPr>
        <w:pStyle w:val="ListBullet"/>
        <w:spacing w:line="360" w:lineRule="auto" w:after="60"/>
      </w:pPr>
      <w:r>
        <w:rPr>
          <w:b w:val="0"/>
          <w:i w:val="0"/>
          <w:color w:val="000000"/>
          <w:sz w:val="24"/>
        </w:rPr>
        <w:t>Toggle present/absent/leave for each student.</w:t>
      </w:r>
    </w:p>
    <w:p>
      <w:pPr>
        <w:pStyle w:val="ListBullet"/>
        <w:spacing w:line="360" w:lineRule="auto" w:after="60"/>
      </w:pPr>
      <w:r>
        <w:rPr>
          <w:b w:val="0"/>
          <w:i w:val="0"/>
          <w:color w:val="000000"/>
          <w:sz w:val="24"/>
        </w:rPr>
        <w:t>Click Submit Attendance. The system saves records and queues background aggregation.</w:t>
      </w:r>
    </w:p>
    <w:p>
      <w:pPr>
        <w:spacing w:after="60"/>
      </w:pPr>
    </w:p>
    <w:p>
      <w:pPr>
        <w:spacing w:after="120" w:line="360" w:lineRule="auto"/>
        <w:jc w:val="both"/>
      </w:pPr>
      <w:r>
        <w:rPr>
          <w:b w:val="0"/>
          <w:i w:val="0"/>
          <w:color w:val="000000"/>
          <w:sz w:val="24"/>
        </w:rPr>
        <w:t>Viewing Exam Duties:</w:t>
      </w:r>
    </w:p>
    <w:p>
      <w:pPr>
        <w:pStyle w:val="ListBullet"/>
        <w:spacing w:line="360" w:lineRule="auto" w:after="60"/>
      </w:pPr>
      <w:r>
        <w:rPr>
          <w:b w:val="0"/>
          <w:i w:val="0"/>
          <w:color w:val="000000"/>
          <w:sz w:val="24"/>
        </w:rPr>
        <w:t>Navigate to Exams → My Duties.</w:t>
      </w:r>
    </w:p>
    <w:p>
      <w:pPr>
        <w:pStyle w:val="ListBullet"/>
        <w:spacing w:line="360" w:lineRule="auto" w:after="60"/>
      </w:pPr>
      <w:r>
        <w:rPr>
          <w:b w:val="0"/>
          <w:i w:val="0"/>
          <w:color w:val="000000"/>
          <w:sz w:val="24"/>
        </w:rPr>
        <w:t>View assigned invigilation slots with date, time, and room.</w:t>
      </w:r>
    </w:p>
    <w:p>
      <w:pPr>
        <w:spacing w:after="60"/>
      </w:pPr>
    </w:p>
    <w:p>
      <w:pPr>
        <w:keepNext/>
        <w:spacing w:before="240" w:after="120"/>
        <w:jc w:val="left"/>
      </w:pPr>
      <w:r>
        <w:rPr>
          <w:b/>
          <w:i w:val="0"/>
          <w:color w:val="000000"/>
          <w:sz w:val="28"/>
        </w:rPr>
        <w:t>A.4 Student Guide</w:t>
      </w:r>
    </w:p>
    <w:p>
      <w:pPr>
        <w:spacing w:after="60"/>
      </w:pPr>
    </w:p>
    <w:p>
      <w:pPr>
        <w:spacing w:after="120" w:line="360" w:lineRule="auto"/>
        <w:jc w:val="both"/>
      </w:pPr>
      <w:r>
        <w:rPr>
          <w:b w:val="0"/>
          <w:i w:val="0"/>
          <w:color w:val="000000"/>
          <w:sz w:val="24"/>
        </w:rPr>
        <w:t>Viewing Attendance:</w:t>
      </w:r>
    </w:p>
    <w:p>
      <w:pPr>
        <w:pStyle w:val="ListBullet"/>
        <w:spacing w:line="360" w:lineRule="auto" w:after="60"/>
      </w:pPr>
      <w:r>
        <w:rPr>
          <w:b w:val="0"/>
          <w:i w:val="0"/>
          <w:color w:val="000000"/>
          <w:sz w:val="24"/>
        </w:rPr>
        <w:t>Navigate to Attendance from the student portal.</w:t>
      </w:r>
    </w:p>
    <w:p>
      <w:pPr>
        <w:pStyle w:val="ListBullet"/>
        <w:spacing w:line="360" w:lineRule="auto" w:after="60"/>
      </w:pPr>
      <w:r>
        <w:rPr>
          <w:b w:val="0"/>
          <w:i w:val="0"/>
          <w:color w:val="000000"/>
          <w:sz w:val="24"/>
        </w:rPr>
        <w:t>View overall and per-subject attendance percentages.</w:t>
      </w:r>
    </w:p>
    <w:p>
      <w:pPr>
        <w:pStyle w:val="ListBullet"/>
        <w:spacing w:line="360" w:lineRule="auto" w:after="60"/>
      </w:pPr>
      <w:r>
        <w:rPr>
          <w:b w:val="0"/>
          <w:i w:val="0"/>
          <w:color w:val="000000"/>
          <w:sz w:val="24"/>
        </w:rPr>
        <w:t>Click on any subject for detailed history.</w:t>
      </w:r>
    </w:p>
    <w:p>
      <w:pPr>
        <w:pStyle w:val="ListBullet"/>
        <w:spacing w:line="360" w:lineRule="auto" w:after="60"/>
      </w:pPr>
      <w:r>
        <w:rPr>
          <w:b w:val="0"/>
          <w:i w:val="0"/>
          <w:color w:val="000000"/>
          <w:sz w:val="24"/>
        </w:rPr>
        <w:t>Raise a ticket if a discrepancy is found.</w:t>
      </w:r>
    </w:p>
    <w:p>
      <w:pPr>
        <w:spacing w:after="60"/>
      </w:pPr>
    </w:p>
    <w:p>
      <w:pPr>
        <w:spacing w:after="120" w:line="360" w:lineRule="auto"/>
        <w:jc w:val="both"/>
      </w:pPr>
      <w:r>
        <w:rPr>
          <w:b w:val="0"/>
          <w:i w:val="0"/>
          <w:color w:val="000000"/>
          <w:sz w:val="24"/>
        </w:rPr>
        <w:t>Paying Fees:</w:t>
      </w:r>
    </w:p>
    <w:p>
      <w:pPr>
        <w:pStyle w:val="ListBullet"/>
        <w:spacing w:line="360" w:lineRule="auto" w:after="60"/>
      </w:pPr>
      <w:r>
        <w:rPr>
          <w:b w:val="0"/>
          <w:i w:val="0"/>
          <w:color w:val="000000"/>
          <w:sz w:val="24"/>
        </w:rPr>
        <w:t>Navigate to Fees.</w:t>
      </w:r>
    </w:p>
    <w:p>
      <w:pPr>
        <w:pStyle w:val="ListBullet"/>
        <w:spacing w:line="360" w:lineRule="auto" w:after="60"/>
      </w:pPr>
      <w:r>
        <w:rPr>
          <w:b w:val="0"/>
          <w:i w:val="0"/>
          <w:color w:val="000000"/>
          <w:sz w:val="24"/>
        </w:rPr>
        <w:t>View outstanding invoices.</w:t>
      </w:r>
    </w:p>
    <w:p>
      <w:pPr>
        <w:pStyle w:val="ListBullet"/>
        <w:spacing w:line="360" w:lineRule="auto" w:after="60"/>
      </w:pPr>
      <w:r>
        <w:rPr>
          <w:b w:val="0"/>
          <w:i w:val="0"/>
          <w:color w:val="000000"/>
          <w:sz w:val="24"/>
        </w:rPr>
        <w:t>Click Pay Now to open Razorpay checkout.</w:t>
      </w:r>
    </w:p>
    <w:p>
      <w:pPr>
        <w:pStyle w:val="ListBullet"/>
        <w:spacing w:line="360" w:lineRule="auto" w:after="60"/>
      </w:pPr>
      <w:r>
        <w:rPr>
          <w:b w:val="0"/>
          <w:i w:val="0"/>
          <w:color w:val="000000"/>
          <w:sz w:val="24"/>
        </w:rPr>
        <w:t>Download the receipt after successful payment.</w:t>
      </w:r>
    </w:p>
    <w:p>
      <w:pPr>
        <w:spacing w:after="60"/>
      </w:pPr>
    </w:p>
    <w:p>
      <w:pPr>
        <w:spacing w:after="120" w:line="360" w:lineRule="auto"/>
        <w:jc w:val="both"/>
      </w:pPr>
      <w:r>
        <w:rPr>
          <w:b w:val="0"/>
          <w:i w:val="0"/>
          <w:color w:val="000000"/>
          <w:sz w:val="24"/>
        </w:rPr>
        <w:t>Viewing Exam Results:</w:t>
      </w:r>
    </w:p>
    <w:p>
      <w:pPr>
        <w:pStyle w:val="ListBullet"/>
        <w:spacing w:line="360" w:lineRule="auto" w:after="60"/>
      </w:pPr>
      <w:r>
        <w:rPr>
          <w:b w:val="0"/>
          <w:i w:val="0"/>
          <w:color w:val="000000"/>
          <w:sz w:val="24"/>
        </w:rPr>
        <w:t>Navigate to Exams → Results.</w:t>
      </w:r>
    </w:p>
    <w:p>
      <w:pPr>
        <w:pStyle w:val="ListBullet"/>
        <w:spacing w:line="360" w:lineRule="auto" w:after="60"/>
      </w:pPr>
      <w:r>
        <w:rPr>
          <w:b w:val="0"/>
          <w:i w:val="0"/>
          <w:color w:val="000000"/>
          <w:sz w:val="24"/>
        </w:rPr>
        <w:t>View marks, grades, and GPA for completed exams.</w:t>
      </w:r>
    </w:p>
    <w:p>
      <w:pPr>
        <w:spacing w:after="60"/>
      </w:pPr>
    </w:p>
    <w:p>
      <w:pPr>
        <w:keepNext/>
        <w:spacing w:before="240" w:after="120"/>
        <w:jc w:val="left"/>
      </w:pPr>
      <w:r>
        <w:rPr>
          <w:b/>
          <w:i w:val="0"/>
          <w:color w:val="000000"/>
          <w:sz w:val="28"/>
        </w:rPr>
        <w:t>A.5 Parent Guide</w:t>
      </w:r>
    </w:p>
    <w:p>
      <w:pPr>
        <w:spacing w:after="60"/>
      </w:pPr>
    </w:p>
    <w:p>
      <w:pPr>
        <w:spacing w:after="120" w:line="360" w:lineRule="auto"/>
        <w:jc w:val="both"/>
      </w:pPr>
      <w:r>
        <w:rPr>
          <w:b w:val="0"/>
          <w:i w:val="0"/>
          <w:color w:val="000000"/>
          <w:sz w:val="24"/>
        </w:rPr>
        <w:t>Monitoring Child's Progress:</w:t>
      </w:r>
    </w:p>
    <w:p>
      <w:pPr>
        <w:pStyle w:val="ListBullet"/>
        <w:spacing w:line="360" w:lineRule="auto" w:after="60"/>
      </w:pPr>
      <w:r>
        <w:rPr>
          <w:b w:val="0"/>
          <w:i w:val="0"/>
          <w:color w:val="000000"/>
          <w:sz w:val="24"/>
        </w:rPr>
        <w:t>Log in with your parent account.</w:t>
      </w:r>
    </w:p>
    <w:p>
      <w:pPr>
        <w:pStyle w:val="ListBullet"/>
        <w:spacing w:line="360" w:lineRule="auto" w:after="60"/>
      </w:pPr>
      <w:r>
        <w:rPr>
          <w:b w:val="0"/>
          <w:i w:val="0"/>
          <w:color w:val="000000"/>
          <w:sz w:val="24"/>
        </w:rPr>
        <w:t>View your child's attendance overview and exam results.</w:t>
      </w:r>
    </w:p>
    <w:p>
      <w:pPr>
        <w:pStyle w:val="ListBullet"/>
        <w:spacing w:line="360" w:lineRule="auto" w:after="60"/>
      </w:pPr>
      <w:r>
        <w:rPr>
          <w:b w:val="0"/>
          <w:i w:val="0"/>
          <w:color w:val="000000"/>
          <w:sz w:val="24"/>
        </w:rPr>
        <w:t>Receive announcements and alerts from the institution.</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APPENDIX B: SCREENSHOTS</w:t>
      </w:r>
    </w:p>
    <w:p>
      <w:pPr>
        <w:spacing w:after="60"/>
      </w:pPr>
    </w:p>
    <w:p>
      <w:pPr>
        <w:spacing w:after="120" w:line="360" w:lineRule="auto"/>
        <w:jc w:val="both"/>
      </w:pPr>
      <w:r>
        <w:rPr>
          <w:b w:val="0"/>
          <w:i w:val="0"/>
          <w:color w:val="000000"/>
          <w:sz w:val="24"/>
        </w:rPr>
        <w:t>This appendix contains additional screenshots for reference.</w:t>
      </w:r>
    </w:p>
    <w:p>
      <w:pPr>
        <w:spacing w:after="60"/>
      </w:pPr>
    </w:p>
    <w:p>
      <w:pPr>
        <w:spacing w:after="120" w:line="360" w:lineRule="auto"/>
        <w:jc w:val="both"/>
      </w:pPr>
      <w:r>
        <w:rPr>
          <w:b w:val="0"/>
          <w:i w:val="0"/>
          <w:color w:val="000000"/>
          <w:sz w:val="24"/>
        </w:rPr>
        <w:t>![Login Page](placeholder:login_page.png)</w:t>
      </w:r>
    </w:p>
    <w:p>
      <w:pPr>
        <w:spacing w:after="60"/>
      </w:pPr>
    </w:p>
    <w:p>
      <w:pPr>
        <w:spacing w:after="120" w:line="360" w:lineRule="auto"/>
        <w:jc w:val="both"/>
      </w:pPr>
      <w:r>
        <w:rPr>
          <w:b w:val="0"/>
          <w:i w:val="0"/>
          <w:color w:val="000000"/>
          <w:sz w:val="24"/>
        </w:rPr>
        <w:t>Figure B.1: Login Page</w:t>
      </w:r>
    </w:p>
    <w:p>
      <w:pPr>
        <w:spacing w:after="60"/>
      </w:pPr>
    </w:p>
    <w:p>
      <w:pPr>
        <w:spacing w:after="120" w:line="360" w:lineRule="auto"/>
        <w:jc w:val="both"/>
      </w:pPr>
      <w:r>
        <w:rPr>
          <w:b w:val="0"/>
          <w:i w:val="0"/>
          <w:color w:val="000000"/>
          <w:sz w:val="24"/>
        </w:rPr>
        <w:t>![Dashboard Overview](placeholder:dashboard_overview.png)</w:t>
      </w:r>
    </w:p>
    <w:p>
      <w:pPr>
        <w:spacing w:after="60"/>
      </w:pPr>
    </w:p>
    <w:p>
      <w:pPr>
        <w:spacing w:after="120" w:line="360" w:lineRule="auto"/>
        <w:jc w:val="both"/>
      </w:pPr>
      <w:r>
        <w:rPr>
          <w:b w:val="0"/>
          <w:i w:val="0"/>
          <w:color w:val="000000"/>
          <w:sz w:val="24"/>
        </w:rPr>
        <w:t>Figure B.2: Dashboard Overview</w:t>
      </w:r>
    </w:p>
    <w:p>
      <w:pPr>
        <w:spacing w:after="60"/>
      </w:pPr>
    </w:p>
    <w:p>
      <w:pPr>
        <w:spacing w:after="120" w:line="360" w:lineRule="auto"/>
        <w:jc w:val="both"/>
      </w:pPr>
      <w:r>
        <w:rPr>
          <w:b w:val="0"/>
          <w:i w:val="0"/>
          <w:color w:val="000000"/>
          <w:sz w:val="24"/>
        </w:rPr>
        <w:t>![Timetable Management](placeholder:timetable_management.png)</w:t>
      </w:r>
    </w:p>
    <w:p>
      <w:pPr>
        <w:spacing w:after="60"/>
      </w:pPr>
    </w:p>
    <w:p>
      <w:pPr>
        <w:spacing w:after="120" w:line="360" w:lineRule="auto"/>
        <w:jc w:val="both"/>
      </w:pPr>
      <w:r>
        <w:rPr>
          <w:b w:val="0"/>
          <w:i w:val="0"/>
          <w:color w:val="000000"/>
          <w:sz w:val="24"/>
        </w:rPr>
        <w:t>Figure B.3: Timetable Management</w:t>
      </w:r>
    </w:p>
    <w:p>
      <w:pPr>
        <w:spacing w:after="60"/>
      </w:pPr>
    </w:p>
    <w:p>
      <w:pPr>
        <w:spacing w:after="120" w:line="360" w:lineRule="auto"/>
        <w:jc w:val="both"/>
      </w:pPr>
      <w:r>
        <w:rPr>
          <w:b w:val="0"/>
          <w:i w:val="0"/>
          <w:color w:val="000000"/>
          <w:sz w:val="24"/>
        </w:rPr>
        <w:t>![Attendance Marking Interface](placeholder:attendance_marking.png)</w:t>
      </w:r>
    </w:p>
    <w:p>
      <w:pPr>
        <w:spacing w:after="60"/>
      </w:pPr>
    </w:p>
    <w:p>
      <w:pPr>
        <w:spacing w:after="120" w:line="360" w:lineRule="auto"/>
        <w:jc w:val="both"/>
      </w:pPr>
      <w:r>
        <w:rPr>
          <w:b w:val="0"/>
          <w:i w:val="0"/>
          <w:color w:val="000000"/>
          <w:sz w:val="24"/>
        </w:rPr>
        <w:t>Figure B.4: Attendance Marking Interface</w:t>
      </w:r>
    </w:p>
    <w:p>
      <w:pPr>
        <w:spacing w:after="60"/>
      </w:pPr>
    </w:p>
    <w:p>
      <w:pPr>
        <w:spacing w:after="120" w:line="360" w:lineRule="auto"/>
        <w:jc w:val="both"/>
      </w:pPr>
      <w:r>
        <w:rPr>
          <w:b w:val="0"/>
          <w:i w:val="0"/>
          <w:color w:val="000000"/>
          <w:sz w:val="24"/>
        </w:rPr>
        <w:t>---</w:t>
      </w:r>
    </w:p>
    <w:p>
      <w:pPr>
        <w:spacing w:after="60"/>
      </w:pPr>
    </w:p>
    <w:p>
      <w:pPr>
        <w:keepNext/>
        <w:spacing w:before="240" w:after="120"/>
        <w:jc w:val="left"/>
      </w:pPr>
      <w:r>
        <w:rPr>
          <w:b/>
          <w:i w:val="0"/>
          <w:color w:val="000000"/>
          <w:sz w:val="32"/>
        </w:rPr>
        <w:t>APPENDIX C: CODE SNIPPETS</w:t>
      </w:r>
    </w:p>
    <w:p>
      <w:pPr>
        <w:spacing w:after="60"/>
      </w:pPr>
    </w:p>
    <w:p>
      <w:pPr>
        <w:spacing w:after="120" w:line="360" w:lineRule="auto"/>
        <w:jc w:val="both"/>
      </w:pPr>
      <w:r>
        <w:rPr>
          <w:b w:val="0"/>
          <w:i w:val="0"/>
          <w:color w:val="000000"/>
          <w:sz w:val="24"/>
        </w:rPr>
        <w:t>This appendix presents selected code snippets illustrating key implementation details.</w:t>
      </w:r>
    </w:p>
    <w:p>
      <w:pPr>
        <w:spacing w:after="60"/>
      </w:pPr>
    </w:p>
    <w:p>
      <w:pPr>
        <w:keepNext/>
        <w:spacing w:before="240" w:after="120"/>
        <w:jc w:val="left"/>
      </w:pPr>
      <w:r>
        <w:rPr>
          <w:b/>
          <w:i w:val="0"/>
          <w:color w:val="000000"/>
          <w:sz w:val="28"/>
        </w:rPr>
        <w:t>C.1 Tenant Resolver Middleware</w:t>
      </w:r>
    </w:p>
    <w:p>
      <w:pPr>
        <w:spacing w:after="60"/>
      </w:pPr>
    </w:p>
    <w:p>
      <w:pPr>
        <w:spacing w:after="120" w:line="240" w:lineRule="auto"/>
        <w:jc w:val="left"/>
      </w:pPr>
      <w:r>
        <w:rPr>
          <w:rFonts w:ascii="Consolas" w:hAnsi="Consolas"/>
          <w:b w:val="0"/>
          <w:i w:val="0"/>
          <w:color w:val="000000"/>
          <w:sz w:val="20"/>
        </w:rPr>
        <w:t>// backend/middleware/tenantResolver.js</w:t>
        <w:br/>
        <w:t>module.exports = async function tenantResolver(req, res, next) {</w:t>
        <w:br/>
        <w:t xml:space="preserve">  let tenantId = req.headers['x-tenant-id'] || req.query.tenantId;</w:t>
        <w:br/>
        <w:t xml:space="preserve">  if (!tenantId &amp;&amp; req.user &amp;&amp; req.user.role !== 'super_admin') {</w:t>
        <w:br/>
        <w:t xml:space="preserve">    tenantId = req.user.tenantId;</w:t>
        <w:br/>
        <w:t xml:space="preserve">  }</w:t>
        <w:br/>
        <w:t xml:space="preserve">  if (!tenantId &amp;&amp; process.env.NODE_ENV === 'development') {</w:t>
        <w:br/>
        <w:t xml:space="preserve">    tenantId = process.env.DEV_TENANT_ID;</w:t>
        <w:br/>
        <w:t xml:space="preserve">  }</w:t>
        <w:br/>
        <w:t xml:space="preserve">  if (!tenantId &amp;&amp; req.user?.role !== 'super_admin') {</w:t>
        <w:br/>
        <w:t xml:space="preserve">    return res.status(400).json({ message: 'Tenant context required' });</w:t>
        <w:br/>
        <w:t xml:space="preserve">  }</w:t>
        <w:br/>
        <w:t xml:space="preserve">  if (tenantId) {</w:t>
        <w:br/>
        <w:t xml:space="preserve">    req.tenant = await Tenant.findById(tenantId);</w:t>
        <w:br/>
        <w:t xml:space="preserve">    req.tenantId = tenantId;</w:t>
        <w:br/>
        <w:t xml:space="preserve">  }</w:t>
        <w:br/>
        <w:t xml:space="preserve">  next();</w:t>
        <w:br/>
        <w:t>};</w:t>
      </w:r>
    </w:p>
    <w:p>
      <w:pPr>
        <w:spacing w:after="60"/>
      </w:pPr>
    </w:p>
    <w:p>
      <w:pPr>
        <w:keepNext/>
        <w:spacing w:before="240" w:after="120"/>
        <w:jc w:val="left"/>
      </w:pPr>
      <w:r>
        <w:rPr>
          <w:b/>
          <w:i w:val="0"/>
          <w:color w:val="000000"/>
          <w:sz w:val="28"/>
        </w:rPr>
        <w:t>C.2 Attendance Marking Controller</w:t>
      </w:r>
    </w:p>
    <w:p>
      <w:pPr>
        <w:spacing w:after="60"/>
      </w:pPr>
    </w:p>
    <w:p>
      <w:pPr>
        <w:spacing w:after="120" w:line="240" w:lineRule="auto"/>
        <w:jc w:val="left"/>
      </w:pPr>
      <w:r>
        <w:rPr>
          <w:rFonts w:ascii="Consolas" w:hAnsi="Consolas"/>
          <w:b w:val="0"/>
          <w:i w:val="0"/>
          <w:color w:val="000000"/>
          <w:sz w:val="20"/>
        </w:rPr>
        <w:t>// backend/controllers/attendanceController.js</w:t>
        <w:br/>
        <w:t>exports.markAttendance = async (req, res) =&gt; {</w:t>
        <w:br/>
        <w:t xml:space="preserve">  const { timetableId, students } = req.body;</w:t>
        <w:br/>
        <w:t xml:space="preserve">  const timetable = await Timetable.findById(timetableId);</w:t>
        <w:br/>
        <w:t xml:space="preserve">  if (!timetable) return res.status(404).json({ message: 'Timetable slot not found' });</w:t>
        <w:br/>
        <w:t xml:space="preserve">  const records = students.map(s =&gt; ({</w:t>
        <w:br/>
        <w:t xml:space="preserve">    tenantId: req.tenantId,</w:t>
        <w:br/>
        <w:t xml:space="preserve">    studentId: s.studentId,</w:t>
        <w:br/>
        <w:t xml:space="preserve">    timetableId,</w:t>
        <w:br/>
        <w:t xml:space="preserve">    date: new Date(),</w:t>
        <w:br/>
        <w:t xml:space="preserve">    status: s.status,</w:t>
        <w:br/>
        <w:t xml:space="preserve">    ipAddress: req.ip,</w:t>
        <w:br/>
        <w:t xml:space="preserve">    deviceFingerprint: req.headers['x-device-fingerprint']</w:t>
        <w:br/>
        <w:t xml:space="preserve">  }));</w:t>
        <w:br/>
        <w:t xml:space="preserve">  await Attendance.insertMany(records);</w:t>
        <w:br/>
        <w:t xml:space="preserve">  await addStatRecalcJob(students.map(s =&gt; s.studentId));</w:t>
        <w:br/>
        <w:t xml:space="preserve">  res.status(201).json({ message: 'Attendance marked successfully' });</w:t>
        <w:br/>
        <w:t>};</w:t>
      </w:r>
    </w:p>
    <w:p>
      <w:pPr>
        <w:spacing w:after="60"/>
      </w:pPr>
    </w:p>
    <w:p>
      <w:pPr>
        <w:keepNext/>
        <w:spacing w:before="240" w:after="120"/>
        <w:jc w:val="left"/>
      </w:pPr>
      <w:r>
        <w:rPr>
          <w:b/>
          <w:i w:val="0"/>
          <w:color w:val="000000"/>
          <w:sz w:val="28"/>
        </w:rPr>
        <w:t>C.3 Plan Feature Guard Middleware</w:t>
      </w:r>
    </w:p>
    <w:p>
      <w:pPr>
        <w:spacing w:after="60"/>
      </w:pPr>
    </w:p>
    <w:p>
      <w:pPr>
        <w:spacing w:after="120" w:line="240" w:lineRule="auto"/>
        <w:jc w:val="left"/>
      </w:pPr>
      <w:r>
        <w:rPr>
          <w:rFonts w:ascii="Consolas" w:hAnsi="Consolas"/>
          <w:b w:val="0"/>
          <w:i w:val="0"/>
          <w:color w:val="000000"/>
          <w:sz w:val="20"/>
        </w:rPr>
        <w:t>// backend/middleware/featureGuard.js</w:t>
        <w:br/>
        <w:t>module.exports = function requireFeature(featureKey) {</w:t>
        <w:br/>
        <w:t xml:space="preserve">  return async (req, res, next) =&gt; {</w:t>
        <w:br/>
        <w:t xml:space="preserve">    const tenant = req.tenant;</w:t>
        <w:br/>
        <w:t xml:space="preserve">    const modules = getEffectiveModules(tenant);</w:t>
        <w:br/>
        <w:t xml:space="preserve">    if (!modules[featureKey]) {</w:t>
        <w:br/>
        <w:t xml:space="preserve">      return res.status(403).json({ upgradeRequired: true, feature: featureKey });</w:t>
        <w:br/>
        <w:t xml:space="preserve">    }</w:t>
        <w:br/>
        <w:t xml:space="preserve">    next();</w:t>
        <w:br/>
        <w:t xml:space="preserve">  };</w:t>
        <w:br/>
        <w:t>};</w:t>
      </w:r>
    </w:p>
    <w:p>
      <w:pPr>
        <w:spacing w:after="60"/>
      </w:pPr>
    </w:p>
    <w:p>
      <w:pPr>
        <w:keepNext/>
        <w:spacing w:before="240" w:after="120"/>
        <w:jc w:val="left"/>
      </w:pPr>
      <w:r>
        <w:rPr>
          <w:b/>
          <w:i w:val="0"/>
          <w:color w:val="000000"/>
          <w:sz w:val="28"/>
        </w:rPr>
        <w:t>C.4 Theme Context Provider</w:t>
      </w:r>
    </w:p>
    <w:p>
      <w:pPr>
        <w:spacing w:after="60"/>
      </w:pPr>
    </w:p>
    <w:p>
      <w:pPr>
        <w:spacing w:after="120" w:line="240" w:lineRule="auto"/>
        <w:jc w:val="left"/>
      </w:pPr>
      <w:r>
        <w:rPr>
          <w:rFonts w:ascii="Consolas" w:hAnsi="Consolas"/>
          <w:b w:val="0"/>
          <w:i w:val="0"/>
          <w:color w:val="000000"/>
          <w:sz w:val="20"/>
        </w:rPr>
        <w:t>// frontend/src/contexts/ThemeContexts.jsx</w:t>
        <w:br/>
        <w:t>import { createContext, useContext, useEffect, useState } from 'react';</w:t>
        <w:br/>
        <w:t>import { fetchTenantBranding } from '../utils/api';</w:t>
        <w:br/>
        <w:br/>
        <w:t>const ThemeContext = createContext();</w:t>
        <w:br/>
        <w:t>export function ThemeProvider({ children }) {</w:t>
        <w:br/>
        <w:t xml:space="preserve">  const [theme, setTheme] = useState({});</w:t>
        <w:br/>
        <w:t xml:space="preserve">  useEffect(() =&gt; {</w:t>
        <w:br/>
        <w:t xml:space="preserve">    fetchTenantBranding().then(b =&gt; {</w:t>
        <w:br/>
        <w:t xml:space="preserve">      const root = document.documentElement;</w:t>
        <w:br/>
        <w:t xml:space="preserve">      root.style.setProperty('--color-primary', `rgb(${b.primaryRgb})`);</w:t>
        <w:br/>
        <w:t xml:space="preserve">      root.style.setProperty('--color-secondary', `rgb(${b.secondaryRgb})`);</w:t>
        <w:br/>
        <w:t xml:space="preserve">      setTheme(b);</w:t>
        <w:br/>
        <w:t xml:space="preserve">    });</w:t>
        <w:br/>
        <w:t xml:space="preserve">  }, []);</w:t>
        <w:br/>
        <w:t xml:space="preserve">  return &lt;ThemeContext.Provider value={theme}&gt;{children}&lt;/ThemeContext.Provider&gt;;</w:t>
        <w:br/>
        <w:t>}</w:t>
        <w:br/>
        <w:t>export const useTheme = () =&gt; useContext(ThemeContext);</w:t>
      </w:r>
    </w:p>
    <w:p>
      <w:pPr>
        <w:spacing w:after="60"/>
      </w:pPr>
    </w:p>
    <w:p>
      <w:pPr>
        <w:keepNext/>
        <w:spacing w:before="240" w:after="120"/>
        <w:jc w:val="left"/>
      </w:pPr>
      <w:r>
        <w:rPr>
          <w:b/>
          <w:i w:val="0"/>
          <w:color w:val="000000"/>
          <w:sz w:val="28"/>
        </w:rPr>
        <w:t>C.5 Update Attendance Summary (Aggregation-Based)</w:t>
      </w:r>
    </w:p>
    <w:p>
      <w:pPr>
        <w:spacing w:after="60"/>
      </w:pPr>
    </w:p>
    <w:p>
      <w:pPr>
        <w:spacing w:after="120" w:line="240" w:lineRule="auto"/>
        <w:jc w:val="left"/>
      </w:pPr>
      <w:r>
        <w:rPr>
          <w:rFonts w:ascii="Consolas" w:hAnsi="Consolas"/>
          <w:b w:val="0"/>
          <w:i w:val="0"/>
          <w:color w:val="000000"/>
          <w:sz w:val="20"/>
        </w:rPr>
        <w:t>// backend/models/User.js</w:t>
        <w:br/>
        <w:t>userSchema.methods.updateAttendanceSummary = async function () {</w:t>
        <w:br/>
        <w:t xml:space="preserve">  const Attendance = mongoose.model('Attendance');</w:t>
        <w:br/>
        <w:t xml:space="preserve">  const match = { studentId: this._id, tenantId: this.tenantId };</w:t>
        <w:br/>
        <w:t xml:space="preserve">  const [overall] = await Attendance.aggregate([</w:t>
        <w:br/>
        <w:t xml:space="preserve">    { $match: match },</w:t>
        <w:br/>
        <w:t xml:space="preserve">    { $group: {</w:t>
        <w:br/>
        <w:t xml:space="preserve">      _id: null,</w:t>
        <w:br/>
        <w:t xml:space="preserve">      totalClasses: { $sum: 1 },</w:t>
        <w:br/>
        <w:t xml:space="preserve">      presentCount: { $sum: { $cond: [{ $eq: ['$status', 'present'] }, 1, 0] } },</w:t>
        <w:br/>
        <w:t xml:space="preserve">      absentCount: { $sum: { $cond: [{ $eq: ['$status', 'absent'] }, 1, 0] } },</w:t>
        <w:br/>
        <w:t xml:space="preserve">      leaveCount: { $sum: { $cond: [{ $eq: ['$status', 'leave'] }, 1, 0] } }</w:t>
        <w:br/>
        <w:t xml:space="preserve">    }}</w:t>
        <w:br/>
        <w:t xml:space="preserve">  ]);</w:t>
        <w:br/>
        <w:t xml:space="preserve">  if (overall) {</w:t>
        <w:br/>
        <w:t xml:space="preserve">    this.attendance = {</w:t>
        <w:br/>
        <w:t xml:space="preserve">      totalClasses: overall.totalClasses,</w:t>
        <w:br/>
        <w:t xml:space="preserve">      presentCount: overall.presentCount,</w:t>
        <w:br/>
        <w:t xml:space="preserve">      absentCount: overall.absentCount,</w:t>
        <w:br/>
        <w:t xml:space="preserve">      leaveCount: overall.leaveCount,</w:t>
        <w:br/>
        <w:t xml:space="preserve">      overallPercentage: overall.totalClasses &gt; 0 ? (overall.presentCount / overall.totalClasses) * 100 : 0</w:t>
        <w:br/>
        <w:t xml:space="preserve">    };</w:t>
        <w:br/>
        <w:t xml:space="preserve">  }</w:t>
        <w:br/>
        <w:t xml:space="preserve">  await this.save();</w:t>
        <w:br/>
        <w:t>};</w:t>
      </w:r>
    </w:p>
    <w:p>
      <w:pPr>
        <w:spacing w:after="60"/>
      </w:pPr>
    </w:p>
    <w:p>
      <w:pPr>
        <w:spacing w:after="120" w:line="360" w:lineRule="auto"/>
        <w:jc w:val="both"/>
      </w:pPr>
      <w:r>
        <w:rPr>
          <w:b w:val="0"/>
          <w:i w:val="0"/>
          <w:color w:val="000000"/>
          <w:sz w:val="24"/>
        </w:rPr>
        <w:t>---</w:t>
      </w:r>
    </w:p>
    <w:p>
      <w:pPr>
        <w:spacing w:after="60"/>
      </w:pPr>
    </w:p>
    <w:p>
      <w:pPr>
        <w:spacing w:after="120" w:line="360" w:lineRule="auto"/>
        <w:jc w:val="both"/>
      </w:pPr>
      <w:r>
        <w:rPr>
          <w:b w:val="0"/>
          <w:i w:val="0"/>
          <w:color w:val="000000"/>
          <w:sz w:val="24"/>
        </w:rP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