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80"/>
      </w:pPr>
      <w:r>
        <w:rPr>
          <w:rFonts w:ascii="Calibri" w:hAnsi="Calibri" w:eastAsia="Microsoft YaHei"/>
          <w:b/>
          <w:color w:val="2E74B5"/>
          <w:sz w:val="19"/>
        </w:rPr>
        <w:t>PRODUCT &amp; TECHNICAL BASELINE</w:t>
      </w:r>
    </w:p>
    <w:p>
      <w:pPr>
        <w:keepNext/>
        <w:spacing w:before="0" w:after="120"/>
      </w:pPr>
      <w:r>
        <w:rPr>
          <w:rFonts w:ascii="Calibri" w:hAnsi="Calibri" w:eastAsia="Microsoft YaHei"/>
          <w:b/>
          <w:color w:val="0B2545"/>
          <w:sz w:val="50"/>
        </w:rPr>
        <w:t>蓝血企业协同智能系统（BMS-AI）产品与技术方案</w:t>
      </w:r>
    </w:p>
    <w:p>
      <w:pPr>
        <w:spacing w:before="0" w:after="360"/>
      </w:pPr>
      <w:r>
        <w:rPr>
          <w:rFonts w:ascii="Calibri" w:hAnsi="Calibri" w:eastAsia="Microsoft YaHei"/>
          <w:color w:val="667085"/>
          <w:sz w:val="27"/>
        </w:rPr>
        <w:t>业务闭环优化版｜自研智能体与知识底座 + 模型 API 接入</w:t>
      </w:r>
    </w:p>
    <w:p>
      <w:pPr>
        <w:spacing w:before="0" w:after="360"/>
        <w:pBdr>
          <w:bottom w:val="single" w:sz="18" w:space="8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E"/>
          <w:left w:val="single" w:sz="6" w:space="0" w:color="C8D2DE"/>
          <w:bottom w:val="single" w:sz="6" w:space="0" w:color="C8D2DE"/>
          <w:right w:val="single" w:sz="6" w:space="0" w:color="C8D2DE"/>
          <w:insideH w:val="single" w:sz="6" w:space="0" w:color="C8D2DE"/>
          <w:insideV w:val="single" w:sz="6" w:space="0" w:color="C8D2DE"/>
        </w:tblBorders>
      </w:tblPr>
      <w:tblGrid>
        <w:gridCol w:w="2700"/>
        <w:gridCol w:w="6660"/>
      </w:tblGrid>
      <w:tr>
        <w:trPr>
          <w:tblHeader w:val="true"/>
          <w:cantSplit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文档项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版本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V3.1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日期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2026-07-31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文档状态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产品范围、技术实现与开发验收基线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适用对象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产品、研发、测试、实施、运维与业务负责人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修订原则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业务主流程优先；技术治理下沉；模型通过 API 接入；知识库、智能体编排、权限、记忆与审计自研</w:t>
            </w:r>
          </w:p>
        </w:tc>
      </w:tr>
    </w:tbl>
    <w:p>
      <w:pPr>
        <w:spacing w:before="0" w:after="0"/>
      </w:pPr>
    </w:p>
    <w:p>
      <w:pPr>
        <w:spacing w:before="440" w:after="0"/>
      </w:pPr>
      <w:r>
        <w:rPr>
          <w:rFonts w:ascii="Calibri" w:hAnsi="Calibri" w:eastAsia="Microsoft YaHei"/>
          <w:b/>
          <w:color w:val="1F4D78"/>
          <w:sz w:val="22"/>
        </w:rPr>
        <w:t>目标：把“功能丰富的平台”收敛为“能够可靠完成、验收并复用业务任务的产品”。</w:t>
      </w:r>
    </w:p>
    <w:p>
      <w:pPr>
        <w:spacing w:before="80" w:after="0"/>
      </w:pPr>
      <w:r>
        <w:rPr>
          <w:rFonts w:ascii="Calibri" w:hAnsi="Calibri" w:eastAsia="Microsoft YaHei"/>
          <w:color w:val="667085"/>
          <w:sz w:val="19"/>
        </w:rPr>
        <w:t>原全栈自研版文档保留，本文件作为 V3.1 产品范围、技术落地和开发验收基线。</w:t>
      </w:r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0. 文档用途与修订说明</w:t>
      </w:r>
    </w:p>
    <w:p>
      <w:r>
        <w:rPr>
          <w:rFonts w:ascii="Calibri" w:hAnsi="Calibri" w:eastAsia="Microsoft YaHei"/>
        </w:rPr>
        <w:t>本方案以现有项目代码和原《全栈自研版》技术方案为基线，重新定义可投入使用的产品边界、信息架构、核心业务闭环、技术实现优先级和验收门槛。它既是产品需求基线，也是开发排期和测试验收依据。</w:t>
      </w:r>
    </w:p>
    <w:p>
      <w:pPr>
        <w:keepNext/>
      </w:pPr>
      <w:r>
        <w:rPr>
          <w:rFonts w:ascii="Calibri" w:hAnsi="Calibri" w:eastAsia="Microsoft YaHei"/>
        </w:rPr>
        <w:t>本次修订重点解决四个问题：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产品入口过多、技术概念暴露过度，普通用户需要在多个“中心”之间理解系统结构。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任务、智能体执行、工具调用、审批、证据、交付和验收已有较多基础能力，但尚未形成一条自然、可恢复、可审计的端到端业务链。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知识、记忆和经验能力较完整，但“何时生成、谁来审核、如何生效、如何证明有效”仍需产品化闭环。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运行时具备队列、事件和 Outbox 基础，但多实例接管、断线续传、等待审批后自动恢复等生产可靠性能力仍需补齐。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0.1 修订后的核心结论</w:t>
      </w:r>
    </w:p>
    <w:p>
      <w:r>
        <w:rPr>
          <w:rFonts w:ascii="Calibri" w:hAnsi="Calibri" w:eastAsia="Microsoft YaHei"/>
        </w:rPr>
        <w:t>系统不再以“功能中心数量”衡量完整度，而以一项业务任务能否被可靠完成、被验收并沉淀为组织经验衡量价值。</w:t>
      </w:r>
    </w:p>
    <w:p>
      <w:pPr>
        <w:keepNext/>
      </w:pPr>
      <w:r>
        <w:rPr>
          <w:rFonts w:ascii="Calibri" w:hAnsi="Calibri" w:eastAsia="Microsoft YaHei"/>
        </w:rPr>
        <w:t>产品北极星流程为：</w:t>
      </w:r>
    </w:p>
    <w:p>
      <w:r>
        <w:rPr>
          <w:rFonts w:ascii="Calibri" w:hAnsi="Calibri" w:eastAsia="Microsoft YaHei"/>
          <w:b/>
        </w:rPr>
        <w:t>创建任务 → 明确成功标准 → 生成可执行计划 → 检索组织知识 → 调用受控工具 → 必要时等待确认/审批 → 继续执行 → 形成证据与交付物 → 业务验收 → 生成记忆候选 → 复盘效果。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0.2 与原方案相比的结构调整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E"/>
          <w:left w:val="single" w:sz="6" w:space="0" w:color="C8D2DE"/>
          <w:bottom w:val="single" w:sz="6" w:space="0" w:color="C8D2DE"/>
          <w:right w:val="single" w:sz="6" w:space="0" w:color="C8D2DE"/>
          <w:insideH w:val="single" w:sz="6" w:space="0" w:color="C8D2DE"/>
          <w:insideV w:val="single" w:sz="6" w:space="0" w:color="C8D2DE"/>
        </w:tblBorders>
      </w:tblPr>
      <w:tblGrid>
        <w:gridCol w:w="1600"/>
        <w:gridCol w:w="3880"/>
        <w:gridCol w:w="3880"/>
      </w:tblGrid>
      <w:tr>
        <w:trPr>
          <w:tblHeader w:val="true"/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调整项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原有倾向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V3.1 处理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普通用户导航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我的角色、目标、任务、协同、纠偏、成长、经验等多个中心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收敛为工作台、消息、通讯录、我的四个一级入口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任务工作区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执行、协同、纠偏、工具等技术分区并列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统一为任务概况、执行时间线、结果与验收三个业务区域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AI 架构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容易被理解为多个独立智能体产品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单一主智能体负责闭环，按需委派 1–3 个专业智能体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模型能力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可能产生自训模型依赖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统一通过可替换模型 API 接入，不训练自有基础模型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工具执行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工具列表和审批能力分散呈现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Tool Gateway 作为唯一执行与风险决策边界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记忆与经验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独立能力中心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由被验收任务自动触发候选，人工审核后生效或发布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后台治理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与业务功能同级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身份安全、模型、工具、审计、运维统一下沉至高级设置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效果展示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容易将活跃度等同于业务价值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区分运行数据、观察相关性和经审核的效果归因</w:t>
            </w:r>
          </w:p>
        </w:tc>
      </w:tr>
    </w:tbl>
    <w:p>
      <w:pPr>
        <w:spacing w:before="0" w:after="0"/>
      </w:pPr>
    </w:p>
    <w:p>
      <w:pPr>
        <w:pStyle w:val="Heading1"/>
        <w:pageBreakBefore/>
      </w:pPr>
      <w:r>
        <w:rPr>
          <w:rFonts w:ascii="Calibri" w:hAnsi="Calibri" w:eastAsia="Microsoft YaHei"/>
          <w:b/>
          <w:color w:val="2E74B5"/>
          <w:sz w:val="32"/>
        </w:rPr>
        <w:t>1. 产品定位与成功标准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1.1 产品定位</w:t>
      </w:r>
    </w:p>
    <w:p>
      <w:r>
        <w:rPr>
          <w:rFonts w:ascii="Calibri" w:hAnsi="Calibri" w:eastAsia="Microsoft YaHei"/>
        </w:rPr>
        <w:t>BMS-AI 是面向企业内部协作的“任务执行与组织学习系统”。它以任务为业务主对象，把组织、目标、知识、智能体、工具、证据、交付、验收和经验沉淀连接起来。</w:t>
      </w:r>
    </w:p>
    <w:p>
      <w:pPr>
        <w:keepNext/>
      </w:pPr>
      <w:r>
        <w:rPr>
          <w:rFonts w:ascii="Calibri" w:hAnsi="Calibri" w:eastAsia="Microsoft YaHei"/>
        </w:rPr>
        <w:t>系统不替代企业的 ERP、CRM、OA 或专业业务系统，而是作为它们之上的协同执行层：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将自然语言目标转为可验证任务。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在权限范围内利用企业知识和外部模型完成推理。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通过 API 工具连接业务系统并执行可审计动作。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将产出、证据和验收结果回写到任务。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将成功经验转为可治理的组织知识。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1.2 目标用户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E"/>
          <w:left w:val="single" w:sz="6" w:space="0" w:color="C8D2DE"/>
          <w:bottom w:val="single" w:sz="6" w:space="0" w:color="C8D2DE"/>
          <w:right w:val="single" w:sz="6" w:space="0" w:color="C8D2DE"/>
          <w:insideH w:val="single" w:sz="6" w:space="0" w:color="C8D2DE"/>
          <w:insideV w:val="single" w:sz="6" w:space="0" w:color="C8D2DE"/>
        </w:tblBorders>
      </w:tblPr>
      <w:tblGrid>
        <w:gridCol w:w="1250"/>
        <w:gridCol w:w="2450"/>
        <w:gridCol w:w="2500"/>
        <w:gridCol w:w="3160"/>
      </w:tblGrid>
      <w:tr>
        <w:trPr>
          <w:tblHeader w:val="true"/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核心任务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主要界面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权限边界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普通成员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接收、执行、协作、提交和验收任务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工作台、消息、通讯录、我的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仅访问授权组织、任务、知识和工具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任务负责人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拆解目标、分派工作、查看风险、完成验收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工作台、任务详情、待我处理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可管理其负责范围内的任务与交付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部门/组织负责人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查看业务进展、资源阻塞、结果质量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业务概览、业务管理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仅查看管理范围，不默认获得敏感内容全文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知识管理员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管理知识源、版本、权限、发布与失效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知识中心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不自动获得业务审批权限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平台管理员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管理组织、模型、工具、安全、审计与运维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管理后台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高风险能力受最小权限和审计约束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审批人/验收人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审核高风险动作或业务成果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待我处理、消息、任务详情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审批与发起职责可分离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1.3 可量化成功标准</w:t>
      </w:r>
    </w:p>
    <w:p>
      <w:pPr>
        <w:keepNext/>
      </w:pPr>
      <w:r>
        <w:rPr>
          <w:rFonts w:ascii="Calibri" w:hAnsi="Calibri" w:eastAsia="Microsoft YaHei"/>
        </w:rPr>
        <w:t>MVP 上线后应持续观测以下指标，初始阈值由试点业务校准，不在未收集基线前承诺虚假提升比例：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E"/>
          <w:left w:val="single" w:sz="6" w:space="0" w:color="C8D2DE"/>
          <w:bottom w:val="single" w:sz="6" w:space="0" w:color="C8D2DE"/>
          <w:right w:val="single" w:sz="6" w:space="0" w:color="C8D2DE"/>
          <w:insideH w:val="single" w:sz="6" w:space="0" w:color="C8D2DE"/>
          <w:insideV w:val="single" w:sz="6" w:space="0" w:color="C8D2DE"/>
        </w:tblBorders>
      </w:tblPr>
      <w:tblGrid>
        <w:gridCol w:w="1600"/>
        <w:gridCol w:w="3880"/>
        <w:gridCol w:w="3880"/>
      </w:tblGrid>
      <w:tr>
        <w:trPr>
          <w:tblHeader w:val="true"/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定义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数据来源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任务闭环率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已验收任务数 / 到期任务数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Task、Acceptance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首次验收通过率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第一次提交即被接受的交付数 / 总交付数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Deliverable、Acceptance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人工等待时长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运行进入等待确认/审批至恢复的时间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AgentRun、Approval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AI 有效完成率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由智能体参与且最终被验收的任务 / AI 参与任务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AgentRun、Task、Acceptance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有证据回答率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需要知识依据的输出中包含有效引用的比例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GroundedCitation、Evidence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工具执行成功率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成功且完成结果核验的调用 / 发起调用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ToolInvocation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记忆复用有效率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被召回且获得正向评估的有效记忆 / 被召回记忆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MemoryRecord、Evaluation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单次闭环成本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模型、工具和人工审核成本 / 已验收任务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AgentRun、ToolInvocation、人工时间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1.4 失败条件</w:t>
      </w:r>
    </w:p>
    <w:p>
      <w:pPr>
        <w:keepNext/>
      </w:pPr>
      <w:r>
        <w:rPr>
          <w:rFonts w:ascii="Calibri" w:hAnsi="Calibri" w:eastAsia="Microsoft YaHei"/>
        </w:rPr>
        <w:t>出现下列任一情况，不得将系统认定为可投入生产：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高风险工具可绕过后端审批或最小权限控制。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任务在等待输入/审批后无法可靠恢复，或重复执行外部动作。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知识回答无法追溯来源，或权限过滤只依赖前端。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多租户/多组织数据可能越权检索、导出或进入模型上下文。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交付物缺少证据、验收人或验收结论，仍被标记为完成。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运行失败、外部副作用和成本无法通过统一关联标识追踪。</w:t>
      </w:r>
    </w:p>
    <w:p>
      <w:pPr>
        <w:pStyle w:val="Heading1"/>
        <w:pageBreakBefore/>
      </w:pPr>
      <w:r>
        <w:rPr>
          <w:rFonts w:ascii="Calibri" w:hAnsi="Calibri" w:eastAsia="Microsoft YaHei"/>
          <w:b/>
          <w:color w:val="2E74B5"/>
          <w:sz w:val="32"/>
        </w:rPr>
        <w:t>2. 产品范围与边界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2.1 MVP 必须保留的业务能力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组织与成员：组织结构、成员、角色、权限和通讯录。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任务闭环：创建、分派、计划、执行、协作、交付、证据和验收。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智能体执行：模型 API、计划、知识检索、工具调用、等待与恢复。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知识中心：来源接入、解析、切分、向量/关键词检索、重排、引用、版本和权限。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受控工具：注册、版本、授权、风险分级、确认/审批、幂等、核验和审计。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消息与待办：协作消息、系统通知、待确认、待审批和待验收。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记忆与经验：记忆候选、评估、激活、归档、知识发布和失效。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业务管理：目标、流程、指标、纠偏、交付质量和效果复盘。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</w:rPr>
        <w:t>管理后台：模型提供方、工具、安全、审计、成本和运行状态。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2.2 暂不进入 MVP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自研或训练基础大模型。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无限制的多智能体自由讨论、广播式“@所有 AI”或无限递归委派。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以模拟鼠标键盘为主的通用 GUI 自动化。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对外部世界造成不可逆影响但没有人工确认、审批或补偿策略的动作。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将模型原始思维链保存或展示给用户。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没有业务基线、观察窗口和证据的“自动归因结论”。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为每一种治理能力单独增加一级导航。</w:t>
      </w:r>
    </w:p>
    <w:p>
      <w:pPr>
        <w:pStyle w:val="Heading1"/>
        <w:pageBreakBefore/>
      </w:pPr>
      <w:r>
        <w:rPr>
          <w:rFonts w:ascii="Calibri" w:hAnsi="Calibri" w:eastAsia="Microsoft YaHei"/>
          <w:b/>
          <w:color w:val="2E74B5"/>
          <w:sz w:val="32"/>
        </w:rPr>
        <w:t>3. 信息架构与交互收敛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3.1 普通用户端</w:t>
      </w:r>
    </w:p>
    <w:p>
      <w:pPr>
        <w:keepNext/>
      </w:pPr>
      <w:r>
        <w:rPr>
          <w:rFonts w:ascii="Calibri" w:hAnsi="Calibri" w:eastAsia="Microsoft YaHei"/>
        </w:rPr>
        <w:t>普通用户只保留四个一级入口：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E"/>
          <w:left w:val="single" w:sz="6" w:space="0" w:color="C8D2DE"/>
          <w:bottom w:val="single" w:sz="6" w:space="0" w:color="C8D2DE"/>
          <w:right w:val="single" w:sz="6" w:space="0" w:color="C8D2DE"/>
          <w:insideH w:val="single" w:sz="6" w:space="0" w:color="C8D2DE"/>
          <w:insideV w:val="single" w:sz="6" w:space="0" w:color="C8D2DE"/>
        </w:tblBorders>
      </w:tblPr>
      <w:tblGrid>
        <w:gridCol w:w="1250"/>
        <w:gridCol w:w="2450"/>
        <w:gridCol w:w="2500"/>
        <w:gridCol w:w="3160"/>
      </w:tblGrid>
      <w:tr>
        <w:trPr>
          <w:tblHeader w:val="true"/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一级入口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用户问题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核心内容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不应出现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工作台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我现在要做什么？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今日任务、我发起的、我负责的、待我处理、最近结果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模型参数、工具 ID、运行 ID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消息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谁在等我、发生了什么？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协作消息、系统通知、确认、审批、验收提醒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原始事件流、内部队列状态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通讯录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我可以找谁协作？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组织树、成员、角色、可联系范围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安全策略配置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我的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我的身份、偏好和使用情况是什么？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个人资料、偏好、授权记录、必要用量信息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平台级密钥、租户技术配置</w:t>
            </w:r>
          </w:p>
        </w:tc>
      </w:tr>
    </w:tbl>
    <w:p>
      <w:pPr>
        <w:spacing w:before="0" w:after="0"/>
      </w:pPr>
    </w:p>
    <w:p>
      <w:r>
        <w:rPr>
          <w:rFonts w:ascii="Calibri" w:hAnsi="Calibri" w:eastAsia="Microsoft YaHei"/>
        </w:rPr>
        <w:t>“待我处理”是工作台和消息中的统一视图，不新建第五个一级入口。它聚合待补充输入、待确认、待审批、待验收和异常接管。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3.2 任务详情页</w:t>
      </w:r>
    </w:p>
    <w:p>
      <w:pPr>
        <w:keepNext/>
      </w:pPr>
      <w:r>
        <w:rPr>
          <w:rFonts w:ascii="Calibri" w:hAnsi="Calibri" w:eastAsia="Microsoft YaHei"/>
        </w:rPr>
        <w:t>任务详情仅保留三个业务区域：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E"/>
          <w:left w:val="single" w:sz="6" w:space="0" w:color="C8D2DE"/>
          <w:bottom w:val="single" w:sz="6" w:space="0" w:color="C8D2DE"/>
          <w:right w:val="single" w:sz="6" w:space="0" w:color="C8D2DE"/>
          <w:insideH w:val="single" w:sz="6" w:space="0" w:color="C8D2DE"/>
          <w:insideV w:val="single" w:sz="6" w:space="0" w:color="C8D2DE"/>
        </w:tblBorders>
      </w:tblPr>
      <w:tblGrid>
        <w:gridCol w:w="1600"/>
        <w:gridCol w:w="3880"/>
        <w:gridCol w:w="3880"/>
      </w:tblGrid>
      <w:tr>
        <w:trPr>
          <w:tblHeader w:val="true"/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区域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展示内容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默认层级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任务概况与下一步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目标、成功标准、负责人、截止时间、当前状态、风险、下一动作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默认展开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执行时间线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计划摘要、知识引用、协作、工具动作、等待、结果和异常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默认展开，技术详情折叠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结果与验收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交付物、证据、指标、验收结论、修改意见、经验候选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有结果后突出</w:t>
            </w:r>
          </w:p>
        </w:tc>
      </w:tr>
    </w:tbl>
    <w:p>
      <w:pPr>
        <w:spacing w:before="0" w:after="0"/>
      </w:pPr>
    </w:p>
    <w:p>
      <w:r>
        <w:rPr>
          <w:rFonts w:ascii="Calibri" w:hAnsi="Calibri" w:eastAsia="Microsoft YaHei"/>
        </w:rPr>
        <w:t>原“执行、协同、纠偏、工具”能力不删除，但改为时间线事件、上下文侧栏或高级详情。普通用户不需要理解内部运行模式才能完成任务。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3.3 管理后台</w:t>
      </w:r>
    </w:p>
    <w:p>
      <w:pPr>
        <w:keepNext/>
      </w:pPr>
      <w:r>
        <w:rPr>
          <w:rFonts w:ascii="Calibri" w:hAnsi="Calibri" w:eastAsia="Microsoft YaHei"/>
        </w:rPr>
        <w:t>后台一级结构固定为：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E"/>
          <w:left w:val="single" w:sz="6" w:space="0" w:color="C8D2DE"/>
          <w:bottom w:val="single" w:sz="6" w:space="0" w:color="C8D2DE"/>
          <w:right w:val="single" w:sz="6" w:space="0" w:color="C8D2DE"/>
          <w:insideH w:val="single" w:sz="6" w:space="0" w:color="C8D2DE"/>
          <w:insideV w:val="single" w:sz="6" w:space="0" w:color="C8D2DE"/>
        </w:tblBorders>
      </w:tblPr>
      <w:tblGrid>
        <w:gridCol w:w="1700"/>
        <w:gridCol w:w="7660"/>
      </w:tblGrid>
      <w:tr>
        <w:trPr>
          <w:tblHeader w:val="true"/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分组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主要能力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业务概览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任务、交付、阻塞、验收、成本与质量概览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组织与成员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组织树、成员、角色、权限和授权范围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智能体中心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智能体模板、版本、能力、适用场景和评测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知识中心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来源、处理、检索、权限、版本、发布和质量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业务管理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目标、流程、指标、纠偏规则、验收模板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高级设置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身份安全、模型提供方、工具注册、审计、运维、API 与集成</w:t>
            </w:r>
          </w:p>
        </w:tc>
      </w:tr>
    </w:tbl>
    <w:p>
      <w:pPr>
        <w:spacing w:before="0" w:after="0"/>
      </w:pPr>
    </w:p>
    <w:p>
      <w:r>
        <w:rPr>
          <w:rFonts w:ascii="Calibri" w:hAnsi="Calibri" w:eastAsia="Microsoft YaHei"/>
        </w:rPr>
        <w:t>“身份安全”不是多余功能，但不应作为普通业务菜单。它只服务于管理员完成认证、授权、会话、设备、密钥和审计配置；默认使用安全配置，低频高级参数渐进披露。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3.4 表单最小化与自动生成</w:t>
      </w:r>
    </w:p>
    <w:p>
      <w:pPr>
        <w:keepNext/>
      </w:pPr>
      <w:r>
        <w:rPr>
          <w:rFonts w:ascii="Calibri" w:hAnsi="Calibri" w:eastAsia="Microsoft YaHei"/>
        </w:rPr>
        <w:t>只要求用户提供影响业务决策的信息，其余字段由系统生成或推导：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E"/>
          <w:left w:val="single" w:sz="6" w:space="0" w:color="C8D2DE"/>
          <w:bottom w:val="single" w:sz="6" w:space="0" w:color="C8D2DE"/>
          <w:right w:val="single" w:sz="6" w:space="0" w:color="C8D2DE"/>
          <w:insideH w:val="single" w:sz="6" w:space="0" w:color="C8D2DE"/>
          <w:insideV w:val="single" w:sz="6" w:space="0" w:color="C8D2DE"/>
        </w:tblBorders>
      </w:tblPr>
      <w:tblGrid>
        <w:gridCol w:w="1600"/>
        <w:gridCol w:w="3880"/>
        <w:gridCol w:w="3880"/>
      </w:tblGrid>
      <w:tr>
        <w:trPr>
          <w:tblHeader w:val="true"/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字段类型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处理方式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示例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业务意图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用户填写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目标、问题、期望结果、边界、受众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成功标准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用户选择模板并补充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完成条件、质量阈值、验收人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时间要求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有必要时填写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截止时间、观察窗口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输入资料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用户选择或上传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文档、链接、业务记录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身份与范围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从登录态和权限推导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ownerUserId、tenantId、organizationId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技术标识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系统生成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taskId、runId、stepId、traceId、correlationId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状态与时间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状态机生成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status、createdAt、updatedAt、completedAt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模型与工具版本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执行时锁定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modelId、promptVersion、toolVersionId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风险与审批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策略引擎推导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riskLevel、approvalPolicy、requiredApprover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证据完整性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系统生成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hash、version、sourceUri、citationId</w:t>
            </w:r>
          </w:p>
        </w:tc>
      </w:tr>
    </w:tbl>
    <w:p>
      <w:pPr>
        <w:spacing w:before="0" w:after="0"/>
      </w:pPr>
    </w:p>
    <w:p>
      <w:r>
        <w:rPr>
          <w:rFonts w:ascii="Calibri" w:hAnsi="Calibri" w:eastAsia="Microsoft YaHei"/>
        </w:rPr>
        <w:t>ID、租户、创建人、状态、时间戳、版本号、追踪号、模型参数、风险级别和证据哈希不得要求普通用户手工输入。允许管理员在高级详情中查看，但默认只显示可读名称。</w:t>
      </w:r>
    </w:p>
    <w:p>
      <w:pPr>
        <w:pStyle w:val="Heading1"/>
        <w:pageBreakBefore/>
      </w:pPr>
      <w:r>
        <w:rPr>
          <w:rFonts w:ascii="Calibri" w:hAnsi="Calibri" w:eastAsia="Microsoft YaHei"/>
          <w:b/>
          <w:color w:val="2E74B5"/>
          <w:sz w:val="32"/>
        </w:rPr>
        <w:t>4. 核心业务闭环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4.1 标准流程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</w:rPr>
        <w:t>用户用自然语言或模板创建任务，系统自动绑定组织、创建人和权限范围。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</w:rPr>
        <w:t>系统提示用户确认目标、成功标准、截止时间和验收人；缺失关键条件时进入“待补充”。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</w:rPr>
        <w:t>主智能体生成可执行计划摘要，并确定是否需要知识检索、专业智能体或工具。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</w:rPr>
        <w:t>检索层在用户权限范围内召回知识，返回来源、版本和相关片段。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</w:rPr>
        <w:t>主智能体执行低风险只读或草稿动作；中高风险动作转入确认或审批。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</w:rPr>
        <w:t>用户在统一“待我处理”中完成输入、确认或审批，运行从断点自动恢复。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</w:rPr>
        <w:t>每一步写入执行时间线，记录摘要、状态、引用、工具结果、成本和异常，不记录原始思维链。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</w:rPr>
        <w:t>系统形成交付物，并将证据、指标和工具回执关联到交付物。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</w:rPr>
        <w:t>验收人接受、驳回或要求修改。只有接受后任务才进入已完成。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</w:rPr>
        <w:t>被接受的任务自动产生记忆候选；通过评估和人工审核后激活为记忆或发布为知识。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</w:rPr>
        <w:t>在约定观察窗口结束后，业务负责人完成效果复盘，区分观察结果与因果归因。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4.2 异常与恢复流程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E"/>
          <w:left w:val="single" w:sz="6" w:space="0" w:color="C8D2DE"/>
          <w:bottom w:val="single" w:sz="6" w:space="0" w:color="C8D2DE"/>
          <w:right w:val="single" w:sz="6" w:space="0" w:color="C8D2DE"/>
          <w:insideH w:val="single" w:sz="6" w:space="0" w:color="C8D2DE"/>
          <w:insideV w:val="single" w:sz="6" w:space="0" w:color="C8D2DE"/>
        </w:tblBorders>
      </w:tblPr>
      <w:tblGrid>
        <w:gridCol w:w="1250"/>
        <w:gridCol w:w="2450"/>
        <w:gridCol w:w="2500"/>
        <w:gridCol w:w="3160"/>
      </w:tblGrid>
      <w:tr>
        <w:trPr>
          <w:tblHeader w:val="true"/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异常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系统行为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用户入口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恢复标准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缺少业务输入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运行进入 WAITING_FOR_INPUT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待我处理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补充后从原步骤继续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需要确认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生成确认请求，不调用外部动作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待我处理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确认且策略仍有效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需要审批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冻结动作参数和版本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待我处理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合格审批人通过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工具超时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标记未知或失败，启动核验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时间线、异常待办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核验外部真实状态后重试或补偿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模型服务不可用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有界重试并切换允许的提供方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时间线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保持同一 run/step 关联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断线重连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客户端按事件游标续传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原任务页面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不重复展示或漏失关键事件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工作进程失联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租约过期后由其他实例接管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管理后台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依幂等键避免重复副作用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验收驳回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创建修订轮次并保留原交付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结果与验收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新版本重新提交验收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4.3 受控多智能体协作</w:t>
      </w:r>
    </w:p>
    <w:p>
      <w:pPr>
        <w:keepNext/>
      </w:pPr>
      <w:r>
        <w:rPr>
          <w:rFonts w:ascii="Calibri" w:hAnsi="Calibri" w:eastAsia="Microsoft YaHei"/>
        </w:rPr>
        <w:t>系统采用“一个主智能体 + 少量专业智能体”的显式委派：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主智能体始终对最终任务状态、计划、证据和交付负责。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单次任务默认最多委派 1–3 个专业智能体，最大深度为 2。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委派必须写明目标、输入范围、输出格式、权限、预算和截止条件。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子智能体通过 parentRunId、taskId、correlationId 和协作消息与主运行关联。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子智能体不得扩大知识、工具或组织权限；权限取父级与自身能力的交集。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禁止无边界广播、无限递归、重复研究和多个智能体同时修改同一外部对象。</w:t>
      </w:r>
    </w:p>
    <w:p>
      <w:pPr>
        <w:pStyle w:val="Heading1"/>
        <w:pageBreakBefore/>
      </w:pPr>
      <w:r>
        <w:rPr>
          <w:rFonts w:ascii="Calibri" w:hAnsi="Calibri" w:eastAsia="Microsoft YaHei"/>
          <w:b/>
          <w:color w:val="2E74B5"/>
          <w:sz w:val="32"/>
        </w:rPr>
        <w:t>5. 当前实现基线与差距</w:t>
      </w:r>
    </w:p>
    <w:p>
      <w:r>
        <w:rPr>
          <w:rFonts w:ascii="Calibri" w:hAnsi="Calibri" w:eastAsia="Microsoft YaHei"/>
        </w:rPr>
        <w:t>以下判断基于 2026-07-31 工作区代码检查。“已具备”表示存在可识别的代码级基础，不等于生产环境、外部服务或真实用户场景已经验收。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E"/>
          <w:left w:val="single" w:sz="6" w:space="0" w:color="C8D2DE"/>
          <w:bottom w:val="single" w:sz="6" w:space="0" w:color="C8D2DE"/>
          <w:right w:val="single" w:sz="6" w:space="0" w:color="C8D2DE"/>
          <w:insideH w:val="single" w:sz="6" w:space="0" w:color="C8D2DE"/>
          <w:insideV w:val="single" w:sz="6" w:space="0" w:color="C8D2DE"/>
        </w:tblBorders>
      </w:tblPr>
      <w:tblGrid>
        <w:gridCol w:w="1250"/>
        <w:gridCol w:w="2450"/>
        <w:gridCol w:w="2500"/>
        <w:gridCol w:w="3160"/>
      </w:tblGrid>
      <w:tr>
        <w:trPr>
          <w:tblHeader w:val="true"/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能力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当前判断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已有基础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关键差距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普通用户四入口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已具备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工作台、消息、通讯录、我的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需继续清理任务页技术分区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后台六分组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已具备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业务概览、组织成员、智能体、知识、业务管理、高级设置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需统一低频配置与默认值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任务/交付/证据/验收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已具备基础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Task、Deliverable、Evidence、Acceptance 数据模型与业务界面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需强化“验收后完成”的端到端约束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智能体运行追踪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已具备基础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AgentRun、父子运行、成本、引用、工具调用关联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缺统一步骤模型和等待状态一致性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知识检索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已具备较强基础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关键词、pgvector、RRF、可选重排、知识图谱扩展、权限过滤、降级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需在产品中展示可用性、降级和引用质量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Tool Gateway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已具备较强基础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风险状态机、确认、审批、核验、补偿、未知态协调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缺 Planner→工具→结果→继续规划的完整循环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结构化协作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已具备基础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角色化消息、关联 ID、证据、消息哈希、提交/交付/接受/驳回/升级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缺受控委派策略和统一时间线呈现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记忆与经验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已具备较强基础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候选、激活、归档、封存、删除；经验评估与知识发布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缺验收后自动生成候选及效果反馈闭环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消息与审批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部分具备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工具确认/审批、任务协作和通知基础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缺统一“待我处理”和审批后自动恢复运行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运行时可靠性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部分具备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API Outbox、队列、运行事件流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缺多实例租约/接管、可靠回放和完整幂等核验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效果归因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数据基础部分具备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任务、运行、调用、交付、指标观察和证据可关联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缺 Outcome Review 产品、方法和审核机制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GUI 自动化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不纳入 MVP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无需作为当前前提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优先 API 集成，后续按明确场景评估</w:t>
            </w:r>
          </w:p>
        </w:tc>
      </w:tr>
    </w:tbl>
    <w:p>
      <w:pPr>
        <w:spacing w:before="0" w:after="0"/>
      </w:pPr>
    </w:p>
    <w:p>
      <w:pPr>
        <w:pStyle w:val="Heading1"/>
        <w:pageBreakBefore/>
      </w:pPr>
      <w:r>
        <w:rPr>
          <w:rFonts w:ascii="Calibri" w:hAnsi="Calibri" w:eastAsia="Microsoft YaHei"/>
          <w:b/>
          <w:color w:val="2E74B5"/>
          <w:sz w:val="32"/>
        </w:rPr>
        <w:t>6. 功能需求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6.1 任务与工作台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E"/>
          <w:left w:val="single" w:sz="6" w:space="0" w:color="C8D2DE"/>
          <w:bottom w:val="single" w:sz="6" w:space="0" w:color="C8D2DE"/>
          <w:right w:val="single" w:sz="6" w:space="0" w:color="C8D2DE"/>
          <w:insideH w:val="single" w:sz="6" w:space="0" w:color="C8D2DE"/>
          <w:insideV w:val="single" w:sz="6" w:space="0" w:color="C8D2DE"/>
        </w:tblBorders>
      </w:tblPr>
      <w:tblGrid>
        <w:gridCol w:w="1250"/>
        <w:gridCol w:w="2450"/>
        <w:gridCol w:w="2500"/>
        <w:gridCol w:w="3160"/>
      </w:tblGrid>
      <w:tr>
        <w:trPr>
          <w:tblHeader w:val="true"/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需求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验收要点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FR-TASK-001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支持自然语言和模板创建任务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自动生成技术字段；仅要求业务必要输入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FR-TASK-002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创建时明确成功标准、验收人和截止条件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缺少关键条件时不可直接标记为可执行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FR-TASK-003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工作台聚合我的任务、我负责的、待我处理和最近结果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不新增一级导航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FR-TASK-004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任务状态由后端状态机驱动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前端隐藏按钮不能代替授权和状态校验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FR-TASK-005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只有被接受的交付物才能关闭任务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驳回后自动建立修订轮次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FR-TASK-006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技术详情按需折叠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P1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普通用户默认看业务摘要与下一步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6.2 智能体计划与执行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E"/>
          <w:left w:val="single" w:sz="6" w:space="0" w:color="C8D2DE"/>
          <w:bottom w:val="single" w:sz="6" w:space="0" w:color="C8D2DE"/>
          <w:right w:val="single" w:sz="6" w:space="0" w:color="C8D2DE"/>
          <w:insideH w:val="single" w:sz="6" w:space="0" w:color="C8D2DE"/>
          <w:insideV w:val="single" w:sz="6" w:space="0" w:color="C8D2DE"/>
        </w:tblBorders>
      </w:tblPr>
      <w:tblGrid>
        <w:gridCol w:w="1250"/>
        <w:gridCol w:w="2450"/>
        <w:gridCol w:w="2500"/>
        <w:gridCol w:w="3160"/>
      </w:tblGrid>
      <w:tr>
        <w:trPr>
          <w:tblHeader w:val="true"/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需求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验收要点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FR-RUN-001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主智能体生成结构化计划摘要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包含目标、步骤、依赖、风险、预计工具与完成条件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FR-RUN-002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实现 Planner→Tool Gateway→结果→Planner 循环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工具结果可驱动后续步骤，不以一次调用结束任务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FR-RUN-003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统一运行状态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契约、数据库、API、界面一致支持等待输入和等待审批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FR-RUN-004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保存运行步骤而非原始思维链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可审计但不泄露模型内部推理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FR-RUN-005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等待完成后自动从断点恢复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不新建重复任务，不重复外部副作用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FR-RUN-006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支持有限的专业智能体委派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P1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数量、深度、权限、预算和超时均可控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FR-RUN-007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支持取消、超时、重试、接管和补偿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P1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所有分支可追踪且有终态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6.3 知识库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E"/>
          <w:left w:val="single" w:sz="6" w:space="0" w:color="C8D2DE"/>
          <w:bottom w:val="single" w:sz="6" w:space="0" w:color="C8D2DE"/>
          <w:right w:val="single" w:sz="6" w:space="0" w:color="C8D2DE"/>
          <w:insideH w:val="single" w:sz="6" w:space="0" w:color="C8D2DE"/>
          <w:insideV w:val="single" w:sz="6" w:space="0" w:color="C8D2DE"/>
        </w:tblBorders>
      </w:tblPr>
      <w:tblGrid>
        <w:gridCol w:w="1250"/>
        <w:gridCol w:w="2450"/>
        <w:gridCol w:w="2500"/>
        <w:gridCol w:w="3160"/>
      </w:tblGrid>
      <w:tr>
        <w:trPr>
          <w:tblHeader w:val="true"/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需求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验收要点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FR-KB-001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自研知识源、处理、索引和检索链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不依赖单一云厂商智能体或知识库产品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FR-KB-002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模型嵌入与重排通过可替换 API 适配器接入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提供方不可用时有明确降级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FR-KB-003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每条回答保留来源、版本、片段和权限判定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无充分证据时明确不确定或拒答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FR-KB-004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混合检索、RRF、可选重排和知识关系扩展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P1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可按查询类型和成本策略配置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FR-KB-005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展示知识服务就绪度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区分可用、降级、索引中、配置错误和不可用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FR-KB-006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支持内容失效、重建索引和版本回溯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P1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历史交付仍可解析原引用版本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6.4 工具与审批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E"/>
          <w:left w:val="single" w:sz="6" w:space="0" w:color="C8D2DE"/>
          <w:bottom w:val="single" w:sz="6" w:space="0" w:color="C8D2DE"/>
          <w:right w:val="single" w:sz="6" w:space="0" w:color="C8D2DE"/>
          <w:insideH w:val="single" w:sz="6" w:space="0" w:color="C8D2DE"/>
          <w:insideV w:val="single" w:sz="6" w:space="0" w:color="C8D2DE"/>
        </w:tblBorders>
      </w:tblPr>
      <w:tblGrid>
        <w:gridCol w:w="1250"/>
        <w:gridCol w:w="2450"/>
        <w:gridCol w:w="2500"/>
        <w:gridCol w:w="3160"/>
      </w:tblGrid>
      <w:tr>
        <w:trPr>
          <w:tblHeader w:val="true"/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需求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验收要点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FR-TOOL-001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所有工具调用必须经过 Tool Gateway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不允许模型或前端绕过策略直接调用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FR-TOOL-002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工具版本、输入 Schema 和权限范围显式化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执行时锁定版本并校验参数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FR-TOOL-003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按只读、草稿、需确认、高风险审批、禁止分级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高风险审批人可要求与发起人分离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FR-TOOL-004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外部动作具备幂等键、超时和结果核验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未知态不得盲目重试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FR-TOOL-005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支持 dry-run、补偿和人工接管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P1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适用于有副作用的连接器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FR-TOOL-006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工具错误对用户显示业务含义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P1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技术诊断保留在高级详情和审计日志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6.5 协作、消息与待我处理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E"/>
          <w:left w:val="single" w:sz="6" w:space="0" w:color="C8D2DE"/>
          <w:bottom w:val="single" w:sz="6" w:space="0" w:color="C8D2DE"/>
          <w:right w:val="single" w:sz="6" w:space="0" w:color="C8D2DE"/>
          <w:insideH w:val="single" w:sz="6" w:space="0" w:color="C8D2DE"/>
          <w:insideV w:val="single" w:sz="6" w:space="0" w:color="C8D2DE"/>
        </w:tblBorders>
      </w:tblPr>
      <w:tblGrid>
        <w:gridCol w:w="1250"/>
        <w:gridCol w:w="2450"/>
        <w:gridCol w:w="2500"/>
        <w:gridCol w:w="3160"/>
      </w:tblGrid>
      <w:tr>
        <w:trPr>
          <w:tblHeader w:val="true"/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需求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验收要点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FR-COL-001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任务内支持结构化协作消息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消息与任务、运行、交付和证据关联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FR-COL-002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统一聚合待输入、待确认、待审批、待验收和异常接管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同一事项不在多处重复生成待办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FR-COL-003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通知与业务状态解耦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通知失败不能回滚已成功业务事务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FR-COL-004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支持已读、催办、转交和到期提醒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P1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转交需重新校验权限和职责分离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FR-COL-005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AI 协作消息标明智能体、版本和依据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P1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用户能区分人、AI 和系统事件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6.6 交付、证据与验收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E"/>
          <w:left w:val="single" w:sz="6" w:space="0" w:color="C8D2DE"/>
          <w:bottom w:val="single" w:sz="6" w:space="0" w:color="C8D2DE"/>
          <w:right w:val="single" w:sz="6" w:space="0" w:color="C8D2DE"/>
          <w:insideH w:val="single" w:sz="6" w:space="0" w:color="C8D2DE"/>
          <w:insideV w:val="single" w:sz="6" w:space="0" w:color="C8D2DE"/>
        </w:tblBorders>
      </w:tblPr>
      <w:tblGrid>
        <w:gridCol w:w="1250"/>
        <w:gridCol w:w="2450"/>
        <w:gridCol w:w="2500"/>
        <w:gridCol w:w="3160"/>
      </w:tblGrid>
      <w:tr>
        <w:trPr>
          <w:tblHeader w:val="true"/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需求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验收要点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FR-DEL-001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交付物可包含文档、结构化结果、链接或外部回执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记录版本、创建者和关联运行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FR-DEL-002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证据支持来源、哈希、时间、权限和可信度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证据变更可识别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FR-DEL-003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验收支持接受、驳回、要求修改和备注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验收身份、时间和结论不可丢失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FR-DEL-004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验收模板可绑定任务类型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P1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减少重复填写并提高一致性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FR-DEL-005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结果页同时展示业务结果、依据和成本摘要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P1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不展示原始思维链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6.7 记忆与经验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E"/>
          <w:left w:val="single" w:sz="6" w:space="0" w:color="C8D2DE"/>
          <w:bottom w:val="single" w:sz="6" w:space="0" w:color="C8D2DE"/>
          <w:right w:val="single" w:sz="6" w:space="0" w:color="C8D2DE"/>
          <w:insideH w:val="single" w:sz="6" w:space="0" w:color="C8D2DE"/>
          <w:insideV w:val="single" w:sz="6" w:space="0" w:color="C8D2DE"/>
        </w:tblBorders>
      </w:tblPr>
      <w:tblGrid>
        <w:gridCol w:w="1250"/>
        <w:gridCol w:w="2450"/>
        <w:gridCol w:w="2500"/>
        <w:gridCol w:w="3160"/>
      </w:tblGrid>
      <w:tr>
        <w:trPr>
          <w:tblHeader w:val="true"/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需求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验收要点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FR-MEM-001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被接受的任务自动产生记忆候选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P1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驳回、失败或证据不足不得自动激活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FR-MEM-002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候选包含来源、适用范围、有效期和证据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P1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可追溯到任务、运行和交付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FR-MEM-003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记忆需评估和人工审核后激活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P1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激活、归档、封存、删除受状态机约束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FR-MEM-004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经验发布为知识前完成去重、脱敏和权限检查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P1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发布后保留来源链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FR-MEM-005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召回后的使用结果回写评估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P2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支持纠错、降权和失效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6.8 业务指标与效果复盘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E"/>
          <w:left w:val="single" w:sz="6" w:space="0" w:color="C8D2DE"/>
          <w:bottom w:val="single" w:sz="6" w:space="0" w:color="C8D2DE"/>
          <w:right w:val="single" w:sz="6" w:space="0" w:color="C8D2DE"/>
          <w:insideH w:val="single" w:sz="6" w:space="0" w:color="C8D2DE"/>
          <w:insideV w:val="single" w:sz="6" w:space="0" w:color="C8D2DE"/>
        </w:tblBorders>
      </w:tblPr>
      <w:tblGrid>
        <w:gridCol w:w="1250"/>
        <w:gridCol w:w="2450"/>
        <w:gridCol w:w="2500"/>
        <w:gridCol w:w="3160"/>
      </w:tblGrid>
      <w:tr>
        <w:trPr>
          <w:tblHeader w:val="true"/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需求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验收要点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FR-OUT-001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建立任务到指标观察的关联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P1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taskId、runId、toolInvocationId、deliverableId、metricObservationId 可追踪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FR-OUT-002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支持基线、观察值、窗口、方法和证据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P1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缺少基线时不得计算提升率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FR-OUT-003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默认表述为“观察相关”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P1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只有满足方法和审核条件才使用因果语言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FR-OUT-004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业务负责人审核效果结论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P1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保留审核人、时间、置信度和限制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FR-OUT-005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仪表盘区分活动量、交付质量和业务结果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P1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不用调用次数冒充业务价值</w:t>
            </w:r>
          </w:p>
        </w:tc>
      </w:tr>
    </w:tbl>
    <w:p>
      <w:pPr>
        <w:spacing w:before="0" w:after="0"/>
      </w:pPr>
    </w:p>
    <w:p>
      <w:pPr>
        <w:pStyle w:val="Heading1"/>
        <w:pageBreakBefore/>
      </w:pPr>
      <w:r>
        <w:rPr>
          <w:rFonts w:ascii="Calibri" w:hAnsi="Calibri" w:eastAsia="Microsoft YaHei"/>
          <w:b/>
          <w:color w:val="2E74B5"/>
          <w:sz w:val="32"/>
        </w:rPr>
        <w:t>7. AI 与运行时技术方案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7.1 分层架构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E"/>
          <w:left w:val="single" w:sz="6" w:space="0" w:color="C8D2DE"/>
          <w:bottom w:val="single" w:sz="6" w:space="0" w:color="C8D2DE"/>
          <w:right w:val="single" w:sz="6" w:space="0" w:color="C8D2DE"/>
          <w:insideH w:val="single" w:sz="6" w:space="0" w:color="C8D2DE"/>
          <w:insideV w:val="single" w:sz="6" w:space="0" w:color="C8D2DE"/>
        </w:tblBorders>
      </w:tblPr>
      <w:tblGrid>
        <w:gridCol w:w="1600"/>
        <w:gridCol w:w="3880"/>
        <w:gridCol w:w="3880"/>
      </w:tblGrid>
      <w:tr>
        <w:trPr>
          <w:tblHeader w:val="true"/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层级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责任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关键约束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产品交互层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工作台、任务详情、消息、通讯录、管理后台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只暴露业务概念，技术细节渐进披露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业务编排层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任务、交付、验收、流程、目标、纠偏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业务状态由后端状态机管理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Agent Runtime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计划、执行、委派、等待、恢复、成本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不直接越过 Tool Gateway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知识与记忆层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检索、引用、记忆候选、经验评估和发布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权限过滤、来源追溯、版本化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Tool Gateway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工具注册、策略、审批、执行、核验、补偿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唯一外部动作边界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模型适配层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Chat、Embedding、Rerank 等模型 API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可替换、限流、超时、成本、降级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数据与事件层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PostgreSQL、pgvector、Outbox、队列、事件流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事务一致性、幂等、重放和审计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治理与运维层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身份、权限、密钥、审计、评测、告警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最小权限、职责分离、可回滚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7.2 模型 API 接入</w:t>
      </w:r>
    </w:p>
    <w:p>
      <w:pPr>
        <w:keepNext/>
      </w:pPr>
      <w:r>
        <w:rPr>
          <w:rFonts w:ascii="Calibri" w:hAnsi="Calibri" w:eastAsia="Microsoft YaHei"/>
        </w:rPr>
        <w:t>系统不训练自有基础模型。模型能力通过统一 Provider Adapter 接入，业务代码不得绑定某一家模型厂商：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Chat/Reasoning：用于理解任务、生成计划、总结工具结果和形成交付。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Embedding：用于知识向量化和语义召回。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Rerank：用于召回结果重排，可配置为可选增强。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Safety/Moderation：按业务风险决定使用模型或规则服务。</w:t>
      </w:r>
    </w:p>
    <w:p>
      <w:r>
        <w:rPr>
          <w:rFonts w:ascii="Calibri" w:hAnsi="Calibri" w:eastAsia="Microsoft YaHei"/>
        </w:rPr>
        <w:t>每次调用必须记录 provider、model、modelVersion（如可得）、promptVersion、参数摘要、Token、延迟、成本、结果状态和关联 runId。密钥只存放在受控配置或密钥管理服务中，不进入日志、前端或知识库。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7.3 计划—执行循环</w:t>
      </w:r>
    </w:p>
    <w:p>
      <w:pPr>
        <w:keepNext/>
      </w:pPr>
      <w:r>
        <w:rPr>
          <w:rFonts w:ascii="Calibri" w:hAnsi="Calibri" w:eastAsia="Microsoft YaHei"/>
        </w:rPr>
        <w:t>主智能体每一轮只做以下决策之一：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</w:rPr>
        <w:t>请求用户补充业务信息。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</w:rPr>
        <w:t>检索知识并评估证据充分性。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</w:rPr>
        <w:t>委派受控专业任务。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</w:rPr>
        <w:t>提交工具调用提案。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</w:rPr>
        <w:t>基于工具结果更新计划。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</w:rPr>
        <w:t>形成交付物并请求验收。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</w:rPr>
        <w:t>在无法安全完成时拒绝、升级或转人工。</w:t>
      </w:r>
    </w:p>
    <w:p>
      <w:r>
        <w:rPr>
          <w:rFonts w:ascii="Calibri" w:hAnsi="Calibri" w:eastAsia="Microsoft YaHei"/>
        </w:rPr>
        <w:t>Runtime 只保存可审计的计划摘要、动作、输入哈希、结果摘要、证据和决策原因标签；不得保存或展示模型原始思维链。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7.4 建议新增统一步骤模型</w:t>
      </w:r>
    </w:p>
    <w:p>
      <w:pPr>
        <w:keepNext/>
      </w:pPr>
      <w:r>
        <w:rPr>
          <w:rFonts w:ascii="Calibri" w:hAnsi="Calibri" w:eastAsia="Microsoft YaHei"/>
        </w:rPr>
        <w:t>建议增加 AgentRunStep，或以等价的不可变事件结构实现：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E"/>
          <w:left w:val="single" w:sz="6" w:space="0" w:color="C8D2DE"/>
          <w:bottom w:val="single" w:sz="6" w:space="0" w:color="C8D2DE"/>
          <w:right w:val="single" w:sz="6" w:space="0" w:color="C8D2DE"/>
          <w:insideH w:val="single" w:sz="6" w:space="0" w:color="C8D2DE"/>
          <w:insideV w:val="single" w:sz="6" w:space="0" w:color="C8D2DE"/>
        </w:tblBorders>
      </w:tblPr>
      <w:tblGrid>
        <w:gridCol w:w="1700"/>
        <w:gridCol w:w="7660"/>
      </w:tblGrid>
      <w:tr>
        <w:trPr>
          <w:tblHeader w:val="true"/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id、runId、sequence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步骤身份与顺序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stepType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PLAN、RETRIEVAL、DELEGATION、TOOL_PROPOSAL、TOOL_RESULT、DELIVERABLE、DECISION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objective、summary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面向审计和用户的业务摘要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status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PENDING、RUNNING、WAITING、SUCCEEDED、FAILED、CANCELLED、UNKNOWN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toolVersionId、inputHash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工具版本和不可抵赖输入摘要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evidenceRefs、citationRefs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证据与引用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parentStepId、childRunId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委派与子运行关系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tokenUsage、costSummary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成本核算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startedAt、endedAt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时序与 SLO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errorCode、recoveryAction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故障定位和恢复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7.5 统一运行状态</w:t>
      </w:r>
    </w:p>
    <w:p>
      <w:pPr>
        <w:keepNext/>
      </w:pPr>
      <w:r>
        <w:rPr>
          <w:rFonts w:ascii="Calibri" w:hAnsi="Calibri" w:eastAsia="Microsoft YaHei"/>
        </w:rPr>
        <w:t>AgentRun 的数据库枚举、API 契约、运行时和前端必须统一到至少以下状态：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QUEUED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RUNNING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WAITING_FOR_INPUT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WAITING_FOR_APPROVAL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SUCCEEDED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FAILED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CANCELLED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UNKNOWN</w:t>
      </w:r>
    </w:p>
    <w:p>
      <w:r>
        <w:rPr>
          <w:rFonts w:ascii="Calibri" w:hAnsi="Calibri" w:eastAsia="Microsoft YaHei"/>
        </w:rPr>
        <w:t>DISPATCHING 可保留为内部状态，但必须明确其对外映射。UNKNOWN 用于外部动作真实结果尚无法确认的情况，不得直接视为失败并重试。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7.6 可靠事件与多实例运行</w:t>
      </w:r>
    </w:p>
    <w:p>
      <w:pPr>
        <w:keepNext/>
      </w:pPr>
      <w:r>
        <w:rPr>
          <w:rFonts w:ascii="Calibri" w:hAnsi="Calibri" w:eastAsia="Microsoft YaHei"/>
        </w:rPr>
        <w:t>生产运行需要补齐：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执行租约、心跳、过期接管和并发所有权校验。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Outbox 到运行队列的可靠投递与消费幂等。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事件序号、游标和 Last-Event-ID 断线续传。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每个外部动作的业务幂等键、提供方回执和结果核验。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重试预算、死信、人工接管和补偿策略。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同一任务的并发运行策略和冲突检测。</w:t>
      </w:r>
    </w:p>
    <w:p>
      <w:pPr>
        <w:pStyle w:val="Heading1"/>
        <w:pageBreakBefore/>
      </w:pPr>
      <w:r>
        <w:rPr>
          <w:rFonts w:ascii="Calibri" w:hAnsi="Calibri" w:eastAsia="Microsoft YaHei"/>
          <w:b/>
          <w:color w:val="2E74B5"/>
          <w:sz w:val="32"/>
        </w:rPr>
        <w:t>8. 知识、记忆与经验技术方案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8.1 知识处理链</w:t>
      </w:r>
    </w:p>
    <w:p>
      <w:pPr>
        <w:keepNext/>
      </w:pPr>
      <w:r>
        <w:rPr>
          <w:rFonts w:ascii="Calibri" w:hAnsi="Calibri" w:eastAsia="Microsoft YaHei"/>
        </w:rPr>
        <w:t>知识源进入系统后依次经过：</w:t>
      </w:r>
    </w:p>
    <w:p>
      <w:r>
        <w:rPr>
          <w:rFonts w:ascii="Calibri" w:hAnsi="Calibri" w:eastAsia="Microsoft YaHei"/>
          <w:b/>
        </w:rPr>
        <w:t>接入与授权 → 病毒/类型检查 → 文本抽取 → 结构识别 → 切分 → 元数据与权限标注 → 向量化 → 关键词索引 → 质量检查 → 发布。</w:t>
      </w:r>
    </w:p>
    <w:p>
      <w:pPr>
        <w:keepNext/>
      </w:pPr>
      <w:r>
        <w:rPr>
          <w:rFonts w:ascii="Calibri" w:hAnsi="Calibri" w:eastAsia="Microsoft YaHei"/>
        </w:rPr>
        <w:t>检索链采用：</w:t>
      </w:r>
    </w:p>
    <w:p>
      <w:r>
        <w:rPr>
          <w:rFonts w:ascii="Calibri" w:hAnsi="Calibri" w:eastAsia="Microsoft YaHei"/>
          <w:b/>
        </w:rPr>
        <w:t>权限过滤 → 关键词召回 + 向量召回 → RRF 融合 → 可选重排 → 关系扩展 → 去重与证据阈值 → 引用输出。</w:t>
      </w:r>
    </w:p>
    <w:p>
      <w:r>
        <w:rPr>
          <w:rFonts w:ascii="Calibri" w:hAnsi="Calibri" w:eastAsia="Microsoft YaHei"/>
        </w:rPr>
        <w:t>当 Embedding 或 Rerank 提供方不可用时，系统可降级为安全的关键词检索，但必须在界面和运行记录中标明降级状态，不得将降级结果伪装成完整语义检索。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8.2 知识权限</w:t>
      </w:r>
    </w:p>
    <w:p>
      <w:pPr>
        <w:keepNext/>
      </w:pPr>
      <w:r>
        <w:rPr>
          <w:rFonts w:ascii="Calibri" w:hAnsi="Calibri" w:eastAsia="Microsoft YaHei"/>
        </w:rPr>
        <w:t>权限过滤必须同时覆盖：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知识源、文档、分段和引用下载。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搜索、预览、问答上下文和导出。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后台任务、索引重建和评测。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记忆候选、经验发布和跨组织复用。</w:t>
      </w:r>
    </w:p>
    <w:p>
      <w:r>
        <w:rPr>
          <w:rFonts w:ascii="Calibri" w:hAnsi="Calibri" w:eastAsia="Microsoft YaHei"/>
        </w:rPr>
        <w:t>任何进入外部模型的上下文都必须先完成后端权限检查、敏感信息处理和最小必要裁剪。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8.3 经验蒸馏</w:t>
      </w:r>
    </w:p>
    <w:p>
      <w:pPr>
        <w:keepNext/>
      </w:pPr>
      <w:r>
        <w:rPr>
          <w:rFonts w:ascii="Calibri" w:hAnsi="Calibri" w:eastAsia="Microsoft YaHei"/>
        </w:rPr>
        <w:t>经验蒸馏不是“把所有对话写进知识库”，而是一个受控流程：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</w:rPr>
        <w:t>任务被正式验收。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</w:rPr>
        <w:t>系统抽取候选方法、适用条件、失败边界和证据。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</w:rPr>
        <w:t>进行去重、隐私、安全和质量评估。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</w:rPr>
        <w:t>知识管理员或业务专家审核。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</w:rPr>
        <w:t>激活为个人/团队记忆，或发布为组织知识。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</w:rPr>
        <w:t>后续召回结果回写质量反馈。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</w:rPr>
        <w:t>到期、被纠错或业务条件变化时降权、归档或失效。</w:t>
      </w:r>
    </w:p>
    <w:p>
      <w:pPr>
        <w:pStyle w:val="Heading1"/>
        <w:pageBreakBefore/>
      </w:pPr>
      <w:r>
        <w:rPr>
          <w:rFonts w:ascii="Calibri" w:hAnsi="Calibri" w:eastAsia="Microsoft YaHei"/>
          <w:b/>
          <w:color w:val="2E74B5"/>
          <w:sz w:val="32"/>
        </w:rPr>
        <w:t>9. 数据与关联设计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9.1 业务主链</w:t>
      </w:r>
    </w:p>
    <w:p>
      <w:pPr>
        <w:keepNext/>
      </w:pPr>
      <w:r>
        <w:rPr>
          <w:rFonts w:ascii="Calibri" w:hAnsi="Calibri" w:eastAsia="Microsoft YaHei"/>
        </w:rPr>
        <w:t>核心对象必须形成稳定关联：</w:t>
      </w:r>
    </w:p>
    <w:p>
      <w:r>
        <w:rPr>
          <w:rFonts w:ascii="Calibri" w:hAnsi="Calibri" w:eastAsia="Microsoft YaHei"/>
          <w:b/>
        </w:rPr>
        <w:t>Organization → User/Role → Goal/Process → Task → AgentRun → AgentRunStep → ToolInvocation/CollaborationMessage → Evidence → Deliverable → Acceptance → MemoryCandidate/Experience → MetricObservation/OutcomeReview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9.2 建议新增或补齐的数据对象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E"/>
          <w:left w:val="single" w:sz="6" w:space="0" w:color="C8D2DE"/>
          <w:bottom w:val="single" w:sz="6" w:space="0" w:color="C8D2DE"/>
          <w:right w:val="single" w:sz="6" w:space="0" w:color="C8D2DE"/>
          <w:insideH w:val="single" w:sz="6" w:space="0" w:color="C8D2DE"/>
          <w:insideV w:val="single" w:sz="6" w:space="0" w:color="C8D2DE"/>
        </w:tblBorders>
      </w:tblPr>
      <w:tblGrid>
        <w:gridCol w:w="1600"/>
        <w:gridCol w:w="3880"/>
        <w:gridCol w:w="3880"/>
      </w:tblGrid>
      <w:tr>
        <w:trPr>
          <w:tblHeader w:val="true"/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对象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目的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关键字段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AgentRunStep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统一展示计划、检索、工具、委派和结果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runId、type、status、summary、evidenceRefs、cost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PendingAction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聚合输入、确认、审批、验收和接管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type、subjectId、assigneeId、dueAt、status、resumeToken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OutcomeReview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审核业务效果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baseline、observed、window、method、confidence、evidenceRefs、reviewer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MemoryCandidateLink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追溯候选来源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memoryId、taskId、runId、deliverableId、acceptanceId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ExecutionLease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多实例执行所有权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runId、ownerInstanceId、expiresAt、heartbeatAt、version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EventCursor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客户端和消费者续传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streamId、sequence、eventId、publishedAt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9.3 数据原则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所有客户业务数据必须绑定已认证账户和组织范围。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平台共享的模型配置与客户自有业务数据要明确隔离。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技术 ID 全部由后端生成，前端只提交业务输入和已有对象引用。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外部动作和审批参数要保存不可变快照，防止审批后内容被替换。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软删除、保留期限、导出和彻底删除策略按数据类型定义。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证据、审计和安全事件不得被普通业务删除覆盖。</w:t>
      </w:r>
    </w:p>
    <w:p>
      <w:pPr>
        <w:pStyle w:val="Heading1"/>
        <w:pageBreakBefore/>
      </w:pPr>
      <w:r>
        <w:rPr>
          <w:rFonts w:ascii="Calibri" w:hAnsi="Calibri" w:eastAsia="Microsoft YaHei"/>
          <w:b/>
          <w:color w:val="2E74B5"/>
          <w:sz w:val="32"/>
        </w:rPr>
        <w:t>10. API、事件与集成契约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10.1 API 原则</w:t>
      </w:r>
    </w:p>
    <w:p>
      <w:pPr>
        <w:keepNext/>
      </w:pPr>
      <w:r>
        <w:rPr>
          <w:rFonts w:ascii="Calibri" w:hAnsi="Calibri" w:eastAsia="Microsoft YaHei"/>
        </w:rPr>
        <w:t>所有 API 必须明确：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认证、组织范围、对象级授权和字段级脱敏。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输入 Schema、返回结构、错误码、分页、限流和幂等策略。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状态转换前置条件和并发版本。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高风险动作的确认/审批引用。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traceId、taskId、runId 和 correlationId。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10.2 关键接口组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E"/>
          <w:left w:val="single" w:sz="6" w:space="0" w:color="C8D2DE"/>
          <w:bottom w:val="single" w:sz="6" w:space="0" w:color="C8D2DE"/>
          <w:right w:val="single" w:sz="6" w:space="0" w:color="C8D2DE"/>
          <w:insideH w:val="single" w:sz="6" w:space="0" w:color="C8D2DE"/>
          <w:insideV w:val="single" w:sz="6" w:space="0" w:color="C8D2DE"/>
        </w:tblBorders>
      </w:tblPr>
      <w:tblGrid>
        <w:gridCol w:w="1700"/>
        <w:gridCol w:w="7660"/>
      </w:tblGrid>
      <w:tr>
        <w:trPr>
          <w:tblHeader w:val="true"/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接口组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主要能力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Tasks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创建、更新、分派、状态转换、列表和详情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Agent Runs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启动、取消、继续、查看步骤与事件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Pending Actions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获取待办、提交输入、确认、审批、验收和接管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Knowledge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来源、处理、检索、引用、发布、失效和就绪度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Tools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注册、版本、授权、提案、执行、核验和补偿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Collaboration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消息、提交、交付、接受、驳回和升级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Deliverables/Evidence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版本、证据关联、预览、下载和验收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Memory/Experience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候选、评估、激活、发布、归档和反馈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Metrics/Outcome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观察值、窗口、方法、证据和审核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Admin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模型、密钥引用、策略、审计、成本和运行健康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10.3 事件契约</w:t>
      </w:r>
    </w:p>
    <w:p>
      <w:r>
        <w:rPr>
          <w:rFonts w:ascii="Calibri" w:hAnsi="Calibri" w:eastAsia="Microsoft YaHei"/>
        </w:rPr>
        <w:t>事件至少包含 eventId、eventType、aggregateType、aggregateId、sequence、occurredAt、tenantId、actor、traceId、correlationId、schemaVersion 和 payload。消费者必须按 eventId 或业务幂等键去重。</w:t>
      </w:r>
    </w:p>
    <w:p>
      <w:r>
        <w:rPr>
          <w:rFonts w:ascii="Calibri" w:hAnsi="Calibri" w:eastAsia="Microsoft YaHei"/>
        </w:rPr>
        <w:t>面向用户的事件名称使用业务语言，如“需要你确认”“审批已通过”“工具结果待核验”“交付物已提交”；内部队列和重试细节只在高级诊断中显示。</w:t>
      </w:r>
    </w:p>
    <w:p>
      <w:pPr>
        <w:pStyle w:val="Heading1"/>
        <w:pageBreakBefore/>
      </w:pPr>
      <w:r>
        <w:rPr>
          <w:rFonts w:ascii="Calibri" w:hAnsi="Calibri" w:eastAsia="Microsoft YaHei"/>
          <w:b/>
          <w:color w:val="2E74B5"/>
          <w:sz w:val="32"/>
        </w:rPr>
        <w:t>11. 权限、安全、隐私与 AI 治理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11.1 身份安全的产品位置</w:t>
      </w:r>
    </w:p>
    <w:p>
      <w:pPr>
        <w:keepNext/>
      </w:pPr>
      <w:r>
        <w:rPr>
          <w:rFonts w:ascii="Calibri" w:hAnsi="Calibri" w:eastAsia="Microsoft YaHei"/>
        </w:rPr>
        <w:t>身份安全属于生产必需能力，不属于普通用户的日常业务。它应置于“高级设置”，默认采用安全配置，仅向有权限的管理员展示：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登录方式、会话、设备和异常登录。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角色、组织范围、临时授权和职责分离。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API 密钥引用、服务身份和密钥轮换。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审批策略、敏感操作和审计查询。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数据导出、保留、删除和隐私请求。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11.2 AI 治理要求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E"/>
          <w:left w:val="single" w:sz="6" w:space="0" w:color="C8D2DE"/>
          <w:bottom w:val="single" w:sz="6" w:space="0" w:color="C8D2DE"/>
          <w:right w:val="single" w:sz="6" w:space="0" w:color="C8D2DE"/>
          <w:insideH w:val="single" w:sz="6" w:space="0" w:color="C8D2DE"/>
          <w:insideV w:val="single" w:sz="6" w:space="0" w:color="C8D2DE"/>
        </w:tblBorders>
      </w:tblPr>
      <w:tblGrid>
        <w:gridCol w:w="1700"/>
        <w:gridCol w:w="7660"/>
      </w:tblGrid>
      <w:tr>
        <w:trPr>
          <w:tblHeader w:val="true"/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领域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Prompt 与策略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版本化、评测、灰度、回滚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模型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可替换、超时、限流、成本与降级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知识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来源、版本、权限、充分性和引用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工具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最小权限、参数校验、幂等、审批、核验和补偿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记忆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来源、范围、有效期、审核和删除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输出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标明 AI 参与、可编辑、可申诉和人工接管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数据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未经授权的客户机密和个人信息不得发送给外部模型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审计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记录必要上下文，不记录密码、Token、完整敏感数据或原始思维链</w:t>
            </w:r>
          </w:p>
        </w:tc>
      </w:tr>
    </w:tbl>
    <w:p>
      <w:pPr>
        <w:spacing w:before="0" w:after="0"/>
      </w:pPr>
    </w:p>
    <w:p>
      <w:pPr>
        <w:pStyle w:val="Heading1"/>
        <w:pageBreakBefore/>
      </w:pPr>
      <w:r>
        <w:rPr>
          <w:rFonts w:ascii="Calibri" w:hAnsi="Calibri" w:eastAsia="Microsoft YaHei"/>
          <w:b/>
          <w:color w:val="2E74B5"/>
          <w:sz w:val="32"/>
        </w:rPr>
        <w:t>12. 非功能需求与 SLO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E"/>
          <w:left w:val="single" w:sz="6" w:space="0" w:color="C8D2DE"/>
          <w:bottom w:val="single" w:sz="6" w:space="0" w:color="C8D2DE"/>
          <w:right w:val="single" w:sz="6" w:space="0" w:color="C8D2DE"/>
          <w:insideH w:val="single" w:sz="6" w:space="0" w:color="C8D2DE"/>
          <w:insideV w:val="single" w:sz="6" w:space="0" w:color="C8D2DE"/>
        </w:tblBorders>
      </w:tblPr>
      <w:tblGrid>
        <w:gridCol w:w="1700"/>
        <w:gridCol w:w="7660"/>
      </w:tblGrid>
      <w:tr>
        <w:trPr>
          <w:tblHeader w:val="true"/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MVP 基线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可用性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核心 API 月可用性目标 99.9%；依赖服务降级需可见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性能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普通列表 P95 ≤ 1.5 秒；任务详情 P95 ≤ 2 秒；流式首事件目标 ≤ 3 秒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可靠性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外部副作用不重复；等待、断线和实例故障可恢复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安全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服务端授权、依赖与密钥扫描、高风险审批和审计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数据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事务迁移可追踪；备份恢复演练；RPO/RTO 在上线前确认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可观测性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日志、指标、追踪和告警通过 traceId/runId 关联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成本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按组织、任务、运行、模型和工具核算；支持预算和异常告警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可访问性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键盘操作、焦点可见、语义标签、对比度和错误定位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兼容性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至少验证常见桌面宽度；移动端以消息、待办和轻量任务操作为主</w:t>
            </w:r>
          </w:p>
        </w:tc>
      </w:tr>
    </w:tbl>
    <w:p>
      <w:pPr>
        <w:spacing w:before="0" w:after="0"/>
      </w:pPr>
    </w:p>
    <w:p>
      <w:r>
        <w:rPr>
          <w:rFonts w:ascii="Calibri" w:hAnsi="Calibri" w:eastAsia="Microsoft YaHei"/>
        </w:rPr>
        <w:t>具体 SLO 必须在试点环境采集基线后确认。未经压测、故障演练和真实提供方验证，不得把目标值表述为已达到。</w:t>
      </w:r>
    </w:p>
    <w:p>
      <w:pPr>
        <w:pStyle w:val="Heading1"/>
        <w:pageBreakBefore/>
      </w:pPr>
      <w:r>
        <w:rPr>
          <w:rFonts w:ascii="Calibri" w:hAnsi="Calibri" w:eastAsia="Microsoft YaHei"/>
          <w:b/>
          <w:color w:val="2E74B5"/>
          <w:sz w:val="32"/>
        </w:rPr>
        <w:t>13. 开发实现顺序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13.1 总体顺序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E"/>
          <w:left w:val="single" w:sz="6" w:space="0" w:color="C8D2DE"/>
          <w:bottom w:val="single" w:sz="6" w:space="0" w:color="C8D2DE"/>
          <w:right w:val="single" w:sz="6" w:space="0" w:color="C8D2DE"/>
          <w:insideH w:val="single" w:sz="6" w:space="0" w:color="C8D2DE"/>
          <w:insideV w:val="single" w:sz="6" w:space="0" w:color="C8D2DE"/>
        </w:tblBorders>
      </w:tblPr>
      <w:tblGrid>
        <w:gridCol w:w="1250"/>
        <w:gridCol w:w="2450"/>
        <w:gridCol w:w="2500"/>
        <w:gridCol w:w="3160"/>
      </w:tblGrid>
      <w:tr>
        <w:trPr>
          <w:tblHeader w:val="true"/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依赖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上线价值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P0-A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统一任务状态、运行状态和待办模型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现有 Task、AgentRun、审批基础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打通等待、审批、验收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P0-B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实现 Planner→Tool→Result→Planner 循环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P0-A、Tool Gateway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AI 可真正持续完成任务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P0-C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统一任务时间线和待我处理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P0-A、P0-B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用户不再理解技术分区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P0-D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强化交付—证据—验收完成约束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P0-A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结果可验收、可追责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P1-A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运行租约、断线续传、幂等核验和接管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P0-B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满足多实例生产可靠性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P1-B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受控专业智能体委派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P0-B、结构化协作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提升复杂任务处理能力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P1-C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验收后记忆候选与审核发布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P0-D、记忆状态机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形成组织学习闭环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P1-D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Outcome Review 与业务效果仪表盘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P0-D、指标观察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证明业务价值而非活跃度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P2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评测、成本优化、更多 API 连接器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P0/P1 稳定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规模化运营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P3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明确场景下评估 GUI 自动化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安全沙箱和接管成熟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补足无 API 的少数系统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13.2 可直接进入开发排期的任务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E"/>
          <w:left w:val="single" w:sz="6" w:space="0" w:color="C8D2DE"/>
          <w:bottom w:val="single" w:sz="6" w:space="0" w:color="C8D2DE"/>
          <w:right w:val="single" w:sz="6" w:space="0" w:color="C8D2DE"/>
          <w:insideH w:val="single" w:sz="6" w:space="0" w:color="C8D2DE"/>
          <w:insideV w:val="single" w:sz="6" w:space="0" w:color="C8D2DE"/>
        </w:tblBorders>
      </w:tblPr>
      <w:tblGrid>
        <w:gridCol w:w="600"/>
        <w:gridCol w:w="1300"/>
        <w:gridCol w:w="1200"/>
        <w:gridCol w:w="2100"/>
        <w:gridCol w:w="2100"/>
        <w:gridCol w:w="2060"/>
      </w:tblGrid>
      <w:tr>
        <w:trPr>
          <w:tblHeader w:val="true"/>
          <w:cantSplit w:val="true"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顺序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开发任务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当前状态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主要后端工作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主要前端工作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核心验收</w:t>
            </w:r>
          </w:p>
        </w:tc>
      </w:tr>
      <w:tr>
        <w:trPr>
          <w:cantSplit w:val="true"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1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运行状态统一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缺关键闭环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对齐枚举、迁移、API 和状态机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状态文案与操作一致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等待输入/审批可持久化</w:t>
            </w:r>
          </w:p>
        </w:tc>
      </w:tr>
      <w:tr>
        <w:trPr>
          <w:cantSplit w:val="true"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2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PendingAction 聚合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部分具备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聚合查询、去重、权限、resumeToken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工作台/消息统一待我处理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完成待办后原运行恢复</w:t>
            </w:r>
          </w:p>
        </w:tc>
      </w:tr>
      <w:tr>
        <w:trPr>
          <w:cantSplit w:val="true"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3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AgentRunStep/事件步骤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缺失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步骤持久化、事件、成本与证据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统一执行时间线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重连后顺序一致、不重复</w:t>
            </w:r>
          </w:p>
        </w:tc>
      </w:tr>
      <w:tr>
        <w:trPr>
          <w:cantSplit w:val="true"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4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Planner 工具循环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缺关键闭环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规划、提案、审批、结果回填、终止条件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展示计划摘要和下一步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至少完成一次多步骤工具任务</w:t>
            </w:r>
          </w:p>
        </w:tc>
      </w:tr>
      <w:tr>
        <w:trPr>
          <w:cantSplit w:val="true"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5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任务页信息架构收敛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技术分区仍多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提供聚合详情接口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三业务区域、技术详情折叠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普通用户不需进入工具页完成任务</w:t>
            </w:r>
          </w:p>
        </w:tc>
      </w:tr>
      <w:tr>
        <w:trPr>
          <w:cantSplit w:val="true"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6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交付验收硬约束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部分具备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完成条件、修订轮次、并发校验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结果与验收统一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未验收不得关闭任务</w:t>
            </w:r>
          </w:p>
        </w:tc>
      </w:tr>
      <w:tr>
        <w:trPr>
          <w:cantSplit w:val="true"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7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租约与事件续传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缺失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lease、heartbeat、takeover、cursor、幂等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断线恢复提示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故障演练无重复副作用</w:t>
            </w:r>
          </w:p>
        </w:tc>
      </w:tr>
      <w:tr>
        <w:trPr>
          <w:cantSplit w:val="true"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8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受控委派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部分具备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委派策略、权限交集、预算和深度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子任务折叠展示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超限被拒绝，父任务可汇总</w:t>
            </w:r>
          </w:p>
        </w:tc>
      </w:tr>
      <w:tr>
        <w:trPr>
          <w:cantSplit w:val="true"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9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自动记忆候选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缺失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验收事件触发、来源链、去重和评估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候选审核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未经验收内容不自动激活</w:t>
            </w:r>
          </w:p>
        </w:tc>
      </w:tr>
      <w:tr>
        <w:trPr>
          <w:cantSplit w:val="true"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10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效果复盘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缺失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OutcomeReview、证据和方法字段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结果复盘与仪表盘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明确区分相关与因果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13.3 每个阶段的退出条件</w:t>
      </w:r>
    </w:p>
    <w:p>
      <w:pPr>
        <w:keepNext/>
      </w:pPr>
      <w:r>
        <w:rPr>
          <w:rFonts w:ascii="Calibri" w:hAnsi="Calibri" w:eastAsia="Microsoft YaHei"/>
        </w:rPr>
        <w:t>一个阶段只有在以下条件同时满足时才可标记完成：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数据迁移、回滚或兼容策略已评审。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后端授权和状态机测试通过。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关键接口集成测试通过。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核心用户流程端到端测试通过。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失败、超时、重复请求、断线和权限不足分支已覆盖。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运行日志和指标可定位问题。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产品文案、帮助和管理员配置说明同步更新。</w:t>
      </w:r>
    </w:p>
    <w:p>
      <w:pPr>
        <w:pStyle w:val="Heading1"/>
        <w:pageBreakBefore/>
      </w:pPr>
      <w:r>
        <w:rPr>
          <w:rFonts w:ascii="Calibri" w:hAnsi="Calibri" w:eastAsia="Microsoft YaHei"/>
          <w:b/>
          <w:color w:val="2E74B5"/>
          <w:sz w:val="32"/>
        </w:rPr>
        <w:t>14. 测试与验收方案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14.1 P0 端到端验收场景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</w:rPr>
        <w:t>用户创建一个需要知识检索和两次工具调用的任务。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</w:rPr>
        <w:t>系统自动生成 ID、组织、创建人、状态和追踪字段。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</w:rPr>
        <w:t>主智能体生成计划，并基于权限检索知识，输出可点击引用。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</w:rPr>
        <w:t>第一个只读工具直接执行并返回结果。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</w:rPr>
        <w:t>第二个有副作用工具进入确认或审批，外部动作尚未发生。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</w:rPr>
        <w:t>用户从“待我处理”批准后，原 AgentRun 从断点恢复。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</w:rPr>
        <w:t>工具只执行一次；断线重连后时间线无丢失和重复。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</w:rPr>
        <w:t>系统形成交付物，关联工具回执、知识引用和业务证据。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</w:rPr>
        <w:t>验收人先驳回并提出修改，系统保留原版本并创建修订轮次。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</w:rPr>
        <w:t>新版本被接受后任务完成，并产生待审核记忆候选。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14.2 必测风险场景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E"/>
          <w:left w:val="single" w:sz="6" w:space="0" w:color="C8D2DE"/>
          <w:bottom w:val="single" w:sz="6" w:space="0" w:color="C8D2DE"/>
          <w:right w:val="single" w:sz="6" w:space="0" w:color="C8D2DE"/>
          <w:insideH w:val="single" w:sz="6" w:space="0" w:color="C8D2DE"/>
          <w:insideV w:val="single" w:sz="6" w:space="0" w:color="C8D2DE"/>
        </w:tblBorders>
      </w:tblPr>
      <w:tblGrid>
        <w:gridCol w:w="1700"/>
        <w:gridCol w:w="7660"/>
      </w:tblGrid>
      <w:tr>
        <w:trPr>
          <w:tblHeader w:val="true"/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场景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预期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越权知识检索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无片段、引用或元数据泄露，并产生安全审计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审批参数被篡改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原审批失效，必须重新确认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工具超时但外部已成功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进入 UNKNOWN 并核验，不重复执行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重复点击批准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幂等处理，仅一次状态转换和外部动作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Runtime 进程中断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租约过期后接管并从安全断点继续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模型 API 不可用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有界重试/允许的降级，清晰提示，不无限等待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向量服务不可用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明示关键词降级，引用仍遵守权限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未验收任务生成经验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不得自动激活或发布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无基线却展示提升比例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系统拒绝或标记数据不足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普通用户提交技术 ID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服务端忽略或拒绝不可写字段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14.3 测试层级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单元测试：状态机、权限交集、风险策略、幂等、效果计算和表单默认规则。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集成测试：数据库、pgvector、Outbox、队列、模型适配器、工具提供方和文件处理。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端到端测试：任务创建至验收、审批恢复、驳回修订、记忆候选和断线续传。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安全测试：越权、注入、SSRF、文件上传、密钥泄露、重放和审批绕过。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可靠性测试：进程中断、队列重复、数据库短暂故障、模型限流和工具未知态。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评测：事实准确性、引用正确性、任务完成率、拒答、幻觉、安全和成本。</w:t>
      </w:r>
    </w:p>
    <w:p>
      <w:pPr>
        <w:pStyle w:val="Heading1"/>
        <w:pageBreakBefore/>
      </w:pPr>
      <w:r>
        <w:rPr>
          <w:rFonts w:ascii="Calibri" w:hAnsi="Calibri" w:eastAsia="Microsoft YaHei"/>
          <w:b/>
          <w:color w:val="2E74B5"/>
          <w:sz w:val="32"/>
        </w:rPr>
        <w:t>15. 上线门槛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15.1 试点可用</w:t>
      </w:r>
    </w:p>
    <w:p>
      <w:pPr>
        <w:keepNext/>
      </w:pPr>
      <w:r>
        <w:rPr>
          <w:rFonts w:ascii="Calibri" w:hAnsi="Calibri" w:eastAsia="Microsoft YaHei"/>
        </w:rPr>
        <w:t>满足以下条件可进入受控试点：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P0 任务 1–6 全部完成并通过端到端验收。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仅开放已验证的模型、知识源和工具连接器。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高风险动作全部需要确认或审批。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明确试点组织、数据范围、支持人和故障回退方式。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具备日志、告警、成本上限和人工接管。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15.2 生产可用</w:t>
      </w:r>
    </w:p>
    <w:p>
      <w:pPr>
        <w:keepNext/>
      </w:pPr>
      <w:r>
        <w:rPr>
          <w:rFonts w:ascii="Calibri" w:hAnsi="Calibri" w:eastAsia="Microsoft YaHei"/>
        </w:rPr>
        <w:t>在试点基础上还必须满足：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租约接管、断线续传、幂等核验和备份恢复演练通过。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多组织数据隔离和权限安全测试通过。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真实模型提供方和真实工具服务完成容量、限流和故障验证。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关键 SLO、RPO、RTO、数据保留和隐私流程得到负责人确认。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运维手册、应急预案、审计查询和责任人明确。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评测集与线上质量监控可以持续运行。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15.3 当前结论</w:t>
      </w:r>
    </w:p>
    <w:p>
      <w:pPr>
        <w:keepNext/>
      </w:pPr>
      <w:r>
        <w:rPr>
          <w:rFonts w:ascii="Calibri" w:hAnsi="Calibri" w:eastAsia="Microsoft YaHei"/>
        </w:rPr>
        <w:t>现有系统已经具备较扎实的任务、知识、工具治理、协作、记忆和证据数据基础，但还不能仅凭“功能页面存在”认定为生产可用。真正投入使用前，应优先完成：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</w:rPr>
        <w:t>Planner 与 Tool Gateway 的连续执行闭环。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</w:rPr>
        <w:t>等待输入/审批的统一状态与自动恢复。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</w:rPr>
        <w:t>统一待我处理和任务执行时间线。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</w:rPr>
        <w:t>多实例租约、事件续传、幂等核验和故障接管。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</w:rPr>
        <w:t>验收驱动的记忆候选与效果复盘。</w:t>
      </w:r>
    </w:p>
    <w:p>
      <w:r>
        <w:rPr>
          <w:rFonts w:ascii="Calibri" w:hAnsi="Calibri" w:eastAsia="Microsoft YaHei"/>
        </w:rPr>
        <w:t>这五项补齐后，系统才从“功能丰富的平台”转为“可以可靠承担业务任务的产品”。</w:t>
      </w:r>
    </w:p>
    <w:p>
      <w:pPr>
        <w:pStyle w:val="Heading1"/>
        <w:pageBreakBefore/>
      </w:pPr>
      <w:r>
        <w:rPr>
          <w:rFonts w:ascii="Calibri" w:hAnsi="Calibri" w:eastAsia="Microsoft YaHei"/>
          <w:b/>
          <w:color w:val="2E74B5"/>
          <w:sz w:val="32"/>
        </w:rPr>
        <w:t>附录 A：状态定义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E"/>
          <w:left w:val="single" w:sz="6" w:space="0" w:color="C8D2DE"/>
          <w:bottom w:val="single" w:sz="6" w:space="0" w:color="C8D2DE"/>
          <w:right w:val="single" w:sz="6" w:space="0" w:color="C8D2DE"/>
          <w:insideH w:val="single" w:sz="6" w:space="0" w:color="C8D2DE"/>
          <w:insideV w:val="single" w:sz="6" w:space="0" w:color="C8D2DE"/>
        </w:tblBorders>
      </w:tblPr>
      <w:tblGrid>
        <w:gridCol w:w="1700"/>
        <w:gridCol w:w="7660"/>
      </w:tblGrid>
      <w:tr>
        <w:trPr>
          <w:tblHeader w:val="true"/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标签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已具备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工作区存在明确代码级能力，仍需结合部署与场景验收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部分具备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存在数据模型、接口或界面中的一部分，未形成完整闭环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缺关键闭环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基础模块存在，但缺少决定业务可用性的连接和恢复机制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缺失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当前基线未发现可支撑需求的实现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不纳入 MVP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keepNext w:val="0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有潜在价值，但当前会扩大风险或分散业务主线</w:t>
            </w:r>
          </w:p>
        </w:tc>
      </w:tr>
    </w:tbl>
    <w:p>
      <w:pPr>
        <w:spacing w:before="0" w:after="0"/>
      </w:pPr>
    </w:p>
    <w:p>
      <w:pPr>
        <w:pStyle w:val="Heading1"/>
        <w:pageBreakBefore/>
      </w:pPr>
      <w:r>
        <w:rPr>
          <w:rFonts w:ascii="Calibri" w:hAnsi="Calibri" w:eastAsia="Microsoft YaHei"/>
          <w:b/>
          <w:color w:val="2E74B5"/>
          <w:sz w:val="32"/>
        </w:rPr>
        <w:t>附录 B：命名与展示原则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对用户说“任务、下一步、需要确认、已完成、需要修改”，不说“run、step、invocation、queue”。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对管理员可显示业务名称和技术标识，但技术标识默认可复制而非可编辑。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AI 输出说明“使用了哪些知识和工具”，不展示原始思维链。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“身份安全”用于后台治理，不删除、不前置、不要求普通用户配置。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“协同、纠偏、工具、经验”是任务闭环中的能力，不分别扩展为普通用户一级中心。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所有新增页面必须回答：我在哪里、当前状态是什么、我要做什么、下一步是什么。</w:t>
      </w:r>
    </w:p>
    <w:p>
      <w:pPr>
        <w:pStyle w:val="Heading1"/>
        <w:pageBreakBefore/>
      </w:pPr>
      <w:r>
        <w:rPr>
          <w:rFonts w:ascii="Calibri" w:hAnsi="Calibri" w:eastAsia="Microsoft YaHei"/>
          <w:b/>
          <w:color w:val="2E74B5"/>
          <w:sz w:val="32"/>
        </w:rPr>
        <w:t>附录 C：明确不做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不接入腾讯智能体或腾讯知识库作为核心平台依赖。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不训练 Cito 类自有基础模型；采用模型 API + 自研编排与治理。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不建设独立 Mano 产品；优先通过 Tool Gateway 和 API 连接器执行。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不建设独立 Octo 产品；协同、记忆、权限和审核复用现有任务运行底座。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不保存模型原始思维链。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不为技术完整感增加普通用户一级菜单。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</w:rPr>
        <w:t>不要求用户手工填写可由登录态、规则、状态机或后端生成的字段。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667085"/>
        <w:sz w:val="17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7"/>
      </w:rPr>
      <w:t>BMS-AI 产品与技术方案</w:t>
    </w:r>
    <w:r>
      <w:rPr>
        <w:rFonts w:ascii="Calibri" w:hAnsi="Calibri" w:eastAsia="Microsoft YaHei"/>
        <w:color w:val="667085"/>
        <w:sz w:val="17"/>
      </w:rPr>
      <w:t xml:space="preserve">    V3.1｜业务闭环优化版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widowControl/>
      <w:spacing w:before="0" w:after="40" w:line="252" w:lineRule="auto"/>
    </w:pPr>
    <w:rPr>
      <w:rFonts w:ascii="Calibri" w:hAnsi="Calibri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蓝血企业协同智能系统（BMS-AI）产品与技术方案</dc:title>
  <dc:subject>BMS-AI 产品范围、技术落地与开发验收基线</dc:subject>
  <dc:creator>产品与技术团队</dc:creator>
  <cp:keywords>BMS-AI, 企业协同, 智能体, 知识库, 工具治理, 产品方案</cp:keywords>
  <dc:description>Design preset: compact_reference_guide. Header: memo_masthead. Named overrides: Microsoft YaHei for East Asian text; 9pt compact table text.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