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>
          <w:rtl w:val="0"/>
        </w:rPr>
        <w:t>思朗科技面试后：</w:t>
      </w:r>
    </w:p>
    <w:p>
      <w:pPr>
        <w:pStyle w:val="shimo heading 1"/>
        <w:spacing w:line="360"/>
      </w:pPr>
      <w:r>
        <w:rPr>
          <w:highlight w:val="white"/>
          <w:rFonts w:ascii="Microsoft YaHei" w:eastAsia="Microsoft YaHei" w:cs="Microsoft YaHei"/>
          <w:rtl w:val="0"/>
        </w:rPr>
        <w:t>我帮你总结 “你该展示的顺序”（最重要→次重要）</w:t>
      </w:r>
    </w:p>
    <w:p>
      <w:pPr>
        <w:jc w:val="left"/>
        <w:numPr>
          <w:ilvl w:val="0"/>
          <w:numId w:val="1"/>
        </w:numPr>
        <w:pStyle w:val="shimo normal"/>
        <w:spacing w:line="360"/>
      </w:pPr>
      <w:r>
        <w:rPr>
          <w:b w:val="1"/>
          <w:highlight w:val="white"/>
          <w:rFonts w:ascii="Microsoft YaHei" w:eastAsia="Microsoft YaHei" w:cs="Microsoft YaHei"/>
          <w:rtl w:val="0"/>
          <w:sz w:val="24"/>
          <w:szCs w:val="24"/>
        </w:rPr>
        <w:t>算法 / 模型工程化落地、性能优化</w:t>
      </w:r>
      <w:r>
        <w:rPr>
          <w:highlight w:val="white"/>
          <w:rFonts w:ascii="Microsoft YaHei" w:eastAsia="Microsoft YaHei" w:cs="Microsoft YaHei"/>
          <w:rtl w:val="0"/>
          <w:sz w:val="24"/>
          <w:szCs w:val="24"/>
        </w:rPr>
        <w:t>（最值钱）</w:t>
      </w:r>
    </w:p>
    <w:p>
      <w:pPr>
        <w:jc w:val="left"/>
        <w:numPr>
          <w:ilvl w:val="0"/>
          <w:numId w:val="2"/>
        </w:numPr>
        <w:pStyle w:val="shimo normal"/>
        <w:spacing w:line="360"/>
      </w:pPr>
      <w:r>
        <w:rPr>
          <w:b w:val="1"/>
          <w:highlight w:val="white"/>
          <w:rFonts w:ascii="Microsoft YaHei" w:eastAsia="Microsoft YaHei" w:cs="Microsoft YaHei"/>
          <w:rtl w:val="0"/>
          <w:sz w:val="24"/>
          <w:szCs w:val="24"/>
        </w:rPr>
        <w:t>产品全流程、量产经验、控项目</w:t>
      </w:r>
    </w:p>
    <w:p>
      <w:pPr>
        <w:jc w:val="left"/>
        <w:numPr>
          <w:ilvl w:val="0"/>
          <w:numId w:val="3"/>
        </w:numPr>
        <w:pStyle w:val="shimo normal"/>
        <w:spacing w:line="360"/>
      </w:pPr>
      <w:r>
        <w:rPr>
          <w:b w:val="1"/>
          <w:highlight w:val="white"/>
          <w:rFonts w:ascii="Microsoft YaHei" w:eastAsia="Microsoft YaHei" w:cs="Microsoft YaHei"/>
          <w:rtl w:val="0"/>
          <w:sz w:val="24"/>
          <w:szCs w:val="24"/>
        </w:rPr>
        <w:t>带团队、PL、任务拆解、质量把控</w:t>
      </w:r>
    </w:p>
    <w:p>
      <w:pPr>
        <w:jc w:val="left"/>
        <w:numPr>
          <w:ilvl w:val="0"/>
          <w:numId w:val="4"/>
        </w:numPr>
        <w:pStyle w:val="shimo normal"/>
        <w:spacing w:line="360"/>
      </w:pPr>
      <w:r>
        <w:rPr>
          <w:b w:val="1"/>
          <w:highlight w:val="white"/>
          <w:rFonts w:ascii="Microsoft YaHei" w:eastAsia="Microsoft YaHei" w:cs="Microsoft YaHei"/>
          <w:rtl w:val="0"/>
          <w:sz w:val="24"/>
          <w:szCs w:val="24"/>
        </w:rPr>
        <w:t>大公司流程体系、建规范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后续坚持的方向：</w:t>
      </w:r>
    </w:p>
    <w:p>
      <w:pPr>
        <w:pStyle w:val="shimo normal"/>
        <w:spacing w:line="240"/>
      </w:pPr>
      <w:r>
        <w:rPr>
          <w:rtl w:val="0"/>
        </w:rPr>
        <w:t>核心要求：实现端到端的推理流程：模型训练→量化→转换→部署 </w:t>
      </w:r>
    </w:p>
    <w:p>
      <w:pPr>
        <w:pStyle w:val="shimo normal"/>
        <w:spacing w:line="240"/>
      </w:pPr>
      <w:r>
        <w:rPr>
          <w:rtl w:val="0"/>
        </w:rPr>
        <w:t>做性能优化：把推理延迟降到 10ms 以内，内存占用控制在 100KB 以内 </w:t>
      </w:r>
    </w:p>
    <w:p>
      <w:pPr>
        <w:pStyle w:val="shimo normal"/>
        <w:spacing w:line="240"/>
      </w:pPr>
      <w:r>
        <w:rPr>
          <w:rtl w:val="0"/>
        </w:rPr>
        <w:t>把完整代码传到 GitHub，写一个清晰的 README，说明你的优化思路和性能指标 </w:t>
      </w:r>
    </w:p>
    <w:p>
      <w:pPr>
        <w:pStyle w:val="shimo normal"/>
        <w:spacing w:line="240"/>
      </w:pPr>
      <w:r>
        <w:rPr>
          <w:rtl w:val="0"/>
        </w:rPr>
        <w:t>为什么选这个：这是嵌入式 AI 最典型的落地场景，所有做边缘计算的公司都在做，而且正好能发挥你底层优化的优势。 </w:t>
      </w:r>
    </w:p>
    <w:p>
      <w:pPr>
        <w:pStyle w:val="shimo normal"/>
        <w:spacing w:line="240"/>
      </w:pPr>
      <w:r>
        <w:rPr>
          <w:rtl w:val="0"/>
        </w:rPr>
        <w:t>第 3 周：输出 3 篇技术博客，建立你的技术标签</w:t>
      </w:r>
    </w:p>
    <w:p>
      <w:pPr>
        <w:pStyle w:val="shimo normal"/>
        <w:spacing w:line="240"/>
      </w:pPr>
      <w:r>
        <w:rPr>
          <w:rtl w:val="0"/>
        </w:rPr>
        <w:t>第一篇：《从底层工程师视角看 TFLite Micro 的内存优化》 </w:t>
      </w:r>
    </w:p>
    <w:p>
      <w:pPr>
        <w:pStyle w:val="shimo normal"/>
        <w:spacing w:line="240"/>
      </w:pPr>
      <w:r>
        <w:rPr>
          <w:rtl w:val="0"/>
        </w:rPr>
        <w:t>第二篇：《ARM Cortex-M 平台上 AI 推理的性能优化实战》 </w:t>
      </w:r>
    </w:p>
    <w:p>
      <w:pPr>
        <w:pStyle w:val="shimo normal"/>
        <w:spacing w:line="240"/>
      </w:pPr>
      <w:r>
        <w:rPr>
          <w:rtl w:val="0"/>
        </w:rPr>
        <w:t>第三篇：《如何把一个预训练模型快速部署到嵌入式设备上》 </w:t>
      </w:r>
    </w:p>
    <w:p>
      <w:pPr>
        <w:pStyle w:val="shimo normal"/>
        <w:spacing w:line="240"/>
      </w:pPr>
      <w:r>
        <w:rPr>
          <w:rtl w:val="0"/>
        </w:rPr>
        <w:t>发布平台：知乎、掘金、CSDN，每篇至少 1000 字，配上代码片段和性能测试数据 </w:t>
      </w:r>
    </w:p>
    <w:p>
      <w:pPr>
        <w:pStyle w:val="shimo normal"/>
        <w:spacing w:line="240"/>
      </w:pPr>
      <w:r>
        <w:rPr>
          <w:rtl w:val="0"/>
        </w:rPr>
        <w:t>作用：证明你的技术深度和学习能力，比说 10 句 "我学习能力强" 都管用。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6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/Relationships>
</file>