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 w:eastAsia="微软雅黑"/>
          <w:b/>
          <w:sz w:val="44"/>
        </w:rPr>
        <w:t>韩  伟</w:t>
      </w:r>
    </w:p>
    <w:p>
      <w:pPr>
        <w:spacing w:before="0" w:after="40"/>
        <w:jc w:val="center"/>
      </w:pPr>
      <w:r>
        <w:rPr>
          <w:rFonts w:ascii="Arial" w:hAnsi="Arial" w:eastAsia="微软雅黑"/>
          <w:b w:val="0"/>
          <w:sz w:val="20"/>
        </w:rPr>
        <w:t>18310783874  |  xuansu_hanwei@163.com</w:t>
      </w:r>
    </w:p>
    <w:p>
      <w:pPr>
        <w:spacing w:before="0" w:after="80"/>
        <w:jc w:val="center"/>
      </w:pPr>
      <w:r>
        <w:rPr>
          <w:rFonts w:ascii="Arial" w:hAnsi="Arial" w:eastAsia="微软雅黑"/>
          <w:b/>
          <w:sz w:val="21"/>
        </w:rPr>
        <w:t>求职意向：高级嵌入式软件工程师（DSP 信号处理 / RTOS 底层方向）  |  期望城市：北京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核心能力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DSP 信号处理</w:t>
      </w:r>
      <w:r>
        <w:rPr>
          <w:rFonts w:ascii="Arial" w:hAnsi="Arial" w:eastAsia="微软雅黑"/>
          <w:b w:val="0"/>
          <w:sz w:val="21"/>
        </w:rPr>
        <w:t>：主导 ADI SC573（双 SHARC DSP + ARM Cortex-A5，AMP 异构）电能质量分析仪，FFT 谐波分析、闪变测量（IEC 61000-4-15）、工频提取、插值重采样；SHARC 硬件 FIR/IIR/FFT 加速器 + 汇编优化 + Cache 优化。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自研 RTOS</w:t>
      </w:r>
      <w:r>
        <w:rPr>
          <w:rFonts w:ascii="Arial" w:hAnsi="Arial" w:eastAsia="微软雅黑"/>
          <w:b w:val="0"/>
          <w:sz w:val="21"/>
        </w:rPr>
        <w:t>：从零自研轻量级 RTOS 内核（调度/内存/中断/信号量源码级），内核 ROM 5KB、零任务 RAM 1.5KB，资源占用优于 µC/OS 与 FreeRTOS，支撑百万台量产设备。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工业协议与底层驱动</w:t>
      </w:r>
      <w:r>
        <w:rPr>
          <w:rFonts w:ascii="Arial" w:hAnsi="Arial" w:eastAsia="微软雅黑"/>
          <w:b w:val="0"/>
          <w:sz w:val="21"/>
        </w:rPr>
        <w:t>：CAN/CAN FD、Modbus、IEC 61850、工业环网（故障收敛 ≤20ms）、SyncE；DMA 链式传输将 CPU 负载 90%→47%，多通道 ADC 采样抖动 ±15us→±2us。</w:t>
      </w:r>
    </w:p>
    <w:p>
      <w:pPr>
        <w:spacing w:before="0" w:after="6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工程化与 PL</w:t>
      </w:r>
      <w:r>
        <w:rPr>
          <w:rFonts w:ascii="Arial" w:hAnsi="Arial" w:eastAsia="微软雅黑"/>
          <w:b w:val="0"/>
          <w:sz w:val="21"/>
        </w:rPr>
        <w:t>：百万级量产经验，直管 5 人软件团队，IPD 产品开发流程。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工作经历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新华三技术有限公司北京研究所</w:t>
      </w:r>
      <w:r>
        <w:rPr>
          <w:rFonts w:ascii="Arial" w:hAnsi="Arial" w:eastAsia="微软雅黑"/>
          <w:b w:val="0"/>
          <w:sz w:val="22"/>
        </w:rPr>
        <w:t xml:space="preserve">　高级嵌入式软件工程师 / PL　2023.04 - 至今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技术开发</w:t>
      </w:r>
      <w:r>
        <w:rPr>
          <w:rFonts w:ascii="Arial" w:hAnsi="Arial" w:eastAsia="微软雅黑"/>
          <w:b w:val="0"/>
          <w:sz w:val="21"/>
        </w:rPr>
        <w:t>：独立完成 Realtek MAC + C51 低成本交换机平台从零搭建（Bootloader/底层驱动/OTA/量产方案/业务平台），主导 L2 弱管交换机落地，整机成本较上代下降 30%。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项目管理</w:t>
      </w:r>
      <w:r>
        <w:rPr>
          <w:rFonts w:ascii="Arial" w:hAnsi="Arial" w:eastAsia="微软雅黑"/>
          <w:b w:val="0"/>
          <w:sz w:val="21"/>
        </w:rPr>
        <w:t>：担任 PL 直管 5 人软件团队，统筹 TSN 交换机等重点项目交付，协调测试/平台/ODM，培养 3 名骨干工程师。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流程提效</w:t>
      </w:r>
      <w:r>
        <w:rPr>
          <w:rFonts w:ascii="Arial" w:hAnsi="Arial" w:eastAsia="微软雅黑"/>
          <w:b w:val="0"/>
          <w:sz w:val="21"/>
        </w:rPr>
        <w:t>：预研 AI 编程工具落地，将 AI 引入编码调试、文档编写环节，优化团队研发流程。</w:t>
      </w:r>
    </w:p>
    <w:p>
      <w:pPr>
        <w:spacing w:before="80" w:after="40"/>
      </w:pPr>
      <w:r>
        <w:rPr>
          <w:rFonts w:ascii="Arial" w:hAnsi="Arial" w:eastAsia="微软雅黑"/>
          <w:b/>
          <w:sz w:val="22"/>
        </w:rPr>
        <w:t>北京爱博精电科技有限公司</w:t>
      </w:r>
      <w:r>
        <w:rPr>
          <w:rFonts w:ascii="Arial" w:hAnsi="Arial" w:eastAsia="微软雅黑"/>
          <w:b w:val="0"/>
          <w:sz w:val="22"/>
        </w:rPr>
        <w:t xml:space="preserve">　嵌入式软件工程师　2017.07 - 2023.04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技术开发</w:t>
      </w:r>
      <w:r>
        <w:rPr>
          <w:rFonts w:ascii="Arial" w:hAnsi="Arial" w:eastAsia="微软雅黑"/>
          <w:b w:val="0"/>
          <w:sz w:val="21"/>
        </w:rPr>
        <w:t>：从零自研 RTOS 内核，搭建 ARM/DSP 产品软件底座，支撑电力监控仪表、电能质量分析仪系列产品。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项目交付</w:t>
      </w:r>
      <w:r>
        <w:rPr>
          <w:rFonts w:ascii="Arial" w:hAnsi="Arial" w:eastAsia="微软雅黑"/>
          <w:b w:val="0"/>
          <w:sz w:val="21"/>
        </w:rPr>
        <w:t>：主导多个中高端电力仪表项目交付，保障海内外产品供货。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流程与带教</w:t>
      </w:r>
      <w:r>
        <w:rPr>
          <w:rFonts w:ascii="Arial" w:hAnsi="Arial" w:eastAsia="微软雅黑"/>
          <w:b w:val="0"/>
          <w:sz w:val="21"/>
        </w:rPr>
        <w:t>：参与部门研发流程体系建设，带教多名新人工程师，获 2019 年度优秀员工。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项目经历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高端电能质量分析仪（DSP 信号处理 · 核心项目）｜北京爱博精电｜2020.08 - 2022.12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平台：ADI SC573（ARM Cortex-A5 + 双 SHARC DSP，AMP 异构架构），DSP 运行自研 RTOS、A5 运行 Linux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DSP 算法</w:t>
      </w:r>
      <w:r>
        <w:rPr>
          <w:rFonts w:ascii="Arial" w:hAnsi="Arial" w:eastAsia="微软雅黑"/>
          <w:b w:val="0"/>
          <w:sz w:val="21"/>
        </w:rPr>
        <w:t>：FFT 谐波分析（Hanning 加窗防频谱泄漏）、闪变测量（IEC 61000-4-15 标准 IIR 滤波器组）、工频提取、插值重采样，满足 0.1 级电压电流测量精度。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性能优化</w:t>
      </w:r>
      <w:r>
        <w:rPr>
          <w:rFonts w:ascii="Arial" w:hAnsi="Arial" w:eastAsia="微软雅黑"/>
          <w:b w:val="0"/>
          <w:sz w:val="21"/>
        </w:rPr>
        <w:t>：SHARC 硬件 FIR/IIR/FFT 加速器（单周期 MAC + DAG 循环缓冲）+ 汇编优化 + ICache/DCache 优化；定位并解决双核伪共享（64 字节对齐），性能提升 40%。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高精度采样</w:t>
      </w:r>
      <w:r>
        <w:rPr>
          <w:rFonts w:ascii="Arial" w:hAnsi="Arial" w:eastAsia="微软雅黑"/>
          <w:b w:val="0"/>
          <w:sz w:val="21"/>
        </w:rPr>
        <w:t>：多通道 ADC + DMA 双缓冲 + 三级优先级调度，采样抖动 ±15us→±2us（降 90%）。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异构通信</w:t>
      </w:r>
      <w:r>
        <w:rPr>
          <w:rFonts w:ascii="Arial" w:hAnsi="Arial" w:eastAsia="微软雅黑"/>
          <w:b w:val="0"/>
          <w:sz w:val="21"/>
        </w:rPr>
        <w:t>：基于 AMP 架构设计中断驱动 + 共享内存双核通信机制，跨核通信周期 ≤10ms。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搭建从需求分析到集成测试的完整开发流程，接入 Modbus / CAN / IEC 61850 工业协议。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DSP 产品平台开发（DSP 平台化与性能优化）｜北京爱博精电｜2023.01 - 2023.03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将 FFT、均方根、滤波、插值等信号处理算法平台化，汇编指令优化 + 硬件加速器（FIR/IIR/FFT），供多项目复用。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DSP ICache/DCache 驱动产品化，定位并解决双核伪共享，整体性能提升 40%。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从零实现自研 RTOS 内核（任务调度/优先级管理/信号量/中断处理），内核 ROM 5KB、零任务 RAM 1.5KB。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电力监控仪表开发｜北京爱博精电｜2018.08 - 2019.08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平台：NXP K10（ARM Cortex-M4）+ 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性能优化</w:t>
      </w:r>
      <w:r>
        <w:rPr>
          <w:rFonts w:ascii="Arial" w:hAnsi="Arial" w:eastAsia="微软雅黑"/>
          <w:b w:val="0"/>
          <w:sz w:val="21"/>
        </w:rPr>
        <w:t>：针对 CPU 负载过高问题，采用 DMA 链式传输替代 CPU 轮询，CPU 负载率 90%→47%，保障 20ms 硬实时周期稳定运行。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实现电参量计量、电能质量事件记录、波形记录、报警、实时监控等功能，基于 IPD 流程完成交付。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新一代 TSN 时间敏感网络交换机｜新华三｜2025.06 - 至今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平台：Marvell DX1516M + PHY 88E1781/88E1786，Linux 系统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 xml:space="preserve">• </w:t>
      </w:r>
      <w:r>
        <w:rPr>
          <w:rFonts w:ascii="Arial" w:hAnsi="Arial" w:eastAsia="微软雅黑"/>
          <w:b/>
          <w:sz w:val="21"/>
        </w:rPr>
        <w:t>角色</w:t>
      </w:r>
      <w:r>
        <w:rPr>
          <w:rFonts w:ascii="Arial" w:hAnsi="Arial" w:eastAsia="微软雅黑"/>
          <w:b w:val="0"/>
          <w:sz w:val="21"/>
        </w:rPr>
        <w:t>：高级嵌入式软件工程师 / PL，负责底层驱动 + 集成（</w:t>
      </w:r>
      <w:r>
        <w:rPr>
          <w:rFonts w:ascii="Arial" w:hAnsi="Arial" w:eastAsia="微软雅黑"/>
          <w:b/>
          <w:sz w:val="21"/>
        </w:rPr>
        <w:t>TSN 协议栈核心由驱动/平台团队负责</w:t>
      </w:r>
      <w:r>
        <w:rPr>
          <w:rFonts w:ascii="Arial" w:hAnsi="Arial" w:eastAsia="微软雅黑"/>
          <w:b w:val="0"/>
          <w:sz w:val="21"/>
        </w:rPr>
        <w:t>）。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独立完成 SyncE 时钟同步、CAN、RS485、PoE、PHY 底层驱动开发与调试。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实现环网、Modbus、CAN 总线工业协议，环网故障收敛 ≤20ms；针对 MAC 批量删除、端口 UP/DOWN 事件做专项性能优化。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担任项目 PL，统筹软件团队，协同测试/平台/ODM 推进交付。</w:t>
      </w:r>
    </w:p>
    <w:p>
      <w:pPr>
        <w:spacing w:before="120" w:after="20"/>
      </w:pPr>
      <w:r>
        <w:rPr>
          <w:rFonts w:ascii="Arial" w:hAnsi="Arial" w:eastAsia="微软雅黑"/>
          <w:b/>
          <w:sz w:val="22"/>
        </w:rPr>
        <w:t>低成本 L2 弱管交换机｜新华三｜2023.11 - 2025.06</w:t>
      </w:r>
    </w:p>
    <w:p>
      <w:pPr>
        <w:spacing w:before="0" w:after="20"/>
        <w:ind w:left="259"/>
      </w:pPr>
      <w:r>
        <w:rPr>
          <w:rFonts w:ascii="Arial" w:hAnsi="Arial" w:eastAsia="微软雅黑"/>
          <w:b w:val="0"/>
          <w:sz w:val="20"/>
        </w:rPr>
        <w:t>平台：Realtek RTL MAC + C51，FreeRTOS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独立完成新平台从零搭建：底层驱动 → Bootloader → 量产方案 → OTA → 业务平台。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对比上代同档产品整机成本下降 30%，同时新增 WEB 管理、云端纳管（CoAP/M2M）等功能。</w:t>
      </w:r>
    </w:p>
    <w:p>
      <w:pPr>
        <w:spacing w:before="0" w:after="40"/>
        <w:ind w:left="461"/>
      </w:pPr>
      <w:r>
        <w:rPr>
          <w:rFonts w:ascii="Arial" w:hAnsi="Arial" w:eastAsia="微软雅黑"/>
          <w:b w:val="0"/>
          <w:sz w:val="21"/>
        </w:rPr>
        <w:t>• 短周期内量产上市，成为部门下沉市场主力产品；主导搭建基于 FreeRTOS 的标准化产品平台，提升复用效率。</w:t>
      </w:r>
    </w:p>
    <w:p>
      <w:pPr>
        <w:spacing w:before="200" w:after="80"/>
      </w:pPr>
      <w:r>
        <w:rPr>
          <w:rFonts w:ascii="Arial" w:hAnsi="Arial" w:eastAsia="微软雅黑"/>
          <w:b/>
          <w:color w:val="1F4E79"/>
          <w:sz w:val="26"/>
        </w:rPr>
        <w:t>教育经历</w:t>
      </w:r>
    </w:p>
    <w:p>
      <w:pPr>
        <w:spacing w:before="0" w:after="40"/>
      </w:pPr>
      <w:r>
        <w:rPr>
          <w:rFonts w:ascii="Arial" w:hAnsi="Arial" w:eastAsia="微软雅黑"/>
          <w:b/>
          <w:sz w:val="22"/>
        </w:rPr>
        <w:t>内蒙古大学</w:t>
      </w:r>
      <w:r>
        <w:rPr>
          <w:rFonts w:ascii="Arial" w:hAnsi="Arial" w:eastAsia="微软雅黑"/>
          <w:b w:val="0"/>
          <w:sz w:val="22"/>
        </w:rPr>
        <w:t xml:space="preserve">　本科　自动化　2013.09 - 2017.06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>• 2015 中国机器人大赛暨 RoboCup 公开赛 Ⅰ 型机器人抢道越野项目 冠军</w:t>
      </w:r>
    </w:p>
    <w:p>
      <w:pPr>
        <w:spacing w:before="0" w:after="40"/>
        <w:ind w:left="259"/>
      </w:pPr>
      <w:r>
        <w:rPr>
          <w:rFonts w:ascii="Arial" w:hAnsi="Arial" w:eastAsia="微软雅黑"/>
          <w:b w:val="0"/>
          <w:sz w:val="21"/>
        </w:rPr>
        <w:t>• 全国大学生数学建模竞赛 国家二等奖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