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 w:eastAsia="微软雅黑"/>
          <w:b/>
          <w:sz w:val="44"/>
        </w:rPr>
        <w:t>韩  伟</w:t>
      </w:r>
    </w:p>
    <w:p>
      <w:pPr>
        <w:spacing w:before="0" w:after="40"/>
        <w:jc w:val="center"/>
      </w:pPr>
      <w:r>
        <w:rPr>
          <w:rFonts w:ascii="Arial" w:hAnsi="Arial" w:eastAsia="微软雅黑"/>
          <w:b w:val="0"/>
          <w:sz w:val="20"/>
        </w:rPr>
        <w:t>18310783874  |  xuansu_hanwei@163.com</w:t>
      </w:r>
    </w:p>
    <w:p>
      <w:pPr>
        <w:spacing w:before="0" w:after="80"/>
        <w:jc w:val="center"/>
      </w:pPr>
      <w:r>
        <w:rPr>
          <w:rFonts w:ascii="Arial" w:hAnsi="Arial" w:eastAsia="微软雅黑"/>
          <w:b/>
          <w:sz w:val="21"/>
        </w:rPr>
        <w:t>求职意向：高级嵌入式软件工程师（端侧 AI 部署 / 推理优化方向）  |  期望城市：北京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核心能力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端侧推理部署与优化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TFLM 推理框架部署、INT8 量化（PTQ）、1D CNN 时序模型、CMSIS-NN 算子加速</w:t>
      </w:r>
      <w:r>
        <w:rPr>
          <w:rFonts w:ascii="Arial" w:hAnsi="Arial" w:eastAsia="微软雅黑"/>
          <w:b w:val="0"/>
          <w:sz w:val="21"/>
        </w:rPr>
        <w:t>。【demo 性能数据待补】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DSP 性能优化（迁移王牌）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SHARC 硬件 FIR/IIR/FFT 加速器 + 汇编优化 + Cache 优化</w:t>
      </w:r>
      <w:r>
        <w:rPr>
          <w:rFonts w:ascii="Arial" w:hAnsi="Arial" w:eastAsia="微软雅黑"/>
          <w:b w:val="0"/>
          <w:sz w:val="21"/>
        </w:rPr>
        <w:t>——同一套「把计算在 MCU/DSP 上跑快跑省」的功底，直接迁移到端侧推理加速。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自研 RTOS</w:t>
      </w:r>
      <w:r>
        <w:rPr>
          <w:rFonts w:ascii="Arial" w:hAnsi="Arial" w:eastAsia="微软雅黑"/>
          <w:b w:val="0"/>
          <w:sz w:val="21"/>
        </w:rPr>
        <w:t>：从零自研内核，能设计「采集-推理-输出」多任务端侧推理架构。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底层驱动与信号采集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多通道 ADC + DMA 高精度采样（抖动 ±15us→±2us）</w:t>
      </w:r>
      <w:r>
        <w:rPr>
          <w:rFonts w:ascii="Arial" w:hAnsi="Arial" w:eastAsia="微软雅黑"/>
          <w:b w:val="0"/>
          <w:sz w:val="21"/>
        </w:rPr>
        <w:t>、CAN/Modbus。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工作经历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新华三技术有限公司北京研究所</w:t>
      </w:r>
      <w:r>
        <w:rPr>
          <w:rFonts w:ascii="Arial" w:hAnsi="Arial" w:eastAsia="微软雅黑"/>
          <w:b w:val="0"/>
          <w:sz w:val="22"/>
        </w:rPr>
        <w:t xml:space="preserve">　高级嵌入式软件工程师 / PL　2023.04 - 至今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技术开发</w:t>
      </w:r>
      <w:r>
        <w:rPr>
          <w:rFonts w:ascii="Arial" w:hAnsi="Arial" w:eastAsia="微软雅黑"/>
          <w:b w:val="0"/>
          <w:sz w:val="21"/>
        </w:rPr>
        <w:t>：独立完成 Realtek MAC + C51 低成本交换机平台从零搭建，整机降本 30%；TSN 交换机底层驱动与集成。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项目管理</w:t>
      </w:r>
      <w:r>
        <w:rPr>
          <w:rFonts w:ascii="Arial" w:hAnsi="Arial" w:eastAsia="微软雅黑"/>
          <w:b w:val="0"/>
          <w:sz w:val="21"/>
        </w:rPr>
        <w:t>：担任 PL 直管 5 人软件团队，统筹重点项目交付，培养 3 名骨干工程师。</w:t>
      </w:r>
    </w:p>
    <w:p>
      <w:pPr>
        <w:spacing w:before="80" w:after="40"/>
      </w:pPr>
      <w:r>
        <w:rPr>
          <w:rFonts w:ascii="Arial" w:hAnsi="Arial" w:eastAsia="微软雅黑"/>
          <w:b/>
          <w:sz w:val="22"/>
        </w:rPr>
        <w:t>北京爱博精电科技有限公司</w:t>
      </w:r>
      <w:r>
        <w:rPr>
          <w:rFonts w:ascii="Arial" w:hAnsi="Arial" w:eastAsia="微软雅黑"/>
          <w:b w:val="0"/>
          <w:sz w:val="22"/>
        </w:rPr>
        <w:t xml:space="preserve">　嵌入式软件工程师　2017.07 - 2023.04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技术开发</w:t>
      </w:r>
      <w:r>
        <w:rPr>
          <w:rFonts w:ascii="Arial" w:hAnsi="Arial" w:eastAsia="微软雅黑"/>
          <w:b w:val="0"/>
          <w:sz w:val="21"/>
        </w:rPr>
        <w:t>：从零自研 RTOS 内核，搭建 ARM / DSP 产品软件底座；</w:t>
      </w:r>
      <w:r>
        <w:rPr>
          <w:rFonts w:ascii="Arial" w:hAnsi="Arial" w:eastAsia="微软雅黑"/>
          <w:b w:val="0"/>
          <w:sz w:val="21"/>
          <w:highlight w:val="yellow"/>
        </w:rPr>
        <w:t>DSP 信号处理与性能优化（SHARC 加速器 + 汇编 + Cache）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项目交付</w:t>
      </w:r>
      <w:r>
        <w:rPr>
          <w:rFonts w:ascii="Arial" w:hAnsi="Arial" w:eastAsia="微软雅黑"/>
          <w:b w:val="0"/>
          <w:sz w:val="21"/>
        </w:rPr>
        <w:t>：主导多个中高端电力仪表项目交付，获 2019 年度优秀员工。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项目经历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端侧 AI 工业时序异常检测（核心项目 · 进行中）｜个人项目｜2026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平台：Cortex-M4（STM32F4）+ TFLM + CMSIS-NN；模型：1D CNN（INT8 量化）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端到端落地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工业时序信号（振动/电流）→ 归一化滑窗 → 1D CNN 异常检测模型 → INT8 量化（PTQ）→ TFLM 部署到 Cortex-M4 → 实时输出</w:t>
      </w:r>
      <w:r>
        <w:rPr>
          <w:rFonts w:ascii="Arial" w:hAnsi="Arial" w:eastAsia="微软雅黑"/>
          <w:b w:val="0"/>
          <w:sz w:val="21"/>
        </w:rPr>
        <w:t>。【推理延迟 / 内存 / 精度数据待 demo 完成后补】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性能优化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CMSIS-NN 算子加速 + INT8 量化</w:t>
      </w:r>
      <w:r>
        <w:rPr>
          <w:rFonts w:ascii="Arial" w:hAnsi="Arial" w:eastAsia="微软雅黑"/>
          <w:b w:val="0"/>
          <w:sz w:val="21"/>
        </w:rPr>
        <w:t>，目标推理延迟 &lt; 50ms、内存 &lt; 100KB、量化精度损失 &lt; 2%。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技术叙事</w:t>
      </w:r>
      <w:r>
        <w:rPr>
          <w:rFonts w:ascii="Arial" w:hAnsi="Arial" w:eastAsia="微软雅黑"/>
          <w:b w:val="0"/>
          <w:sz w:val="21"/>
        </w:rPr>
        <w:t>：将电能质量分析仪的「FFT 传统 DSP」经验迁移到「1D CNN 端侧 AI」，验证传统 DSP 与端侧 AI 各自适用边界。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高端电能质量分析仪（DSP 信号处理与优化）｜北京爱博精电｜2020.08 - 2022.12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平台：ADI SC573（ARM Cortex-A5 + 双 SHARC DSP，AMP 异构）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DSP 算法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FFT 谐波分析、闪变测量（IEC 61000-4-15 IIR 滤波器组）、工频提取、插值重采样</w:t>
      </w:r>
      <w:r>
        <w:rPr>
          <w:rFonts w:ascii="Arial" w:hAnsi="Arial" w:eastAsia="微软雅黑"/>
          <w:b w:val="0"/>
          <w:sz w:val="21"/>
        </w:rPr>
        <w:t>，满足 0.1 级精度。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性能优化（可迁移到推理加速）</w:t>
      </w:r>
      <w:r>
        <w:rPr>
          <w:rFonts w:ascii="Arial" w:hAnsi="Arial" w:eastAsia="微软雅黑"/>
          <w:b w:val="0"/>
          <w:sz w:val="21"/>
        </w:rPr>
        <w:t>：</w:t>
      </w:r>
      <w:r>
        <w:rPr>
          <w:rFonts w:ascii="Arial" w:hAnsi="Arial" w:eastAsia="微软雅黑"/>
          <w:b w:val="0"/>
          <w:sz w:val="21"/>
          <w:highlight w:val="yellow"/>
        </w:rPr>
        <w:t>SHARC 硬件 FIR/IIR/FFT 加速器 + 汇编优化 + Cache 优化</w:t>
      </w:r>
      <w:r>
        <w:rPr>
          <w:rFonts w:ascii="Arial" w:hAnsi="Arial" w:eastAsia="微软雅黑"/>
          <w:b w:val="0"/>
          <w:sz w:val="21"/>
        </w:rPr>
        <w:t>；解决双核伪共享（64 字节对齐），</w:t>
      </w:r>
      <w:r>
        <w:rPr>
          <w:rFonts w:ascii="Arial" w:hAnsi="Arial" w:eastAsia="微软雅黑"/>
          <w:b w:val="0"/>
          <w:sz w:val="21"/>
          <w:highlight w:val="yellow"/>
        </w:rPr>
        <w:t>性能提升 40%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高精度采样</w:t>
      </w:r>
      <w:r>
        <w:rPr>
          <w:rFonts w:ascii="Arial" w:hAnsi="Arial" w:eastAsia="微软雅黑"/>
          <w:b w:val="0"/>
          <w:sz w:val="21"/>
        </w:rPr>
        <w:t>：多通道 ADC + DMA 双缓冲 + 三级优先级调度，</w:t>
      </w:r>
      <w:r>
        <w:rPr>
          <w:rFonts w:ascii="Arial" w:hAnsi="Arial" w:eastAsia="微软雅黑"/>
          <w:b w:val="0"/>
          <w:sz w:val="21"/>
          <w:highlight w:val="yellow"/>
        </w:rPr>
        <w:t>采样抖动 ±15us→±2us（降 90%）</w:t>
      </w:r>
      <w:r>
        <w:rPr>
          <w:rFonts w:ascii="Arial" w:hAnsi="Arial" w:eastAsia="微软雅黑"/>
          <w:b w:val="0"/>
          <w:sz w:val="21"/>
        </w:rPr>
        <w:t>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DSP 产品平台开发（推理优化底层功底）｜北京爱博精电｜2023.01 - 2023.03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FFT、滤波、插值等算法平台化，</w:t>
      </w:r>
      <w:r>
        <w:rPr>
          <w:rFonts w:ascii="Arial" w:hAnsi="Arial" w:eastAsia="微软雅黑"/>
          <w:b w:val="0"/>
          <w:sz w:val="21"/>
          <w:highlight w:val="yellow"/>
        </w:rPr>
        <w:t>汇编指令优化 + 硬件加速器（FIR/IIR/FFT）</w:t>
      </w:r>
      <w:r>
        <w:rPr>
          <w:rFonts w:ascii="Arial" w:hAnsi="Arial" w:eastAsia="微软雅黑"/>
          <w:b w:val="0"/>
          <w:sz w:val="21"/>
        </w:rPr>
        <w:t>——与端侧推理的算子优化同一套方法论。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DSP ICache/DCache 驱动产品化，解决双核伪共享，性能提升 40%。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从零实现自研 RTOS 内核（任务调度/信号量/中断处理），内核 ROM 5KB。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电力监控仪表开发（信号采集链路）｜北京爱博精电｜2018.08 - 2019.08</w:t>
      </w:r>
    </w:p>
    <w:p>
      <w:pPr>
        <w:spacing w:before="0" w:after="20"/>
        <w:ind w:left="259"/>
      </w:pPr>
      <w:r>
        <w:rPr>
          <w:rFonts w:ascii="Arial" w:hAnsi="Arial" w:eastAsia="微软雅黑"/>
          <w:b w:val="0"/>
          <w:sz w:val="20"/>
        </w:rPr>
        <w:t>平台：NXP K10（ARM Cortex-M4）+ RTOS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 xml:space="preserve">• </w:t>
      </w:r>
      <w:r>
        <w:rPr>
          <w:rFonts w:ascii="Arial" w:hAnsi="Arial" w:eastAsia="微软雅黑"/>
          <w:b/>
          <w:sz w:val="21"/>
        </w:rPr>
        <w:t>信号采集优化</w:t>
      </w:r>
      <w:r>
        <w:rPr>
          <w:rFonts w:ascii="Arial" w:hAnsi="Arial" w:eastAsia="微软雅黑"/>
          <w:b w:val="0"/>
          <w:sz w:val="21"/>
        </w:rPr>
        <w:t>：DMA 链式传输替代 CPU 轮询，</w:t>
      </w:r>
      <w:r>
        <w:rPr>
          <w:rFonts w:ascii="Arial" w:hAnsi="Arial" w:eastAsia="微软雅黑"/>
          <w:b w:val="0"/>
          <w:sz w:val="21"/>
          <w:highlight w:val="yellow"/>
        </w:rPr>
        <w:t>CPU 负载率 90%→47%</w:t>
      </w:r>
      <w:r>
        <w:rPr>
          <w:rFonts w:ascii="Arial" w:hAnsi="Arial" w:eastAsia="微软雅黑"/>
          <w:b w:val="0"/>
          <w:sz w:val="21"/>
        </w:rPr>
        <w:t>，20ms 硬实时周期——端侧推理「采集-推理」流水线的基础。</w:t>
      </w:r>
    </w:p>
    <w:p>
      <w:pPr>
        <w:spacing w:before="120" w:after="20"/>
      </w:pPr>
      <w:r>
        <w:rPr>
          <w:rFonts w:ascii="Arial" w:hAnsi="Arial" w:eastAsia="微软雅黑"/>
          <w:b/>
          <w:sz w:val="22"/>
        </w:rPr>
        <w:t>TSN / L2 交换机（工作经历支撑）｜新华三</w:t>
      </w:r>
    </w:p>
    <w:p>
      <w:pPr>
        <w:spacing w:before="0" w:after="40"/>
        <w:ind w:left="461"/>
      </w:pPr>
      <w:r>
        <w:rPr>
          <w:rFonts w:ascii="Arial" w:hAnsi="Arial" w:eastAsia="微软雅黑"/>
          <w:b w:val="0"/>
          <w:sz w:val="21"/>
        </w:rPr>
        <w:t>• TSN 交换机底层驱动 + 集成（协议栈核心由驱动/平台团队负责）；L2 交换机从零搭建，降本 30%。</w:t>
      </w:r>
    </w:p>
    <w:p>
      <w:pPr>
        <w:spacing w:before="200" w:after="80"/>
      </w:pPr>
      <w:r>
        <w:rPr>
          <w:rFonts w:ascii="Arial" w:hAnsi="Arial" w:eastAsia="微软雅黑"/>
          <w:b/>
          <w:color w:val="1F4E79"/>
          <w:sz w:val="26"/>
        </w:rPr>
        <w:t>教育经历</w:t>
      </w:r>
    </w:p>
    <w:p>
      <w:pPr>
        <w:spacing w:before="0" w:after="40"/>
      </w:pPr>
      <w:r>
        <w:rPr>
          <w:rFonts w:ascii="Arial" w:hAnsi="Arial" w:eastAsia="微软雅黑"/>
          <w:b/>
          <w:sz w:val="22"/>
        </w:rPr>
        <w:t>内蒙古大学</w:t>
      </w:r>
      <w:r>
        <w:rPr>
          <w:rFonts w:ascii="Arial" w:hAnsi="Arial" w:eastAsia="微软雅黑"/>
          <w:b w:val="0"/>
          <w:sz w:val="22"/>
        </w:rPr>
        <w:t xml:space="preserve">　本科　自动化　2013.09 - 2017.06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2015 中国机器人大赛暨 RoboCup 公开赛 Ⅰ 型机器人抢道越野项目 冠军</w:t>
      </w:r>
    </w:p>
    <w:p>
      <w:pPr>
        <w:spacing w:before="0" w:after="60"/>
        <w:ind w:left="259"/>
      </w:pPr>
      <w:r>
        <w:rPr>
          <w:rFonts w:ascii="Arial" w:hAnsi="Arial" w:eastAsia="微软雅黑"/>
          <w:b w:val="0"/>
          <w:sz w:val="21"/>
        </w:rPr>
        <w:t>• 全国大学生数学建模竞赛 国家二等奖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