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79EC" w:rsidRDefault="006D341E">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4"/>
          <w:szCs w:val="24"/>
        </w:rPr>
        <w:t xml:space="preserve"> </w:t>
      </w:r>
      <w:r>
        <w:rPr>
          <w:rFonts w:ascii="Arial" w:eastAsia="Arial" w:hAnsi="Arial" w:cs="Arial"/>
          <w:b/>
          <w:color w:val="000000"/>
          <w:sz w:val="23"/>
          <w:szCs w:val="23"/>
        </w:rPr>
        <w:t>PROYECTO “</w:t>
      </w:r>
      <w:proofErr w:type="spellStart"/>
      <w:r>
        <w:rPr>
          <w:rFonts w:ascii="Arial" w:eastAsia="Arial" w:hAnsi="Arial" w:cs="Arial"/>
          <w:b/>
          <w:sz w:val="23"/>
          <w:szCs w:val="23"/>
        </w:rPr>
        <w:t>Very</w:t>
      </w:r>
      <w:proofErr w:type="spellEnd"/>
      <w:r>
        <w:rPr>
          <w:rFonts w:ascii="Arial" w:eastAsia="Arial" w:hAnsi="Arial" w:cs="Arial"/>
          <w:b/>
          <w:sz w:val="23"/>
          <w:szCs w:val="23"/>
        </w:rPr>
        <w:t xml:space="preserve"> Deli</w:t>
      </w:r>
      <w:r>
        <w:rPr>
          <w:rFonts w:ascii="Arial" w:eastAsia="Arial" w:hAnsi="Arial" w:cs="Arial"/>
          <w:b/>
          <w:color w:val="000000"/>
          <w:sz w:val="23"/>
          <w:szCs w:val="23"/>
        </w:rPr>
        <w:t>”</w:t>
      </w:r>
    </w:p>
    <w:p w14:paraId="3EEDC52E" w14:textId="0547E9BB" w:rsidR="006D341E" w:rsidRDefault="006D341E" w:rsidP="006D341E">
      <w:pPr>
        <w:pBdr>
          <w:top w:val="nil"/>
          <w:left w:val="nil"/>
          <w:bottom w:val="nil"/>
          <w:right w:val="nil"/>
          <w:between w:val="nil"/>
        </w:pBdr>
        <w:spacing w:after="0" w:line="240" w:lineRule="auto"/>
        <w:rPr>
          <w:rFonts w:ascii="Arial" w:eastAsia="Arial" w:hAnsi="Arial" w:cs="Arial"/>
          <w:color w:val="000000"/>
          <w:sz w:val="23"/>
          <w:szCs w:val="23"/>
        </w:rPr>
      </w:pPr>
    </w:p>
    <w:p w14:paraId="0F6A5D28" w14:textId="77777777" w:rsidR="006D341E" w:rsidRDefault="006D341E">
      <w:pPr>
        <w:pBdr>
          <w:top w:val="nil"/>
          <w:left w:val="nil"/>
          <w:bottom w:val="nil"/>
          <w:right w:val="nil"/>
          <w:between w:val="nil"/>
        </w:pBdr>
        <w:spacing w:after="0" w:line="240" w:lineRule="auto"/>
        <w:jc w:val="center"/>
        <w:rPr>
          <w:rFonts w:ascii="Arial" w:eastAsia="Arial" w:hAnsi="Arial" w:cs="Arial"/>
          <w:color w:val="000000"/>
          <w:sz w:val="23"/>
          <w:szCs w:val="23"/>
        </w:rPr>
      </w:pPr>
    </w:p>
    <w:p w14:paraId="00000005" w14:textId="77777777" w:rsidR="001779EC" w:rsidRDefault="006D341E">
      <w:pPr>
        <w:pBdr>
          <w:top w:val="nil"/>
          <w:left w:val="nil"/>
          <w:bottom w:val="nil"/>
          <w:right w:val="nil"/>
          <w:between w:val="nil"/>
        </w:pBdr>
        <w:spacing w:after="0" w:line="240" w:lineRule="auto"/>
        <w:jc w:val="both"/>
        <w:rPr>
          <w:rFonts w:ascii="Arial" w:eastAsia="Arial" w:hAnsi="Arial" w:cs="Arial"/>
          <w:color w:val="000000"/>
          <w:sz w:val="23"/>
          <w:szCs w:val="23"/>
        </w:rPr>
      </w:pPr>
      <w:proofErr w:type="spellStart"/>
      <w:r>
        <w:rPr>
          <w:rFonts w:ascii="Arial" w:eastAsia="Arial" w:hAnsi="Arial" w:cs="Arial"/>
          <w:b/>
          <w:sz w:val="23"/>
          <w:szCs w:val="23"/>
        </w:rPr>
        <w:t>Very</w:t>
      </w:r>
      <w:proofErr w:type="spellEnd"/>
      <w:r>
        <w:rPr>
          <w:rFonts w:ascii="Arial" w:eastAsia="Arial" w:hAnsi="Arial" w:cs="Arial"/>
          <w:b/>
          <w:sz w:val="23"/>
          <w:szCs w:val="23"/>
        </w:rPr>
        <w:t xml:space="preserve"> Deli </w:t>
      </w:r>
      <w:r>
        <w:rPr>
          <w:rFonts w:ascii="Arial" w:eastAsia="Arial" w:hAnsi="Arial" w:cs="Arial"/>
          <w:color w:val="000000"/>
          <w:sz w:val="23"/>
          <w:szCs w:val="23"/>
        </w:rPr>
        <w:t xml:space="preserve">es una aplicación web 2.0 que </w:t>
      </w:r>
      <w:r>
        <w:rPr>
          <w:rFonts w:ascii="Arial" w:eastAsia="Arial" w:hAnsi="Arial" w:cs="Arial"/>
          <w:sz w:val="23"/>
          <w:szCs w:val="23"/>
        </w:rPr>
        <w:t>ofrece transporte de mercancías entre destinos.</w:t>
      </w:r>
      <w:r>
        <w:rPr>
          <w:rFonts w:ascii="Arial" w:eastAsia="Arial" w:hAnsi="Arial" w:cs="Arial"/>
          <w:color w:val="000000"/>
          <w:sz w:val="23"/>
          <w:szCs w:val="23"/>
        </w:rPr>
        <w:t xml:space="preserve"> </w:t>
      </w:r>
      <w:r>
        <w:rPr>
          <w:rFonts w:ascii="Arial" w:eastAsia="Arial" w:hAnsi="Arial" w:cs="Arial"/>
          <w:sz w:val="23"/>
          <w:szCs w:val="23"/>
        </w:rPr>
        <w:t>El portal</w:t>
      </w:r>
      <w:r>
        <w:rPr>
          <w:rFonts w:ascii="Arial" w:eastAsia="Arial" w:hAnsi="Arial" w:cs="Arial"/>
          <w:color w:val="000000"/>
          <w:sz w:val="23"/>
          <w:szCs w:val="23"/>
        </w:rPr>
        <w:t xml:space="preserve"> permite que </w:t>
      </w:r>
      <w:r>
        <w:rPr>
          <w:rFonts w:ascii="Arial" w:eastAsia="Arial" w:hAnsi="Arial" w:cs="Arial"/>
          <w:sz w:val="23"/>
          <w:szCs w:val="23"/>
        </w:rPr>
        <w:t>los usuarios publiquen necesidades de envío especificando volumen y peso del paquete, zona de origen y zona de destino.</w:t>
      </w:r>
    </w:p>
    <w:p w14:paraId="00000006" w14:textId="77777777" w:rsidR="001779EC" w:rsidRDefault="001779EC">
      <w:pPr>
        <w:pBdr>
          <w:top w:val="nil"/>
          <w:left w:val="nil"/>
          <w:bottom w:val="nil"/>
          <w:right w:val="nil"/>
          <w:between w:val="nil"/>
        </w:pBdr>
        <w:spacing w:after="0" w:line="240" w:lineRule="auto"/>
        <w:jc w:val="both"/>
        <w:rPr>
          <w:rFonts w:ascii="Arial" w:eastAsia="Arial" w:hAnsi="Arial" w:cs="Arial"/>
          <w:color w:val="000000"/>
          <w:sz w:val="23"/>
          <w:szCs w:val="23"/>
        </w:rPr>
      </w:pPr>
    </w:p>
    <w:p w14:paraId="00000007" w14:textId="77777777" w:rsidR="001779EC" w:rsidRDefault="006D341E">
      <w:pPr>
        <w:pBdr>
          <w:top w:val="nil"/>
          <w:left w:val="nil"/>
          <w:bottom w:val="nil"/>
          <w:right w:val="nil"/>
          <w:between w:val="nil"/>
        </w:pBdr>
        <w:spacing w:after="0" w:line="240" w:lineRule="auto"/>
        <w:jc w:val="both"/>
        <w:rPr>
          <w:rFonts w:ascii="Arial" w:eastAsia="Arial" w:hAnsi="Arial" w:cs="Arial"/>
          <w:color w:val="000000"/>
          <w:sz w:val="23"/>
          <w:szCs w:val="23"/>
        </w:rPr>
      </w:pPr>
      <w:r w:rsidRPr="009B1F11">
        <w:rPr>
          <w:rFonts w:ascii="Arial" w:eastAsia="Arial" w:hAnsi="Arial" w:cs="Arial"/>
          <w:color w:val="000000"/>
          <w:sz w:val="23"/>
          <w:szCs w:val="23"/>
          <w:highlight w:val="green"/>
        </w:rPr>
        <w:t xml:space="preserve">La aplicación permite que los usuarios se registren y tengan </w:t>
      </w:r>
      <w:r w:rsidRPr="009B1F11">
        <w:rPr>
          <w:rFonts w:ascii="Arial" w:eastAsia="Arial" w:hAnsi="Arial" w:cs="Arial"/>
          <w:sz w:val="23"/>
          <w:szCs w:val="23"/>
          <w:highlight w:val="green"/>
        </w:rPr>
        <w:t>un</w:t>
      </w:r>
      <w:r w:rsidRPr="009B1F11">
        <w:rPr>
          <w:rFonts w:ascii="Arial" w:eastAsia="Arial" w:hAnsi="Arial" w:cs="Arial"/>
          <w:color w:val="000000"/>
          <w:sz w:val="23"/>
          <w:szCs w:val="23"/>
          <w:highlight w:val="green"/>
        </w:rPr>
        <w:t xml:space="preserve"> perfil que incluye los datos personales y el tipo de </w:t>
      </w:r>
      <w:r w:rsidRPr="009B1F11">
        <w:rPr>
          <w:rFonts w:ascii="Arial" w:eastAsia="Arial" w:hAnsi="Arial" w:cs="Arial"/>
          <w:sz w:val="23"/>
          <w:szCs w:val="23"/>
          <w:highlight w:val="green"/>
        </w:rPr>
        <w:t>vehículo que poseen</w:t>
      </w:r>
      <w:r w:rsidRPr="009B1F11">
        <w:rPr>
          <w:rFonts w:ascii="Arial" w:eastAsia="Arial" w:hAnsi="Arial" w:cs="Arial"/>
          <w:color w:val="000000"/>
          <w:sz w:val="23"/>
          <w:szCs w:val="23"/>
          <w:highlight w:val="green"/>
        </w:rPr>
        <w:t>.</w:t>
      </w:r>
    </w:p>
    <w:p w14:paraId="00000008" w14:textId="77777777" w:rsidR="001779EC" w:rsidRDefault="001779EC">
      <w:pPr>
        <w:pBdr>
          <w:top w:val="nil"/>
          <w:left w:val="nil"/>
          <w:bottom w:val="nil"/>
          <w:right w:val="nil"/>
          <w:between w:val="nil"/>
        </w:pBdr>
        <w:spacing w:after="0" w:line="240" w:lineRule="auto"/>
        <w:jc w:val="both"/>
        <w:rPr>
          <w:rFonts w:ascii="Arial" w:eastAsia="Arial" w:hAnsi="Arial" w:cs="Arial"/>
          <w:sz w:val="23"/>
          <w:szCs w:val="23"/>
        </w:rPr>
      </w:pPr>
    </w:p>
    <w:p w14:paraId="00000009" w14:textId="77777777" w:rsidR="001779EC" w:rsidRDefault="006D341E">
      <w:pPr>
        <w:pBdr>
          <w:top w:val="nil"/>
          <w:left w:val="nil"/>
          <w:bottom w:val="nil"/>
          <w:right w:val="nil"/>
          <w:between w:val="nil"/>
        </w:pBdr>
        <w:spacing w:after="0" w:line="240" w:lineRule="auto"/>
        <w:jc w:val="both"/>
        <w:rPr>
          <w:rFonts w:ascii="Arial" w:eastAsia="Arial" w:hAnsi="Arial" w:cs="Arial"/>
          <w:sz w:val="23"/>
          <w:szCs w:val="23"/>
        </w:rPr>
      </w:pPr>
      <w:r w:rsidRPr="009B1F11">
        <w:rPr>
          <w:rFonts w:ascii="Arial" w:eastAsia="Arial" w:hAnsi="Arial" w:cs="Arial"/>
          <w:sz w:val="23"/>
          <w:szCs w:val="23"/>
          <w:highlight w:val="green"/>
        </w:rPr>
        <w:t>Además de publicar necesidades de envío, los usuarios también pueden ofrecerse para llevar a cabo dichos transportes. Los interesados pueden postularse en la publicación especificando el monto que cobrarán para cubrir el transporte.</w:t>
      </w:r>
    </w:p>
    <w:p w14:paraId="0000000A" w14:textId="77777777" w:rsidR="001779EC" w:rsidRDefault="001779EC">
      <w:pPr>
        <w:pBdr>
          <w:top w:val="nil"/>
          <w:left w:val="nil"/>
          <w:bottom w:val="nil"/>
          <w:right w:val="nil"/>
          <w:between w:val="nil"/>
        </w:pBdr>
        <w:spacing w:after="0" w:line="240" w:lineRule="auto"/>
        <w:jc w:val="both"/>
        <w:rPr>
          <w:rFonts w:ascii="Arial" w:eastAsia="Arial" w:hAnsi="Arial" w:cs="Arial"/>
          <w:sz w:val="23"/>
          <w:szCs w:val="23"/>
        </w:rPr>
      </w:pPr>
      <w:bookmarkStart w:id="0" w:name="_GoBack"/>
      <w:bookmarkEnd w:id="0"/>
    </w:p>
    <w:p w14:paraId="0000000B" w14:textId="77777777" w:rsidR="001779EC" w:rsidRDefault="006D341E">
      <w:pPr>
        <w:pBdr>
          <w:top w:val="nil"/>
          <w:left w:val="nil"/>
          <w:bottom w:val="nil"/>
          <w:right w:val="nil"/>
          <w:between w:val="nil"/>
        </w:pBdr>
        <w:spacing w:after="0" w:line="240" w:lineRule="auto"/>
        <w:jc w:val="both"/>
        <w:rPr>
          <w:rFonts w:ascii="Arial" w:eastAsia="Arial" w:hAnsi="Arial" w:cs="Arial"/>
          <w:sz w:val="23"/>
          <w:szCs w:val="23"/>
        </w:rPr>
      </w:pPr>
      <w:r w:rsidRPr="009B1F11">
        <w:rPr>
          <w:rFonts w:ascii="Arial" w:eastAsia="Arial" w:hAnsi="Arial" w:cs="Arial"/>
          <w:sz w:val="23"/>
          <w:szCs w:val="23"/>
          <w:highlight w:val="green"/>
        </w:rPr>
        <w:t>Tanto el dueño de la publicación como los postulantes, pueden escribir mensajes en la publicación para comunicarse. En cualquier momento, el dueño de la publicación puede elegir el candidato de su preferencia para cubrir el transporte.</w:t>
      </w:r>
      <w:r>
        <w:rPr>
          <w:rFonts w:ascii="Arial" w:eastAsia="Arial" w:hAnsi="Arial" w:cs="Arial"/>
          <w:sz w:val="23"/>
          <w:szCs w:val="23"/>
        </w:rPr>
        <w:t xml:space="preserve"> </w:t>
      </w:r>
    </w:p>
    <w:p w14:paraId="0000000C" w14:textId="77777777" w:rsidR="001779EC" w:rsidRDefault="001779EC">
      <w:pPr>
        <w:pBdr>
          <w:top w:val="nil"/>
          <w:left w:val="nil"/>
          <w:bottom w:val="nil"/>
          <w:right w:val="nil"/>
          <w:between w:val="nil"/>
        </w:pBdr>
        <w:spacing w:after="0" w:line="240" w:lineRule="auto"/>
        <w:jc w:val="both"/>
        <w:rPr>
          <w:rFonts w:ascii="Arial" w:eastAsia="Arial" w:hAnsi="Arial" w:cs="Arial"/>
          <w:sz w:val="23"/>
          <w:szCs w:val="23"/>
        </w:rPr>
      </w:pPr>
    </w:p>
    <w:p w14:paraId="0000000D" w14:textId="77777777" w:rsidR="001779EC" w:rsidRDefault="006D341E">
      <w:pPr>
        <w:pBdr>
          <w:top w:val="nil"/>
          <w:left w:val="nil"/>
          <w:bottom w:val="nil"/>
          <w:right w:val="nil"/>
          <w:between w:val="nil"/>
        </w:pBdr>
        <w:spacing w:after="0" w:line="240" w:lineRule="auto"/>
        <w:jc w:val="both"/>
        <w:rPr>
          <w:rFonts w:ascii="Arial" w:eastAsia="Arial" w:hAnsi="Arial" w:cs="Arial"/>
          <w:sz w:val="23"/>
          <w:szCs w:val="23"/>
        </w:rPr>
      </w:pPr>
      <w:r>
        <w:rPr>
          <w:rFonts w:ascii="Arial" w:eastAsia="Arial" w:hAnsi="Arial" w:cs="Arial"/>
          <w:sz w:val="23"/>
          <w:szCs w:val="23"/>
        </w:rPr>
        <w:t xml:space="preserve">El proceso de traslado y de pago, quedan fuera del sistema. </w:t>
      </w:r>
      <w:r w:rsidRPr="009B1F11">
        <w:rPr>
          <w:rFonts w:ascii="Arial" w:eastAsia="Arial" w:hAnsi="Arial" w:cs="Arial"/>
          <w:sz w:val="23"/>
          <w:szCs w:val="23"/>
          <w:highlight w:val="green"/>
        </w:rPr>
        <w:t>Si entra en el sistema, un proceso de calificación de ambas partes. Finalizado el transporte, ambas partes calificarán a la otra parte con un puntaje y un comentario.</w:t>
      </w:r>
    </w:p>
    <w:p w14:paraId="0000000E" w14:textId="77777777" w:rsidR="001779EC" w:rsidRDefault="001779EC">
      <w:pPr>
        <w:pBdr>
          <w:top w:val="nil"/>
          <w:left w:val="nil"/>
          <w:bottom w:val="nil"/>
          <w:right w:val="nil"/>
          <w:between w:val="nil"/>
        </w:pBdr>
        <w:spacing w:after="0" w:line="240" w:lineRule="auto"/>
        <w:jc w:val="both"/>
        <w:rPr>
          <w:rFonts w:ascii="Arial" w:eastAsia="Arial" w:hAnsi="Arial" w:cs="Arial"/>
          <w:sz w:val="23"/>
          <w:szCs w:val="23"/>
        </w:rPr>
      </w:pPr>
    </w:p>
    <w:p w14:paraId="0000000F" w14:textId="77777777" w:rsidR="001779EC" w:rsidRDefault="006D341E">
      <w:pPr>
        <w:pBdr>
          <w:top w:val="nil"/>
          <w:left w:val="nil"/>
          <w:bottom w:val="nil"/>
          <w:right w:val="nil"/>
          <w:between w:val="nil"/>
        </w:pBdr>
        <w:spacing w:after="0" w:line="240" w:lineRule="auto"/>
        <w:jc w:val="both"/>
        <w:rPr>
          <w:rFonts w:ascii="Arial" w:eastAsia="Arial" w:hAnsi="Arial" w:cs="Arial"/>
          <w:sz w:val="23"/>
          <w:szCs w:val="23"/>
        </w:rPr>
      </w:pPr>
      <w:r w:rsidRPr="009B1F11">
        <w:rPr>
          <w:rFonts w:ascii="Arial" w:eastAsia="Arial" w:hAnsi="Arial" w:cs="Arial"/>
          <w:sz w:val="23"/>
          <w:szCs w:val="23"/>
          <w:highlight w:val="green"/>
        </w:rPr>
        <w:t>Los usuarios que tienen más de 5 calificaciones con un 80% de puntaje, se los considera usuarios responsables. Los usuarios responsables pueden crear tantas publicaciones como gusten. De similar forma, pueden postularse a todas las publicaciones que quieran. Por el contrario, los usuarios que no alcanzaron este nivel, solo pueden hacer hasta tres publicaciones y pueden postularse solo en una a la vez.</w:t>
      </w:r>
    </w:p>
    <w:p w14:paraId="00000010" w14:textId="77777777" w:rsidR="001779EC" w:rsidRDefault="001779EC">
      <w:pPr>
        <w:pBdr>
          <w:top w:val="nil"/>
          <w:left w:val="nil"/>
          <w:bottom w:val="nil"/>
          <w:right w:val="nil"/>
          <w:between w:val="nil"/>
        </w:pBdr>
        <w:spacing w:after="0" w:line="240" w:lineRule="auto"/>
        <w:jc w:val="both"/>
        <w:rPr>
          <w:rFonts w:ascii="Arial" w:eastAsia="Arial" w:hAnsi="Arial" w:cs="Arial"/>
          <w:color w:val="000000"/>
          <w:sz w:val="23"/>
          <w:szCs w:val="23"/>
        </w:rPr>
      </w:pPr>
    </w:p>
    <w:p w14:paraId="00000011" w14:textId="77777777" w:rsidR="001779EC" w:rsidRDefault="006D341E">
      <w:pPr>
        <w:pBdr>
          <w:top w:val="nil"/>
          <w:left w:val="nil"/>
          <w:bottom w:val="nil"/>
          <w:right w:val="nil"/>
          <w:between w:val="nil"/>
        </w:pBdr>
        <w:spacing w:after="0" w:line="240" w:lineRule="auto"/>
        <w:jc w:val="both"/>
        <w:rPr>
          <w:rFonts w:ascii="Arial" w:eastAsia="Arial" w:hAnsi="Arial" w:cs="Arial"/>
          <w:color w:val="000000"/>
          <w:sz w:val="23"/>
          <w:szCs w:val="23"/>
        </w:rPr>
      </w:pPr>
      <w:r w:rsidRPr="009B1F11">
        <w:rPr>
          <w:rFonts w:ascii="Arial" w:eastAsia="Arial" w:hAnsi="Arial" w:cs="Arial"/>
          <w:sz w:val="23"/>
          <w:szCs w:val="23"/>
          <w:highlight w:val="green"/>
        </w:rPr>
        <w:t>Los usuarios del portal podrán buscar publicaciones por zonas o descripción</w:t>
      </w:r>
      <w:r>
        <w:rPr>
          <w:rFonts w:ascii="Arial" w:eastAsia="Arial" w:hAnsi="Arial" w:cs="Arial"/>
          <w:sz w:val="23"/>
          <w:szCs w:val="23"/>
        </w:rPr>
        <w:t>.</w:t>
      </w:r>
    </w:p>
    <w:p w14:paraId="00000012" w14:textId="77777777" w:rsidR="001779EC" w:rsidRDefault="001779EC">
      <w:pPr>
        <w:pBdr>
          <w:top w:val="nil"/>
          <w:left w:val="nil"/>
          <w:bottom w:val="nil"/>
          <w:right w:val="nil"/>
          <w:between w:val="nil"/>
        </w:pBdr>
        <w:spacing w:after="0" w:line="240" w:lineRule="auto"/>
        <w:jc w:val="both"/>
        <w:rPr>
          <w:rFonts w:ascii="Arial" w:eastAsia="Arial" w:hAnsi="Arial" w:cs="Arial"/>
          <w:sz w:val="23"/>
          <w:szCs w:val="23"/>
        </w:rPr>
      </w:pPr>
    </w:p>
    <w:p w14:paraId="00000013" w14:textId="77777777" w:rsidR="001779EC" w:rsidRDefault="006D341E">
      <w:pPr>
        <w:spacing w:after="0" w:line="240" w:lineRule="auto"/>
        <w:jc w:val="both"/>
        <w:rPr>
          <w:rFonts w:ascii="Arial" w:eastAsia="Arial" w:hAnsi="Arial" w:cs="Arial"/>
          <w:color w:val="000000"/>
          <w:sz w:val="23"/>
          <w:szCs w:val="23"/>
        </w:rPr>
      </w:pPr>
      <w:r>
        <w:rPr>
          <w:rFonts w:ascii="Arial" w:eastAsia="Arial" w:hAnsi="Arial" w:cs="Arial"/>
          <w:sz w:val="23"/>
          <w:szCs w:val="23"/>
        </w:rPr>
        <w:t>Las reglas de negocio no especificadas podrán ser consensuadas con el profesor de la materia.</w:t>
      </w:r>
    </w:p>
    <w:sectPr w:rsidR="001779EC">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EC"/>
    <w:rsid w:val="001779EC"/>
    <w:rsid w:val="006D341E"/>
    <w:rsid w:val="009B1F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5D9"/>
  <w15:docId w15:val="{DD6F44B3-AD69-4F49-9D31-8FB627F7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257</Words>
  <Characters>1415</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Eourist Spartano</cp:lastModifiedBy>
  <cp:revision>3</cp:revision>
  <dcterms:created xsi:type="dcterms:W3CDTF">2020-10-12T21:38:00Z</dcterms:created>
  <dcterms:modified xsi:type="dcterms:W3CDTF">2020-11-16T16:35:00Z</dcterms:modified>
</cp:coreProperties>
</file>