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BA6D2" w14:textId="77777777" w:rsidR="0032649E" w:rsidRDefault="00E85AFA">
      <w:pPr>
        <w:jc w:val="center"/>
        <w:rPr>
          <w:b/>
          <w:sz w:val="28"/>
          <w:lang w:val="pt-PT"/>
        </w:rPr>
      </w:pPr>
      <w:r>
        <w:rPr>
          <w:b/>
          <w:noProof/>
          <w:sz w:val="28"/>
        </w:rPr>
        <w:drawing>
          <wp:inline distT="0" distB="0" distL="0" distR="0" wp14:anchorId="5E4B621E" wp14:editId="0D0000FA">
            <wp:extent cx="3899924" cy="110871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encias_ul_azul_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9924" cy="1108712"/>
                    </a:xfrm>
                    <a:prstGeom prst="rect">
                      <a:avLst/>
                    </a:prstGeom>
                  </pic:spPr>
                </pic:pic>
              </a:graphicData>
            </a:graphic>
          </wp:inline>
        </w:drawing>
      </w:r>
    </w:p>
    <w:p w14:paraId="5BDB9437" w14:textId="77777777" w:rsidR="00010137" w:rsidRDefault="00010137">
      <w:pPr>
        <w:jc w:val="center"/>
      </w:pPr>
    </w:p>
    <w:p w14:paraId="11D1D83A" w14:textId="77777777" w:rsidR="00010137" w:rsidRPr="00010137" w:rsidRDefault="00010137" w:rsidP="00010137">
      <w:pPr>
        <w:pStyle w:val="Header"/>
        <w:jc w:val="center"/>
        <w:rPr>
          <w:rFonts w:ascii="Gill Sans MT" w:hAnsi="Gill Sans MT"/>
          <w:sz w:val="24"/>
          <w:lang w:val="pt-BR"/>
        </w:rPr>
      </w:pPr>
      <w:r w:rsidRPr="00010137">
        <w:rPr>
          <w:rFonts w:ascii="Gill Sans MT" w:hAnsi="Gill Sans MT"/>
          <w:sz w:val="24"/>
          <w:lang w:val="pt-BR"/>
        </w:rPr>
        <w:t xml:space="preserve">Departamento de </w:t>
      </w:r>
      <w:r w:rsidR="00106FF9">
        <w:rPr>
          <w:rFonts w:ascii="Gill Sans MT" w:hAnsi="Gill Sans MT"/>
          <w:sz w:val="24"/>
          <w:lang w:val="pt-BR"/>
        </w:rPr>
        <w:t>Engenharia Geográfica, Geofísica e Energia</w:t>
      </w:r>
    </w:p>
    <w:p w14:paraId="3A60DF2B" w14:textId="77777777" w:rsidR="006673C7" w:rsidRPr="006673C7" w:rsidRDefault="00B83214" w:rsidP="006673C7">
      <w:pPr>
        <w:pStyle w:val="Caption"/>
        <w:spacing w:before="240"/>
        <w:jc w:val="center"/>
        <w:rPr>
          <w:rFonts w:ascii="Gill Sans MT" w:hAnsi="Gill Sans MT"/>
          <w:sz w:val="32"/>
          <w:szCs w:val="32"/>
        </w:rPr>
      </w:pPr>
      <w:r>
        <w:rPr>
          <w:rFonts w:ascii="Gill Sans MT" w:hAnsi="Gill Sans MT"/>
          <w:sz w:val="32"/>
          <w:szCs w:val="32"/>
        </w:rPr>
        <w:t xml:space="preserve">Mestrado em </w:t>
      </w:r>
      <w:r w:rsidR="00010137" w:rsidRPr="00010137">
        <w:rPr>
          <w:rFonts w:ascii="Gill Sans MT" w:hAnsi="Gill Sans MT"/>
          <w:sz w:val="32"/>
          <w:szCs w:val="32"/>
        </w:rPr>
        <w:t>Engenharia Geo</w:t>
      </w:r>
      <w:r w:rsidR="006673C7">
        <w:rPr>
          <w:rFonts w:ascii="Gill Sans MT" w:hAnsi="Gill Sans MT"/>
          <w:sz w:val="32"/>
          <w:szCs w:val="32"/>
        </w:rPr>
        <w:t>espacial</w:t>
      </w:r>
    </w:p>
    <w:p w14:paraId="0AC98CF9" w14:textId="77777777" w:rsidR="00010137" w:rsidRPr="00010137" w:rsidRDefault="00010137">
      <w:pPr>
        <w:jc w:val="center"/>
        <w:rPr>
          <w:lang w:val="pt-BR"/>
        </w:rPr>
      </w:pPr>
    </w:p>
    <w:p w14:paraId="7131E16E" w14:textId="54C6EE0D" w:rsidR="005A4432" w:rsidRDefault="00086D91">
      <w:pPr>
        <w:jc w:val="center"/>
        <w:rPr>
          <w:b/>
          <w:sz w:val="24"/>
          <w:lang w:val="pt-PT"/>
        </w:rPr>
      </w:pPr>
      <w:r>
        <w:rPr>
          <w:b/>
          <w:sz w:val="24"/>
          <w:lang w:val="pt-PT"/>
        </w:rPr>
        <w:t xml:space="preserve">Geodesia </w:t>
      </w:r>
      <w:r w:rsidR="006673C7">
        <w:rPr>
          <w:b/>
          <w:sz w:val="24"/>
          <w:lang w:val="pt-PT"/>
        </w:rPr>
        <w:t>Espacial</w:t>
      </w:r>
    </w:p>
    <w:p w14:paraId="21A222E9" w14:textId="495AE924" w:rsidR="00010137" w:rsidRDefault="00D04744">
      <w:pPr>
        <w:jc w:val="center"/>
        <w:rPr>
          <w:b/>
          <w:sz w:val="24"/>
          <w:lang w:val="pt-PT"/>
        </w:rPr>
      </w:pPr>
      <w:r>
        <w:rPr>
          <w:b/>
          <w:sz w:val="24"/>
          <w:lang w:val="pt-PT"/>
        </w:rPr>
        <w:t>20</w:t>
      </w:r>
      <w:r w:rsidR="00EF456C">
        <w:rPr>
          <w:b/>
          <w:sz w:val="24"/>
          <w:lang w:val="pt-PT"/>
        </w:rPr>
        <w:t>2</w:t>
      </w:r>
      <w:r w:rsidR="0033245E">
        <w:rPr>
          <w:b/>
          <w:sz w:val="24"/>
          <w:lang w:val="pt-PT"/>
        </w:rPr>
        <w:t>1</w:t>
      </w:r>
      <w:r w:rsidR="00106FF9">
        <w:rPr>
          <w:b/>
          <w:sz w:val="24"/>
          <w:lang w:val="pt-PT"/>
        </w:rPr>
        <w:t xml:space="preserve"> </w:t>
      </w:r>
      <w:r w:rsidR="00010137">
        <w:rPr>
          <w:b/>
          <w:sz w:val="24"/>
          <w:lang w:val="pt-PT"/>
        </w:rPr>
        <w:sym w:font="Symbol" w:char="F02D"/>
      </w:r>
      <w:r w:rsidR="00010137">
        <w:rPr>
          <w:b/>
          <w:sz w:val="24"/>
          <w:lang w:val="pt-PT"/>
        </w:rPr>
        <w:t xml:space="preserve"> 20</w:t>
      </w:r>
      <w:r w:rsidR="00B61B85">
        <w:rPr>
          <w:b/>
          <w:sz w:val="24"/>
          <w:lang w:val="pt-PT"/>
        </w:rPr>
        <w:t>2</w:t>
      </w:r>
      <w:r w:rsidR="0033245E">
        <w:rPr>
          <w:b/>
          <w:sz w:val="24"/>
          <w:lang w:val="pt-PT"/>
        </w:rPr>
        <w:t>2</w:t>
      </w:r>
    </w:p>
    <w:p w14:paraId="6422187D" w14:textId="77777777" w:rsidR="005A4432" w:rsidRDefault="005A4432">
      <w:pPr>
        <w:jc w:val="center"/>
        <w:rPr>
          <w:b/>
          <w:sz w:val="22"/>
          <w:lang w:val="pt-PT"/>
        </w:rPr>
      </w:pPr>
    </w:p>
    <w:p w14:paraId="0B125711" w14:textId="41B06DD8" w:rsidR="005A4432" w:rsidRPr="0032649E" w:rsidRDefault="00400989">
      <w:pPr>
        <w:jc w:val="center"/>
        <w:rPr>
          <w:smallCaps/>
          <w:sz w:val="22"/>
          <w:szCs w:val="22"/>
          <w:lang w:val="pt-PT"/>
        </w:rPr>
      </w:pPr>
      <w:r>
        <w:rPr>
          <w:smallCaps/>
          <w:sz w:val="22"/>
          <w:szCs w:val="22"/>
          <w:lang w:val="pt-PT"/>
        </w:rPr>
        <w:t>FC57541</w:t>
      </w:r>
      <w:r w:rsidR="00A068BF">
        <w:rPr>
          <w:smallCaps/>
          <w:sz w:val="22"/>
          <w:szCs w:val="22"/>
          <w:lang w:val="pt-PT"/>
        </w:rPr>
        <w:t xml:space="preserve"> </w:t>
      </w:r>
      <w:r w:rsidR="00106FF9">
        <w:rPr>
          <w:smallCaps/>
          <w:sz w:val="22"/>
          <w:szCs w:val="22"/>
          <w:lang w:val="pt-PT"/>
        </w:rPr>
        <w:sym w:font="Symbol" w:char="F02D"/>
      </w:r>
      <w:r w:rsidR="00106FF9">
        <w:rPr>
          <w:smallCaps/>
          <w:sz w:val="22"/>
          <w:szCs w:val="22"/>
          <w:lang w:val="pt-PT"/>
        </w:rPr>
        <w:t xml:space="preserve"> </w:t>
      </w:r>
      <w:r>
        <w:rPr>
          <w:smallCaps/>
          <w:sz w:val="22"/>
          <w:szCs w:val="22"/>
          <w:lang w:val="pt-PT"/>
        </w:rPr>
        <w:t>Sílvia Mourão</w:t>
      </w:r>
    </w:p>
    <w:p w14:paraId="59A2F0FB" w14:textId="77777777" w:rsidR="005A4432" w:rsidRDefault="005A4432">
      <w:pPr>
        <w:jc w:val="both"/>
        <w:rPr>
          <w:sz w:val="22"/>
          <w:lang w:val="pt-PT"/>
        </w:rPr>
      </w:pPr>
    </w:p>
    <w:p w14:paraId="5B03A3CD" w14:textId="77777777" w:rsidR="005A4432" w:rsidRDefault="005A4432">
      <w:pPr>
        <w:pBdr>
          <w:bottom w:val="double" w:sz="6" w:space="1" w:color="auto"/>
        </w:pBdr>
        <w:jc w:val="right"/>
        <w:rPr>
          <w:sz w:val="22"/>
          <w:lang w:val="pt-PT"/>
        </w:rPr>
      </w:pPr>
    </w:p>
    <w:p w14:paraId="74F32FEA" w14:textId="1045EFFE" w:rsidR="006D1A33" w:rsidRDefault="0002533F" w:rsidP="005F52F0">
      <w:pPr>
        <w:pStyle w:val="Heading1"/>
      </w:pPr>
      <w:r>
        <w:t>Introdução</w:t>
      </w:r>
      <w:r w:rsidR="00D22EF9">
        <w:t xml:space="preserve"> e Estado da Arte</w:t>
      </w:r>
    </w:p>
    <w:p w14:paraId="66149493" w14:textId="77777777" w:rsidR="005F52F0" w:rsidRPr="005F52F0" w:rsidRDefault="005F52F0" w:rsidP="005F52F0">
      <w:pPr>
        <w:rPr>
          <w:lang w:val="pt-PT"/>
        </w:rPr>
      </w:pPr>
    </w:p>
    <w:p w14:paraId="01DCB385" w14:textId="4B5B3197" w:rsidR="00F14A50" w:rsidRDefault="00DD44EB" w:rsidP="00375A5C">
      <w:pPr>
        <w:spacing w:before="120" w:line="360" w:lineRule="auto"/>
        <w:jc w:val="both"/>
        <w:rPr>
          <w:sz w:val="22"/>
          <w:szCs w:val="22"/>
          <w:lang w:val="pt-PT"/>
        </w:rPr>
      </w:pPr>
      <w:r>
        <w:rPr>
          <w:sz w:val="22"/>
          <w:szCs w:val="22"/>
          <w:lang w:val="pt-PT"/>
        </w:rPr>
        <w:t>Este relatório tem como objetivo analisar o trabalho desenvolvido por</w:t>
      </w:r>
      <w:r w:rsidR="009B3EA5">
        <w:rPr>
          <w:sz w:val="22"/>
          <w:szCs w:val="22"/>
          <w:lang w:val="pt-PT"/>
        </w:rPr>
        <w:t xml:space="preserve"> Privette III </w:t>
      </w:r>
      <w:r w:rsidR="009B3EA5" w:rsidRPr="009B3EA5">
        <w:rPr>
          <w:i/>
          <w:iCs/>
          <w:sz w:val="22"/>
          <w:szCs w:val="22"/>
          <w:lang w:val="pt-PT"/>
        </w:rPr>
        <w:t>et al</w:t>
      </w:r>
      <w:r w:rsidR="009B3EA5">
        <w:rPr>
          <w:sz w:val="22"/>
          <w:szCs w:val="22"/>
          <w:lang w:val="pt-PT"/>
        </w:rPr>
        <w:t>.</w:t>
      </w:r>
      <w:r>
        <w:rPr>
          <w:sz w:val="22"/>
          <w:szCs w:val="22"/>
          <w:lang w:val="pt-PT"/>
        </w:rPr>
        <w:t xml:space="preserve"> </w:t>
      </w:r>
      <w:sdt>
        <w:sdtPr>
          <w:rPr>
            <w:color w:val="000000"/>
            <w:sz w:val="22"/>
            <w:szCs w:val="22"/>
            <w:lang w:val="pt-PT"/>
          </w:rPr>
          <w:tag w:val="MENDELEY_CITATION_v3_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"/>
          <w:id w:val="116268299"/>
          <w:placeholder>
            <w:docPart w:val="DefaultPlaceholder_-1854013440"/>
          </w:placeholder>
        </w:sdtPr>
        <w:sdtContent>
          <w:r w:rsidR="009B3EA5">
            <w:rPr>
              <w:color w:val="000000"/>
              <w:sz w:val="22"/>
              <w:szCs w:val="22"/>
              <w:lang w:val="pt-PT"/>
            </w:rPr>
            <w:t>[</w:t>
          </w:r>
          <w:r w:rsidR="00FA11E9" w:rsidRPr="00FA11E9">
            <w:rPr>
              <w:color w:val="000000"/>
              <w:sz w:val="22"/>
              <w:szCs w:val="22"/>
              <w:lang w:val="pt-PT"/>
            </w:rPr>
            <w:t>2016</w:t>
          </w:r>
          <w:r w:rsidR="009B3EA5">
            <w:rPr>
              <w:color w:val="000000"/>
              <w:sz w:val="22"/>
              <w:szCs w:val="22"/>
              <w:lang w:val="pt-PT"/>
            </w:rPr>
            <w:t>]</w:t>
          </w:r>
        </w:sdtContent>
      </w:sdt>
      <w:r w:rsidR="005F52F0">
        <w:rPr>
          <w:sz w:val="22"/>
          <w:szCs w:val="22"/>
          <w:lang w:val="pt-PT"/>
        </w:rPr>
        <w:t>, onde foi explorada pelos a</w:t>
      </w:r>
      <w:r w:rsidR="00F14A50">
        <w:rPr>
          <w:sz w:val="22"/>
          <w:szCs w:val="22"/>
          <w:lang w:val="pt-PT"/>
        </w:rPr>
        <w:t>utores a relação entre o sinal GPS refletido e o valor de humidade presente no solo, utilizando vários fatores de teste como variáveis para um modelo de regressão</w:t>
      </w:r>
      <w:r w:rsidR="00B805B8">
        <w:rPr>
          <w:sz w:val="22"/>
          <w:szCs w:val="22"/>
          <w:lang w:val="pt-PT"/>
        </w:rPr>
        <w:t>.</w:t>
      </w:r>
    </w:p>
    <w:p w14:paraId="1EEB5352" w14:textId="15D3B5E0" w:rsidR="00D22EF9" w:rsidRPr="00D22EF9" w:rsidRDefault="00F14A50" w:rsidP="00375A5C">
      <w:pPr>
        <w:spacing w:before="120" w:line="360" w:lineRule="auto"/>
        <w:jc w:val="both"/>
        <w:rPr>
          <w:sz w:val="22"/>
          <w:szCs w:val="22"/>
          <w:lang w:val="pt-PT"/>
        </w:rPr>
      </w:pPr>
      <w:r>
        <w:rPr>
          <w:sz w:val="22"/>
          <w:szCs w:val="22"/>
          <w:lang w:val="pt-PT"/>
        </w:rPr>
        <w:t xml:space="preserve">A principal aplicação do método desenvolvido neste trabalho é </w:t>
      </w:r>
      <w:r w:rsidR="00375A5C">
        <w:rPr>
          <w:sz w:val="22"/>
          <w:szCs w:val="22"/>
          <w:lang w:val="pt-PT"/>
        </w:rPr>
        <w:t>no âmbito</w:t>
      </w:r>
      <w:r>
        <w:rPr>
          <w:sz w:val="22"/>
          <w:szCs w:val="22"/>
          <w:lang w:val="pt-PT"/>
        </w:rPr>
        <w:t xml:space="preserve"> </w:t>
      </w:r>
      <w:r w:rsidR="00375A5C">
        <w:rPr>
          <w:sz w:val="22"/>
          <w:szCs w:val="22"/>
          <w:lang w:val="pt-PT"/>
        </w:rPr>
        <w:t>da</w:t>
      </w:r>
      <w:r>
        <w:rPr>
          <w:sz w:val="22"/>
          <w:szCs w:val="22"/>
          <w:lang w:val="pt-PT"/>
        </w:rPr>
        <w:t xml:space="preserve"> agricultura de precisão</w:t>
      </w:r>
      <w:r w:rsidR="00375A5C">
        <w:rPr>
          <w:sz w:val="22"/>
          <w:szCs w:val="22"/>
          <w:lang w:val="pt-PT"/>
        </w:rPr>
        <w:t>,</w:t>
      </w:r>
      <w:r>
        <w:rPr>
          <w:sz w:val="22"/>
          <w:szCs w:val="22"/>
          <w:lang w:val="pt-PT"/>
        </w:rPr>
        <w:t xml:space="preserve"> através da aplicação de irrigação variável. </w:t>
      </w:r>
      <w:r w:rsidR="00D22EF9" w:rsidRPr="00D22EF9">
        <w:rPr>
          <w:sz w:val="22"/>
          <w:szCs w:val="22"/>
          <w:lang w:val="pt-PT"/>
        </w:rPr>
        <w:t>A tecnologia de VRI (</w:t>
      </w:r>
      <w:r w:rsidR="00FF3D10">
        <w:rPr>
          <w:sz w:val="22"/>
          <w:szCs w:val="22"/>
          <w:lang w:val="pt-PT"/>
        </w:rPr>
        <w:t>“</w:t>
      </w:r>
      <w:r w:rsidR="00D22EF9" w:rsidRPr="00D22EF9">
        <w:rPr>
          <w:sz w:val="22"/>
          <w:szCs w:val="22"/>
          <w:lang w:val="pt-PT"/>
        </w:rPr>
        <w:t>variable rate irrigation</w:t>
      </w:r>
      <w:r w:rsidR="00FF3D10">
        <w:rPr>
          <w:sz w:val="22"/>
          <w:szCs w:val="22"/>
          <w:lang w:val="pt-PT"/>
        </w:rPr>
        <w:t>”</w:t>
      </w:r>
      <w:r w:rsidR="00D22EF9" w:rsidRPr="00D22EF9">
        <w:rPr>
          <w:sz w:val="22"/>
          <w:szCs w:val="22"/>
          <w:lang w:val="pt-PT"/>
        </w:rPr>
        <w:t>) é um conceito relativamente recente em agricultura, que aplica uma taxa de irrigação espec</w:t>
      </w:r>
      <w:r>
        <w:rPr>
          <w:sz w:val="22"/>
          <w:szCs w:val="22"/>
          <w:lang w:val="pt-PT"/>
        </w:rPr>
        <w:t>í</w:t>
      </w:r>
      <w:r w:rsidR="00D22EF9" w:rsidRPr="00D22EF9">
        <w:rPr>
          <w:sz w:val="22"/>
          <w:szCs w:val="22"/>
          <w:lang w:val="pt-PT"/>
        </w:rPr>
        <w:t xml:space="preserve">fica para cada zona dentro de um terreno, </w:t>
      </w:r>
      <w:r w:rsidR="00B805B8">
        <w:rPr>
          <w:sz w:val="22"/>
          <w:szCs w:val="22"/>
          <w:lang w:val="pt-PT"/>
        </w:rPr>
        <w:t xml:space="preserve">reduzindo </w:t>
      </w:r>
      <w:r w:rsidR="00D22EF9" w:rsidRPr="00D22EF9">
        <w:rPr>
          <w:sz w:val="22"/>
          <w:szCs w:val="22"/>
          <w:lang w:val="pt-PT"/>
        </w:rPr>
        <w:t xml:space="preserve">significativamente o consumo de </w:t>
      </w:r>
      <w:r w:rsidR="00A12246">
        <w:rPr>
          <w:sz w:val="22"/>
          <w:szCs w:val="22"/>
          <w:lang w:val="pt-PT"/>
        </w:rPr>
        <w:t>á</w:t>
      </w:r>
      <w:r w:rsidR="00D22EF9" w:rsidRPr="00D22EF9">
        <w:rPr>
          <w:sz w:val="22"/>
          <w:szCs w:val="22"/>
          <w:lang w:val="pt-PT"/>
        </w:rPr>
        <w:t xml:space="preserve">gua, o escoamento e a perda de nutrientes para </w:t>
      </w:r>
      <w:r w:rsidR="00A12246">
        <w:rPr>
          <w:sz w:val="22"/>
          <w:szCs w:val="22"/>
          <w:lang w:val="pt-PT"/>
        </w:rPr>
        <w:t>á</w:t>
      </w:r>
      <w:r w:rsidR="00D22EF9" w:rsidRPr="00D22EF9">
        <w:rPr>
          <w:sz w:val="22"/>
          <w:szCs w:val="22"/>
          <w:lang w:val="pt-PT"/>
        </w:rPr>
        <w:t>guas subterrâneas. Para que estes sistemas sejam bem-sucedidos é necessário que exista uma medição cont</w:t>
      </w:r>
      <w:r w:rsidR="00A12246">
        <w:rPr>
          <w:sz w:val="22"/>
          <w:szCs w:val="22"/>
          <w:lang w:val="pt-PT"/>
        </w:rPr>
        <w:t>í</w:t>
      </w:r>
      <w:r w:rsidR="00D22EF9" w:rsidRPr="00D22EF9">
        <w:rPr>
          <w:sz w:val="22"/>
          <w:szCs w:val="22"/>
          <w:lang w:val="pt-PT"/>
        </w:rPr>
        <w:t>nua e em tempo real da humidade do solo.</w:t>
      </w:r>
    </w:p>
    <w:p w14:paraId="44E83B7E" w14:textId="57AB424F" w:rsidR="00D22EF9" w:rsidRPr="002D1892" w:rsidRDefault="00375A5C" w:rsidP="00375A5C">
      <w:pPr>
        <w:spacing w:before="120" w:line="360" w:lineRule="auto"/>
        <w:jc w:val="both"/>
        <w:rPr>
          <w:sz w:val="22"/>
          <w:szCs w:val="22"/>
          <w:lang w:val="pt-PT"/>
        </w:rPr>
      </w:pPr>
      <w:r w:rsidRPr="002D1892">
        <w:rPr>
          <w:sz w:val="22"/>
          <w:szCs w:val="22"/>
          <w:lang w:val="pt-PT"/>
        </w:rPr>
        <w:t>Atualmente, os principais métodos utilizados para efetuar medições do conteúdo de água presente no solo consistem principalmente em diversos</w:t>
      </w:r>
      <w:r w:rsidR="00A12246" w:rsidRPr="002D1892">
        <w:rPr>
          <w:sz w:val="22"/>
          <w:szCs w:val="22"/>
          <w:lang w:val="pt-PT"/>
        </w:rPr>
        <w:t xml:space="preserve"> tipos de sensores</w:t>
      </w:r>
      <w:r w:rsidR="00C56836">
        <w:rPr>
          <w:sz w:val="22"/>
          <w:szCs w:val="22"/>
          <w:lang w:val="pt-PT"/>
        </w:rPr>
        <w:t xml:space="preserve">, cuja performance é comparada por Leib </w:t>
      </w:r>
      <w:r w:rsidR="00C56836" w:rsidRPr="00C56836">
        <w:rPr>
          <w:i/>
          <w:iCs/>
          <w:sz w:val="22"/>
          <w:szCs w:val="22"/>
          <w:lang w:val="pt-PT"/>
        </w:rPr>
        <w:t>et al.</w:t>
      </w:r>
      <w:r w:rsidRPr="002D1892">
        <w:rPr>
          <w:sz w:val="22"/>
          <w:szCs w:val="22"/>
          <w:lang w:val="pt-PT"/>
        </w:rPr>
        <w:t xml:space="preserve"> </w:t>
      </w:r>
      <w:sdt>
        <w:sdtPr>
          <w:rPr>
            <w:color w:val="000000"/>
            <w:sz w:val="22"/>
            <w:szCs w:val="22"/>
            <w:lang w:val="pt-PT"/>
          </w:rPr>
          <w:tag w:val="MENDELEY_CITATION_v3_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"/>
          <w:id w:val="-538507523"/>
          <w:placeholder>
            <w:docPart w:val="DefaultPlaceholder_-1854013440"/>
          </w:placeholder>
        </w:sdtPr>
        <w:sdtContent>
          <w:r w:rsidR="009B3EA5">
            <w:rPr>
              <w:color w:val="000000"/>
              <w:sz w:val="22"/>
              <w:szCs w:val="22"/>
              <w:lang w:val="pt-PT"/>
            </w:rPr>
            <w:t>[</w:t>
          </w:r>
          <w:r w:rsidR="00FA11E9" w:rsidRPr="00FA11E9">
            <w:rPr>
              <w:color w:val="000000"/>
              <w:sz w:val="22"/>
              <w:szCs w:val="22"/>
              <w:lang w:val="pt-PT"/>
            </w:rPr>
            <w:t>2003</w:t>
          </w:r>
          <w:r w:rsidR="009B3EA5">
            <w:rPr>
              <w:color w:val="000000"/>
              <w:sz w:val="22"/>
              <w:szCs w:val="22"/>
              <w:lang w:val="pt-PT"/>
            </w:rPr>
            <w:t>]</w:t>
          </w:r>
        </w:sdtContent>
      </w:sdt>
      <w:r w:rsidR="00104B9F">
        <w:rPr>
          <w:color w:val="000000"/>
          <w:sz w:val="22"/>
          <w:szCs w:val="22"/>
          <w:lang w:val="pt-PT"/>
        </w:rPr>
        <w:t>,</w:t>
      </w:r>
      <w:r w:rsidR="00C56836">
        <w:rPr>
          <w:sz w:val="22"/>
          <w:szCs w:val="22"/>
          <w:lang w:val="pt-PT"/>
        </w:rPr>
        <w:t xml:space="preserve"> para medir </w:t>
      </w:r>
      <w:r w:rsidR="00D22EF9" w:rsidRPr="002D1892">
        <w:rPr>
          <w:sz w:val="22"/>
          <w:szCs w:val="22"/>
          <w:lang w:val="pt-PT"/>
        </w:rPr>
        <w:t>a humidade do solo em localizações discretas</w:t>
      </w:r>
      <w:r w:rsidRPr="002D1892">
        <w:rPr>
          <w:sz w:val="22"/>
          <w:szCs w:val="22"/>
          <w:lang w:val="pt-PT"/>
        </w:rPr>
        <w:t>, ou através d</w:t>
      </w:r>
      <w:r w:rsidR="003A24FA" w:rsidRPr="002D1892">
        <w:rPr>
          <w:sz w:val="22"/>
          <w:szCs w:val="22"/>
          <w:lang w:val="pt-PT"/>
        </w:rPr>
        <w:t>a utilização da deteção remota na região das micro-ondas, que utiliza frequências de 1-2GHz, sensíveis a variações nas propriedades dielétricas do</w:t>
      </w:r>
      <w:r w:rsidR="00175401">
        <w:rPr>
          <w:sz w:val="22"/>
          <w:szCs w:val="22"/>
          <w:lang w:val="pt-PT"/>
        </w:rPr>
        <w:t xml:space="preserve"> solo</w:t>
      </w:r>
      <w:r w:rsidR="003A24FA" w:rsidRPr="002D1892">
        <w:rPr>
          <w:sz w:val="22"/>
          <w:szCs w:val="22"/>
          <w:lang w:val="pt-PT"/>
        </w:rPr>
        <w:t xml:space="preserve">. Estes métodos têm, no entanto, limitações na sua aplicação a projetos de agricultura de precisão, nomeadamente o elevado número de </w:t>
      </w:r>
      <w:r w:rsidR="00A12246" w:rsidRPr="002D1892">
        <w:rPr>
          <w:sz w:val="22"/>
          <w:szCs w:val="22"/>
          <w:lang w:val="pt-PT"/>
        </w:rPr>
        <w:t xml:space="preserve">sensores </w:t>
      </w:r>
      <w:r w:rsidR="003A24FA" w:rsidRPr="002D1892">
        <w:rPr>
          <w:sz w:val="22"/>
          <w:szCs w:val="22"/>
          <w:lang w:val="pt-PT"/>
        </w:rPr>
        <w:t xml:space="preserve">necessários </w:t>
      </w:r>
      <w:r w:rsidR="00A12246" w:rsidRPr="002D1892">
        <w:rPr>
          <w:sz w:val="22"/>
          <w:szCs w:val="22"/>
          <w:lang w:val="pt-PT"/>
        </w:rPr>
        <w:t>para adquirir uma</w:t>
      </w:r>
      <w:r w:rsidR="00B805B8">
        <w:rPr>
          <w:sz w:val="22"/>
          <w:szCs w:val="22"/>
          <w:lang w:val="pt-PT"/>
        </w:rPr>
        <w:t xml:space="preserve"> boa</w:t>
      </w:r>
      <w:r w:rsidR="00A12246" w:rsidRPr="002D1892">
        <w:rPr>
          <w:sz w:val="22"/>
          <w:szCs w:val="22"/>
          <w:lang w:val="pt-PT"/>
        </w:rPr>
        <w:t xml:space="preserve"> caracterização do terreno</w:t>
      </w:r>
      <w:r w:rsidR="003A24FA" w:rsidRPr="002D1892">
        <w:rPr>
          <w:sz w:val="22"/>
          <w:szCs w:val="22"/>
          <w:lang w:val="pt-PT"/>
        </w:rPr>
        <w:t>, ou a baixa disponibilidade de imagens de satélite, impossíveis de utilizar para trabalhos em tempo real.</w:t>
      </w:r>
    </w:p>
    <w:p w14:paraId="1C3F2E49" w14:textId="1D907375" w:rsidR="00D22EF9" w:rsidRPr="002D1892" w:rsidRDefault="003A24FA" w:rsidP="00375A5C">
      <w:pPr>
        <w:spacing w:before="120" w:line="360" w:lineRule="auto"/>
        <w:jc w:val="both"/>
        <w:rPr>
          <w:sz w:val="22"/>
          <w:szCs w:val="22"/>
          <w:lang w:val="pt-PT"/>
        </w:rPr>
      </w:pPr>
      <w:r w:rsidRPr="002D1892">
        <w:rPr>
          <w:sz w:val="22"/>
          <w:szCs w:val="22"/>
          <w:lang w:val="pt-PT"/>
        </w:rPr>
        <w:t>Visto que a</w:t>
      </w:r>
      <w:r w:rsidR="00D22EF9" w:rsidRPr="002D1892">
        <w:rPr>
          <w:sz w:val="22"/>
          <w:szCs w:val="22"/>
          <w:lang w:val="pt-PT"/>
        </w:rPr>
        <w:t xml:space="preserve"> constante dielétrica do solo está relacionada com os conteúdos de humidade próximos da superfície</w:t>
      </w:r>
      <w:r w:rsidRPr="002D1892">
        <w:rPr>
          <w:sz w:val="22"/>
          <w:szCs w:val="22"/>
          <w:lang w:val="pt-PT"/>
        </w:rPr>
        <w:t>,</w:t>
      </w:r>
      <w:r w:rsidR="00D22EF9" w:rsidRPr="002D1892">
        <w:rPr>
          <w:sz w:val="22"/>
          <w:szCs w:val="22"/>
          <w:lang w:val="pt-PT"/>
        </w:rPr>
        <w:t xml:space="preserve"> </w:t>
      </w:r>
      <w:r w:rsidR="002D1892" w:rsidRPr="002D1892">
        <w:rPr>
          <w:sz w:val="22"/>
          <w:szCs w:val="22"/>
          <w:lang w:val="pt-PT"/>
        </w:rPr>
        <w:t>o sinal L1</w:t>
      </w:r>
      <w:r w:rsidRPr="002D1892">
        <w:rPr>
          <w:sz w:val="22"/>
          <w:szCs w:val="22"/>
          <w:lang w:val="pt-PT"/>
        </w:rPr>
        <w:t xml:space="preserve"> do </w:t>
      </w:r>
      <w:r w:rsidR="005E4338">
        <w:rPr>
          <w:sz w:val="22"/>
          <w:szCs w:val="22"/>
          <w:lang w:val="pt-PT"/>
        </w:rPr>
        <w:t>GPS</w:t>
      </w:r>
      <w:r w:rsidRPr="002D1892">
        <w:rPr>
          <w:sz w:val="22"/>
          <w:szCs w:val="22"/>
          <w:lang w:val="pt-PT"/>
        </w:rPr>
        <w:t>, com uma frequência de 1.575 GHz</w:t>
      </w:r>
      <w:r w:rsidR="00B805B8">
        <w:rPr>
          <w:sz w:val="22"/>
          <w:szCs w:val="22"/>
          <w:lang w:val="pt-PT"/>
        </w:rPr>
        <w:t>,</w:t>
      </w:r>
      <w:r w:rsidRPr="002D1892">
        <w:rPr>
          <w:sz w:val="22"/>
          <w:szCs w:val="22"/>
          <w:lang w:val="pt-PT"/>
        </w:rPr>
        <w:t xml:space="preserve"> </w:t>
      </w:r>
      <w:r w:rsidR="002D1892" w:rsidRPr="002D1892">
        <w:rPr>
          <w:sz w:val="22"/>
          <w:szCs w:val="22"/>
          <w:lang w:val="pt-PT"/>
        </w:rPr>
        <w:t xml:space="preserve">tem </w:t>
      </w:r>
      <w:r w:rsidR="00D22EF9" w:rsidRPr="002D1892">
        <w:rPr>
          <w:sz w:val="22"/>
          <w:szCs w:val="22"/>
          <w:lang w:val="pt-PT"/>
        </w:rPr>
        <w:t xml:space="preserve">também sido utilizado para </w:t>
      </w:r>
      <w:r w:rsidR="002D1892" w:rsidRPr="002D1892">
        <w:rPr>
          <w:sz w:val="22"/>
          <w:szCs w:val="22"/>
          <w:lang w:val="pt-PT"/>
        </w:rPr>
        <w:lastRenderedPageBreak/>
        <w:t>deteção</w:t>
      </w:r>
      <w:r w:rsidR="00D22EF9" w:rsidRPr="002D1892">
        <w:rPr>
          <w:sz w:val="22"/>
          <w:szCs w:val="22"/>
          <w:lang w:val="pt-PT"/>
        </w:rPr>
        <w:t xml:space="preserve"> da humidade do solo</w:t>
      </w:r>
      <w:r w:rsidR="00A33B09">
        <w:rPr>
          <w:sz w:val="22"/>
          <w:szCs w:val="22"/>
          <w:lang w:val="pt-PT"/>
        </w:rPr>
        <w:t xml:space="preserve"> com recurso a aviação militar </w:t>
      </w:r>
      <w:sdt>
        <w:sdtPr>
          <w:rPr>
            <w:color w:val="000000"/>
            <w:sz w:val="22"/>
            <w:szCs w:val="22"/>
            <w:lang w:val="pt-PT"/>
          </w:rPr>
          <w:tag w:val="MENDELEY_CITATION_v3_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"/>
          <w:id w:val="-3203032"/>
          <w:placeholder>
            <w:docPart w:val="DefaultPlaceholder_-1854013440"/>
          </w:placeholder>
        </w:sdtPr>
        <w:sdtContent>
          <w:r w:rsidR="009B3EA5">
            <w:rPr>
              <w:color w:val="000000"/>
              <w:sz w:val="22"/>
              <w:szCs w:val="22"/>
              <w:lang w:val="pt-PT"/>
            </w:rPr>
            <w:t>[</w:t>
          </w:r>
          <w:r w:rsidR="00FA11E9" w:rsidRPr="00FA11E9">
            <w:rPr>
              <w:color w:val="000000"/>
              <w:sz w:val="22"/>
              <w:szCs w:val="22"/>
              <w:lang w:val="pt-PT"/>
            </w:rPr>
            <w:t>Katzberg et al., 2006</w:t>
          </w:r>
          <w:r w:rsidR="009B3EA5">
            <w:rPr>
              <w:color w:val="000000"/>
              <w:sz w:val="22"/>
              <w:szCs w:val="22"/>
              <w:lang w:val="pt-PT"/>
            </w:rPr>
            <w:t>]</w:t>
          </w:r>
        </w:sdtContent>
      </w:sdt>
      <w:r w:rsidR="00D22EF9" w:rsidRPr="002D1892">
        <w:rPr>
          <w:sz w:val="22"/>
          <w:szCs w:val="22"/>
          <w:lang w:val="pt-PT"/>
        </w:rPr>
        <w:t>.</w:t>
      </w:r>
      <w:r w:rsidR="00C56836">
        <w:rPr>
          <w:sz w:val="22"/>
          <w:szCs w:val="22"/>
          <w:lang w:val="pt-PT"/>
        </w:rPr>
        <w:t xml:space="preserve"> Uma comparação </w:t>
      </w:r>
      <w:r w:rsidR="00175401">
        <w:rPr>
          <w:sz w:val="22"/>
          <w:szCs w:val="22"/>
          <w:lang w:val="pt-PT"/>
        </w:rPr>
        <w:t xml:space="preserve">recente </w:t>
      </w:r>
      <w:r w:rsidR="00C56836">
        <w:rPr>
          <w:sz w:val="22"/>
          <w:szCs w:val="22"/>
          <w:lang w:val="pt-PT"/>
        </w:rPr>
        <w:t xml:space="preserve">entre as várias </w:t>
      </w:r>
      <w:r w:rsidR="00175401">
        <w:rPr>
          <w:sz w:val="22"/>
          <w:szCs w:val="22"/>
          <w:lang w:val="pt-PT"/>
        </w:rPr>
        <w:t xml:space="preserve">técnicas foi elaborada por </w:t>
      </w:r>
      <w:r w:rsidR="00175401">
        <w:rPr>
          <w:sz w:val="22"/>
          <w:szCs w:val="22"/>
          <w:lang w:val="pt-PT"/>
        </w:rPr>
        <w:t xml:space="preserve">Babaeian </w:t>
      </w:r>
      <w:r w:rsidR="00175401" w:rsidRPr="00175401">
        <w:rPr>
          <w:i/>
          <w:iCs/>
          <w:sz w:val="22"/>
          <w:szCs w:val="22"/>
          <w:lang w:val="pt-PT"/>
        </w:rPr>
        <w:t>et al.</w:t>
      </w:r>
      <w:r w:rsidR="00175401">
        <w:rPr>
          <w:sz w:val="22"/>
          <w:szCs w:val="22"/>
          <w:lang w:val="pt-PT"/>
        </w:rPr>
        <w:t xml:space="preserve"> [2019]</w:t>
      </w:r>
      <w:r w:rsidR="00175401">
        <w:rPr>
          <w:sz w:val="22"/>
          <w:szCs w:val="22"/>
          <w:lang w:val="pt-PT"/>
        </w:rPr>
        <w:t>.</w:t>
      </w:r>
    </w:p>
    <w:p w14:paraId="7DE0AFCB" w14:textId="087E5CA6" w:rsidR="00D22EF9" w:rsidRDefault="00503B01" w:rsidP="00375A5C">
      <w:pPr>
        <w:spacing w:before="120" w:line="360" w:lineRule="auto"/>
        <w:jc w:val="both"/>
        <w:rPr>
          <w:sz w:val="22"/>
          <w:szCs w:val="22"/>
          <w:lang w:val="pt-PT"/>
        </w:rPr>
      </w:pPr>
      <w:r w:rsidRPr="00E82D47">
        <w:rPr>
          <w:sz w:val="22"/>
          <w:szCs w:val="22"/>
          <w:lang w:val="pt-PT"/>
        </w:rPr>
        <w:t xml:space="preserve">Uma </w:t>
      </w:r>
      <w:r w:rsidR="005E4338">
        <w:rPr>
          <w:sz w:val="22"/>
          <w:szCs w:val="22"/>
          <w:lang w:val="pt-PT"/>
        </w:rPr>
        <w:t>outra</w:t>
      </w:r>
      <w:r w:rsidRPr="00E82D47">
        <w:rPr>
          <w:sz w:val="22"/>
          <w:szCs w:val="22"/>
          <w:lang w:val="pt-PT"/>
        </w:rPr>
        <w:t xml:space="preserve"> abordagem é a aplicação do sistema GPS Delay Mapping Receiver – DMR, desenvolvido e</w:t>
      </w:r>
      <w:r w:rsidR="00D22EF9" w:rsidRPr="00E82D47">
        <w:rPr>
          <w:sz w:val="22"/>
          <w:szCs w:val="22"/>
          <w:lang w:val="pt-PT"/>
        </w:rPr>
        <w:t xml:space="preserve">m 2002 </w:t>
      </w:r>
      <w:r w:rsidRPr="00E82D47">
        <w:rPr>
          <w:sz w:val="22"/>
          <w:szCs w:val="22"/>
          <w:lang w:val="pt-PT"/>
        </w:rPr>
        <w:t>pel</w:t>
      </w:r>
      <w:r w:rsidR="00D22EF9" w:rsidRPr="00E82D47">
        <w:rPr>
          <w:sz w:val="22"/>
          <w:szCs w:val="22"/>
          <w:lang w:val="pt-PT"/>
        </w:rPr>
        <w:t>a NASA</w:t>
      </w:r>
      <w:r w:rsidRPr="00E82D47">
        <w:rPr>
          <w:sz w:val="22"/>
          <w:szCs w:val="22"/>
          <w:lang w:val="pt-PT"/>
        </w:rPr>
        <w:t>,</w:t>
      </w:r>
      <w:r w:rsidR="005E4338">
        <w:rPr>
          <w:sz w:val="22"/>
          <w:szCs w:val="22"/>
          <w:lang w:val="pt-PT"/>
        </w:rPr>
        <w:t xml:space="preserve"> </w:t>
      </w:r>
      <w:r w:rsidRPr="00E82D47">
        <w:rPr>
          <w:sz w:val="22"/>
          <w:szCs w:val="22"/>
          <w:lang w:val="pt-PT"/>
        </w:rPr>
        <w:t>uma tecnologia de sensor que opera através da gravação do sinal GPS refletido pela superfície da Terra. Em estudos anteriores</w:t>
      </w:r>
      <w:r w:rsidR="00E82D47">
        <w:rPr>
          <w:sz w:val="22"/>
          <w:szCs w:val="22"/>
          <w:lang w:val="pt-PT"/>
        </w:rPr>
        <w:t xml:space="preserve"> </w:t>
      </w:r>
      <w:sdt>
        <w:sdtPr>
          <w:rPr>
            <w:color w:val="000000"/>
            <w:sz w:val="22"/>
            <w:szCs w:val="22"/>
            <w:lang w:val="pt-PT"/>
          </w:rPr>
          <w:tag w:val="MENDELEY_CITATION_v3_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"/>
          <w:id w:val="1403337818"/>
          <w:placeholder>
            <w:docPart w:val="DefaultPlaceholder_-1854013440"/>
          </w:placeholder>
        </w:sdtPr>
        <w:sdtContent>
          <w:r w:rsidR="009B3EA5">
            <w:rPr>
              <w:color w:val="000000"/>
              <w:sz w:val="22"/>
              <w:szCs w:val="22"/>
              <w:lang w:val="pt-PT"/>
            </w:rPr>
            <w:t>[</w:t>
          </w:r>
          <w:r w:rsidR="00FA11E9" w:rsidRPr="00FA11E9">
            <w:rPr>
              <w:color w:val="000000"/>
              <w:sz w:val="22"/>
              <w:szCs w:val="22"/>
              <w:lang w:val="pt-PT"/>
            </w:rPr>
            <w:t>Rodriguez-Alvarez et al., 2009</w:t>
          </w:r>
          <w:r w:rsidR="009B3EA5">
            <w:rPr>
              <w:color w:val="000000"/>
              <w:sz w:val="22"/>
              <w:szCs w:val="22"/>
              <w:lang w:val="pt-PT"/>
            </w:rPr>
            <w:t>]</w:t>
          </w:r>
        </w:sdtContent>
      </w:sdt>
      <w:r w:rsidRPr="00E82D47">
        <w:rPr>
          <w:sz w:val="22"/>
          <w:szCs w:val="22"/>
          <w:lang w:val="pt-PT"/>
        </w:rPr>
        <w:t xml:space="preserve">, foram detetadas correlações significativas entre a medida de refletividade e a quantidade de água presente nos 25cm superiores do perfil do solo </w:t>
      </w:r>
      <w:r w:rsidR="00E82D47" w:rsidRPr="00E82D47">
        <w:rPr>
          <w:sz w:val="22"/>
          <w:szCs w:val="22"/>
          <w:lang w:val="pt-PT"/>
        </w:rPr>
        <w:t>sem vegetação, no entanto</w:t>
      </w:r>
      <w:r w:rsidR="005E4338">
        <w:rPr>
          <w:sz w:val="22"/>
          <w:szCs w:val="22"/>
          <w:lang w:val="pt-PT"/>
        </w:rPr>
        <w:t>,</w:t>
      </w:r>
      <w:r w:rsidR="00E82D47" w:rsidRPr="00E82D47">
        <w:rPr>
          <w:sz w:val="22"/>
          <w:szCs w:val="22"/>
          <w:lang w:val="pt-PT"/>
        </w:rPr>
        <w:t xml:space="preserve"> existem muitos outros fatores que podem afetar a refletividade do </w:t>
      </w:r>
      <w:r w:rsidR="005E4338">
        <w:rPr>
          <w:sz w:val="22"/>
          <w:szCs w:val="22"/>
          <w:lang w:val="pt-PT"/>
        </w:rPr>
        <w:t xml:space="preserve">sinal </w:t>
      </w:r>
      <w:r w:rsidR="00E82D47" w:rsidRPr="00E82D47">
        <w:rPr>
          <w:sz w:val="22"/>
          <w:szCs w:val="22"/>
          <w:lang w:val="pt-PT"/>
        </w:rPr>
        <w:t>GPS, sendo necessário continuar a testar e refinar est</w:t>
      </w:r>
      <w:r w:rsidR="005E4338">
        <w:rPr>
          <w:sz w:val="22"/>
          <w:szCs w:val="22"/>
          <w:lang w:val="pt-PT"/>
        </w:rPr>
        <w:t>e método.</w:t>
      </w:r>
      <w:r w:rsidR="00D22EF9" w:rsidRPr="00E82D47">
        <w:rPr>
          <w:sz w:val="22"/>
          <w:szCs w:val="22"/>
          <w:lang w:val="pt-PT"/>
        </w:rPr>
        <w:t xml:space="preserve"> O objetivo deste estudo </w:t>
      </w:r>
      <w:r w:rsidR="00E82D47" w:rsidRPr="00E82D47">
        <w:rPr>
          <w:sz w:val="22"/>
          <w:szCs w:val="22"/>
          <w:lang w:val="pt-PT"/>
        </w:rPr>
        <w:t xml:space="preserve">é </w:t>
      </w:r>
      <w:r w:rsidR="00D22EF9" w:rsidRPr="00E82D47">
        <w:rPr>
          <w:sz w:val="22"/>
          <w:szCs w:val="22"/>
          <w:lang w:val="pt-PT"/>
        </w:rPr>
        <w:t xml:space="preserve">a determinação dos efeitos do tipo, compactação e cobertura do solo nos valores de </w:t>
      </w:r>
      <w:r w:rsidR="00E82D47" w:rsidRPr="00E82D47">
        <w:rPr>
          <w:sz w:val="22"/>
          <w:szCs w:val="22"/>
          <w:lang w:val="pt-PT"/>
        </w:rPr>
        <w:t xml:space="preserve">refletividade </w:t>
      </w:r>
      <w:r w:rsidR="00D22EF9" w:rsidRPr="00E82D47">
        <w:rPr>
          <w:sz w:val="22"/>
          <w:szCs w:val="22"/>
          <w:lang w:val="pt-PT"/>
        </w:rPr>
        <w:t>da humidade do solo.</w:t>
      </w:r>
    </w:p>
    <w:p w14:paraId="221B22FA" w14:textId="77867E3D" w:rsidR="00FC78C4" w:rsidRPr="001F4265" w:rsidRDefault="00CD4DDE" w:rsidP="00375A5C">
      <w:pPr>
        <w:spacing w:before="120" w:line="360" w:lineRule="auto"/>
        <w:jc w:val="both"/>
        <w:rPr>
          <w:color w:val="FF0000"/>
          <w:sz w:val="22"/>
          <w:szCs w:val="22"/>
          <w:lang w:val="pt-PT"/>
        </w:rPr>
      </w:pPr>
      <w:r>
        <w:rPr>
          <w:sz w:val="22"/>
          <w:szCs w:val="22"/>
          <w:lang w:val="pt-PT"/>
        </w:rPr>
        <w:t>Este artigo foi publicado no ano de 2016, tendo sido desde então desenvolvidos outros</w:t>
      </w:r>
      <w:r w:rsidR="00B954B1">
        <w:rPr>
          <w:sz w:val="22"/>
          <w:szCs w:val="22"/>
          <w:lang w:val="pt-PT"/>
        </w:rPr>
        <w:t xml:space="preserve"> projetos que tentaram alargar os resultados deste estudo a uma maior área </w:t>
      </w:r>
      <w:sdt>
        <w:sdtPr>
          <w:rPr>
            <w:color w:val="000000"/>
            <w:sz w:val="22"/>
            <w:szCs w:val="22"/>
            <w:lang w:val="pt-PT"/>
          </w:rPr>
          <w:tag w:val="MENDELEY_CITATION_v3_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"/>
          <w:id w:val="-43677422"/>
          <w:placeholder>
            <w:docPart w:val="DefaultPlaceholder_-1854013440"/>
          </w:placeholder>
        </w:sdtPr>
        <w:sdtContent>
          <w:r w:rsidR="009B3EA5">
            <w:rPr>
              <w:color w:val="000000"/>
              <w:sz w:val="22"/>
              <w:szCs w:val="22"/>
              <w:lang w:val="pt-PT"/>
            </w:rPr>
            <w:t>[</w:t>
          </w:r>
          <w:r w:rsidR="00FA11E9" w:rsidRPr="00FA11E9">
            <w:rPr>
              <w:color w:val="000000"/>
              <w:sz w:val="22"/>
              <w:szCs w:val="22"/>
              <w:lang w:val="pt-PT"/>
            </w:rPr>
            <w:t>Saleem et al., 2021</w:t>
          </w:r>
          <w:r w:rsidR="009B3EA5">
            <w:rPr>
              <w:color w:val="000000"/>
              <w:sz w:val="22"/>
              <w:szCs w:val="22"/>
              <w:lang w:val="pt-PT"/>
            </w:rPr>
            <w:t>]</w:t>
          </w:r>
        </w:sdtContent>
      </w:sdt>
      <w:r w:rsidR="00B954B1">
        <w:rPr>
          <w:color w:val="000000"/>
          <w:sz w:val="22"/>
          <w:szCs w:val="22"/>
          <w:lang w:val="pt-PT"/>
        </w:rPr>
        <w:t xml:space="preserve"> mas foram também desenvolvidos métodos completamente diferentes </w:t>
      </w:r>
      <w:r>
        <w:rPr>
          <w:sz w:val="22"/>
          <w:szCs w:val="22"/>
          <w:lang w:val="pt-PT"/>
        </w:rPr>
        <w:t xml:space="preserve">como </w:t>
      </w:r>
      <w:r w:rsidR="00B954B1">
        <w:rPr>
          <w:sz w:val="22"/>
          <w:szCs w:val="22"/>
          <w:lang w:val="pt-PT"/>
        </w:rPr>
        <w:t xml:space="preserve">a </w:t>
      </w:r>
      <w:r w:rsidR="009B3EA5">
        <w:rPr>
          <w:sz w:val="22"/>
          <w:szCs w:val="22"/>
          <w:lang w:val="pt-PT"/>
        </w:rPr>
        <w:t>deteção</w:t>
      </w:r>
      <w:r w:rsidR="00B954B1">
        <w:rPr>
          <w:sz w:val="22"/>
          <w:szCs w:val="22"/>
          <w:lang w:val="pt-PT"/>
        </w:rPr>
        <w:t xml:space="preserve"> do </w:t>
      </w:r>
      <w:r w:rsidR="009B3EA5">
        <w:rPr>
          <w:sz w:val="22"/>
          <w:szCs w:val="22"/>
          <w:lang w:val="pt-PT"/>
        </w:rPr>
        <w:t>conteúdo</w:t>
      </w:r>
      <w:r w:rsidR="00B954B1">
        <w:rPr>
          <w:sz w:val="22"/>
          <w:szCs w:val="22"/>
          <w:lang w:val="pt-PT"/>
        </w:rPr>
        <w:t xml:space="preserve"> de água no solo com recurso a transm</w:t>
      </w:r>
      <w:r w:rsidR="001F4265">
        <w:rPr>
          <w:sz w:val="22"/>
          <w:szCs w:val="22"/>
          <w:lang w:val="pt-PT"/>
        </w:rPr>
        <w:t xml:space="preserve">issores </w:t>
      </w:r>
      <w:r w:rsidR="009B3EA5">
        <w:rPr>
          <w:sz w:val="22"/>
          <w:szCs w:val="22"/>
          <w:lang w:val="pt-PT"/>
        </w:rPr>
        <w:t>WiFi</w:t>
      </w:r>
      <w:r w:rsidR="001F4265">
        <w:rPr>
          <w:sz w:val="22"/>
          <w:szCs w:val="22"/>
          <w:lang w:val="pt-PT"/>
        </w:rPr>
        <w:t xml:space="preserve"> no subsolo </w:t>
      </w:r>
      <w:sdt>
        <w:sdtPr>
          <w:rPr>
            <w:color w:val="000000"/>
            <w:sz w:val="22"/>
            <w:szCs w:val="22"/>
            <w:lang w:val="pt-PT"/>
          </w:rPr>
          <w:tag w:val="MENDELEY_CITATION_v3_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"/>
          <w:id w:val="-174881722"/>
          <w:placeholder>
            <w:docPart w:val="DefaultPlaceholder_-1854013440"/>
          </w:placeholder>
        </w:sdtPr>
        <w:sdtContent>
          <w:r w:rsidR="009B3EA5">
            <w:rPr>
              <w:color w:val="000000"/>
              <w:sz w:val="22"/>
              <w:szCs w:val="22"/>
              <w:lang w:val="pt-PT"/>
            </w:rPr>
            <w:t>[</w:t>
          </w:r>
          <w:r w:rsidR="00FA11E9" w:rsidRPr="00FA11E9">
            <w:rPr>
              <w:color w:val="000000"/>
              <w:sz w:val="22"/>
              <w:szCs w:val="22"/>
              <w:lang w:val="pt-PT"/>
            </w:rPr>
            <w:t>Salam et al., 2019</w:t>
          </w:r>
          <w:r w:rsidR="009B3EA5">
            <w:rPr>
              <w:color w:val="000000"/>
              <w:sz w:val="22"/>
              <w:szCs w:val="22"/>
              <w:lang w:val="pt-PT"/>
            </w:rPr>
            <w:t>].</w:t>
          </w:r>
        </w:sdtContent>
      </w:sdt>
    </w:p>
    <w:p w14:paraId="0D0FCDA5" w14:textId="3E94B92C" w:rsidR="006D1A33" w:rsidRDefault="00D22EF9" w:rsidP="005F52F0">
      <w:pPr>
        <w:pStyle w:val="Heading1"/>
        <w:spacing w:before="120" w:after="0"/>
      </w:pPr>
      <w:r>
        <w:t>Metodologia</w:t>
      </w:r>
    </w:p>
    <w:p w14:paraId="6A90AACB" w14:textId="77777777" w:rsidR="005F52F0" w:rsidRPr="005F52F0" w:rsidRDefault="005F52F0" w:rsidP="005F52F0">
      <w:pPr>
        <w:rPr>
          <w:lang w:val="pt-PT"/>
        </w:rPr>
      </w:pPr>
    </w:p>
    <w:p w14:paraId="70070914" w14:textId="28E12E5A" w:rsidR="00D22EF9" w:rsidRPr="00D22EF9" w:rsidRDefault="006D1A33" w:rsidP="00375A5C">
      <w:pPr>
        <w:spacing w:before="120" w:line="360" w:lineRule="auto"/>
        <w:jc w:val="both"/>
        <w:rPr>
          <w:sz w:val="22"/>
          <w:szCs w:val="22"/>
          <w:lang w:val="pt-PT"/>
        </w:rPr>
      </w:pPr>
      <w:r>
        <w:rPr>
          <w:sz w:val="22"/>
          <w:szCs w:val="22"/>
          <w:lang w:val="pt-PT"/>
        </w:rPr>
        <w:t>A área de estudo consistiu num terreno com 2</w:t>
      </w:r>
      <w:r w:rsidR="00D22EF9" w:rsidRPr="00D22EF9">
        <w:rPr>
          <w:sz w:val="22"/>
          <w:szCs w:val="22"/>
          <w:lang w:val="pt-PT"/>
        </w:rPr>
        <w:t>.5</w:t>
      </w:r>
      <w:r>
        <w:rPr>
          <w:sz w:val="22"/>
          <w:szCs w:val="22"/>
          <w:lang w:val="pt-PT"/>
        </w:rPr>
        <w:t xml:space="preserve"> h</w:t>
      </w:r>
      <w:r w:rsidR="00FC78C4">
        <w:rPr>
          <w:sz w:val="22"/>
          <w:szCs w:val="22"/>
          <w:lang w:val="pt-PT"/>
        </w:rPr>
        <w:t>a</w:t>
      </w:r>
      <w:r>
        <w:rPr>
          <w:sz w:val="22"/>
          <w:szCs w:val="22"/>
          <w:lang w:val="pt-PT"/>
        </w:rPr>
        <w:t>,</w:t>
      </w:r>
      <w:r w:rsidR="00D22EF9" w:rsidRPr="00D22EF9">
        <w:rPr>
          <w:sz w:val="22"/>
          <w:szCs w:val="22"/>
          <w:lang w:val="pt-PT"/>
        </w:rPr>
        <w:t xml:space="preserve"> na Carolina do Sul,</w:t>
      </w:r>
      <w:r>
        <w:rPr>
          <w:sz w:val="22"/>
          <w:szCs w:val="22"/>
          <w:lang w:val="pt-PT"/>
        </w:rPr>
        <w:t xml:space="preserve"> onde estão presentes três tipos de solo com composições diferentes, que podem ser vistas na tabela 1</w:t>
      </w:r>
      <w:r w:rsidR="00C56836">
        <w:rPr>
          <w:sz w:val="22"/>
          <w:szCs w:val="22"/>
          <w:lang w:val="pt-PT"/>
        </w:rPr>
        <w:t>.</w:t>
      </w:r>
    </w:p>
    <w:p w14:paraId="58F43B53" w14:textId="763BBFDD" w:rsidR="00D22EF9" w:rsidRPr="00D22EF9" w:rsidRDefault="00D22EF9" w:rsidP="00375A5C">
      <w:pPr>
        <w:spacing w:before="120" w:line="360" w:lineRule="auto"/>
        <w:jc w:val="both"/>
        <w:rPr>
          <w:sz w:val="22"/>
          <w:szCs w:val="22"/>
          <w:lang w:val="pt-PT"/>
        </w:rPr>
      </w:pPr>
      <w:r w:rsidRPr="00D22EF9">
        <w:rPr>
          <w:sz w:val="22"/>
          <w:szCs w:val="22"/>
          <w:lang w:val="pt-PT"/>
        </w:rPr>
        <w:t>Antes do in</w:t>
      </w:r>
      <w:r w:rsidR="006D1A33">
        <w:rPr>
          <w:sz w:val="22"/>
          <w:szCs w:val="22"/>
          <w:lang w:val="pt-PT"/>
        </w:rPr>
        <w:t>í</w:t>
      </w:r>
      <w:r w:rsidRPr="00D22EF9">
        <w:rPr>
          <w:sz w:val="22"/>
          <w:szCs w:val="22"/>
          <w:lang w:val="pt-PT"/>
        </w:rPr>
        <w:t xml:space="preserve">cio dos testes, a condutividade elétrica do solo (EC) foi </w:t>
      </w:r>
      <w:r w:rsidR="006D1A33">
        <w:rPr>
          <w:sz w:val="22"/>
          <w:szCs w:val="22"/>
          <w:lang w:val="pt-PT"/>
        </w:rPr>
        <w:t xml:space="preserve">medida com um sensor, </w:t>
      </w:r>
      <w:r w:rsidRPr="00D22EF9">
        <w:rPr>
          <w:sz w:val="22"/>
          <w:szCs w:val="22"/>
          <w:lang w:val="pt-PT"/>
        </w:rPr>
        <w:t>para determinar variações nas</w:t>
      </w:r>
      <w:r w:rsidR="00FC78C4">
        <w:rPr>
          <w:sz w:val="22"/>
          <w:szCs w:val="22"/>
          <w:lang w:val="pt-PT"/>
        </w:rPr>
        <w:t xml:space="preserve"> suas</w:t>
      </w:r>
      <w:r w:rsidRPr="00D22EF9">
        <w:rPr>
          <w:sz w:val="22"/>
          <w:szCs w:val="22"/>
          <w:lang w:val="pt-PT"/>
        </w:rPr>
        <w:t xml:space="preserve"> propriedades físicas ao longo do campo, tendo sido obtidos 10 pares de medidas (</w:t>
      </w:r>
      <w:r w:rsidR="006D1A33">
        <w:rPr>
          <w:sz w:val="22"/>
          <w:szCs w:val="22"/>
          <w:lang w:val="pt-PT"/>
        </w:rPr>
        <w:t>para cada par medida</w:t>
      </w:r>
      <w:r w:rsidR="00FC78C4">
        <w:rPr>
          <w:sz w:val="22"/>
          <w:szCs w:val="22"/>
          <w:lang w:val="pt-PT"/>
        </w:rPr>
        <w:t>s</w:t>
      </w:r>
      <w:r w:rsidR="006D1A33">
        <w:rPr>
          <w:sz w:val="22"/>
          <w:szCs w:val="22"/>
          <w:lang w:val="pt-PT"/>
        </w:rPr>
        <w:t xml:space="preserve"> com profundidade de </w:t>
      </w:r>
      <w:r w:rsidRPr="00D22EF9">
        <w:rPr>
          <w:sz w:val="22"/>
          <w:szCs w:val="22"/>
          <w:lang w:val="pt-PT"/>
        </w:rPr>
        <w:t xml:space="preserve">0.3m </w:t>
      </w:r>
      <w:r w:rsidR="00FC78C4">
        <w:rPr>
          <w:sz w:val="22"/>
          <w:szCs w:val="22"/>
          <w:lang w:val="pt-PT"/>
        </w:rPr>
        <w:t>e</w:t>
      </w:r>
      <w:r w:rsidR="006D1A33">
        <w:rPr>
          <w:sz w:val="22"/>
          <w:szCs w:val="22"/>
          <w:lang w:val="pt-PT"/>
        </w:rPr>
        <w:t xml:space="preserve"> </w:t>
      </w:r>
      <w:r w:rsidRPr="00D22EF9">
        <w:rPr>
          <w:sz w:val="22"/>
          <w:szCs w:val="22"/>
          <w:lang w:val="pt-PT"/>
        </w:rPr>
        <w:t>0.9m), e foi depois criado um mapa de EC com recurso a software GIS.</w:t>
      </w:r>
    </w:p>
    <w:p w14:paraId="2C94D11F" w14:textId="3BBF2951" w:rsidR="00D22EF9" w:rsidRDefault="00D22EF9" w:rsidP="00375A5C">
      <w:pPr>
        <w:spacing w:before="120" w:line="360" w:lineRule="auto"/>
        <w:jc w:val="both"/>
        <w:rPr>
          <w:sz w:val="22"/>
          <w:szCs w:val="22"/>
          <w:lang w:val="pt-PT"/>
        </w:rPr>
      </w:pPr>
      <w:r w:rsidRPr="00D22EF9">
        <w:rPr>
          <w:sz w:val="22"/>
          <w:szCs w:val="22"/>
          <w:lang w:val="pt-PT"/>
        </w:rPr>
        <w:t xml:space="preserve">O campo de teste foi dividido em 3 </w:t>
      </w:r>
      <w:r w:rsidR="009A0DFF" w:rsidRPr="00D22EF9">
        <w:rPr>
          <w:sz w:val="22"/>
          <w:szCs w:val="22"/>
          <w:lang w:val="pt-PT"/>
        </w:rPr>
        <w:t>regiões</w:t>
      </w:r>
      <w:r w:rsidRPr="00D22EF9">
        <w:rPr>
          <w:sz w:val="22"/>
          <w:szCs w:val="22"/>
          <w:lang w:val="pt-PT"/>
        </w:rPr>
        <w:t xml:space="preserve"> </w:t>
      </w:r>
      <w:r w:rsidR="009A0DFF">
        <w:rPr>
          <w:sz w:val="22"/>
          <w:szCs w:val="22"/>
          <w:lang w:val="pt-PT"/>
        </w:rPr>
        <w:t>diferentes,</w:t>
      </w:r>
      <w:r w:rsidRPr="00D22EF9">
        <w:rPr>
          <w:sz w:val="22"/>
          <w:szCs w:val="22"/>
          <w:lang w:val="pt-PT"/>
        </w:rPr>
        <w:t xml:space="preserve"> baseados na textura do solo e nos valores de EC do solo</w:t>
      </w:r>
      <w:r w:rsidR="009A0DFF">
        <w:rPr>
          <w:sz w:val="22"/>
          <w:szCs w:val="22"/>
          <w:lang w:val="pt-PT"/>
        </w:rPr>
        <w:t xml:space="preserve">. </w:t>
      </w:r>
      <w:r w:rsidRPr="00D22EF9">
        <w:rPr>
          <w:sz w:val="22"/>
          <w:szCs w:val="22"/>
          <w:lang w:val="pt-PT"/>
        </w:rPr>
        <w:t xml:space="preserve">Cada zona foi depois dividida em 3 blocos, sendo 7 tratamentos diferentes aplicados aleatoriamente </w:t>
      </w:r>
      <w:r w:rsidR="009A0DFF">
        <w:rPr>
          <w:sz w:val="22"/>
          <w:szCs w:val="22"/>
          <w:lang w:val="pt-PT"/>
        </w:rPr>
        <w:t>à</w:t>
      </w:r>
      <w:r w:rsidRPr="00D22EF9">
        <w:rPr>
          <w:sz w:val="22"/>
          <w:szCs w:val="22"/>
          <w:lang w:val="pt-PT"/>
        </w:rPr>
        <w:t>s parcelas de cada bloco em cada zo</w:t>
      </w:r>
      <w:r w:rsidR="009A0DFF">
        <w:rPr>
          <w:sz w:val="22"/>
          <w:szCs w:val="22"/>
          <w:lang w:val="pt-PT"/>
        </w:rPr>
        <w:t>na</w:t>
      </w:r>
      <w:r w:rsidR="00A74B1E">
        <w:rPr>
          <w:sz w:val="22"/>
          <w:szCs w:val="22"/>
          <w:lang w:val="pt-PT"/>
        </w:rPr>
        <w:t>:</w:t>
      </w:r>
    </w:p>
    <w:p w14:paraId="6430EBD1" w14:textId="77777777" w:rsidR="003F0908" w:rsidRDefault="00DF40FE" w:rsidP="00375A5C">
      <w:pPr>
        <w:pStyle w:val="ListParagraph"/>
        <w:numPr>
          <w:ilvl w:val="0"/>
          <w:numId w:val="8"/>
        </w:numPr>
        <w:spacing w:before="120" w:line="360" w:lineRule="auto"/>
        <w:jc w:val="both"/>
        <w:rPr>
          <w:sz w:val="22"/>
          <w:szCs w:val="22"/>
          <w:lang w:val="pt-PT"/>
        </w:rPr>
      </w:pPr>
      <w:r w:rsidRPr="003F0908">
        <w:rPr>
          <w:sz w:val="22"/>
          <w:szCs w:val="22"/>
          <w:lang w:val="pt-PT"/>
        </w:rPr>
        <w:t xml:space="preserve">1-3 </w:t>
      </w:r>
      <w:r w:rsidR="003F0908" w:rsidRPr="003F0908">
        <w:rPr>
          <w:sz w:val="22"/>
          <w:szCs w:val="22"/>
          <w:lang w:val="pt-PT"/>
        </w:rPr>
        <w:t>plantação</w:t>
      </w:r>
      <w:r w:rsidRPr="003F0908">
        <w:rPr>
          <w:sz w:val="22"/>
          <w:szCs w:val="22"/>
          <w:lang w:val="pt-PT"/>
        </w:rPr>
        <w:t xml:space="preserve"> de centeio a três densidades diferentes</w:t>
      </w:r>
    </w:p>
    <w:p w14:paraId="53408319" w14:textId="076ACFD0" w:rsidR="00D22EF9" w:rsidRDefault="00D22EF9" w:rsidP="00375A5C">
      <w:pPr>
        <w:pStyle w:val="ListParagraph"/>
        <w:numPr>
          <w:ilvl w:val="0"/>
          <w:numId w:val="8"/>
        </w:numPr>
        <w:spacing w:before="120" w:line="360" w:lineRule="auto"/>
        <w:jc w:val="both"/>
        <w:rPr>
          <w:sz w:val="22"/>
          <w:szCs w:val="22"/>
          <w:lang w:val="pt-PT"/>
        </w:rPr>
      </w:pPr>
      <w:r w:rsidRPr="003F0908">
        <w:rPr>
          <w:sz w:val="22"/>
          <w:szCs w:val="22"/>
          <w:lang w:val="pt-PT"/>
        </w:rPr>
        <w:t xml:space="preserve">4 solo </w:t>
      </w:r>
      <w:r w:rsidR="003F0908">
        <w:rPr>
          <w:sz w:val="22"/>
          <w:szCs w:val="22"/>
          <w:lang w:val="pt-PT"/>
        </w:rPr>
        <w:t>sem vegetação e sem compactação</w:t>
      </w:r>
    </w:p>
    <w:p w14:paraId="27B308F9" w14:textId="2ED6653E" w:rsidR="003F0908" w:rsidRPr="003F0908" w:rsidRDefault="003F0908" w:rsidP="00375A5C">
      <w:pPr>
        <w:pStyle w:val="ListParagraph"/>
        <w:numPr>
          <w:ilvl w:val="0"/>
          <w:numId w:val="8"/>
        </w:numPr>
        <w:spacing w:before="120" w:line="360" w:lineRule="auto"/>
        <w:jc w:val="both"/>
        <w:rPr>
          <w:sz w:val="22"/>
          <w:szCs w:val="22"/>
          <w:lang w:val="pt-PT"/>
        </w:rPr>
      </w:pPr>
      <w:r>
        <w:rPr>
          <w:sz w:val="22"/>
          <w:szCs w:val="22"/>
          <w:lang w:val="pt-PT"/>
        </w:rPr>
        <w:t>5-7 solo sem vegetação, com três níveis de compactação</w:t>
      </w:r>
    </w:p>
    <w:p w14:paraId="21B54CE1" w14:textId="79719330" w:rsidR="003F0908" w:rsidRDefault="003F0908" w:rsidP="00375A5C">
      <w:pPr>
        <w:spacing w:before="120" w:line="360" w:lineRule="auto"/>
        <w:jc w:val="both"/>
        <w:rPr>
          <w:sz w:val="22"/>
          <w:szCs w:val="22"/>
          <w:lang w:val="pt-PT"/>
        </w:rPr>
      </w:pPr>
      <w:r>
        <w:rPr>
          <w:sz w:val="22"/>
          <w:szCs w:val="22"/>
          <w:lang w:val="pt-PT"/>
        </w:rPr>
        <w:t>Para cada zona foram ainda estabelecidos três níveis de humidade diferentes.</w:t>
      </w:r>
    </w:p>
    <w:p w14:paraId="30BA0AA8" w14:textId="6FD4E6DE" w:rsidR="00D22EF9" w:rsidRPr="00D22EF9" w:rsidRDefault="003F0908" w:rsidP="00375A5C">
      <w:pPr>
        <w:spacing w:before="120" w:line="360" w:lineRule="auto"/>
        <w:jc w:val="both"/>
        <w:rPr>
          <w:sz w:val="22"/>
          <w:szCs w:val="22"/>
          <w:lang w:val="pt-PT"/>
        </w:rPr>
      </w:pPr>
      <w:r>
        <w:rPr>
          <w:sz w:val="22"/>
          <w:szCs w:val="22"/>
          <w:lang w:val="pt-PT"/>
        </w:rPr>
        <w:t>A plantação do centeio foi realizada a três densidades diferentes</w:t>
      </w:r>
      <w:r w:rsidR="00D22EF9" w:rsidRPr="00D22EF9">
        <w:rPr>
          <w:sz w:val="22"/>
          <w:szCs w:val="22"/>
          <w:lang w:val="pt-PT"/>
        </w:rPr>
        <w:t xml:space="preserve">, </w:t>
      </w:r>
      <w:r>
        <w:rPr>
          <w:sz w:val="22"/>
          <w:szCs w:val="22"/>
          <w:lang w:val="pt-PT"/>
        </w:rPr>
        <w:t>seis</w:t>
      </w:r>
      <w:r w:rsidR="00D22EF9" w:rsidRPr="00D22EF9">
        <w:rPr>
          <w:sz w:val="22"/>
          <w:szCs w:val="22"/>
          <w:lang w:val="pt-PT"/>
        </w:rPr>
        <w:t xml:space="preserve"> meses antes das </w:t>
      </w:r>
      <w:r w:rsidRPr="00D22EF9">
        <w:rPr>
          <w:sz w:val="22"/>
          <w:szCs w:val="22"/>
          <w:lang w:val="pt-PT"/>
        </w:rPr>
        <w:t>exp</w:t>
      </w:r>
      <w:r>
        <w:rPr>
          <w:sz w:val="22"/>
          <w:szCs w:val="22"/>
          <w:lang w:val="pt-PT"/>
        </w:rPr>
        <w:t>e</w:t>
      </w:r>
      <w:r w:rsidRPr="00D22EF9">
        <w:rPr>
          <w:sz w:val="22"/>
          <w:szCs w:val="22"/>
          <w:lang w:val="pt-PT"/>
        </w:rPr>
        <w:t>riências</w:t>
      </w:r>
      <w:r w:rsidR="00D22EF9" w:rsidRPr="00D22EF9">
        <w:rPr>
          <w:sz w:val="22"/>
          <w:szCs w:val="22"/>
          <w:lang w:val="pt-PT"/>
        </w:rPr>
        <w:t>. Apos a recolha dos sinais refletidos GPS</w:t>
      </w:r>
      <w:r>
        <w:rPr>
          <w:sz w:val="22"/>
          <w:szCs w:val="22"/>
          <w:lang w:val="pt-PT"/>
        </w:rPr>
        <w:t>,</w:t>
      </w:r>
      <w:r w:rsidR="00D22EF9" w:rsidRPr="00D22EF9">
        <w:rPr>
          <w:sz w:val="22"/>
          <w:szCs w:val="22"/>
          <w:lang w:val="pt-PT"/>
        </w:rPr>
        <w:t xml:space="preserve"> </w:t>
      </w:r>
      <w:r>
        <w:rPr>
          <w:sz w:val="22"/>
          <w:szCs w:val="22"/>
          <w:lang w:val="pt-PT"/>
        </w:rPr>
        <w:t xml:space="preserve">foram determinadas para cada parcela </w:t>
      </w:r>
      <w:r w:rsidR="00D22EF9" w:rsidRPr="00D22EF9">
        <w:rPr>
          <w:sz w:val="22"/>
          <w:szCs w:val="22"/>
          <w:lang w:val="pt-PT"/>
        </w:rPr>
        <w:t xml:space="preserve">a densidade de vegetação </w:t>
      </w:r>
      <w:r>
        <w:rPr>
          <w:sz w:val="22"/>
          <w:szCs w:val="22"/>
          <w:lang w:val="pt-PT"/>
        </w:rPr>
        <w:t>à</w:t>
      </w:r>
      <w:r w:rsidR="00D22EF9" w:rsidRPr="00D22EF9">
        <w:rPr>
          <w:sz w:val="22"/>
          <w:szCs w:val="22"/>
          <w:lang w:val="pt-PT"/>
        </w:rPr>
        <w:t xml:space="preserve"> superfície </w:t>
      </w:r>
      <w:r>
        <w:rPr>
          <w:sz w:val="22"/>
          <w:szCs w:val="22"/>
          <w:lang w:val="pt-PT"/>
        </w:rPr>
        <w:t>e a biomassa. Os diferentes tipos de compactação do solo foram obtidos por passagens com trator pelas parcelas, duas semanas antes da recolha de dados.</w:t>
      </w:r>
    </w:p>
    <w:p w14:paraId="6C37A75F" w14:textId="42F7A449" w:rsidR="00D22EF9" w:rsidRPr="00D22EF9" w:rsidRDefault="00A74B1E" w:rsidP="00375A5C">
      <w:pPr>
        <w:spacing w:before="120" w:line="360" w:lineRule="auto"/>
        <w:jc w:val="both"/>
        <w:rPr>
          <w:sz w:val="22"/>
          <w:szCs w:val="22"/>
          <w:lang w:val="pt-PT"/>
        </w:rPr>
      </w:pPr>
      <w:r>
        <w:rPr>
          <w:sz w:val="22"/>
          <w:szCs w:val="22"/>
          <w:lang w:val="pt-PT"/>
        </w:rPr>
        <w:lastRenderedPageBreak/>
        <w:t>Com recurso ao DMR foram feitas m</w:t>
      </w:r>
      <w:r w:rsidRPr="00D22EF9">
        <w:rPr>
          <w:sz w:val="22"/>
          <w:szCs w:val="22"/>
          <w:lang w:val="pt-PT"/>
        </w:rPr>
        <w:t>edições</w:t>
      </w:r>
      <w:r w:rsidR="00D22EF9" w:rsidRPr="00D22EF9">
        <w:rPr>
          <w:sz w:val="22"/>
          <w:szCs w:val="22"/>
          <w:lang w:val="pt-PT"/>
        </w:rPr>
        <w:t xml:space="preserve"> da r</w:t>
      </w:r>
      <w:r>
        <w:rPr>
          <w:sz w:val="22"/>
          <w:szCs w:val="22"/>
          <w:lang w:val="pt-PT"/>
        </w:rPr>
        <w:t>efletividade em ca</w:t>
      </w:r>
      <w:r w:rsidR="00D22EF9" w:rsidRPr="00D22EF9">
        <w:rPr>
          <w:sz w:val="22"/>
          <w:szCs w:val="22"/>
          <w:lang w:val="pt-PT"/>
        </w:rPr>
        <w:t xml:space="preserve">da parcela ao longo do centro do </w:t>
      </w:r>
      <w:r w:rsidRPr="00D22EF9">
        <w:rPr>
          <w:sz w:val="22"/>
          <w:szCs w:val="22"/>
          <w:lang w:val="pt-PT"/>
        </w:rPr>
        <w:t>retângulo</w:t>
      </w:r>
      <w:r>
        <w:rPr>
          <w:sz w:val="22"/>
          <w:szCs w:val="22"/>
          <w:lang w:val="pt-PT"/>
        </w:rPr>
        <w:t xml:space="preserve">. </w:t>
      </w:r>
      <w:r w:rsidR="00D22EF9" w:rsidRPr="00D22EF9">
        <w:rPr>
          <w:sz w:val="22"/>
          <w:szCs w:val="22"/>
          <w:lang w:val="pt-PT"/>
        </w:rPr>
        <w:t xml:space="preserve">A </w:t>
      </w:r>
      <w:r>
        <w:rPr>
          <w:sz w:val="22"/>
          <w:szCs w:val="22"/>
          <w:lang w:val="pt-PT"/>
        </w:rPr>
        <w:t>área coberta pelo D</w:t>
      </w:r>
      <w:r w:rsidR="00D22EF9" w:rsidRPr="00D22EF9">
        <w:rPr>
          <w:sz w:val="22"/>
          <w:szCs w:val="22"/>
          <w:lang w:val="pt-PT"/>
        </w:rPr>
        <w:t>MR</w:t>
      </w:r>
      <w:r>
        <w:rPr>
          <w:sz w:val="22"/>
          <w:szCs w:val="22"/>
          <w:lang w:val="pt-PT"/>
        </w:rPr>
        <w:t xml:space="preserve"> neste trabalho varia</w:t>
      </w:r>
      <w:r w:rsidR="00D22EF9" w:rsidRPr="00D22EF9">
        <w:rPr>
          <w:sz w:val="22"/>
          <w:szCs w:val="22"/>
          <w:lang w:val="pt-PT"/>
        </w:rPr>
        <w:t xml:space="preserve"> entre 7.2 a 5.4</w:t>
      </w:r>
      <w:r>
        <w:rPr>
          <w:sz w:val="22"/>
          <w:szCs w:val="22"/>
          <w:lang w:val="pt-PT"/>
        </w:rPr>
        <w:t xml:space="preserve"> </w:t>
      </w:r>
      <w:r w:rsidR="00D22EF9" w:rsidRPr="00D22EF9">
        <w:rPr>
          <w:sz w:val="22"/>
          <w:szCs w:val="22"/>
          <w:lang w:val="pt-PT"/>
        </w:rPr>
        <w:t>m</w:t>
      </w:r>
      <w:r w:rsidRPr="00A74B1E">
        <w:rPr>
          <w:sz w:val="22"/>
          <w:szCs w:val="22"/>
          <w:vertAlign w:val="superscript"/>
          <w:lang w:val="pt-PT"/>
        </w:rPr>
        <w:t>2</w:t>
      </w:r>
      <w:r w:rsidR="00D22EF9" w:rsidRPr="00D22EF9">
        <w:rPr>
          <w:sz w:val="22"/>
          <w:szCs w:val="22"/>
          <w:lang w:val="pt-PT"/>
        </w:rPr>
        <w:t xml:space="preserve"> para um </w:t>
      </w:r>
      <w:r>
        <w:rPr>
          <w:sz w:val="22"/>
          <w:szCs w:val="22"/>
          <w:lang w:val="pt-PT"/>
        </w:rPr>
        <w:t>â</w:t>
      </w:r>
      <w:r w:rsidR="00D22EF9" w:rsidRPr="00D22EF9">
        <w:rPr>
          <w:sz w:val="22"/>
          <w:szCs w:val="22"/>
          <w:lang w:val="pt-PT"/>
        </w:rPr>
        <w:t>ngulo de elevação do satélite de 60</w:t>
      </w:r>
      <w:r>
        <w:rPr>
          <w:sz w:val="22"/>
          <w:szCs w:val="22"/>
          <w:lang w:val="pt-PT"/>
        </w:rPr>
        <w:t>º</w:t>
      </w:r>
      <w:r w:rsidR="00D22EF9" w:rsidRPr="00D22EF9">
        <w:rPr>
          <w:sz w:val="22"/>
          <w:szCs w:val="22"/>
          <w:lang w:val="pt-PT"/>
        </w:rPr>
        <w:t xml:space="preserve"> a 90º</w:t>
      </w:r>
      <w:r>
        <w:rPr>
          <w:sz w:val="22"/>
          <w:szCs w:val="22"/>
          <w:lang w:val="pt-PT"/>
        </w:rPr>
        <w:t>,</w:t>
      </w:r>
      <w:r w:rsidR="00D22EF9" w:rsidRPr="00D22EF9">
        <w:rPr>
          <w:sz w:val="22"/>
          <w:szCs w:val="22"/>
          <w:lang w:val="pt-PT"/>
        </w:rPr>
        <w:t xml:space="preserve"> </w:t>
      </w:r>
      <w:r w:rsidRPr="00D22EF9">
        <w:rPr>
          <w:sz w:val="22"/>
          <w:szCs w:val="22"/>
          <w:lang w:val="pt-PT"/>
        </w:rPr>
        <w:t>respetivamente</w:t>
      </w:r>
      <w:r w:rsidR="00D22EF9" w:rsidRPr="00D22EF9">
        <w:rPr>
          <w:sz w:val="22"/>
          <w:szCs w:val="22"/>
          <w:lang w:val="pt-PT"/>
        </w:rPr>
        <w:t>.</w:t>
      </w:r>
      <w:r w:rsidR="001F7DCE">
        <w:rPr>
          <w:sz w:val="22"/>
          <w:szCs w:val="22"/>
          <w:lang w:val="pt-PT"/>
        </w:rPr>
        <w:t xml:space="preserve"> </w:t>
      </w:r>
      <w:r w:rsidR="00C3256B">
        <w:rPr>
          <w:sz w:val="22"/>
          <w:szCs w:val="22"/>
          <w:lang w:val="pt-PT"/>
        </w:rPr>
        <w:t xml:space="preserve"> Foram também realizadas medidas da humidade do solo para cada parcela com uma sonda manual.</w:t>
      </w:r>
    </w:p>
    <w:p w14:paraId="510E3BA4" w14:textId="26FB7B66" w:rsidR="00D22EF9" w:rsidRPr="00D22EF9" w:rsidRDefault="00DB7835" w:rsidP="00375A5C">
      <w:pPr>
        <w:spacing w:before="120" w:line="360" w:lineRule="auto"/>
        <w:jc w:val="both"/>
        <w:rPr>
          <w:sz w:val="22"/>
          <w:szCs w:val="22"/>
          <w:lang w:val="pt-PT"/>
        </w:rPr>
      </w:pPr>
      <w:r>
        <w:rPr>
          <w:sz w:val="22"/>
          <w:szCs w:val="22"/>
          <w:lang w:val="pt-PT"/>
        </w:rPr>
        <w:t xml:space="preserve">Depois da recolha dos dados estes são pós processados e a refletividade é </w:t>
      </w:r>
      <w:r w:rsidR="00D22EF9" w:rsidRPr="00D22EF9">
        <w:rPr>
          <w:sz w:val="22"/>
          <w:szCs w:val="22"/>
          <w:lang w:val="pt-PT"/>
        </w:rPr>
        <w:t xml:space="preserve">determinada pela </w:t>
      </w:r>
      <w:r>
        <w:rPr>
          <w:sz w:val="22"/>
          <w:szCs w:val="22"/>
          <w:lang w:val="pt-PT"/>
        </w:rPr>
        <w:t>razão do</w:t>
      </w:r>
      <w:r w:rsidR="00D22EF9" w:rsidRPr="00D22EF9">
        <w:rPr>
          <w:sz w:val="22"/>
          <w:szCs w:val="22"/>
          <w:lang w:val="pt-PT"/>
        </w:rPr>
        <w:t xml:space="preserve"> poder total refletido</w:t>
      </w:r>
      <w:r>
        <w:rPr>
          <w:sz w:val="22"/>
          <w:szCs w:val="22"/>
          <w:lang w:val="pt-PT"/>
        </w:rPr>
        <w:t xml:space="preserve"> (detetado pelo DRM) </w:t>
      </w:r>
      <w:r w:rsidR="00D22EF9" w:rsidRPr="00D22EF9">
        <w:rPr>
          <w:sz w:val="22"/>
          <w:szCs w:val="22"/>
          <w:lang w:val="pt-PT"/>
        </w:rPr>
        <w:t xml:space="preserve">pelo poder total adquirido pela antena de satélite apontada ao </w:t>
      </w:r>
      <w:r w:rsidRPr="00D22EF9">
        <w:rPr>
          <w:sz w:val="22"/>
          <w:szCs w:val="22"/>
          <w:lang w:val="pt-PT"/>
        </w:rPr>
        <w:t>céu</w:t>
      </w:r>
      <w:r w:rsidR="00D22EF9" w:rsidRPr="00D22EF9">
        <w:rPr>
          <w:sz w:val="22"/>
          <w:szCs w:val="22"/>
          <w:lang w:val="pt-PT"/>
        </w:rPr>
        <w:t>.</w:t>
      </w:r>
    </w:p>
    <w:p w14:paraId="0C5DCE8F" w14:textId="7C4A948B" w:rsidR="003737E1" w:rsidRDefault="00D22EF9" w:rsidP="00375A5C">
      <w:pPr>
        <w:spacing w:before="120" w:line="360" w:lineRule="auto"/>
        <w:jc w:val="both"/>
        <w:rPr>
          <w:sz w:val="22"/>
          <w:szCs w:val="22"/>
          <w:lang w:val="pt-PT"/>
        </w:rPr>
      </w:pPr>
      <w:r w:rsidRPr="00D22EF9">
        <w:rPr>
          <w:sz w:val="22"/>
          <w:szCs w:val="22"/>
          <w:lang w:val="pt-PT"/>
        </w:rPr>
        <w:t xml:space="preserve">Um modelo de regressão linear simples foi desenvolvido, que relaciona os dados de refletividade com os dados de humidade do solo. Uma </w:t>
      </w:r>
      <w:r w:rsidR="002D6183" w:rsidRPr="00D22EF9">
        <w:rPr>
          <w:sz w:val="22"/>
          <w:szCs w:val="22"/>
          <w:lang w:val="pt-PT"/>
        </w:rPr>
        <w:t>análise</w:t>
      </w:r>
      <w:r w:rsidRPr="00D22EF9">
        <w:rPr>
          <w:sz w:val="22"/>
          <w:szCs w:val="22"/>
          <w:lang w:val="pt-PT"/>
        </w:rPr>
        <w:t xml:space="preserve"> de variância foi utilizada para determinar se o parâmetro da inclinação do modelo de regressão lin</w:t>
      </w:r>
      <w:r w:rsidR="002D6183">
        <w:rPr>
          <w:sz w:val="22"/>
          <w:szCs w:val="22"/>
          <w:lang w:val="pt-PT"/>
        </w:rPr>
        <w:t>e</w:t>
      </w:r>
      <w:r w:rsidRPr="00D22EF9">
        <w:rPr>
          <w:sz w:val="22"/>
          <w:szCs w:val="22"/>
          <w:lang w:val="pt-PT"/>
        </w:rPr>
        <w:t>ar simples era significante e o coeficiente de determinação (R</w:t>
      </w:r>
      <w:r w:rsidRPr="002D6183">
        <w:rPr>
          <w:sz w:val="22"/>
          <w:szCs w:val="22"/>
          <w:vertAlign w:val="superscript"/>
          <w:lang w:val="pt-PT"/>
        </w:rPr>
        <w:t>2</w:t>
      </w:r>
      <w:r w:rsidRPr="00D22EF9">
        <w:rPr>
          <w:sz w:val="22"/>
          <w:szCs w:val="22"/>
          <w:lang w:val="pt-PT"/>
        </w:rPr>
        <w:t xml:space="preserve">) foi registado. Para determinar se um modelo mais complexo é necessário para descrever a relação entre a </w:t>
      </w:r>
      <w:r w:rsidR="002D6183" w:rsidRPr="00D22EF9">
        <w:rPr>
          <w:sz w:val="22"/>
          <w:szCs w:val="22"/>
          <w:lang w:val="pt-PT"/>
        </w:rPr>
        <w:t>refletividade</w:t>
      </w:r>
      <w:r w:rsidRPr="00D22EF9">
        <w:rPr>
          <w:sz w:val="22"/>
          <w:szCs w:val="22"/>
          <w:lang w:val="pt-PT"/>
        </w:rPr>
        <w:t xml:space="preserve"> e a humidade do solo, uma serie de modelos de regressão linear múltipla foram desenvolvidos</w:t>
      </w:r>
      <w:r w:rsidR="00E676FB">
        <w:rPr>
          <w:sz w:val="22"/>
          <w:szCs w:val="22"/>
          <w:lang w:val="pt-PT"/>
        </w:rPr>
        <w:t>.</w:t>
      </w:r>
      <w:r w:rsidRPr="00D22EF9">
        <w:rPr>
          <w:sz w:val="22"/>
          <w:szCs w:val="22"/>
          <w:lang w:val="pt-PT"/>
        </w:rPr>
        <w:t xml:space="preserve"> A raiz quadrada da refletividade GPS “</w:t>
      </w:r>
      <w:r w:rsidR="002D6183" w:rsidRPr="00D22EF9">
        <w:rPr>
          <w:sz w:val="22"/>
          <w:szCs w:val="22"/>
          <w:lang w:val="pt-PT"/>
        </w:rPr>
        <w:t>Índice</w:t>
      </w:r>
      <w:r w:rsidRPr="00D22EF9">
        <w:rPr>
          <w:sz w:val="22"/>
          <w:szCs w:val="22"/>
          <w:lang w:val="pt-PT"/>
        </w:rPr>
        <w:t xml:space="preserve"> de </w:t>
      </w:r>
      <w:r w:rsidR="002D6183" w:rsidRPr="00D22EF9">
        <w:rPr>
          <w:sz w:val="22"/>
          <w:szCs w:val="22"/>
          <w:lang w:val="pt-PT"/>
        </w:rPr>
        <w:t>Refletividade</w:t>
      </w:r>
      <w:r w:rsidRPr="00D22EF9">
        <w:rPr>
          <w:sz w:val="22"/>
          <w:szCs w:val="22"/>
          <w:lang w:val="pt-PT"/>
        </w:rPr>
        <w:t xml:space="preserve">” </w:t>
      </w:r>
      <w:r w:rsidR="002D6183">
        <w:rPr>
          <w:sz w:val="22"/>
          <w:szCs w:val="22"/>
          <w:lang w:val="pt-PT"/>
        </w:rPr>
        <w:t>(</w:t>
      </w:r>
      <w:r w:rsidRPr="00D22EF9">
        <w:rPr>
          <w:sz w:val="22"/>
          <w:szCs w:val="22"/>
          <w:lang w:val="pt-PT"/>
        </w:rPr>
        <w:t>RI</w:t>
      </w:r>
      <w:r w:rsidR="002D6183">
        <w:rPr>
          <w:sz w:val="22"/>
          <w:szCs w:val="22"/>
          <w:lang w:val="pt-PT"/>
        </w:rPr>
        <w:t>)</w:t>
      </w:r>
      <w:r w:rsidRPr="00D22EF9">
        <w:rPr>
          <w:sz w:val="22"/>
          <w:szCs w:val="22"/>
          <w:lang w:val="pt-PT"/>
        </w:rPr>
        <w:t xml:space="preserve"> foi </w:t>
      </w:r>
      <w:r w:rsidR="005F52F0">
        <w:rPr>
          <w:sz w:val="22"/>
          <w:szCs w:val="22"/>
          <w:lang w:val="pt-PT"/>
        </w:rPr>
        <w:t>utilizado</w:t>
      </w:r>
      <w:r w:rsidRPr="00D22EF9">
        <w:rPr>
          <w:sz w:val="22"/>
          <w:szCs w:val="22"/>
          <w:lang w:val="pt-PT"/>
        </w:rPr>
        <w:t xml:space="preserve"> </w:t>
      </w:r>
      <w:r w:rsidR="002D6183">
        <w:rPr>
          <w:sz w:val="22"/>
          <w:szCs w:val="22"/>
          <w:lang w:val="pt-PT"/>
        </w:rPr>
        <w:t xml:space="preserve">pois o RI e </w:t>
      </w:r>
      <w:r w:rsidRPr="00D22EF9">
        <w:rPr>
          <w:sz w:val="22"/>
          <w:szCs w:val="22"/>
          <w:lang w:val="pt-PT"/>
        </w:rPr>
        <w:t>a humidade aparentam ter uma relação linear simples. Finalmente, o modelo de regressão lin</w:t>
      </w:r>
      <w:r w:rsidR="002D6183">
        <w:rPr>
          <w:sz w:val="22"/>
          <w:szCs w:val="22"/>
          <w:lang w:val="pt-PT"/>
        </w:rPr>
        <w:t>e</w:t>
      </w:r>
      <w:r w:rsidRPr="00D22EF9">
        <w:rPr>
          <w:sz w:val="22"/>
          <w:szCs w:val="22"/>
          <w:lang w:val="pt-PT"/>
        </w:rPr>
        <w:t xml:space="preserve">ar simples foi calculado a </w:t>
      </w:r>
      <w:r w:rsidR="002D6183">
        <w:rPr>
          <w:sz w:val="22"/>
          <w:szCs w:val="22"/>
          <w:lang w:val="pt-PT"/>
        </w:rPr>
        <w:t>cinco</w:t>
      </w:r>
      <w:r w:rsidRPr="00D22EF9">
        <w:rPr>
          <w:sz w:val="22"/>
          <w:szCs w:val="22"/>
          <w:lang w:val="pt-PT"/>
        </w:rPr>
        <w:t xml:space="preserve"> profundidades de solo diferentes (</w:t>
      </w:r>
      <w:r w:rsidR="00E676FB">
        <w:rPr>
          <w:sz w:val="22"/>
          <w:szCs w:val="22"/>
          <w:lang w:val="pt-PT"/>
        </w:rPr>
        <w:t>5-</w:t>
      </w:r>
      <w:r w:rsidRPr="00D22EF9">
        <w:rPr>
          <w:sz w:val="22"/>
          <w:szCs w:val="22"/>
          <w:lang w:val="pt-PT"/>
        </w:rPr>
        <w:t>25 cm) para determinar se a força desta relação</w:t>
      </w:r>
      <w:r w:rsidR="002D6183">
        <w:rPr>
          <w:sz w:val="22"/>
          <w:szCs w:val="22"/>
          <w:lang w:val="pt-PT"/>
        </w:rPr>
        <w:t xml:space="preserve"> depende </w:t>
      </w:r>
      <w:r w:rsidRPr="00D22EF9">
        <w:rPr>
          <w:sz w:val="22"/>
          <w:szCs w:val="22"/>
          <w:lang w:val="pt-PT"/>
        </w:rPr>
        <w:t>d</w:t>
      </w:r>
      <w:r w:rsidR="002D6183">
        <w:rPr>
          <w:sz w:val="22"/>
          <w:szCs w:val="22"/>
          <w:lang w:val="pt-PT"/>
        </w:rPr>
        <w:t>a</w:t>
      </w:r>
      <w:r w:rsidRPr="00D22EF9">
        <w:rPr>
          <w:sz w:val="22"/>
          <w:szCs w:val="22"/>
          <w:lang w:val="pt-PT"/>
        </w:rPr>
        <w:t xml:space="preserve"> profundidade. Todos os testes utilizaram uma significância de 0.05.</w:t>
      </w:r>
    </w:p>
    <w:p w14:paraId="4F25AF34" w14:textId="4AF51778" w:rsidR="00A8663B" w:rsidRDefault="00D22EF9" w:rsidP="00375A5C">
      <w:pPr>
        <w:pStyle w:val="Heading1"/>
        <w:spacing w:before="120" w:after="0"/>
      </w:pPr>
      <w:r>
        <w:t>Resultados</w:t>
      </w:r>
    </w:p>
    <w:p w14:paraId="37923BBF" w14:textId="77777777" w:rsidR="005F52F0" w:rsidRPr="005F52F0" w:rsidRDefault="005F52F0" w:rsidP="005F52F0">
      <w:pPr>
        <w:rPr>
          <w:lang w:val="pt-PT"/>
        </w:rPr>
      </w:pPr>
    </w:p>
    <w:p w14:paraId="2F768A29" w14:textId="77777777" w:rsidR="003737E1" w:rsidRPr="003737E1" w:rsidRDefault="003737E1" w:rsidP="003737E1">
      <w:pPr>
        <w:rPr>
          <w:lang w:val="pt-PT"/>
        </w:rPr>
      </w:pPr>
    </w:p>
    <w:p w14:paraId="01FEE88C" w14:textId="6B5282C9" w:rsidR="003737E1" w:rsidRDefault="003737E1" w:rsidP="00375A5C">
      <w:pPr>
        <w:spacing w:before="120" w:line="360" w:lineRule="auto"/>
        <w:jc w:val="both"/>
        <w:rPr>
          <w:sz w:val="22"/>
          <w:szCs w:val="22"/>
          <w:lang w:val="pt-PT"/>
        </w:rPr>
      </w:pPr>
      <w:r>
        <w:rPr>
          <w:sz w:val="22"/>
          <w:szCs w:val="22"/>
          <w:lang w:val="pt-PT"/>
        </w:rPr>
        <w:t xml:space="preserve">Os resultados obtidos confirmam a relação entre a refletividade e a humidade do solo, sendo que os outros parâmetros têm um efeito desprezável nesta relação. Os testes aos vários modelos de regressão estão representados em forma de gráficos e são referenciados durante o texto como figura </w:t>
      </w:r>
      <w:r w:rsidRPr="003737E1">
        <w:rPr>
          <w:i/>
          <w:iCs/>
          <w:sz w:val="22"/>
          <w:szCs w:val="22"/>
          <w:lang w:val="pt-PT"/>
        </w:rPr>
        <w:t>x</w:t>
      </w:r>
      <w:r>
        <w:rPr>
          <w:sz w:val="22"/>
          <w:szCs w:val="22"/>
          <w:lang w:val="pt-PT"/>
        </w:rPr>
        <w:t>, sendo que  todos estes estão disponíveis na secção de anexos no final do relatório.</w:t>
      </w:r>
    </w:p>
    <w:p w14:paraId="058CF42A" w14:textId="144F3000" w:rsidR="00D22EF9" w:rsidRPr="00D22EF9" w:rsidRDefault="00D22EF9" w:rsidP="00375A5C">
      <w:pPr>
        <w:spacing w:before="120" w:line="360" w:lineRule="auto"/>
        <w:jc w:val="both"/>
        <w:rPr>
          <w:sz w:val="22"/>
          <w:szCs w:val="22"/>
          <w:lang w:val="pt-PT"/>
        </w:rPr>
      </w:pPr>
      <w:r w:rsidRPr="00D22EF9">
        <w:rPr>
          <w:sz w:val="22"/>
          <w:szCs w:val="22"/>
          <w:lang w:val="pt-PT"/>
        </w:rPr>
        <w:t xml:space="preserve">A figura 2 mostra a relação entre o conteúdo de humidade no solo </w:t>
      </w:r>
      <w:r w:rsidR="00543CF1">
        <w:rPr>
          <w:sz w:val="22"/>
          <w:szCs w:val="22"/>
          <w:lang w:val="pt-PT"/>
        </w:rPr>
        <w:t>e o</w:t>
      </w:r>
      <w:r w:rsidRPr="00D22EF9">
        <w:rPr>
          <w:sz w:val="22"/>
          <w:szCs w:val="22"/>
          <w:lang w:val="pt-PT"/>
        </w:rPr>
        <w:t xml:space="preserve"> índice de refletividade. Uma relação lin</w:t>
      </w:r>
      <w:r w:rsidR="00543CF1">
        <w:rPr>
          <w:sz w:val="22"/>
          <w:szCs w:val="22"/>
          <w:lang w:val="pt-PT"/>
        </w:rPr>
        <w:t>e</w:t>
      </w:r>
      <w:r w:rsidRPr="00D22EF9">
        <w:rPr>
          <w:sz w:val="22"/>
          <w:szCs w:val="22"/>
          <w:lang w:val="pt-PT"/>
        </w:rPr>
        <w:t xml:space="preserve">ar positiva forte existe </w:t>
      </w:r>
      <w:r w:rsidR="00543CF1">
        <w:rPr>
          <w:sz w:val="22"/>
          <w:szCs w:val="22"/>
          <w:lang w:val="pt-PT"/>
        </w:rPr>
        <w:t>entre estas</w:t>
      </w:r>
      <w:r w:rsidRPr="00D22EF9">
        <w:rPr>
          <w:sz w:val="22"/>
          <w:szCs w:val="22"/>
          <w:lang w:val="pt-PT"/>
        </w:rPr>
        <w:t xml:space="preserve"> duas medidas nos 25</w:t>
      </w:r>
      <w:r w:rsidR="00543CF1">
        <w:rPr>
          <w:sz w:val="22"/>
          <w:szCs w:val="22"/>
          <w:lang w:val="pt-PT"/>
        </w:rPr>
        <w:t xml:space="preserve"> </w:t>
      </w:r>
      <w:r w:rsidRPr="00D22EF9">
        <w:rPr>
          <w:sz w:val="22"/>
          <w:szCs w:val="22"/>
          <w:lang w:val="pt-PT"/>
        </w:rPr>
        <w:t>cm superiores do solo (R</w:t>
      </w:r>
      <w:r w:rsidRPr="00543CF1">
        <w:rPr>
          <w:sz w:val="22"/>
          <w:szCs w:val="22"/>
          <w:vertAlign w:val="superscript"/>
          <w:lang w:val="pt-PT"/>
        </w:rPr>
        <w:t>2</w:t>
      </w:r>
      <w:r w:rsidRPr="00D22EF9">
        <w:rPr>
          <w:sz w:val="22"/>
          <w:szCs w:val="22"/>
          <w:lang w:val="pt-PT"/>
        </w:rPr>
        <w:t xml:space="preserve"> </w:t>
      </w:r>
      <w:r w:rsidR="00543CF1">
        <w:rPr>
          <w:sz w:val="22"/>
          <w:szCs w:val="22"/>
          <w:lang w:val="pt-PT"/>
        </w:rPr>
        <w:t>=</w:t>
      </w:r>
      <w:r w:rsidRPr="00D22EF9">
        <w:rPr>
          <w:sz w:val="22"/>
          <w:szCs w:val="22"/>
          <w:lang w:val="pt-PT"/>
        </w:rPr>
        <w:t xml:space="preserve"> 0.788). O modelo linear estimado para esta relação </w:t>
      </w:r>
      <w:r w:rsidR="00543CF1" w:rsidRPr="00D22EF9">
        <w:rPr>
          <w:sz w:val="22"/>
          <w:szCs w:val="22"/>
          <w:lang w:val="pt-PT"/>
        </w:rPr>
        <w:t>está</w:t>
      </w:r>
      <w:r w:rsidRPr="00D22EF9">
        <w:rPr>
          <w:sz w:val="22"/>
          <w:szCs w:val="22"/>
          <w:lang w:val="pt-PT"/>
        </w:rPr>
        <w:t xml:space="preserve"> descrito na </w:t>
      </w:r>
      <w:r w:rsidR="00543CF1">
        <w:rPr>
          <w:sz w:val="22"/>
          <w:szCs w:val="22"/>
          <w:lang w:val="pt-PT"/>
        </w:rPr>
        <w:t xml:space="preserve">equação </w:t>
      </w:r>
      <w:r w:rsidRPr="00D22EF9">
        <w:rPr>
          <w:sz w:val="22"/>
          <w:szCs w:val="22"/>
          <w:lang w:val="pt-PT"/>
        </w:rPr>
        <w:t xml:space="preserve">1, </w:t>
      </w:r>
      <w:r w:rsidR="00543CF1">
        <w:rPr>
          <w:sz w:val="22"/>
          <w:szCs w:val="22"/>
          <w:lang w:val="pt-PT"/>
        </w:rPr>
        <w:t xml:space="preserve">também </w:t>
      </w:r>
      <w:r w:rsidRPr="00D22EF9">
        <w:rPr>
          <w:sz w:val="22"/>
          <w:szCs w:val="22"/>
          <w:lang w:val="pt-PT"/>
        </w:rPr>
        <w:t xml:space="preserve">disponível em anexo. O aumento estimado de refletividade por unidade de percentagem de humidade no solo é de 0.0273. Isto indica que este modelo tem </w:t>
      </w:r>
      <w:r w:rsidR="00543CF1" w:rsidRPr="00D22EF9">
        <w:rPr>
          <w:sz w:val="22"/>
          <w:szCs w:val="22"/>
          <w:lang w:val="pt-PT"/>
        </w:rPr>
        <w:t>pot</w:t>
      </w:r>
      <w:r w:rsidR="00543CF1">
        <w:rPr>
          <w:sz w:val="22"/>
          <w:szCs w:val="22"/>
          <w:lang w:val="pt-PT"/>
        </w:rPr>
        <w:t>e</w:t>
      </w:r>
      <w:r w:rsidR="00543CF1" w:rsidRPr="00D22EF9">
        <w:rPr>
          <w:sz w:val="22"/>
          <w:szCs w:val="22"/>
          <w:lang w:val="pt-PT"/>
        </w:rPr>
        <w:t>ncial</w:t>
      </w:r>
      <w:r w:rsidRPr="00D22EF9">
        <w:rPr>
          <w:sz w:val="22"/>
          <w:szCs w:val="22"/>
          <w:lang w:val="pt-PT"/>
        </w:rPr>
        <w:t xml:space="preserve"> para estimar conteúdos de humidade no solo pela refletividade utilizando a regressão inversa.</w:t>
      </w:r>
    </w:p>
    <w:p w14:paraId="0B7FA0A4" w14:textId="52C21BC5" w:rsidR="00D22EF9" w:rsidRPr="00D22EF9" w:rsidRDefault="00D22EF9" w:rsidP="00375A5C">
      <w:pPr>
        <w:spacing w:before="120" w:line="360" w:lineRule="auto"/>
        <w:jc w:val="both"/>
        <w:rPr>
          <w:sz w:val="22"/>
          <w:szCs w:val="22"/>
          <w:lang w:val="pt-PT"/>
        </w:rPr>
      </w:pPr>
      <w:r w:rsidRPr="00D22EF9">
        <w:rPr>
          <w:sz w:val="22"/>
          <w:szCs w:val="22"/>
          <w:lang w:val="pt-PT"/>
        </w:rPr>
        <w:t xml:space="preserve">A figura 3 mostra a relação entre o índice de refletividade e o conteúdo de humidade do solo, separados por tipo de tratamento. Utilizando um modelo de regressão linear múltiplo com o valor da humidade, o efeito do tratamento e a interação entre os dois, o termo correspondente </w:t>
      </w:r>
      <w:r w:rsidR="00543CF1">
        <w:rPr>
          <w:sz w:val="22"/>
          <w:szCs w:val="22"/>
          <w:lang w:val="pt-PT"/>
        </w:rPr>
        <w:t>à</w:t>
      </w:r>
      <w:r w:rsidRPr="00D22EF9">
        <w:rPr>
          <w:sz w:val="22"/>
          <w:szCs w:val="22"/>
          <w:lang w:val="pt-PT"/>
        </w:rPr>
        <w:t xml:space="preserve"> interação não é significante no modelo</w:t>
      </w:r>
      <w:r w:rsidR="00543CF1">
        <w:rPr>
          <w:sz w:val="22"/>
          <w:szCs w:val="22"/>
          <w:lang w:val="pt-PT"/>
        </w:rPr>
        <w:t xml:space="preserve">, o que se traduz em </w:t>
      </w:r>
      <w:r w:rsidRPr="00D22EF9">
        <w:rPr>
          <w:sz w:val="22"/>
          <w:szCs w:val="22"/>
          <w:lang w:val="pt-PT"/>
        </w:rPr>
        <w:t xml:space="preserve">declives </w:t>
      </w:r>
      <w:r w:rsidR="00543CF1">
        <w:rPr>
          <w:sz w:val="22"/>
          <w:szCs w:val="22"/>
          <w:lang w:val="pt-PT"/>
        </w:rPr>
        <w:t xml:space="preserve">semelhantes </w:t>
      </w:r>
      <w:r w:rsidRPr="00D22EF9">
        <w:rPr>
          <w:sz w:val="22"/>
          <w:szCs w:val="22"/>
          <w:lang w:val="pt-PT"/>
        </w:rPr>
        <w:t>das retas de regressão para os três tratamentos</w:t>
      </w:r>
      <w:r w:rsidR="00543CF1">
        <w:rPr>
          <w:sz w:val="22"/>
          <w:szCs w:val="22"/>
          <w:lang w:val="pt-PT"/>
        </w:rPr>
        <w:t>.</w:t>
      </w:r>
    </w:p>
    <w:p w14:paraId="3A425B97" w14:textId="43FFEA46" w:rsidR="00D22EF9" w:rsidRPr="00D22EF9" w:rsidRDefault="00FC78C4" w:rsidP="00375A5C">
      <w:pPr>
        <w:spacing w:before="120" w:line="360" w:lineRule="auto"/>
        <w:jc w:val="both"/>
        <w:rPr>
          <w:sz w:val="22"/>
          <w:szCs w:val="22"/>
          <w:lang w:val="pt-PT"/>
        </w:rPr>
      </w:pPr>
      <w:r>
        <w:rPr>
          <w:sz w:val="22"/>
          <w:szCs w:val="22"/>
          <w:lang w:val="pt-PT"/>
        </w:rPr>
        <w:lastRenderedPageBreak/>
        <w:t>Em semelhança ao resultado anterior, a</w:t>
      </w:r>
      <w:r w:rsidR="00D22EF9" w:rsidRPr="00D22EF9">
        <w:rPr>
          <w:sz w:val="22"/>
          <w:szCs w:val="22"/>
          <w:lang w:val="pt-PT"/>
        </w:rPr>
        <w:t xml:space="preserve"> figura 4 mostra a relação entre o índice de refletividade e o conteúdo de humidade do solo, separados pelos três tipos de solo</w:t>
      </w:r>
      <w:r w:rsidR="00543CF1">
        <w:rPr>
          <w:sz w:val="22"/>
          <w:szCs w:val="22"/>
          <w:lang w:val="pt-PT"/>
        </w:rPr>
        <w:t xml:space="preserve">. </w:t>
      </w:r>
      <w:r>
        <w:rPr>
          <w:sz w:val="22"/>
          <w:szCs w:val="22"/>
          <w:lang w:val="pt-PT"/>
        </w:rPr>
        <w:t>Mais uma vez, a regressão linear múltipla concluí que</w:t>
      </w:r>
      <w:r w:rsidR="00D22EF9" w:rsidRPr="00D22EF9">
        <w:rPr>
          <w:sz w:val="22"/>
          <w:szCs w:val="22"/>
          <w:lang w:val="pt-PT"/>
        </w:rPr>
        <w:t xml:space="preserve"> o termo da interação não </w:t>
      </w:r>
      <w:r>
        <w:rPr>
          <w:sz w:val="22"/>
          <w:szCs w:val="22"/>
          <w:lang w:val="pt-PT"/>
        </w:rPr>
        <w:t>é</w:t>
      </w:r>
      <w:r w:rsidR="00D22EF9" w:rsidRPr="00D22EF9">
        <w:rPr>
          <w:sz w:val="22"/>
          <w:szCs w:val="22"/>
          <w:lang w:val="pt-PT"/>
        </w:rPr>
        <w:t xml:space="preserve"> significante no modelo</w:t>
      </w:r>
      <w:r w:rsidR="00543CF1">
        <w:rPr>
          <w:sz w:val="22"/>
          <w:szCs w:val="22"/>
          <w:lang w:val="pt-PT"/>
        </w:rPr>
        <w:t xml:space="preserve">, </w:t>
      </w:r>
      <w:r>
        <w:rPr>
          <w:sz w:val="22"/>
          <w:szCs w:val="22"/>
          <w:lang w:val="pt-PT"/>
        </w:rPr>
        <w:t>pelo que, mais uma vez,</w:t>
      </w:r>
      <w:r w:rsidR="00D22EF9" w:rsidRPr="00D22EF9">
        <w:rPr>
          <w:sz w:val="22"/>
          <w:szCs w:val="22"/>
          <w:lang w:val="pt-PT"/>
        </w:rPr>
        <w:t xml:space="preserve"> inclinações das retas para os três tipos de solo não são diferentes</w:t>
      </w:r>
      <w:r w:rsidR="00543CF1">
        <w:rPr>
          <w:sz w:val="22"/>
          <w:szCs w:val="22"/>
          <w:lang w:val="pt-PT"/>
        </w:rPr>
        <w:t>.</w:t>
      </w:r>
    </w:p>
    <w:p w14:paraId="05E3FDF3" w14:textId="45FE556F" w:rsidR="00920527" w:rsidRDefault="00D22EF9" w:rsidP="00375A5C">
      <w:pPr>
        <w:spacing w:before="120" w:line="360" w:lineRule="auto"/>
        <w:jc w:val="both"/>
        <w:rPr>
          <w:sz w:val="22"/>
          <w:szCs w:val="22"/>
          <w:lang w:val="pt-PT"/>
        </w:rPr>
      </w:pPr>
      <w:r w:rsidRPr="00D22EF9">
        <w:rPr>
          <w:sz w:val="22"/>
          <w:szCs w:val="22"/>
          <w:lang w:val="pt-PT"/>
        </w:rPr>
        <w:t xml:space="preserve">Os resultados obtidos sugerem que a relação entre a refletividade e a humidade é consistente, mas </w:t>
      </w:r>
      <w:r w:rsidR="00543CF1">
        <w:rPr>
          <w:sz w:val="22"/>
          <w:szCs w:val="22"/>
          <w:lang w:val="pt-PT"/>
        </w:rPr>
        <w:t xml:space="preserve">para </w:t>
      </w:r>
      <w:r w:rsidRPr="00D22EF9">
        <w:rPr>
          <w:sz w:val="22"/>
          <w:szCs w:val="22"/>
          <w:lang w:val="pt-PT"/>
        </w:rPr>
        <w:t>confirmação foram criados dois modelos adicionais de regressão múltipla para an</w:t>
      </w:r>
      <w:r w:rsidR="00543CF1">
        <w:rPr>
          <w:sz w:val="22"/>
          <w:szCs w:val="22"/>
          <w:lang w:val="pt-PT"/>
        </w:rPr>
        <w:t>á</w:t>
      </w:r>
      <w:r w:rsidRPr="00D22EF9">
        <w:rPr>
          <w:sz w:val="22"/>
          <w:szCs w:val="22"/>
          <w:lang w:val="pt-PT"/>
        </w:rPr>
        <w:t>lise. Um</w:t>
      </w:r>
      <w:r w:rsidR="00543CF1">
        <w:rPr>
          <w:sz w:val="22"/>
          <w:szCs w:val="22"/>
          <w:lang w:val="pt-PT"/>
        </w:rPr>
        <w:t xml:space="preserve"> dos</w:t>
      </w:r>
      <w:r w:rsidRPr="00D22EF9">
        <w:rPr>
          <w:sz w:val="22"/>
          <w:szCs w:val="22"/>
          <w:lang w:val="pt-PT"/>
        </w:rPr>
        <w:t xml:space="preserve"> modelo</w:t>
      </w:r>
      <w:r w:rsidR="00543CF1">
        <w:rPr>
          <w:sz w:val="22"/>
          <w:szCs w:val="22"/>
          <w:lang w:val="pt-PT"/>
        </w:rPr>
        <w:t>s</w:t>
      </w:r>
      <w:r w:rsidRPr="00D22EF9">
        <w:rPr>
          <w:sz w:val="22"/>
          <w:szCs w:val="22"/>
          <w:lang w:val="pt-PT"/>
        </w:rPr>
        <w:t xml:space="preserve"> incluía a medida de compactação e o outro </w:t>
      </w:r>
      <w:r w:rsidR="00E676FB" w:rsidRPr="00D22EF9">
        <w:rPr>
          <w:sz w:val="22"/>
          <w:szCs w:val="22"/>
          <w:lang w:val="pt-PT"/>
        </w:rPr>
        <w:t>inclu</w:t>
      </w:r>
      <w:r w:rsidR="00E676FB">
        <w:rPr>
          <w:sz w:val="22"/>
          <w:szCs w:val="22"/>
          <w:lang w:val="pt-PT"/>
        </w:rPr>
        <w:t>í</w:t>
      </w:r>
      <w:r w:rsidR="00E676FB" w:rsidRPr="00D22EF9">
        <w:rPr>
          <w:sz w:val="22"/>
          <w:szCs w:val="22"/>
          <w:lang w:val="pt-PT"/>
        </w:rPr>
        <w:t>a</w:t>
      </w:r>
      <w:r w:rsidRPr="00D22EF9">
        <w:rPr>
          <w:sz w:val="22"/>
          <w:szCs w:val="22"/>
          <w:lang w:val="pt-PT"/>
        </w:rPr>
        <w:t xml:space="preserve"> a biomassa. Tal como nos últimos testes, os termos de interação não foram significativos, </w:t>
      </w:r>
      <w:r w:rsidR="00920527">
        <w:rPr>
          <w:sz w:val="22"/>
          <w:szCs w:val="22"/>
          <w:lang w:val="pt-PT"/>
        </w:rPr>
        <w:t xml:space="preserve">ou seja, mais uma vez </w:t>
      </w:r>
      <w:r w:rsidRPr="00D22EF9">
        <w:rPr>
          <w:sz w:val="22"/>
          <w:szCs w:val="22"/>
          <w:lang w:val="pt-PT"/>
        </w:rPr>
        <w:t xml:space="preserve">as inclinações das retas de regressão </w:t>
      </w:r>
      <w:r w:rsidR="00920527">
        <w:rPr>
          <w:sz w:val="22"/>
          <w:szCs w:val="22"/>
          <w:lang w:val="pt-PT"/>
        </w:rPr>
        <w:t>dos modelos são semelhantes</w:t>
      </w:r>
      <w:r w:rsidRPr="00D22EF9">
        <w:rPr>
          <w:sz w:val="22"/>
          <w:szCs w:val="22"/>
          <w:lang w:val="pt-PT"/>
        </w:rPr>
        <w:t xml:space="preserve">. </w:t>
      </w:r>
      <w:r w:rsidR="00920527">
        <w:rPr>
          <w:sz w:val="22"/>
          <w:szCs w:val="22"/>
          <w:lang w:val="pt-PT"/>
        </w:rPr>
        <w:t>Uma a</w:t>
      </w:r>
      <w:r w:rsidRPr="00D22EF9">
        <w:rPr>
          <w:sz w:val="22"/>
          <w:szCs w:val="22"/>
          <w:lang w:val="pt-PT"/>
        </w:rPr>
        <w:t>n</w:t>
      </w:r>
      <w:r w:rsidR="00920527">
        <w:rPr>
          <w:sz w:val="22"/>
          <w:szCs w:val="22"/>
          <w:lang w:val="pt-PT"/>
        </w:rPr>
        <w:t>á</w:t>
      </w:r>
      <w:r w:rsidRPr="00D22EF9">
        <w:rPr>
          <w:sz w:val="22"/>
          <w:szCs w:val="22"/>
          <w:lang w:val="pt-PT"/>
        </w:rPr>
        <w:t>lise adicional aos dados indicou também que a sensitividade do sinal da banda L</w:t>
      </w:r>
      <w:r w:rsidR="00920527">
        <w:rPr>
          <w:sz w:val="22"/>
          <w:szCs w:val="22"/>
          <w:lang w:val="pt-PT"/>
        </w:rPr>
        <w:t>1</w:t>
      </w:r>
      <w:r w:rsidRPr="00D22EF9">
        <w:rPr>
          <w:sz w:val="22"/>
          <w:szCs w:val="22"/>
          <w:lang w:val="pt-PT"/>
        </w:rPr>
        <w:t xml:space="preserve"> (1.575GHz) para o conteúdo de humidade no solo mudou com a profundidade. A relação entre os dois é mais forte (medida em R</w:t>
      </w:r>
      <w:r w:rsidRPr="00920527">
        <w:rPr>
          <w:sz w:val="22"/>
          <w:szCs w:val="22"/>
          <w:vertAlign w:val="superscript"/>
          <w:lang w:val="pt-PT"/>
        </w:rPr>
        <w:t>2</w:t>
      </w:r>
      <w:r w:rsidRPr="00D22EF9">
        <w:rPr>
          <w:sz w:val="22"/>
          <w:szCs w:val="22"/>
          <w:lang w:val="pt-PT"/>
        </w:rPr>
        <w:t>) nos primeiros 5</w:t>
      </w:r>
      <w:r w:rsidR="00920527">
        <w:rPr>
          <w:sz w:val="22"/>
          <w:szCs w:val="22"/>
          <w:lang w:val="pt-PT"/>
        </w:rPr>
        <w:t xml:space="preserve"> </w:t>
      </w:r>
      <w:r w:rsidRPr="00D22EF9">
        <w:rPr>
          <w:sz w:val="22"/>
          <w:szCs w:val="22"/>
          <w:lang w:val="pt-PT"/>
        </w:rPr>
        <w:t xml:space="preserve">cm de solo, decrescendo </w:t>
      </w:r>
      <w:r w:rsidR="00920527">
        <w:rPr>
          <w:sz w:val="22"/>
          <w:szCs w:val="22"/>
          <w:lang w:val="pt-PT"/>
        </w:rPr>
        <w:t xml:space="preserve">à </w:t>
      </w:r>
      <w:r w:rsidRPr="00D22EF9">
        <w:rPr>
          <w:sz w:val="22"/>
          <w:szCs w:val="22"/>
          <w:lang w:val="pt-PT"/>
        </w:rPr>
        <w:t>medida que a profundidade da amostra aumentou, devido a</w:t>
      </w:r>
      <w:r w:rsidR="00920527">
        <w:rPr>
          <w:sz w:val="22"/>
          <w:szCs w:val="22"/>
          <w:lang w:val="pt-PT"/>
        </w:rPr>
        <w:t xml:space="preserve"> uma</w:t>
      </w:r>
      <w:r w:rsidRPr="00D22EF9">
        <w:rPr>
          <w:sz w:val="22"/>
          <w:szCs w:val="22"/>
          <w:lang w:val="pt-PT"/>
        </w:rPr>
        <w:t xml:space="preserve"> menor penetração do sinal GPS, demonstrado na fig </w:t>
      </w:r>
      <w:r w:rsidR="00920527">
        <w:rPr>
          <w:sz w:val="22"/>
          <w:szCs w:val="22"/>
          <w:lang w:val="pt-PT"/>
        </w:rPr>
        <w:t>5</w:t>
      </w:r>
      <w:r w:rsidRPr="00D22EF9">
        <w:rPr>
          <w:sz w:val="22"/>
          <w:szCs w:val="22"/>
          <w:lang w:val="pt-PT"/>
        </w:rPr>
        <w:t xml:space="preserve">. Esta relação aparente da profundidade </w:t>
      </w:r>
      <w:r w:rsidR="00920527" w:rsidRPr="00D22EF9">
        <w:rPr>
          <w:sz w:val="22"/>
          <w:szCs w:val="22"/>
          <w:lang w:val="pt-PT"/>
        </w:rPr>
        <w:t>pode, no entanto,</w:t>
      </w:r>
      <w:r w:rsidRPr="00D22EF9">
        <w:rPr>
          <w:sz w:val="22"/>
          <w:szCs w:val="22"/>
          <w:lang w:val="pt-PT"/>
        </w:rPr>
        <w:t xml:space="preserve"> estar </w:t>
      </w:r>
      <w:r w:rsidR="00920527" w:rsidRPr="00D22EF9">
        <w:rPr>
          <w:sz w:val="22"/>
          <w:szCs w:val="22"/>
          <w:lang w:val="pt-PT"/>
        </w:rPr>
        <w:t>relacionada</w:t>
      </w:r>
      <w:r w:rsidRPr="00D22EF9">
        <w:rPr>
          <w:sz w:val="22"/>
          <w:szCs w:val="22"/>
          <w:lang w:val="pt-PT"/>
        </w:rPr>
        <w:t xml:space="preserve"> com a relação interna da humidade do solo com o perfil do próprio solo.</w:t>
      </w:r>
    </w:p>
    <w:p w14:paraId="3EB7FC84" w14:textId="382FC349" w:rsidR="005F52F0" w:rsidRDefault="00920527" w:rsidP="00920527">
      <w:pPr>
        <w:pStyle w:val="Heading1"/>
        <w:spacing w:before="120" w:after="0"/>
      </w:pPr>
      <w:r>
        <w:t>Conclusão</w:t>
      </w:r>
    </w:p>
    <w:p w14:paraId="1B63ABB4" w14:textId="77777777" w:rsidR="005F52F0" w:rsidRPr="005F52F0" w:rsidRDefault="005F52F0" w:rsidP="005F52F0">
      <w:pPr>
        <w:rPr>
          <w:lang w:val="pt-PT"/>
        </w:rPr>
      </w:pPr>
    </w:p>
    <w:p w14:paraId="541DF2E0" w14:textId="49204F14" w:rsidR="00E676FB" w:rsidRDefault="00920527" w:rsidP="00375A5C">
      <w:pPr>
        <w:spacing w:before="120" w:line="360" w:lineRule="auto"/>
        <w:jc w:val="both"/>
        <w:rPr>
          <w:sz w:val="22"/>
          <w:szCs w:val="22"/>
          <w:lang w:val="pt-PT"/>
        </w:rPr>
      </w:pPr>
      <w:r>
        <w:rPr>
          <w:sz w:val="22"/>
          <w:szCs w:val="22"/>
          <w:lang w:val="pt-PT"/>
        </w:rPr>
        <w:t>F</w:t>
      </w:r>
      <w:r w:rsidR="00B74383" w:rsidRPr="00B74383">
        <w:rPr>
          <w:sz w:val="22"/>
          <w:szCs w:val="22"/>
          <w:lang w:val="pt-PT"/>
        </w:rPr>
        <w:t xml:space="preserve">oi encontrada </w:t>
      </w:r>
      <w:r>
        <w:rPr>
          <w:sz w:val="22"/>
          <w:szCs w:val="22"/>
          <w:lang w:val="pt-PT"/>
        </w:rPr>
        <w:t xml:space="preserve">uma relação significativa </w:t>
      </w:r>
      <w:r w:rsidR="00B74383" w:rsidRPr="00B74383">
        <w:rPr>
          <w:sz w:val="22"/>
          <w:szCs w:val="22"/>
          <w:lang w:val="pt-PT"/>
        </w:rPr>
        <w:t xml:space="preserve">entre o </w:t>
      </w:r>
      <w:r w:rsidRPr="00B74383">
        <w:rPr>
          <w:sz w:val="22"/>
          <w:szCs w:val="22"/>
          <w:lang w:val="pt-PT"/>
        </w:rPr>
        <w:t>índice</w:t>
      </w:r>
      <w:r w:rsidR="00B74383" w:rsidRPr="00B74383">
        <w:rPr>
          <w:sz w:val="22"/>
          <w:szCs w:val="22"/>
          <w:lang w:val="pt-PT"/>
        </w:rPr>
        <w:t xml:space="preserve"> de refletividade e o </w:t>
      </w:r>
      <w:r w:rsidRPr="00B74383">
        <w:rPr>
          <w:sz w:val="22"/>
          <w:szCs w:val="22"/>
          <w:lang w:val="pt-PT"/>
        </w:rPr>
        <w:t>conteúdo</w:t>
      </w:r>
      <w:r w:rsidR="00B74383" w:rsidRPr="00B74383">
        <w:rPr>
          <w:sz w:val="22"/>
          <w:szCs w:val="22"/>
          <w:lang w:val="pt-PT"/>
        </w:rPr>
        <w:t xml:space="preserve"> de humidade, espe</w:t>
      </w:r>
      <w:r>
        <w:rPr>
          <w:sz w:val="22"/>
          <w:szCs w:val="22"/>
          <w:lang w:val="pt-PT"/>
        </w:rPr>
        <w:t>cifica</w:t>
      </w:r>
      <w:r w:rsidR="00B74383" w:rsidRPr="00B74383">
        <w:rPr>
          <w:sz w:val="22"/>
          <w:szCs w:val="22"/>
          <w:lang w:val="pt-PT"/>
        </w:rPr>
        <w:t>mente</w:t>
      </w:r>
      <w:r>
        <w:rPr>
          <w:sz w:val="22"/>
          <w:szCs w:val="22"/>
          <w:lang w:val="pt-PT"/>
        </w:rPr>
        <w:t>,</w:t>
      </w:r>
      <w:r w:rsidR="00B74383" w:rsidRPr="00B74383">
        <w:rPr>
          <w:sz w:val="22"/>
          <w:szCs w:val="22"/>
          <w:lang w:val="pt-PT"/>
        </w:rPr>
        <w:t xml:space="preserve"> o </w:t>
      </w:r>
      <w:r w:rsidRPr="00B74383">
        <w:rPr>
          <w:sz w:val="22"/>
          <w:szCs w:val="22"/>
          <w:lang w:val="pt-PT"/>
        </w:rPr>
        <w:t>índice</w:t>
      </w:r>
      <w:r w:rsidR="00B74383" w:rsidRPr="00B74383">
        <w:rPr>
          <w:sz w:val="22"/>
          <w:szCs w:val="22"/>
          <w:lang w:val="pt-PT"/>
        </w:rPr>
        <w:t xml:space="preserve"> de </w:t>
      </w:r>
      <w:r w:rsidRPr="00B74383">
        <w:rPr>
          <w:sz w:val="22"/>
          <w:szCs w:val="22"/>
          <w:lang w:val="pt-PT"/>
        </w:rPr>
        <w:t>refletividade</w:t>
      </w:r>
      <w:r w:rsidR="00B74383" w:rsidRPr="00B74383">
        <w:rPr>
          <w:sz w:val="22"/>
          <w:szCs w:val="22"/>
          <w:lang w:val="pt-PT"/>
        </w:rPr>
        <w:t xml:space="preserve"> aumentou aproximadamente 0.02 </w:t>
      </w:r>
      <w:r>
        <w:rPr>
          <w:sz w:val="22"/>
          <w:szCs w:val="22"/>
          <w:lang w:val="pt-PT"/>
        </w:rPr>
        <w:t>à</w:t>
      </w:r>
      <w:r w:rsidR="00B74383" w:rsidRPr="00B74383">
        <w:rPr>
          <w:sz w:val="22"/>
          <w:szCs w:val="22"/>
          <w:lang w:val="pt-PT"/>
        </w:rPr>
        <w:t xml:space="preserve"> medida que o conteúdo de humidade aumenta. Numa serie de modelos de regressão linear múltipla, a interação entre a humidade do solo e </w:t>
      </w:r>
      <w:r>
        <w:rPr>
          <w:sz w:val="22"/>
          <w:szCs w:val="22"/>
          <w:lang w:val="pt-PT"/>
        </w:rPr>
        <w:t xml:space="preserve">os </w:t>
      </w:r>
      <w:r w:rsidR="00B74383" w:rsidRPr="00B74383">
        <w:rPr>
          <w:sz w:val="22"/>
          <w:szCs w:val="22"/>
          <w:lang w:val="pt-PT"/>
        </w:rPr>
        <w:t xml:space="preserve">vários </w:t>
      </w:r>
      <w:r w:rsidRPr="00B74383">
        <w:rPr>
          <w:sz w:val="22"/>
          <w:szCs w:val="22"/>
          <w:lang w:val="pt-PT"/>
        </w:rPr>
        <w:t>fatores</w:t>
      </w:r>
      <w:r w:rsidR="00B74383" w:rsidRPr="00B74383">
        <w:rPr>
          <w:sz w:val="22"/>
          <w:szCs w:val="22"/>
          <w:lang w:val="pt-PT"/>
        </w:rPr>
        <w:t xml:space="preserve"> </w:t>
      </w:r>
      <w:r>
        <w:rPr>
          <w:sz w:val="22"/>
          <w:szCs w:val="22"/>
          <w:lang w:val="pt-PT"/>
        </w:rPr>
        <w:t>considerados no estudo</w:t>
      </w:r>
      <w:r w:rsidR="00B74383" w:rsidRPr="00B74383">
        <w:rPr>
          <w:sz w:val="22"/>
          <w:szCs w:val="22"/>
          <w:lang w:val="pt-PT"/>
        </w:rPr>
        <w:t xml:space="preserve"> foram declarados como não significantes. Isto evidencia que a relação </w:t>
      </w:r>
      <w:r>
        <w:rPr>
          <w:sz w:val="22"/>
          <w:szCs w:val="22"/>
          <w:lang w:val="pt-PT"/>
        </w:rPr>
        <w:t>é</w:t>
      </w:r>
      <w:r w:rsidR="00B74383" w:rsidRPr="00B74383">
        <w:rPr>
          <w:sz w:val="22"/>
          <w:szCs w:val="22"/>
          <w:lang w:val="pt-PT"/>
        </w:rPr>
        <w:t xml:space="preserve"> relativamente estável. Estes resultados sugerem que esta tecnologia tem potencial para estimar </w:t>
      </w:r>
      <w:r w:rsidRPr="00B74383">
        <w:rPr>
          <w:sz w:val="22"/>
          <w:szCs w:val="22"/>
          <w:lang w:val="pt-PT"/>
        </w:rPr>
        <w:t>conteúdo</w:t>
      </w:r>
      <w:r w:rsidR="00B74383" w:rsidRPr="00B74383">
        <w:rPr>
          <w:sz w:val="22"/>
          <w:szCs w:val="22"/>
          <w:lang w:val="pt-PT"/>
        </w:rPr>
        <w:t xml:space="preserve"> volumétrico de humidade do solo no âmbito da irrigação de precisão.</w:t>
      </w:r>
    </w:p>
    <w:p w14:paraId="1EEE8073" w14:textId="77777777" w:rsidR="00A8663B" w:rsidRDefault="00A8663B" w:rsidP="00375A5C">
      <w:pPr>
        <w:pStyle w:val="Heading1"/>
        <w:spacing w:before="120" w:after="0"/>
      </w:pPr>
      <w:r>
        <w:t>Referências</w:t>
      </w:r>
    </w:p>
    <w:p w14:paraId="453596A5" w14:textId="558BAD47" w:rsidR="009523D2" w:rsidRDefault="009523D2" w:rsidP="00375A5C">
      <w:pPr>
        <w:spacing w:before="120"/>
        <w:jc w:val="both"/>
        <w:rPr>
          <w:lang w:val="pt-PT"/>
        </w:rPr>
      </w:pPr>
    </w:p>
    <w:sdt>
      <w:sdtPr>
        <w:rPr>
          <w:lang w:val="pt-PT"/>
        </w:rPr>
        <w:tag w:val="MENDELEY_BIBLIOGRAPHY"/>
        <w:id w:val="462623283"/>
        <w:placeholder>
          <w:docPart w:val="DefaultPlaceholder_-1854013440"/>
        </w:placeholder>
      </w:sdtPr>
      <w:sdtContent>
        <w:p w14:paraId="3DAFF96F" w14:textId="3220203F" w:rsidR="00FA11E9" w:rsidRDefault="00FA11E9">
          <w:pPr>
            <w:autoSpaceDE w:val="0"/>
            <w:autoSpaceDN w:val="0"/>
            <w:ind w:hanging="480"/>
            <w:divId w:val="449789692"/>
            <w:rPr>
              <w:sz w:val="24"/>
              <w:szCs w:val="24"/>
            </w:rPr>
          </w:pPr>
          <w:r>
            <w:t xml:space="preserve">Babaeian, E., Sadeghi, M., Jones, S. B., Montzka, C., Vereecken, H., &amp; Tuller, M. (2019). </w:t>
          </w:r>
          <w:r w:rsidR="00321139">
            <w:t>“</w:t>
          </w:r>
          <w:r>
            <w:t>Ground, Proximal, and Satellite Remote Sensing of Soil Moisture.</w:t>
          </w:r>
          <w:r w:rsidR="004D1868">
            <w:t>”</w:t>
          </w:r>
          <w:r>
            <w:t xml:space="preserve"> </w:t>
          </w:r>
          <w:r>
            <w:rPr>
              <w:i/>
              <w:iCs/>
            </w:rPr>
            <w:t>Reviews of Geophysics</w:t>
          </w:r>
          <w:r>
            <w:t xml:space="preserve">, </w:t>
          </w:r>
          <w:r w:rsidR="00AD7C0E" w:rsidRPr="00AD7C0E">
            <w:t xml:space="preserve">Vol. </w:t>
          </w:r>
          <w:r w:rsidRPr="00AD7C0E">
            <w:t>57</w:t>
          </w:r>
          <w:r w:rsidR="00AD7C0E" w:rsidRPr="00AD7C0E">
            <w:t>, No.</w:t>
          </w:r>
          <w:r w:rsidR="004D1868">
            <w:t xml:space="preserve"> </w:t>
          </w:r>
          <w:r w:rsidRPr="00AD7C0E">
            <w:t xml:space="preserve">2, </w:t>
          </w:r>
          <w:r w:rsidR="00AD7C0E" w:rsidRPr="00AD7C0E">
            <w:t>pp.</w:t>
          </w:r>
          <w:r w:rsidRPr="00AD7C0E">
            <w:t>530–616.</w:t>
          </w:r>
        </w:p>
        <w:p w14:paraId="753C54EB" w14:textId="1581ECD4" w:rsidR="00FA11E9" w:rsidRDefault="00FA11E9">
          <w:pPr>
            <w:autoSpaceDE w:val="0"/>
            <w:autoSpaceDN w:val="0"/>
            <w:ind w:hanging="480"/>
            <w:divId w:val="1206522309"/>
          </w:pPr>
          <w:r>
            <w:t xml:space="preserve">Katzberg, S. J., Torres, O., Grant, M. S., &amp; Masters, D. (2006). </w:t>
          </w:r>
          <w:r w:rsidR="00AD7C0E">
            <w:t>“</w:t>
          </w:r>
          <w:r>
            <w:t>Utilizing calibrated GPS reflected signals to estimate soil reflectivity and dielectric constant: Results from SMEX02.</w:t>
          </w:r>
          <w:r w:rsidR="004D1868">
            <w:t>”</w:t>
          </w:r>
          <w:r>
            <w:t xml:space="preserve"> </w:t>
          </w:r>
          <w:r>
            <w:rPr>
              <w:i/>
              <w:iCs/>
            </w:rPr>
            <w:t>Remote Sensing of Environment</w:t>
          </w:r>
          <w:r>
            <w:t xml:space="preserve">, </w:t>
          </w:r>
          <w:r w:rsidR="00AD7C0E" w:rsidRPr="00AD7C0E">
            <w:t>Vol. 100,</w:t>
          </w:r>
          <w:r w:rsidR="00AD7C0E">
            <w:t xml:space="preserve"> </w:t>
          </w:r>
          <w:r w:rsidR="00AD7C0E" w:rsidRPr="00AD7C0E">
            <w:t>No.</w:t>
          </w:r>
          <w:r w:rsidR="004D1868">
            <w:t xml:space="preserve"> </w:t>
          </w:r>
          <w:r w:rsidRPr="00AD7C0E">
            <w:t xml:space="preserve">1, </w:t>
          </w:r>
          <w:r w:rsidR="00AD7C0E" w:rsidRPr="00AD7C0E">
            <w:t xml:space="preserve">pp. </w:t>
          </w:r>
          <w:r w:rsidRPr="00AD7C0E">
            <w:t>17–28.</w:t>
          </w:r>
        </w:p>
        <w:p w14:paraId="2692C025" w14:textId="2414196D" w:rsidR="00FA11E9" w:rsidRDefault="00FA11E9">
          <w:pPr>
            <w:autoSpaceDE w:val="0"/>
            <w:autoSpaceDN w:val="0"/>
            <w:ind w:hanging="480"/>
            <w:divId w:val="942805855"/>
          </w:pPr>
          <w:r>
            <w:t xml:space="preserve">Leib, B. G., Jabro, J. D., &amp; Matthews, G. R. (2003). </w:t>
          </w:r>
          <w:r w:rsidR="004D1868">
            <w:t>“</w:t>
          </w:r>
          <w:r>
            <w:t>Field evaluation and performance comparison of soil moisture sensors.</w:t>
          </w:r>
          <w:r w:rsidR="004D1868">
            <w:t>”</w:t>
          </w:r>
          <w:r>
            <w:t xml:space="preserve"> </w:t>
          </w:r>
          <w:r>
            <w:rPr>
              <w:i/>
              <w:iCs/>
            </w:rPr>
            <w:t>Soil Science</w:t>
          </w:r>
          <w:r>
            <w:t xml:space="preserve">, </w:t>
          </w:r>
          <w:r w:rsidR="004D1868" w:rsidRPr="004D1868">
            <w:t xml:space="preserve">Vol. </w:t>
          </w:r>
          <w:r w:rsidRPr="004D1868">
            <w:t>168</w:t>
          </w:r>
          <w:r w:rsidR="004D1868" w:rsidRPr="004D1868">
            <w:t>, No.</w:t>
          </w:r>
          <w:r w:rsidR="004D1868">
            <w:t xml:space="preserve"> </w:t>
          </w:r>
          <w:r w:rsidRPr="004D1868">
            <w:t>6,</w:t>
          </w:r>
          <w:r w:rsidR="004D1868" w:rsidRPr="004D1868">
            <w:t xml:space="preserve"> pp.</w:t>
          </w:r>
          <w:r w:rsidRPr="004D1868">
            <w:t>396–408.</w:t>
          </w:r>
        </w:p>
        <w:p w14:paraId="68A0F335" w14:textId="4F10F3E4" w:rsidR="00AD7C0E" w:rsidRDefault="00AD7C0E" w:rsidP="00AD7C0E">
          <w:pPr>
            <w:autoSpaceDE w:val="0"/>
            <w:autoSpaceDN w:val="0"/>
            <w:ind w:hanging="480"/>
            <w:divId w:val="942805855"/>
          </w:pPr>
          <w:r>
            <w:t>Privette III, C. V., Khalilian, A., Bridges, W., Katzberg, S., Torres, O., Han, Y. J., Maja, J. M., Qiao, X. (2016). “Relationship of Soil Moisture and Reflected GPS Signal Strength.</w:t>
          </w:r>
          <w:r w:rsidR="004D1868">
            <w:t>”</w:t>
          </w:r>
          <w:r>
            <w:t xml:space="preserve"> </w:t>
          </w:r>
          <w:r>
            <w:rPr>
              <w:i/>
              <w:iCs/>
            </w:rPr>
            <w:t>Advances in Remote Sensing</w:t>
          </w:r>
          <w:r>
            <w:t xml:space="preserve">, </w:t>
          </w:r>
          <w:r w:rsidRPr="004D1868">
            <w:t>Vol. 5</w:t>
          </w:r>
          <w:r w:rsidR="004D1868" w:rsidRPr="004D1868">
            <w:t xml:space="preserve">, No. </w:t>
          </w:r>
          <w:r w:rsidRPr="004D1868">
            <w:t>1, pp. 18–27</w:t>
          </w:r>
          <w:r w:rsidRPr="004D1868">
            <w:t>.</w:t>
          </w:r>
        </w:p>
        <w:p w14:paraId="66E2202F" w14:textId="3FF6C0A3" w:rsidR="00FA11E9" w:rsidRDefault="00FA11E9" w:rsidP="00C66F6F">
          <w:pPr>
            <w:autoSpaceDE w:val="0"/>
            <w:autoSpaceDN w:val="0"/>
            <w:ind w:hanging="480"/>
            <w:divId w:val="1087848333"/>
          </w:pPr>
          <w:r>
            <w:t xml:space="preserve">Rodriguez-Alvarez, N., Bosch-Lluis, X., Camps, A., Vall-Llossera, M., Valencia, E., Marchan-Hernandez, J. F., &amp; Ramos-Perez, I. (2009). </w:t>
          </w:r>
          <w:r w:rsidR="00C66F6F">
            <w:t>“</w:t>
          </w:r>
          <w:r>
            <w:t>Soil moisture retrieval using GNSS-R techniques: Experimental results over a bare soil field.</w:t>
          </w:r>
          <w:r w:rsidR="00C66F6F">
            <w:t>”</w:t>
          </w:r>
          <w:r>
            <w:t xml:space="preserve"> </w:t>
          </w:r>
          <w:r>
            <w:rPr>
              <w:i/>
              <w:iCs/>
            </w:rPr>
            <w:t>IEEE Transactions on Geoscience and Remote Sensing</w:t>
          </w:r>
          <w:r>
            <w:t xml:space="preserve">, </w:t>
          </w:r>
          <w:r w:rsidR="00C66F6F" w:rsidRPr="00C66F6F">
            <w:t xml:space="preserve">Vol. </w:t>
          </w:r>
          <w:r w:rsidRPr="00C66F6F">
            <w:t>47</w:t>
          </w:r>
          <w:r w:rsidR="00C66F6F" w:rsidRPr="00C66F6F">
            <w:t>, No.</w:t>
          </w:r>
          <w:r w:rsidRPr="00C66F6F">
            <w:t>11,</w:t>
          </w:r>
          <w:r w:rsidR="00C66F6F" w:rsidRPr="00C66F6F">
            <w:t xml:space="preserve"> pp.</w:t>
          </w:r>
          <w:r w:rsidRPr="00C66F6F">
            <w:t xml:space="preserve"> 3616–3624.</w:t>
          </w:r>
        </w:p>
        <w:p w14:paraId="3CA725CC" w14:textId="77777777" w:rsidR="001F7DCE" w:rsidRDefault="00FA11E9" w:rsidP="001F7DCE">
          <w:pPr>
            <w:autoSpaceDE w:val="0"/>
            <w:autoSpaceDN w:val="0"/>
            <w:ind w:hanging="480"/>
            <w:divId w:val="354308923"/>
          </w:pPr>
          <w:r>
            <w:t xml:space="preserve">Salam, A., Vuran, M. C., &amp; Irmak, S. (2019). </w:t>
          </w:r>
          <w:r w:rsidR="00C66F6F">
            <w:t>“</w:t>
          </w:r>
          <w:r>
            <w:t>Di-Sense: In situ real-time permittivity estimation and soil moisture sensing using wireless underground communications.</w:t>
          </w:r>
          <w:r w:rsidR="00C66F6F">
            <w:t>”</w:t>
          </w:r>
          <w:r>
            <w:t xml:space="preserve"> </w:t>
          </w:r>
          <w:r>
            <w:rPr>
              <w:i/>
              <w:iCs/>
            </w:rPr>
            <w:t>Computer Networks</w:t>
          </w:r>
          <w:r>
            <w:t xml:space="preserve">, </w:t>
          </w:r>
          <w:r w:rsidR="00C66F6F" w:rsidRPr="00C66F6F">
            <w:t xml:space="preserve">Vol. </w:t>
          </w:r>
          <w:r w:rsidRPr="00C66F6F">
            <w:t xml:space="preserve">151, </w:t>
          </w:r>
          <w:r w:rsidR="00C66F6F" w:rsidRPr="00C66F6F">
            <w:t xml:space="preserve">pp. </w:t>
          </w:r>
          <w:r w:rsidRPr="00C66F6F">
            <w:t>31–41</w:t>
          </w:r>
          <w:r>
            <w:t>.</w:t>
          </w:r>
        </w:p>
        <w:p w14:paraId="6A83514F" w14:textId="7361D142" w:rsidR="00FA11E9" w:rsidRPr="00C66F6F" w:rsidRDefault="00FA11E9" w:rsidP="001F7DCE">
          <w:pPr>
            <w:autoSpaceDE w:val="0"/>
            <w:autoSpaceDN w:val="0"/>
            <w:ind w:hanging="480"/>
            <w:divId w:val="354308923"/>
          </w:pPr>
          <w:r>
            <w:t xml:space="preserve">Saleem, M. F., Arif, H., &amp; Ahmad, H. H. (2021). </w:t>
          </w:r>
          <w:r w:rsidR="00C66F6F">
            <w:t>“</w:t>
          </w:r>
          <w:r>
            <w:t>Estimation of relation between moisture content of soil and reflectivity index using GPS signals</w:t>
          </w:r>
          <w:r w:rsidR="00C66F6F">
            <w:t>.”</w:t>
          </w:r>
          <w:r>
            <w:t xml:space="preserve"> </w:t>
          </w:r>
          <w:r>
            <w:rPr>
              <w:i/>
              <w:iCs/>
            </w:rPr>
            <w:t>International Journal of Innovations in Science &amp; Technology</w:t>
          </w:r>
          <w:r>
            <w:t xml:space="preserve">, </w:t>
          </w:r>
          <w:r w:rsidR="00C66F6F" w:rsidRPr="00C66F6F">
            <w:t xml:space="preserve">Vol. </w:t>
          </w:r>
          <w:r w:rsidRPr="00C66F6F">
            <w:t xml:space="preserve">3, </w:t>
          </w:r>
          <w:r w:rsidR="00C66F6F" w:rsidRPr="00C66F6F">
            <w:t xml:space="preserve">pp. </w:t>
          </w:r>
          <w:r w:rsidRPr="00C66F6F">
            <w:t>102–112.</w:t>
          </w:r>
        </w:p>
      </w:sdtContent>
    </w:sdt>
    <w:p w14:paraId="253FCDD6" w14:textId="1BC83E5F" w:rsidR="00FA11E9" w:rsidRDefault="00FA11E9" w:rsidP="00375A5C">
      <w:pPr>
        <w:spacing w:before="120"/>
        <w:jc w:val="both"/>
        <w:rPr>
          <w:lang w:val="pt-PT"/>
        </w:rPr>
      </w:pPr>
    </w:p>
    <w:p w14:paraId="64691355" w14:textId="26E0736A" w:rsidR="00400989" w:rsidRPr="00D95706" w:rsidRDefault="00400989" w:rsidP="00375A5C">
      <w:pPr>
        <w:pStyle w:val="Heading1"/>
        <w:spacing w:before="120" w:after="0"/>
      </w:pPr>
      <w:r>
        <w:t>Anexos</w:t>
      </w:r>
    </w:p>
    <w:p w14:paraId="57D13B69" w14:textId="77777777" w:rsidR="00400989" w:rsidRDefault="00400989" w:rsidP="00375A5C">
      <w:pPr>
        <w:spacing w:before="120"/>
        <w:rPr>
          <w:lang w:val="pt-PT"/>
        </w:rPr>
      </w:pPr>
    </w:p>
    <w:p w14:paraId="059B5C5C" w14:textId="18243B1A" w:rsidR="00400989" w:rsidRPr="0051524F" w:rsidRDefault="00400989" w:rsidP="00375A5C">
      <w:pPr>
        <w:pStyle w:val="Caption"/>
        <w:keepNext/>
        <w:spacing w:before="120"/>
        <w:jc w:val="center"/>
        <w:rPr>
          <w:rFonts w:ascii="Times New Roman" w:hAnsi="Times New Roman" w:cs="Times New Roman"/>
          <w:sz w:val="22"/>
          <w:szCs w:val="22"/>
        </w:rPr>
      </w:pPr>
      <w:r w:rsidRPr="0051524F">
        <w:rPr>
          <w:rFonts w:ascii="Times New Roman" w:hAnsi="Times New Roman" w:cs="Times New Roman"/>
          <w:sz w:val="22"/>
          <w:szCs w:val="22"/>
        </w:rPr>
        <w:t xml:space="preserve">Tabela </w:t>
      </w:r>
      <w:r w:rsidRPr="0051524F">
        <w:rPr>
          <w:rFonts w:ascii="Times New Roman" w:hAnsi="Times New Roman" w:cs="Times New Roman"/>
          <w:sz w:val="22"/>
          <w:szCs w:val="22"/>
        </w:rPr>
        <w:fldChar w:fldCharType="begin"/>
      </w:r>
      <w:r w:rsidRPr="0051524F">
        <w:rPr>
          <w:rFonts w:ascii="Times New Roman" w:hAnsi="Times New Roman" w:cs="Times New Roman"/>
          <w:sz w:val="22"/>
          <w:szCs w:val="22"/>
        </w:rPr>
        <w:instrText xml:space="preserve"> SEQ Tabela \* ARABIC </w:instrText>
      </w:r>
      <w:r w:rsidRPr="0051524F">
        <w:rPr>
          <w:rFonts w:ascii="Times New Roman" w:hAnsi="Times New Roman" w:cs="Times New Roman"/>
          <w:sz w:val="22"/>
          <w:szCs w:val="22"/>
        </w:rPr>
        <w:fldChar w:fldCharType="separate"/>
      </w:r>
      <w:r w:rsidR="00104B9F">
        <w:rPr>
          <w:rFonts w:ascii="Times New Roman" w:hAnsi="Times New Roman" w:cs="Times New Roman"/>
          <w:noProof/>
          <w:sz w:val="22"/>
          <w:szCs w:val="22"/>
        </w:rPr>
        <w:t>1</w:t>
      </w:r>
      <w:r w:rsidRPr="0051524F">
        <w:rPr>
          <w:rFonts w:ascii="Times New Roman" w:hAnsi="Times New Roman" w:cs="Times New Roman"/>
          <w:sz w:val="22"/>
          <w:szCs w:val="22"/>
        </w:rPr>
        <w:fldChar w:fldCharType="end"/>
      </w:r>
      <w:r w:rsidRPr="0051524F">
        <w:rPr>
          <w:rFonts w:ascii="Times New Roman" w:hAnsi="Times New Roman" w:cs="Times New Roman"/>
          <w:sz w:val="22"/>
          <w:szCs w:val="22"/>
        </w:rPr>
        <w:t xml:space="preserve"> - </w:t>
      </w:r>
      <w:r w:rsidR="0051524F" w:rsidRPr="0051524F">
        <w:rPr>
          <w:rFonts w:ascii="Times New Roman" w:hAnsi="Times New Roman" w:cs="Times New Roman"/>
          <w:sz w:val="22"/>
          <w:szCs w:val="22"/>
        </w:rPr>
        <w:t>Descrição</w:t>
      </w:r>
      <w:r w:rsidRPr="0051524F">
        <w:rPr>
          <w:rFonts w:ascii="Times New Roman" w:hAnsi="Times New Roman" w:cs="Times New Roman"/>
          <w:sz w:val="22"/>
          <w:szCs w:val="22"/>
        </w:rPr>
        <w:t xml:space="preserve"> da </w:t>
      </w:r>
      <w:r w:rsidR="0051524F" w:rsidRPr="0051524F">
        <w:rPr>
          <w:rFonts w:ascii="Times New Roman" w:hAnsi="Times New Roman" w:cs="Times New Roman"/>
          <w:sz w:val="22"/>
          <w:szCs w:val="22"/>
        </w:rPr>
        <w:t>composição</w:t>
      </w:r>
      <w:r w:rsidRPr="0051524F">
        <w:rPr>
          <w:rFonts w:ascii="Times New Roman" w:hAnsi="Times New Roman" w:cs="Times New Roman"/>
          <w:sz w:val="22"/>
          <w:szCs w:val="22"/>
        </w:rPr>
        <w:t xml:space="preserve"> dos </w:t>
      </w:r>
      <w:r w:rsidR="0051524F" w:rsidRPr="0051524F">
        <w:rPr>
          <w:rFonts w:ascii="Times New Roman" w:hAnsi="Times New Roman" w:cs="Times New Roman"/>
          <w:sz w:val="22"/>
          <w:szCs w:val="22"/>
        </w:rPr>
        <w:t>três</w:t>
      </w:r>
      <w:r w:rsidRPr="0051524F">
        <w:rPr>
          <w:rFonts w:ascii="Times New Roman" w:hAnsi="Times New Roman" w:cs="Times New Roman"/>
          <w:sz w:val="22"/>
          <w:szCs w:val="22"/>
        </w:rPr>
        <w:t xml:space="preserve"> tipos de solo utilizados no estudo</w:t>
      </w:r>
    </w:p>
    <w:tbl>
      <w:tblPr>
        <w:tblStyle w:val="TableGrid"/>
        <w:tblW w:w="7939" w:type="dxa"/>
        <w:jc w:val="center"/>
        <w:tblInd w:w="0" w:type="dxa"/>
        <w:tblCellMar>
          <w:top w:w="59" w:type="dxa"/>
          <w:right w:w="115" w:type="dxa"/>
        </w:tblCellMar>
        <w:tblLook w:val="04A0" w:firstRow="1" w:lastRow="0" w:firstColumn="1" w:lastColumn="0" w:noHBand="0" w:noVBand="1"/>
      </w:tblPr>
      <w:tblGrid>
        <w:gridCol w:w="1728"/>
        <w:gridCol w:w="4044"/>
        <w:gridCol w:w="1243"/>
        <w:gridCol w:w="924"/>
      </w:tblGrid>
      <w:tr w:rsidR="00400989" w:rsidRPr="004F1305" w14:paraId="20668890" w14:textId="77777777" w:rsidTr="0051524F">
        <w:trPr>
          <w:trHeight w:val="339"/>
          <w:jc w:val="center"/>
        </w:trPr>
        <w:tc>
          <w:tcPr>
            <w:tcW w:w="1728" w:type="dxa"/>
            <w:tcBorders>
              <w:top w:val="single" w:sz="4" w:space="0" w:color="30849B"/>
              <w:left w:val="nil"/>
              <w:bottom w:val="single" w:sz="2" w:space="0" w:color="30849B"/>
              <w:right w:val="nil"/>
            </w:tcBorders>
            <w:shd w:val="clear" w:color="auto" w:fill="B6DDE8"/>
          </w:tcPr>
          <w:p w14:paraId="0FA88898" w14:textId="77777777" w:rsidR="00400989" w:rsidRPr="004F1305" w:rsidRDefault="00400989" w:rsidP="00375A5C">
            <w:pPr>
              <w:spacing w:before="120" w:line="259" w:lineRule="auto"/>
              <w:ind w:left="382"/>
              <w:rPr>
                <w:lang w:val="pt-PT"/>
              </w:rPr>
            </w:pPr>
            <w:r w:rsidRPr="004F1305">
              <w:rPr>
                <w:b/>
                <w:sz w:val="16"/>
                <w:lang w:val="pt-PT"/>
              </w:rPr>
              <w:t xml:space="preserve">Soil type </w:t>
            </w:r>
          </w:p>
        </w:tc>
        <w:tc>
          <w:tcPr>
            <w:tcW w:w="4044" w:type="dxa"/>
            <w:tcBorders>
              <w:top w:val="single" w:sz="4" w:space="0" w:color="30849B"/>
              <w:left w:val="nil"/>
              <w:bottom w:val="single" w:sz="2" w:space="0" w:color="30849B"/>
              <w:right w:val="nil"/>
            </w:tcBorders>
            <w:shd w:val="clear" w:color="auto" w:fill="B6DDE8"/>
          </w:tcPr>
          <w:p w14:paraId="4F8CE863" w14:textId="77777777" w:rsidR="00400989" w:rsidRPr="004F1305" w:rsidRDefault="00400989" w:rsidP="00375A5C">
            <w:pPr>
              <w:spacing w:before="120" w:line="259" w:lineRule="auto"/>
              <w:ind w:left="1445"/>
              <w:rPr>
                <w:lang w:val="pt-PT"/>
              </w:rPr>
            </w:pPr>
            <w:r w:rsidRPr="004F1305">
              <w:rPr>
                <w:b/>
                <w:sz w:val="16"/>
                <w:lang w:val="pt-PT"/>
              </w:rPr>
              <w:t xml:space="preserve">Family </w:t>
            </w:r>
          </w:p>
        </w:tc>
        <w:tc>
          <w:tcPr>
            <w:tcW w:w="1243" w:type="dxa"/>
            <w:tcBorders>
              <w:top w:val="single" w:sz="4" w:space="0" w:color="30849B"/>
              <w:left w:val="nil"/>
              <w:bottom w:val="single" w:sz="2" w:space="0" w:color="30849B"/>
              <w:right w:val="nil"/>
            </w:tcBorders>
            <w:shd w:val="clear" w:color="auto" w:fill="B6DDE8"/>
          </w:tcPr>
          <w:p w14:paraId="6BBC0E81" w14:textId="77777777" w:rsidR="00400989" w:rsidRPr="004F1305" w:rsidRDefault="00400989" w:rsidP="00375A5C">
            <w:pPr>
              <w:spacing w:before="120" w:line="259" w:lineRule="auto"/>
              <w:rPr>
                <w:lang w:val="pt-PT"/>
              </w:rPr>
            </w:pPr>
            <w:r w:rsidRPr="004F1305">
              <w:rPr>
                <w:b/>
                <w:sz w:val="16"/>
                <w:lang w:val="pt-PT"/>
              </w:rPr>
              <w:t xml:space="preserve">Sand (%) </w:t>
            </w:r>
          </w:p>
        </w:tc>
        <w:tc>
          <w:tcPr>
            <w:tcW w:w="924" w:type="dxa"/>
            <w:tcBorders>
              <w:top w:val="single" w:sz="4" w:space="0" w:color="30849B"/>
              <w:left w:val="nil"/>
              <w:bottom w:val="single" w:sz="2" w:space="0" w:color="30849B"/>
              <w:right w:val="nil"/>
            </w:tcBorders>
            <w:shd w:val="clear" w:color="auto" w:fill="B6DDE8"/>
          </w:tcPr>
          <w:p w14:paraId="28856453" w14:textId="77777777" w:rsidR="00400989" w:rsidRPr="004F1305" w:rsidRDefault="00400989" w:rsidP="00375A5C">
            <w:pPr>
              <w:spacing w:before="120" w:line="259" w:lineRule="auto"/>
              <w:rPr>
                <w:lang w:val="pt-PT"/>
              </w:rPr>
            </w:pPr>
            <w:r w:rsidRPr="004F1305">
              <w:rPr>
                <w:b/>
                <w:sz w:val="16"/>
                <w:lang w:val="pt-PT"/>
              </w:rPr>
              <w:t xml:space="preserve">Clay (%) </w:t>
            </w:r>
          </w:p>
        </w:tc>
      </w:tr>
      <w:tr w:rsidR="00400989" w14:paraId="36C801E9" w14:textId="77777777" w:rsidTr="0051524F">
        <w:trPr>
          <w:trHeight w:val="333"/>
          <w:jc w:val="center"/>
        </w:trPr>
        <w:tc>
          <w:tcPr>
            <w:tcW w:w="1728" w:type="dxa"/>
            <w:tcBorders>
              <w:top w:val="single" w:sz="2" w:space="0" w:color="30849B"/>
              <w:left w:val="nil"/>
              <w:bottom w:val="nil"/>
              <w:right w:val="nil"/>
            </w:tcBorders>
          </w:tcPr>
          <w:p w14:paraId="1891CFEF" w14:textId="77777777" w:rsidR="00400989" w:rsidRPr="004F1305" w:rsidRDefault="00400989" w:rsidP="00375A5C">
            <w:pPr>
              <w:spacing w:before="120" w:line="259" w:lineRule="auto"/>
              <w:ind w:left="384"/>
              <w:rPr>
                <w:lang w:val="pt-PT"/>
              </w:rPr>
            </w:pPr>
            <w:r w:rsidRPr="004F1305">
              <w:rPr>
                <w:sz w:val="16"/>
                <w:lang w:val="pt-PT"/>
              </w:rPr>
              <w:t xml:space="preserve">Faceville </w:t>
            </w:r>
          </w:p>
        </w:tc>
        <w:tc>
          <w:tcPr>
            <w:tcW w:w="4044" w:type="dxa"/>
            <w:tcBorders>
              <w:top w:val="single" w:sz="2" w:space="0" w:color="30849B"/>
              <w:left w:val="nil"/>
              <w:bottom w:val="nil"/>
              <w:right w:val="nil"/>
            </w:tcBorders>
          </w:tcPr>
          <w:p w14:paraId="2CE2D293" w14:textId="77777777" w:rsidR="00400989" w:rsidRPr="004F1305" w:rsidRDefault="00400989" w:rsidP="00375A5C">
            <w:pPr>
              <w:spacing w:before="120" w:line="259" w:lineRule="auto"/>
              <w:ind w:left="283"/>
              <w:rPr>
                <w:lang w:val="pt-PT"/>
              </w:rPr>
            </w:pPr>
            <w:r w:rsidRPr="004F1305">
              <w:rPr>
                <w:i/>
                <w:sz w:val="16"/>
                <w:lang w:val="pt-PT"/>
              </w:rPr>
              <w:t xml:space="preserve">Clayey-kaolinitic-thermic, Typic Paleudults </w:t>
            </w:r>
          </w:p>
        </w:tc>
        <w:tc>
          <w:tcPr>
            <w:tcW w:w="1243" w:type="dxa"/>
            <w:tcBorders>
              <w:top w:val="single" w:sz="2" w:space="0" w:color="30849B"/>
              <w:left w:val="nil"/>
              <w:bottom w:val="nil"/>
              <w:right w:val="nil"/>
            </w:tcBorders>
          </w:tcPr>
          <w:p w14:paraId="14B52793" w14:textId="77777777" w:rsidR="00400989" w:rsidRDefault="00400989" w:rsidP="00375A5C">
            <w:pPr>
              <w:spacing w:before="120" w:line="259" w:lineRule="auto"/>
              <w:ind w:left="187"/>
            </w:pPr>
            <w:r>
              <w:rPr>
                <w:sz w:val="16"/>
              </w:rPr>
              <w:t xml:space="preserve">78.3 </w:t>
            </w:r>
          </w:p>
        </w:tc>
        <w:tc>
          <w:tcPr>
            <w:tcW w:w="924" w:type="dxa"/>
            <w:tcBorders>
              <w:top w:val="single" w:sz="2" w:space="0" w:color="30849B"/>
              <w:left w:val="nil"/>
              <w:bottom w:val="nil"/>
              <w:right w:val="nil"/>
            </w:tcBorders>
          </w:tcPr>
          <w:p w14:paraId="04BBE189" w14:textId="77777777" w:rsidR="00400989" w:rsidRDefault="00400989" w:rsidP="00375A5C">
            <w:pPr>
              <w:spacing w:before="120" w:line="259" w:lineRule="auto"/>
              <w:ind w:left="173"/>
            </w:pPr>
            <w:r>
              <w:rPr>
                <w:sz w:val="16"/>
              </w:rPr>
              <w:t xml:space="preserve">12.5 </w:t>
            </w:r>
          </w:p>
        </w:tc>
      </w:tr>
      <w:tr w:rsidR="00400989" w14:paraId="2427A222" w14:textId="77777777" w:rsidTr="0051524F">
        <w:trPr>
          <w:trHeight w:val="334"/>
          <w:jc w:val="center"/>
        </w:trPr>
        <w:tc>
          <w:tcPr>
            <w:tcW w:w="1728" w:type="dxa"/>
            <w:tcBorders>
              <w:top w:val="nil"/>
              <w:left w:val="nil"/>
              <w:bottom w:val="nil"/>
              <w:right w:val="nil"/>
            </w:tcBorders>
          </w:tcPr>
          <w:p w14:paraId="31FE29E0" w14:textId="77777777" w:rsidR="00400989" w:rsidRDefault="00400989" w:rsidP="00375A5C">
            <w:pPr>
              <w:spacing w:before="120" w:line="259" w:lineRule="auto"/>
              <w:ind w:left="437"/>
            </w:pPr>
            <w:r>
              <w:rPr>
                <w:sz w:val="16"/>
              </w:rPr>
              <w:t xml:space="preserve">Fuquay </w:t>
            </w:r>
          </w:p>
        </w:tc>
        <w:tc>
          <w:tcPr>
            <w:tcW w:w="4044" w:type="dxa"/>
            <w:tcBorders>
              <w:top w:val="nil"/>
              <w:left w:val="nil"/>
              <w:bottom w:val="nil"/>
              <w:right w:val="nil"/>
            </w:tcBorders>
          </w:tcPr>
          <w:p w14:paraId="7E99553B" w14:textId="77777777" w:rsidR="00400989" w:rsidRDefault="00400989" w:rsidP="00375A5C">
            <w:pPr>
              <w:spacing w:before="120" w:line="259" w:lineRule="auto"/>
            </w:pPr>
            <w:r>
              <w:rPr>
                <w:i/>
                <w:sz w:val="16"/>
              </w:rPr>
              <w:t xml:space="preserve">Loamy-siliceous-thermic, Arenic Plinthic Paleudults </w:t>
            </w:r>
          </w:p>
        </w:tc>
        <w:tc>
          <w:tcPr>
            <w:tcW w:w="1243" w:type="dxa"/>
            <w:tcBorders>
              <w:top w:val="nil"/>
              <w:left w:val="nil"/>
              <w:bottom w:val="nil"/>
              <w:right w:val="nil"/>
            </w:tcBorders>
          </w:tcPr>
          <w:p w14:paraId="5B67B6FC" w14:textId="77777777" w:rsidR="00400989" w:rsidRDefault="00400989" w:rsidP="00375A5C">
            <w:pPr>
              <w:spacing w:before="120" w:line="259" w:lineRule="auto"/>
              <w:ind w:left="187"/>
            </w:pPr>
            <w:r>
              <w:rPr>
                <w:sz w:val="16"/>
              </w:rPr>
              <w:t xml:space="preserve">85.5 </w:t>
            </w:r>
          </w:p>
        </w:tc>
        <w:tc>
          <w:tcPr>
            <w:tcW w:w="924" w:type="dxa"/>
            <w:tcBorders>
              <w:top w:val="nil"/>
              <w:left w:val="nil"/>
              <w:bottom w:val="nil"/>
              <w:right w:val="nil"/>
            </w:tcBorders>
          </w:tcPr>
          <w:p w14:paraId="34E3D9CF" w14:textId="77777777" w:rsidR="00400989" w:rsidRDefault="00400989" w:rsidP="00375A5C">
            <w:pPr>
              <w:spacing w:before="120" w:line="259" w:lineRule="auto"/>
              <w:ind w:left="214"/>
            </w:pPr>
            <w:r>
              <w:rPr>
                <w:sz w:val="16"/>
              </w:rPr>
              <w:t xml:space="preserve">8.9 </w:t>
            </w:r>
          </w:p>
        </w:tc>
      </w:tr>
      <w:tr w:rsidR="00400989" w14:paraId="4FA8839F" w14:textId="77777777" w:rsidTr="0051524F">
        <w:trPr>
          <w:trHeight w:val="344"/>
          <w:jc w:val="center"/>
        </w:trPr>
        <w:tc>
          <w:tcPr>
            <w:tcW w:w="1728" w:type="dxa"/>
            <w:tcBorders>
              <w:top w:val="nil"/>
              <w:left w:val="nil"/>
              <w:bottom w:val="single" w:sz="4" w:space="0" w:color="30849B"/>
              <w:right w:val="nil"/>
            </w:tcBorders>
          </w:tcPr>
          <w:p w14:paraId="1F83B437" w14:textId="77777777" w:rsidR="00400989" w:rsidRDefault="00400989" w:rsidP="00375A5C">
            <w:pPr>
              <w:spacing w:before="120" w:line="259" w:lineRule="auto"/>
              <w:ind w:left="379"/>
            </w:pPr>
            <w:r>
              <w:rPr>
                <w:sz w:val="16"/>
              </w:rPr>
              <w:t xml:space="preserve">Lakeland </w:t>
            </w:r>
          </w:p>
        </w:tc>
        <w:tc>
          <w:tcPr>
            <w:tcW w:w="4044" w:type="dxa"/>
            <w:tcBorders>
              <w:top w:val="nil"/>
              <w:left w:val="nil"/>
              <w:bottom w:val="single" w:sz="4" w:space="0" w:color="30849B"/>
              <w:right w:val="nil"/>
            </w:tcBorders>
          </w:tcPr>
          <w:p w14:paraId="1AA56EDC" w14:textId="77777777" w:rsidR="00400989" w:rsidRDefault="00400989" w:rsidP="00375A5C">
            <w:pPr>
              <w:spacing w:before="120" w:line="259" w:lineRule="auto"/>
              <w:ind w:left="48"/>
            </w:pPr>
            <w:r>
              <w:rPr>
                <w:i/>
                <w:sz w:val="16"/>
              </w:rPr>
              <w:t xml:space="preserve">Siliceous-thermic-coated, Typic Quartzipsamments </w:t>
            </w:r>
          </w:p>
        </w:tc>
        <w:tc>
          <w:tcPr>
            <w:tcW w:w="1243" w:type="dxa"/>
            <w:tcBorders>
              <w:top w:val="nil"/>
              <w:left w:val="nil"/>
              <w:bottom w:val="single" w:sz="4" w:space="0" w:color="30849B"/>
              <w:right w:val="nil"/>
            </w:tcBorders>
          </w:tcPr>
          <w:p w14:paraId="579AAF55" w14:textId="77777777" w:rsidR="00400989" w:rsidRDefault="00400989" w:rsidP="00375A5C">
            <w:pPr>
              <w:spacing w:before="120" w:line="259" w:lineRule="auto"/>
              <w:ind w:left="187"/>
            </w:pPr>
            <w:r>
              <w:rPr>
                <w:sz w:val="16"/>
              </w:rPr>
              <w:t xml:space="preserve">89.5 </w:t>
            </w:r>
          </w:p>
        </w:tc>
        <w:tc>
          <w:tcPr>
            <w:tcW w:w="924" w:type="dxa"/>
            <w:tcBorders>
              <w:top w:val="nil"/>
              <w:left w:val="nil"/>
              <w:bottom w:val="single" w:sz="4" w:space="0" w:color="30849B"/>
              <w:right w:val="nil"/>
            </w:tcBorders>
          </w:tcPr>
          <w:p w14:paraId="64453FAC" w14:textId="77777777" w:rsidR="00400989" w:rsidRDefault="00400989" w:rsidP="00375A5C">
            <w:pPr>
              <w:spacing w:before="120" w:line="259" w:lineRule="auto"/>
              <w:ind w:left="214"/>
            </w:pPr>
            <w:r>
              <w:rPr>
                <w:sz w:val="16"/>
              </w:rPr>
              <w:t xml:space="preserve">6.3 </w:t>
            </w:r>
          </w:p>
        </w:tc>
      </w:tr>
    </w:tbl>
    <w:p w14:paraId="0ECE584F" w14:textId="77777777" w:rsidR="00400989" w:rsidRDefault="00400989" w:rsidP="00375A5C">
      <w:pPr>
        <w:spacing w:before="120"/>
        <w:rPr>
          <w:lang w:val="pt-PT"/>
        </w:rPr>
      </w:pPr>
    </w:p>
    <w:p w14:paraId="1D1E979B" w14:textId="483170F7" w:rsidR="00400989" w:rsidRDefault="00400989" w:rsidP="00375A5C">
      <w:pPr>
        <w:spacing w:before="120"/>
        <w:rPr>
          <w:lang w:val="pt-PT"/>
        </w:rPr>
      </w:pPr>
    </w:p>
    <w:p w14:paraId="0B3A3A50" w14:textId="77777777" w:rsidR="0051524F" w:rsidRDefault="00400989" w:rsidP="00375A5C">
      <w:pPr>
        <w:keepNext/>
        <w:spacing w:before="120"/>
        <w:jc w:val="center"/>
      </w:pPr>
      <w:r>
        <w:rPr>
          <w:noProof/>
          <w:lang w:val="pt-PT" w:eastAsia="pt-PT"/>
        </w:rPr>
        <w:drawing>
          <wp:inline distT="0" distB="0" distL="0" distR="0" wp14:anchorId="5121492C" wp14:editId="07FCBA55">
            <wp:extent cx="5133975" cy="1828800"/>
            <wp:effectExtent l="0" t="0" r="9525" b="0"/>
            <wp:docPr id="511" name="Picture 511"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511" name="Picture 511" descr="A picture containing text&#10;&#10;Description automatically generated"/>
                    <pic:cNvPicPr/>
                  </pic:nvPicPr>
                  <pic:blipFill>
                    <a:blip r:embed="rId9"/>
                    <a:stretch>
                      <a:fillRect/>
                    </a:stretch>
                  </pic:blipFill>
                  <pic:spPr>
                    <a:xfrm>
                      <a:off x="0" y="0"/>
                      <a:ext cx="5134330" cy="1828926"/>
                    </a:xfrm>
                    <a:prstGeom prst="rect">
                      <a:avLst/>
                    </a:prstGeom>
                  </pic:spPr>
                </pic:pic>
              </a:graphicData>
            </a:graphic>
          </wp:inline>
        </w:drawing>
      </w:r>
    </w:p>
    <w:p w14:paraId="39AAE508" w14:textId="2C97A46D" w:rsidR="00400989" w:rsidRPr="0051524F" w:rsidRDefault="0051524F" w:rsidP="00375A5C">
      <w:pPr>
        <w:pStyle w:val="Caption"/>
        <w:spacing w:before="120"/>
        <w:jc w:val="center"/>
        <w:rPr>
          <w:rFonts w:ascii="Times New Roman" w:hAnsi="Times New Roman" w:cs="Times New Roman"/>
          <w:sz w:val="22"/>
          <w:szCs w:val="22"/>
        </w:rPr>
      </w:pPr>
      <w:r w:rsidRPr="0051524F">
        <w:rPr>
          <w:rFonts w:ascii="Times New Roman" w:hAnsi="Times New Roman" w:cs="Times New Roman"/>
          <w:sz w:val="22"/>
          <w:szCs w:val="22"/>
        </w:rPr>
        <w:t xml:space="preserve">Figura </w:t>
      </w:r>
      <w:r w:rsidRPr="0051524F">
        <w:rPr>
          <w:rFonts w:ascii="Times New Roman" w:hAnsi="Times New Roman" w:cs="Times New Roman"/>
          <w:sz w:val="22"/>
          <w:szCs w:val="22"/>
        </w:rPr>
        <w:fldChar w:fldCharType="begin"/>
      </w:r>
      <w:r w:rsidRPr="0051524F">
        <w:rPr>
          <w:rFonts w:ascii="Times New Roman" w:hAnsi="Times New Roman" w:cs="Times New Roman"/>
          <w:sz w:val="22"/>
          <w:szCs w:val="22"/>
        </w:rPr>
        <w:instrText xml:space="preserve"> SEQ Figura \* ARABIC </w:instrText>
      </w:r>
      <w:r w:rsidRPr="0051524F">
        <w:rPr>
          <w:rFonts w:ascii="Times New Roman" w:hAnsi="Times New Roman" w:cs="Times New Roman"/>
          <w:sz w:val="22"/>
          <w:szCs w:val="22"/>
        </w:rPr>
        <w:fldChar w:fldCharType="separate"/>
      </w:r>
      <w:r w:rsidR="00104B9F">
        <w:rPr>
          <w:rFonts w:ascii="Times New Roman" w:hAnsi="Times New Roman" w:cs="Times New Roman"/>
          <w:noProof/>
          <w:sz w:val="22"/>
          <w:szCs w:val="22"/>
        </w:rPr>
        <w:t>1</w:t>
      </w:r>
      <w:r w:rsidRPr="0051524F">
        <w:rPr>
          <w:rFonts w:ascii="Times New Roman" w:hAnsi="Times New Roman" w:cs="Times New Roman"/>
          <w:sz w:val="22"/>
          <w:szCs w:val="22"/>
        </w:rPr>
        <w:fldChar w:fldCharType="end"/>
      </w:r>
      <w:r w:rsidRPr="0051524F">
        <w:rPr>
          <w:rFonts w:ascii="Times New Roman" w:hAnsi="Times New Roman" w:cs="Times New Roman"/>
          <w:sz w:val="22"/>
          <w:szCs w:val="22"/>
        </w:rPr>
        <w:t xml:space="preserve"> - Tipo de solo e distribuição das parcelas da área experimental</w:t>
      </w:r>
    </w:p>
    <w:p w14:paraId="6C2147EF" w14:textId="77777777" w:rsidR="00400989" w:rsidRDefault="00400989" w:rsidP="00375A5C">
      <w:pPr>
        <w:spacing w:before="120"/>
        <w:rPr>
          <w:lang w:val="pt-PT"/>
        </w:rPr>
      </w:pPr>
    </w:p>
    <w:p w14:paraId="7E09F2AB" w14:textId="77777777" w:rsidR="0051524F" w:rsidRDefault="00400989" w:rsidP="00375A5C">
      <w:pPr>
        <w:keepNext/>
        <w:spacing w:before="120"/>
        <w:jc w:val="center"/>
      </w:pPr>
      <w:r>
        <w:rPr>
          <w:noProof/>
          <w:lang w:val="pt-PT" w:eastAsia="pt-PT"/>
        </w:rPr>
        <w:drawing>
          <wp:inline distT="0" distB="0" distL="0" distR="0" wp14:anchorId="103DB782" wp14:editId="03200EF9">
            <wp:extent cx="2803585" cy="2199736"/>
            <wp:effectExtent l="0" t="0" r="0" b="0"/>
            <wp:docPr id="21405" name="Picture 21405" descr="A picture containing text, indoor, computer, dark&#10;&#10;Description automatically generated"/>
            <wp:cNvGraphicFramePr/>
            <a:graphic xmlns:a="http://schemas.openxmlformats.org/drawingml/2006/main">
              <a:graphicData uri="http://schemas.openxmlformats.org/drawingml/2006/picture">
                <pic:pic xmlns:pic="http://schemas.openxmlformats.org/drawingml/2006/picture">
                  <pic:nvPicPr>
                    <pic:cNvPr id="21405" name="Picture 21405" descr="A picture containing text, indoor, computer, dark&#10;&#10;Description automatically generated"/>
                    <pic:cNvPicPr/>
                  </pic:nvPicPr>
                  <pic:blipFill>
                    <a:blip r:embed="rId10"/>
                    <a:stretch>
                      <a:fillRect/>
                    </a:stretch>
                  </pic:blipFill>
                  <pic:spPr>
                    <a:xfrm>
                      <a:off x="0" y="0"/>
                      <a:ext cx="2810831" cy="2205421"/>
                    </a:xfrm>
                    <a:prstGeom prst="rect">
                      <a:avLst/>
                    </a:prstGeom>
                  </pic:spPr>
                </pic:pic>
              </a:graphicData>
            </a:graphic>
          </wp:inline>
        </w:drawing>
      </w:r>
    </w:p>
    <w:p w14:paraId="286D4C1F" w14:textId="796CB54D" w:rsidR="00400989" w:rsidRDefault="0051524F" w:rsidP="00375A5C">
      <w:pPr>
        <w:pStyle w:val="Caption"/>
        <w:spacing w:before="120"/>
        <w:jc w:val="center"/>
        <w:rPr>
          <w:rFonts w:ascii="Times New Roman" w:hAnsi="Times New Roman" w:cs="Times New Roman"/>
          <w:sz w:val="22"/>
          <w:szCs w:val="22"/>
        </w:rPr>
      </w:pPr>
      <w:r w:rsidRPr="0051524F">
        <w:rPr>
          <w:rFonts w:ascii="Times New Roman" w:hAnsi="Times New Roman" w:cs="Times New Roman"/>
          <w:sz w:val="22"/>
          <w:szCs w:val="22"/>
        </w:rPr>
        <w:t xml:space="preserve">Figura </w:t>
      </w:r>
      <w:r w:rsidRPr="0051524F">
        <w:rPr>
          <w:rFonts w:ascii="Times New Roman" w:hAnsi="Times New Roman" w:cs="Times New Roman"/>
          <w:sz w:val="22"/>
          <w:szCs w:val="22"/>
        </w:rPr>
        <w:fldChar w:fldCharType="begin"/>
      </w:r>
      <w:r w:rsidRPr="0051524F">
        <w:rPr>
          <w:rFonts w:ascii="Times New Roman" w:hAnsi="Times New Roman" w:cs="Times New Roman"/>
          <w:sz w:val="22"/>
          <w:szCs w:val="22"/>
        </w:rPr>
        <w:instrText xml:space="preserve"> SEQ Figura \* ARABIC </w:instrText>
      </w:r>
      <w:r w:rsidRPr="0051524F">
        <w:rPr>
          <w:rFonts w:ascii="Times New Roman" w:hAnsi="Times New Roman" w:cs="Times New Roman"/>
          <w:sz w:val="22"/>
          <w:szCs w:val="22"/>
        </w:rPr>
        <w:fldChar w:fldCharType="separate"/>
      </w:r>
      <w:r w:rsidR="00104B9F">
        <w:rPr>
          <w:rFonts w:ascii="Times New Roman" w:hAnsi="Times New Roman" w:cs="Times New Roman"/>
          <w:noProof/>
          <w:sz w:val="22"/>
          <w:szCs w:val="22"/>
        </w:rPr>
        <w:t>2</w:t>
      </w:r>
      <w:r w:rsidRPr="0051524F">
        <w:rPr>
          <w:rFonts w:ascii="Times New Roman" w:hAnsi="Times New Roman" w:cs="Times New Roman"/>
          <w:sz w:val="22"/>
          <w:szCs w:val="22"/>
        </w:rPr>
        <w:fldChar w:fldCharType="end"/>
      </w:r>
      <w:r w:rsidRPr="0051524F">
        <w:rPr>
          <w:rFonts w:ascii="Times New Roman" w:hAnsi="Times New Roman" w:cs="Times New Roman"/>
          <w:sz w:val="22"/>
          <w:szCs w:val="22"/>
        </w:rPr>
        <w:t xml:space="preserve"> - Efeito do conteúdo de humidade no solo no índice de refletividade</w:t>
      </w:r>
    </w:p>
    <w:p w14:paraId="3BE373FD" w14:textId="77777777" w:rsidR="00A439F5" w:rsidRPr="00A439F5" w:rsidRDefault="00A439F5" w:rsidP="00A439F5">
      <w:pPr>
        <w:rPr>
          <w:lang w:val="pt-PT"/>
        </w:rPr>
      </w:pPr>
    </w:p>
    <w:p w14:paraId="60C15A95" w14:textId="4239D005" w:rsidR="00873A33" w:rsidRDefault="001D2197" w:rsidP="00375A5C">
      <w:pPr>
        <w:spacing w:before="120"/>
        <w:jc w:val="center"/>
        <w:rPr>
          <w:lang w:val="pt-PT"/>
        </w:rPr>
      </w:pPr>
      <w:r>
        <w:rPr>
          <w:noProof/>
        </w:rPr>
        <w:drawing>
          <wp:inline distT="0" distB="0" distL="0" distR="0" wp14:anchorId="158F05AB" wp14:editId="2AD937A1">
            <wp:extent cx="2105025" cy="466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025" cy="466725"/>
                    </a:xfrm>
                    <a:prstGeom prst="rect">
                      <a:avLst/>
                    </a:prstGeom>
                  </pic:spPr>
                </pic:pic>
              </a:graphicData>
            </a:graphic>
          </wp:inline>
        </w:drawing>
      </w:r>
    </w:p>
    <w:p w14:paraId="54875EEE" w14:textId="7D8F8E40" w:rsidR="00A439F5" w:rsidRPr="001D2197" w:rsidRDefault="00A439F5" w:rsidP="00A439F5">
      <w:pPr>
        <w:pStyle w:val="Caption"/>
        <w:keepNext/>
        <w:spacing w:before="120"/>
        <w:jc w:val="center"/>
        <w:rPr>
          <w:rFonts w:ascii="Times New Roman" w:hAnsi="Times New Roman" w:cs="Times New Roman"/>
          <w:sz w:val="22"/>
          <w:szCs w:val="22"/>
        </w:rPr>
      </w:pPr>
      <w:r w:rsidRPr="001D2197">
        <w:rPr>
          <w:rFonts w:ascii="Times New Roman" w:hAnsi="Times New Roman" w:cs="Times New Roman"/>
          <w:sz w:val="22"/>
          <w:szCs w:val="22"/>
        </w:rPr>
        <w:t xml:space="preserve">Equação </w:t>
      </w:r>
      <w:r w:rsidRPr="001D2197">
        <w:rPr>
          <w:rFonts w:ascii="Times New Roman" w:hAnsi="Times New Roman" w:cs="Times New Roman"/>
          <w:sz w:val="22"/>
          <w:szCs w:val="22"/>
        </w:rPr>
        <w:fldChar w:fldCharType="begin"/>
      </w:r>
      <w:r w:rsidRPr="001D2197">
        <w:rPr>
          <w:rFonts w:ascii="Times New Roman" w:hAnsi="Times New Roman" w:cs="Times New Roman"/>
          <w:sz w:val="22"/>
          <w:szCs w:val="22"/>
        </w:rPr>
        <w:instrText xml:space="preserve"> SEQ Equação \* ARABIC </w:instrText>
      </w:r>
      <w:r w:rsidRPr="001D2197">
        <w:rPr>
          <w:rFonts w:ascii="Times New Roman" w:hAnsi="Times New Roman" w:cs="Times New Roman"/>
          <w:sz w:val="22"/>
          <w:szCs w:val="22"/>
        </w:rPr>
        <w:fldChar w:fldCharType="separate"/>
      </w:r>
      <w:r w:rsidR="00104B9F">
        <w:rPr>
          <w:rFonts w:ascii="Times New Roman" w:hAnsi="Times New Roman" w:cs="Times New Roman"/>
          <w:noProof/>
          <w:sz w:val="22"/>
          <w:szCs w:val="22"/>
        </w:rPr>
        <w:t>1</w:t>
      </w:r>
      <w:r w:rsidRPr="001D2197">
        <w:rPr>
          <w:rFonts w:ascii="Times New Roman" w:hAnsi="Times New Roman" w:cs="Times New Roman"/>
          <w:sz w:val="22"/>
          <w:szCs w:val="22"/>
        </w:rPr>
        <w:fldChar w:fldCharType="end"/>
      </w:r>
      <w:r w:rsidRPr="001D2197">
        <w:rPr>
          <w:rFonts w:ascii="Times New Roman" w:hAnsi="Times New Roman" w:cs="Times New Roman"/>
          <w:sz w:val="22"/>
          <w:szCs w:val="22"/>
        </w:rPr>
        <w:t xml:space="preserve"> - Relação entre o índice de refletividade (RI) e o conteúdo de humidade no solo (M)</w:t>
      </w:r>
    </w:p>
    <w:p w14:paraId="3EEE321F" w14:textId="77777777" w:rsidR="001D2197" w:rsidRDefault="001D2197" w:rsidP="00375A5C">
      <w:pPr>
        <w:spacing w:before="120"/>
        <w:jc w:val="center"/>
        <w:rPr>
          <w:lang w:val="pt-PT"/>
        </w:rPr>
      </w:pPr>
    </w:p>
    <w:p w14:paraId="21890362" w14:textId="77777777" w:rsidR="001D2197" w:rsidRDefault="001D2197" w:rsidP="00375A5C">
      <w:pPr>
        <w:keepNext/>
        <w:spacing w:before="120"/>
        <w:ind w:right="-1"/>
        <w:jc w:val="center"/>
      </w:pPr>
      <w:r>
        <w:rPr>
          <w:noProof/>
        </w:rPr>
        <w:lastRenderedPageBreak/>
        <w:drawing>
          <wp:inline distT="0" distB="0" distL="0" distR="0" wp14:anchorId="2DA9F04E" wp14:editId="34D85F83">
            <wp:extent cx="2829416" cy="2172827"/>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2"/>
                    <a:stretch>
                      <a:fillRect/>
                    </a:stretch>
                  </pic:blipFill>
                  <pic:spPr>
                    <a:xfrm>
                      <a:off x="0" y="0"/>
                      <a:ext cx="2840768" cy="2181545"/>
                    </a:xfrm>
                    <a:prstGeom prst="rect">
                      <a:avLst/>
                    </a:prstGeom>
                  </pic:spPr>
                </pic:pic>
              </a:graphicData>
            </a:graphic>
          </wp:inline>
        </w:drawing>
      </w:r>
    </w:p>
    <w:p w14:paraId="7AF65681" w14:textId="5ED3CDCC" w:rsidR="00400989" w:rsidRPr="0043487E" w:rsidRDefault="001D2197" w:rsidP="00375A5C">
      <w:pPr>
        <w:pStyle w:val="Caption"/>
        <w:spacing w:before="120"/>
        <w:jc w:val="center"/>
        <w:rPr>
          <w:rFonts w:ascii="Times New Roman" w:hAnsi="Times New Roman" w:cs="Times New Roman"/>
          <w:sz w:val="22"/>
          <w:szCs w:val="22"/>
        </w:rPr>
      </w:pPr>
      <w:r w:rsidRPr="0043487E">
        <w:rPr>
          <w:rFonts w:ascii="Times New Roman" w:hAnsi="Times New Roman" w:cs="Times New Roman"/>
          <w:sz w:val="22"/>
          <w:szCs w:val="22"/>
        </w:rPr>
        <w:t xml:space="preserve">Figura </w:t>
      </w:r>
      <w:r w:rsidRPr="0043487E">
        <w:rPr>
          <w:rFonts w:ascii="Times New Roman" w:hAnsi="Times New Roman" w:cs="Times New Roman"/>
          <w:sz w:val="22"/>
          <w:szCs w:val="22"/>
        </w:rPr>
        <w:fldChar w:fldCharType="begin"/>
      </w:r>
      <w:r w:rsidRPr="0043487E">
        <w:rPr>
          <w:rFonts w:ascii="Times New Roman" w:hAnsi="Times New Roman" w:cs="Times New Roman"/>
          <w:sz w:val="22"/>
          <w:szCs w:val="22"/>
        </w:rPr>
        <w:instrText xml:space="preserve"> SEQ Figura \* ARABIC </w:instrText>
      </w:r>
      <w:r w:rsidRPr="0043487E">
        <w:rPr>
          <w:rFonts w:ascii="Times New Roman" w:hAnsi="Times New Roman" w:cs="Times New Roman"/>
          <w:sz w:val="22"/>
          <w:szCs w:val="22"/>
        </w:rPr>
        <w:fldChar w:fldCharType="separate"/>
      </w:r>
      <w:r w:rsidR="00104B9F">
        <w:rPr>
          <w:rFonts w:ascii="Times New Roman" w:hAnsi="Times New Roman" w:cs="Times New Roman"/>
          <w:noProof/>
          <w:sz w:val="22"/>
          <w:szCs w:val="22"/>
        </w:rPr>
        <w:t>3</w:t>
      </w:r>
      <w:r w:rsidRPr="0043487E">
        <w:rPr>
          <w:rFonts w:ascii="Times New Roman" w:hAnsi="Times New Roman" w:cs="Times New Roman"/>
          <w:sz w:val="22"/>
          <w:szCs w:val="22"/>
        </w:rPr>
        <w:fldChar w:fldCharType="end"/>
      </w:r>
      <w:r w:rsidRPr="0043487E">
        <w:rPr>
          <w:rFonts w:ascii="Times New Roman" w:hAnsi="Times New Roman" w:cs="Times New Roman"/>
          <w:sz w:val="22"/>
          <w:szCs w:val="22"/>
        </w:rPr>
        <w:t xml:space="preserve"> - </w:t>
      </w:r>
      <w:r w:rsidR="0043487E" w:rsidRPr="0043487E">
        <w:rPr>
          <w:rFonts w:ascii="Times New Roman" w:hAnsi="Times New Roman" w:cs="Times New Roman"/>
          <w:sz w:val="22"/>
          <w:szCs w:val="22"/>
        </w:rPr>
        <w:t>Relação</w:t>
      </w:r>
      <w:r w:rsidRPr="0043487E">
        <w:rPr>
          <w:rFonts w:ascii="Times New Roman" w:hAnsi="Times New Roman" w:cs="Times New Roman"/>
          <w:sz w:val="22"/>
          <w:szCs w:val="22"/>
        </w:rPr>
        <w:t xml:space="preserve"> do </w:t>
      </w:r>
      <w:r w:rsidR="0043487E" w:rsidRPr="0043487E">
        <w:rPr>
          <w:rFonts w:ascii="Times New Roman" w:hAnsi="Times New Roman" w:cs="Times New Roman"/>
          <w:sz w:val="22"/>
          <w:szCs w:val="22"/>
        </w:rPr>
        <w:t>índice</w:t>
      </w:r>
      <w:r w:rsidRPr="0043487E">
        <w:rPr>
          <w:rFonts w:ascii="Times New Roman" w:hAnsi="Times New Roman" w:cs="Times New Roman"/>
          <w:sz w:val="22"/>
          <w:szCs w:val="22"/>
        </w:rPr>
        <w:t xml:space="preserve"> de refletividade e do </w:t>
      </w:r>
      <w:r w:rsidR="0043487E" w:rsidRPr="0043487E">
        <w:rPr>
          <w:rFonts w:ascii="Times New Roman" w:hAnsi="Times New Roman" w:cs="Times New Roman"/>
          <w:sz w:val="22"/>
          <w:szCs w:val="22"/>
        </w:rPr>
        <w:t>conteúdo</w:t>
      </w:r>
      <w:r w:rsidRPr="0043487E">
        <w:rPr>
          <w:rFonts w:ascii="Times New Roman" w:hAnsi="Times New Roman" w:cs="Times New Roman"/>
          <w:sz w:val="22"/>
          <w:szCs w:val="22"/>
        </w:rPr>
        <w:t xml:space="preserve"> de humidade no solo separado por tipo de tratamento: compactado (COM), </w:t>
      </w:r>
      <w:r w:rsidR="0043487E" w:rsidRPr="0043487E">
        <w:rPr>
          <w:rFonts w:ascii="Times New Roman" w:hAnsi="Times New Roman" w:cs="Times New Roman"/>
          <w:sz w:val="22"/>
          <w:szCs w:val="22"/>
        </w:rPr>
        <w:t>não</w:t>
      </w:r>
      <w:r w:rsidRPr="0043487E">
        <w:rPr>
          <w:rFonts w:ascii="Times New Roman" w:hAnsi="Times New Roman" w:cs="Times New Roman"/>
          <w:sz w:val="22"/>
          <w:szCs w:val="22"/>
        </w:rPr>
        <w:t xml:space="preserve"> compactado (NC) e solo coberto (CROP)</w:t>
      </w:r>
    </w:p>
    <w:p w14:paraId="4D26FF89" w14:textId="6C261504" w:rsidR="001D2197" w:rsidRDefault="001D2197" w:rsidP="00375A5C">
      <w:pPr>
        <w:spacing w:before="120"/>
        <w:ind w:right="2329"/>
        <w:jc w:val="center"/>
      </w:pPr>
    </w:p>
    <w:p w14:paraId="686B0F91" w14:textId="3A1663C3" w:rsidR="00400989" w:rsidRDefault="00400989" w:rsidP="00375A5C">
      <w:pPr>
        <w:spacing w:before="120"/>
        <w:ind w:right="2079"/>
      </w:pPr>
    </w:p>
    <w:p w14:paraId="2E321B43" w14:textId="77777777" w:rsidR="00EE7988" w:rsidRDefault="00400989" w:rsidP="00375A5C">
      <w:pPr>
        <w:keepNext/>
        <w:spacing w:before="120"/>
        <w:jc w:val="center"/>
      </w:pPr>
      <w:r>
        <w:rPr>
          <w:noProof/>
          <w:lang w:val="pt-PT" w:eastAsia="pt-PT"/>
        </w:rPr>
        <w:drawing>
          <wp:inline distT="0" distB="0" distL="0" distR="0" wp14:anchorId="7690DBFC" wp14:editId="25F8A528">
            <wp:extent cx="2527540" cy="2035834"/>
            <wp:effectExtent l="0" t="0" r="6350" b="2540"/>
            <wp:docPr id="21407" name="Picture 21407"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1407" name="Picture 21407" descr="Chart&#10;&#10;Description automatically generated with medium confidence"/>
                    <pic:cNvPicPr/>
                  </pic:nvPicPr>
                  <pic:blipFill>
                    <a:blip r:embed="rId13"/>
                    <a:stretch>
                      <a:fillRect/>
                    </a:stretch>
                  </pic:blipFill>
                  <pic:spPr>
                    <a:xfrm>
                      <a:off x="0" y="0"/>
                      <a:ext cx="2528741" cy="2036801"/>
                    </a:xfrm>
                    <a:prstGeom prst="rect">
                      <a:avLst/>
                    </a:prstGeom>
                  </pic:spPr>
                </pic:pic>
              </a:graphicData>
            </a:graphic>
          </wp:inline>
        </w:drawing>
      </w:r>
    </w:p>
    <w:p w14:paraId="6E412DE0" w14:textId="652A3ADF" w:rsidR="00400989" w:rsidRPr="00EE7988" w:rsidRDefault="00EE7988" w:rsidP="00375A5C">
      <w:pPr>
        <w:pStyle w:val="Caption"/>
        <w:spacing w:before="120"/>
        <w:jc w:val="center"/>
        <w:rPr>
          <w:rFonts w:ascii="Times New Roman" w:hAnsi="Times New Roman" w:cs="Times New Roman"/>
          <w:sz w:val="22"/>
          <w:szCs w:val="12"/>
        </w:rPr>
      </w:pPr>
      <w:r w:rsidRPr="00EE7988">
        <w:rPr>
          <w:rFonts w:ascii="Times New Roman" w:hAnsi="Times New Roman" w:cs="Times New Roman"/>
          <w:sz w:val="22"/>
          <w:szCs w:val="12"/>
        </w:rPr>
        <w:t xml:space="preserve">Figura </w:t>
      </w:r>
      <w:r w:rsidRPr="00EE7988">
        <w:rPr>
          <w:rFonts w:ascii="Times New Roman" w:hAnsi="Times New Roman" w:cs="Times New Roman"/>
          <w:sz w:val="22"/>
          <w:szCs w:val="12"/>
        </w:rPr>
        <w:fldChar w:fldCharType="begin"/>
      </w:r>
      <w:r w:rsidRPr="00EE7988">
        <w:rPr>
          <w:rFonts w:ascii="Times New Roman" w:hAnsi="Times New Roman" w:cs="Times New Roman"/>
          <w:sz w:val="22"/>
          <w:szCs w:val="12"/>
        </w:rPr>
        <w:instrText xml:space="preserve"> SEQ Figura \* ARABIC </w:instrText>
      </w:r>
      <w:r w:rsidRPr="00EE7988">
        <w:rPr>
          <w:rFonts w:ascii="Times New Roman" w:hAnsi="Times New Roman" w:cs="Times New Roman"/>
          <w:sz w:val="22"/>
          <w:szCs w:val="12"/>
        </w:rPr>
        <w:fldChar w:fldCharType="separate"/>
      </w:r>
      <w:r w:rsidR="00104B9F">
        <w:rPr>
          <w:rFonts w:ascii="Times New Roman" w:hAnsi="Times New Roman" w:cs="Times New Roman"/>
          <w:noProof/>
          <w:sz w:val="22"/>
          <w:szCs w:val="12"/>
        </w:rPr>
        <w:t>4</w:t>
      </w:r>
      <w:r w:rsidRPr="00EE7988">
        <w:rPr>
          <w:rFonts w:ascii="Times New Roman" w:hAnsi="Times New Roman" w:cs="Times New Roman"/>
          <w:sz w:val="22"/>
          <w:szCs w:val="12"/>
        </w:rPr>
        <w:fldChar w:fldCharType="end"/>
      </w:r>
      <w:r w:rsidRPr="00EE7988">
        <w:rPr>
          <w:rFonts w:ascii="Times New Roman" w:hAnsi="Times New Roman" w:cs="Times New Roman"/>
          <w:sz w:val="22"/>
          <w:szCs w:val="12"/>
        </w:rPr>
        <w:t xml:space="preserve"> - Relação do índice de refletividade e do conteúdo de humidade no solo separado por tipo de solo: Lakeland, Fuquay, Faceville</w:t>
      </w:r>
    </w:p>
    <w:p w14:paraId="7E2D1E2B" w14:textId="77777777" w:rsidR="00400989" w:rsidRDefault="00400989" w:rsidP="00375A5C">
      <w:pPr>
        <w:spacing w:before="120"/>
      </w:pPr>
    </w:p>
    <w:p w14:paraId="454F9529" w14:textId="77777777" w:rsidR="00EE7988" w:rsidRDefault="00400989" w:rsidP="00375A5C">
      <w:pPr>
        <w:keepNext/>
        <w:spacing w:before="120"/>
        <w:jc w:val="center"/>
      </w:pPr>
      <w:r>
        <w:rPr>
          <w:noProof/>
          <w:lang w:val="pt-PT" w:eastAsia="pt-PT"/>
        </w:rPr>
        <w:drawing>
          <wp:inline distT="0" distB="0" distL="0" distR="0" wp14:anchorId="72569452" wp14:editId="45968872">
            <wp:extent cx="3105150" cy="2533650"/>
            <wp:effectExtent l="0" t="0" r="0" b="0"/>
            <wp:docPr id="21409" name="Picture 21409"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1409" name="Picture 21409" descr="Shape&#10;&#10;Description automatically generated with medium confidence"/>
                    <pic:cNvPicPr/>
                  </pic:nvPicPr>
                  <pic:blipFill>
                    <a:blip r:embed="rId14"/>
                    <a:stretch>
                      <a:fillRect/>
                    </a:stretch>
                  </pic:blipFill>
                  <pic:spPr>
                    <a:xfrm>
                      <a:off x="0" y="0"/>
                      <a:ext cx="3105693" cy="2534093"/>
                    </a:xfrm>
                    <a:prstGeom prst="rect">
                      <a:avLst/>
                    </a:prstGeom>
                  </pic:spPr>
                </pic:pic>
              </a:graphicData>
            </a:graphic>
          </wp:inline>
        </w:drawing>
      </w:r>
    </w:p>
    <w:p w14:paraId="46BA6ABC" w14:textId="5ECDEE7C" w:rsidR="00FA11E9" w:rsidRPr="00C56836" w:rsidRDefault="00EE7988" w:rsidP="00C56836">
      <w:pPr>
        <w:pStyle w:val="Caption"/>
        <w:spacing w:before="120"/>
        <w:jc w:val="center"/>
        <w:rPr>
          <w:rFonts w:ascii="Times New Roman" w:hAnsi="Times New Roman" w:cs="Times New Roman"/>
          <w:sz w:val="22"/>
          <w:szCs w:val="22"/>
        </w:rPr>
      </w:pPr>
      <w:r w:rsidRPr="00EE7988">
        <w:rPr>
          <w:rFonts w:ascii="Times New Roman" w:hAnsi="Times New Roman" w:cs="Times New Roman"/>
          <w:sz w:val="22"/>
          <w:szCs w:val="22"/>
        </w:rPr>
        <w:t xml:space="preserve">Figura </w:t>
      </w:r>
      <w:r w:rsidRPr="00EE7988">
        <w:rPr>
          <w:rFonts w:ascii="Times New Roman" w:hAnsi="Times New Roman" w:cs="Times New Roman"/>
          <w:sz w:val="22"/>
          <w:szCs w:val="22"/>
        </w:rPr>
        <w:fldChar w:fldCharType="begin"/>
      </w:r>
      <w:r w:rsidRPr="00EE7988">
        <w:rPr>
          <w:rFonts w:ascii="Times New Roman" w:hAnsi="Times New Roman" w:cs="Times New Roman"/>
          <w:sz w:val="22"/>
          <w:szCs w:val="22"/>
        </w:rPr>
        <w:instrText xml:space="preserve"> SEQ Figura \* ARABIC </w:instrText>
      </w:r>
      <w:r w:rsidRPr="00EE7988">
        <w:rPr>
          <w:rFonts w:ascii="Times New Roman" w:hAnsi="Times New Roman" w:cs="Times New Roman"/>
          <w:sz w:val="22"/>
          <w:szCs w:val="22"/>
        </w:rPr>
        <w:fldChar w:fldCharType="separate"/>
      </w:r>
      <w:r w:rsidR="00104B9F">
        <w:rPr>
          <w:rFonts w:ascii="Times New Roman" w:hAnsi="Times New Roman" w:cs="Times New Roman"/>
          <w:noProof/>
          <w:sz w:val="22"/>
          <w:szCs w:val="22"/>
        </w:rPr>
        <w:t>5</w:t>
      </w:r>
      <w:r w:rsidRPr="00EE7988">
        <w:rPr>
          <w:rFonts w:ascii="Times New Roman" w:hAnsi="Times New Roman" w:cs="Times New Roman"/>
          <w:sz w:val="22"/>
          <w:szCs w:val="22"/>
        </w:rPr>
        <w:fldChar w:fldCharType="end"/>
      </w:r>
      <w:r w:rsidRPr="00EE7988">
        <w:rPr>
          <w:rFonts w:ascii="Times New Roman" w:hAnsi="Times New Roman" w:cs="Times New Roman"/>
          <w:sz w:val="22"/>
          <w:szCs w:val="22"/>
        </w:rPr>
        <w:t xml:space="preserve"> - Relação entre R</w:t>
      </w:r>
      <w:r w:rsidRPr="00EE7988">
        <w:rPr>
          <w:rFonts w:ascii="Times New Roman" w:hAnsi="Times New Roman" w:cs="Times New Roman"/>
          <w:sz w:val="22"/>
          <w:szCs w:val="22"/>
          <w:vertAlign w:val="superscript"/>
        </w:rPr>
        <w:t>2</w:t>
      </w:r>
      <w:r w:rsidRPr="00EE7988">
        <w:rPr>
          <w:rFonts w:ascii="Times New Roman" w:hAnsi="Times New Roman" w:cs="Times New Roman"/>
          <w:sz w:val="22"/>
          <w:szCs w:val="22"/>
        </w:rPr>
        <w:t xml:space="preserve"> e profundidade da amostra</w:t>
      </w:r>
      <w:r>
        <w:rPr>
          <w:rFonts w:ascii="Times New Roman" w:hAnsi="Times New Roman" w:cs="Times New Roman"/>
          <w:sz w:val="22"/>
          <w:szCs w:val="22"/>
        </w:rPr>
        <w:t xml:space="preserve"> do solo</w:t>
      </w:r>
    </w:p>
    <w:sectPr w:rsidR="00FA11E9" w:rsidRPr="00C56836" w:rsidSect="00010137">
      <w:headerReference w:type="default" r:id="rId15"/>
      <w:footerReference w:type="default" r:id="rId16"/>
      <w:pgSz w:w="11907" w:h="16840" w:code="9"/>
      <w:pgMar w:top="1418" w:right="1418" w:bottom="1418" w:left="1418" w:header="720" w:footer="1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A5C29" w14:textId="77777777" w:rsidR="00A146DD" w:rsidRDefault="00A146DD">
      <w:r>
        <w:separator/>
      </w:r>
    </w:p>
  </w:endnote>
  <w:endnote w:type="continuationSeparator" w:id="0">
    <w:p w14:paraId="46D51221" w14:textId="77777777" w:rsidR="00A146DD" w:rsidRDefault="00A14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B05F4" w14:textId="77777777" w:rsidR="00D04744" w:rsidRDefault="00D04744" w:rsidP="00A826D6">
    <w:pPr>
      <w:pStyle w:val="Footer"/>
      <w:pBdr>
        <w:top w:val="single" w:sz="12" w:space="5" w:color="auto"/>
      </w:pBdr>
      <w:jc w:val="right"/>
    </w:pPr>
    <w:r>
      <w:rPr>
        <w:rStyle w:val="PageNumber"/>
      </w:rPr>
      <w:fldChar w:fldCharType="begin"/>
    </w:r>
    <w:r>
      <w:rPr>
        <w:rStyle w:val="PageNumber"/>
      </w:rPr>
      <w:instrText xml:space="preserve"> PAGE </w:instrText>
    </w:r>
    <w:r>
      <w:rPr>
        <w:rStyle w:val="PageNumber"/>
      </w:rPr>
      <w:fldChar w:fldCharType="separate"/>
    </w:r>
    <w:r w:rsidR="0071286C">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0CDE3" w14:textId="77777777" w:rsidR="00A146DD" w:rsidRDefault="00A146DD">
      <w:r>
        <w:separator/>
      </w:r>
    </w:p>
  </w:footnote>
  <w:footnote w:type="continuationSeparator" w:id="0">
    <w:p w14:paraId="78A30C82" w14:textId="77777777" w:rsidR="00A146DD" w:rsidRDefault="00A146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C8C88" w14:textId="01F581D2" w:rsidR="00D04744" w:rsidRDefault="00400989">
    <w:pPr>
      <w:pStyle w:val="Header"/>
      <w:jc w:val="right"/>
      <w:rPr>
        <w:lang w:val="pt-PT"/>
      </w:rPr>
    </w:pPr>
    <w:r>
      <w:rPr>
        <w:lang w:val="pt-PT"/>
      </w:rPr>
      <w:t>Análise do artigo “</w:t>
    </w:r>
    <w:r>
      <w:t>Relationship of Soil Moisture and Reflected GPS Signal Strength”</w:t>
    </w:r>
  </w:p>
  <w:p w14:paraId="2F07FD79" w14:textId="7F8E3BB0" w:rsidR="00D04744" w:rsidRPr="00E04D92" w:rsidRDefault="00400989">
    <w:pPr>
      <w:pStyle w:val="Header"/>
      <w:pBdr>
        <w:bottom w:val="single" w:sz="12" w:space="1" w:color="auto"/>
      </w:pBdr>
      <w:jc w:val="right"/>
      <w:rPr>
        <w:lang w:val="pt-PT"/>
      </w:rPr>
    </w:pPr>
    <w:r>
      <w:rPr>
        <w:lang w:val="pt-PT"/>
      </w:rPr>
      <w:t>Sílvia Mourão</w:t>
    </w:r>
    <w:r w:rsidR="00D04744">
      <w:rPr>
        <w:lang w:val="pt-PT"/>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61C22A7"/>
    <w:multiLevelType w:val="multilevel"/>
    <w:tmpl w:val="8CE80E3C"/>
    <w:lvl w:ilvl="0">
      <w:start w:val="1"/>
      <w:numFmt w:val="decimal"/>
      <w:lvlText w:val="%1."/>
      <w:lvlJc w:val="left"/>
      <w:pPr>
        <w:tabs>
          <w:tab w:val="num" w:pos="360"/>
        </w:tabs>
        <w:ind w:left="360" w:hanging="360"/>
      </w:pPr>
      <w:rPr>
        <w:rFonts w:ascii="Times New Roman" w:hAnsi="Times New Roman" w:hint="default"/>
        <w:sz w:val="24"/>
        <w:szCs w:val="24"/>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0D714C5A"/>
    <w:multiLevelType w:val="hybridMultilevel"/>
    <w:tmpl w:val="A9884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45017E"/>
    <w:multiLevelType w:val="hybridMultilevel"/>
    <w:tmpl w:val="E922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D77F5C"/>
    <w:multiLevelType w:val="multilevel"/>
    <w:tmpl w:val="71A8996A"/>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466379BD"/>
    <w:multiLevelType w:val="multilevel"/>
    <w:tmpl w:val="680052E0"/>
    <w:lvl w:ilvl="0">
      <w:start w:val="1"/>
      <w:numFmt w:val="decimal"/>
      <w:lvlText w:val="%1."/>
      <w:lvlJc w:val="left"/>
      <w:pPr>
        <w:tabs>
          <w:tab w:val="num" w:pos="360"/>
        </w:tabs>
        <w:ind w:left="360" w:hanging="360"/>
      </w:pPr>
      <w:rPr>
        <w:rFonts w:hint="default"/>
        <w:sz w:val="22"/>
        <w:szCs w:val="22"/>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476C3072"/>
    <w:multiLevelType w:val="multilevel"/>
    <w:tmpl w:val="4CE44278"/>
    <w:lvl w:ilvl="0">
      <w:start w:val="1"/>
      <w:numFmt w:val="decimal"/>
      <w:lvlText w:val="%1."/>
      <w:lvlJc w:val="left"/>
      <w:pPr>
        <w:tabs>
          <w:tab w:val="num" w:pos="360"/>
        </w:tabs>
        <w:ind w:left="360" w:hanging="360"/>
      </w:pPr>
      <w:rPr>
        <w:rFonts w:hint="default"/>
        <w:sz w:val="24"/>
        <w:szCs w:val="24"/>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6B514299"/>
    <w:multiLevelType w:val="multilevel"/>
    <w:tmpl w:val="0D8C1D44"/>
    <w:lvl w:ilvl="0">
      <w:start w:val="1"/>
      <w:numFmt w:val="decimal"/>
      <w:pStyle w:val="Heading1"/>
      <w:lvlText w:val="%1."/>
      <w:lvlJc w:val="left"/>
      <w:pPr>
        <w:tabs>
          <w:tab w:val="num" w:pos="360"/>
        </w:tabs>
        <w:ind w:left="360" w:hanging="360"/>
      </w:pPr>
      <w:rPr>
        <w:rFonts w:ascii="Times New Roman" w:hAnsi="Times New Roman" w:hint="default"/>
        <w:sz w:val="28"/>
        <w:szCs w:val="28"/>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16cid:durableId="1968733043">
    <w:abstractNumId w:val="0"/>
    <w:lvlOverride w:ilvl="0">
      <w:lvl w:ilvl="0">
        <w:start w:val="1"/>
        <w:numFmt w:val="bullet"/>
        <w:lvlText w:val=""/>
        <w:legacy w:legacy="1" w:legacySpace="0" w:legacyIndent="283"/>
        <w:lvlJc w:val="left"/>
        <w:pPr>
          <w:ind w:left="1003" w:hanging="283"/>
        </w:pPr>
        <w:rPr>
          <w:rFonts w:ascii="Symbol" w:hAnsi="Symbol" w:hint="default"/>
        </w:rPr>
      </w:lvl>
    </w:lvlOverride>
  </w:num>
  <w:num w:numId="2" w16cid:durableId="2031295314">
    <w:abstractNumId w:val="7"/>
  </w:num>
  <w:num w:numId="3" w16cid:durableId="676226274">
    <w:abstractNumId w:val="4"/>
  </w:num>
  <w:num w:numId="4" w16cid:durableId="1486436274">
    <w:abstractNumId w:val="5"/>
  </w:num>
  <w:num w:numId="5" w16cid:durableId="1543244158">
    <w:abstractNumId w:val="6"/>
  </w:num>
  <w:num w:numId="6" w16cid:durableId="1038236738">
    <w:abstractNumId w:val="1"/>
  </w:num>
  <w:num w:numId="7" w16cid:durableId="128986282">
    <w:abstractNumId w:val="3"/>
  </w:num>
  <w:num w:numId="8" w16cid:durableId="10369257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A7D"/>
    <w:rsid w:val="00010137"/>
    <w:rsid w:val="0001578E"/>
    <w:rsid w:val="0002533F"/>
    <w:rsid w:val="000435D7"/>
    <w:rsid w:val="00043932"/>
    <w:rsid w:val="00064025"/>
    <w:rsid w:val="000663AE"/>
    <w:rsid w:val="00082F06"/>
    <w:rsid w:val="00086D91"/>
    <w:rsid w:val="000D2815"/>
    <w:rsid w:val="00102EC5"/>
    <w:rsid w:val="00104B9F"/>
    <w:rsid w:val="00106FF9"/>
    <w:rsid w:val="0011092F"/>
    <w:rsid w:val="00111649"/>
    <w:rsid w:val="0013522E"/>
    <w:rsid w:val="00140D3D"/>
    <w:rsid w:val="001555DC"/>
    <w:rsid w:val="001711CD"/>
    <w:rsid w:val="00175401"/>
    <w:rsid w:val="00185698"/>
    <w:rsid w:val="00186F8A"/>
    <w:rsid w:val="001B283E"/>
    <w:rsid w:val="001D2197"/>
    <w:rsid w:val="001D3D27"/>
    <w:rsid w:val="001D7D14"/>
    <w:rsid w:val="001F4265"/>
    <w:rsid w:val="001F7DCE"/>
    <w:rsid w:val="002133B9"/>
    <w:rsid w:val="002D1892"/>
    <w:rsid w:val="002D6183"/>
    <w:rsid w:val="00300142"/>
    <w:rsid w:val="00321139"/>
    <w:rsid w:val="0032649E"/>
    <w:rsid w:val="0033245E"/>
    <w:rsid w:val="00354A7D"/>
    <w:rsid w:val="003737E1"/>
    <w:rsid w:val="00375A5C"/>
    <w:rsid w:val="00390397"/>
    <w:rsid w:val="003A24FA"/>
    <w:rsid w:val="003D0849"/>
    <w:rsid w:val="003F0908"/>
    <w:rsid w:val="003F12EE"/>
    <w:rsid w:val="003F6FF1"/>
    <w:rsid w:val="00400989"/>
    <w:rsid w:val="00407590"/>
    <w:rsid w:val="00411ABB"/>
    <w:rsid w:val="0043487E"/>
    <w:rsid w:val="004644AE"/>
    <w:rsid w:val="004945EA"/>
    <w:rsid w:val="004A5674"/>
    <w:rsid w:val="004D1868"/>
    <w:rsid w:val="004F32E0"/>
    <w:rsid w:val="00503B01"/>
    <w:rsid w:val="0051524F"/>
    <w:rsid w:val="00543CF1"/>
    <w:rsid w:val="0055019D"/>
    <w:rsid w:val="005651A8"/>
    <w:rsid w:val="00587F7B"/>
    <w:rsid w:val="005A12B1"/>
    <w:rsid w:val="005A4432"/>
    <w:rsid w:val="005B7182"/>
    <w:rsid w:val="005E4338"/>
    <w:rsid w:val="005F33FF"/>
    <w:rsid w:val="005F52F0"/>
    <w:rsid w:val="006225E2"/>
    <w:rsid w:val="006673C7"/>
    <w:rsid w:val="006D1A33"/>
    <w:rsid w:val="0071286C"/>
    <w:rsid w:val="007740AD"/>
    <w:rsid w:val="007A78BF"/>
    <w:rsid w:val="007C0F4B"/>
    <w:rsid w:val="00812CE5"/>
    <w:rsid w:val="0082725E"/>
    <w:rsid w:val="00854EE6"/>
    <w:rsid w:val="00873A33"/>
    <w:rsid w:val="00883706"/>
    <w:rsid w:val="008A344E"/>
    <w:rsid w:val="008B0477"/>
    <w:rsid w:val="008F6121"/>
    <w:rsid w:val="00920527"/>
    <w:rsid w:val="00923B91"/>
    <w:rsid w:val="009362A9"/>
    <w:rsid w:val="00936C7D"/>
    <w:rsid w:val="009523D2"/>
    <w:rsid w:val="009A0DFF"/>
    <w:rsid w:val="009B3EA5"/>
    <w:rsid w:val="00A06254"/>
    <w:rsid w:val="00A068BF"/>
    <w:rsid w:val="00A12246"/>
    <w:rsid w:val="00A146DD"/>
    <w:rsid w:val="00A20FD2"/>
    <w:rsid w:val="00A33B09"/>
    <w:rsid w:val="00A439F5"/>
    <w:rsid w:val="00A74B1E"/>
    <w:rsid w:val="00A80918"/>
    <w:rsid w:val="00A826D6"/>
    <w:rsid w:val="00A8663B"/>
    <w:rsid w:val="00A901C0"/>
    <w:rsid w:val="00A9500D"/>
    <w:rsid w:val="00AA0847"/>
    <w:rsid w:val="00AA6DDD"/>
    <w:rsid w:val="00AD7C0E"/>
    <w:rsid w:val="00B07560"/>
    <w:rsid w:val="00B43CF4"/>
    <w:rsid w:val="00B61B85"/>
    <w:rsid w:val="00B674D9"/>
    <w:rsid w:val="00B74383"/>
    <w:rsid w:val="00B805B8"/>
    <w:rsid w:val="00B83214"/>
    <w:rsid w:val="00B954B1"/>
    <w:rsid w:val="00BD17E4"/>
    <w:rsid w:val="00C3256B"/>
    <w:rsid w:val="00C4212A"/>
    <w:rsid w:val="00C56836"/>
    <w:rsid w:val="00C66F6F"/>
    <w:rsid w:val="00C80E9C"/>
    <w:rsid w:val="00CA0F96"/>
    <w:rsid w:val="00CD4DDE"/>
    <w:rsid w:val="00D03728"/>
    <w:rsid w:val="00D04744"/>
    <w:rsid w:val="00D22EF9"/>
    <w:rsid w:val="00D72F42"/>
    <w:rsid w:val="00D95706"/>
    <w:rsid w:val="00DB7835"/>
    <w:rsid w:val="00DD44EB"/>
    <w:rsid w:val="00DF3580"/>
    <w:rsid w:val="00DF40FE"/>
    <w:rsid w:val="00E029A8"/>
    <w:rsid w:val="00E04D92"/>
    <w:rsid w:val="00E50949"/>
    <w:rsid w:val="00E676FB"/>
    <w:rsid w:val="00E82D47"/>
    <w:rsid w:val="00E85AFA"/>
    <w:rsid w:val="00E95619"/>
    <w:rsid w:val="00E96B98"/>
    <w:rsid w:val="00EB4934"/>
    <w:rsid w:val="00EE58CC"/>
    <w:rsid w:val="00EE7988"/>
    <w:rsid w:val="00EF456C"/>
    <w:rsid w:val="00EF4BDE"/>
    <w:rsid w:val="00EF6D32"/>
    <w:rsid w:val="00F12CFD"/>
    <w:rsid w:val="00F14A50"/>
    <w:rsid w:val="00FA11E9"/>
    <w:rsid w:val="00FC78C4"/>
    <w:rsid w:val="00FD0B98"/>
    <w:rsid w:val="00FD1698"/>
    <w:rsid w:val="00FF3D1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594844"/>
  <w15:docId w15:val="{E5E664BE-95A2-4A49-B833-CA6417107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en-US"/>
    </w:rPr>
  </w:style>
  <w:style w:type="paragraph" w:styleId="Heading1">
    <w:name w:val="heading 1"/>
    <w:basedOn w:val="Normal"/>
    <w:next w:val="Normal"/>
    <w:autoRedefine/>
    <w:qFormat/>
    <w:rsid w:val="009362A9"/>
    <w:pPr>
      <w:keepNext/>
      <w:numPr>
        <w:numId w:val="2"/>
      </w:numPr>
      <w:spacing w:before="240" w:after="120"/>
      <w:jc w:val="both"/>
      <w:outlineLvl w:val="0"/>
    </w:pPr>
    <w:rPr>
      <w:rFonts w:cs="Arial"/>
      <w:b/>
      <w:bCs/>
      <w:kern w:val="32"/>
      <w:sz w:val="28"/>
      <w:szCs w:val="32"/>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FootnoteText">
    <w:name w:val="footnote text"/>
    <w:basedOn w:val="Normal"/>
    <w:semiHidden/>
    <w:rsid w:val="00A8663B"/>
  </w:style>
  <w:style w:type="character" w:styleId="FootnoteReference">
    <w:name w:val="footnote reference"/>
    <w:semiHidden/>
    <w:rsid w:val="00A8663B"/>
    <w:rPr>
      <w:vertAlign w:val="superscript"/>
    </w:rPr>
  </w:style>
  <w:style w:type="paragraph" w:styleId="Caption">
    <w:name w:val="caption"/>
    <w:basedOn w:val="Normal"/>
    <w:next w:val="Normal"/>
    <w:qFormat/>
    <w:rsid w:val="00010137"/>
    <w:rPr>
      <w:rFonts w:ascii="Lucida Sans Unicode" w:hAnsi="Lucida Sans Unicode" w:cs="Lucida Sans Unicode"/>
      <w:sz w:val="36"/>
      <w:lang w:val="pt-PT"/>
    </w:rPr>
  </w:style>
  <w:style w:type="paragraph" w:styleId="BalloonText">
    <w:name w:val="Balloon Text"/>
    <w:basedOn w:val="Normal"/>
    <w:link w:val="BalloonTextChar"/>
    <w:rsid w:val="00E85AFA"/>
    <w:rPr>
      <w:rFonts w:ascii="Tahoma" w:hAnsi="Tahoma" w:cs="Tahoma"/>
      <w:sz w:val="16"/>
      <w:szCs w:val="16"/>
    </w:rPr>
  </w:style>
  <w:style w:type="character" w:customStyle="1" w:styleId="BalloonTextChar">
    <w:name w:val="Balloon Text Char"/>
    <w:basedOn w:val="DefaultParagraphFont"/>
    <w:link w:val="BalloonText"/>
    <w:rsid w:val="00E85AFA"/>
    <w:rPr>
      <w:rFonts w:ascii="Tahoma" w:hAnsi="Tahoma" w:cs="Tahoma"/>
      <w:sz w:val="16"/>
      <w:szCs w:val="16"/>
      <w:lang w:val="en-US" w:eastAsia="en-US"/>
    </w:rPr>
  </w:style>
  <w:style w:type="paragraph" w:styleId="ListParagraph">
    <w:name w:val="List Paragraph"/>
    <w:basedOn w:val="Normal"/>
    <w:uiPriority w:val="34"/>
    <w:qFormat/>
    <w:rsid w:val="00EF456C"/>
    <w:pPr>
      <w:ind w:left="720"/>
      <w:contextualSpacing/>
    </w:pPr>
  </w:style>
  <w:style w:type="table" w:customStyle="1" w:styleId="TableGrid">
    <w:name w:val="TableGrid"/>
    <w:rsid w:val="00400989"/>
    <w:rPr>
      <w:rFonts w:asciiTheme="minorHAnsi" w:eastAsiaTheme="minorEastAsia" w:hAnsiTheme="minorHAnsi" w:cstheme="minorBidi"/>
      <w:sz w:val="22"/>
      <w:szCs w:val="22"/>
      <w:lang w:val="en-GB" w:eastAsia="en-GB"/>
    </w:rPr>
    <w:tblPr>
      <w:tblCellMar>
        <w:top w:w="0" w:type="dxa"/>
        <w:left w:w="0" w:type="dxa"/>
        <w:bottom w:w="0" w:type="dxa"/>
        <w:right w:w="0" w:type="dxa"/>
      </w:tblCellMar>
    </w:tblPr>
  </w:style>
  <w:style w:type="character" w:styleId="PlaceholderText">
    <w:name w:val="Placeholder Text"/>
    <w:basedOn w:val="DefaultParagraphFont"/>
    <w:uiPriority w:val="99"/>
    <w:semiHidden/>
    <w:rsid w:val="00873A33"/>
    <w:rPr>
      <w:color w:val="808080"/>
    </w:rPr>
  </w:style>
  <w:style w:type="character" w:styleId="Hyperlink">
    <w:name w:val="Hyperlink"/>
    <w:basedOn w:val="DefaultParagraphFont"/>
    <w:unhideWhenUsed/>
    <w:rsid w:val="00AD7C0E"/>
    <w:rPr>
      <w:color w:val="0000FF" w:themeColor="hyperlink"/>
      <w:u w:val="single"/>
    </w:rPr>
  </w:style>
  <w:style w:type="character" w:styleId="UnresolvedMention">
    <w:name w:val="Unresolved Mention"/>
    <w:basedOn w:val="DefaultParagraphFont"/>
    <w:uiPriority w:val="99"/>
    <w:semiHidden/>
    <w:unhideWhenUsed/>
    <w:rsid w:val="00AD7C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144028">
      <w:bodyDiv w:val="1"/>
      <w:marLeft w:val="0"/>
      <w:marRight w:val="0"/>
      <w:marTop w:val="0"/>
      <w:marBottom w:val="0"/>
      <w:divBdr>
        <w:top w:val="none" w:sz="0" w:space="0" w:color="auto"/>
        <w:left w:val="none" w:sz="0" w:space="0" w:color="auto"/>
        <w:bottom w:val="none" w:sz="0" w:space="0" w:color="auto"/>
        <w:right w:val="none" w:sz="0" w:space="0" w:color="auto"/>
      </w:divBdr>
      <w:divsChild>
        <w:div w:id="449789692">
          <w:marLeft w:val="480"/>
          <w:marRight w:val="0"/>
          <w:marTop w:val="0"/>
          <w:marBottom w:val="0"/>
          <w:divBdr>
            <w:top w:val="none" w:sz="0" w:space="0" w:color="auto"/>
            <w:left w:val="none" w:sz="0" w:space="0" w:color="auto"/>
            <w:bottom w:val="none" w:sz="0" w:space="0" w:color="auto"/>
            <w:right w:val="none" w:sz="0" w:space="0" w:color="auto"/>
          </w:divBdr>
        </w:div>
        <w:div w:id="1553269131">
          <w:marLeft w:val="480"/>
          <w:marRight w:val="0"/>
          <w:marTop w:val="0"/>
          <w:marBottom w:val="0"/>
          <w:divBdr>
            <w:top w:val="none" w:sz="0" w:space="0" w:color="auto"/>
            <w:left w:val="none" w:sz="0" w:space="0" w:color="auto"/>
            <w:bottom w:val="none" w:sz="0" w:space="0" w:color="auto"/>
            <w:right w:val="none" w:sz="0" w:space="0" w:color="auto"/>
          </w:divBdr>
        </w:div>
        <w:div w:id="1206522309">
          <w:marLeft w:val="480"/>
          <w:marRight w:val="0"/>
          <w:marTop w:val="0"/>
          <w:marBottom w:val="0"/>
          <w:divBdr>
            <w:top w:val="none" w:sz="0" w:space="0" w:color="auto"/>
            <w:left w:val="none" w:sz="0" w:space="0" w:color="auto"/>
            <w:bottom w:val="none" w:sz="0" w:space="0" w:color="auto"/>
            <w:right w:val="none" w:sz="0" w:space="0" w:color="auto"/>
          </w:divBdr>
        </w:div>
        <w:div w:id="942805855">
          <w:marLeft w:val="480"/>
          <w:marRight w:val="0"/>
          <w:marTop w:val="0"/>
          <w:marBottom w:val="0"/>
          <w:divBdr>
            <w:top w:val="none" w:sz="0" w:space="0" w:color="auto"/>
            <w:left w:val="none" w:sz="0" w:space="0" w:color="auto"/>
            <w:bottom w:val="none" w:sz="0" w:space="0" w:color="auto"/>
            <w:right w:val="none" w:sz="0" w:space="0" w:color="auto"/>
          </w:divBdr>
        </w:div>
        <w:div w:id="1087848333">
          <w:marLeft w:val="480"/>
          <w:marRight w:val="0"/>
          <w:marTop w:val="0"/>
          <w:marBottom w:val="0"/>
          <w:divBdr>
            <w:top w:val="none" w:sz="0" w:space="0" w:color="auto"/>
            <w:left w:val="none" w:sz="0" w:space="0" w:color="auto"/>
            <w:bottom w:val="none" w:sz="0" w:space="0" w:color="auto"/>
            <w:right w:val="none" w:sz="0" w:space="0" w:color="auto"/>
          </w:divBdr>
        </w:div>
        <w:div w:id="354308923">
          <w:marLeft w:val="480"/>
          <w:marRight w:val="0"/>
          <w:marTop w:val="0"/>
          <w:marBottom w:val="0"/>
          <w:divBdr>
            <w:top w:val="none" w:sz="0" w:space="0" w:color="auto"/>
            <w:left w:val="none" w:sz="0" w:space="0" w:color="auto"/>
            <w:bottom w:val="none" w:sz="0" w:space="0" w:color="auto"/>
            <w:right w:val="none" w:sz="0" w:space="0" w:color="auto"/>
          </w:divBdr>
        </w:div>
        <w:div w:id="577637081">
          <w:marLeft w:val="480"/>
          <w:marRight w:val="0"/>
          <w:marTop w:val="0"/>
          <w:marBottom w:val="0"/>
          <w:divBdr>
            <w:top w:val="none" w:sz="0" w:space="0" w:color="auto"/>
            <w:left w:val="none" w:sz="0" w:space="0" w:color="auto"/>
            <w:bottom w:val="none" w:sz="0" w:space="0" w:color="auto"/>
            <w:right w:val="none" w:sz="0" w:space="0" w:color="auto"/>
          </w:divBdr>
        </w:div>
      </w:divsChild>
    </w:div>
    <w:div w:id="1238594990">
      <w:bodyDiv w:val="1"/>
      <w:marLeft w:val="0"/>
      <w:marRight w:val="0"/>
      <w:marTop w:val="0"/>
      <w:marBottom w:val="0"/>
      <w:divBdr>
        <w:top w:val="none" w:sz="0" w:space="0" w:color="auto"/>
        <w:left w:val="none" w:sz="0" w:space="0" w:color="auto"/>
        <w:bottom w:val="none" w:sz="0" w:space="0" w:color="auto"/>
        <w:right w:val="none" w:sz="0" w:space="0" w:color="auto"/>
      </w:divBdr>
      <w:divsChild>
        <w:div w:id="849487969">
          <w:marLeft w:val="480"/>
          <w:marRight w:val="0"/>
          <w:marTop w:val="0"/>
          <w:marBottom w:val="0"/>
          <w:divBdr>
            <w:top w:val="none" w:sz="0" w:space="0" w:color="auto"/>
            <w:left w:val="none" w:sz="0" w:space="0" w:color="auto"/>
            <w:bottom w:val="none" w:sz="0" w:space="0" w:color="auto"/>
            <w:right w:val="none" w:sz="0" w:space="0" w:color="auto"/>
          </w:divBdr>
        </w:div>
        <w:div w:id="476268071">
          <w:marLeft w:val="480"/>
          <w:marRight w:val="0"/>
          <w:marTop w:val="0"/>
          <w:marBottom w:val="0"/>
          <w:divBdr>
            <w:top w:val="none" w:sz="0" w:space="0" w:color="auto"/>
            <w:left w:val="none" w:sz="0" w:space="0" w:color="auto"/>
            <w:bottom w:val="none" w:sz="0" w:space="0" w:color="auto"/>
            <w:right w:val="none" w:sz="0" w:space="0" w:color="auto"/>
          </w:divBdr>
        </w:div>
        <w:div w:id="1736581830">
          <w:marLeft w:val="480"/>
          <w:marRight w:val="0"/>
          <w:marTop w:val="0"/>
          <w:marBottom w:val="0"/>
          <w:divBdr>
            <w:top w:val="none" w:sz="0" w:space="0" w:color="auto"/>
            <w:left w:val="none" w:sz="0" w:space="0" w:color="auto"/>
            <w:bottom w:val="none" w:sz="0" w:space="0" w:color="auto"/>
            <w:right w:val="none" w:sz="0" w:space="0" w:color="auto"/>
          </w:divBdr>
        </w:div>
        <w:div w:id="475033785">
          <w:marLeft w:val="480"/>
          <w:marRight w:val="0"/>
          <w:marTop w:val="0"/>
          <w:marBottom w:val="0"/>
          <w:divBdr>
            <w:top w:val="none" w:sz="0" w:space="0" w:color="auto"/>
            <w:left w:val="none" w:sz="0" w:space="0" w:color="auto"/>
            <w:bottom w:val="none" w:sz="0" w:space="0" w:color="auto"/>
            <w:right w:val="none" w:sz="0" w:space="0" w:color="auto"/>
          </w:divBdr>
        </w:div>
        <w:div w:id="422335424">
          <w:marLeft w:val="480"/>
          <w:marRight w:val="0"/>
          <w:marTop w:val="0"/>
          <w:marBottom w:val="0"/>
          <w:divBdr>
            <w:top w:val="none" w:sz="0" w:space="0" w:color="auto"/>
            <w:left w:val="none" w:sz="0" w:space="0" w:color="auto"/>
            <w:bottom w:val="none" w:sz="0" w:space="0" w:color="auto"/>
            <w:right w:val="none" w:sz="0" w:space="0" w:color="auto"/>
          </w:divBdr>
        </w:div>
        <w:div w:id="280460298">
          <w:marLeft w:val="480"/>
          <w:marRight w:val="0"/>
          <w:marTop w:val="0"/>
          <w:marBottom w:val="0"/>
          <w:divBdr>
            <w:top w:val="none" w:sz="0" w:space="0" w:color="auto"/>
            <w:left w:val="none" w:sz="0" w:space="0" w:color="auto"/>
            <w:bottom w:val="none" w:sz="0" w:space="0" w:color="auto"/>
            <w:right w:val="none" w:sz="0" w:space="0" w:color="auto"/>
          </w:divBdr>
        </w:div>
        <w:div w:id="1211453247">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DE47650-FB66-40BE-8FDF-494546D743B3}"/>
      </w:docPartPr>
      <w:docPartBody>
        <w:p w:rsidR="00000000" w:rsidRDefault="00CB1B18">
          <w:r w:rsidRPr="0028435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B18"/>
    <w:rsid w:val="00247133"/>
    <w:rsid w:val="00CB1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1B1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348EA8-1EDC-437D-93E7-E2E1037BB999}">
  <we:reference id="wa104382081" version="1.46.0.0" store="en-GB" storeType="OMEX"/>
  <we:alternateReferences>
    <we:reference id="wa104382081" version="1.46.0.0" store="" storeType="OMEX"/>
  </we:alternateReferences>
  <we:properties>
    <we:property name="MENDELEY_CITATIONS" value="[{&quot;citationID&quot;:&quot;MENDELEY_CITATION_f77bac92-04d3-4f12-bbb3-b41931a232c9&quot;,&quot;properties&quot;:{&quot;noteIndex&quot;:0},&quot;isEdited&quot;:false,&quot;manualOverride&quot;:{&quot;isManuallyOverridden&quot;:true,&quot;citeprocText&quot;:&quot;(III et al., 2016)&quot;,&quot;manualOverrideText&quot;:&quot;(Privette III et al., 2016)&quot;},&quot;citationTag&quot;:&quot;MENDELEY_CITATION_v3_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&quot;,&quot;citationItems&quot;:[{&quot;id&quot;:&quot;07d5502d-d748-3194-87b4-651de1b7213a&quot;,&quot;itemData&quot;:{&quot;type&quot;:&quot;article-journal&quot;,&quot;id&quot;:&quot;07d5502d-d748-3194-87b4-651de1b7213a&quot;,&quot;title&quot;:&quot;Relationship of Soil Moisture and Reflected GPS Signal Strength&quot;,&quot;groupId&quot;:&quot;d00ebc4a-8282-300b-98e2-0a40330f2002&quot;,&quot;author&quot;:[{&quot;family&quot;:&quot;III&quot;,&quot;given&quot;:&quot;Charles V. Privette&quot;,&quot;parse-names&quot;:false,&quot;dropping-particle&quot;:&quot;&quot;,&quot;non-dropping-particle&quot;:&quot;&quot;},{&quot;family&quot;:&quot;Khalilian&quot;,&quot;given&quot;:&quot;Ahmad&quot;,&quot;parse-names&quot;:false,&quot;dropping-particle&quot;:&quot;&quot;,&quot;non-dropping-particle&quot;:&quot;&quot;},{&quot;family&quot;:&quot;Bridges&quot;,&quot;given&quot;:&quot;William&quot;,&quot;parse-names&quot;:false,&quot;dropping-particle&quot;:&quot;&quot;,&quot;non-dropping-particle&quot;:&quot;&quot;},{&quot;family&quot;:&quot;Katzberg&quot;,&quot;given&quot;:&quot;Stephen&quot;,&quot;parse-names&quot;:false,&quot;dropping-particle&quot;:&quot;&quot;,&quot;non-dropping-particle&quot;:&quot;&quot;},{&quot;family&quot;:&quot;Torres&quot;,&quot;given&quot;:&quot;Omar&quot;,&quot;parse-names&quot;:false,&quot;dropping-particle&quot;:&quot;&quot;,&quot;non-dropping-particle&quot;:&quot;&quot;},{&quot;family&quot;:&quot;Han&quot;,&quot;given&quot;:&quot;Young J.&quot;,&quot;parse-names&quot;:false,&quot;dropping-particle&quot;:&quot;&quot;,&quot;non-dropping-particle&quot;:&quot;&quot;},{&quot;family&quot;:&quot;Maja&quot;,&quot;given&quot;:&quot;Joe Mari&quot;,&quot;parse-names&quot;:false,&quot;dropping-particle&quot;:&quot;&quot;,&quot;non-dropping-particle&quot;:&quot;&quot;},{&quot;family&quot;:&quot;Qiao&quot;,&quot;given&quot;:&quot;Xin&quot;,&quot;parse-names&quot;:false,&quot;dropping-particle&quot;:&quot;&quot;,&quot;non-dropping-particle&quot;:&quot;&quot;},{&quot;family&quot;:&quot;III&quot;,&quot;given&quot;:&quot;Charles V. Privette&quot;,&quot;parse-names&quot;:false,&quot;dropping-particle&quot;:&quot;&quot;,&quot;non-dropping-particle&quot;:&quot;&quot;},{&quot;family&quot;:&quot;Khalilian&quot;,&quot;given&quot;:&quot;Ahmad&quot;,&quot;parse-names&quot;:false,&quot;dropping-particle&quot;:&quot;&quot;,&quot;non-dropping-particle&quot;:&quot;&quot;},{&quot;family&quot;:&quot;Bridges&quot;,&quot;given&quot;:&quot;William&quot;,&quot;parse-names&quot;:false,&quot;dropping-particle&quot;:&quot;&quot;,&quot;non-dropping-particle&quot;:&quot;&quot;},{&quot;family&quot;:&quot;Katzberg&quot;,&quot;given&quot;:&quot;Stephen&quot;,&quot;parse-names&quot;:false,&quot;dropping-particle&quot;:&quot;&quot;,&quot;non-dropping-particle&quot;:&quot;&quot;},{&quot;family&quot;:&quot;Torres&quot;,&quot;given&quot;:&quot;Omar&quot;,&quot;parse-names&quot;:false,&quot;dropping-particle&quot;:&quot;&quot;,&quot;non-dropping-particle&quot;:&quot;&quot;},{&quot;family&quot;:&quot;Han&quot;,&quot;given&quot;:&quot;Young J.&quot;,&quot;parse-names&quot;:false,&quot;dropping-particle&quot;:&quot;&quot;,&quot;non-dropping-particle&quot;:&quot;&quot;},{&quot;family&quot;:&quot;Maja&quot;,&quot;given&quot;:&quot;Joe Mari&quot;,&quot;parse-names&quot;:false,&quot;dropping-particle&quot;:&quot;&quot;,&quot;non-dropping-particle&quot;:&quot;&quot;},{&quot;family&quot;:&quot;Qiao&quot;,&quot;given&quot;:&quot;Xin&quot;,&quot;parse-names&quot;:false,&quot;dropping-particle&quot;:&quot;&quot;,&quot;non-dropping-particle&quot;:&quot;&quot;}],&quot;container-title&quot;:&quot;Advances in Remote Sensing&quot;,&quot;accessed&quot;:{&quot;date-parts&quot;:[[2022,5,18]]},&quot;DOI&quot;:&quot;10.4236/ARS.2016.51002&quot;,&quot;ISSN&quot;:&quot;2169-267X&quot;,&quot;URL&quot;:&quot;http://www.scirp.org/journal/PaperInformation.aspx?PaperID=64210&quot;,&quot;issued&quot;:{&quot;date-parts&quot;:[[2016,1,25]]},&quot;page&quot;:&quot;18-27&quot;,&quot;abstract&quot;:&quot;Many agricultural fields across the country have a high degree of variability in soil type and water\nholding capacity that affects irrigation management. One way to overcome problems associated\nwith the field variability for improving irrigation management is to utilize a site-specific irrigation\nsystem. This system applies water to match the needs of individual management zones within a\nfield. A real-time continuous soil moisture measurement is essential for the success of site-specific\nirrigation systems. Recently the National Aeronautics and Space Administration (NASA) developed\nsensor technology that records the global positioning system (GPS) signal reflected from the surface\nof Earth, which estimates the dielectric properties of soil and can be used to estimate soil\nmoisture contents. The overall objective of this study was to determine the feasibility of utilizing\nGPS-based technology developed by NASA for soil moisture measurements and to determine the\ninfluence of soil type, soil compaction, and ground cover on the measurements. The results\nshowed strong positive correlations between soil moisture and reflected signals. Other factors\n(soil compaction and soil type), were not significantly related to reflectivity and did not significantly\nchange the relationship between reflectivity and soil moisture contents. In addition, ground\ncover (rye crop) did not significantly reduce reflectivity. Therefore, this system could be used as a\nreal-time and continuous nonintrusive soil moisture sensor for site-specific irrigation scheduling\nand watershed management.&quot;,&quot;publisher&quot;:&quot;Scientific Research Publishing&quot;,&quot;issue&quot;:&quot;1&quot;,&quot;volume&quot;:&quot;5&quot;,&quot;container-title-short&quot;:&quot;&quot;},&quot;isTemporary&quot;:false}]},{&quot;citationID&quot;:&quot;MENDELEY_CITATION_4d609bb4-919b-4cc9-b228-13a6a706b134&quot;,&quot;properties&quot;:{&quot;noteIndex&quot;:0},&quot;isEdited&quot;:false,&quot;manualOverride&quot;:{&quot;isManuallyOverridden&quot;:false,&quot;citeprocText&quot;:&quot;(Leib et al., 2003)&quot;,&quot;manualOverrideText&quot;:&quot;&quot;},&quot;citationTag&quot;:&quot;MENDELEY_CITATION_v3_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&quot;,&quot;citationItems&quot;:[{&quot;id&quot;:&quot;028ed714-f6f9-3433-8ab4-baae267fcb12&quot;,&quot;itemData&quot;:{&quot;type&quot;:&quot;article-journal&quot;,&quot;id&quot;:&quot;028ed714-f6f9-3433-8ab4-baae267fcb12&quot;,&quot;title&quot;:&quot;Field evaluation and performance comparison of soil moisture sensors&quot;,&quot;groupId&quot;:&quot;d00ebc4a-8282-300b-98e2-0a40330f2002&quot;,&quot;author&quot;:[{&quot;family&quot;:&quot;Leib&quot;,&quot;given&quot;:&quot;Brian G.&quot;,&quot;parse-names&quot;:false,&quot;dropping-particle&quot;:&quot;&quot;,&quot;non-dropping-particle&quot;:&quot;&quot;},{&quot;family&quot;:&quot;Jabro&quot;,&quot;given&quot;:&quot;Jay D.&quot;,&quot;parse-names&quot;:false,&quot;dropping-particle&quot;:&quot;&quot;,&quot;non-dropping-particle&quot;:&quot;&quot;},{&quot;family&quot;:&quot;Matthews&quot;,&quot;given&quot;:&quot;Gary R.&quot;,&quot;parse-names&quot;:false,&quot;dropping-particle&quot;:&quot;&quot;,&quot;non-dropping-particle&quot;:&quot;&quot;}],&quot;container-title&quot;:&quot;Soil Science&quot;,&quot;accessed&quot;:{&quot;date-parts&quot;:[[2022,5,18]]},&quot;DOI&quot;:&quot;10.1097/01.SS.0000075285.87447.86&quot;,&quot;ISSN&quot;:&quot;0038075X&quot;,&quot;URL&quot;:&quot;https://journals.lww.com/soilsci/Fulltext/2003/06000/FIELD_EVALUATION_AND_PERFORMANCE_COMPARISON_OF.2.aspx&quot;,&quot;issued&quot;:{&quot;date-parts&quot;:[[2003,6,1]]},&quot;page&quot;:&quot;396-408&quot;,&quot;abstract&quot;:&quot;Agricultural producers who choose to supplement their crops' water requirement are able to determine irrigation scheduling practices better when the soil water content of their fields is known. The objective of this study was to statistically evaluate numerous sensors for their ability to accurately estimate water content in a 90-cm soil profile, based on calibrated neutron probe measurements. The sensors tested were Irrometers, Watermarks, EnviroScan, Troxler Sentry, AquaTel, AquaFlex, Trime, AquaPro, and GroPoint. The sensors were field tested at different water content levels and a variety of irrigation frequencies over a 3-year period in a Warden silt loam soil (Coarse-silty, mixed, mesic, Xerollic Camborthids) planted to alfalfa. The default factor calibration was used to estimate the soil water content from all sensors except the neutron probe, which was calibrated for the soil using the gravimetric moisture content method. The Irrometer and Watermark sensors utilized a local soil water retention relationship in order to convert soil water potential into volumetric water content. The results suggest that most sensors were able to follow the general trends successfully as soil water content changed during the growing season, and there was significant correlation between the sensors and the neutron probe readings. Although sensor trends were similar, visual and statistical analyses indicated that the actual measured values varied significantly between the sensors and the calibrated neutron probe measurements. Therefore, a soil specific calibration of each sensor would have been necessary to obtain a high degree of absolute accuracy in soil water content measurements. The results suggest that irrigators can still use uncalibrated sensors to improve their watering schedules by setting irrigation trigger points that may relate only to a specific sensor in a specific soil. These trigger points cannot easily be related to different soils, different sensors, and other sources of information such as extension fact sheets and research publications, however, because the actual water content measurements may not be correct.&quot;,&quot;publisher&quot;:&quot;Lippincott Williams and Wilkins&quot;,&quot;issue&quot;:&quot;6&quot;,&quot;volume&quot;:&quot;168&quot;,&quot;container-title-short&quot;:&quot;&quot;},&quot;isTemporary&quot;:false}]},{&quot;citationID&quot;:&quot;MENDELEY_CITATION_1de0971d-0dad-4e35-ac2b-17e77c6e036b&quot;,&quot;properties&quot;:{&quot;noteIndex&quot;:0},&quot;isEdited&quot;:false,&quot;manualOverride&quot;:{&quot;isManuallyOverridden&quot;:false,&quot;citeprocText&quot;:&quot;(Babaeian et al., 2019)&quot;,&quot;manualOverrideText&quot;:&quot;&quot;},&quot;citationTag&quot;:&quot;MENDELEY_CITATION_v3_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&quot;,&quot;citationItems&quot;:[{&quot;id&quot;:&quot;38a0bc0a-60ca-34c5-a751-bf44771eae6a&quot;,&quot;itemData&quot;:{&quot;type&quot;:&quot;article-journal&quot;,&quot;id&quot;:&quot;38a0bc0a-60ca-34c5-a751-bf44771eae6a&quot;,&quot;title&quot;:&quot;Ground, Proximal, and Satellite Remote Sensing of Soil Moisture&quot;,&quot;groupId&quot;:&quot;d00ebc4a-8282-300b-98e2-0a40330f2002&quot;,&quot;author&quot;:[{&quot;family&quot;:&quot;Babaeian&quot;,&quot;given&quot;:&quot;Ebrahim&quot;,&quot;parse-names&quot;:false,&quot;dropping-particle&quot;:&quot;&quot;,&quot;non-dropping-particle&quot;:&quot;&quot;},{&quot;family&quot;:&quot;Sadeghi&quot;,&quot;given&quot;:&quot;Morteza&quot;,&quot;parse-names&quot;:false,&quot;dropping-particle&quot;:&quot;&quot;,&quot;non-dropping-particle&quot;:&quot;&quot;},{&quot;family&quot;:&quot;Jones&quot;,&quot;given&quot;:&quot;Scott B.&quot;,&quot;parse-names&quot;:false,&quot;dropping-particle&quot;:&quot;&quot;,&quot;non-dropping-particle&quot;:&quot;&quot;},{&quot;family&quot;:&quot;Montzka&quot;,&quot;given&quot;:&quot;Carsten&quot;,&quot;parse-names&quot;:false,&quot;dropping-particle&quot;:&quot;&quot;,&quot;non-dropping-particle&quot;:&quot;&quot;},{&quot;family&quot;:&quot;Vereecken&quot;,&quot;given&quot;:&quot;Harry&quot;,&quot;parse-names&quot;:false,&quot;dropping-particle&quot;:&quot;&quot;,&quot;non-dropping-particle&quot;:&quot;&quot;},{&quot;family&quot;:&quot;Tuller&quot;,&quot;given&quot;:&quot;Markus&quot;,&quot;parse-names&quot;:false,&quot;dropping-particle&quot;:&quot;&quot;,&quot;non-dropping-particle&quot;:&quot;&quot;}],&quot;container-title&quot;:&quot;Reviews of Geophysics&quot;,&quot;accessed&quot;:{&quot;date-parts&quot;:[[2022,5,14]]},&quot;DOI&quot;:&quot;10.1029/2018RG000618&quot;,&quot;ISSN&quot;:&quot;1944-9208&quot;,&quot;URL&quot;:&quot;https://onlinelibrary.wiley.com/doi/full/10.1029/2018RG000618&quot;,&quot;issued&quot;:{&quot;date-parts&quot;:[[2019,6,1]]},&quot;page&quot;:&quot;530-616&quot;,&quot;abstract&quot;:&quot;Soil moisture (SM) is a key hydrologic state variable that is of significant importance for numerous Earth and environmental science applications that directly impact the global environment and human society. Potential applications include, but are not limited to, forecasting of weather and climate variability; prediction and monitoring of drought conditions; management and allocation of water resources; agricultural plant production and alleviation of famine; prevention of natural disasters such as wild fires, landslides, floods, and dust storms; or monitoring of ecosystem response to climate change. Because of the importance and wide-ranging applicability of highly variable spatial and temporal SM information that links the water, energy, and carbon cycles, significant efforts and resources have been devoted in recent years to advance SM measurement and monitoring capabilities from the point to the global scales. This review encompasses recent advances and the state-of-the-art of ground, proximal, and novel SM remote sensing techniques at various spatial and temporal scales and identifies critical future research needs and directions to further advance and optimize technology, analysis and retrieval methods, and the application of SM information to improve the understanding of critical zone moisture dynamics. Despite the impressive progress over the last decade, there are still many opportunities and needs to, for example, improve SM retrieval from remotely sensed optical, thermal, and microwave data and opportunities for novel applications of SM information for water resources management, sustainable environmental development, and food security.&quot;,&quot;publisher&quot;:&quot;John Wiley &amp; Sons, Ltd&quot;,&quot;issue&quot;:&quot;2&quot;,&quot;volume&quot;:&quot;57&quot;,&quot;container-title-short&quot;:&quot;&quot;},&quot;isTemporary&quot;:false}]},{&quot;citationID&quot;:&quot;MENDELEY_CITATION_5e3121a8-7e5c-41dd-bc73-2c13e0feed74&quot;,&quot;properties&quot;:{&quot;noteIndex&quot;:0},&quot;isEdited&quot;:false,&quot;manualOverride&quot;:{&quot;isManuallyOverridden&quot;:false,&quot;citeprocText&quot;:&quot;(Katzberg et al., 2006)&quot;,&quot;manualOverrideText&quot;:&quot;&quot;},&quot;citationTag&quot;:&quot;MENDELEY_CITATION_v3_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&quot;,&quot;citationItems&quot;:[{&quot;id&quot;:&quot;eecb338d-4bce-31f3-a59b-f5b0990aa590&quot;,&quot;itemData&quot;:{&quot;type&quot;:&quot;article-journal&quot;,&quot;id&quot;:&quot;eecb338d-4bce-31f3-a59b-f5b0990aa590&quot;,&quot;title&quot;:&quot;Utilizing calibrated GPS reflected signals to estimate soil reflectivity and dielectric constant: Results from SMEX02&quot;,&quot;groupId&quot;:&quot;d00ebc4a-8282-300b-98e2-0a40330f2002&quot;,&quot;author&quot;:[{&quot;family&quot;:&quot;Katzberg&quot;,&quot;given&quot;:&quot;Stephen J.&quot;,&quot;parse-names&quot;:false,&quot;dropping-particle&quot;:&quot;&quot;,&quot;non-dropping-particle&quot;:&quot;&quot;},{&quot;family&quot;:&quot;Torres&quot;,&quot;given&quot;:&quot;Omar&quot;,&quot;parse-names&quot;:false,&quot;dropping-particle&quot;:&quot;&quot;,&quot;non-dropping-particle&quot;:&quot;&quot;},{&quot;family&quot;:&quot;Grant&quot;,&quot;given&quot;:&quot;Michael S.&quot;,&quot;parse-names&quot;:false,&quot;dropping-particle&quot;:&quot;&quot;,&quot;non-dropping-particle&quot;:&quot;&quot;},{&quot;family&quot;:&quot;Masters&quot;,&quot;given&quot;:&quot;Dallas&quot;,&quot;parse-names&quot;:false,&quot;dropping-particle&quot;:&quot;&quot;,&quot;non-dropping-particle&quot;:&quot;&quot;}],&quot;container-title&quot;:&quot;Remote Sensing of Environment&quot;,&quot;accessed&quot;:{&quot;date-parts&quot;:[[2022,5,14]]},&quot;DOI&quot;:&quot;10.1016/J.RSE.2005.09.015&quot;,&quot;ISSN&quot;:&quot;0034-4257&quot;,&quot;issued&quot;:{&quot;date-parts&quot;:[[2006,1,15]]},&quot;page&quot;:&quot;17-28&quot;,&quot;abstract&quot;:&quot;Extensive reflected GPS data was collected using a GPS reflectometer installed on an HC130 aircraft during the Soil Moisture Experiment 2002 (SMEX02) near Ames, Iowa. At the same time, widespread surface truth data was acquired in the form of point soil moisture profiles, areal sampling of near-surface soil moisture, total green biomass and precipitation history, among others. Previously, there have been no reported efforts to calibrate reflected GPS data sets acquired over land. This paper reports the results of two approaches to calibration of the data that yield consistent results. It is shown that estimating the strength of the reflected signals by either (1) assuming an approximately specular surface reflection or (2) inferring the surface slope probability density and associated normalization constants give essentially the same results for the conditions encountered in SMEX02. The corrected data is converted to surface reflectivity and then to dielectric constant as a test of the calibration approaches. Utilizing the extensive in-situ soil moisture related data this paper also presents the results of comparing the GPS-inferred relative dielectric constant with the Wang-Schmugge model frequently used to relate volume moisture content to dielectric constant. It is shown that the calibrated GPS reflectivity estimates follow the expected dependence of permittivity with volume moisture, but with the following qualification: The soil moisture value governing the reflectivity appears to come from only the top 1-2 cm of soil, a result consistent with results found for other microwave techniques operating at L-band. Nevertheless, the experimentally derived dielectric constant is generally lower than predicted. Possible explanations are presented to explain this result. © 2005 Elsevier Inc. All rights reserved.&quot;,&quot;publisher&quot;:&quot;Elsevier&quot;,&quot;issue&quot;:&quot;1&quot;,&quot;volume&quot;:&quot;100&quot;,&quot;container-title-short&quot;:&quot;&quot;},&quot;isTemporary&quot;:false}]},{&quot;citationID&quot;:&quot;MENDELEY_CITATION_587d7952-cdf5-4f2c-81cb-f7e8c711b7bc&quot;,&quot;properties&quot;:{&quot;noteIndex&quot;:0},&quot;isEdited&quot;:false,&quot;manualOverride&quot;:{&quot;isManuallyOverridden&quot;:false,&quot;citeprocText&quot;:&quot;(Rodriguez-Alvarez et al., 2009)&quot;,&quot;manualOverrideText&quot;:&quot;&quot;},&quot;citationTag&quot;:&quot;MENDELEY_CITATION_v3_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&quot;,&quot;citationItems&quot;:[{&quot;id&quot;:&quot;bebb01ee-8050-3012-8767-a4dbe9ed110f&quot;,&quot;itemData&quot;:{&quot;type&quot;:&quot;article-journal&quot;,&quot;id&quot;:&quot;bebb01ee-8050-3012-8767-a4dbe9ed110f&quot;,&quot;title&quot;:&quot;Soil moisture retrieval using GNSS-R techniques: Experimental results over a bare soil field&quot;,&quot;groupId&quot;:&quot;d00ebc4a-8282-300b-98e2-0a40330f2002&quot;,&quot;author&quot;:[{&quot;family&quot;:&quot;Rodriguez-Alvarez&quot;,&quot;given&quot;:&quot;Nereida&quot;,&quot;parse-names&quot;:false,&quot;dropping-particle&quot;:&quot;&quot;,&quot;non-dropping-particle&quot;:&quot;&quot;},{&quot;family&quot;:&quot;Bosch-Lluis&quot;,&quot;given&quot;:&quot;Xavier&quot;,&quot;parse-names&quot;:false,&quot;dropping-particle&quot;:&quot;&quot;,&quot;non-dropping-particle&quot;:&quot;&quot;},{&quot;family&quot;:&quot;Camps&quot;,&quot;given&quot;:&quot;Adriano&quot;,&quot;parse-names&quot;:false,&quot;dropping-particle&quot;:&quot;&quot;,&quot;non-dropping-particle&quot;:&quot;&quot;},{&quot;family&quot;:&quot;Vall-Llossera&quot;,&quot;given&quot;:&quot;Merca&quot;,&quot;parse-names&quot;:false,&quot;dropping-particle&quot;:&quot;&quot;,&quot;non-dropping-particle&quot;:&quot;&quot;},{&quot;family&quot;:&quot;Valencia&quot;,&quot;given&quot;:&quot;Enric&quot;,&quot;parse-names&quot;:false,&quot;dropping-particle&quot;:&quot;&quot;,&quot;non-dropping-particle&quot;:&quot;&quot;},{&quot;family&quot;:&quot;Marchan-Hernandez&quot;,&quot;given&quot;:&quot;Juan Fernando&quot;,&quot;parse-names&quot;:false,&quot;dropping-particle&quot;:&quot;&quot;,&quot;non-dropping-particle&quot;:&quot;&quot;},{&quot;family&quot;:&quot;Ramos-Perez&quot;,&quot;given&quot;:&quot;Isaac&quot;,&quot;parse-names&quot;:false,&quot;dropping-particle&quot;:&quot;&quot;,&quot;non-dropping-particle&quot;:&quot;&quot;}],&quot;container-title&quot;:&quot;IEEE Transactions on Geoscience and Remote Sensing&quot;,&quot;accessed&quot;:{&quot;date-parts&quot;:[[2022,5,14]]},&quot;DOI&quot;:&quot;10.1109/TGRS.2009.2030672&quot;,&quot;ISSN&quot;:&quot;01962892&quot;,&quot;issued&quot;:{&quot;date-parts&quot;:[[2009,11]]},&quot;page&quot;:&quot;3616-3624&quot;,&quot;abstract&quot;:&quot;This paper presents a new technique to retrieve soil moisture using global navigation satellite signals reflected over the soil surface using the measurement of the power fluctuations of the signal created by the interference between the direct GPS signal and the one reflected over the soil surface. As a function of the elevation angle, power fluctuations at vertical polarization pass through a notch, which is related to the soil moisture content, while horizontal polarization exhibits a very weak dependence. Experimental results of the measurements obtained over a bare soil field are presented and discussed. © 2006 IEEE.&quot;,&quot;issue&quot;:&quot;11&quot;,&quot;volume&quot;:&quot;47&quot;,&quot;container-title-short&quot;:&quot;&quot;},&quot;isTemporary&quot;:false}]},{&quot;citationID&quot;:&quot;MENDELEY_CITATION_e412cdec-a6f7-4670-bc8b-40717c989b3d&quot;,&quot;properties&quot;:{&quot;noteIndex&quot;:0},&quot;isEdited&quot;:false,&quot;manualOverride&quot;:{&quot;isManuallyOverridden&quot;:false,&quot;citeprocText&quot;:&quot;(Saleem et al., 2021)&quot;,&quot;manualOverrideText&quot;:&quot;&quot;},&quot;citationTag&quot;:&quot;MENDELEY_CITATION_v3_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&quot;,&quot;citationItems&quot;:[{&quot;id&quot;:&quot;3abf6116-0c4b-3dbd-8811-e31b0d7e846a&quot;,&quot;itemData&quot;:{&quot;type&quot;:&quot;article-journal&quot;,&quot;id&quot;:&quot;3abf6116-0c4b-3dbd-8811-e31b0d7e846a&quot;,&quot;title&quot;:&quot;Estimation of relation between moisture content of soil and reflectivity index using GPS signals Estimation of relation between moisture content of soil and reflectivity index using GPS signals \&quot;Estimation of relation between moisture content of soil and reflectivity index using GPS signals\&quot;&quot;,&quot;groupId&quot;:&quot;d00ebc4a-8282-300b-98e2-0a40330f2002&quot;,&quot;author&quot;:[{&quot;family&quot;:&quot;Saleem&quot;,&quot;given&quot;:&quot;Muhammad Farhan&quot;,&quot;parse-names&quot;:false,&quot;dropping-particle&quot;:&quot;&quot;,&quot;non-dropping-particle&quot;:&quot;&quot;},{&quot;family&quot;:&quot;Arif&quot;,&quot;given&quot;:&quot;Hania&quot;,&quot;parse-names&quot;:false,&quot;dropping-particle&quot;:&quot;&quot;,&quot;non-dropping-particle&quot;:&quot;&quot;},{&quot;family&quot;:&quot;Ahmad&quot;,&quot;given&quot;:&quot;Hafiz Haroon&quot;,&quot;parse-names&quot;:false,&quot;dropping-particle&quot;:&quot;&quot;,&quot;non-dropping-particle&quot;:&quot;&quot;}],&quot;container-title&quot;:&quot;International Journal of Innovations in Science &amp; Technology&quot;,&quot;accessed&quot;:{&quot;date-parts&quot;:[[2022,5,18]]},&quot;URL&quot;:&quot;https://www.researchgate.net/publication/359347925&quot;,&quot;issued&quot;:{&quot;date-parts&quot;:[[2021]]},&quot;page&quot;:&quot;102-112&quot;,&quot;abstract&quot;:&quot;The irrigation system throughout the world is affected by the variations in water content due to different soil structure, textures and climate change. The irrigation system supplies sufficient water to the agricultural fields in order to fulfill the prerequisites. The measurement of soil moisture content (%) is crucial for precision irrigation and sustainable agricultural system. Site specific agricultural system was utilized to overcome all issues related to soil water moisture contents (%) in the paddock. Smart technology was utilized to record GPS signals through the sensors developed by National Aeronautics and Space Administration (NASA) utilizing the signals reflected on the Earth's surface. The GPS system was utilized to analyze dielectric soil properties and moisture content (%) in proposed areas. The main objective of this study was to determine water content with stimulus soil type, ground cover and compaction on the irrigation system by utilizing the GPS-based techniques. The result indicated positive relation between soil moisture content and the signals reflected on the earth surface. All factors affecting the irrigation system were not related to the reflected signals and did not affect the soil moisture content. The reflectivity was not reduced by ground cover. Whereas, comparative relationship was found between soil moisture content and reflectivity index i.e. soil moisture contents were increased with reflectivity index up to 0.02 %. The results showed that GPS signals system have significant impact on estimation of soil moisture content (%) in precise irrigation system.&quot;,&quot;volume&quot;:&quot;3&quot;,&quot;container-title-short&quot;:&quot;&quot;},&quot;isTemporary&quot;:false}]},{&quot;citationID&quot;:&quot;MENDELEY_CITATION_473e719b-59b7-4480-9657-ebfb926f33a1&quot;,&quot;properties&quot;:{&quot;noteIndex&quot;:0},&quot;isEdited&quot;:false,&quot;manualOverride&quot;:{&quot;isManuallyOverridden&quot;:false,&quot;citeprocText&quot;:&quot;(Salam et al., 2019)&quot;,&quot;manualOverrideText&quot;:&quot;&quot;},&quot;citationTag&quot;:&quot;MENDELEY_CITATION_v3_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&quot;,&quot;citationItems&quot;:[{&quot;id&quot;:&quot;902c7c92-3902-3f0d-9da0-19768833e5b7&quot;,&quot;itemData&quot;:{&quot;type&quot;:&quot;article-journal&quot;,&quot;id&quot;:&quot;902c7c92-3902-3f0d-9da0-19768833e5b7&quot;,&quot;title&quot;:&quot;Di-Sense: In situ real-time permittivity estimation and soil moisture sensing using wireless underground communications&quot;,&quot;groupId&quot;:&quot;d00ebc4a-8282-300b-98e2-0a40330f2002&quot;,&quot;author&quot;:[{&quot;family&quot;:&quot;Salam&quot;,&quot;given&quot;:&quot;Abdul&quot;,&quot;parse-names&quot;:false,&quot;dropping-particle&quot;:&quot;&quot;,&quot;non-dropping-particle&quot;:&quot;&quot;},{&quot;family&quot;:&quot;Vuran&quot;,&quot;given&quot;:&quot;Mehmet C.&quot;,&quot;parse-names&quot;:false,&quot;dropping-particle&quot;:&quot;&quot;,&quot;non-dropping-particle&quot;:&quot;&quot;},{&quot;family&quot;:&quot;Irmak&quot;,&quot;given&quot;:&quot;Suat&quot;,&quot;parse-names&quot;:false,&quot;dropping-particle&quot;:&quot;&quot;,&quot;non-dropping-particle&quot;:&quot;&quot;}],&quot;container-title&quot;:&quot;Computer Networks&quot;,&quot;accessed&quot;:{&quot;date-parts&quot;:[[2022,5,14]]},&quot;DOI&quot;:&quot;10.1016/J.COMNET.2019.01.001&quot;,&quot;ISSN&quot;:&quot;1389-1286&quot;,&quot;issued&quot;:{&quot;date-parts&quot;:[[2019,3,14]]},&quot;page&quot;:&quot;31-41&quot;,&quot;abstract&quot;:&quot;Internet of Underground Things (IOUT) communications have the potential for soil properties estimation and soil moisture monitoring. In this paper, a method has been developed for real-time in situ estimation of relative permittivity of soil, and soil moisture, that is determined from the propagation path loss, and velocity of wave propagation of an underground (UG) transmitter and receiver link in wireless underground communications (WUC). The permittivity and soil moisture estimation processes (Di-Sense, where Di- prefix means two) are modeled and validated through an outdoor UG software-defined radio (SDR) testbed, and indoor greenhouse testbed. SDR experiments are conducted in the frequency range of 100–500 MHz, using antennas buried at 10 cm, 20 cm, 30 cm, and 40 cm depths in different soils under different soil moisture levels, by using dipole antennas with over the air (OTA) resonant frequency of 433 MHz. Experiments are conducted in silt loam, silty clay loam, and sandy soils. By using Di-Sense approach, soil moisture and permittivity can be measured with high accuracy in 1–15 m distance range in plant root zone up to depth of 40 cm. The estimated soil parameters have less than 8% estimation error from the ground truth measurements and semi-empirical dielectric mixing models.&quot;,&quot;publisher&quot;:&quot;Elsevier&quot;,&quot;volume&quot;:&quot;151&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3088A-5AD0-4C9F-95FB-550B5E567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1932</Words>
  <Characters>10127</Characters>
  <Application>Microsoft Office Word</Application>
  <DocSecurity>0</DocSecurity>
  <Lines>187</Lines>
  <Paragraphs>77</Paragraphs>
  <ScaleCrop>false</ScaleCrop>
  <HeadingPairs>
    <vt:vector size="2" baseType="variant">
      <vt:variant>
        <vt:lpstr>Title</vt:lpstr>
      </vt:variant>
      <vt:variant>
        <vt:i4>1</vt:i4>
      </vt:variant>
    </vt:vector>
  </HeadingPairs>
  <TitlesOfParts>
    <vt:vector size="1" baseType="lpstr">
      <vt:lpstr>Faculdade de Ciências da Universidade de Lisboa</vt:lpstr>
    </vt:vector>
  </TitlesOfParts>
  <Company>FCUL</Company>
  <LinksUpToDate>false</LinksUpToDate>
  <CharactersWithSpaces>11982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Faculdade de Ciências da Universidade de Lisboa</dc:title>
  <dc:creator>Virgilio B. Mendes</dc:creator>
  <cp:lastModifiedBy>Silvia Mourao</cp:lastModifiedBy>
  <cp:revision>4</cp:revision>
  <cp:lastPrinted>2022-05-18T23:11:00Z</cp:lastPrinted>
  <dcterms:created xsi:type="dcterms:W3CDTF">2022-05-18T23:10:00Z</dcterms:created>
  <dcterms:modified xsi:type="dcterms:W3CDTF">2022-05-18T23:12:00Z</dcterms:modified>
</cp:coreProperties>
</file>