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58886" w14:textId="7EC0EC50" w:rsidR="00DC5010" w:rsidRDefault="00153862" w:rsidP="006729A4">
      <w:pPr>
        <w:pStyle w:val="Title"/>
        <w:jc w:val="center"/>
      </w:pPr>
      <w:r>
        <w:t>Patrick Carlin</w:t>
      </w:r>
    </w:p>
    <w:p w14:paraId="25E01D43" w14:textId="29EE6E8A" w:rsidR="002B769B" w:rsidRDefault="006729A4" w:rsidP="006729A4">
      <w:pPr>
        <w:pStyle w:val="ContactDetails"/>
        <w:spacing w:after="0" w:line="240" w:lineRule="auto"/>
        <w:jc w:val="center"/>
      </w:pPr>
      <w:r>
        <w:t>607-242-1778</w:t>
      </w:r>
      <w:r w:rsidR="00277C51">
        <w:tab/>
        <w:t xml:space="preserve">                             </w:t>
      </w:r>
      <w:r w:rsidR="00881237">
        <w:t xml:space="preserve">  </w:t>
      </w:r>
      <w:r>
        <w:t xml:space="preserve">               </w:t>
      </w:r>
      <w:r w:rsidR="003D4953">
        <w:t xml:space="preserve"> pat3carlin@gmail.com</w:t>
      </w:r>
      <w:r w:rsidR="00277C51">
        <w:t xml:space="preserve"> | LinkedIn</w:t>
      </w:r>
      <w:r w:rsidR="00954BBA">
        <w:t xml:space="preserve">: </w:t>
      </w:r>
      <w:r w:rsidR="00635678">
        <w:t>/pat-c</w:t>
      </w:r>
      <w:r w:rsidR="00217AC4">
        <w:t>arlin</w:t>
      </w:r>
      <w:r w:rsidR="005C10EC">
        <w:t xml:space="preserve"> </w:t>
      </w:r>
      <w:r w:rsidR="00D555AC">
        <w:t xml:space="preserve">     </w:t>
      </w:r>
      <w:r>
        <w:t xml:space="preserve">     </w:t>
      </w:r>
      <w:r w:rsidR="00FD6FDC">
        <w:t>311 E 72</w:t>
      </w:r>
      <w:r w:rsidR="00FD6FDC" w:rsidRPr="00FD6FDC">
        <w:rPr>
          <w:vertAlign w:val="superscript"/>
        </w:rPr>
        <w:t>nd</w:t>
      </w:r>
      <w:r w:rsidR="00FD6FDC">
        <w:t xml:space="preserve"> Street</w:t>
      </w:r>
      <w:r w:rsidR="005C709E">
        <w:t>, New York, NY 100</w:t>
      </w:r>
      <w:r w:rsidR="00FD6FDC">
        <w:t>21</w:t>
      </w:r>
    </w:p>
    <w:p w14:paraId="74198A70" w14:textId="34D3BF3E" w:rsidR="00EA0C7D" w:rsidRPr="00EA0C7D" w:rsidRDefault="009147FE" w:rsidP="00E92CD9">
      <w:pPr>
        <w:pStyle w:val="ContactDetails"/>
        <w:spacing w:after="0"/>
      </w:pPr>
      <w:r>
        <w:rPr>
          <w:noProof/>
        </w:rPr>
        <w:pict w14:anchorId="2C6C1939">
          <v:rect id="_x0000_i1025" alt="" style="width:540pt;height:.05pt;mso-wrap-style:square;mso-width-percent:0;mso-height-percent:0;mso-width-percent:0;mso-height-percent:0;v-text-anchor:top" o:hralign="center" o:hrstd="t" o:hr="t" fillcolor="#a0a0a0" stroked="f"/>
        </w:pict>
      </w:r>
      <w:r w:rsidR="00881237" w:rsidRPr="007666B5">
        <w:rPr>
          <w:b/>
          <w:sz w:val="28"/>
          <w:szCs w:val="28"/>
          <w:u w:val="single"/>
        </w:rPr>
        <w:t>Education</w:t>
      </w:r>
    </w:p>
    <w:sdt>
      <w:sdtPr>
        <w:id w:val="9459749"/>
        <w:placeholder>
          <w:docPart w:val="3A42AA285B90E24F96EF03394940862D"/>
        </w:placeholder>
      </w:sdtPr>
      <w:sdtEndPr>
        <w:rPr>
          <w:sz w:val="18"/>
          <w:szCs w:val="18"/>
        </w:rPr>
      </w:sdtEndPr>
      <w:sdtContent>
        <w:p w14:paraId="6A99A879" w14:textId="3958C24A" w:rsidR="00EA0C7D" w:rsidRPr="00BB270E" w:rsidRDefault="00E92CD9" w:rsidP="00EA0C7D">
          <w:pPr>
            <w:pStyle w:val="BodyText"/>
            <w:spacing w:after="0" w:line="240" w:lineRule="auto"/>
            <w:rPr>
              <w:i/>
            </w:rPr>
          </w:pPr>
          <w:r w:rsidRPr="00E92CD9">
            <w:rPr>
              <w:b/>
              <w:bCs/>
            </w:rPr>
            <w:t>Syracuse Unive</w:t>
          </w:r>
          <w:r>
            <w:rPr>
              <w:b/>
              <w:bCs/>
            </w:rPr>
            <w:t>r</w:t>
          </w:r>
          <w:r w:rsidRPr="00E92CD9">
            <w:rPr>
              <w:b/>
              <w:bCs/>
            </w:rPr>
            <w:t>sity</w:t>
          </w:r>
          <w:r>
            <w:t xml:space="preserve">: </w:t>
          </w:r>
          <w:r w:rsidR="003A21D5" w:rsidRPr="00BB270E">
            <w:rPr>
              <w:i/>
            </w:rPr>
            <w:t xml:space="preserve">Whitman School of Management / </w:t>
          </w:r>
          <w:r w:rsidR="00EA0C7D" w:rsidRPr="00BB270E">
            <w:rPr>
              <w:i/>
            </w:rPr>
            <w:t>School of Information Studies</w:t>
          </w:r>
          <w:r w:rsidR="00DB4011" w:rsidRPr="00BB270E">
            <w:rPr>
              <w:i/>
            </w:rPr>
            <w:t xml:space="preserve"> </w:t>
          </w:r>
          <w:r w:rsidR="00776AEA" w:rsidRPr="00BB270E">
            <w:rPr>
              <w:i/>
            </w:rPr>
            <w:tab/>
          </w:r>
          <w:r>
            <w:rPr>
              <w:i/>
            </w:rPr>
            <w:tab/>
            <w:t xml:space="preserve">    </w:t>
          </w:r>
          <w:r w:rsidR="0058312A">
            <w:rPr>
              <w:i/>
            </w:rPr>
            <w:t xml:space="preserve">     </w:t>
          </w:r>
          <w:r w:rsidR="00776AEA" w:rsidRPr="00E92CD9">
            <w:rPr>
              <w:b/>
              <w:bCs/>
              <w:iCs/>
            </w:rPr>
            <w:t>Au</w:t>
          </w:r>
          <w:r w:rsidR="0058312A">
            <w:rPr>
              <w:b/>
              <w:bCs/>
              <w:iCs/>
            </w:rPr>
            <w:t>g</w:t>
          </w:r>
          <w:r w:rsidR="00776AEA" w:rsidRPr="00E92CD9">
            <w:rPr>
              <w:b/>
              <w:bCs/>
              <w:iCs/>
            </w:rPr>
            <w:t xml:space="preserve"> 2018</w:t>
          </w:r>
          <w:r w:rsidR="002E2D5C" w:rsidRPr="00E92CD9">
            <w:rPr>
              <w:b/>
              <w:bCs/>
              <w:iCs/>
            </w:rPr>
            <w:t xml:space="preserve"> </w:t>
          </w:r>
          <w:r w:rsidR="00776AEA" w:rsidRPr="00E92CD9">
            <w:rPr>
              <w:b/>
              <w:bCs/>
              <w:iCs/>
            </w:rPr>
            <w:t>-</w:t>
          </w:r>
          <w:r w:rsidR="002E2D5C" w:rsidRPr="00E92CD9">
            <w:rPr>
              <w:b/>
              <w:bCs/>
              <w:iCs/>
            </w:rPr>
            <w:t xml:space="preserve"> </w:t>
          </w:r>
          <w:r w:rsidR="00776AEA" w:rsidRPr="00E92CD9">
            <w:rPr>
              <w:b/>
              <w:bCs/>
              <w:iCs/>
            </w:rPr>
            <w:t>Present</w:t>
          </w:r>
        </w:p>
        <w:p w14:paraId="23E122E5" w14:textId="7CD0AFD9" w:rsidR="00EA0C7D" w:rsidRPr="00487FD4" w:rsidRDefault="00BB270E" w:rsidP="00EA0C7D">
          <w:pPr>
            <w:pStyle w:val="BodyText"/>
            <w:numPr>
              <w:ilvl w:val="0"/>
              <w:numId w:val="32"/>
            </w:numPr>
            <w:spacing w:after="0" w:line="240" w:lineRule="auto"/>
            <w:rPr>
              <w:szCs w:val="20"/>
            </w:rPr>
          </w:pPr>
          <w:proofErr w:type="spellStart"/>
          <w:proofErr w:type="gramStart"/>
          <w:r w:rsidRPr="00487FD4">
            <w:rPr>
              <w:szCs w:val="20"/>
            </w:rPr>
            <w:t>Masters</w:t>
          </w:r>
          <w:proofErr w:type="spellEnd"/>
          <w:r w:rsidRPr="00487FD4">
            <w:rPr>
              <w:szCs w:val="20"/>
            </w:rPr>
            <w:t xml:space="preserve"> of Science</w:t>
          </w:r>
          <w:proofErr w:type="gramEnd"/>
          <w:r w:rsidRPr="00487FD4">
            <w:rPr>
              <w:szCs w:val="20"/>
            </w:rPr>
            <w:t xml:space="preserve">: </w:t>
          </w:r>
          <w:r w:rsidR="00032FBA" w:rsidRPr="00487FD4">
            <w:rPr>
              <w:szCs w:val="20"/>
            </w:rPr>
            <w:t xml:space="preserve">Applied </w:t>
          </w:r>
          <w:r w:rsidR="00EA0C7D" w:rsidRPr="00487FD4">
            <w:rPr>
              <w:szCs w:val="20"/>
            </w:rPr>
            <w:t>Data Science</w:t>
          </w:r>
        </w:p>
        <w:p w14:paraId="64214CAA" w14:textId="54C9B96B" w:rsidR="00032FBA" w:rsidRPr="00487FD4" w:rsidRDefault="00EA0C7D" w:rsidP="00DC5010">
          <w:pPr>
            <w:pStyle w:val="BodyText"/>
            <w:numPr>
              <w:ilvl w:val="0"/>
              <w:numId w:val="32"/>
            </w:numPr>
            <w:spacing w:after="0" w:line="240" w:lineRule="auto"/>
            <w:rPr>
              <w:szCs w:val="20"/>
            </w:rPr>
          </w:pPr>
          <w:r w:rsidRPr="00487FD4">
            <w:rPr>
              <w:szCs w:val="20"/>
            </w:rPr>
            <w:t xml:space="preserve">Related Courses: </w:t>
          </w:r>
          <w:r w:rsidR="00633C3B" w:rsidRPr="00487FD4">
            <w:rPr>
              <w:szCs w:val="20"/>
            </w:rPr>
            <w:t>Financial Analytics,</w:t>
          </w:r>
          <w:r w:rsidR="00DB4011" w:rsidRPr="00487FD4">
            <w:rPr>
              <w:szCs w:val="20"/>
            </w:rPr>
            <w:t xml:space="preserve"> </w:t>
          </w:r>
          <w:r w:rsidR="00BC6F44" w:rsidRPr="00487FD4">
            <w:rPr>
              <w:szCs w:val="20"/>
            </w:rPr>
            <w:t>Marketing</w:t>
          </w:r>
          <w:r w:rsidR="00DB4011" w:rsidRPr="00487FD4">
            <w:rPr>
              <w:szCs w:val="20"/>
            </w:rPr>
            <w:t xml:space="preserve"> </w:t>
          </w:r>
          <w:r w:rsidR="00633C3B" w:rsidRPr="00487FD4">
            <w:rPr>
              <w:szCs w:val="20"/>
            </w:rPr>
            <w:t xml:space="preserve">Analytics, Big Data </w:t>
          </w:r>
          <w:r w:rsidR="00E53528" w:rsidRPr="00487FD4">
            <w:rPr>
              <w:szCs w:val="20"/>
            </w:rPr>
            <w:t>Analytics</w:t>
          </w:r>
          <w:r w:rsidR="00FD6FDC">
            <w:rPr>
              <w:szCs w:val="20"/>
            </w:rPr>
            <w:t>, Data Warehousing</w:t>
          </w:r>
        </w:p>
        <w:p w14:paraId="0D24BFA4" w14:textId="77777777" w:rsidR="00776AEA" w:rsidRPr="00D02F50" w:rsidRDefault="00776AEA" w:rsidP="00776AEA">
          <w:pPr>
            <w:pStyle w:val="BodyText"/>
            <w:spacing w:after="0" w:line="240" w:lineRule="auto"/>
            <w:ind w:left="720"/>
            <w:rPr>
              <w:sz w:val="18"/>
              <w:szCs w:val="18"/>
            </w:rPr>
          </w:pPr>
        </w:p>
        <w:p w14:paraId="57590AFF" w14:textId="137AA7EE" w:rsidR="00EA0C7D" w:rsidRPr="00BB270E" w:rsidRDefault="00E92CD9" w:rsidP="00032FBA">
          <w:pPr>
            <w:pStyle w:val="BodyText"/>
            <w:spacing w:after="0" w:line="240" w:lineRule="auto"/>
            <w:rPr>
              <w:i/>
              <w:szCs w:val="20"/>
            </w:rPr>
          </w:pPr>
          <w:r>
            <w:rPr>
              <w:iCs/>
              <w:szCs w:val="20"/>
            </w:rPr>
            <w:t>S</w:t>
          </w:r>
          <w:r w:rsidRPr="003C6C9D">
            <w:rPr>
              <w:b/>
              <w:bCs/>
              <w:iCs/>
              <w:szCs w:val="20"/>
            </w:rPr>
            <w:t>yracuse University</w:t>
          </w:r>
          <w:r>
            <w:rPr>
              <w:iCs/>
              <w:szCs w:val="20"/>
            </w:rPr>
            <w:t xml:space="preserve">: </w:t>
          </w:r>
          <w:r w:rsidR="00EA0C7D" w:rsidRPr="00BB270E">
            <w:rPr>
              <w:i/>
              <w:szCs w:val="20"/>
            </w:rPr>
            <w:t>Maxwell</w:t>
          </w:r>
          <w:r w:rsidR="00032FBA" w:rsidRPr="00BB270E">
            <w:rPr>
              <w:i/>
              <w:szCs w:val="20"/>
            </w:rPr>
            <w:t xml:space="preserve"> </w:t>
          </w:r>
          <w:r w:rsidR="00EA0C7D" w:rsidRPr="00BB270E">
            <w:rPr>
              <w:i/>
              <w:szCs w:val="20"/>
            </w:rPr>
            <w:t>School</w:t>
          </w:r>
          <w:r w:rsidR="00592B01">
            <w:rPr>
              <w:i/>
              <w:szCs w:val="20"/>
            </w:rPr>
            <w:t xml:space="preserve"> </w:t>
          </w:r>
          <w:r w:rsidR="00EA0C7D" w:rsidRPr="00BB270E">
            <w:rPr>
              <w:i/>
              <w:szCs w:val="20"/>
            </w:rPr>
            <w:t>of Citizenship and Public Affair</w:t>
          </w:r>
          <w:r>
            <w:rPr>
              <w:i/>
              <w:szCs w:val="20"/>
            </w:rPr>
            <w:t>s</w:t>
          </w:r>
          <w:r>
            <w:rPr>
              <w:i/>
              <w:szCs w:val="20"/>
            </w:rPr>
            <w:tab/>
          </w:r>
          <w:r>
            <w:rPr>
              <w:i/>
              <w:szCs w:val="20"/>
            </w:rPr>
            <w:tab/>
          </w:r>
          <w:r>
            <w:rPr>
              <w:i/>
              <w:szCs w:val="20"/>
            </w:rPr>
            <w:tab/>
            <w:t xml:space="preserve"> </w:t>
          </w:r>
          <w:r w:rsidR="0058312A">
            <w:rPr>
              <w:i/>
              <w:szCs w:val="20"/>
            </w:rPr>
            <w:t xml:space="preserve">     </w:t>
          </w:r>
          <w:r w:rsidR="00776AEA" w:rsidRPr="00E92CD9">
            <w:rPr>
              <w:b/>
              <w:bCs/>
              <w:iCs/>
            </w:rPr>
            <w:t>Aug 2014 - May 2018</w:t>
          </w:r>
        </w:p>
        <w:p w14:paraId="0E07B314" w14:textId="77777777" w:rsidR="00EA0C7D" w:rsidRPr="00487FD4" w:rsidRDefault="00EA0C7D" w:rsidP="00EA0C7D">
          <w:pPr>
            <w:pStyle w:val="BodyText"/>
            <w:numPr>
              <w:ilvl w:val="0"/>
              <w:numId w:val="27"/>
            </w:numPr>
            <w:spacing w:after="0" w:line="240" w:lineRule="auto"/>
            <w:rPr>
              <w:szCs w:val="20"/>
            </w:rPr>
          </w:pPr>
          <w:r w:rsidRPr="00487FD4">
            <w:rPr>
              <w:szCs w:val="20"/>
            </w:rPr>
            <w:t>Major: Bachelor of Science, Economics</w:t>
          </w:r>
        </w:p>
        <w:p w14:paraId="586DC2F5" w14:textId="418F30A4" w:rsidR="00EA0C7D" w:rsidRPr="00487FD4" w:rsidRDefault="00EA0C7D" w:rsidP="00EA0C7D">
          <w:pPr>
            <w:pStyle w:val="BodyText"/>
            <w:numPr>
              <w:ilvl w:val="0"/>
              <w:numId w:val="27"/>
            </w:numPr>
            <w:spacing w:after="0" w:line="240" w:lineRule="auto"/>
            <w:rPr>
              <w:szCs w:val="20"/>
            </w:rPr>
          </w:pPr>
          <w:r w:rsidRPr="00487FD4">
            <w:rPr>
              <w:szCs w:val="20"/>
            </w:rPr>
            <w:t xml:space="preserve">Minor: </w:t>
          </w:r>
          <w:r w:rsidR="00684FD7" w:rsidRPr="00487FD4">
            <w:rPr>
              <w:szCs w:val="20"/>
            </w:rPr>
            <w:t xml:space="preserve">Applied </w:t>
          </w:r>
          <w:r w:rsidRPr="00487FD4">
            <w:rPr>
              <w:szCs w:val="20"/>
            </w:rPr>
            <w:t>Statistics</w:t>
          </w:r>
        </w:p>
        <w:p w14:paraId="331D658B" w14:textId="11F67720" w:rsidR="00DC5010" w:rsidRPr="00A972DA" w:rsidRDefault="00EA0C7D" w:rsidP="00A972DA">
          <w:pPr>
            <w:pStyle w:val="BodyText"/>
            <w:numPr>
              <w:ilvl w:val="0"/>
              <w:numId w:val="27"/>
            </w:numPr>
            <w:spacing w:after="0" w:line="240" w:lineRule="auto"/>
            <w:rPr>
              <w:sz w:val="18"/>
              <w:szCs w:val="18"/>
            </w:rPr>
          </w:pPr>
          <w:r w:rsidRPr="00487FD4">
            <w:rPr>
              <w:szCs w:val="20"/>
            </w:rPr>
            <w:t>Related Courses: Intermediate Mathematical Microeconomics, Econometrics, Mathematical Statistic</w:t>
          </w:r>
          <w:r w:rsidR="00522B76">
            <w:rPr>
              <w:szCs w:val="20"/>
            </w:rPr>
            <w:t>s</w:t>
          </w:r>
        </w:p>
      </w:sdtContent>
    </w:sdt>
    <w:p w14:paraId="0739B993" w14:textId="37C09382" w:rsidR="002A5C5D" w:rsidRPr="00096D36" w:rsidRDefault="00BE4B14" w:rsidP="00096D36">
      <w:pPr>
        <w:pStyle w:val="Heading2"/>
        <w:spacing w:before="120" w:after="80"/>
        <w:rPr>
          <w:sz w:val="28"/>
          <w:szCs w:val="28"/>
          <w:u w:val="single"/>
        </w:rPr>
      </w:pPr>
      <w:r w:rsidRPr="000B4B41">
        <w:rPr>
          <w:sz w:val="28"/>
          <w:szCs w:val="28"/>
          <w:u w:val="single"/>
        </w:rPr>
        <w:t>Experience</w:t>
      </w:r>
    </w:p>
    <w:p w14:paraId="1783A93E" w14:textId="5936E98A" w:rsidR="00096D36" w:rsidRDefault="0058312A" w:rsidP="00096D36">
      <w:pPr>
        <w:pStyle w:val="Heading2"/>
        <w:tabs>
          <w:tab w:val="left" w:pos="4858"/>
        </w:tabs>
        <w:spacing w:before="0" w:after="0"/>
      </w:pPr>
      <w:r>
        <w:t>Euromoney Institutional Investor</w:t>
      </w:r>
      <w:r w:rsidR="0093493A">
        <w:t xml:space="preserve"> </w:t>
      </w:r>
      <w:r w:rsidR="00096D36">
        <w:t>(</w:t>
      </w:r>
      <w:r w:rsidR="00FD6FDC">
        <w:t>Investment Research</w:t>
      </w:r>
      <w:r w:rsidR="00096D36">
        <w:t xml:space="preserve"> division)</w:t>
      </w:r>
      <w:r w:rsidR="00096D36">
        <w:tab/>
        <w:t xml:space="preserve">                                                  Aug 2019- Present </w:t>
      </w:r>
    </w:p>
    <w:p w14:paraId="44D16B46" w14:textId="77777777" w:rsidR="00096D36" w:rsidRPr="00096D36" w:rsidRDefault="00096D36" w:rsidP="00096D36">
      <w:pPr>
        <w:pStyle w:val="NoSpacing"/>
      </w:pPr>
    </w:p>
    <w:p w14:paraId="4F160657" w14:textId="16588F58" w:rsidR="0058312A" w:rsidRDefault="0093493A" w:rsidP="0058312A">
      <w:pPr>
        <w:pStyle w:val="Heading2"/>
        <w:tabs>
          <w:tab w:val="left" w:pos="4858"/>
        </w:tabs>
        <w:spacing w:before="0" w:after="0"/>
      </w:pPr>
      <w:r>
        <w:t>NDR &amp; BCA Research</w:t>
      </w:r>
      <w:r w:rsidR="0058312A">
        <w:t>; Manhattan, New York</w:t>
      </w:r>
      <w:r w:rsidR="0058312A">
        <w:tab/>
      </w:r>
      <w:r w:rsidR="00096D36">
        <w:tab/>
      </w:r>
      <w:r w:rsidR="0058312A">
        <w:t>Oct 2020 – Present</w:t>
      </w:r>
    </w:p>
    <w:p w14:paraId="1AFE1B30" w14:textId="2BE070BF" w:rsidR="0058312A" w:rsidRDefault="0058312A" w:rsidP="0058312A">
      <w:pPr>
        <w:pStyle w:val="NoSpacing"/>
      </w:pPr>
      <w:r>
        <w:rPr>
          <w:i/>
        </w:rPr>
        <w:t>Marketing Analyst – Acquisition and Retention</w:t>
      </w:r>
    </w:p>
    <w:p w14:paraId="0EBE2A44" w14:textId="2ACE5A67" w:rsidR="003D4953" w:rsidRPr="003D4953" w:rsidRDefault="00FD6FDC" w:rsidP="003D4953">
      <w:pPr>
        <w:pStyle w:val="NoSpacing"/>
        <w:numPr>
          <w:ilvl w:val="0"/>
          <w:numId w:val="18"/>
        </w:numPr>
        <w:rPr>
          <w:i/>
        </w:rPr>
      </w:pPr>
      <w:r>
        <w:t>Manage and d</w:t>
      </w:r>
      <w:r w:rsidR="003D4953">
        <w:t xml:space="preserve">eliver </w:t>
      </w:r>
      <w:r w:rsidR="00517907">
        <w:t xml:space="preserve">monthly Marketing Analytics reports to executive team; </w:t>
      </w:r>
      <w:r w:rsidR="003D4953">
        <w:t>sales</w:t>
      </w:r>
      <w:r w:rsidR="00517907">
        <w:t>-marketing</w:t>
      </w:r>
      <w:r w:rsidR="003D4953">
        <w:t xml:space="preserve"> funnel</w:t>
      </w:r>
      <w:r w:rsidR="00517907">
        <w:t>, channel performance, and lead management</w:t>
      </w:r>
      <w:r w:rsidR="003D4953">
        <w:t xml:space="preserve"> analysis across the Investment Research Division</w:t>
      </w:r>
    </w:p>
    <w:p w14:paraId="58DA7045" w14:textId="41270D32" w:rsidR="00517907" w:rsidRPr="00517907" w:rsidRDefault="003D4953" w:rsidP="00517907">
      <w:pPr>
        <w:pStyle w:val="NoSpacing"/>
        <w:numPr>
          <w:ilvl w:val="0"/>
          <w:numId w:val="18"/>
        </w:numPr>
        <w:rPr>
          <w:i/>
        </w:rPr>
      </w:pPr>
      <w:r>
        <w:t xml:space="preserve">Oversee budget and spend on Twitter and LinkedIn </w:t>
      </w:r>
      <w:r w:rsidR="00517907">
        <w:t xml:space="preserve">advertisement based on </w:t>
      </w:r>
      <w:r>
        <w:t>brand awareness; handle segmentation and demographic breakdown / targeting; including weekly reporting on performance</w:t>
      </w:r>
    </w:p>
    <w:p w14:paraId="7F75C840" w14:textId="4FF1C539" w:rsidR="003D4953" w:rsidRPr="00517907" w:rsidRDefault="00FD6FDC" w:rsidP="003D4953">
      <w:pPr>
        <w:pStyle w:val="NoSpacing"/>
        <w:numPr>
          <w:ilvl w:val="0"/>
          <w:numId w:val="18"/>
        </w:numPr>
        <w:rPr>
          <w:i/>
        </w:rPr>
      </w:pPr>
      <w:r>
        <w:t>Manage</w:t>
      </w:r>
      <w:r w:rsidR="003D4953">
        <w:t xml:space="preserve"> one-off visualization and data analytics projects</w:t>
      </w:r>
    </w:p>
    <w:p w14:paraId="311E2111" w14:textId="3C07EE33" w:rsidR="00517907" w:rsidRPr="003D4953" w:rsidRDefault="00517907" w:rsidP="003D4953">
      <w:pPr>
        <w:pStyle w:val="NoSpacing"/>
        <w:numPr>
          <w:ilvl w:val="0"/>
          <w:numId w:val="18"/>
        </w:numPr>
        <w:rPr>
          <w:i/>
        </w:rPr>
      </w:pPr>
      <w:r>
        <w:t xml:space="preserve">Work with Research, Sales, Technology, and Design teams to successfully </w:t>
      </w:r>
      <w:r w:rsidR="00FD6FDC">
        <w:t>execute</w:t>
      </w:r>
      <w:r>
        <w:t xml:space="preserve"> marketing initiatives</w:t>
      </w:r>
    </w:p>
    <w:p w14:paraId="44FB43D4" w14:textId="6A8DF13E" w:rsidR="004303E0" w:rsidRPr="0058312A" w:rsidRDefault="00F13055" w:rsidP="0058312A">
      <w:pPr>
        <w:pStyle w:val="NoSpacing"/>
      </w:pPr>
      <w:r w:rsidRPr="0058312A">
        <w:rPr>
          <w:i/>
        </w:rPr>
        <w:tab/>
      </w:r>
    </w:p>
    <w:p w14:paraId="766604D6" w14:textId="6167E3CA" w:rsidR="004303E0" w:rsidRDefault="004303E0" w:rsidP="004303E0">
      <w:pPr>
        <w:pStyle w:val="Heading2"/>
        <w:tabs>
          <w:tab w:val="left" w:pos="4858"/>
        </w:tabs>
        <w:spacing w:before="0" w:after="0"/>
      </w:pPr>
      <w:r>
        <w:t>Ned Davis Research</w:t>
      </w:r>
      <w:r w:rsidR="0093493A">
        <w:t xml:space="preserve"> (NDR)</w:t>
      </w:r>
      <w:r>
        <w:t>; Manhattan, New York</w:t>
      </w:r>
      <w:r>
        <w:tab/>
      </w:r>
      <w:r>
        <w:tab/>
        <w:t xml:space="preserve">Aug 2019 – </w:t>
      </w:r>
      <w:r w:rsidR="0058312A">
        <w:t>October 2020</w:t>
      </w:r>
    </w:p>
    <w:p w14:paraId="49563B7C" w14:textId="64C3AC92" w:rsidR="002A5C5D" w:rsidRPr="002A5C5D" w:rsidRDefault="004303E0" w:rsidP="004303E0">
      <w:pPr>
        <w:pStyle w:val="NoSpacing"/>
        <w:rPr>
          <w:i/>
        </w:rPr>
      </w:pPr>
      <w:r>
        <w:rPr>
          <w:i/>
        </w:rPr>
        <w:t xml:space="preserve">Marketing </w:t>
      </w:r>
      <w:r w:rsidR="0098107A">
        <w:rPr>
          <w:i/>
        </w:rPr>
        <w:t>Specialist – Creative and Deploymen</w:t>
      </w:r>
      <w:r w:rsidR="002A5C5D">
        <w:rPr>
          <w:i/>
        </w:rPr>
        <w:t>t</w:t>
      </w:r>
    </w:p>
    <w:p w14:paraId="1029131A" w14:textId="34E9D828" w:rsidR="00522B76" w:rsidRDefault="00D64797" w:rsidP="00D64797">
      <w:pPr>
        <w:pStyle w:val="NoSpacing"/>
        <w:numPr>
          <w:ilvl w:val="0"/>
          <w:numId w:val="18"/>
        </w:numPr>
      </w:pPr>
      <w:r>
        <w:t xml:space="preserve">Created and managed </w:t>
      </w:r>
      <w:r w:rsidR="00FD6FDC">
        <w:t xml:space="preserve">marketing campaign calendar; managed </w:t>
      </w:r>
      <w:r>
        <w:t>all lead generating marketing efforts including email campaigns and webinars using a number of software’s and platforms</w:t>
      </w:r>
    </w:p>
    <w:p w14:paraId="6692AF34" w14:textId="77777777" w:rsidR="0093493A" w:rsidRDefault="00522B76" w:rsidP="004303E0">
      <w:pPr>
        <w:pStyle w:val="NoSpacing"/>
        <w:numPr>
          <w:ilvl w:val="0"/>
          <w:numId w:val="18"/>
        </w:numPr>
      </w:pPr>
      <w:r>
        <w:t xml:space="preserve">Aiding sales with all </w:t>
      </w:r>
      <w:r w:rsidR="00D64797">
        <w:t xml:space="preserve">one-off </w:t>
      </w:r>
      <w:r>
        <w:t xml:space="preserve">marketing efforts and developed quality tracking </w:t>
      </w:r>
      <w:r w:rsidR="0093493A">
        <w:t>metrics and monthly KPI’s</w:t>
      </w:r>
    </w:p>
    <w:p w14:paraId="0A92393A" w14:textId="53C3D82C" w:rsidR="004303E0" w:rsidRPr="00487FD4" w:rsidRDefault="00D64797" w:rsidP="004303E0">
      <w:pPr>
        <w:pStyle w:val="NoSpacing"/>
        <w:numPr>
          <w:ilvl w:val="0"/>
          <w:numId w:val="18"/>
        </w:numPr>
      </w:pPr>
      <w:r>
        <w:t xml:space="preserve">Used LinkedIn and Twitter to sponsor and create lead generating and brand engagement advertisements  </w:t>
      </w:r>
    </w:p>
    <w:p w14:paraId="64559C0B" w14:textId="77777777" w:rsidR="004303E0" w:rsidRDefault="004303E0" w:rsidP="00F13055">
      <w:pPr>
        <w:pStyle w:val="Heading2"/>
        <w:tabs>
          <w:tab w:val="left" w:pos="4858"/>
        </w:tabs>
        <w:spacing w:before="0" w:after="0"/>
      </w:pPr>
    </w:p>
    <w:p w14:paraId="6BF9031B" w14:textId="220C2119" w:rsidR="00F13055" w:rsidRDefault="00F13055" w:rsidP="00F13055">
      <w:pPr>
        <w:pStyle w:val="Heading2"/>
        <w:tabs>
          <w:tab w:val="left" w:pos="4858"/>
        </w:tabs>
        <w:spacing w:before="0" w:after="0"/>
      </w:pPr>
      <w:r>
        <w:t>Pinnacle Investments</w:t>
      </w:r>
      <w:r w:rsidR="00206EED">
        <w:t>; Syracuse, New York</w:t>
      </w:r>
      <w:r w:rsidR="00021475">
        <w:tab/>
      </w:r>
      <w:r w:rsidR="00021475">
        <w:tab/>
      </w:r>
      <w:r w:rsidR="00224881">
        <w:t>May</w:t>
      </w:r>
      <w:r w:rsidR="00021475">
        <w:t xml:space="preserve"> 2018 – Aug 2018</w:t>
      </w:r>
    </w:p>
    <w:p w14:paraId="1BD3ADE5" w14:textId="4240A3C8" w:rsidR="00F13055" w:rsidRPr="00FD6FDC" w:rsidRDefault="00742A28" w:rsidP="00F13055">
      <w:pPr>
        <w:pStyle w:val="NoSpacing"/>
      </w:pPr>
      <w:r w:rsidRPr="00FD6FDC">
        <w:rPr>
          <w:i/>
        </w:rPr>
        <w:t xml:space="preserve">Research/Finance </w:t>
      </w:r>
      <w:r w:rsidR="00766CA4" w:rsidRPr="00FD6FDC">
        <w:rPr>
          <w:i/>
        </w:rPr>
        <w:t xml:space="preserve">Rotational </w:t>
      </w:r>
      <w:r w:rsidR="00F13055" w:rsidRPr="00FD6FDC">
        <w:rPr>
          <w:i/>
        </w:rPr>
        <w:t>Intern</w:t>
      </w:r>
      <w:r w:rsidR="00F13055" w:rsidRPr="00FD6FDC">
        <w:t xml:space="preserve"> </w:t>
      </w:r>
    </w:p>
    <w:p w14:paraId="3730624F" w14:textId="77777777" w:rsidR="00522B76" w:rsidRPr="00FD6FDC" w:rsidRDefault="00522B76" w:rsidP="00522B76">
      <w:pPr>
        <w:pStyle w:val="NoSpacing"/>
        <w:numPr>
          <w:ilvl w:val="0"/>
          <w:numId w:val="18"/>
        </w:numPr>
      </w:pPr>
      <w:r w:rsidRPr="00FD6FDC">
        <w:t>Aided the Pinnacle Capital Markets team in financial analysis into investment opportunities</w:t>
      </w:r>
    </w:p>
    <w:p w14:paraId="1B1BFADB" w14:textId="793A51AF" w:rsidR="00F13055" w:rsidRPr="00FD6FDC" w:rsidRDefault="00224881" w:rsidP="00032FBA">
      <w:pPr>
        <w:pStyle w:val="NoSpacing"/>
        <w:numPr>
          <w:ilvl w:val="0"/>
          <w:numId w:val="18"/>
        </w:numPr>
      </w:pPr>
      <w:r w:rsidRPr="00FD6FDC">
        <w:t>Worked with</w:t>
      </w:r>
      <w:r w:rsidR="00F13055" w:rsidRPr="00FD6FDC">
        <w:t xml:space="preserve"> </w:t>
      </w:r>
      <w:r w:rsidR="00522B76" w:rsidRPr="00FD6FDC">
        <w:t>the M&amp;A</w:t>
      </w:r>
      <w:r w:rsidRPr="00FD6FDC">
        <w:t xml:space="preserve"> on prospecting for </w:t>
      </w:r>
      <w:r w:rsidR="00F13055" w:rsidRPr="00FD6FDC">
        <w:t xml:space="preserve">the </w:t>
      </w:r>
      <w:r w:rsidRPr="00FD6FDC">
        <w:t>P</w:t>
      </w:r>
      <w:r w:rsidR="00F13055" w:rsidRPr="00FD6FDC">
        <w:t xml:space="preserve">rofessional </w:t>
      </w:r>
      <w:r w:rsidRPr="00FD6FDC">
        <w:t>E</w:t>
      </w:r>
      <w:r w:rsidR="00F13055" w:rsidRPr="00FD6FDC">
        <w:t xml:space="preserve">mployer </w:t>
      </w:r>
      <w:r w:rsidRPr="00FD6FDC">
        <w:t>S</w:t>
      </w:r>
      <w:r w:rsidR="00F13055" w:rsidRPr="00FD6FDC">
        <w:t xml:space="preserve">ervices </w:t>
      </w:r>
      <w:r w:rsidRPr="00FD6FDC">
        <w:t xml:space="preserve">at </w:t>
      </w:r>
      <w:r w:rsidR="00F13055" w:rsidRPr="00FD6FDC">
        <w:t>Pinnacle Investments</w:t>
      </w:r>
    </w:p>
    <w:p w14:paraId="039D6298" w14:textId="645D35C1" w:rsidR="00F13055" w:rsidRPr="00FD6FDC" w:rsidRDefault="00F13055" w:rsidP="00032FBA">
      <w:pPr>
        <w:pStyle w:val="NoSpacing"/>
        <w:numPr>
          <w:ilvl w:val="0"/>
          <w:numId w:val="18"/>
        </w:numPr>
      </w:pPr>
      <w:r w:rsidRPr="00FD6FDC">
        <w:t xml:space="preserve">Developed lists of 401k, and other retirement plan prospects for the financial advisory department </w:t>
      </w:r>
    </w:p>
    <w:p w14:paraId="7CA592A2" w14:textId="77777777" w:rsidR="00DC5010" w:rsidRPr="00FD6FDC" w:rsidRDefault="00DC5010" w:rsidP="00FD6FDC">
      <w:pPr>
        <w:pStyle w:val="NoSpacing"/>
        <w:ind w:left="720"/>
        <w:rPr>
          <w:sz w:val="18"/>
          <w:szCs w:val="21"/>
        </w:rPr>
      </w:pPr>
    </w:p>
    <w:p w14:paraId="7B8AC469" w14:textId="406DCE9B" w:rsidR="000B4B41" w:rsidRPr="00FD6FDC" w:rsidRDefault="00C50A6D" w:rsidP="00FD6FDC">
      <w:pPr>
        <w:pStyle w:val="ListBullet"/>
        <w:numPr>
          <w:ilvl w:val="0"/>
          <w:numId w:val="0"/>
        </w:numPr>
        <w:tabs>
          <w:tab w:val="right" w:pos="10080"/>
        </w:tabs>
        <w:spacing w:before="120" w:after="80" w:line="240" w:lineRule="auto"/>
        <w:rPr>
          <w:rFonts w:asciiTheme="majorHAnsi" w:hAnsiTheme="majorHAnsi"/>
          <w:b/>
          <w:sz w:val="28"/>
          <w:szCs w:val="28"/>
          <w:u w:val="single"/>
        </w:rPr>
      </w:pPr>
      <w:r w:rsidRPr="00FD6FDC">
        <w:rPr>
          <w:rFonts w:asciiTheme="majorHAnsi" w:hAnsiTheme="majorHAnsi"/>
          <w:b/>
          <w:sz w:val="28"/>
          <w:szCs w:val="28"/>
          <w:u w:val="single"/>
        </w:rPr>
        <w:t>Leadership Experience</w:t>
      </w:r>
      <w:r w:rsidR="000B4B41" w:rsidRPr="00FD6FDC">
        <w:rPr>
          <w:rFonts w:asciiTheme="majorHAnsi" w:hAnsiTheme="majorHAnsi"/>
          <w:b/>
          <w:sz w:val="28"/>
          <w:szCs w:val="28"/>
          <w:u w:val="single"/>
        </w:rPr>
        <w:t xml:space="preserve"> and Community Service</w:t>
      </w:r>
    </w:p>
    <w:p w14:paraId="7D553EB6" w14:textId="0632A127" w:rsidR="00C50A6D" w:rsidRPr="00FD6FDC" w:rsidRDefault="00C50A6D" w:rsidP="00C50A6D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Theme="majorHAnsi" w:hAnsiTheme="majorHAnsi"/>
          <w:b/>
          <w:szCs w:val="20"/>
        </w:rPr>
      </w:pPr>
      <w:r w:rsidRPr="00FD6FDC">
        <w:rPr>
          <w:rFonts w:asciiTheme="majorHAnsi" w:hAnsiTheme="majorHAnsi"/>
          <w:b/>
          <w:szCs w:val="20"/>
        </w:rPr>
        <w:t>Syracuse Universit</w:t>
      </w:r>
      <w:r w:rsidR="00744C38" w:rsidRPr="00FD6FDC">
        <w:rPr>
          <w:rFonts w:asciiTheme="majorHAnsi" w:hAnsiTheme="majorHAnsi"/>
          <w:b/>
          <w:szCs w:val="20"/>
        </w:rPr>
        <w:t xml:space="preserve">y </w:t>
      </w:r>
      <w:r w:rsidR="00217119" w:rsidRPr="00FD6FDC">
        <w:rPr>
          <w:rFonts w:asciiTheme="majorHAnsi" w:hAnsiTheme="majorHAnsi"/>
          <w:b/>
          <w:szCs w:val="20"/>
        </w:rPr>
        <w:t xml:space="preserve">Division I </w:t>
      </w:r>
      <w:r w:rsidR="00744C38" w:rsidRPr="00FD6FDC">
        <w:rPr>
          <w:rFonts w:asciiTheme="majorHAnsi" w:hAnsiTheme="majorHAnsi"/>
          <w:b/>
          <w:szCs w:val="20"/>
        </w:rPr>
        <w:t>Men’s Lacrosse</w:t>
      </w:r>
      <w:r w:rsidR="002F78A6" w:rsidRPr="00FD6FDC">
        <w:rPr>
          <w:rFonts w:asciiTheme="majorHAnsi" w:hAnsiTheme="majorHAnsi"/>
          <w:b/>
          <w:szCs w:val="20"/>
        </w:rPr>
        <w:t>;</w:t>
      </w:r>
      <w:r w:rsidR="00744C38" w:rsidRPr="00FD6FDC">
        <w:rPr>
          <w:rFonts w:asciiTheme="majorHAnsi" w:hAnsiTheme="majorHAnsi"/>
          <w:b/>
          <w:szCs w:val="20"/>
        </w:rPr>
        <w:t xml:space="preserve"> Syracuse, NY</w:t>
      </w:r>
      <w:r w:rsidR="00744C38" w:rsidRPr="00FD6FDC">
        <w:rPr>
          <w:rFonts w:asciiTheme="majorHAnsi" w:hAnsiTheme="majorHAnsi"/>
          <w:b/>
          <w:szCs w:val="20"/>
        </w:rPr>
        <w:tab/>
        <w:t>Fall 2014</w:t>
      </w:r>
      <w:r w:rsidRPr="00FD6FDC">
        <w:rPr>
          <w:rFonts w:asciiTheme="majorHAnsi" w:hAnsiTheme="majorHAnsi"/>
          <w:b/>
          <w:szCs w:val="20"/>
        </w:rPr>
        <w:t xml:space="preserve"> – </w:t>
      </w:r>
      <w:r w:rsidR="002E2D5C" w:rsidRPr="00FD6FDC">
        <w:rPr>
          <w:rFonts w:asciiTheme="majorHAnsi" w:hAnsiTheme="majorHAnsi"/>
          <w:b/>
          <w:szCs w:val="20"/>
        </w:rPr>
        <w:t>May 2019</w:t>
      </w:r>
    </w:p>
    <w:p w14:paraId="7873C8D2" w14:textId="65D9D726" w:rsidR="002F78A6" w:rsidRPr="00FD6FDC" w:rsidRDefault="00217119" w:rsidP="00C50A6D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Theme="majorHAnsi" w:hAnsiTheme="majorHAnsi"/>
          <w:i/>
          <w:szCs w:val="20"/>
        </w:rPr>
      </w:pPr>
      <w:r w:rsidRPr="00FD6FDC">
        <w:rPr>
          <w:rFonts w:asciiTheme="majorHAnsi" w:hAnsiTheme="majorHAnsi"/>
          <w:i/>
          <w:szCs w:val="20"/>
        </w:rPr>
        <w:t>Midfielder; Scholarship Recipient</w:t>
      </w:r>
    </w:p>
    <w:p w14:paraId="1789DD31" w14:textId="2B8E0AE6" w:rsidR="002F0EBD" w:rsidRPr="00FD6FDC" w:rsidRDefault="00C50A6D" w:rsidP="00D02F50">
      <w:pPr>
        <w:pStyle w:val="ListBullet"/>
        <w:numPr>
          <w:ilvl w:val="0"/>
          <w:numId w:val="21"/>
        </w:numPr>
        <w:tabs>
          <w:tab w:val="right" w:pos="10080"/>
        </w:tabs>
        <w:spacing w:after="0" w:line="240" w:lineRule="auto"/>
        <w:rPr>
          <w:rFonts w:asciiTheme="majorHAnsi" w:hAnsiTheme="majorHAnsi"/>
          <w:szCs w:val="20"/>
        </w:rPr>
      </w:pPr>
      <w:r w:rsidRPr="00FD6FDC">
        <w:rPr>
          <w:rFonts w:asciiTheme="majorHAnsi" w:hAnsiTheme="majorHAnsi"/>
          <w:szCs w:val="20"/>
        </w:rPr>
        <w:t xml:space="preserve">Helped team </w:t>
      </w:r>
      <w:r w:rsidR="002F78A6" w:rsidRPr="00FD6FDC">
        <w:rPr>
          <w:rFonts w:asciiTheme="majorHAnsi" w:hAnsiTheme="majorHAnsi"/>
          <w:szCs w:val="20"/>
        </w:rPr>
        <w:t xml:space="preserve">to back-to-back </w:t>
      </w:r>
      <w:r w:rsidR="00217119" w:rsidRPr="00FD6FDC">
        <w:rPr>
          <w:rFonts w:asciiTheme="majorHAnsi" w:hAnsiTheme="majorHAnsi"/>
          <w:szCs w:val="20"/>
        </w:rPr>
        <w:t>Atlantic Coast Conference</w:t>
      </w:r>
      <w:r w:rsidRPr="00FD6FDC">
        <w:rPr>
          <w:rFonts w:asciiTheme="majorHAnsi" w:hAnsiTheme="majorHAnsi"/>
          <w:szCs w:val="20"/>
        </w:rPr>
        <w:t xml:space="preserve"> </w:t>
      </w:r>
      <w:r w:rsidR="00744C38" w:rsidRPr="00FD6FDC">
        <w:rPr>
          <w:rFonts w:asciiTheme="majorHAnsi" w:hAnsiTheme="majorHAnsi"/>
          <w:szCs w:val="20"/>
        </w:rPr>
        <w:t>Lacrosse</w:t>
      </w:r>
      <w:r w:rsidR="002F78A6" w:rsidRPr="00FD6FDC">
        <w:rPr>
          <w:rFonts w:asciiTheme="majorHAnsi" w:hAnsiTheme="majorHAnsi"/>
          <w:szCs w:val="20"/>
        </w:rPr>
        <w:t xml:space="preserve"> Championships</w:t>
      </w:r>
      <w:r w:rsidR="00744C38" w:rsidRPr="00FD6FDC">
        <w:rPr>
          <w:rFonts w:asciiTheme="majorHAnsi" w:hAnsiTheme="majorHAnsi"/>
          <w:szCs w:val="20"/>
        </w:rPr>
        <w:t xml:space="preserve"> in 2015 and 2016</w:t>
      </w:r>
    </w:p>
    <w:p w14:paraId="0344D953" w14:textId="77777777" w:rsidR="00D02F50" w:rsidRPr="00FD6FDC" w:rsidRDefault="00D02F50" w:rsidP="00D02F50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rFonts w:asciiTheme="majorHAnsi" w:hAnsiTheme="majorHAnsi"/>
          <w:szCs w:val="20"/>
        </w:rPr>
      </w:pPr>
    </w:p>
    <w:p w14:paraId="4CF190B3" w14:textId="784CDAB7" w:rsidR="00A36769" w:rsidRPr="00FD6FDC" w:rsidRDefault="00A36769" w:rsidP="00A36769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rFonts w:asciiTheme="majorHAnsi" w:hAnsiTheme="majorHAnsi"/>
          <w:b/>
          <w:szCs w:val="20"/>
        </w:rPr>
      </w:pPr>
      <w:r w:rsidRPr="00FD6FDC">
        <w:rPr>
          <w:rFonts w:asciiTheme="majorHAnsi" w:hAnsiTheme="majorHAnsi"/>
          <w:b/>
          <w:szCs w:val="20"/>
        </w:rPr>
        <w:t>Student-Athlete Advisory</w:t>
      </w:r>
      <w:r w:rsidR="00C66D3A" w:rsidRPr="00FD6FDC">
        <w:rPr>
          <w:rFonts w:asciiTheme="majorHAnsi" w:hAnsiTheme="majorHAnsi"/>
          <w:b/>
          <w:szCs w:val="20"/>
        </w:rPr>
        <w:t xml:space="preserve"> Committee (SAAC); Syracuse, NY</w:t>
      </w:r>
      <w:r w:rsidR="00C66D3A" w:rsidRPr="00FD6FDC">
        <w:rPr>
          <w:rFonts w:asciiTheme="majorHAnsi" w:hAnsiTheme="majorHAnsi"/>
          <w:b/>
          <w:szCs w:val="20"/>
        </w:rPr>
        <w:tab/>
      </w:r>
      <w:r w:rsidRPr="00FD6FDC">
        <w:rPr>
          <w:rFonts w:asciiTheme="majorHAnsi" w:hAnsiTheme="majorHAnsi"/>
          <w:b/>
          <w:szCs w:val="20"/>
        </w:rPr>
        <w:t xml:space="preserve">Fall 2017 – </w:t>
      </w:r>
      <w:r w:rsidR="00E53528" w:rsidRPr="00FD6FDC">
        <w:rPr>
          <w:rFonts w:asciiTheme="majorHAnsi" w:hAnsiTheme="majorHAnsi"/>
          <w:b/>
          <w:szCs w:val="20"/>
        </w:rPr>
        <w:t xml:space="preserve">May </w:t>
      </w:r>
      <w:r w:rsidR="00EA0C7D" w:rsidRPr="00FD6FDC">
        <w:rPr>
          <w:rFonts w:asciiTheme="majorHAnsi" w:hAnsiTheme="majorHAnsi"/>
          <w:b/>
          <w:szCs w:val="20"/>
        </w:rPr>
        <w:t>2018</w:t>
      </w:r>
    </w:p>
    <w:p w14:paraId="1FF1F924" w14:textId="78717F98" w:rsidR="00A36769" w:rsidRPr="00FD6FDC" w:rsidRDefault="00A36769" w:rsidP="00A36769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rFonts w:asciiTheme="majorHAnsi" w:hAnsiTheme="majorHAnsi"/>
          <w:i/>
          <w:szCs w:val="20"/>
        </w:rPr>
      </w:pPr>
      <w:r w:rsidRPr="00FD6FDC">
        <w:rPr>
          <w:rFonts w:asciiTheme="majorHAnsi" w:hAnsiTheme="majorHAnsi"/>
          <w:i/>
          <w:szCs w:val="20"/>
        </w:rPr>
        <w:t>Nominated Team Representative</w:t>
      </w:r>
    </w:p>
    <w:p w14:paraId="03D74C7C" w14:textId="07A13369" w:rsidR="00633C3B" w:rsidRPr="00FD6FDC" w:rsidRDefault="00713686" w:rsidP="0058312A">
      <w:pPr>
        <w:pStyle w:val="ListParagraph"/>
        <w:numPr>
          <w:ilvl w:val="0"/>
          <w:numId w:val="26"/>
        </w:numPr>
        <w:spacing w:line="240" w:lineRule="auto"/>
        <w:rPr>
          <w:rFonts w:asciiTheme="majorHAnsi" w:eastAsia="Times New Roman" w:hAnsiTheme="majorHAnsi" w:cs="Times New Roman"/>
          <w:szCs w:val="20"/>
        </w:rPr>
      </w:pPr>
      <w:r w:rsidRPr="00FD6FDC">
        <w:rPr>
          <w:rFonts w:asciiTheme="majorHAnsi" w:eastAsia="Times New Roman" w:hAnsiTheme="majorHAnsi" w:cs="Times New Roman"/>
          <w:szCs w:val="20"/>
        </w:rPr>
        <w:t>Act as an active liaison between player and coach providing insight on student-athlete life, presenting feedback to ACC/NCAA legislation, and organizing events for the student-athlete body</w:t>
      </w:r>
    </w:p>
    <w:p w14:paraId="4E3DFD23" w14:textId="77777777" w:rsidR="0058312A" w:rsidRPr="00FD6FDC" w:rsidRDefault="0058312A" w:rsidP="0058312A">
      <w:pPr>
        <w:pStyle w:val="ListParagraph"/>
        <w:spacing w:line="240" w:lineRule="auto"/>
        <w:rPr>
          <w:rFonts w:asciiTheme="majorHAnsi" w:eastAsia="Times New Roman" w:hAnsiTheme="majorHAnsi" w:cs="Times New Roman"/>
          <w:szCs w:val="20"/>
        </w:rPr>
      </w:pPr>
    </w:p>
    <w:p w14:paraId="6F41529F" w14:textId="2761ED49" w:rsidR="00F27AF4" w:rsidRPr="00FD6FDC" w:rsidRDefault="00F27AF4" w:rsidP="00D41239">
      <w:pPr>
        <w:rPr>
          <w:b/>
          <w:sz w:val="28"/>
          <w:szCs w:val="28"/>
          <w:u w:val="single"/>
        </w:rPr>
      </w:pPr>
      <w:r w:rsidRPr="00FD6FDC">
        <w:rPr>
          <w:b/>
          <w:sz w:val="28"/>
          <w:szCs w:val="28"/>
          <w:u w:val="single"/>
        </w:rPr>
        <w:t>Skills</w:t>
      </w:r>
    </w:p>
    <w:p w14:paraId="4374AFF3" w14:textId="2CDDEC61" w:rsidR="00633C3B" w:rsidRPr="00FD6FDC" w:rsidRDefault="00D41239" w:rsidP="00633C3B">
      <w:pPr>
        <w:pStyle w:val="ListParagraph"/>
        <w:numPr>
          <w:ilvl w:val="0"/>
          <w:numId w:val="24"/>
        </w:numPr>
        <w:rPr>
          <w:szCs w:val="20"/>
        </w:rPr>
      </w:pPr>
      <w:r w:rsidRPr="00FD6FDC">
        <w:rPr>
          <w:szCs w:val="20"/>
        </w:rPr>
        <w:t xml:space="preserve">Proficient with </w:t>
      </w:r>
      <w:r w:rsidR="00F3447F" w:rsidRPr="00FD6FDC">
        <w:rPr>
          <w:szCs w:val="20"/>
        </w:rPr>
        <w:t>Microsoft</w:t>
      </w:r>
      <w:r w:rsidR="00FF5942" w:rsidRPr="00FD6FDC">
        <w:rPr>
          <w:szCs w:val="20"/>
        </w:rPr>
        <w:t xml:space="preserve"> Excel</w:t>
      </w:r>
      <w:r w:rsidR="005C709E" w:rsidRPr="00FD6FDC">
        <w:rPr>
          <w:szCs w:val="20"/>
        </w:rPr>
        <w:t xml:space="preserve">, </w:t>
      </w:r>
      <w:r w:rsidR="00FD6FDC" w:rsidRPr="00FD6FDC">
        <w:rPr>
          <w:szCs w:val="20"/>
        </w:rPr>
        <w:t xml:space="preserve">Word, </w:t>
      </w:r>
      <w:r w:rsidR="005C709E" w:rsidRPr="00FD6FDC">
        <w:rPr>
          <w:szCs w:val="20"/>
        </w:rPr>
        <w:t>PowerPoint,</w:t>
      </w:r>
      <w:r w:rsidR="003767AF" w:rsidRPr="00FD6FDC">
        <w:rPr>
          <w:szCs w:val="20"/>
        </w:rPr>
        <w:t xml:space="preserve"> R</w:t>
      </w:r>
      <w:r w:rsidR="005C709E" w:rsidRPr="00FD6FDC">
        <w:rPr>
          <w:szCs w:val="20"/>
        </w:rPr>
        <w:t>Studio</w:t>
      </w:r>
      <w:r w:rsidR="00BC6F44" w:rsidRPr="00FD6FDC">
        <w:rPr>
          <w:szCs w:val="20"/>
        </w:rPr>
        <w:t xml:space="preserve">, Python, </w:t>
      </w:r>
      <w:r w:rsidR="00224881" w:rsidRPr="00FD6FDC">
        <w:rPr>
          <w:szCs w:val="20"/>
        </w:rPr>
        <w:t xml:space="preserve">and </w:t>
      </w:r>
      <w:r w:rsidR="00BC6F44" w:rsidRPr="00FD6FDC">
        <w:rPr>
          <w:szCs w:val="20"/>
        </w:rPr>
        <w:t>Tableau</w:t>
      </w:r>
      <w:r w:rsidR="005C709E" w:rsidRPr="00FD6FDC">
        <w:rPr>
          <w:szCs w:val="20"/>
        </w:rPr>
        <w:t xml:space="preserve">, </w:t>
      </w:r>
      <w:proofErr w:type="spellStart"/>
      <w:r w:rsidR="005C709E" w:rsidRPr="00FD6FDC">
        <w:rPr>
          <w:szCs w:val="20"/>
        </w:rPr>
        <w:t>Hubspot</w:t>
      </w:r>
      <w:proofErr w:type="spellEnd"/>
      <w:r w:rsidR="005C709E" w:rsidRPr="00FD6FDC">
        <w:rPr>
          <w:szCs w:val="20"/>
        </w:rPr>
        <w:t>, Salesforce</w:t>
      </w:r>
      <w:r w:rsidR="00633C3B" w:rsidRPr="00FD6FDC">
        <w:rPr>
          <w:szCs w:val="20"/>
        </w:rPr>
        <w:t xml:space="preserve">. Experience with </w:t>
      </w:r>
      <w:r w:rsidR="00DC0B1E" w:rsidRPr="00FD6FDC">
        <w:rPr>
          <w:szCs w:val="20"/>
        </w:rPr>
        <w:t>SQ</w:t>
      </w:r>
      <w:r w:rsidR="00BC6F44" w:rsidRPr="00FD6FDC">
        <w:rPr>
          <w:szCs w:val="20"/>
        </w:rPr>
        <w:t>L, Google Analytics</w:t>
      </w:r>
      <w:r w:rsidR="00FD6FDC" w:rsidRPr="00FD6FDC">
        <w:rPr>
          <w:szCs w:val="20"/>
        </w:rPr>
        <w:t xml:space="preserve">, Adobe Illustrator, Sage </w:t>
      </w:r>
      <w:proofErr w:type="spellStart"/>
      <w:r w:rsidR="00FD6FDC" w:rsidRPr="00FD6FDC">
        <w:rPr>
          <w:szCs w:val="20"/>
        </w:rPr>
        <w:t>SalesLogix</w:t>
      </w:r>
      <w:proofErr w:type="spellEnd"/>
      <w:r w:rsidR="00A639B8">
        <w:rPr>
          <w:szCs w:val="20"/>
        </w:rPr>
        <w:t xml:space="preserve">, Microsoft </w:t>
      </w:r>
      <w:proofErr w:type="spellStart"/>
      <w:r w:rsidR="00A639B8">
        <w:rPr>
          <w:szCs w:val="20"/>
        </w:rPr>
        <w:t>PowerBI</w:t>
      </w:r>
      <w:proofErr w:type="spellEnd"/>
    </w:p>
    <w:p w14:paraId="59CAA7ED" w14:textId="26AA5014" w:rsidR="00A972DA" w:rsidRDefault="00A972DA" w:rsidP="00A972DA">
      <w:pPr>
        <w:rPr>
          <w:szCs w:val="20"/>
        </w:rPr>
      </w:pPr>
    </w:p>
    <w:p w14:paraId="6ECEC7C2" w14:textId="143C83FC" w:rsidR="00A972DA" w:rsidRPr="00E92CD9" w:rsidRDefault="00A972DA" w:rsidP="00A972DA">
      <w:pPr>
        <w:jc w:val="center"/>
        <w:rPr>
          <w:b/>
          <w:bCs/>
          <w:sz w:val="21"/>
          <w:szCs w:val="21"/>
        </w:rPr>
      </w:pPr>
      <w:r w:rsidRPr="00E92CD9">
        <w:rPr>
          <w:b/>
          <w:bCs/>
          <w:sz w:val="21"/>
          <w:szCs w:val="21"/>
        </w:rPr>
        <w:t>Referrals upon Request</w:t>
      </w:r>
    </w:p>
    <w:sectPr w:rsidR="00A972DA" w:rsidRPr="00E92CD9" w:rsidSect="00FD6FDC">
      <w:headerReference w:type="default" r:id="rId11"/>
      <w:pgSz w:w="12240" w:h="15840"/>
      <w:pgMar w:top="720" w:right="720" w:bottom="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6FAA4" w14:textId="77777777" w:rsidR="009147FE" w:rsidRDefault="009147FE">
      <w:pPr>
        <w:spacing w:line="240" w:lineRule="auto"/>
      </w:pPr>
      <w:r>
        <w:separator/>
      </w:r>
    </w:p>
  </w:endnote>
  <w:endnote w:type="continuationSeparator" w:id="0">
    <w:p w14:paraId="70C6B334" w14:textId="77777777" w:rsidR="009147FE" w:rsidRDefault="00914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232CF" w14:textId="77777777" w:rsidR="009147FE" w:rsidRDefault="009147FE">
      <w:pPr>
        <w:spacing w:line="240" w:lineRule="auto"/>
      </w:pPr>
      <w:r>
        <w:separator/>
      </w:r>
    </w:p>
  </w:footnote>
  <w:footnote w:type="continuationSeparator" w:id="0">
    <w:p w14:paraId="3AEF13AA" w14:textId="77777777" w:rsidR="009147FE" w:rsidRDefault="00914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00852" w14:textId="4D22AB4B" w:rsidR="004E3C02" w:rsidRDefault="004E3C02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D6FDC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56A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A2B68"/>
    <w:multiLevelType w:val="hybridMultilevel"/>
    <w:tmpl w:val="435C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371644"/>
    <w:multiLevelType w:val="hybridMultilevel"/>
    <w:tmpl w:val="D424F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9F07318"/>
    <w:multiLevelType w:val="hybridMultilevel"/>
    <w:tmpl w:val="A8BC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56053"/>
    <w:multiLevelType w:val="hybridMultilevel"/>
    <w:tmpl w:val="52B4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890A2F"/>
    <w:multiLevelType w:val="hybridMultilevel"/>
    <w:tmpl w:val="BD5C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CF3D5C"/>
    <w:multiLevelType w:val="hybridMultilevel"/>
    <w:tmpl w:val="43A4779C"/>
    <w:lvl w:ilvl="0" w:tplc="0409000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</w:abstractNum>
  <w:abstractNum w:abstractNumId="17" w15:restartNumberingAfterBreak="0">
    <w:nsid w:val="26944687"/>
    <w:multiLevelType w:val="hybridMultilevel"/>
    <w:tmpl w:val="EF145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77B48"/>
    <w:multiLevelType w:val="hybridMultilevel"/>
    <w:tmpl w:val="A1860B8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19" w15:restartNumberingAfterBreak="0">
    <w:nsid w:val="364E7E13"/>
    <w:multiLevelType w:val="hybridMultilevel"/>
    <w:tmpl w:val="EF92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2442A"/>
    <w:multiLevelType w:val="hybridMultilevel"/>
    <w:tmpl w:val="7FB6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E7B2E"/>
    <w:multiLevelType w:val="hybridMultilevel"/>
    <w:tmpl w:val="EC76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B65D0"/>
    <w:multiLevelType w:val="hybridMultilevel"/>
    <w:tmpl w:val="B6522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635F48"/>
    <w:multiLevelType w:val="hybridMultilevel"/>
    <w:tmpl w:val="4B5A0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750CA4"/>
    <w:multiLevelType w:val="hybridMultilevel"/>
    <w:tmpl w:val="4DBECFC2"/>
    <w:lvl w:ilvl="0" w:tplc="0409000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</w:abstractNum>
  <w:abstractNum w:abstractNumId="25" w15:restartNumberingAfterBreak="0">
    <w:nsid w:val="5DAF3CC6"/>
    <w:multiLevelType w:val="hybridMultilevel"/>
    <w:tmpl w:val="835C0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3B4CFC"/>
    <w:multiLevelType w:val="hybridMultilevel"/>
    <w:tmpl w:val="6790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F5B37"/>
    <w:multiLevelType w:val="hybridMultilevel"/>
    <w:tmpl w:val="B8BE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2C3CB4"/>
    <w:multiLevelType w:val="hybridMultilevel"/>
    <w:tmpl w:val="F8161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E655A5"/>
    <w:multiLevelType w:val="hybridMultilevel"/>
    <w:tmpl w:val="6C6C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A28EA"/>
    <w:multiLevelType w:val="hybridMultilevel"/>
    <w:tmpl w:val="88C6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40C40"/>
    <w:multiLevelType w:val="hybridMultilevel"/>
    <w:tmpl w:val="3CFE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C36175"/>
    <w:multiLevelType w:val="hybridMultilevel"/>
    <w:tmpl w:val="B41A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25"/>
  </w:num>
  <w:num w:numId="13">
    <w:abstractNumId w:val="18"/>
  </w:num>
  <w:num w:numId="14">
    <w:abstractNumId w:val="28"/>
  </w:num>
  <w:num w:numId="15">
    <w:abstractNumId w:val="24"/>
  </w:num>
  <w:num w:numId="16">
    <w:abstractNumId w:val="16"/>
  </w:num>
  <w:num w:numId="17">
    <w:abstractNumId w:val="11"/>
  </w:num>
  <w:num w:numId="18">
    <w:abstractNumId w:val="27"/>
  </w:num>
  <w:num w:numId="19">
    <w:abstractNumId w:val="23"/>
  </w:num>
  <w:num w:numId="20">
    <w:abstractNumId w:val="21"/>
  </w:num>
  <w:num w:numId="21">
    <w:abstractNumId w:val="22"/>
  </w:num>
  <w:num w:numId="22">
    <w:abstractNumId w:val="12"/>
  </w:num>
  <w:num w:numId="23">
    <w:abstractNumId w:val="19"/>
  </w:num>
  <w:num w:numId="24">
    <w:abstractNumId w:val="32"/>
  </w:num>
  <w:num w:numId="25">
    <w:abstractNumId w:val="9"/>
  </w:num>
  <w:num w:numId="26">
    <w:abstractNumId w:val="26"/>
  </w:num>
  <w:num w:numId="27">
    <w:abstractNumId w:val="10"/>
  </w:num>
  <w:num w:numId="28">
    <w:abstractNumId w:val="31"/>
  </w:num>
  <w:num w:numId="29">
    <w:abstractNumId w:val="17"/>
  </w:num>
  <w:num w:numId="30">
    <w:abstractNumId w:val="14"/>
  </w:num>
  <w:num w:numId="31">
    <w:abstractNumId w:val="13"/>
  </w:num>
  <w:num w:numId="32">
    <w:abstractNumId w:val="30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881237"/>
    <w:rsid w:val="00016F53"/>
    <w:rsid w:val="00021475"/>
    <w:rsid w:val="00032FBA"/>
    <w:rsid w:val="000461FE"/>
    <w:rsid w:val="00054C98"/>
    <w:rsid w:val="00062BD6"/>
    <w:rsid w:val="00084879"/>
    <w:rsid w:val="00096D36"/>
    <w:rsid w:val="000B238D"/>
    <w:rsid w:val="000B4B41"/>
    <w:rsid w:val="000C1444"/>
    <w:rsid w:val="00120D4D"/>
    <w:rsid w:val="00134AFE"/>
    <w:rsid w:val="00140C98"/>
    <w:rsid w:val="00146310"/>
    <w:rsid w:val="00150CED"/>
    <w:rsid w:val="00153862"/>
    <w:rsid w:val="0016342A"/>
    <w:rsid w:val="001A3DF0"/>
    <w:rsid w:val="001A56B4"/>
    <w:rsid w:val="001D07DC"/>
    <w:rsid w:val="001D30EA"/>
    <w:rsid w:val="00206EED"/>
    <w:rsid w:val="00217119"/>
    <w:rsid w:val="00217AC4"/>
    <w:rsid w:val="00224881"/>
    <w:rsid w:val="00237A2B"/>
    <w:rsid w:val="00243855"/>
    <w:rsid w:val="0025418A"/>
    <w:rsid w:val="00261C55"/>
    <w:rsid w:val="00277C51"/>
    <w:rsid w:val="002824BF"/>
    <w:rsid w:val="002A5C5D"/>
    <w:rsid w:val="002B22E6"/>
    <w:rsid w:val="002B769B"/>
    <w:rsid w:val="002E2D5C"/>
    <w:rsid w:val="002E6F4C"/>
    <w:rsid w:val="002F0EBD"/>
    <w:rsid w:val="002F78A6"/>
    <w:rsid w:val="00320DB8"/>
    <w:rsid w:val="00361852"/>
    <w:rsid w:val="00367A1C"/>
    <w:rsid w:val="003767AF"/>
    <w:rsid w:val="0038334A"/>
    <w:rsid w:val="003A21D5"/>
    <w:rsid w:val="003C6C9D"/>
    <w:rsid w:val="003D4953"/>
    <w:rsid w:val="003D5BDF"/>
    <w:rsid w:val="003D63E4"/>
    <w:rsid w:val="003F3122"/>
    <w:rsid w:val="003F6219"/>
    <w:rsid w:val="00401EFD"/>
    <w:rsid w:val="00402648"/>
    <w:rsid w:val="0041511A"/>
    <w:rsid w:val="0041670D"/>
    <w:rsid w:val="004303E0"/>
    <w:rsid w:val="004437BE"/>
    <w:rsid w:val="00487FD4"/>
    <w:rsid w:val="00492C3F"/>
    <w:rsid w:val="004A66B3"/>
    <w:rsid w:val="004E3C02"/>
    <w:rsid w:val="004E53C8"/>
    <w:rsid w:val="004F195C"/>
    <w:rsid w:val="005006D4"/>
    <w:rsid w:val="0051285E"/>
    <w:rsid w:val="0051516C"/>
    <w:rsid w:val="00517907"/>
    <w:rsid w:val="00522B76"/>
    <w:rsid w:val="00526841"/>
    <w:rsid w:val="005366EF"/>
    <w:rsid w:val="00541437"/>
    <w:rsid w:val="0058312A"/>
    <w:rsid w:val="00592B01"/>
    <w:rsid w:val="00595030"/>
    <w:rsid w:val="005C10EC"/>
    <w:rsid w:val="005C4E90"/>
    <w:rsid w:val="005C709E"/>
    <w:rsid w:val="005D48A1"/>
    <w:rsid w:val="005F51C9"/>
    <w:rsid w:val="00600050"/>
    <w:rsid w:val="006209CF"/>
    <w:rsid w:val="00633C3B"/>
    <w:rsid w:val="00635678"/>
    <w:rsid w:val="00635811"/>
    <w:rsid w:val="006729A4"/>
    <w:rsid w:val="00684FD7"/>
    <w:rsid w:val="006C1FFF"/>
    <w:rsid w:val="006C7505"/>
    <w:rsid w:val="006D6DC8"/>
    <w:rsid w:val="006F3C64"/>
    <w:rsid w:val="0071356F"/>
    <w:rsid w:val="00713686"/>
    <w:rsid w:val="00735090"/>
    <w:rsid w:val="00742A28"/>
    <w:rsid w:val="00743529"/>
    <w:rsid w:val="00744C38"/>
    <w:rsid w:val="007666B5"/>
    <w:rsid w:val="00766CA4"/>
    <w:rsid w:val="0077088A"/>
    <w:rsid w:val="007732AF"/>
    <w:rsid w:val="00776AEA"/>
    <w:rsid w:val="007A2C01"/>
    <w:rsid w:val="00801E0C"/>
    <w:rsid w:val="0080253D"/>
    <w:rsid w:val="00822E14"/>
    <w:rsid w:val="00843FE4"/>
    <w:rsid w:val="00845CA4"/>
    <w:rsid w:val="00846704"/>
    <w:rsid w:val="0087606D"/>
    <w:rsid w:val="00881237"/>
    <w:rsid w:val="008A69E3"/>
    <w:rsid w:val="008C4F6F"/>
    <w:rsid w:val="008C503B"/>
    <w:rsid w:val="008E0DDF"/>
    <w:rsid w:val="008E4AA2"/>
    <w:rsid w:val="008E4C64"/>
    <w:rsid w:val="008F46E0"/>
    <w:rsid w:val="008F6823"/>
    <w:rsid w:val="009021CD"/>
    <w:rsid w:val="00906124"/>
    <w:rsid w:val="00906E1A"/>
    <w:rsid w:val="009142EE"/>
    <w:rsid w:val="009147FE"/>
    <w:rsid w:val="0093493A"/>
    <w:rsid w:val="009448D8"/>
    <w:rsid w:val="0095299F"/>
    <w:rsid w:val="00954BBA"/>
    <w:rsid w:val="00967F2C"/>
    <w:rsid w:val="0098107A"/>
    <w:rsid w:val="00990233"/>
    <w:rsid w:val="009943E3"/>
    <w:rsid w:val="00995EAB"/>
    <w:rsid w:val="009B0D95"/>
    <w:rsid w:val="009E1922"/>
    <w:rsid w:val="00A36769"/>
    <w:rsid w:val="00A45083"/>
    <w:rsid w:val="00A6311F"/>
    <w:rsid w:val="00A639B8"/>
    <w:rsid w:val="00A732FB"/>
    <w:rsid w:val="00A9454D"/>
    <w:rsid w:val="00A972DA"/>
    <w:rsid w:val="00AA338D"/>
    <w:rsid w:val="00B11468"/>
    <w:rsid w:val="00B12FCC"/>
    <w:rsid w:val="00B13EE7"/>
    <w:rsid w:val="00B60E76"/>
    <w:rsid w:val="00B718F2"/>
    <w:rsid w:val="00BB0451"/>
    <w:rsid w:val="00BB270E"/>
    <w:rsid w:val="00BC4EF5"/>
    <w:rsid w:val="00BC6F44"/>
    <w:rsid w:val="00BD5E9E"/>
    <w:rsid w:val="00BE4B14"/>
    <w:rsid w:val="00C47543"/>
    <w:rsid w:val="00C50A6D"/>
    <w:rsid w:val="00C52E89"/>
    <w:rsid w:val="00C62942"/>
    <w:rsid w:val="00C66D3A"/>
    <w:rsid w:val="00C8718B"/>
    <w:rsid w:val="00C90A44"/>
    <w:rsid w:val="00CA4454"/>
    <w:rsid w:val="00CD50CD"/>
    <w:rsid w:val="00D02592"/>
    <w:rsid w:val="00D02F50"/>
    <w:rsid w:val="00D20AD2"/>
    <w:rsid w:val="00D41239"/>
    <w:rsid w:val="00D46229"/>
    <w:rsid w:val="00D555AC"/>
    <w:rsid w:val="00D64797"/>
    <w:rsid w:val="00DA16A4"/>
    <w:rsid w:val="00DB1210"/>
    <w:rsid w:val="00DB4011"/>
    <w:rsid w:val="00DC0B1E"/>
    <w:rsid w:val="00DC5010"/>
    <w:rsid w:val="00E34BED"/>
    <w:rsid w:val="00E53528"/>
    <w:rsid w:val="00E92CD9"/>
    <w:rsid w:val="00E95979"/>
    <w:rsid w:val="00E96351"/>
    <w:rsid w:val="00E96A77"/>
    <w:rsid w:val="00EA0C7D"/>
    <w:rsid w:val="00EF0691"/>
    <w:rsid w:val="00EF4C7D"/>
    <w:rsid w:val="00F13055"/>
    <w:rsid w:val="00F240E1"/>
    <w:rsid w:val="00F24274"/>
    <w:rsid w:val="00F27AF4"/>
    <w:rsid w:val="00F32391"/>
    <w:rsid w:val="00F3447F"/>
    <w:rsid w:val="00F45DF6"/>
    <w:rsid w:val="00F64E44"/>
    <w:rsid w:val="00F82643"/>
    <w:rsid w:val="00F83852"/>
    <w:rsid w:val="00FA67A0"/>
    <w:rsid w:val="00FC07B6"/>
    <w:rsid w:val="00FC497C"/>
    <w:rsid w:val="00FD6FDC"/>
    <w:rsid w:val="00FD75A1"/>
    <w:rsid w:val="00FE1EB5"/>
    <w:rsid w:val="00FF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4E1A23"/>
  <w15:docId w15:val="{9FC8665E-9BAE-4267-999F-A17A663A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277C51"/>
    <w:rPr>
      <w:color w:val="A9122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42AA285B90E24F96EF033949408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C4E22-445E-0649-812A-D983CF59ED00}"/>
      </w:docPartPr>
      <w:docPartBody>
        <w:p w:rsidR="008121C3" w:rsidRDefault="0074543F" w:rsidP="0074543F">
          <w:pPr>
            <w:pStyle w:val="3A42AA285B90E24F96EF03394940862D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1A75"/>
    <w:rsid w:val="000F1986"/>
    <w:rsid w:val="001300A3"/>
    <w:rsid w:val="0021359B"/>
    <w:rsid w:val="00266795"/>
    <w:rsid w:val="00275242"/>
    <w:rsid w:val="002B1F5D"/>
    <w:rsid w:val="002E1A75"/>
    <w:rsid w:val="003203C8"/>
    <w:rsid w:val="00323C56"/>
    <w:rsid w:val="003B49F4"/>
    <w:rsid w:val="00482F86"/>
    <w:rsid w:val="004A1129"/>
    <w:rsid w:val="00512C70"/>
    <w:rsid w:val="00535A3C"/>
    <w:rsid w:val="00547453"/>
    <w:rsid w:val="00610AFB"/>
    <w:rsid w:val="006C05DC"/>
    <w:rsid w:val="0074543F"/>
    <w:rsid w:val="008121C3"/>
    <w:rsid w:val="00812BC5"/>
    <w:rsid w:val="008237B0"/>
    <w:rsid w:val="00862777"/>
    <w:rsid w:val="008822DC"/>
    <w:rsid w:val="008E51DB"/>
    <w:rsid w:val="008E771E"/>
    <w:rsid w:val="00914A5B"/>
    <w:rsid w:val="00974701"/>
    <w:rsid w:val="009D2774"/>
    <w:rsid w:val="009F28F9"/>
    <w:rsid w:val="00A96589"/>
    <w:rsid w:val="00B25ADE"/>
    <w:rsid w:val="00B86EB7"/>
    <w:rsid w:val="00BF6630"/>
    <w:rsid w:val="00C232FF"/>
    <w:rsid w:val="00C64192"/>
    <w:rsid w:val="00C96406"/>
    <w:rsid w:val="00D707B6"/>
    <w:rsid w:val="00D77DED"/>
    <w:rsid w:val="00DA3599"/>
    <w:rsid w:val="00DB7CB4"/>
    <w:rsid w:val="00E31958"/>
    <w:rsid w:val="00EA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3A42AA285B90E24F96EF03394940862D">
    <w:name w:val="3A42AA285B90E24F96EF03394940862D"/>
    <w:rsid w:val="0074543F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E7942ECC50FF44912C55FEA8187B73" ma:contentTypeVersion="13" ma:contentTypeDescription="Create a new document." ma:contentTypeScope="" ma:versionID="e54090279430fc5bcc764992c70fdaf2">
  <xsd:schema xmlns:xsd="http://www.w3.org/2001/XMLSchema" xmlns:xs="http://www.w3.org/2001/XMLSchema" xmlns:p="http://schemas.microsoft.com/office/2006/metadata/properties" xmlns:ns3="5eab8b2a-7ee0-4658-9821-f57ba83d43c0" xmlns:ns4="2e1e209b-1c55-4614-b826-1cfdcf5900df" targetNamespace="http://schemas.microsoft.com/office/2006/metadata/properties" ma:root="true" ma:fieldsID="8761e161998d0f303e685ef9a3054f90" ns3:_="" ns4:_="">
    <xsd:import namespace="5eab8b2a-7ee0-4658-9821-f57ba83d43c0"/>
    <xsd:import namespace="2e1e209b-1c55-4614-b826-1cfdcf5900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b8b2a-7ee0-4658-9821-f57ba83d4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e209b-1c55-4614-b826-1cfdcf5900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59C9DE-F465-4963-BFFF-1308D6ED59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76F10C-AE73-4C73-946A-562BC4032C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b8b2a-7ee0-4658-9821-f57ba83d43c0"/>
    <ds:schemaRef ds:uri="2e1e209b-1c55-4614-b826-1cfdcf5900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80BBFD-9711-4182-A9F6-20F181277A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6C1F50-AB86-4A3A-84F9-BFCE3F7C7A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Patrick Carlin</cp:lastModifiedBy>
  <cp:revision>2</cp:revision>
  <cp:lastPrinted>2019-02-04T14:30:00Z</cp:lastPrinted>
  <dcterms:created xsi:type="dcterms:W3CDTF">2021-05-21T13:39:00Z</dcterms:created>
  <dcterms:modified xsi:type="dcterms:W3CDTF">2021-05-21T13:39:00Z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0x01010079E7942ECC50FF44912C55FEA8187B73</vt:lpwstr>
  </property>
</Properties>
</file>